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52"/>
        <w:gridCol w:w="3650"/>
      </w:tblGrid>
      <w:tr w:rsidR="0042684E">
        <w:tblPrEx>
          <w:tblCellMar>
            <w:top w:w="0" w:type="dxa"/>
            <w:bottom w:w="0" w:type="dxa"/>
          </w:tblCellMar>
        </w:tblPrEx>
        <w:tc>
          <w:tcPr>
            <w:tcW w:w="1560" w:type="dxa"/>
            <w:tcBorders>
              <w:top w:val="nil"/>
              <w:left w:val="nil"/>
              <w:bottom w:val="single" w:sz="6" w:space="0" w:color="auto"/>
              <w:right w:val="nil"/>
            </w:tcBorders>
          </w:tcPr>
          <w:p w:rsidR="0042684E" w:rsidRDefault="0042684E">
            <w:pPr>
              <w:spacing w:after="0"/>
              <w:rPr>
                <w:rFonts w:ascii="Arial" w:hAnsi="Arial" w:cs="Arial"/>
                <w:b/>
                <w:sz w:val="16"/>
              </w:rPr>
            </w:pPr>
            <w:r>
              <w:rPr>
                <w:rFonts w:ascii="Arial" w:hAnsi="Arial" w:cs="Arial"/>
                <w:b/>
                <w:sz w:val="28"/>
              </w:rPr>
              <w:t>UNITED</w:t>
            </w:r>
            <w:r>
              <w:rPr>
                <w:rFonts w:ascii="Arial" w:hAnsi="Arial" w:cs="Arial"/>
                <w:b/>
                <w:sz w:val="28"/>
              </w:rPr>
              <w:br/>
              <w:t>NATIONS</w:t>
            </w:r>
          </w:p>
        </w:tc>
        <w:tc>
          <w:tcPr>
            <w:tcW w:w="4252" w:type="dxa"/>
            <w:tcBorders>
              <w:top w:val="nil"/>
              <w:left w:val="nil"/>
              <w:bottom w:val="single" w:sz="6" w:space="0" w:color="auto"/>
              <w:right w:val="nil"/>
            </w:tcBorders>
          </w:tcPr>
          <w:p w:rsidR="0042684E" w:rsidRDefault="0042684E"/>
        </w:tc>
        <w:tc>
          <w:tcPr>
            <w:tcW w:w="3650" w:type="dxa"/>
            <w:tcBorders>
              <w:top w:val="nil"/>
              <w:left w:val="nil"/>
              <w:bottom w:val="single" w:sz="6" w:space="0" w:color="auto"/>
              <w:right w:val="nil"/>
            </w:tcBorders>
            <w:vAlign w:val="bottom"/>
          </w:tcPr>
          <w:p w:rsidR="0042684E" w:rsidRDefault="0042684E">
            <w:pPr>
              <w:spacing w:after="0"/>
              <w:jc w:val="right"/>
              <w:rPr>
                <w:rFonts w:ascii="Arial" w:hAnsi="Arial" w:cs="Arial"/>
                <w:b/>
                <w:sz w:val="72"/>
              </w:rPr>
            </w:pPr>
            <w:r>
              <w:rPr>
                <w:rFonts w:ascii="Arial" w:hAnsi="Arial" w:cs="Arial"/>
                <w:b/>
                <w:sz w:val="72"/>
              </w:rPr>
              <w:t>E</w:t>
            </w:r>
          </w:p>
        </w:tc>
      </w:tr>
      <w:tr w:rsidR="0042684E">
        <w:tblPrEx>
          <w:tblCellMar>
            <w:top w:w="0" w:type="dxa"/>
            <w:bottom w:w="0" w:type="dxa"/>
          </w:tblCellMar>
        </w:tblPrEx>
        <w:tc>
          <w:tcPr>
            <w:tcW w:w="1560" w:type="dxa"/>
            <w:tcBorders>
              <w:top w:val="single" w:sz="6" w:space="0" w:color="auto"/>
              <w:left w:val="nil"/>
              <w:bottom w:val="single" w:sz="36" w:space="0" w:color="auto"/>
              <w:right w:val="nil"/>
            </w:tcBorders>
          </w:tcPr>
          <w:p w:rsidR="0042684E" w:rsidRDefault="0042684E">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5.65pt;margin-top:6.75pt;width:68.05pt;height:63.9pt;z-index:1;visibility:visible;mso-wrap-edited:f;mso-position-horizontal-relative:page;mso-position-vertical-relative:page">
                  <v:imagedata r:id="rId7" o:title=""/>
                  <w10:wrap anchorx="page" anchory="page"/>
                  <w10:anchorlock/>
                </v:shape>
                <o:OLEObject Type="Embed" ProgID="Word.Picture.8" ShapeID="_x0000_s1036" DrawAspect="Content" ObjectID="_1394898073" r:id="rId8"/>
              </w:pict>
            </w:r>
          </w:p>
        </w:tc>
        <w:tc>
          <w:tcPr>
            <w:tcW w:w="4252" w:type="dxa"/>
            <w:tcBorders>
              <w:top w:val="single" w:sz="6" w:space="0" w:color="auto"/>
              <w:left w:val="nil"/>
              <w:bottom w:val="single" w:sz="36" w:space="0" w:color="auto"/>
              <w:right w:val="nil"/>
            </w:tcBorders>
          </w:tcPr>
          <w:p w:rsidR="0042684E" w:rsidRDefault="0042684E">
            <w:pPr>
              <w:spacing w:before="360" w:after="0"/>
              <w:rPr>
                <w:rFonts w:ascii="Arial" w:hAnsi="Arial" w:cs="Arial"/>
                <w:b/>
                <w:sz w:val="34"/>
              </w:rPr>
            </w:pPr>
            <w:r>
              <w:rPr>
                <w:rFonts w:ascii="Arial" w:hAnsi="Arial" w:cs="Arial"/>
                <w:b/>
                <w:sz w:val="34"/>
              </w:rPr>
              <w:t>Economic and Social</w:t>
            </w:r>
            <w:r>
              <w:rPr>
                <w:rFonts w:ascii="Arial" w:hAnsi="Arial" w:cs="Arial"/>
                <w:b/>
                <w:sz w:val="34"/>
              </w:rPr>
              <w:br/>
              <w:t>Council</w:t>
            </w:r>
          </w:p>
          <w:p w:rsidR="0042684E" w:rsidRDefault="0042684E">
            <w:pPr>
              <w:rPr>
                <w:rFonts w:ascii="Arial" w:hAnsi="Arial" w:cs="Arial"/>
                <w:b/>
                <w:sz w:val="34"/>
              </w:rPr>
            </w:pPr>
          </w:p>
        </w:tc>
        <w:tc>
          <w:tcPr>
            <w:tcW w:w="3650" w:type="dxa"/>
            <w:tcBorders>
              <w:top w:val="single" w:sz="6" w:space="0" w:color="auto"/>
              <w:left w:val="nil"/>
              <w:bottom w:val="single" w:sz="36" w:space="0" w:color="auto"/>
              <w:right w:val="nil"/>
            </w:tcBorders>
          </w:tcPr>
          <w:p w:rsidR="0042684E" w:rsidRDefault="0042684E">
            <w:pPr>
              <w:spacing w:before="480" w:after="0"/>
            </w:pPr>
            <w:r>
              <w:t>Distr.</w:t>
            </w:r>
          </w:p>
          <w:p w:rsidR="0042684E" w:rsidRDefault="0042684E">
            <w:fldSimple w:instr=" FILLIN &quot;Distr.&quot; \* MERGEFORMAT ">
              <w:r w:rsidR="0040663B">
                <w:t>GENERAL</w:t>
              </w:r>
            </w:fldSimple>
          </w:p>
          <w:p w:rsidR="0042684E" w:rsidRDefault="0042684E">
            <w:pPr>
              <w:spacing w:after="0"/>
            </w:pPr>
            <w:fldSimple w:instr=" FILLIN &quot;Symbol&quot; \* MERGEFORMAT ">
              <w:r w:rsidR="0040663B">
                <w:t>E/C.12/BOL/2</w:t>
              </w:r>
            </w:fldSimple>
          </w:p>
          <w:p w:rsidR="0042684E" w:rsidRDefault="0042684E">
            <w:fldSimple w:instr=" FILLIN &quot;Date&quot; \* MERGEFORMAT ">
              <w:r w:rsidR="0040663B">
                <w:t>20 August 2007</w:t>
              </w:r>
            </w:fldSimple>
          </w:p>
          <w:p w:rsidR="0042684E" w:rsidRDefault="0040663B">
            <w:r>
              <w:t>ENGLISH</w:t>
            </w:r>
            <w:r>
              <w:br/>
            </w:r>
            <w:r w:rsidR="0042684E">
              <w:t xml:space="preserve">Original:  </w:t>
            </w:r>
            <w:fldSimple w:instr=" FILLIN &quot;Orig. Lang.&quot; \* MERGEFORMAT ">
              <w:r>
                <w:t>SPANISH</w:t>
              </w:r>
            </w:fldSimple>
          </w:p>
        </w:tc>
      </w:tr>
    </w:tbl>
    <w:p w:rsidR="007D04F5" w:rsidRDefault="0042684E" w:rsidP="00A25923">
      <w:pPr>
        <w:spacing w:after="1320"/>
      </w:pPr>
      <w:r>
        <w:br/>
      </w:r>
      <w:r w:rsidR="007D04F5">
        <w:t>Substantive session of 2007</w:t>
      </w:r>
    </w:p>
    <w:p w:rsidR="007D04F5" w:rsidRDefault="007D04F5" w:rsidP="00E84E1B">
      <w:pPr>
        <w:pStyle w:val="Heading1"/>
      </w:pPr>
      <w:r>
        <w:t>IMPLEMENTATION OF THE INTERNATIONAL COVENANT</w:t>
      </w:r>
      <w:r>
        <w:br/>
        <w:t>ON ECONOMIC, SOCIAL AND CULTURAL RIGHTS</w:t>
      </w:r>
    </w:p>
    <w:p w:rsidR="007D04F5" w:rsidRDefault="007D04F5" w:rsidP="00E84E1B">
      <w:pPr>
        <w:pStyle w:val="Heading2"/>
      </w:pPr>
      <w:r>
        <w:t xml:space="preserve">Second periodic reports submitted by States parties </w:t>
      </w:r>
      <w:r>
        <w:br/>
        <w:t>under articles 16 and 17 of the Covenant</w:t>
      </w:r>
    </w:p>
    <w:p w:rsidR="007D04F5" w:rsidRDefault="007D04F5" w:rsidP="00E84E1B">
      <w:pPr>
        <w:pStyle w:val="Heading2"/>
      </w:pPr>
      <w:r>
        <w:t>Addendum</w:t>
      </w:r>
    </w:p>
    <w:p w:rsidR="007D04F5" w:rsidRDefault="007D04F5" w:rsidP="00A25923">
      <w:pPr>
        <w:pStyle w:val="Heading1"/>
        <w:spacing w:after="360"/>
        <w:rPr>
          <w:bCs/>
        </w:rPr>
      </w:pPr>
      <w:r>
        <w:t>Bolivia</w:t>
      </w:r>
      <w:r w:rsidRPr="00E84E1B">
        <w:rPr>
          <w:rStyle w:val="FootnoteReference"/>
          <w:vertAlign w:val="baseline"/>
        </w:rPr>
        <w:footnoteReference w:customMarkFollows="1" w:id="2"/>
        <w:t>*</w:t>
      </w:r>
      <w:r>
        <w:t xml:space="preserve"> </w:t>
      </w:r>
      <w:r w:rsidRPr="00E84E1B">
        <w:rPr>
          <w:rStyle w:val="FootnoteReference"/>
          <w:vertAlign w:val="baseline"/>
        </w:rPr>
        <w:footnoteReference w:customMarkFollows="1" w:id="3"/>
        <w:t>**</w:t>
      </w:r>
      <w:r>
        <w:t xml:space="preserve"> </w:t>
      </w:r>
      <w:r w:rsidR="00E84E1B" w:rsidRPr="00E84E1B">
        <w:rPr>
          <w:rStyle w:val="FootnoteReference"/>
          <w:vertAlign w:val="baseline"/>
        </w:rPr>
        <w:footnoteReference w:customMarkFollows="1" w:id="4"/>
        <w:t>***</w:t>
      </w:r>
    </w:p>
    <w:p w:rsidR="007D04F5" w:rsidRDefault="007D04F5" w:rsidP="00E84E1B">
      <w:pPr>
        <w:jc w:val="right"/>
        <w:rPr>
          <w:szCs w:val="24"/>
        </w:rPr>
      </w:pPr>
      <w:r>
        <w:rPr>
          <w:szCs w:val="24"/>
        </w:rPr>
        <w:t>[30 January 2007]</w:t>
      </w:r>
    </w:p>
    <w:p w:rsidR="007D04F5" w:rsidRPr="00FC1EAF" w:rsidRDefault="007D04F5" w:rsidP="00A32481">
      <w:pPr>
        <w:pStyle w:val="Heading1"/>
        <w:ind w:left="964"/>
        <w:jc w:val="left"/>
        <w:rPr>
          <w:snapToGrid w:val="0"/>
        </w:rPr>
      </w:pPr>
      <w:r>
        <w:br w:type="page"/>
      </w:r>
      <w:r w:rsidRPr="00FC1EAF">
        <w:rPr>
          <w:snapToGrid w:val="0"/>
        </w:rPr>
        <w:t>REPORT SUBMITTED BY BOLIVIA TO THE COMMITTEE ON</w:t>
      </w:r>
      <w:r w:rsidR="00E84E1B">
        <w:rPr>
          <w:snapToGrid w:val="0"/>
        </w:rPr>
        <w:br/>
      </w:r>
      <w:r w:rsidRPr="00FC1EAF">
        <w:rPr>
          <w:snapToGrid w:val="0"/>
        </w:rPr>
        <w:t>ECONOMIC, SOCIAL AND CULTURAL RIGHTS CONCERNING</w:t>
      </w:r>
      <w:r w:rsidR="00E84E1B">
        <w:rPr>
          <w:snapToGrid w:val="0"/>
        </w:rPr>
        <w:br/>
      </w:r>
      <w:r w:rsidRPr="00FC1EAF">
        <w:rPr>
          <w:snapToGrid w:val="0"/>
        </w:rPr>
        <w:t>THE IMPLEMENTATION OF THE INTERNATIONAL COVENANT</w:t>
      </w:r>
      <w:r w:rsidR="00E84E1B">
        <w:rPr>
          <w:snapToGrid w:val="0"/>
        </w:rPr>
        <w:br/>
        <w:t xml:space="preserve">      </w:t>
      </w:r>
      <w:r w:rsidRPr="00FC1EAF">
        <w:rPr>
          <w:snapToGrid w:val="0"/>
        </w:rPr>
        <w:t xml:space="preserve"> </w:t>
      </w:r>
      <w:r w:rsidR="000B0BA6">
        <w:rPr>
          <w:snapToGrid w:val="0"/>
        </w:rPr>
        <w:t xml:space="preserve">  </w:t>
      </w:r>
      <w:r w:rsidR="006357E8">
        <w:rPr>
          <w:snapToGrid w:val="0"/>
        </w:rPr>
        <w:t xml:space="preserve"> </w:t>
      </w:r>
      <w:r w:rsidRPr="00FC1EAF">
        <w:rPr>
          <w:snapToGrid w:val="0"/>
        </w:rPr>
        <w:t>ON ECONOMIC, SOCIAL AND CULTURAL RIGHTS</w:t>
      </w:r>
    </w:p>
    <w:p w:rsidR="007D04F5" w:rsidRPr="00FC1EAF" w:rsidRDefault="007D04F5" w:rsidP="00E84E1B">
      <w:pPr>
        <w:pStyle w:val="Heading1"/>
        <w:rPr>
          <w:snapToGrid w:val="0"/>
        </w:rPr>
      </w:pPr>
      <w:r w:rsidRPr="00FC1EAF">
        <w:rPr>
          <w:snapToGrid w:val="0"/>
        </w:rPr>
        <w:t>INTERNATIONAL COVENANT ON ECONOMIC, SOCIAL</w:t>
      </w:r>
      <w:r w:rsidR="000B0BA6">
        <w:rPr>
          <w:snapToGrid w:val="0"/>
        </w:rPr>
        <w:br/>
      </w:r>
      <w:r w:rsidRPr="00FC1EAF">
        <w:rPr>
          <w:snapToGrid w:val="0"/>
        </w:rPr>
        <w:t>AND CULTURAL RIGHTS</w:t>
      </w:r>
    </w:p>
    <w:p w:rsidR="007D04F5" w:rsidRPr="00FC1EAF" w:rsidRDefault="007D04F5" w:rsidP="000B0BA6">
      <w:pPr>
        <w:pStyle w:val="Heading2"/>
        <w:rPr>
          <w:snapToGrid w:val="0"/>
        </w:rPr>
      </w:pPr>
      <w:r>
        <w:rPr>
          <w:snapToGrid w:val="0"/>
        </w:rPr>
        <w:t>Recommendations of the Committee on Economic, Social and</w:t>
      </w:r>
      <w:r w:rsidR="000B0BA6">
        <w:rPr>
          <w:snapToGrid w:val="0"/>
        </w:rPr>
        <w:br/>
      </w:r>
      <w:r>
        <w:rPr>
          <w:snapToGrid w:val="0"/>
        </w:rPr>
        <w:t>Cultural R</w:t>
      </w:r>
      <w:r w:rsidRPr="00FC1EAF">
        <w:rPr>
          <w:snapToGrid w:val="0"/>
        </w:rPr>
        <w:t>ights concerning the initial country report</w:t>
      </w:r>
    </w:p>
    <w:p w:rsidR="007D04F5" w:rsidRPr="00902EA7" w:rsidRDefault="007D04F5" w:rsidP="007D04F5">
      <w:pPr>
        <w:rPr>
          <w:rFonts w:eastAsia="SimSun"/>
          <w:lang w:eastAsia="zh-CN"/>
        </w:rPr>
      </w:pPr>
      <w:r w:rsidRPr="00902EA7">
        <w:rPr>
          <w:snapToGrid w:val="0"/>
        </w:rPr>
        <w:t>1.</w:t>
      </w:r>
      <w:r w:rsidRPr="00902EA7">
        <w:rPr>
          <w:snapToGrid w:val="0"/>
        </w:rPr>
        <w:tab/>
        <w:t xml:space="preserve">The initial country report submitted to the Committee on Economic, Social and Cultural Rights in compliance with the relevant International Covenant </w:t>
      </w:r>
      <w:r w:rsidR="000B0BA6" w:rsidRPr="00902EA7">
        <w:rPr>
          <w:snapToGrid w:val="0"/>
        </w:rPr>
        <w:t>(</w:t>
      </w:r>
      <w:r w:rsidR="000B0BA6" w:rsidRPr="00902EA7">
        <w:rPr>
          <w:rFonts w:eastAsia="SimSun"/>
          <w:lang w:eastAsia="zh-CN"/>
        </w:rPr>
        <w:t xml:space="preserve">E/1990/5/Add.44) </w:t>
      </w:r>
      <w:r w:rsidRPr="00902EA7">
        <w:rPr>
          <w:snapToGrid w:val="0"/>
        </w:rPr>
        <w:t xml:space="preserve">was examined by the Committee on Economic, Social and Cultural Rights </w:t>
      </w:r>
      <w:r w:rsidRPr="00902EA7">
        <w:rPr>
          <w:rFonts w:eastAsia="SimSun"/>
          <w:lang w:eastAsia="zh-CN"/>
        </w:rPr>
        <w:t>at its 15th, 16th and 17th meetings (E/C.12/2001/SR.15-17), held on 2 and 3 May 2001</w:t>
      </w:r>
      <w:r>
        <w:rPr>
          <w:rFonts w:eastAsia="SimSun"/>
          <w:lang w:eastAsia="zh-CN"/>
        </w:rPr>
        <w:t xml:space="preserve">, and </w:t>
      </w:r>
      <w:r w:rsidRPr="00902EA7">
        <w:rPr>
          <w:rFonts w:eastAsia="SimSun"/>
          <w:lang w:eastAsia="zh-CN"/>
        </w:rPr>
        <w:t>the following concluding observations</w:t>
      </w:r>
      <w:r w:rsidR="007A5022">
        <w:rPr>
          <w:rFonts w:eastAsia="SimSun"/>
          <w:lang w:eastAsia="zh-CN"/>
        </w:rPr>
        <w:t xml:space="preserve"> were adopted</w:t>
      </w:r>
      <w:r w:rsidRPr="00902EA7">
        <w:rPr>
          <w:rFonts w:eastAsia="SimSun"/>
          <w:lang w:eastAsia="zh-CN"/>
        </w:rPr>
        <w:t>:</w:t>
      </w:r>
    </w:p>
    <w:p w:rsidR="007D04F5" w:rsidRPr="00902EA7" w:rsidRDefault="007A5022" w:rsidP="007A5022">
      <w:pPr>
        <w:ind w:left="567"/>
        <w:rPr>
          <w:rFonts w:eastAsia="SimSun"/>
          <w:b/>
          <w:lang w:eastAsia="zh-CN"/>
        </w:rPr>
      </w:pPr>
      <w:r>
        <w:rPr>
          <w:rFonts w:eastAsia="SimSun"/>
          <w:b/>
          <w:lang w:eastAsia="zh-CN"/>
        </w:rPr>
        <w:t>26.</w:t>
      </w:r>
      <w:r>
        <w:rPr>
          <w:rFonts w:eastAsia="SimSun"/>
          <w:b/>
          <w:lang w:eastAsia="zh-CN"/>
        </w:rPr>
        <w:tab/>
        <w:t>T</w:t>
      </w:r>
      <w:r w:rsidR="007D04F5" w:rsidRPr="00902EA7">
        <w:rPr>
          <w:rFonts w:eastAsia="SimSun"/>
          <w:b/>
          <w:lang w:eastAsia="zh-CN"/>
        </w:rPr>
        <w:t>he Committee strongly urges the State party to ensure that the Covenant is taken into account in the formulation and implementation of all policies concerning economic, social and cultural rights.</w:t>
      </w:r>
    </w:p>
    <w:p w:rsidR="007D04F5" w:rsidRPr="00902EA7" w:rsidRDefault="007D04F5" w:rsidP="007D04F5">
      <w:pPr>
        <w:rPr>
          <w:rFonts w:eastAsia="SimSun"/>
          <w:lang w:eastAsia="zh-CN"/>
        </w:rPr>
      </w:pPr>
      <w:r w:rsidRPr="00902EA7">
        <w:rPr>
          <w:rFonts w:eastAsia="SimSun"/>
          <w:lang w:eastAsia="zh-CN"/>
        </w:rPr>
        <w:t>2.</w:t>
      </w:r>
      <w:r w:rsidRPr="00902EA7">
        <w:rPr>
          <w:rFonts w:eastAsia="SimSun"/>
          <w:lang w:eastAsia="zh-CN"/>
        </w:rPr>
        <w:tab/>
      </w:r>
      <w:r w:rsidR="007A5022">
        <w:rPr>
          <w:rFonts w:eastAsia="SimSun"/>
          <w:lang w:eastAsia="zh-CN"/>
        </w:rPr>
        <w:t>In</w:t>
      </w:r>
      <w:r w:rsidRPr="00902EA7">
        <w:rPr>
          <w:rFonts w:eastAsia="SimSun"/>
          <w:lang w:eastAsia="zh-CN"/>
        </w:rPr>
        <w:t xml:space="preserve"> </w:t>
      </w:r>
      <w:r w:rsidR="007A5022">
        <w:rPr>
          <w:rFonts w:eastAsia="SimSun"/>
          <w:lang w:eastAsia="zh-CN"/>
        </w:rPr>
        <w:t>pursuance of</w:t>
      </w:r>
      <w:r w:rsidRPr="00902EA7">
        <w:rPr>
          <w:rFonts w:eastAsia="SimSun"/>
          <w:lang w:eastAsia="zh-CN"/>
        </w:rPr>
        <w:t xml:space="preserve"> Supreme Decree No. 27420 of </w:t>
      </w:r>
      <w:r w:rsidR="007A5022">
        <w:rPr>
          <w:rFonts w:eastAsia="SimSun"/>
          <w:lang w:eastAsia="zh-CN"/>
        </w:rPr>
        <w:t xml:space="preserve">26 </w:t>
      </w:r>
      <w:r w:rsidRPr="00902EA7">
        <w:rPr>
          <w:rFonts w:eastAsia="SimSun"/>
          <w:lang w:eastAsia="zh-CN"/>
        </w:rPr>
        <w:t>March 2004</w:t>
      </w:r>
      <w:r>
        <w:rPr>
          <w:rFonts w:eastAsia="SimSun"/>
          <w:lang w:eastAsia="zh-CN"/>
        </w:rPr>
        <w:t>,</w:t>
      </w:r>
      <w:r w:rsidRPr="00902EA7">
        <w:rPr>
          <w:rFonts w:eastAsia="SimSun"/>
          <w:lang w:eastAsia="zh-CN"/>
        </w:rPr>
        <w:t xml:space="preserve"> </w:t>
      </w:r>
      <w:r w:rsidR="00F87C8E">
        <w:rPr>
          <w:rFonts w:eastAsia="SimSun"/>
          <w:lang w:eastAsia="zh-CN"/>
        </w:rPr>
        <w:t xml:space="preserve">Bolivia </w:t>
      </w:r>
      <w:r w:rsidRPr="00902EA7">
        <w:rPr>
          <w:rFonts w:eastAsia="SimSun"/>
          <w:lang w:eastAsia="zh-CN"/>
        </w:rPr>
        <w:t xml:space="preserve">is </w:t>
      </w:r>
      <w:r w:rsidR="007A5022">
        <w:rPr>
          <w:rFonts w:eastAsia="SimSun"/>
          <w:lang w:eastAsia="zh-CN"/>
        </w:rPr>
        <w:t>drawing up a</w:t>
      </w:r>
      <w:r w:rsidRPr="00024753">
        <w:rPr>
          <w:rFonts w:eastAsia="SimSun"/>
          <w:lang w:eastAsia="zh-CN"/>
        </w:rPr>
        <w:t xml:space="preserve"> National Human Rights Strategy</w:t>
      </w:r>
      <w:r w:rsidRPr="00024753">
        <w:rPr>
          <w:rStyle w:val="FootnoteReference"/>
          <w:rFonts w:eastAsia="SimSun"/>
          <w:lang w:eastAsia="zh-CN"/>
        </w:rPr>
        <w:footnoteReference w:id="5"/>
      </w:r>
      <w:r w:rsidRPr="00024753">
        <w:rPr>
          <w:rFonts w:eastAsia="SimSun"/>
          <w:lang w:eastAsia="zh-CN"/>
        </w:rPr>
        <w:t xml:space="preserve"> as a mechanism</w:t>
      </w:r>
      <w:r>
        <w:rPr>
          <w:rFonts w:eastAsia="SimSun"/>
          <w:lang w:eastAsia="zh-CN"/>
        </w:rPr>
        <w:t xml:space="preserve"> to formulate and implement </w:t>
      </w:r>
      <w:r w:rsidRPr="00902EA7">
        <w:rPr>
          <w:rFonts w:eastAsia="SimSun"/>
          <w:lang w:eastAsia="zh-CN"/>
        </w:rPr>
        <w:t xml:space="preserve">public policies </w:t>
      </w:r>
      <w:r>
        <w:rPr>
          <w:rFonts w:eastAsia="SimSun"/>
          <w:lang w:eastAsia="zh-CN"/>
        </w:rPr>
        <w:t xml:space="preserve">aimed at promoting the protection </w:t>
      </w:r>
      <w:r w:rsidR="007A5022">
        <w:rPr>
          <w:rFonts w:eastAsia="SimSun"/>
          <w:lang w:eastAsia="zh-CN"/>
        </w:rPr>
        <w:t xml:space="preserve">of </w:t>
      </w:r>
      <w:r>
        <w:rPr>
          <w:rFonts w:eastAsia="SimSun"/>
          <w:lang w:eastAsia="zh-CN"/>
        </w:rPr>
        <w:t>and</w:t>
      </w:r>
      <w:r w:rsidRPr="00902EA7">
        <w:rPr>
          <w:rFonts w:eastAsia="SimSun"/>
          <w:lang w:eastAsia="zh-CN"/>
        </w:rPr>
        <w:t xml:space="preserve"> respect for human rights by:</w:t>
      </w:r>
    </w:p>
    <w:p w:rsidR="007D04F5" w:rsidRPr="00902EA7" w:rsidRDefault="007D04F5" w:rsidP="00BC3C3B">
      <w:pPr>
        <w:numPr>
          <w:ilvl w:val="0"/>
          <w:numId w:val="7"/>
        </w:numPr>
        <w:rPr>
          <w:rFonts w:eastAsia="SimSun"/>
          <w:lang w:eastAsia="zh-CN"/>
        </w:rPr>
      </w:pPr>
      <w:r w:rsidRPr="00902EA7">
        <w:rPr>
          <w:rFonts w:eastAsia="SimSun"/>
          <w:lang w:eastAsia="zh-CN"/>
        </w:rPr>
        <w:t>Promot</w:t>
      </w:r>
      <w:r>
        <w:rPr>
          <w:rFonts w:eastAsia="SimSun"/>
          <w:lang w:eastAsia="zh-CN"/>
        </w:rPr>
        <w:t>ing</w:t>
      </w:r>
      <w:r w:rsidRPr="00902EA7">
        <w:rPr>
          <w:rFonts w:eastAsia="SimSun"/>
          <w:lang w:eastAsia="zh-CN"/>
        </w:rPr>
        <w:t xml:space="preserve"> the incorporation of the conclusions and recommendations of the various international human rights bodies into the annual work plans of each government entity, in </w:t>
      </w:r>
      <w:r w:rsidR="00BC3C3B">
        <w:rPr>
          <w:rFonts w:eastAsia="SimSun"/>
          <w:lang w:eastAsia="zh-CN"/>
        </w:rPr>
        <w:t xml:space="preserve">order to ensure </w:t>
      </w:r>
      <w:r>
        <w:rPr>
          <w:rFonts w:eastAsia="SimSun"/>
          <w:lang w:eastAsia="zh-CN"/>
        </w:rPr>
        <w:t>compliance with</w:t>
      </w:r>
      <w:r w:rsidRPr="00902EA7">
        <w:rPr>
          <w:rFonts w:eastAsia="SimSun"/>
          <w:lang w:eastAsia="zh-CN"/>
        </w:rPr>
        <w:t xml:space="preserve"> the relevant international treaties and conventions to which Bolivia is a party. </w:t>
      </w:r>
      <w:r>
        <w:rPr>
          <w:rFonts w:eastAsia="SimSun"/>
          <w:lang w:eastAsia="zh-CN"/>
        </w:rPr>
        <w:t>The</w:t>
      </w:r>
      <w:r w:rsidRPr="00902EA7">
        <w:rPr>
          <w:rFonts w:eastAsia="SimSun"/>
          <w:lang w:eastAsia="zh-CN"/>
        </w:rPr>
        <w:t xml:space="preserve"> latest recommendations of the Committee on Economic, Social and Cultural Rights </w:t>
      </w:r>
      <w:r>
        <w:rPr>
          <w:rFonts w:eastAsia="SimSun"/>
          <w:lang w:eastAsia="zh-CN"/>
        </w:rPr>
        <w:t>have been</w:t>
      </w:r>
      <w:r w:rsidRPr="00902EA7">
        <w:rPr>
          <w:rFonts w:eastAsia="SimSun"/>
          <w:lang w:eastAsia="zh-CN"/>
        </w:rPr>
        <w:t xml:space="preserve"> included</w:t>
      </w:r>
      <w:r>
        <w:rPr>
          <w:rFonts w:eastAsia="SimSun"/>
          <w:lang w:eastAsia="zh-CN"/>
        </w:rPr>
        <w:t xml:space="preserve"> here</w:t>
      </w:r>
      <w:r w:rsidR="002B464E">
        <w:rPr>
          <w:rFonts w:eastAsia="SimSun"/>
          <w:lang w:eastAsia="zh-CN"/>
        </w:rPr>
        <w:t>.</w:t>
      </w:r>
    </w:p>
    <w:p w:rsidR="007D04F5" w:rsidRPr="00902EA7" w:rsidRDefault="007D04F5" w:rsidP="00BC3C3B">
      <w:pPr>
        <w:numPr>
          <w:ilvl w:val="0"/>
          <w:numId w:val="7"/>
        </w:numPr>
        <w:rPr>
          <w:rFonts w:eastAsia="SimSun"/>
          <w:lang w:eastAsia="zh-CN"/>
        </w:rPr>
      </w:pPr>
      <w:r w:rsidRPr="00902EA7">
        <w:rPr>
          <w:rFonts w:eastAsia="SimSun"/>
          <w:lang w:eastAsia="zh-CN"/>
        </w:rPr>
        <w:t>Monitor</w:t>
      </w:r>
      <w:r w:rsidR="00BC3C3B">
        <w:rPr>
          <w:rFonts w:eastAsia="SimSun"/>
          <w:lang w:eastAsia="zh-CN"/>
        </w:rPr>
        <w:t>ing</w:t>
      </w:r>
      <w:r w:rsidRPr="00902EA7">
        <w:rPr>
          <w:rFonts w:eastAsia="SimSun"/>
          <w:lang w:eastAsia="zh-CN"/>
        </w:rPr>
        <w:t xml:space="preserve"> compliance </w:t>
      </w:r>
      <w:r>
        <w:rPr>
          <w:rFonts w:eastAsia="SimSun"/>
          <w:lang w:eastAsia="zh-CN"/>
        </w:rPr>
        <w:t xml:space="preserve">with </w:t>
      </w:r>
      <w:r w:rsidRPr="00902EA7">
        <w:rPr>
          <w:rFonts w:eastAsia="SimSun"/>
          <w:lang w:eastAsia="zh-CN"/>
        </w:rPr>
        <w:t>and implementation of the aforementioned recommendat</w:t>
      </w:r>
      <w:r w:rsidR="002B464E">
        <w:rPr>
          <w:rFonts w:eastAsia="SimSun"/>
          <w:lang w:eastAsia="zh-CN"/>
        </w:rPr>
        <w:t>ions.</w:t>
      </w:r>
    </w:p>
    <w:p w:rsidR="007D04F5" w:rsidRPr="00902EA7" w:rsidRDefault="007D04F5" w:rsidP="00BC3C3B">
      <w:pPr>
        <w:numPr>
          <w:ilvl w:val="0"/>
          <w:numId w:val="7"/>
        </w:numPr>
        <w:rPr>
          <w:rFonts w:eastAsia="SimSun"/>
          <w:lang w:eastAsia="zh-CN"/>
        </w:rPr>
      </w:pPr>
      <w:r w:rsidRPr="00902EA7">
        <w:rPr>
          <w:rFonts w:eastAsia="SimSun"/>
          <w:lang w:eastAsia="zh-CN"/>
        </w:rPr>
        <w:t>Monitor</w:t>
      </w:r>
      <w:r w:rsidR="00BC3C3B">
        <w:rPr>
          <w:rFonts w:eastAsia="SimSun"/>
          <w:lang w:eastAsia="zh-CN"/>
        </w:rPr>
        <w:t>ing</w:t>
      </w:r>
      <w:r>
        <w:rPr>
          <w:rFonts w:eastAsia="SimSun"/>
          <w:lang w:eastAsia="zh-CN"/>
        </w:rPr>
        <w:t xml:space="preserve"> the</w:t>
      </w:r>
      <w:r w:rsidRPr="00902EA7">
        <w:rPr>
          <w:rFonts w:eastAsia="SimSun"/>
          <w:lang w:eastAsia="zh-CN"/>
        </w:rPr>
        <w:t xml:space="preserve"> implementation of the international human rights norms ratified by Bolivia, </w:t>
      </w:r>
      <w:r w:rsidR="00BC3C3B">
        <w:rPr>
          <w:rFonts w:eastAsia="SimSun"/>
          <w:lang w:eastAsia="zh-CN"/>
        </w:rPr>
        <w:t>together with</w:t>
      </w:r>
      <w:r w:rsidRPr="00902EA7">
        <w:rPr>
          <w:rFonts w:eastAsia="SimSun"/>
          <w:lang w:eastAsia="zh-CN"/>
        </w:rPr>
        <w:t xml:space="preserve"> principles and minimum standards </w:t>
      </w:r>
      <w:r>
        <w:rPr>
          <w:rFonts w:eastAsia="SimSun"/>
          <w:lang w:eastAsia="zh-CN"/>
        </w:rPr>
        <w:t>established by</w:t>
      </w:r>
      <w:r w:rsidRPr="00902EA7">
        <w:rPr>
          <w:rFonts w:eastAsia="SimSun"/>
          <w:lang w:eastAsia="zh-CN"/>
        </w:rPr>
        <w:t xml:space="preserve"> specialized in</w:t>
      </w:r>
      <w:r w:rsidR="002B464E">
        <w:rPr>
          <w:rFonts w:eastAsia="SimSun"/>
          <w:lang w:eastAsia="zh-CN"/>
        </w:rPr>
        <w:t>ternational human rights bodies.</w:t>
      </w:r>
    </w:p>
    <w:p w:rsidR="007D04F5" w:rsidRPr="006357E8" w:rsidRDefault="00BC3C3B" w:rsidP="006357E8">
      <w:pPr>
        <w:numPr>
          <w:ilvl w:val="0"/>
          <w:numId w:val="7"/>
        </w:numPr>
        <w:rPr>
          <w:rFonts w:eastAsia="SimSun"/>
          <w:lang w:eastAsia="zh-CN"/>
        </w:rPr>
      </w:pPr>
      <w:r>
        <w:rPr>
          <w:rFonts w:eastAsia="SimSun"/>
          <w:lang w:eastAsia="zh-CN"/>
        </w:rPr>
        <w:t xml:space="preserve">Proposing machinery </w:t>
      </w:r>
      <w:r w:rsidR="007D04F5" w:rsidRPr="00902EA7">
        <w:t xml:space="preserve">for the implementation of judgements, decisions and recommendations </w:t>
      </w:r>
      <w:r>
        <w:t>of</w:t>
      </w:r>
      <w:r w:rsidR="007D04F5" w:rsidRPr="00902EA7">
        <w:t xml:space="preserve"> international human rights bodies.</w:t>
      </w:r>
    </w:p>
    <w:p w:rsidR="007D04F5" w:rsidRPr="00902EA7" w:rsidRDefault="006357E8" w:rsidP="007D04F5">
      <w:r>
        <w:rPr>
          <w:rFonts w:eastAsia="SimSun"/>
          <w:lang w:eastAsia="zh-CN"/>
        </w:rPr>
        <w:br w:type="page"/>
      </w:r>
      <w:r w:rsidR="007D04F5" w:rsidRPr="00902EA7">
        <w:rPr>
          <w:rFonts w:eastAsia="SimSun"/>
          <w:lang w:eastAsia="zh-CN"/>
        </w:rPr>
        <w:t>3.</w:t>
      </w:r>
      <w:r w:rsidR="007D04F5" w:rsidRPr="00902EA7">
        <w:rPr>
          <w:rFonts w:eastAsia="SimSun"/>
          <w:lang w:eastAsia="zh-CN"/>
        </w:rPr>
        <w:tab/>
        <w:t xml:space="preserve">This mechanism is entrusted to the </w:t>
      </w:r>
      <w:r w:rsidR="007D04F5" w:rsidRPr="00902EA7">
        <w:t>Inter-Agency Council</w:t>
      </w:r>
      <w:r w:rsidR="00D93A12">
        <w:t>,</w:t>
      </w:r>
      <w:r w:rsidR="007D04F5" w:rsidRPr="00902EA7">
        <w:rPr>
          <w:rStyle w:val="FootnoteReference"/>
        </w:rPr>
        <w:footnoteReference w:id="6"/>
      </w:r>
      <w:r w:rsidR="007D04F5" w:rsidRPr="00902EA7">
        <w:t xml:space="preserve"> </w:t>
      </w:r>
      <w:r w:rsidR="007D04F5">
        <w:t xml:space="preserve">composed </w:t>
      </w:r>
      <w:r w:rsidR="00D93A12">
        <w:t>of the following</w:t>
      </w:r>
      <w:r w:rsidR="007D04F5" w:rsidRPr="00902EA7">
        <w:t>:</w:t>
      </w:r>
    </w:p>
    <w:p w:rsidR="007D04F5" w:rsidRPr="00902EA7" w:rsidRDefault="007D04F5" w:rsidP="007D04F5">
      <w:r w:rsidRPr="00902EA7">
        <w:tab/>
        <w:t>(a)</w:t>
      </w:r>
      <w:r w:rsidR="00D93A12">
        <w:tab/>
      </w:r>
      <w:r w:rsidRPr="00902EA7">
        <w:t xml:space="preserve">Minister </w:t>
      </w:r>
      <w:r w:rsidR="00D93A12">
        <w:t>for</w:t>
      </w:r>
      <w:r w:rsidRPr="00902EA7">
        <w:t xml:space="preserve"> Foreign Affairs and Worship</w:t>
      </w:r>
      <w:r w:rsidR="00D93A12">
        <w:t>;</w:t>
      </w:r>
    </w:p>
    <w:p w:rsidR="007D04F5" w:rsidRPr="00902EA7" w:rsidRDefault="007D04F5" w:rsidP="007D04F5">
      <w:r w:rsidRPr="00902EA7">
        <w:tab/>
        <w:t>(b)</w:t>
      </w:r>
      <w:r w:rsidR="00D93A12">
        <w:tab/>
      </w:r>
      <w:r w:rsidRPr="00902EA7">
        <w:t>Minister for the Presidency</w:t>
      </w:r>
      <w:r w:rsidR="00D93A12">
        <w:t>;</w:t>
      </w:r>
    </w:p>
    <w:p w:rsidR="007D04F5" w:rsidRPr="00902EA7" w:rsidRDefault="007D04F5" w:rsidP="007D04F5">
      <w:r w:rsidRPr="00902EA7">
        <w:tab/>
        <w:t>(c)</w:t>
      </w:r>
      <w:r w:rsidR="00D93A12">
        <w:tab/>
      </w:r>
      <w:r w:rsidRPr="00902EA7">
        <w:t>Minister of Education</w:t>
      </w:r>
      <w:r w:rsidR="00D93A12">
        <w:t>;</w:t>
      </w:r>
    </w:p>
    <w:p w:rsidR="007D04F5" w:rsidRPr="00902EA7" w:rsidRDefault="007D04F5" w:rsidP="007D04F5">
      <w:r>
        <w:tab/>
        <w:t>(d)</w:t>
      </w:r>
      <w:r w:rsidR="00D93A12">
        <w:tab/>
        <w:t>Minister for I</w:t>
      </w:r>
      <w:r w:rsidRPr="00902EA7">
        <w:t xml:space="preserve">ndigenous </w:t>
      </w:r>
      <w:r w:rsidR="00D93A12">
        <w:t>A</w:t>
      </w:r>
      <w:r w:rsidRPr="00902EA7">
        <w:t xml:space="preserve">ffairs and </w:t>
      </w:r>
      <w:r w:rsidR="00EE5C39">
        <w:t>Native P</w:t>
      </w:r>
      <w:r w:rsidRPr="00902EA7">
        <w:t>eoples</w:t>
      </w:r>
      <w:r w:rsidR="00D93A12">
        <w:t>;</w:t>
      </w:r>
    </w:p>
    <w:p w:rsidR="007D04F5" w:rsidRPr="00902EA7" w:rsidRDefault="007D04F5" w:rsidP="007D04F5">
      <w:r w:rsidRPr="00902EA7">
        <w:tab/>
        <w:t>(e)</w:t>
      </w:r>
      <w:r w:rsidR="00D93A12">
        <w:tab/>
      </w:r>
      <w:r w:rsidRPr="00902EA7">
        <w:t>Mini</w:t>
      </w:r>
      <w:r w:rsidR="00D93A12">
        <w:t>ster of Sustainable Development;</w:t>
      </w:r>
    </w:p>
    <w:p w:rsidR="007D04F5" w:rsidRPr="00902EA7" w:rsidRDefault="007D04F5" w:rsidP="007D04F5">
      <w:r w:rsidRPr="00902EA7">
        <w:tab/>
        <w:t>(f)</w:t>
      </w:r>
      <w:r w:rsidR="00D93A12">
        <w:tab/>
      </w:r>
      <w:r w:rsidRPr="00902EA7">
        <w:t>Minister of Labour</w:t>
      </w:r>
      <w:r w:rsidR="00D93A12">
        <w:t>;</w:t>
      </w:r>
    </w:p>
    <w:p w:rsidR="007D04F5" w:rsidRPr="00902EA7" w:rsidRDefault="007D04F5" w:rsidP="007D04F5">
      <w:r w:rsidRPr="00902EA7">
        <w:tab/>
        <w:t>(g)</w:t>
      </w:r>
      <w:r w:rsidR="00D93A12">
        <w:tab/>
      </w:r>
      <w:r w:rsidRPr="00902EA7">
        <w:t>Min</w:t>
      </w:r>
      <w:r>
        <w:t>ister of Defenc</w:t>
      </w:r>
      <w:r w:rsidRPr="00902EA7">
        <w:t>e</w:t>
      </w:r>
      <w:r w:rsidR="00D93A12">
        <w:t>;</w:t>
      </w:r>
    </w:p>
    <w:p w:rsidR="007D04F5" w:rsidRPr="00902EA7" w:rsidRDefault="007D04F5" w:rsidP="007D04F5">
      <w:r w:rsidRPr="00902EA7">
        <w:tab/>
        <w:t>(h)</w:t>
      </w:r>
      <w:r w:rsidR="00D93A12">
        <w:tab/>
      </w:r>
      <w:r w:rsidRPr="00902EA7">
        <w:t>Minister of Health</w:t>
      </w:r>
      <w:r w:rsidR="00D93A12">
        <w:t>;</w:t>
      </w:r>
    </w:p>
    <w:p w:rsidR="007D04F5" w:rsidRPr="00902EA7" w:rsidRDefault="007D04F5" w:rsidP="007D04F5">
      <w:r w:rsidRPr="00902EA7">
        <w:tab/>
        <w:t>(i)</w:t>
      </w:r>
      <w:r w:rsidR="00D93A12">
        <w:tab/>
      </w:r>
      <w:r w:rsidRPr="00902EA7">
        <w:t>Judiciary</w:t>
      </w:r>
      <w:r w:rsidR="00D93A12">
        <w:t>;</w:t>
      </w:r>
    </w:p>
    <w:p w:rsidR="007D04F5" w:rsidRPr="00902EA7" w:rsidRDefault="007D04F5" w:rsidP="007D04F5">
      <w:r w:rsidRPr="00902EA7">
        <w:tab/>
        <w:t>(j)</w:t>
      </w:r>
      <w:r w:rsidR="00D93A12">
        <w:tab/>
      </w:r>
      <w:r w:rsidRPr="00902EA7">
        <w:t>Public Prosecutor’s Office</w:t>
      </w:r>
      <w:r w:rsidR="00D93A12">
        <w:t>;</w:t>
      </w:r>
    </w:p>
    <w:p w:rsidR="007D04F5" w:rsidRPr="00902EA7" w:rsidRDefault="007D04F5" w:rsidP="007D04F5">
      <w:r w:rsidRPr="00902EA7">
        <w:tab/>
        <w:t>(k)</w:t>
      </w:r>
      <w:r w:rsidR="00D93A12">
        <w:tab/>
      </w:r>
      <w:r w:rsidRPr="00902EA7">
        <w:t>Representatives of the human rights community (civil society)</w:t>
      </w:r>
      <w:r w:rsidR="00D93A12">
        <w:t>.</w:t>
      </w:r>
    </w:p>
    <w:p w:rsidR="007D04F5" w:rsidRPr="00902EA7" w:rsidRDefault="007D04F5" w:rsidP="007D04F5">
      <w:r w:rsidRPr="00902EA7">
        <w:t>The Council is chaired by the Minister for the Presiden</w:t>
      </w:r>
      <w:r w:rsidR="00EE5C39">
        <w:t>cy</w:t>
      </w:r>
      <w:r w:rsidRPr="00902EA7">
        <w:t xml:space="preserve"> and </w:t>
      </w:r>
      <w:r w:rsidR="00EE5C39">
        <w:t xml:space="preserve">is </w:t>
      </w:r>
      <w:r w:rsidRPr="00902EA7">
        <w:t xml:space="preserve">in charge of formulating and implementing the National </w:t>
      </w:r>
      <w:r>
        <w:t xml:space="preserve">Human Rights </w:t>
      </w:r>
      <w:r w:rsidRPr="00902EA7">
        <w:t xml:space="preserve">Strategy. To do so, it must administer the </w:t>
      </w:r>
      <w:r>
        <w:t>economic</w:t>
      </w:r>
      <w:r w:rsidRPr="00902EA7">
        <w:t xml:space="preserve"> resources necessary for the implementation and </w:t>
      </w:r>
      <w:r>
        <w:t>execution</w:t>
      </w:r>
      <w:r w:rsidRPr="00902EA7">
        <w:t xml:space="preserve"> of the </w:t>
      </w:r>
      <w:r w:rsidR="00EE5C39">
        <w:t>S</w:t>
      </w:r>
      <w:r w:rsidRPr="00902EA7">
        <w:t xml:space="preserve">trategy, </w:t>
      </w:r>
      <w:r w:rsidR="00EE5C39">
        <w:t>together with</w:t>
      </w:r>
      <w:r>
        <w:t xml:space="preserve"> </w:t>
      </w:r>
      <w:r w:rsidRPr="00A743C4">
        <w:t>the national treasury and international cooperation.</w:t>
      </w:r>
    </w:p>
    <w:p w:rsidR="007D04F5" w:rsidRPr="00902EA7" w:rsidRDefault="007D04F5" w:rsidP="007D04F5">
      <w:r w:rsidRPr="00902EA7">
        <w:t>4.</w:t>
      </w:r>
      <w:r w:rsidRPr="00902EA7">
        <w:tab/>
        <w:t xml:space="preserve">The functions of the Inter-Agency Council are: </w:t>
      </w:r>
      <w:r>
        <w:t xml:space="preserve">to </w:t>
      </w:r>
      <w:r w:rsidRPr="00902EA7">
        <w:t xml:space="preserve">promote the incorporation of the conclusions and recommendations of different United Nations </w:t>
      </w:r>
      <w:r>
        <w:t>committees</w:t>
      </w:r>
      <w:r w:rsidRPr="00902EA7">
        <w:t xml:space="preserve"> and other international human rights bodies in the annual work plans of each </w:t>
      </w:r>
      <w:r>
        <w:t>government</w:t>
      </w:r>
      <w:r w:rsidRPr="00902EA7">
        <w:t xml:space="preserve"> </w:t>
      </w:r>
      <w:r w:rsidR="00EE5C39">
        <w:t>entity</w:t>
      </w:r>
      <w:r w:rsidRPr="00902EA7">
        <w:t xml:space="preserve">, </w:t>
      </w:r>
      <w:r>
        <w:t xml:space="preserve">in order to ensure </w:t>
      </w:r>
      <w:r w:rsidRPr="00902EA7">
        <w:t xml:space="preserve">compliance with human rights treaties and conventions; and to monitor compliance </w:t>
      </w:r>
      <w:r>
        <w:t xml:space="preserve">with </w:t>
      </w:r>
      <w:r w:rsidRPr="00902EA7">
        <w:t xml:space="preserve">and implementation of the conclusions and recommendations of the various United Nations </w:t>
      </w:r>
      <w:r>
        <w:t>committees</w:t>
      </w:r>
      <w:r w:rsidRPr="00902EA7">
        <w:t xml:space="preserve"> and other international human rights bodies.</w:t>
      </w:r>
    </w:p>
    <w:p w:rsidR="006357E8" w:rsidRDefault="007D04F5" w:rsidP="007D04F5">
      <w:r w:rsidRPr="00902EA7">
        <w:t>5.</w:t>
      </w:r>
      <w:r w:rsidRPr="00902EA7">
        <w:tab/>
      </w:r>
      <w:r w:rsidR="00EE5C39">
        <w:t>T</w:t>
      </w:r>
      <w:r w:rsidRPr="00902EA7">
        <w:t>he Inter-Agency Council</w:t>
      </w:r>
      <w:r w:rsidR="00EE5C39">
        <w:t xml:space="preserve"> also</w:t>
      </w:r>
      <w:r w:rsidRPr="00902EA7">
        <w:t xml:space="preserve"> monitors </w:t>
      </w:r>
      <w:r w:rsidR="00EE5C39">
        <w:t xml:space="preserve">the </w:t>
      </w:r>
      <w:r w:rsidRPr="00902EA7">
        <w:t>implementation of the international human rights norms ratified by Bolivia, together with guidelines, principles and minimum standards pursuant to resolutions of sp</w:t>
      </w:r>
      <w:r>
        <w:t xml:space="preserve">ecialized human rights bodies. </w:t>
      </w:r>
      <w:r w:rsidRPr="00902EA7">
        <w:t>The Council proposes machinery for the implementation of judgements, decisions and recommendations by in</w:t>
      </w:r>
      <w:r>
        <w:t>ternational human rights bodies and</w:t>
      </w:r>
      <w:r w:rsidRPr="00902EA7">
        <w:t xml:space="preserve"> implements the international agenda on human rights commitments.</w:t>
      </w:r>
    </w:p>
    <w:p w:rsidR="007D04F5" w:rsidRDefault="006357E8" w:rsidP="007D04F5">
      <w:r>
        <w:br w:type="page"/>
      </w:r>
      <w:r w:rsidR="007D04F5">
        <w:t>6.</w:t>
      </w:r>
      <w:r w:rsidR="007D04F5">
        <w:tab/>
        <w:t xml:space="preserve">In order to </w:t>
      </w:r>
      <w:r w:rsidR="00EE5C39">
        <w:t>attain</w:t>
      </w:r>
      <w:r w:rsidR="007D04F5">
        <w:t xml:space="preserve"> the stated </w:t>
      </w:r>
      <w:r w:rsidR="00EE5C39">
        <w:t>goals</w:t>
      </w:r>
      <w:r w:rsidR="007D04F5">
        <w:t xml:space="preserve">, the </w:t>
      </w:r>
      <w:r w:rsidR="007D04F5" w:rsidRPr="00902EA7">
        <w:t>National</w:t>
      </w:r>
      <w:r w:rsidR="007D04F5">
        <w:t xml:space="preserve"> Human Rights</w:t>
      </w:r>
      <w:r w:rsidR="007D04F5" w:rsidRPr="00902EA7">
        <w:t xml:space="preserve"> Strategy</w:t>
      </w:r>
      <w:r w:rsidR="007D04F5">
        <w:t xml:space="preserve"> also has a</w:t>
      </w:r>
      <w:r w:rsidR="00EE5C39">
        <w:t>n</w:t>
      </w:r>
      <w:r w:rsidR="007D04F5">
        <w:t xml:space="preserve"> Inter</w:t>
      </w:r>
      <w:r>
        <w:noBreakHyphen/>
      </w:r>
      <w:r w:rsidR="007D04F5">
        <w:t>Ministerial Human Rights Commission</w:t>
      </w:r>
      <w:r w:rsidR="00EE5C39">
        <w:t>,</w:t>
      </w:r>
      <w:r w:rsidR="007D04F5">
        <w:rPr>
          <w:rStyle w:val="FootnoteReference"/>
        </w:rPr>
        <w:footnoteReference w:id="7"/>
      </w:r>
      <w:r w:rsidR="007D04F5">
        <w:t xml:space="preserve"> which comprises all the </w:t>
      </w:r>
      <w:r w:rsidR="008854BB">
        <w:t>deputy</w:t>
      </w:r>
      <w:r w:rsidR="00EE5C39">
        <w:t xml:space="preserve"> m</w:t>
      </w:r>
      <w:r w:rsidR="007D04F5">
        <w:t>inist</w:t>
      </w:r>
      <w:r w:rsidR="00EE5C39">
        <w:t>e</w:t>
      </w:r>
      <w:r w:rsidR="007D04F5">
        <w:t xml:space="preserve">rs in the executive and whose main function is to prepare </w:t>
      </w:r>
      <w:r w:rsidR="00083389">
        <w:t xml:space="preserve">country </w:t>
      </w:r>
      <w:r w:rsidR="00EE5C39">
        <w:t xml:space="preserve">reports on </w:t>
      </w:r>
      <w:r w:rsidR="007D04F5">
        <w:t>human rights for the various international bodies.</w:t>
      </w:r>
    </w:p>
    <w:p w:rsidR="007D04F5" w:rsidRDefault="007D04F5" w:rsidP="007D04F5">
      <w:r>
        <w:t>7.</w:t>
      </w:r>
      <w:r>
        <w:tab/>
        <w:t xml:space="preserve">Lastly, the </w:t>
      </w:r>
      <w:r w:rsidRPr="00902EA7">
        <w:t xml:space="preserve">National </w:t>
      </w:r>
      <w:r>
        <w:t xml:space="preserve">Human Rights </w:t>
      </w:r>
      <w:r w:rsidRPr="00902EA7">
        <w:t>Strategy</w:t>
      </w:r>
      <w:r>
        <w:t xml:space="preserve"> has a technical secretariat tasked to coordinate </w:t>
      </w:r>
      <w:r w:rsidR="002D402F">
        <w:t>this whole</w:t>
      </w:r>
      <w:r>
        <w:t xml:space="preserve"> process. It is attached to the </w:t>
      </w:r>
      <w:r w:rsidR="002D402F">
        <w:t xml:space="preserve">office </w:t>
      </w:r>
      <w:r w:rsidR="0041525B">
        <w:t xml:space="preserve">of the Deputy </w:t>
      </w:r>
      <w:r>
        <w:t>Minist</w:t>
      </w:r>
      <w:r w:rsidR="0041525B">
        <w:t>er</w:t>
      </w:r>
      <w:r>
        <w:t xml:space="preserve"> of Justice, which is the implementing body of the Strategy and </w:t>
      </w:r>
      <w:r w:rsidR="0041525B">
        <w:t>provides continuous liaison</w:t>
      </w:r>
      <w:r>
        <w:t xml:space="preserve"> between the Inter-Agency Council, the Inter-Ministerial Commission and civil society.</w:t>
      </w:r>
    </w:p>
    <w:p w:rsidR="007D04F5" w:rsidRDefault="007D04F5" w:rsidP="007D04F5">
      <w:r>
        <w:t>8.</w:t>
      </w:r>
      <w:r>
        <w:tab/>
      </w:r>
      <w:r w:rsidR="0041525B">
        <w:t>Work in the framework of t</w:t>
      </w:r>
      <w:r>
        <w:t xml:space="preserve">he </w:t>
      </w:r>
      <w:r w:rsidRPr="00902EA7">
        <w:t xml:space="preserve">National </w:t>
      </w:r>
      <w:r>
        <w:t xml:space="preserve">Human Rights </w:t>
      </w:r>
      <w:r w:rsidRPr="00902EA7">
        <w:t>Strategy</w:t>
      </w:r>
      <w:r>
        <w:t xml:space="preserve"> commenced in the 2004 financial year with the pre</w:t>
      </w:r>
      <w:r w:rsidR="00C54A5B">
        <w:t>paration of a document on human-</w:t>
      </w:r>
      <w:r>
        <w:t xml:space="preserve">rights-related public policies, which will be finalized shortly and submitted to Parliament to initiate the legislative process. However, it will hopefully be possible to implement some of the measures set forth in the document concurrently with the legislative process. The adoption of the </w:t>
      </w:r>
      <w:r w:rsidRPr="00902EA7">
        <w:t xml:space="preserve">National </w:t>
      </w:r>
      <w:r>
        <w:t xml:space="preserve">Human Rights Strategy will enable the Government to identify the </w:t>
      </w:r>
      <w:r w:rsidR="00C54A5B">
        <w:t>objectives to be pursued</w:t>
      </w:r>
      <w:r>
        <w:t>.</w:t>
      </w:r>
    </w:p>
    <w:p w:rsidR="007D04F5" w:rsidRDefault="007D04F5" w:rsidP="007D04F5">
      <w:r>
        <w:t>9.</w:t>
      </w:r>
      <w:r>
        <w:tab/>
        <w:t xml:space="preserve">To conclude, it should be pointed out that </w:t>
      </w:r>
      <w:r w:rsidR="00C54A5B">
        <w:t>a</w:t>
      </w:r>
      <w:r>
        <w:t xml:space="preserve"> Constituent Assembly will </w:t>
      </w:r>
      <w:r w:rsidR="00C54A5B">
        <w:t>meet</w:t>
      </w:r>
      <w:r w:rsidRPr="004E1439">
        <w:t xml:space="preserve"> </w:t>
      </w:r>
      <w:r>
        <w:t xml:space="preserve">in 2006, </w:t>
      </w:r>
      <w:r w:rsidR="00C54A5B">
        <w:t>providing</w:t>
      </w:r>
      <w:r>
        <w:t xml:space="preserve"> an opportunity for Bolivian society to </w:t>
      </w:r>
      <w:r w:rsidR="00C54A5B">
        <w:t xml:space="preserve">adopt </w:t>
      </w:r>
      <w:r>
        <w:t xml:space="preserve">a new Constitution, which will no doubt </w:t>
      </w:r>
      <w:r w:rsidR="00C54A5B">
        <w:t>mark</w:t>
      </w:r>
      <w:r>
        <w:t xml:space="preserve"> a step forward in terms of human rights compared with the cur</w:t>
      </w:r>
      <w:r w:rsidR="00C54A5B">
        <w:t>rent basic law of the Republic.</w:t>
      </w:r>
    </w:p>
    <w:p w:rsidR="007D04F5" w:rsidRDefault="007D04F5" w:rsidP="008854BB">
      <w:pPr>
        <w:ind w:left="567"/>
        <w:rPr>
          <w:b/>
        </w:rPr>
      </w:pPr>
      <w:r w:rsidRPr="008854BB">
        <w:rPr>
          <w:b/>
        </w:rPr>
        <w:t>27.</w:t>
      </w:r>
      <w:r w:rsidRPr="001E5CAD">
        <w:rPr>
          <w:b/>
        </w:rPr>
        <w:tab/>
        <w:t>The Committee encourages the State party to ratify the Protocol of San</w:t>
      </w:r>
      <w:r w:rsidR="006357E8">
        <w:rPr>
          <w:b/>
        </w:rPr>
        <w:t> </w:t>
      </w:r>
      <w:r w:rsidRPr="001E5CAD">
        <w:rPr>
          <w:b/>
        </w:rPr>
        <w:t>Salvador to the American Convention on Human Rights, which the State party signed in 1988.</w:t>
      </w:r>
    </w:p>
    <w:p w:rsidR="007D04F5" w:rsidRDefault="007D04F5" w:rsidP="007D04F5">
      <w:r>
        <w:t>10.</w:t>
      </w:r>
      <w:r>
        <w:tab/>
        <w:t>The “Protocol of San Salvador” was ratified pursuant to Act No. 3293 of</w:t>
      </w:r>
      <w:r w:rsidR="006357E8">
        <w:t> </w:t>
      </w:r>
      <w:r>
        <w:t>12</w:t>
      </w:r>
      <w:r w:rsidR="006357E8">
        <w:t> </w:t>
      </w:r>
      <w:r>
        <w:t>December</w:t>
      </w:r>
      <w:r w:rsidR="006357E8">
        <w:t> </w:t>
      </w:r>
      <w:r>
        <w:t>2005.</w:t>
      </w:r>
    </w:p>
    <w:p w:rsidR="007D04F5" w:rsidRDefault="007D04F5" w:rsidP="008854BB">
      <w:pPr>
        <w:ind w:left="567"/>
        <w:rPr>
          <w:b/>
        </w:rPr>
      </w:pPr>
      <w:r w:rsidRPr="00A845F5">
        <w:rPr>
          <w:b/>
        </w:rPr>
        <w:t>28.</w:t>
      </w:r>
      <w:r w:rsidRPr="00A845F5">
        <w:rPr>
          <w:b/>
        </w:rPr>
        <w:tab/>
        <w:t>The Committee calls upon the State party to ensure that the economic, social and cultural rights enshrined in the Covenant are directly applicable in the domestic legal order.</w:t>
      </w:r>
    </w:p>
    <w:p w:rsidR="007D04F5" w:rsidRDefault="007D04F5" w:rsidP="007D04F5">
      <w:r>
        <w:t>11.</w:t>
      </w:r>
      <w:r>
        <w:tab/>
        <w:t xml:space="preserve">The economic, social and cultural rights of the Bolivian people are guaranteed in the </w:t>
      </w:r>
      <w:r w:rsidRPr="00BC17F5">
        <w:t>Constitution</w:t>
      </w:r>
      <w:r>
        <w:t xml:space="preserve">, which recognizes the right of </w:t>
      </w:r>
      <w:r w:rsidR="008854BB">
        <w:t>individuals</w:t>
      </w:r>
      <w:r>
        <w:t xml:space="preserve"> to health; the right to work and engage in commerce, industry or any other lawful activity; the right to </w:t>
      </w:r>
      <w:r w:rsidR="008854BB">
        <w:t xml:space="preserve">receive an </w:t>
      </w:r>
      <w:r>
        <w:t xml:space="preserve">education and </w:t>
      </w:r>
      <w:r w:rsidR="008854BB">
        <w:t>to acquire culture</w:t>
      </w:r>
      <w:r>
        <w:t xml:space="preserve">; </w:t>
      </w:r>
      <w:r w:rsidR="008854BB">
        <w:t>the right to</w:t>
      </w:r>
      <w:r>
        <w:t xml:space="preserve"> fair remuneration for </w:t>
      </w:r>
      <w:r w:rsidR="008854BB">
        <w:t>their</w:t>
      </w:r>
      <w:r>
        <w:t xml:space="preserve"> labour</w:t>
      </w:r>
      <w:r w:rsidR="008854BB">
        <w:t>,</w:t>
      </w:r>
      <w:r>
        <w:t xml:space="preserve"> which will provide </w:t>
      </w:r>
      <w:r w:rsidR="008854BB">
        <w:t>them and their families</w:t>
      </w:r>
      <w:r>
        <w:t xml:space="preserve"> with an existence worthy of a human being; and </w:t>
      </w:r>
      <w:r w:rsidR="008854BB">
        <w:t xml:space="preserve">the right </w:t>
      </w:r>
      <w:r>
        <w:t>to social security.</w:t>
      </w:r>
    </w:p>
    <w:p w:rsidR="007D04F5" w:rsidRDefault="007D04F5" w:rsidP="007D04F5">
      <w:r>
        <w:t>12.</w:t>
      </w:r>
      <w:r>
        <w:tab/>
        <w:t>These principles are consistent with other principles enunciated in the same body of law, as provided in articles 156 and 192.</w:t>
      </w:r>
    </w:p>
    <w:p w:rsidR="007D04F5" w:rsidRDefault="007D04F5" w:rsidP="007D04F5">
      <w:r>
        <w:t>13.</w:t>
      </w:r>
      <w:r>
        <w:tab/>
        <w:t>Articles 2 (</w:t>
      </w:r>
      <w:r w:rsidR="008854BB">
        <w:t>aims</w:t>
      </w:r>
      <w:r>
        <w:t>) and 3 (</w:t>
      </w:r>
      <w:r w:rsidR="008854BB">
        <w:t xml:space="preserve">objectives </w:t>
      </w:r>
      <w:r>
        <w:t xml:space="preserve">and policies) of the </w:t>
      </w:r>
      <w:r w:rsidRPr="003F0714">
        <w:t>Educational Reform Act complement</w:t>
      </w:r>
      <w:r>
        <w:t xml:space="preserve"> and define several provisions of the national education system.</w:t>
      </w:r>
    </w:p>
    <w:p w:rsidR="007D04F5" w:rsidRDefault="007D04F5" w:rsidP="007D04F5">
      <w:r>
        <w:t>14.</w:t>
      </w:r>
      <w:r>
        <w:tab/>
        <w:t xml:space="preserve">With regard to the functions of the State institution responsible for plans and programmes in the area of culture, Supreme Decree No. 26973 sets forth the powers of the </w:t>
      </w:r>
      <w:r w:rsidR="008854BB">
        <w:t>Deputy</w:t>
      </w:r>
      <w:r w:rsidR="00B810D9">
        <w:t xml:space="preserve"> </w:t>
      </w:r>
      <w:r>
        <w:t>Minist</w:t>
      </w:r>
      <w:r w:rsidR="008854BB">
        <w:t>er</w:t>
      </w:r>
      <w:r>
        <w:t xml:space="preserve"> of Culture.</w:t>
      </w:r>
    </w:p>
    <w:p w:rsidR="007D04F5" w:rsidRDefault="007D04F5" w:rsidP="007D04F5">
      <w:r>
        <w:t>15.</w:t>
      </w:r>
      <w:r>
        <w:tab/>
        <w:t xml:space="preserve">With regard to health, in addition to </w:t>
      </w:r>
      <w:r w:rsidR="008854BB">
        <w:t xml:space="preserve">the </w:t>
      </w:r>
      <w:r>
        <w:t>regular services and benefits provided by the Ministry of Health, the Universal Mat</w:t>
      </w:r>
      <w:r w:rsidR="008854BB">
        <w:t xml:space="preserve">ernal and Infant Insurance Act is designed to provide </w:t>
      </w:r>
      <w:r>
        <w:t>universal, comprehensive and free health benefits at all levels of the national health system and the short-term social security scheme for expectant mothers from the beginning of pregnancy to six months after the birth, and children from birth until five years of age.</w:t>
      </w:r>
    </w:p>
    <w:p w:rsidR="007D04F5" w:rsidRDefault="007D04F5" w:rsidP="0094667D">
      <w:pPr>
        <w:ind w:left="567"/>
        <w:rPr>
          <w:b/>
        </w:rPr>
      </w:pPr>
      <w:r w:rsidRPr="002054BF">
        <w:rPr>
          <w:b/>
        </w:rPr>
        <w:t>29.</w:t>
      </w:r>
      <w:r w:rsidR="0094667D">
        <w:rPr>
          <w:b/>
        </w:rPr>
        <w:tab/>
      </w:r>
      <w:r w:rsidRPr="002054BF">
        <w:rPr>
          <w:b/>
        </w:rPr>
        <w:t>The Committee requests the State party to provide, in its second periodic report, detailed information about the effect of the decentralization of government on the enjoyment by Bolivian citizens of their economic, social and cultural rights.</w:t>
      </w:r>
    </w:p>
    <w:p w:rsidR="007D04F5" w:rsidRDefault="007D04F5" w:rsidP="007D04F5">
      <w:r>
        <w:t>16.</w:t>
      </w:r>
      <w:r>
        <w:tab/>
        <w:t>Articles 200 and 206 of the Constitution establish the general principles applicable in the matter, which are reflected in the following specific legal provisions:</w:t>
      </w:r>
    </w:p>
    <w:p w:rsidR="007D04F5" w:rsidRPr="006A4B91" w:rsidRDefault="007D04F5" w:rsidP="007D04F5">
      <w:pPr>
        <w:numPr>
          <w:ilvl w:val="0"/>
          <w:numId w:val="7"/>
        </w:numPr>
      </w:pPr>
      <w:r w:rsidRPr="006A4B91">
        <w:rPr>
          <w:b/>
        </w:rPr>
        <w:t>The People’s Participation Act</w:t>
      </w:r>
    </w:p>
    <w:p w:rsidR="007D04F5" w:rsidRDefault="007D04F5" w:rsidP="0094667D">
      <w:pPr>
        <w:ind w:left="927"/>
        <w:rPr>
          <w:rFonts w:eastAsia="SimSun"/>
          <w:lang w:eastAsia="zh-CN"/>
        </w:rPr>
      </w:pPr>
      <w:r w:rsidRPr="00CD0394">
        <w:t xml:space="preserve">This Act recognizes, promotes and consolidates </w:t>
      </w:r>
      <w:r w:rsidRPr="00CD0394">
        <w:rPr>
          <w:rFonts w:eastAsia="SimSun"/>
          <w:lang w:eastAsia="zh-CN"/>
        </w:rPr>
        <w:t>the process of popular participation by bringing together the indigenous, rural and urban communities in the legal, political and economic life of the nation</w:t>
      </w:r>
      <w:r w:rsidRPr="006A4B91">
        <w:rPr>
          <w:rFonts w:eastAsia="SimSun"/>
          <w:lang w:eastAsia="zh-CN"/>
        </w:rPr>
        <w:t>. It endeavours to improve the quality of life of Bolivian men and women by means of a fairer distribution and better administration of public resources.</w:t>
      </w:r>
      <w:r w:rsidRPr="00CD0394">
        <w:rPr>
          <w:rFonts w:eastAsia="SimSun"/>
          <w:lang w:eastAsia="zh-CN"/>
        </w:rPr>
        <w:t xml:space="preserve"> It strengthens the political and economic instrument</w:t>
      </w:r>
      <w:r w:rsidR="0071180B">
        <w:rPr>
          <w:rFonts w:eastAsia="SimSun"/>
          <w:lang w:eastAsia="zh-CN"/>
        </w:rPr>
        <w:t>s necessary to enhance</w:t>
      </w:r>
      <w:r w:rsidRPr="00CD0394">
        <w:rPr>
          <w:rFonts w:eastAsia="SimSun"/>
          <w:lang w:eastAsia="zh-CN"/>
        </w:rPr>
        <w:t xml:space="preserve"> representative democracy by facilitating citizen participation and guaranteeing equality of opportunity at the various levels of representation to men and women</w:t>
      </w:r>
      <w:r>
        <w:rPr>
          <w:rFonts w:eastAsia="SimSun"/>
          <w:lang w:eastAsia="zh-CN"/>
        </w:rPr>
        <w:t>.</w:t>
      </w:r>
    </w:p>
    <w:p w:rsidR="007D04F5" w:rsidRDefault="00054FC2" w:rsidP="00054FC2">
      <w:pPr>
        <w:tabs>
          <w:tab w:val="left" w:pos="600"/>
        </w:tabs>
        <w:ind w:left="284"/>
        <w:rPr>
          <w:rFonts w:eastAsia="SimSun"/>
          <w:lang w:eastAsia="zh-CN"/>
        </w:rPr>
      </w:pPr>
      <w:r>
        <w:rPr>
          <w:rFonts w:eastAsia="SimSun"/>
          <w:lang w:eastAsia="zh-CN"/>
        </w:rPr>
        <w:tab/>
      </w:r>
      <w:r w:rsidR="007D04F5">
        <w:rPr>
          <w:rFonts w:eastAsia="SimSun"/>
          <w:lang w:eastAsia="zh-CN"/>
        </w:rPr>
        <w:t xml:space="preserve">To achieve these objectives, </w:t>
      </w:r>
      <w:r w:rsidR="0094667D">
        <w:rPr>
          <w:rFonts w:eastAsia="SimSun"/>
          <w:lang w:eastAsia="zh-CN"/>
        </w:rPr>
        <w:t>the Act</w:t>
      </w:r>
      <w:r w:rsidR="007D04F5">
        <w:rPr>
          <w:rFonts w:eastAsia="SimSun"/>
          <w:lang w:eastAsia="zh-CN"/>
        </w:rPr>
        <w:t>:</w:t>
      </w:r>
    </w:p>
    <w:p w:rsidR="007D04F5" w:rsidRPr="00D2787E" w:rsidRDefault="0094667D" w:rsidP="007D04F5">
      <w:pPr>
        <w:numPr>
          <w:ilvl w:val="0"/>
          <w:numId w:val="7"/>
        </w:numPr>
      </w:pPr>
      <w:r w:rsidRPr="00D2787E">
        <w:t>Recognizes the legal personality of urban and rural grassroots organizations (</w:t>
      </w:r>
      <w:r w:rsidRPr="00D2787E">
        <w:rPr>
          <w:i/>
        </w:rPr>
        <w:t xml:space="preserve">Organizaciones </w:t>
      </w:r>
      <w:r w:rsidR="00A311F0" w:rsidRPr="00D2787E">
        <w:rPr>
          <w:i/>
        </w:rPr>
        <w:t xml:space="preserve">territoriales </w:t>
      </w:r>
      <w:r w:rsidRPr="00D2787E">
        <w:rPr>
          <w:i/>
        </w:rPr>
        <w:t>de base</w:t>
      </w:r>
      <w:r w:rsidRPr="00D2787E">
        <w:t>) and defines their relationship with public institutions</w:t>
      </w:r>
      <w:r w:rsidR="00C3020E">
        <w:t>;</w:t>
      </w:r>
    </w:p>
    <w:p w:rsidR="007D04F5" w:rsidRPr="00D2787E" w:rsidRDefault="007D04F5" w:rsidP="007D04F5">
      <w:pPr>
        <w:numPr>
          <w:ilvl w:val="0"/>
          <w:numId w:val="7"/>
        </w:numPr>
      </w:pPr>
      <w:r w:rsidRPr="00D2787E">
        <w:t xml:space="preserve">Gives municipal governments territorial jurisdiction over provincial sections. Increases the </w:t>
      </w:r>
      <w:r w:rsidR="007776F6" w:rsidRPr="00D2787E">
        <w:t>powers</w:t>
      </w:r>
      <w:r w:rsidRPr="00D2787E">
        <w:t xml:space="preserve"> and resources </w:t>
      </w:r>
      <w:r w:rsidR="007776F6" w:rsidRPr="00D2787E">
        <w:t>of</w:t>
      </w:r>
      <w:r w:rsidRPr="00D2787E">
        <w:t xml:space="preserve"> municipal governments and transfers to them the physical infrastructure relating to education, health, sports, </w:t>
      </w:r>
      <w:r w:rsidR="007776F6" w:rsidRPr="00D2787E">
        <w:t>local roads and small irrigation projects, including</w:t>
      </w:r>
      <w:r w:rsidRPr="00D2787E">
        <w:t xml:space="preserve"> the obligation to manage, maintain and renew </w:t>
      </w:r>
      <w:r w:rsidR="007776F6" w:rsidRPr="00D2787E">
        <w:t>them</w:t>
      </w:r>
      <w:r w:rsidR="00C3020E">
        <w:t>;</w:t>
      </w:r>
    </w:p>
    <w:p w:rsidR="007D04F5" w:rsidRPr="00D2787E" w:rsidRDefault="007D04F5" w:rsidP="007D04F5">
      <w:pPr>
        <w:numPr>
          <w:ilvl w:val="0"/>
          <w:numId w:val="7"/>
        </w:numPr>
      </w:pPr>
      <w:r w:rsidRPr="00D2787E">
        <w:t>Establishes the principle of equal distribution per inhabitant of the joint resources from taxation allocated and transferred to the departments, through the corresponding municipalities and universities, and seeks to correct the historical imbalances between urban and rural areas</w:t>
      </w:r>
      <w:r w:rsidR="00C3020E">
        <w:t>;</w:t>
      </w:r>
    </w:p>
    <w:p w:rsidR="007D04F5" w:rsidRPr="00C3020E" w:rsidRDefault="007D04F5" w:rsidP="007D04F5">
      <w:pPr>
        <w:numPr>
          <w:ilvl w:val="0"/>
          <w:numId w:val="7"/>
        </w:numPr>
        <w:rPr>
          <w:rFonts w:eastAsia="SimSun"/>
          <w:u w:val="single"/>
          <w:lang w:eastAsia="zh-CN"/>
        </w:rPr>
      </w:pPr>
      <w:r w:rsidRPr="00D2787E">
        <w:t xml:space="preserve">Reorganizes the functions and </w:t>
      </w:r>
      <w:r w:rsidR="00D2787E">
        <w:t>powers</w:t>
      </w:r>
      <w:r w:rsidRPr="00D2787E">
        <w:t xml:space="preserve"> of public institutions so </w:t>
      </w:r>
      <w:r w:rsidR="00D2787E">
        <w:t xml:space="preserve">that </w:t>
      </w:r>
      <w:r w:rsidRPr="00D2787E">
        <w:t>they act within the framework</w:t>
      </w:r>
      <w:r w:rsidRPr="00D2787E">
        <w:rPr>
          <w:rFonts w:eastAsia="SimSun"/>
          <w:lang w:eastAsia="zh-CN"/>
        </w:rPr>
        <w:t xml:space="preserve"> of </w:t>
      </w:r>
      <w:r w:rsidR="00D2787E">
        <w:rPr>
          <w:rFonts w:eastAsia="SimSun"/>
          <w:lang w:eastAsia="zh-CN"/>
        </w:rPr>
        <w:t xml:space="preserve">the </w:t>
      </w:r>
      <w:r w:rsidRPr="00D2787E">
        <w:rPr>
          <w:rFonts w:eastAsia="SimSun"/>
          <w:lang w:eastAsia="zh-CN"/>
        </w:rPr>
        <w:t>rights and duties articulated in the present Act.</w:t>
      </w:r>
    </w:p>
    <w:p w:rsidR="007D04F5" w:rsidRDefault="00C3020E" w:rsidP="00A754AB">
      <w:pPr>
        <w:ind w:left="284"/>
        <w:rPr>
          <w:rFonts w:eastAsia="SimSun"/>
          <w:lang w:eastAsia="zh-CN"/>
        </w:rPr>
      </w:pPr>
      <w:r>
        <w:rPr>
          <w:rFonts w:eastAsia="SimSun"/>
          <w:lang w:eastAsia="zh-CN"/>
        </w:rPr>
        <w:br w:type="page"/>
      </w:r>
      <w:r w:rsidR="003F69CA">
        <w:rPr>
          <w:rFonts w:eastAsia="SimSun"/>
          <w:lang w:eastAsia="zh-CN"/>
        </w:rPr>
        <w:tab/>
      </w:r>
      <w:r w:rsidR="00D2787E">
        <w:rPr>
          <w:rFonts w:eastAsia="SimSun"/>
          <w:lang w:eastAsia="zh-CN"/>
        </w:rPr>
        <w:t>Recognition of the grassroots organizations and their representatives</w:t>
      </w:r>
      <w:r w:rsidR="007D04F5">
        <w:rPr>
          <w:rFonts w:eastAsia="SimSun"/>
          <w:lang w:eastAsia="zh-CN"/>
        </w:rPr>
        <w:t>:</w:t>
      </w:r>
    </w:p>
    <w:p w:rsidR="007D04F5" w:rsidRDefault="00D2787E" w:rsidP="00715456">
      <w:pPr>
        <w:ind w:left="567" w:firstLine="513"/>
        <w:rPr>
          <w:rFonts w:eastAsia="SimSun"/>
          <w:lang w:eastAsia="zh-CN"/>
        </w:rPr>
      </w:pPr>
      <w:r>
        <w:rPr>
          <w:rFonts w:eastAsia="SimSun"/>
          <w:lang w:eastAsia="zh-CN"/>
        </w:rPr>
        <w:t>I.</w:t>
      </w:r>
      <w:r>
        <w:rPr>
          <w:rFonts w:eastAsia="SimSun"/>
          <w:lang w:eastAsia="zh-CN"/>
        </w:rPr>
        <w:tab/>
        <w:t>Popular participation is ensured through grassroots organizations, in the shape of peasant communities, indigenous people</w:t>
      </w:r>
      <w:r w:rsidR="00B810D9">
        <w:rPr>
          <w:rFonts w:eastAsia="SimSun"/>
          <w:lang w:eastAsia="zh-CN"/>
        </w:rPr>
        <w:t>s</w:t>
      </w:r>
      <w:r>
        <w:rPr>
          <w:rFonts w:eastAsia="SimSun"/>
          <w:lang w:eastAsia="zh-CN"/>
        </w:rPr>
        <w:t xml:space="preserve"> and neighbourhood groups, organized in accordance with their customs or statutory provisions</w:t>
      </w:r>
      <w:r w:rsidR="007D04F5">
        <w:rPr>
          <w:rFonts w:eastAsia="SimSun"/>
          <w:lang w:eastAsia="zh-CN"/>
        </w:rPr>
        <w:t>.</w:t>
      </w:r>
    </w:p>
    <w:p w:rsidR="007D04F5" w:rsidRDefault="007D04F5" w:rsidP="00715456">
      <w:pPr>
        <w:ind w:left="567" w:firstLine="513"/>
        <w:rPr>
          <w:rFonts w:eastAsia="SimSun"/>
          <w:lang w:eastAsia="zh-CN"/>
        </w:rPr>
      </w:pPr>
      <w:r>
        <w:rPr>
          <w:rFonts w:eastAsia="SimSun"/>
          <w:lang w:eastAsia="zh-CN"/>
        </w:rPr>
        <w:t>II.</w:t>
      </w:r>
      <w:r w:rsidR="001A2E1E">
        <w:rPr>
          <w:rFonts w:eastAsia="SimSun"/>
          <w:lang w:eastAsia="zh-CN"/>
        </w:rPr>
        <w:tab/>
        <w:t>Male and female c</w:t>
      </w:r>
      <w:r w:rsidRPr="00E0680A">
        <w:rPr>
          <w:rFonts w:eastAsia="SimSun"/>
          <w:lang w:eastAsia="zh-CN"/>
        </w:rPr>
        <w:t xml:space="preserve">aptains, </w:t>
      </w:r>
      <w:r w:rsidR="001A2E1E" w:rsidRPr="00B810D9">
        <w:rPr>
          <w:rFonts w:eastAsia="SimSun"/>
          <w:i/>
          <w:lang w:eastAsia="zh-CN"/>
        </w:rPr>
        <w:t>jilacatas</w:t>
      </w:r>
      <w:r w:rsidR="001A2E1E" w:rsidRPr="00E0680A">
        <w:rPr>
          <w:rFonts w:eastAsia="SimSun"/>
          <w:lang w:eastAsia="zh-CN"/>
        </w:rPr>
        <w:t xml:space="preserve">, </w:t>
      </w:r>
      <w:r w:rsidR="001A2E1E" w:rsidRPr="00B810D9">
        <w:rPr>
          <w:rFonts w:eastAsia="SimSun"/>
          <w:i/>
          <w:lang w:eastAsia="zh-CN"/>
        </w:rPr>
        <w:t>curacas</w:t>
      </w:r>
      <w:r w:rsidR="001A2E1E" w:rsidRPr="00E0680A">
        <w:rPr>
          <w:rFonts w:eastAsia="SimSun"/>
          <w:lang w:eastAsia="zh-CN"/>
        </w:rPr>
        <w:t xml:space="preserve">, </w:t>
      </w:r>
      <w:r w:rsidR="001A2E1E" w:rsidRPr="00B810D9">
        <w:rPr>
          <w:rFonts w:eastAsia="SimSun"/>
          <w:i/>
          <w:lang w:eastAsia="zh-CN"/>
        </w:rPr>
        <w:t>mallcus</w:t>
      </w:r>
      <w:r w:rsidR="001A2E1E" w:rsidRPr="00E0680A">
        <w:rPr>
          <w:rFonts w:eastAsia="SimSun"/>
          <w:lang w:eastAsia="zh-CN"/>
        </w:rPr>
        <w:t>, general secretaries</w:t>
      </w:r>
      <w:r w:rsidR="00B478F9">
        <w:rPr>
          <w:rFonts w:eastAsia="SimSun"/>
          <w:lang w:eastAsia="zh-CN"/>
        </w:rPr>
        <w:t xml:space="preserve"> and others </w:t>
      </w:r>
      <w:r w:rsidRPr="00E0680A">
        <w:rPr>
          <w:rFonts w:eastAsia="SimSun"/>
          <w:lang w:eastAsia="zh-CN"/>
        </w:rPr>
        <w:t xml:space="preserve">who </w:t>
      </w:r>
      <w:r w:rsidR="00B478F9">
        <w:rPr>
          <w:rFonts w:eastAsia="SimSun"/>
          <w:lang w:eastAsia="zh-CN"/>
        </w:rPr>
        <w:t>have been appointed</w:t>
      </w:r>
      <w:r w:rsidRPr="006A4B91">
        <w:rPr>
          <w:rFonts w:eastAsia="SimSun"/>
          <w:lang w:eastAsia="zh-CN"/>
        </w:rPr>
        <w:t xml:space="preserve"> </w:t>
      </w:r>
      <w:r>
        <w:rPr>
          <w:rFonts w:eastAsia="SimSun"/>
          <w:lang w:eastAsia="zh-CN"/>
        </w:rPr>
        <w:t>in accordance with the</w:t>
      </w:r>
      <w:r w:rsidRPr="006A4B91">
        <w:rPr>
          <w:rFonts w:eastAsia="SimSun"/>
          <w:lang w:eastAsia="zh-CN"/>
        </w:rPr>
        <w:t xml:space="preserve"> c</w:t>
      </w:r>
      <w:r>
        <w:rPr>
          <w:rFonts w:eastAsia="SimSun"/>
          <w:lang w:eastAsia="zh-CN"/>
        </w:rPr>
        <w:t xml:space="preserve">ustoms and statutory provisions of the </w:t>
      </w:r>
      <w:r w:rsidR="00B478F9">
        <w:rPr>
          <w:rFonts w:eastAsia="SimSun"/>
          <w:lang w:eastAsia="zh-CN"/>
        </w:rPr>
        <w:t xml:space="preserve">grassroots </w:t>
      </w:r>
      <w:r>
        <w:rPr>
          <w:rFonts w:eastAsia="SimSun"/>
          <w:lang w:eastAsia="zh-CN"/>
        </w:rPr>
        <w:t>organization</w:t>
      </w:r>
      <w:r w:rsidR="00C3020E">
        <w:rPr>
          <w:rFonts w:eastAsia="SimSun"/>
          <w:lang w:eastAsia="zh-CN"/>
        </w:rPr>
        <w:t xml:space="preserve">s are recognized to </w:t>
      </w:r>
      <w:r w:rsidR="00B478F9">
        <w:rPr>
          <w:rFonts w:eastAsia="SimSun"/>
          <w:lang w:eastAsia="zh-CN"/>
        </w:rPr>
        <w:t>be the representatives of these organizations</w:t>
      </w:r>
      <w:r>
        <w:rPr>
          <w:rFonts w:eastAsia="SimSun"/>
          <w:lang w:eastAsia="zh-CN"/>
        </w:rPr>
        <w:t>.</w:t>
      </w:r>
    </w:p>
    <w:p w:rsidR="007D04F5" w:rsidRDefault="007D04F5" w:rsidP="007D04F5">
      <w:pPr>
        <w:numPr>
          <w:ilvl w:val="0"/>
          <w:numId w:val="7"/>
        </w:numPr>
        <w:rPr>
          <w:rFonts w:eastAsia="SimSun"/>
          <w:b/>
          <w:lang w:eastAsia="zh-CN"/>
        </w:rPr>
      </w:pPr>
      <w:r w:rsidRPr="006A4B91">
        <w:rPr>
          <w:rFonts w:eastAsia="SimSun"/>
          <w:b/>
          <w:lang w:eastAsia="zh-CN"/>
        </w:rPr>
        <w:t xml:space="preserve">The </w:t>
      </w:r>
      <w:r w:rsidRPr="007B4398">
        <w:rPr>
          <w:b/>
        </w:rPr>
        <w:t>Municipalities</w:t>
      </w:r>
      <w:r w:rsidRPr="006A4B91">
        <w:rPr>
          <w:rFonts w:eastAsia="SimSun"/>
          <w:b/>
          <w:lang w:eastAsia="zh-CN"/>
        </w:rPr>
        <w:t xml:space="preserve"> Act</w:t>
      </w:r>
    </w:p>
    <w:p w:rsidR="007D04F5" w:rsidRDefault="007D04F5" w:rsidP="00B810D9">
      <w:pPr>
        <w:ind w:left="927"/>
        <w:rPr>
          <w:rFonts w:eastAsia="SimSun"/>
          <w:lang w:eastAsia="zh-CN"/>
        </w:rPr>
      </w:pPr>
      <w:r>
        <w:rPr>
          <w:rFonts w:eastAsia="SimSun"/>
          <w:lang w:eastAsia="zh-CN"/>
        </w:rPr>
        <w:t xml:space="preserve">Article 1 of the Act provides that the municipality, </w:t>
      </w:r>
      <w:r w:rsidR="007B4398">
        <w:rPr>
          <w:rFonts w:eastAsia="SimSun"/>
          <w:lang w:eastAsia="zh-CN"/>
        </w:rPr>
        <w:t>a</w:t>
      </w:r>
      <w:r>
        <w:rPr>
          <w:rFonts w:eastAsia="SimSun"/>
          <w:lang w:eastAsia="zh-CN"/>
        </w:rPr>
        <w:t xml:space="preserve"> local and autonomous government</w:t>
      </w:r>
      <w:r w:rsidR="007B4398">
        <w:rPr>
          <w:rFonts w:eastAsia="SimSun"/>
          <w:lang w:eastAsia="zh-CN"/>
        </w:rPr>
        <w:t xml:space="preserve"> unit, is a public-</w:t>
      </w:r>
      <w:r>
        <w:rPr>
          <w:rFonts w:eastAsia="SimSun"/>
          <w:lang w:eastAsia="zh-CN"/>
        </w:rPr>
        <w:t xml:space="preserve">law entity with legal personality and its own </w:t>
      </w:r>
      <w:r w:rsidR="007B4398">
        <w:rPr>
          <w:rFonts w:eastAsia="SimSun"/>
          <w:lang w:eastAsia="zh-CN"/>
        </w:rPr>
        <w:t>property</w:t>
      </w:r>
      <w:r>
        <w:rPr>
          <w:rFonts w:eastAsia="SimSun"/>
          <w:lang w:eastAsia="zh-CN"/>
        </w:rPr>
        <w:t xml:space="preserve"> representing all persons living in a given territorial jurisdiction with the aim of meeting the daily needs of the community.</w:t>
      </w:r>
    </w:p>
    <w:p w:rsidR="007D04F5" w:rsidRDefault="007D04F5" w:rsidP="007D04F5">
      <w:pPr>
        <w:numPr>
          <w:ilvl w:val="0"/>
          <w:numId w:val="7"/>
        </w:numPr>
        <w:rPr>
          <w:rFonts w:eastAsia="SimSun"/>
          <w:b/>
          <w:lang w:eastAsia="zh-CN"/>
        </w:rPr>
      </w:pPr>
      <w:r w:rsidRPr="00F119CE">
        <w:rPr>
          <w:rFonts w:eastAsia="SimSun"/>
          <w:b/>
          <w:lang w:eastAsia="zh-CN"/>
        </w:rPr>
        <w:t>The Administrative Decentralization Act</w:t>
      </w:r>
    </w:p>
    <w:p w:rsidR="007D04F5" w:rsidRDefault="007B4398" w:rsidP="00D10351">
      <w:pPr>
        <w:tabs>
          <w:tab w:val="left" w:pos="960"/>
        </w:tabs>
        <w:ind w:left="567"/>
        <w:rPr>
          <w:rFonts w:eastAsia="SimSun"/>
          <w:lang w:eastAsia="zh-CN"/>
        </w:rPr>
      </w:pPr>
      <w:r>
        <w:rPr>
          <w:rFonts w:eastAsia="SimSun"/>
          <w:lang w:eastAsia="zh-CN"/>
        </w:rPr>
        <w:tab/>
        <w:t>Aims</w:t>
      </w:r>
      <w:r w:rsidR="007D04F5">
        <w:rPr>
          <w:rFonts w:eastAsia="SimSun"/>
          <w:lang w:eastAsia="zh-CN"/>
        </w:rPr>
        <w:t>:</w:t>
      </w:r>
    </w:p>
    <w:p w:rsidR="007D04F5" w:rsidRPr="007B4398" w:rsidRDefault="00A754AB" w:rsidP="00FF28A2">
      <w:pPr>
        <w:numPr>
          <w:ilvl w:val="0"/>
          <w:numId w:val="8"/>
        </w:numPr>
        <w:ind w:left="1320" w:hanging="396"/>
      </w:pPr>
      <w:r>
        <w:tab/>
      </w:r>
      <w:r w:rsidR="007B4398">
        <w:t>To lay down</w:t>
      </w:r>
      <w:r w:rsidR="007D04F5" w:rsidRPr="007B4398">
        <w:t xml:space="preserve"> the organizational structure of the Executive at the departmental level within the adminis</w:t>
      </w:r>
      <w:r w:rsidR="007B4398">
        <w:t>trative decentralization regime;</w:t>
      </w:r>
    </w:p>
    <w:p w:rsidR="007D04F5" w:rsidRPr="007B4398" w:rsidRDefault="00A754AB" w:rsidP="00FF28A2">
      <w:pPr>
        <w:numPr>
          <w:ilvl w:val="0"/>
          <w:numId w:val="8"/>
        </w:numPr>
        <w:ind w:left="1320" w:hanging="396"/>
      </w:pPr>
      <w:r>
        <w:tab/>
      </w:r>
      <w:r w:rsidR="007B4398">
        <w:t>To e</w:t>
      </w:r>
      <w:r w:rsidR="007D04F5" w:rsidRPr="007B4398">
        <w:t xml:space="preserve">stablish </w:t>
      </w:r>
      <w:r w:rsidR="007B4398">
        <w:t>arrangements governing</w:t>
      </w:r>
      <w:r w:rsidR="007D04F5" w:rsidRPr="007B4398">
        <w:t xml:space="preserve"> e</w:t>
      </w:r>
      <w:r w:rsidR="007B4398">
        <w:t>conomic and financial resources</w:t>
      </w:r>
      <w:r w:rsidR="007B4398" w:rsidRPr="007B4398">
        <w:t xml:space="preserve"> </w:t>
      </w:r>
      <w:r w:rsidR="007B4398">
        <w:t xml:space="preserve">at the </w:t>
      </w:r>
      <w:r w:rsidR="007B4398" w:rsidRPr="007B4398">
        <w:t>departmental</w:t>
      </w:r>
      <w:r w:rsidR="007B4398">
        <w:t xml:space="preserve"> level;</w:t>
      </w:r>
    </w:p>
    <w:p w:rsidR="007D04F5" w:rsidRPr="00862CEC" w:rsidRDefault="00A754AB" w:rsidP="00FF28A2">
      <w:pPr>
        <w:numPr>
          <w:ilvl w:val="0"/>
          <w:numId w:val="8"/>
        </w:numPr>
        <w:ind w:left="1320" w:hanging="396"/>
      </w:pPr>
      <w:r>
        <w:tab/>
      </w:r>
      <w:r w:rsidR="00AF0875">
        <w:t>To i</w:t>
      </w:r>
      <w:r w:rsidR="007D04F5" w:rsidRPr="007B4398">
        <w:t xml:space="preserve">mprove and strengthen the efficiency and effectiveness of public administration </w:t>
      </w:r>
      <w:r w:rsidR="00AF0875">
        <w:t>in providing</w:t>
      </w:r>
      <w:r w:rsidR="007D04F5" w:rsidRPr="007B4398">
        <w:t xml:space="preserve"> direct, community</w:t>
      </w:r>
      <w:r w:rsidR="007D04F5" w:rsidRPr="00862CEC">
        <w:rPr>
          <w:rFonts w:eastAsia="SimSun"/>
          <w:lang w:eastAsia="zh-CN"/>
        </w:rPr>
        <w:t>-based services.</w:t>
      </w:r>
    </w:p>
    <w:p w:rsidR="007D04F5" w:rsidRDefault="007D04F5" w:rsidP="007D04F5">
      <w:pPr>
        <w:rPr>
          <w:rFonts w:eastAsia="SimSun"/>
          <w:lang w:eastAsia="zh-CN"/>
        </w:rPr>
      </w:pPr>
      <w:r>
        <w:rPr>
          <w:rFonts w:eastAsia="SimSun"/>
          <w:lang w:eastAsia="zh-CN"/>
        </w:rPr>
        <w:t>On 18 December 2005 the Bolivian people elected</w:t>
      </w:r>
      <w:r w:rsidR="00AF0875">
        <w:rPr>
          <w:rFonts w:eastAsia="SimSun"/>
          <w:lang w:eastAsia="zh-CN"/>
        </w:rPr>
        <w:t xml:space="preserve"> the Prefects of the nine departments</w:t>
      </w:r>
      <w:r>
        <w:rPr>
          <w:rFonts w:eastAsia="SimSun"/>
          <w:lang w:eastAsia="zh-CN"/>
        </w:rPr>
        <w:t xml:space="preserve"> for the first time by direct ballot</w:t>
      </w:r>
      <w:r w:rsidR="00AF0875">
        <w:rPr>
          <w:rFonts w:eastAsia="SimSun"/>
          <w:lang w:eastAsia="zh-CN"/>
        </w:rPr>
        <w:t>, as</w:t>
      </w:r>
      <w:r>
        <w:rPr>
          <w:rFonts w:eastAsia="SimSun"/>
          <w:lang w:eastAsia="zh-CN"/>
        </w:rPr>
        <w:t xml:space="preserve"> a way of decentralizing power through popular election</w:t>
      </w:r>
      <w:r w:rsidR="00AF0875">
        <w:rPr>
          <w:rFonts w:eastAsia="SimSun"/>
          <w:lang w:eastAsia="zh-CN"/>
        </w:rPr>
        <w:t>s</w:t>
      </w:r>
      <w:r>
        <w:rPr>
          <w:rFonts w:eastAsia="SimSun"/>
          <w:lang w:eastAsia="zh-CN"/>
        </w:rPr>
        <w:t>.</w:t>
      </w:r>
    </w:p>
    <w:p w:rsidR="007D04F5" w:rsidRDefault="007D04F5" w:rsidP="002C09C6">
      <w:pPr>
        <w:ind w:left="567"/>
        <w:rPr>
          <w:b/>
        </w:rPr>
      </w:pPr>
      <w:r w:rsidRPr="0097105C">
        <w:rPr>
          <w:b/>
        </w:rPr>
        <w:t>30.</w:t>
      </w:r>
      <w:r w:rsidRPr="0097105C">
        <w:rPr>
          <w:b/>
        </w:rPr>
        <w:tab/>
        <w:t>The Committee urges the State party to take remedial action against the marginalization of, and discrimination against, indigenous populations in all sectors of society. The Committee requests the State party to provide, in its second periodic report, detailed information about the efforts made by the State party to enhance the enjoyment of rural populations, in particular rural indigenous populations, of their economic, social and cultural rights.</w:t>
      </w:r>
    </w:p>
    <w:p w:rsidR="007D04F5" w:rsidRDefault="007D04F5" w:rsidP="007D04F5">
      <w:r>
        <w:t>17.</w:t>
      </w:r>
      <w:r>
        <w:tab/>
        <w:t>Article 171 of the Constitution stipulates:</w:t>
      </w:r>
    </w:p>
    <w:p w:rsidR="007D04F5" w:rsidRPr="002C09C6" w:rsidRDefault="007D04F5" w:rsidP="002C09C6">
      <w:pPr>
        <w:ind w:left="567" w:firstLine="567"/>
        <w:rPr>
          <w:rFonts w:eastAsia="SimSun"/>
          <w:lang w:eastAsia="zh-CN"/>
        </w:rPr>
      </w:pPr>
      <w:r>
        <w:t>I</w:t>
      </w:r>
      <w:r w:rsidR="002C09C6">
        <w:rPr>
          <w:rFonts w:eastAsia="SimSun"/>
          <w:lang w:eastAsia="zh-CN"/>
        </w:rPr>
        <w:t>.</w:t>
      </w:r>
      <w:r w:rsidR="002C09C6">
        <w:rPr>
          <w:rFonts w:eastAsia="SimSun"/>
          <w:lang w:eastAsia="zh-CN"/>
        </w:rPr>
        <w:tab/>
      </w:r>
      <w:r w:rsidRPr="002C09C6">
        <w:rPr>
          <w:rFonts w:eastAsia="SimSun"/>
          <w:lang w:eastAsia="zh-CN"/>
        </w:rPr>
        <w:t>“The law recognizes, respects and protects the social, economic and cultural rights of the indigenous people</w:t>
      </w:r>
      <w:r w:rsidR="002C09C6">
        <w:rPr>
          <w:rFonts w:eastAsia="SimSun"/>
          <w:lang w:eastAsia="zh-CN"/>
        </w:rPr>
        <w:t>s</w:t>
      </w:r>
      <w:r w:rsidRPr="002C09C6">
        <w:rPr>
          <w:rFonts w:eastAsia="SimSun"/>
          <w:lang w:eastAsia="zh-CN"/>
        </w:rPr>
        <w:t xml:space="preserve"> living in the national territory, especially those relating to </w:t>
      </w:r>
      <w:r w:rsidR="002C09C6">
        <w:rPr>
          <w:rFonts w:eastAsia="SimSun"/>
          <w:lang w:eastAsia="zh-CN"/>
        </w:rPr>
        <w:t xml:space="preserve">their ancestral communal lands, in which it guarantees </w:t>
      </w:r>
      <w:r w:rsidRPr="002C09C6">
        <w:rPr>
          <w:rFonts w:eastAsia="SimSun"/>
          <w:lang w:eastAsia="zh-CN"/>
        </w:rPr>
        <w:t xml:space="preserve">the sustainable use and enjoyment of their natural resources, and </w:t>
      </w:r>
      <w:r w:rsidR="002C09C6">
        <w:rPr>
          <w:rFonts w:eastAsia="SimSun"/>
          <w:lang w:eastAsia="zh-CN"/>
        </w:rPr>
        <w:t xml:space="preserve">those relating </w:t>
      </w:r>
      <w:r w:rsidRPr="002C09C6">
        <w:rPr>
          <w:rFonts w:eastAsia="SimSun"/>
          <w:lang w:eastAsia="zh-CN"/>
        </w:rPr>
        <w:t>to their identity, values, languages, customs and institutions.</w:t>
      </w:r>
    </w:p>
    <w:p w:rsidR="007D04F5" w:rsidRPr="002C09C6" w:rsidRDefault="007D04F5" w:rsidP="007C5BA6">
      <w:pPr>
        <w:ind w:left="567" w:firstLine="567"/>
        <w:rPr>
          <w:rFonts w:eastAsia="SimSun"/>
          <w:lang w:eastAsia="zh-CN"/>
        </w:rPr>
      </w:pPr>
      <w:r w:rsidRPr="002C09C6">
        <w:rPr>
          <w:rFonts w:eastAsia="SimSun"/>
          <w:lang w:eastAsia="zh-CN"/>
        </w:rPr>
        <w:t>II.</w:t>
      </w:r>
      <w:r w:rsidR="002C09C6">
        <w:rPr>
          <w:rFonts w:eastAsia="SimSun"/>
          <w:lang w:eastAsia="zh-CN"/>
        </w:rPr>
        <w:tab/>
      </w:r>
      <w:r w:rsidRPr="002C09C6">
        <w:rPr>
          <w:rFonts w:eastAsia="SimSun"/>
          <w:lang w:eastAsia="zh-CN"/>
        </w:rPr>
        <w:t>The State recognizes the legal personality of i</w:t>
      </w:r>
      <w:r w:rsidR="002C09C6">
        <w:rPr>
          <w:rFonts w:eastAsia="SimSun"/>
          <w:lang w:eastAsia="zh-CN"/>
        </w:rPr>
        <w:t xml:space="preserve">ndigenous and peasants’ </w:t>
      </w:r>
      <w:r w:rsidRPr="002C09C6">
        <w:rPr>
          <w:rFonts w:eastAsia="SimSun"/>
          <w:lang w:eastAsia="zh-CN"/>
        </w:rPr>
        <w:t>communities, associations and trade unions.</w:t>
      </w:r>
    </w:p>
    <w:p w:rsidR="007D04F5" w:rsidRPr="002C09C6" w:rsidRDefault="007D04F5" w:rsidP="002C09C6">
      <w:pPr>
        <w:ind w:left="567" w:firstLine="567"/>
        <w:rPr>
          <w:rFonts w:eastAsia="SimSun"/>
          <w:lang w:eastAsia="zh-CN"/>
        </w:rPr>
      </w:pPr>
      <w:r w:rsidRPr="002C09C6">
        <w:rPr>
          <w:rFonts w:eastAsia="SimSun"/>
          <w:lang w:eastAsia="zh-CN"/>
        </w:rPr>
        <w:t>III.</w:t>
      </w:r>
      <w:r w:rsidR="002C09C6">
        <w:rPr>
          <w:rFonts w:eastAsia="SimSun"/>
          <w:lang w:eastAsia="zh-CN"/>
        </w:rPr>
        <w:tab/>
      </w:r>
      <w:r w:rsidRPr="002C09C6">
        <w:rPr>
          <w:rFonts w:eastAsia="SimSun"/>
          <w:lang w:eastAsia="zh-CN"/>
        </w:rPr>
        <w:t>The traditional author</w:t>
      </w:r>
      <w:r w:rsidR="002C09C6">
        <w:rPr>
          <w:rFonts w:eastAsia="SimSun"/>
          <w:lang w:eastAsia="zh-CN"/>
        </w:rPr>
        <w:t>ities of indigenous and peasants</w:t>
      </w:r>
      <w:r w:rsidRPr="002C09C6">
        <w:rPr>
          <w:rFonts w:eastAsia="SimSun"/>
          <w:lang w:eastAsia="zh-CN"/>
        </w:rPr>
        <w:t xml:space="preserve">’ communities may exercise administrative functions and apply their own laws as alternative means of conflict resolution, in conformity with their </w:t>
      </w:r>
      <w:r w:rsidR="006B5A22">
        <w:rPr>
          <w:rFonts w:eastAsia="SimSun"/>
          <w:lang w:eastAsia="zh-CN"/>
        </w:rPr>
        <w:t xml:space="preserve">own procedures and </w:t>
      </w:r>
      <w:r w:rsidRPr="002C09C6">
        <w:rPr>
          <w:rFonts w:eastAsia="SimSun"/>
          <w:lang w:eastAsia="zh-CN"/>
        </w:rPr>
        <w:t xml:space="preserve">customs, provided that they are not </w:t>
      </w:r>
      <w:r w:rsidR="006B5A22">
        <w:rPr>
          <w:rFonts w:eastAsia="SimSun"/>
          <w:lang w:eastAsia="zh-CN"/>
        </w:rPr>
        <w:t>contrary</w:t>
      </w:r>
      <w:r w:rsidRPr="002C09C6">
        <w:rPr>
          <w:rFonts w:eastAsia="SimSun"/>
          <w:lang w:eastAsia="zh-CN"/>
        </w:rPr>
        <w:t xml:space="preserve"> to this Constitution and the law. The law shall ensure </w:t>
      </w:r>
      <w:r w:rsidR="006B5A22">
        <w:rPr>
          <w:rFonts w:eastAsia="SimSun"/>
          <w:lang w:eastAsia="zh-CN"/>
        </w:rPr>
        <w:t>compatibility</w:t>
      </w:r>
      <w:r w:rsidRPr="002C09C6">
        <w:rPr>
          <w:rFonts w:eastAsia="SimSun"/>
          <w:lang w:eastAsia="zh-CN"/>
        </w:rPr>
        <w:t xml:space="preserve"> between these powers and the role of State institutions.”</w:t>
      </w:r>
    </w:p>
    <w:p w:rsidR="007D04F5" w:rsidRDefault="007D04F5" w:rsidP="007D04F5">
      <w:r>
        <w:t>18</w:t>
      </w:r>
      <w:r w:rsidR="00D0245B">
        <w:t>.</w:t>
      </w:r>
      <w:r w:rsidR="00D0245B">
        <w:tab/>
      </w:r>
      <w:r>
        <w:t xml:space="preserve">These provisions are elaborated </w:t>
      </w:r>
      <w:r w:rsidR="00D0245B">
        <w:t>on</w:t>
      </w:r>
      <w:r>
        <w:t xml:space="preserve"> in articles 165 to 169 and 172 to</w:t>
      </w:r>
      <w:r w:rsidR="00D0245B">
        <w:t xml:space="preserve"> </w:t>
      </w:r>
      <w:r>
        <w:t>175.</w:t>
      </w:r>
    </w:p>
    <w:p w:rsidR="007D04F5" w:rsidRDefault="007D04F5" w:rsidP="00D0245B">
      <w:pPr>
        <w:ind w:left="567"/>
        <w:rPr>
          <w:b/>
        </w:rPr>
      </w:pPr>
      <w:r w:rsidRPr="000B2C15">
        <w:rPr>
          <w:b/>
        </w:rPr>
        <w:t>31.</w:t>
      </w:r>
      <w:r w:rsidRPr="000B2C15">
        <w:rPr>
          <w:b/>
        </w:rPr>
        <w:tab/>
        <w:t>The Committee urges the State party to take effective measures to combat discrimination against women in public, economic and social life.</w:t>
      </w:r>
    </w:p>
    <w:p w:rsidR="007D04F5" w:rsidRDefault="00C07479" w:rsidP="007D04F5">
      <w:r>
        <w:t>19.</w:t>
      </w:r>
      <w:r>
        <w:tab/>
      </w:r>
      <w:r w:rsidR="007D04F5">
        <w:t>Article 6 of the Constitution provides that:</w:t>
      </w:r>
    </w:p>
    <w:p w:rsidR="007D04F5" w:rsidRDefault="007D04F5" w:rsidP="00D0245B">
      <w:pPr>
        <w:ind w:left="567" w:firstLine="567"/>
      </w:pPr>
      <w:r w:rsidRPr="00D0245B">
        <w:rPr>
          <w:rFonts w:eastAsia="SimSun"/>
          <w:lang w:eastAsia="zh-CN"/>
        </w:rPr>
        <w:t>I.</w:t>
      </w:r>
      <w:r w:rsidR="00D0245B" w:rsidRPr="00D0245B">
        <w:rPr>
          <w:rFonts w:eastAsia="SimSun"/>
          <w:lang w:eastAsia="zh-CN"/>
        </w:rPr>
        <w:tab/>
      </w:r>
      <w:r w:rsidRPr="00D0245B">
        <w:rPr>
          <w:rFonts w:eastAsia="SimSun"/>
          <w:lang w:eastAsia="zh-CN"/>
        </w:rPr>
        <w:t>“All human beings are endowed with legal personality and capacity in conformity with the law. They shall enjoy the rights, freedoms and guarantees recognized by this Constitution, without distinction as to race, sex, language, religion, political or other opinion, origin</w:t>
      </w:r>
      <w:r>
        <w:t>, economic or social condition, or any other.”</w:t>
      </w:r>
    </w:p>
    <w:p w:rsidR="007D04F5" w:rsidRDefault="007D04F5" w:rsidP="007D04F5">
      <w:r>
        <w:t>20.</w:t>
      </w:r>
      <w:r>
        <w:tab/>
        <w:t xml:space="preserve">The State has adopted special legislation to enhance the protection of women’s rights in Bolivia, </w:t>
      </w:r>
      <w:r w:rsidR="00D0245B">
        <w:t>including</w:t>
      </w:r>
      <w:r>
        <w:t>:</w:t>
      </w:r>
    </w:p>
    <w:p w:rsidR="007D04F5" w:rsidRDefault="00D0245B" w:rsidP="007D04F5">
      <w:pPr>
        <w:rPr>
          <w:b/>
        </w:rPr>
      </w:pPr>
      <w:r>
        <w:rPr>
          <w:b/>
        </w:rPr>
        <w:tab/>
      </w:r>
      <w:r w:rsidR="007D04F5" w:rsidRPr="00762E0F">
        <w:rPr>
          <w:b/>
        </w:rPr>
        <w:t>Supreme Decree No. 24864 of 10 October 1997</w:t>
      </w:r>
    </w:p>
    <w:p w:rsidR="007D04F5" w:rsidRPr="00762E0F" w:rsidRDefault="007D04F5" w:rsidP="00D0245B">
      <w:pPr>
        <w:ind w:left="567"/>
        <w:rPr>
          <w:b/>
        </w:rPr>
      </w:pPr>
      <w:r>
        <w:t>The Government guarantees equality of rights between men and women in the political, economic, social and cultural spheres, as well as gender mainstreaming in public policies, in order to achieve genuine equality by promoting specific measures.</w:t>
      </w:r>
    </w:p>
    <w:p w:rsidR="007D04F5" w:rsidRDefault="00D0245B" w:rsidP="007D04F5">
      <w:pPr>
        <w:rPr>
          <w:b/>
        </w:rPr>
      </w:pPr>
      <w:r>
        <w:rPr>
          <w:b/>
        </w:rPr>
        <w:tab/>
      </w:r>
      <w:r w:rsidR="007D04F5" w:rsidRPr="00762E0F">
        <w:rPr>
          <w:b/>
        </w:rPr>
        <w:t>Supreme Decree No. 24864 of 10 October 1997</w:t>
      </w:r>
    </w:p>
    <w:p w:rsidR="007D04F5" w:rsidRDefault="00082DCA" w:rsidP="00082DCA">
      <w:pPr>
        <w:ind w:left="567"/>
      </w:pPr>
      <w:r>
        <w:t>o</w:t>
      </w:r>
      <w:r w:rsidRPr="00762E0F">
        <w:t>n equality of opportunity for women and men</w:t>
      </w:r>
    </w:p>
    <w:p w:rsidR="007D04F5" w:rsidRDefault="007D04F5" w:rsidP="00082DCA">
      <w:pPr>
        <w:ind w:left="567"/>
        <w:rPr>
          <w:b/>
        </w:rPr>
      </w:pPr>
      <w:r>
        <w:rPr>
          <w:b/>
        </w:rPr>
        <w:t>Act No. 2119 of 11 September 2000</w:t>
      </w:r>
    </w:p>
    <w:p w:rsidR="007D04F5" w:rsidRDefault="00082DCA" w:rsidP="00082DCA">
      <w:pPr>
        <w:ind w:left="567"/>
      </w:pPr>
      <w:r>
        <w:t>r</w:t>
      </w:r>
      <w:r w:rsidR="007D04F5" w:rsidRPr="00762E0F">
        <w:t xml:space="preserve">atifying the </w:t>
      </w:r>
      <w:hyperlink r:id="rId9" w:history="1">
        <w:r w:rsidR="007D04F5" w:rsidRPr="00082DCA">
          <w:rPr>
            <w:rStyle w:val="Hyperlink"/>
            <w:color w:val="auto"/>
          </w:rPr>
          <w:t>Optional Protocol to the International Covenant on Civil and Political Rights</w:t>
        </w:r>
      </w:hyperlink>
      <w:r w:rsidR="00B30A9F">
        <w:t> </w:t>
      </w:r>
      <w:r w:rsidR="007D04F5">
        <w:t>and the International Covenant on Economic, Social and Cultural Rights of 16</w:t>
      </w:r>
      <w:r w:rsidR="00B30A9F">
        <w:t> </w:t>
      </w:r>
      <w:r w:rsidR="007D04F5">
        <w:t>December 1966.</w:t>
      </w:r>
    </w:p>
    <w:p w:rsidR="007D04F5" w:rsidRDefault="007D04F5" w:rsidP="00082DCA">
      <w:pPr>
        <w:ind w:left="567"/>
        <w:rPr>
          <w:b/>
        </w:rPr>
      </w:pPr>
      <w:r>
        <w:rPr>
          <w:b/>
        </w:rPr>
        <w:t>Act No. 2117 of 11 September 2000</w:t>
      </w:r>
    </w:p>
    <w:p w:rsidR="007D04F5" w:rsidRDefault="00082DCA" w:rsidP="00082DCA">
      <w:pPr>
        <w:ind w:left="567"/>
      </w:pPr>
      <w:r>
        <w:t>r</w:t>
      </w:r>
      <w:r w:rsidR="007D04F5" w:rsidRPr="00B459B0">
        <w:t>atifying the</w:t>
      </w:r>
      <w:r w:rsidR="007D04F5">
        <w:t xml:space="preserve"> Convention on the Political Rights of Women.</w:t>
      </w:r>
    </w:p>
    <w:p w:rsidR="007D04F5" w:rsidRDefault="007D04F5" w:rsidP="00082DCA">
      <w:pPr>
        <w:ind w:left="567"/>
        <w:rPr>
          <w:b/>
        </w:rPr>
      </w:pPr>
      <w:r>
        <w:rPr>
          <w:b/>
        </w:rPr>
        <w:t>Act No. 1599 of 18 August 1994</w:t>
      </w:r>
    </w:p>
    <w:p w:rsidR="007D04F5" w:rsidRDefault="00082DCA" w:rsidP="00082DCA">
      <w:pPr>
        <w:ind w:left="567"/>
        <w:rPr>
          <w:rFonts w:eastAsia="SimSun"/>
          <w:color w:val="000000"/>
          <w:lang w:eastAsia="zh-CN"/>
        </w:rPr>
      </w:pPr>
      <w:r>
        <w:t>r</w:t>
      </w:r>
      <w:r w:rsidR="007D04F5">
        <w:t xml:space="preserve">atifying </w:t>
      </w:r>
      <w:r w:rsidR="007D04F5" w:rsidRPr="00B459B0">
        <w:t>the Inter-</w:t>
      </w:r>
      <w:r w:rsidR="007D04F5" w:rsidRPr="00B459B0">
        <w:rPr>
          <w:rFonts w:eastAsia="SimSun"/>
          <w:color w:val="000000"/>
          <w:lang w:eastAsia="zh-CN"/>
        </w:rPr>
        <w:t>American Convention on the Prevention, Punishment, and E</w:t>
      </w:r>
      <w:r w:rsidR="007D04F5">
        <w:rPr>
          <w:rFonts w:eastAsia="SimSun"/>
          <w:color w:val="000000"/>
          <w:lang w:eastAsia="zh-CN"/>
        </w:rPr>
        <w:t xml:space="preserve">radication of Violence against </w:t>
      </w:r>
      <w:r w:rsidR="007D04F5" w:rsidRPr="00B459B0">
        <w:rPr>
          <w:rFonts w:eastAsia="SimSun"/>
          <w:color w:val="000000"/>
          <w:lang w:eastAsia="zh-CN"/>
        </w:rPr>
        <w:t>Women</w:t>
      </w:r>
      <w:r w:rsidR="007D04F5">
        <w:rPr>
          <w:rFonts w:eastAsia="SimSun"/>
          <w:color w:val="000000"/>
          <w:lang w:eastAsia="zh-CN"/>
        </w:rPr>
        <w:t>.</w:t>
      </w:r>
    </w:p>
    <w:p w:rsidR="007D04F5" w:rsidRDefault="007D04F5" w:rsidP="00082DCA">
      <w:pPr>
        <w:ind w:left="567"/>
        <w:rPr>
          <w:b/>
        </w:rPr>
      </w:pPr>
      <w:r>
        <w:rPr>
          <w:b/>
        </w:rPr>
        <w:t>Act No. 1100 of 15 September 1989</w:t>
      </w:r>
    </w:p>
    <w:p w:rsidR="007D04F5" w:rsidRPr="00B459B0" w:rsidRDefault="00082DCA" w:rsidP="00082DCA">
      <w:pPr>
        <w:ind w:left="567"/>
      </w:pPr>
      <w:r>
        <w:t>r</w:t>
      </w:r>
      <w:r w:rsidR="007D04F5" w:rsidRPr="00B459B0">
        <w:t xml:space="preserve">atifying the </w:t>
      </w:r>
      <w:hyperlink r:id="rId10" w:history="1">
        <w:r w:rsidR="007D04F5" w:rsidRPr="00082DCA">
          <w:rPr>
            <w:rStyle w:val="Hyperlink"/>
            <w:color w:val="auto"/>
          </w:rPr>
          <w:t>Convention on the Elimination of All Forms of Discrimination against Women</w:t>
        </w:r>
      </w:hyperlink>
      <w:r w:rsidR="007D04F5">
        <w:t>.</w:t>
      </w:r>
    </w:p>
    <w:p w:rsidR="007D04F5" w:rsidRDefault="00082DCA" w:rsidP="007D04F5">
      <w:r>
        <w:t>21.</w:t>
      </w:r>
      <w:r>
        <w:tab/>
      </w:r>
      <w:r w:rsidR="007D04F5">
        <w:t xml:space="preserve">Protection of mothers for a reasonable period of time before and after </w:t>
      </w:r>
      <w:r>
        <w:t>child</w:t>
      </w:r>
      <w:r w:rsidR="007D04F5">
        <w:t>birth.</w:t>
      </w:r>
      <w:r w:rsidR="003F69CA">
        <w:t xml:space="preserve"> </w:t>
      </w:r>
      <w:r w:rsidR="007D04F5">
        <w:t xml:space="preserve">The Ministry of Labour, through complaints, </w:t>
      </w:r>
      <w:r>
        <w:t>conciliation</w:t>
      </w:r>
      <w:r w:rsidR="007D04F5">
        <w:t xml:space="preserve">, inspections and review of records verifies the payment of family allowances </w:t>
      </w:r>
      <w:r>
        <w:t>due to workers in accordance with the law</w:t>
      </w:r>
      <w:r w:rsidR="007D04F5">
        <w:t>. It also verifies compliance with Act No. 975 of 2 May 1988</w:t>
      </w:r>
      <w:r>
        <w:t>,</w:t>
      </w:r>
      <w:r w:rsidR="007D04F5">
        <w:t xml:space="preserve"> </w:t>
      </w:r>
      <w:r>
        <w:t>which</w:t>
      </w:r>
      <w:r w:rsidR="007D04F5">
        <w:t xml:space="preserve"> affords special protection to pregnant </w:t>
      </w:r>
      <w:r>
        <w:t>female</w:t>
      </w:r>
      <w:r w:rsidR="007D04F5">
        <w:t xml:space="preserve"> workers. The Department of Labour and Industrial Safety verifies, by way of on-site inspections, that pregnant </w:t>
      </w:r>
      <w:r>
        <w:t>female</w:t>
      </w:r>
      <w:r w:rsidR="007D04F5">
        <w:t xml:space="preserve"> workers are protected and not subject to hazards that could harm the unborn baby or their own health.</w:t>
      </w:r>
    </w:p>
    <w:p w:rsidR="007D04F5" w:rsidRDefault="007D04F5" w:rsidP="007D04F5">
      <w:r>
        <w:t>22.</w:t>
      </w:r>
      <w:r>
        <w:tab/>
        <w:t xml:space="preserve">In </w:t>
      </w:r>
      <w:r w:rsidR="00082DCA">
        <w:t>addition</w:t>
      </w:r>
      <w:r>
        <w:t xml:space="preserve"> to these measures, the Universal Maternal and Infant Insurance Act</w:t>
      </w:r>
      <w:r w:rsidR="00082DCA">
        <w:t>,</w:t>
      </w:r>
      <w:r>
        <w:t xml:space="preserve"> No. 2426</w:t>
      </w:r>
      <w:r w:rsidR="00082DCA">
        <w:t>,</w:t>
      </w:r>
      <w:r>
        <w:t xml:space="preserve"> </w:t>
      </w:r>
      <w:r w:rsidR="00082DCA">
        <w:t>of</w:t>
      </w:r>
      <w:r>
        <w:t xml:space="preserve"> 21 November 2002, provides for mandatory and enforceable free health benefits for expectant mothers until six months after the birth and to children </w:t>
      </w:r>
      <w:r w:rsidR="00082DCA">
        <w:t>up to</w:t>
      </w:r>
      <w:r>
        <w:t xml:space="preserve"> five years of age in all public health establishments, </w:t>
      </w:r>
      <w:r w:rsidR="00082DCA">
        <w:t>and</w:t>
      </w:r>
      <w:r>
        <w:t xml:space="preserve"> private establishment</w:t>
      </w:r>
      <w:r w:rsidR="00082DCA">
        <w:t>s</w:t>
      </w:r>
      <w:r>
        <w:t xml:space="preserve"> that have concluded relevant agreement</w:t>
      </w:r>
      <w:r w:rsidR="00051165">
        <w:t>s</w:t>
      </w:r>
      <w:r>
        <w:t>.</w:t>
      </w:r>
    </w:p>
    <w:p w:rsidR="007D04F5" w:rsidRDefault="007D04F5" w:rsidP="007D04F5">
      <w:r>
        <w:t>23.</w:t>
      </w:r>
      <w:r>
        <w:tab/>
        <w:t>In this regard, the Bolivian Ministry of Health reports</w:t>
      </w:r>
      <w:r w:rsidR="003F69CA">
        <w:t xml:space="preserve"> as follows</w:t>
      </w:r>
      <w:r>
        <w:t>:</w:t>
      </w:r>
    </w:p>
    <w:p w:rsidR="007D04F5" w:rsidRDefault="007D04F5" w:rsidP="007C5BA6">
      <w:pPr>
        <w:numPr>
          <w:ilvl w:val="0"/>
          <w:numId w:val="7"/>
        </w:numPr>
      </w:pPr>
      <w:r w:rsidRPr="00A96E1C">
        <w:rPr>
          <w:rFonts w:eastAsia="SimSun"/>
          <w:b/>
          <w:lang w:eastAsia="zh-CN"/>
        </w:rPr>
        <w:t>Background</w:t>
      </w:r>
    </w:p>
    <w:p w:rsidR="007D04F5" w:rsidRDefault="007D04F5" w:rsidP="00CE0F6B">
      <w:pPr>
        <w:tabs>
          <w:tab w:val="num" w:pos="1200"/>
        </w:tabs>
        <w:ind w:left="567"/>
      </w:pPr>
      <w:r>
        <w:tab/>
        <w:t>In accordance with the basic principles enunciated in article 58, p</w:t>
      </w:r>
      <w:r w:rsidR="00A96E1C">
        <w:t xml:space="preserve">aragraph 2, of the Constitution and elsewhere, </w:t>
      </w:r>
      <w:r>
        <w:t>new regulation</w:t>
      </w:r>
      <w:r w:rsidR="00A96E1C">
        <w:t>s were formulated</w:t>
      </w:r>
      <w:r>
        <w:t xml:space="preserve"> on the payment of family allowances by public and private employers to insured or entitled persons.</w:t>
      </w:r>
    </w:p>
    <w:p w:rsidR="0042684E" w:rsidRDefault="007D04F5" w:rsidP="00CE0F6B">
      <w:pPr>
        <w:tabs>
          <w:tab w:val="num" w:pos="1200"/>
        </w:tabs>
        <w:ind w:left="567"/>
      </w:pPr>
      <w:r>
        <w:tab/>
      </w:r>
      <w:r w:rsidR="00A96E1C">
        <w:t>P</w:t>
      </w:r>
      <w:r>
        <w:t>ursuant to Supreme Decree No. 27049 of 26 May 2003</w:t>
      </w:r>
      <w:r w:rsidR="00A96E1C">
        <w:t>,</w:t>
      </w:r>
      <w:r>
        <w:t xml:space="preserve"> the national minimum wa</w:t>
      </w:r>
      <w:r w:rsidR="001B51A3">
        <w:t>ge was raised from 430 to 440 b</w:t>
      </w:r>
      <w:r w:rsidR="00A96E1C">
        <w:t>oliviano</w:t>
      </w:r>
      <w:r w:rsidR="001B51A3">
        <w:t>s</w:t>
      </w:r>
      <w:r w:rsidR="00A96E1C">
        <w:t xml:space="preserve"> as of 1 January 2003</w:t>
      </w:r>
      <w:r>
        <w:t>. This amount is taken as reference for ant</w:t>
      </w:r>
      <w:r w:rsidR="00A96E1C">
        <w:t>enatal benefits, nursing mother</w:t>
      </w:r>
      <w:r>
        <w:t>s</w:t>
      </w:r>
      <w:r w:rsidR="00A96E1C">
        <w:t>’</w:t>
      </w:r>
      <w:r>
        <w:t xml:space="preserve"> allowances (in </w:t>
      </w:r>
      <w:r w:rsidRPr="0083320A">
        <w:t xml:space="preserve">kind) </w:t>
      </w:r>
      <w:r>
        <w:t xml:space="preserve">and allowances for </w:t>
      </w:r>
      <w:r w:rsidRPr="0083320A">
        <w:t>birth and burial (in</w:t>
      </w:r>
      <w:r w:rsidR="00B30A9F">
        <w:t> </w:t>
      </w:r>
      <w:r>
        <w:t>cash). The allowance is payable by the employer.</w:t>
      </w:r>
    </w:p>
    <w:p w:rsidR="0016614F" w:rsidRDefault="0016614F" w:rsidP="00CE0F6B">
      <w:pPr>
        <w:tabs>
          <w:tab w:val="num" w:pos="1200"/>
        </w:tabs>
        <w:adjustRightInd w:val="0"/>
        <w:snapToGrid w:val="0"/>
        <w:ind w:left="567" w:hanging="567"/>
      </w:pPr>
      <w:r>
        <w:tab/>
      </w:r>
      <w:r>
        <w:tab/>
      </w:r>
      <w:r w:rsidRPr="00F937F0">
        <w:t>Currently, approximately 27,000 persons benefit from the Family Allowance Programme at the national level (information for May 2005, provided by the Department for Social Security of the Ministry of Health and Sports).</w:t>
      </w:r>
    </w:p>
    <w:p w:rsidR="0016614F" w:rsidRDefault="0016614F" w:rsidP="00FF28A2">
      <w:pPr>
        <w:numPr>
          <w:ilvl w:val="0"/>
          <w:numId w:val="6"/>
        </w:numPr>
        <w:tabs>
          <w:tab w:val="clear" w:pos="720"/>
          <w:tab w:val="num" w:pos="927"/>
          <w:tab w:val="num" w:pos="960"/>
        </w:tabs>
        <w:adjustRightInd w:val="0"/>
        <w:snapToGrid w:val="0"/>
        <w:ind w:hanging="120"/>
      </w:pPr>
      <w:r w:rsidRPr="00F937F0">
        <w:rPr>
          <w:b/>
        </w:rPr>
        <w:t>Developments</w:t>
      </w:r>
    </w:p>
    <w:p w:rsidR="0016614F" w:rsidRDefault="0016614F" w:rsidP="0016614F">
      <w:pPr>
        <w:adjustRightInd w:val="0"/>
        <w:snapToGrid w:val="0"/>
      </w:pPr>
      <w:r w:rsidRPr="00767C51">
        <w:t>24.</w:t>
      </w:r>
      <w:r w:rsidRPr="00767C51">
        <w:tab/>
        <w:t>Rules and regulations drawn up</w:t>
      </w:r>
    </w:p>
    <w:p w:rsidR="0016614F" w:rsidRDefault="0016614F" w:rsidP="0016614F">
      <w:pPr>
        <w:adjustRightInd w:val="0"/>
        <w:snapToGrid w:val="0"/>
      </w:pPr>
      <w:r>
        <w:rPr>
          <w:b/>
        </w:rPr>
        <w:tab/>
      </w:r>
      <w:r w:rsidRPr="00F937F0">
        <w:rPr>
          <w:b/>
        </w:rPr>
        <w:t>Regulation</w:t>
      </w:r>
      <w:r>
        <w:rPr>
          <w:b/>
        </w:rPr>
        <w:t>s</w:t>
      </w:r>
      <w:r w:rsidRPr="00F937F0">
        <w:rPr>
          <w:b/>
        </w:rPr>
        <w:t xml:space="preserve"> on family allowances</w:t>
      </w:r>
      <w:r w:rsidRPr="00F937F0">
        <w:t xml:space="preserve"> 2002</w:t>
      </w:r>
      <w:r>
        <w:t>-</w:t>
      </w:r>
      <w:r w:rsidRPr="00F937F0">
        <w:t>2003, based o</w:t>
      </w:r>
      <w:r>
        <w:t>n the Social Security Code. These</w:t>
      </w:r>
      <w:r w:rsidRPr="00F937F0">
        <w:t xml:space="preserve"> </w:t>
      </w:r>
      <w:r>
        <w:tab/>
      </w:r>
      <w:r w:rsidRPr="00F937F0">
        <w:t>regulation</w:t>
      </w:r>
      <w:r>
        <w:t>s</w:t>
      </w:r>
      <w:r w:rsidRPr="00F937F0">
        <w:t xml:space="preserve"> make reference to the four types of benefits available to workers and/or their </w:t>
      </w:r>
      <w:r>
        <w:tab/>
      </w:r>
      <w:r w:rsidRPr="00F937F0">
        <w:t>beneficiaries:</w:t>
      </w:r>
    </w:p>
    <w:p w:rsidR="0016614F" w:rsidRDefault="0016614F" w:rsidP="0016614F">
      <w:pPr>
        <w:adjustRightInd w:val="0"/>
        <w:snapToGrid w:val="0"/>
      </w:pPr>
      <w:r>
        <w:rPr>
          <w:b/>
        </w:rPr>
        <w:tab/>
      </w:r>
      <w:r>
        <w:rPr>
          <w:b/>
        </w:rPr>
        <w:tab/>
      </w:r>
      <w:r w:rsidRPr="00F937F0">
        <w:rPr>
          <w:b/>
        </w:rPr>
        <w:t>Antenatal benefit</w:t>
      </w:r>
      <w:r w:rsidRPr="00F937F0">
        <w:t xml:space="preserve">, which is payable from the first day of the fifth month of </w:t>
      </w:r>
      <w:r>
        <w:tab/>
      </w:r>
      <w:r>
        <w:tab/>
      </w:r>
      <w:r>
        <w:tab/>
      </w:r>
      <w:r>
        <w:tab/>
      </w:r>
      <w:r w:rsidRPr="00F937F0">
        <w:t xml:space="preserve">pregnancy </w:t>
      </w:r>
      <w:r>
        <w:t>until the birth of the child.</w:t>
      </w:r>
    </w:p>
    <w:p w:rsidR="0016614F" w:rsidRDefault="0016614F" w:rsidP="0016614F">
      <w:pPr>
        <w:adjustRightInd w:val="0"/>
        <w:snapToGrid w:val="0"/>
      </w:pPr>
      <w:r>
        <w:rPr>
          <w:b/>
        </w:rPr>
        <w:tab/>
      </w:r>
      <w:r>
        <w:rPr>
          <w:b/>
        </w:rPr>
        <w:tab/>
      </w:r>
      <w:r w:rsidRPr="00F937F0">
        <w:rPr>
          <w:b/>
        </w:rPr>
        <w:t>Nursing mother’s allowance</w:t>
      </w:r>
      <w:r w:rsidRPr="00F937F0">
        <w:t>, which is payable fr</w:t>
      </w:r>
      <w:r>
        <w:t xml:space="preserve">om the day the child is born for </w:t>
      </w:r>
      <w:r>
        <w:tab/>
      </w:r>
      <w:r>
        <w:tab/>
      </w:r>
      <w:r>
        <w:tab/>
        <w:t>each child</w:t>
      </w:r>
      <w:r w:rsidRPr="00F937F0">
        <w:t xml:space="preserve"> during the first months of life.</w:t>
      </w:r>
    </w:p>
    <w:p w:rsidR="0016614F" w:rsidRDefault="0016614F" w:rsidP="0016614F">
      <w:pPr>
        <w:adjustRightInd w:val="0"/>
        <w:snapToGrid w:val="0"/>
      </w:pPr>
      <w:r>
        <w:rPr>
          <w:b/>
        </w:rPr>
        <w:tab/>
      </w:r>
      <w:r>
        <w:rPr>
          <w:b/>
        </w:rPr>
        <w:tab/>
      </w:r>
      <w:r w:rsidRPr="00F937F0">
        <w:rPr>
          <w:b/>
        </w:rPr>
        <w:t>Birth allowance</w:t>
      </w:r>
      <w:r w:rsidRPr="00F937F0">
        <w:t xml:space="preserve">, consisting of a single </w:t>
      </w:r>
      <w:r>
        <w:t>amount</w:t>
      </w:r>
      <w:r w:rsidRPr="00F937F0">
        <w:t xml:space="preserve"> equivalent to one</w:t>
      </w:r>
      <w:r>
        <w:t xml:space="preserve"> payment of the</w:t>
      </w:r>
      <w:r w:rsidRPr="00F937F0">
        <w:t xml:space="preserve"> </w:t>
      </w:r>
      <w:r>
        <w:tab/>
      </w:r>
      <w:r>
        <w:tab/>
      </w:r>
      <w:r>
        <w:tab/>
      </w:r>
      <w:r w:rsidRPr="00F937F0">
        <w:t xml:space="preserve">national minimum wage to </w:t>
      </w:r>
      <w:r>
        <w:t>each</w:t>
      </w:r>
      <w:r w:rsidRPr="00F937F0">
        <w:t xml:space="preserve"> insured or eligible expect</w:t>
      </w:r>
      <w:r>
        <w:t>ant</w:t>
      </w:r>
      <w:r w:rsidRPr="00F937F0">
        <w:t xml:space="preserve"> mother for each child </w:t>
      </w:r>
      <w:r>
        <w:tab/>
      </w:r>
      <w:r>
        <w:tab/>
      </w:r>
      <w:r w:rsidRPr="00F937F0">
        <w:t>born.</w:t>
      </w:r>
    </w:p>
    <w:p w:rsidR="0016614F" w:rsidRDefault="0016614F" w:rsidP="0016614F">
      <w:pPr>
        <w:adjustRightInd w:val="0"/>
        <w:snapToGrid w:val="0"/>
      </w:pPr>
      <w:r>
        <w:rPr>
          <w:b/>
        </w:rPr>
        <w:tab/>
      </w:r>
      <w:r>
        <w:rPr>
          <w:b/>
        </w:rPr>
        <w:tab/>
      </w:r>
      <w:r w:rsidRPr="00F937F0">
        <w:rPr>
          <w:b/>
        </w:rPr>
        <w:t>Burial allowance</w:t>
      </w:r>
      <w:r w:rsidRPr="003C2C6D">
        <w:t>,</w:t>
      </w:r>
      <w:r w:rsidRPr="00F937F0">
        <w:t xml:space="preserve"> consisting of a single </w:t>
      </w:r>
      <w:r>
        <w:t>amount</w:t>
      </w:r>
      <w:r w:rsidRPr="00F937F0">
        <w:t xml:space="preserve"> equivalent to one</w:t>
      </w:r>
      <w:r>
        <w:t xml:space="preserve"> payment of the </w:t>
      </w:r>
      <w:r>
        <w:tab/>
      </w:r>
      <w:r>
        <w:tab/>
      </w:r>
      <w:r>
        <w:tab/>
      </w:r>
      <w:r w:rsidRPr="00F937F0">
        <w:t>national minimum wage for the death of each under</w:t>
      </w:r>
      <w:r>
        <w:t>-</w:t>
      </w:r>
      <w:r w:rsidRPr="00F937F0">
        <w:t>age child.</w:t>
      </w:r>
    </w:p>
    <w:p w:rsidR="0016614F" w:rsidRDefault="0016614F" w:rsidP="0016614F">
      <w:pPr>
        <w:adjustRightInd w:val="0"/>
        <w:snapToGrid w:val="0"/>
      </w:pPr>
      <w:r>
        <w:tab/>
      </w:r>
      <w:r w:rsidRPr="00F937F0">
        <w:t xml:space="preserve">The purpose of these allowances is to improve the nutritional status of mother and child </w:t>
      </w:r>
      <w:r>
        <w:tab/>
      </w:r>
      <w:r w:rsidRPr="00F937F0">
        <w:t xml:space="preserve">during pregnancy and </w:t>
      </w:r>
      <w:r>
        <w:t>breast</w:t>
      </w:r>
      <w:r w:rsidRPr="00F937F0">
        <w:t>feeding.</w:t>
      </w:r>
    </w:p>
    <w:p w:rsidR="0016614F" w:rsidRDefault="0016614F" w:rsidP="0016614F">
      <w:pPr>
        <w:adjustRightInd w:val="0"/>
        <w:snapToGrid w:val="0"/>
      </w:pPr>
      <w:r w:rsidRPr="00F937F0">
        <w:t>25.</w:t>
      </w:r>
      <w:r w:rsidRPr="00F937F0">
        <w:tab/>
        <w:t xml:space="preserve">Internal staff regulations of the </w:t>
      </w:r>
      <w:r>
        <w:t>Ministry of Health and Sports. These are g</w:t>
      </w:r>
      <w:r w:rsidRPr="00F937F0">
        <w:t xml:space="preserve">eared towards compliance with the legal provisions governing social security, </w:t>
      </w:r>
      <w:r>
        <w:t>and cover</w:t>
      </w:r>
      <w:r w:rsidRPr="00F937F0">
        <w:t xml:space="preserve"> the following aspects:</w:t>
      </w:r>
    </w:p>
    <w:p w:rsidR="0016614F" w:rsidRDefault="0016614F" w:rsidP="0016614F">
      <w:pPr>
        <w:adjustRightInd w:val="0"/>
        <w:snapToGrid w:val="0"/>
        <w:ind w:left="567"/>
      </w:pPr>
      <w:r w:rsidRPr="00F937F0">
        <w:t xml:space="preserve">Flexible working hours for </w:t>
      </w:r>
      <w:r>
        <w:t>breast</w:t>
      </w:r>
      <w:r w:rsidRPr="00F937F0">
        <w:t>feeding mothers, that is:</w:t>
      </w:r>
    </w:p>
    <w:p w:rsidR="0016614F" w:rsidRDefault="0016614F" w:rsidP="0016614F">
      <w:pPr>
        <w:adjustRightInd w:val="0"/>
        <w:snapToGrid w:val="0"/>
        <w:ind w:left="1134"/>
      </w:pPr>
      <w:r w:rsidRPr="00F937F0">
        <w:t xml:space="preserve">Maternity leave: “Pregnant </w:t>
      </w:r>
      <w:r>
        <w:t>female</w:t>
      </w:r>
      <w:r w:rsidRPr="00F937F0">
        <w:t xml:space="preserve"> workers </w:t>
      </w:r>
      <w:r>
        <w:t>who</w:t>
      </w:r>
      <w:r w:rsidRPr="00F937F0">
        <w:t xml:space="preserve"> have duly informed their employer</w:t>
      </w:r>
      <w:r>
        <w:t> </w:t>
      </w:r>
      <w:r w:rsidRPr="00F937F0">
        <w:t xml:space="preserve">of their condition </w:t>
      </w:r>
      <w:r>
        <w:t>exclusively by means</w:t>
      </w:r>
      <w:r w:rsidRPr="00F937F0">
        <w:t xml:space="preserve"> of a medical certificate issued by</w:t>
      </w:r>
      <w:r>
        <w:t> </w:t>
      </w:r>
      <w:r w:rsidRPr="00F937F0">
        <w:t xml:space="preserve">their insurance provider are entitled to six weeks’ leave before and </w:t>
      </w:r>
      <w:r>
        <w:t>six weeks after the birth of their child”</w:t>
      </w:r>
      <w:r w:rsidRPr="00F937F0">
        <w:t xml:space="preserve"> (</w:t>
      </w:r>
      <w:r>
        <w:t>a</w:t>
      </w:r>
      <w:r w:rsidRPr="00F937F0">
        <w:t xml:space="preserve">rticles 61 and 62 of the General Labour </w:t>
      </w:r>
      <w:r>
        <w:t>Act</w:t>
      </w:r>
      <w:r w:rsidRPr="00F937F0">
        <w:t xml:space="preserve"> of 8</w:t>
      </w:r>
      <w:r>
        <w:t> </w:t>
      </w:r>
      <w:r w:rsidRPr="00F937F0">
        <w:t xml:space="preserve">December 1942; articles 54 and 55 of the implementing ordinance of the General Labour </w:t>
      </w:r>
      <w:r>
        <w:t>Act</w:t>
      </w:r>
      <w:r w:rsidRPr="00F937F0">
        <w:t xml:space="preserve">). Provisions are also made for a daily one-hour </w:t>
      </w:r>
      <w:r>
        <w:t>break for breast</w:t>
      </w:r>
      <w:r w:rsidRPr="00F937F0">
        <w:t xml:space="preserve">feeding, which may be </w:t>
      </w:r>
      <w:r>
        <w:t>split into two 30-minute breaks</w:t>
      </w:r>
      <w:r w:rsidRPr="00F937F0">
        <w:t xml:space="preserve"> (</w:t>
      </w:r>
      <w:r>
        <w:t>a</w:t>
      </w:r>
      <w:r w:rsidRPr="00F937F0">
        <w:t xml:space="preserve">rticles 61 and 62 of the General Labour </w:t>
      </w:r>
      <w:r>
        <w:t>Act</w:t>
      </w:r>
      <w:r w:rsidRPr="00F937F0">
        <w:t xml:space="preserve"> of 8 December 1942; articles 54 and 55 of the implementing ordinance of the General Labour </w:t>
      </w:r>
      <w:r>
        <w:t>Act</w:t>
      </w:r>
      <w:r w:rsidRPr="00F937F0">
        <w:t>).</w:t>
      </w:r>
    </w:p>
    <w:p w:rsidR="0016614F" w:rsidRDefault="0016614F" w:rsidP="0016614F">
      <w:pPr>
        <w:adjustRightInd w:val="0"/>
        <w:snapToGrid w:val="0"/>
        <w:ind w:left="567"/>
        <w:rPr>
          <w:b/>
        </w:rPr>
      </w:pPr>
      <w:r w:rsidRPr="00F937F0">
        <w:rPr>
          <w:b/>
        </w:rPr>
        <w:t>32.</w:t>
      </w:r>
      <w:r>
        <w:rPr>
          <w:b/>
        </w:rPr>
        <w:tab/>
      </w:r>
      <w:r w:rsidRPr="00F937F0">
        <w:rPr>
          <w:b/>
        </w:rPr>
        <w:t>The Committee recommends that the State party adopt and implement programmes to increase technical and professional training opportunities and job opportunities and to reduce unemployment.</w:t>
      </w:r>
    </w:p>
    <w:p w:rsidR="0016614F" w:rsidRDefault="0016614F" w:rsidP="0016614F">
      <w:pPr>
        <w:adjustRightInd w:val="0"/>
        <w:snapToGrid w:val="0"/>
      </w:pPr>
      <w:r w:rsidRPr="00F937F0">
        <w:t>26.</w:t>
      </w:r>
      <w:r w:rsidRPr="00F937F0">
        <w:tab/>
      </w:r>
      <w:r>
        <w:t>T</w:t>
      </w:r>
      <w:r w:rsidRPr="00F937F0">
        <w:t xml:space="preserve">he Constitution </w:t>
      </w:r>
      <w:r>
        <w:t xml:space="preserve">and other legal instruments </w:t>
      </w:r>
      <w:r w:rsidRPr="00F937F0">
        <w:t>establish the right to work as a government priority. The relevant articles of the Constitution provide</w:t>
      </w:r>
      <w:r>
        <w:t xml:space="preserve"> as follows</w:t>
      </w:r>
      <w:r w:rsidRPr="00F937F0">
        <w:t>:</w:t>
      </w:r>
    </w:p>
    <w:p w:rsidR="0016614F" w:rsidRDefault="0016614F" w:rsidP="0016614F">
      <w:pPr>
        <w:adjustRightInd w:val="0"/>
        <w:snapToGrid w:val="0"/>
        <w:ind w:left="567"/>
      </w:pPr>
      <w:r w:rsidRPr="00F937F0">
        <w:t>Article 7 (d) establishes the “right to work and to engage in commerce, industry or any other lawful activity, provided that no harm is done to the common welfare”;</w:t>
      </w:r>
    </w:p>
    <w:p w:rsidR="0016614F" w:rsidRDefault="0016614F" w:rsidP="0016614F">
      <w:pPr>
        <w:adjustRightInd w:val="0"/>
        <w:snapToGrid w:val="0"/>
        <w:ind w:left="567"/>
      </w:pPr>
      <w:r>
        <w:t>Article 156:  “W</w:t>
      </w:r>
      <w:r w:rsidRPr="00F937F0">
        <w:t>ork is a right and a duty and forms the basis of</w:t>
      </w:r>
      <w:r>
        <w:t xml:space="preserve"> the social and economic order.”</w:t>
      </w:r>
    </w:p>
    <w:p w:rsidR="0016614F" w:rsidRDefault="0016614F" w:rsidP="0016614F">
      <w:pPr>
        <w:adjustRightInd w:val="0"/>
        <w:snapToGrid w:val="0"/>
        <w:ind w:left="567"/>
      </w:pPr>
      <w:r w:rsidRPr="00F937F0">
        <w:t xml:space="preserve">Article 157: </w:t>
      </w:r>
    </w:p>
    <w:p w:rsidR="0016614F" w:rsidRDefault="0016614F" w:rsidP="007C5BA6">
      <w:pPr>
        <w:adjustRightInd w:val="0"/>
        <w:snapToGrid w:val="0"/>
        <w:ind w:left="567" w:firstLine="567"/>
      </w:pPr>
      <w:r w:rsidRPr="00F937F0">
        <w:t>I.</w:t>
      </w:r>
      <w:r w:rsidR="007C5BA6">
        <w:tab/>
      </w:r>
      <w:r w:rsidRPr="00F937F0">
        <w:t>“Labour and capital are und</w:t>
      </w:r>
      <w:r>
        <w:t xml:space="preserve">er the protection of the State. The relations between labour and capital shall be regulated by the law, which shall lay down rules concerning </w:t>
      </w:r>
      <w:r w:rsidRPr="00F937F0">
        <w:t>individual and collective contracts,</w:t>
      </w:r>
      <w:r>
        <w:t xml:space="preserve"> the</w:t>
      </w:r>
      <w:r w:rsidRPr="00F937F0">
        <w:t xml:space="preserve"> minimum wage, hours of work, work</w:t>
      </w:r>
      <w:r>
        <w:t xml:space="preserve"> by women and minor</w:t>
      </w:r>
      <w:r w:rsidRPr="00F937F0">
        <w:t xml:space="preserve">s, weekly and annual paid leave, holidays, Christmas </w:t>
      </w:r>
      <w:r>
        <w:t xml:space="preserve">and other </w:t>
      </w:r>
      <w:r w:rsidRPr="00F937F0">
        <w:t>bonus</w:t>
      </w:r>
      <w:r>
        <w:t xml:space="preserve">es </w:t>
      </w:r>
      <w:r w:rsidRPr="00F937F0">
        <w:t>and other forms of company profit</w:t>
      </w:r>
      <w:r>
        <w:t>-</w:t>
      </w:r>
      <w:r w:rsidRPr="00F937F0">
        <w:t xml:space="preserve">sharing, </w:t>
      </w:r>
      <w:r>
        <w:t xml:space="preserve">long-service allowances, dismissal, </w:t>
      </w:r>
      <w:r w:rsidRPr="00F937F0">
        <w:t xml:space="preserve">vocational training and other social benefits and </w:t>
      </w:r>
      <w:r>
        <w:t>provisions relating to workers’ protection.</w:t>
      </w:r>
    </w:p>
    <w:p w:rsidR="0016614F" w:rsidRDefault="0016614F" w:rsidP="0016614F">
      <w:pPr>
        <w:adjustRightInd w:val="0"/>
        <w:snapToGrid w:val="0"/>
        <w:ind w:left="567" w:firstLine="567"/>
      </w:pPr>
      <w:r>
        <w:t>II.</w:t>
      </w:r>
      <w:r>
        <w:tab/>
      </w:r>
      <w:r w:rsidRPr="00F937F0">
        <w:t xml:space="preserve">The Government is responsible for establishing conditions </w:t>
      </w:r>
      <w:r>
        <w:t xml:space="preserve">which will guarantee </w:t>
      </w:r>
      <w:r w:rsidRPr="00F937F0">
        <w:t>employment opportunities for all, stab</w:t>
      </w:r>
      <w:r>
        <w:t>le</w:t>
      </w:r>
      <w:r w:rsidRPr="00F937F0">
        <w:t xml:space="preserve"> employment and fair </w:t>
      </w:r>
      <w:r>
        <w:t>remuneration.”</w:t>
      </w:r>
    </w:p>
    <w:p w:rsidR="0016614F" w:rsidRDefault="0016614F" w:rsidP="0016614F">
      <w:pPr>
        <w:adjustRightInd w:val="0"/>
        <w:snapToGrid w:val="0"/>
        <w:rPr>
          <w:b/>
        </w:rPr>
      </w:pPr>
      <w:r w:rsidRPr="00F937F0">
        <w:t>27.</w:t>
      </w:r>
      <w:r w:rsidRPr="00F937F0">
        <w:tab/>
      </w:r>
      <w:r w:rsidRPr="00F937F0">
        <w:rPr>
          <w:b/>
        </w:rPr>
        <w:t xml:space="preserve">The General Labour </w:t>
      </w:r>
      <w:r>
        <w:rPr>
          <w:b/>
        </w:rPr>
        <w:t>Act</w:t>
      </w:r>
      <w:r w:rsidRPr="00F937F0">
        <w:rPr>
          <w:b/>
        </w:rPr>
        <w:t xml:space="preserve"> </w:t>
      </w:r>
    </w:p>
    <w:p w:rsidR="0016614F" w:rsidRDefault="0016614F" w:rsidP="0016614F">
      <w:pPr>
        <w:adjustRightInd w:val="0"/>
        <w:snapToGrid w:val="0"/>
      </w:pPr>
      <w:r w:rsidRPr="00F937F0">
        <w:tab/>
        <w:t>The Law contains general provisions regarding labour rights and obligations, with the exception of the agricultural sector</w:t>
      </w:r>
      <w:r>
        <w:t xml:space="preserve">, </w:t>
      </w:r>
      <w:r w:rsidRPr="00F937F0">
        <w:t xml:space="preserve">which is governed by special legislation. It </w:t>
      </w:r>
      <w:r>
        <w:t xml:space="preserve">also applies to </w:t>
      </w:r>
      <w:r w:rsidRPr="00F937F0">
        <w:t xml:space="preserve">State-owned enterprises and public or private associations, including charitable associations, except for </w:t>
      </w:r>
      <w:r>
        <w:t>specially</w:t>
      </w:r>
      <w:r w:rsidRPr="00F937F0">
        <w:t xml:space="preserve"> defined </w:t>
      </w:r>
      <w:r>
        <w:t>cases</w:t>
      </w:r>
      <w:r w:rsidRPr="00F937F0">
        <w:t>.</w:t>
      </w:r>
    </w:p>
    <w:p w:rsidR="0016614F" w:rsidRDefault="0016614F" w:rsidP="0016614F">
      <w:pPr>
        <w:adjustRightInd w:val="0"/>
        <w:snapToGrid w:val="0"/>
      </w:pPr>
      <w:r w:rsidRPr="00F937F0">
        <w:t>28.</w:t>
      </w:r>
      <w:r w:rsidRPr="00F937F0">
        <w:tab/>
        <w:t>It should be pointed out that all forms of forced labour are prohibited in Bolivia, as stated in the presentations made to the International Labour Organization (ILO) in 2004 on the measures adopted to implement the provisions of Convention No. 105 (1957) concerning</w:t>
      </w:r>
      <w:r>
        <w:t xml:space="preserve"> the abolition of forced labour (annex 3 (c))</w:t>
      </w:r>
      <w:r w:rsidRPr="00F937F0">
        <w:t>.</w:t>
      </w:r>
    </w:p>
    <w:p w:rsidR="0016614F" w:rsidRDefault="0016614F" w:rsidP="0016614F">
      <w:pPr>
        <w:adjustRightInd w:val="0"/>
        <w:snapToGrid w:val="0"/>
      </w:pPr>
      <w:r w:rsidRPr="00F937F0">
        <w:t>29.</w:t>
      </w:r>
      <w:r w:rsidRPr="00F937F0">
        <w:tab/>
        <w:t xml:space="preserve">The Bolivian Government also submitted a presentation for the period 2000 to 2004 relating to article 22 of the ILO Constitution. </w:t>
      </w:r>
      <w:r>
        <w:t xml:space="preserve">According to this </w:t>
      </w:r>
      <w:r w:rsidRPr="00F937F0">
        <w:t>report:</w:t>
      </w:r>
    </w:p>
    <w:p w:rsidR="0016614F" w:rsidRDefault="0016614F" w:rsidP="0016614F">
      <w:pPr>
        <w:adjustRightInd w:val="0"/>
        <w:snapToGrid w:val="0"/>
        <w:ind w:left="567"/>
        <w:rPr>
          <w:b/>
        </w:rPr>
      </w:pPr>
      <w:r w:rsidRPr="00F937F0">
        <w:rPr>
          <w:b/>
        </w:rPr>
        <w:t>2.</w:t>
      </w:r>
      <w:r>
        <w:rPr>
          <w:b/>
        </w:rPr>
        <w:tab/>
      </w:r>
      <w:r w:rsidRPr="00F937F0">
        <w:rPr>
          <w:b/>
        </w:rPr>
        <w:t xml:space="preserve">Technical and professional guidance and training, development of programmes, norms and techniques </w:t>
      </w:r>
      <w:r>
        <w:rPr>
          <w:b/>
        </w:rPr>
        <w:t>designed to secure continuous</w:t>
      </w:r>
      <w:r w:rsidRPr="00F937F0">
        <w:rPr>
          <w:b/>
        </w:rPr>
        <w:t xml:space="preserve"> economic, social and cultural development and the full and productive employment of persons in Bolivia.</w:t>
      </w:r>
    </w:p>
    <w:p w:rsidR="0016614F" w:rsidRDefault="0016614F" w:rsidP="0016614F">
      <w:pPr>
        <w:adjustRightInd w:val="0"/>
        <w:snapToGrid w:val="0"/>
      </w:pPr>
      <w:r w:rsidRPr="00F937F0">
        <w:t>30.</w:t>
      </w:r>
      <w:r w:rsidRPr="00F937F0">
        <w:tab/>
        <w:t xml:space="preserve">The social </w:t>
      </w:r>
      <w:r>
        <w:t>aspect of</w:t>
      </w:r>
      <w:r w:rsidRPr="00F937F0">
        <w:t xml:space="preserve"> employment policy falls within the purview of the Ministry of Labour; the main functions of the General Directorate of Employment relating to the social regime are:</w:t>
      </w:r>
    </w:p>
    <w:p w:rsidR="0016614F" w:rsidRDefault="0016614F" w:rsidP="00FF28A2">
      <w:pPr>
        <w:numPr>
          <w:ilvl w:val="0"/>
          <w:numId w:val="6"/>
        </w:numPr>
        <w:tabs>
          <w:tab w:val="clear" w:pos="720"/>
          <w:tab w:val="num" w:pos="960"/>
        </w:tabs>
        <w:adjustRightInd w:val="0"/>
        <w:snapToGrid w:val="0"/>
        <w:ind w:left="960"/>
      </w:pPr>
      <w:r>
        <w:t>To p</w:t>
      </w:r>
      <w:r w:rsidRPr="00F937F0">
        <w:t>romote policies and coordinate action to ensure the quality and continuity of sources of occupation and employment.</w:t>
      </w:r>
    </w:p>
    <w:p w:rsidR="0016614F" w:rsidRDefault="0016614F" w:rsidP="00FF28A2">
      <w:pPr>
        <w:numPr>
          <w:ilvl w:val="0"/>
          <w:numId w:val="6"/>
        </w:numPr>
        <w:tabs>
          <w:tab w:val="clear" w:pos="720"/>
          <w:tab w:val="num" w:pos="960"/>
        </w:tabs>
        <w:adjustRightInd w:val="0"/>
        <w:snapToGrid w:val="0"/>
        <w:ind w:left="960"/>
      </w:pPr>
      <w:r>
        <w:t>To p</w:t>
      </w:r>
      <w:r w:rsidRPr="00F937F0">
        <w:t>rovide information on labour market supply and demand as a tool to support the employment policy.</w:t>
      </w:r>
    </w:p>
    <w:p w:rsidR="0016614F" w:rsidRDefault="0016614F" w:rsidP="0016614F">
      <w:pPr>
        <w:adjustRightInd w:val="0"/>
        <w:snapToGrid w:val="0"/>
        <w:rPr>
          <w:b/>
        </w:rPr>
      </w:pPr>
      <w:r w:rsidRPr="00F937F0">
        <w:t>31.</w:t>
      </w:r>
      <w:r w:rsidRPr="00F937F0">
        <w:tab/>
      </w:r>
      <w:r w:rsidRPr="00F937F0">
        <w:rPr>
          <w:b/>
        </w:rPr>
        <w:t>Agreements concluded:</w:t>
      </w:r>
    </w:p>
    <w:p w:rsidR="0016614F" w:rsidRDefault="0016614F" w:rsidP="00FF28A2">
      <w:pPr>
        <w:numPr>
          <w:ilvl w:val="0"/>
          <w:numId w:val="9"/>
        </w:numPr>
        <w:tabs>
          <w:tab w:val="clear" w:pos="720"/>
          <w:tab w:val="num" w:pos="960"/>
        </w:tabs>
        <w:adjustRightInd w:val="0"/>
        <w:snapToGrid w:val="0"/>
        <w:ind w:left="960"/>
      </w:pPr>
      <w:r w:rsidRPr="00F937F0">
        <w:t xml:space="preserve">An agreement was signed between the Ministry of Labour and the environment and development </w:t>
      </w:r>
      <w:r>
        <w:t>organization</w:t>
      </w:r>
      <w:r w:rsidRPr="00F937F0">
        <w:t xml:space="preserve"> ORMADE, with the objective of building an inter-agency alliance for the implementation of training programmes aimed at developing productive employment and setting up micro-businesses</w:t>
      </w:r>
      <w:r>
        <w:t>.</w:t>
      </w:r>
    </w:p>
    <w:p w:rsidR="0016614F" w:rsidRDefault="0016614F" w:rsidP="00FF28A2">
      <w:pPr>
        <w:numPr>
          <w:ilvl w:val="0"/>
          <w:numId w:val="9"/>
        </w:numPr>
        <w:tabs>
          <w:tab w:val="clear" w:pos="720"/>
          <w:tab w:val="num" w:pos="960"/>
        </w:tabs>
        <w:adjustRightInd w:val="0"/>
        <w:snapToGrid w:val="0"/>
        <w:ind w:left="960"/>
        <w:rPr>
          <w:b/>
        </w:rPr>
      </w:pPr>
      <w:r w:rsidRPr="00F937F0">
        <w:t>An agreement was signed between the Ministry of Labour and the Bolivian oil company YPFB (</w:t>
      </w:r>
      <w:r w:rsidRPr="003C2C6D">
        <w:rPr>
          <w:bCs/>
          <w:color w:val="000000"/>
          <w:lang w:val="es-BO"/>
        </w:rPr>
        <w:t>Yacimientos Petrolíferos</w:t>
      </w:r>
      <w:r w:rsidRPr="00F937F0">
        <w:rPr>
          <w:color w:val="000000"/>
        </w:rPr>
        <w:t xml:space="preserve"> </w:t>
      </w:r>
      <w:r w:rsidRPr="003C2C6D">
        <w:rPr>
          <w:color w:val="000000"/>
          <w:lang w:val="es-BO"/>
        </w:rPr>
        <w:t>Fiscales</w:t>
      </w:r>
      <w:r w:rsidRPr="00F937F0">
        <w:rPr>
          <w:color w:val="000000"/>
        </w:rPr>
        <w:t xml:space="preserve"> </w:t>
      </w:r>
      <w:r w:rsidRPr="003C2C6D">
        <w:rPr>
          <w:color w:val="000000"/>
          <w:lang w:val="es-BO"/>
        </w:rPr>
        <w:t>Bolivianos</w:t>
      </w:r>
      <w:r w:rsidRPr="00F937F0">
        <w:rPr>
          <w:color w:val="000000"/>
        </w:rPr>
        <w:t xml:space="preserve">), </w:t>
      </w:r>
      <w:r>
        <w:t xml:space="preserve">with the objective of building </w:t>
      </w:r>
      <w:r w:rsidRPr="00F937F0">
        <w:t>cooperation to strengthen training programmes aimed at developing productive employment.</w:t>
      </w:r>
    </w:p>
    <w:p w:rsidR="0016614F" w:rsidRDefault="0016614F" w:rsidP="00FF28A2">
      <w:pPr>
        <w:numPr>
          <w:ilvl w:val="0"/>
          <w:numId w:val="9"/>
        </w:numPr>
        <w:tabs>
          <w:tab w:val="clear" w:pos="720"/>
          <w:tab w:val="num" w:pos="960"/>
        </w:tabs>
        <w:adjustRightInd w:val="0"/>
        <w:snapToGrid w:val="0"/>
        <w:ind w:left="960"/>
        <w:rPr>
          <w:b/>
        </w:rPr>
      </w:pPr>
      <w:r w:rsidRPr="00F937F0">
        <w:t xml:space="preserve">An agreement was signed between the Ministry of Labour and the NGO </w:t>
      </w:r>
      <w:r w:rsidRPr="003C2C6D">
        <w:rPr>
          <w:lang w:val="es-BO"/>
        </w:rPr>
        <w:t>Fundación Trabajo Empresa</w:t>
      </w:r>
      <w:r w:rsidRPr="00F937F0">
        <w:t>, with the objective of coordinating the development of policies, programmes and projects aimed at curbing unemployment, promoting self-employment and/or strengthening micro-businesses through the exchange of information using the employment network.</w:t>
      </w:r>
    </w:p>
    <w:p w:rsidR="0016614F" w:rsidRDefault="0016614F" w:rsidP="00FF28A2">
      <w:pPr>
        <w:numPr>
          <w:ilvl w:val="0"/>
          <w:numId w:val="9"/>
        </w:numPr>
        <w:tabs>
          <w:tab w:val="clear" w:pos="720"/>
          <w:tab w:val="num" w:pos="960"/>
        </w:tabs>
        <w:adjustRightInd w:val="0"/>
        <w:snapToGrid w:val="0"/>
        <w:ind w:left="960"/>
        <w:rPr>
          <w:b/>
        </w:rPr>
      </w:pPr>
      <w:r w:rsidRPr="00F937F0">
        <w:t>Agreement between companies and the National</w:t>
      </w:r>
      <w:r>
        <w:t xml:space="preserve"> Institute for Labour Training</w:t>
      </w:r>
      <w:r w:rsidRPr="00F937F0">
        <w:t xml:space="preserve"> concerning the technical and vocational training of workers.</w:t>
      </w:r>
    </w:p>
    <w:p w:rsidR="0016614F" w:rsidRDefault="0016614F" w:rsidP="0016614F">
      <w:pPr>
        <w:adjustRightInd w:val="0"/>
        <w:snapToGrid w:val="0"/>
      </w:pPr>
      <w:r w:rsidRPr="00F937F0">
        <w:t>32.</w:t>
      </w:r>
      <w:r w:rsidRPr="00F937F0">
        <w:tab/>
        <w:t xml:space="preserve">Furthermore, the labour exchange, a body attached to the General Directorate of Employment, has the objective of </w:t>
      </w:r>
      <w:r>
        <w:t xml:space="preserve">enhancing </w:t>
      </w:r>
      <w:r w:rsidRPr="00F937F0">
        <w:t xml:space="preserve">supply and demand </w:t>
      </w:r>
      <w:r>
        <w:t>in the</w:t>
      </w:r>
      <w:r w:rsidRPr="00F937F0">
        <w:t xml:space="preserve"> labour</w:t>
      </w:r>
      <w:r>
        <w:t xml:space="preserve"> market</w:t>
      </w:r>
      <w:r w:rsidRPr="00F937F0">
        <w:t xml:space="preserve"> through </w:t>
      </w:r>
      <w:r>
        <w:t>its</w:t>
      </w:r>
      <w:r w:rsidRPr="00F937F0">
        <w:t xml:space="preserve"> programmes, projects and computer systems, in order to </w:t>
      </w:r>
      <w:r>
        <w:t>reduce distortions</w:t>
      </w:r>
      <w:r w:rsidRPr="00F937F0">
        <w:t xml:space="preserve"> arising from unemployment, underemployment and low skill levels.</w:t>
      </w:r>
    </w:p>
    <w:p w:rsidR="0016614F" w:rsidRDefault="0016614F" w:rsidP="0016614F">
      <w:pPr>
        <w:adjustRightInd w:val="0"/>
        <w:snapToGrid w:val="0"/>
        <w:rPr>
          <w:b/>
        </w:rPr>
      </w:pPr>
      <w:r w:rsidRPr="00F937F0">
        <w:t>33.</w:t>
      </w:r>
      <w:r w:rsidRPr="00F937F0">
        <w:tab/>
        <w:t xml:space="preserve">A computer project is currently being implemented by the labour exchange within the General Directorate of Employment in order to improve the quality of employment and strengthen </w:t>
      </w:r>
      <w:r>
        <w:t>the role of intermediaries</w:t>
      </w:r>
      <w:r w:rsidRPr="00F937F0">
        <w:t>. The project is financed by USAID and open to unemployed persons.</w:t>
      </w:r>
    </w:p>
    <w:p w:rsidR="0016614F" w:rsidRDefault="0016614F" w:rsidP="0016614F">
      <w:pPr>
        <w:pStyle w:val="Heading1"/>
      </w:pPr>
      <w:r w:rsidRPr="00F937F0">
        <w:t>STATISTICAL</w:t>
      </w:r>
      <w:r w:rsidRPr="00F937F0">
        <w:rPr>
          <w:spacing w:val="1"/>
        </w:rPr>
        <w:t xml:space="preserve"> </w:t>
      </w:r>
      <w:r w:rsidRPr="00F937F0">
        <w:t>TABLES</w:t>
      </w:r>
    </w:p>
    <w:p w:rsidR="0016614F" w:rsidRDefault="0016614F" w:rsidP="0016614F">
      <w:pPr>
        <w:pStyle w:val="Heading2"/>
      </w:pPr>
      <w:r w:rsidRPr="00F937F0">
        <w:t>Table 1</w:t>
      </w:r>
    </w:p>
    <w:p w:rsidR="0016614F" w:rsidRDefault="0016614F" w:rsidP="0016614F">
      <w:pPr>
        <w:pStyle w:val="Heading2"/>
      </w:pPr>
      <w:r w:rsidRPr="00F937F0">
        <w:t>Employment status, by year and by sex, 1999</w:t>
      </w:r>
      <w:r>
        <w:t>-</w:t>
      </w:r>
      <w:r w:rsidRPr="00F937F0">
        <w:t>2003</w:t>
      </w:r>
    </w:p>
    <w:tbl>
      <w:tblPr>
        <w:tblStyle w:val="TableGrid"/>
        <w:tblW w:w="9321" w:type="dxa"/>
        <w:jc w:val="center"/>
        <w:tblInd w:w="250" w:type="dxa"/>
        <w:tblBorders>
          <w:insideH w:val="none" w:sz="0" w:space="0" w:color="auto"/>
          <w:insideV w:val="none" w:sz="0" w:space="0" w:color="auto"/>
        </w:tblBorders>
        <w:tblLook w:val="01E0" w:firstRow="1" w:lastRow="1" w:firstColumn="1" w:lastColumn="1" w:noHBand="0" w:noVBand="0"/>
      </w:tblPr>
      <w:tblGrid>
        <w:gridCol w:w="2535"/>
        <w:gridCol w:w="1357"/>
        <w:gridCol w:w="1357"/>
        <w:gridCol w:w="1357"/>
        <w:gridCol w:w="1357"/>
        <w:gridCol w:w="1358"/>
      </w:tblGrid>
      <w:tr w:rsidR="0016614F" w:rsidRPr="005739A2" w:rsidTr="00FE511B">
        <w:trPr>
          <w:trHeight w:val="228"/>
          <w:jc w:val="center"/>
        </w:trPr>
        <w:tc>
          <w:tcPr>
            <w:tcW w:w="2535" w:type="dxa"/>
            <w:tcBorders>
              <w:top w:val="single" w:sz="4" w:space="0" w:color="auto"/>
              <w:bottom w:val="single" w:sz="4" w:space="0" w:color="auto"/>
              <w:right w:val="single" w:sz="4" w:space="0" w:color="auto"/>
            </w:tcBorders>
          </w:tcPr>
          <w:p w:rsidR="0016614F" w:rsidRPr="005739A2" w:rsidRDefault="0016614F" w:rsidP="0016614F">
            <w:pPr>
              <w:widowControl w:val="0"/>
              <w:autoSpaceDE w:val="0"/>
              <w:autoSpaceDN w:val="0"/>
              <w:adjustRightInd w:val="0"/>
              <w:spacing w:after="0"/>
              <w:jc w:val="center"/>
              <w:rPr>
                <w:sz w:val="20"/>
              </w:rPr>
            </w:pPr>
            <w:r w:rsidRPr="005739A2">
              <w:rPr>
                <w:bCs/>
                <w:sz w:val="20"/>
              </w:rPr>
              <w:t>Employment status</w:t>
            </w:r>
          </w:p>
        </w:tc>
        <w:tc>
          <w:tcPr>
            <w:tcW w:w="1357" w:type="dxa"/>
            <w:tcBorders>
              <w:top w:val="single" w:sz="4" w:space="0" w:color="auto"/>
              <w:left w:val="single" w:sz="4" w:space="0" w:color="auto"/>
              <w:bottom w:val="single" w:sz="4" w:space="0" w:color="auto"/>
              <w:right w:val="single" w:sz="4" w:space="0" w:color="auto"/>
            </w:tcBorders>
          </w:tcPr>
          <w:p w:rsidR="0016614F" w:rsidRPr="005739A2" w:rsidRDefault="0016614F" w:rsidP="0016614F">
            <w:pPr>
              <w:widowControl w:val="0"/>
              <w:autoSpaceDE w:val="0"/>
              <w:autoSpaceDN w:val="0"/>
              <w:adjustRightInd w:val="0"/>
              <w:spacing w:after="0"/>
              <w:jc w:val="center"/>
              <w:rPr>
                <w:sz w:val="20"/>
              </w:rPr>
            </w:pPr>
            <w:r w:rsidRPr="005739A2">
              <w:rPr>
                <w:bCs/>
                <w:sz w:val="20"/>
              </w:rPr>
              <w:t>1999</w:t>
            </w:r>
          </w:p>
        </w:tc>
        <w:tc>
          <w:tcPr>
            <w:tcW w:w="1357" w:type="dxa"/>
            <w:tcBorders>
              <w:top w:val="single" w:sz="4" w:space="0" w:color="auto"/>
              <w:left w:val="single" w:sz="4" w:space="0" w:color="auto"/>
              <w:bottom w:val="single" w:sz="4" w:space="0" w:color="auto"/>
              <w:right w:val="single" w:sz="4" w:space="0" w:color="auto"/>
            </w:tcBorders>
          </w:tcPr>
          <w:p w:rsidR="0016614F" w:rsidRPr="005739A2" w:rsidRDefault="0016614F" w:rsidP="0016614F">
            <w:pPr>
              <w:widowControl w:val="0"/>
              <w:autoSpaceDE w:val="0"/>
              <w:autoSpaceDN w:val="0"/>
              <w:adjustRightInd w:val="0"/>
              <w:spacing w:after="0"/>
              <w:jc w:val="center"/>
              <w:rPr>
                <w:sz w:val="20"/>
              </w:rPr>
            </w:pPr>
            <w:r w:rsidRPr="005739A2">
              <w:rPr>
                <w:bCs/>
                <w:sz w:val="20"/>
              </w:rPr>
              <w:t>2000</w:t>
            </w:r>
          </w:p>
        </w:tc>
        <w:tc>
          <w:tcPr>
            <w:tcW w:w="1357" w:type="dxa"/>
            <w:tcBorders>
              <w:top w:val="single" w:sz="4" w:space="0" w:color="auto"/>
              <w:left w:val="single" w:sz="4" w:space="0" w:color="auto"/>
              <w:bottom w:val="single" w:sz="4" w:space="0" w:color="auto"/>
              <w:right w:val="single" w:sz="4" w:space="0" w:color="auto"/>
            </w:tcBorders>
          </w:tcPr>
          <w:p w:rsidR="0016614F" w:rsidRPr="005739A2" w:rsidRDefault="0016614F" w:rsidP="0016614F">
            <w:pPr>
              <w:widowControl w:val="0"/>
              <w:autoSpaceDE w:val="0"/>
              <w:autoSpaceDN w:val="0"/>
              <w:adjustRightInd w:val="0"/>
              <w:spacing w:after="0"/>
              <w:jc w:val="center"/>
              <w:rPr>
                <w:sz w:val="20"/>
              </w:rPr>
            </w:pPr>
            <w:r w:rsidRPr="005739A2">
              <w:rPr>
                <w:bCs/>
                <w:sz w:val="20"/>
              </w:rPr>
              <w:t>2001</w:t>
            </w:r>
          </w:p>
        </w:tc>
        <w:tc>
          <w:tcPr>
            <w:tcW w:w="1357" w:type="dxa"/>
            <w:tcBorders>
              <w:top w:val="single" w:sz="4" w:space="0" w:color="auto"/>
              <w:left w:val="single" w:sz="4" w:space="0" w:color="auto"/>
              <w:bottom w:val="single" w:sz="4" w:space="0" w:color="auto"/>
              <w:right w:val="single" w:sz="4" w:space="0" w:color="auto"/>
            </w:tcBorders>
          </w:tcPr>
          <w:p w:rsidR="0016614F" w:rsidRPr="005739A2" w:rsidRDefault="0016614F" w:rsidP="0016614F">
            <w:pPr>
              <w:widowControl w:val="0"/>
              <w:autoSpaceDE w:val="0"/>
              <w:autoSpaceDN w:val="0"/>
              <w:adjustRightInd w:val="0"/>
              <w:spacing w:after="0"/>
              <w:jc w:val="center"/>
              <w:rPr>
                <w:sz w:val="20"/>
              </w:rPr>
            </w:pPr>
            <w:r w:rsidRPr="005739A2">
              <w:rPr>
                <w:bCs/>
                <w:sz w:val="20"/>
              </w:rPr>
              <w:t>2002</w:t>
            </w:r>
          </w:p>
        </w:tc>
        <w:tc>
          <w:tcPr>
            <w:tcW w:w="1358" w:type="dxa"/>
            <w:tcBorders>
              <w:top w:val="single" w:sz="4" w:space="0" w:color="auto"/>
              <w:left w:val="single" w:sz="4" w:space="0" w:color="auto"/>
              <w:bottom w:val="single" w:sz="4" w:space="0" w:color="auto"/>
            </w:tcBorders>
          </w:tcPr>
          <w:p w:rsidR="0016614F" w:rsidRPr="005739A2" w:rsidRDefault="0016614F" w:rsidP="0016614F">
            <w:pPr>
              <w:widowControl w:val="0"/>
              <w:autoSpaceDE w:val="0"/>
              <w:autoSpaceDN w:val="0"/>
              <w:adjustRightInd w:val="0"/>
              <w:spacing w:after="0"/>
              <w:jc w:val="center"/>
              <w:rPr>
                <w:sz w:val="20"/>
              </w:rPr>
            </w:pPr>
            <w:r w:rsidRPr="005739A2">
              <w:rPr>
                <w:bCs/>
                <w:sz w:val="20"/>
              </w:rPr>
              <w:t>2003</w:t>
            </w:r>
            <w:r w:rsidR="003703A5">
              <w:rPr>
                <w:bCs/>
                <w:sz w:val="20"/>
              </w:rPr>
              <w:t xml:space="preserve"> </w:t>
            </w:r>
            <w:r w:rsidRPr="005739A2">
              <w:rPr>
                <w:bCs/>
                <w:sz w:val="20"/>
              </w:rPr>
              <w:t>(p)</w:t>
            </w:r>
          </w:p>
        </w:tc>
      </w:tr>
      <w:tr w:rsidR="0016614F" w:rsidRPr="005739A2" w:rsidTr="00FE511B">
        <w:trPr>
          <w:jc w:val="center"/>
        </w:trPr>
        <w:tc>
          <w:tcPr>
            <w:tcW w:w="2535" w:type="dxa"/>
            <w:tcBorders>
              <w:top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left="-1" w:right="-20"/>
              <w:rPr>
                <w:b/>
                <w:sz w:val="20"/>
              </w:rPr>
            </w:pPr>
            <w:r w:rsidRPr="005739A2">
              <w:rPr>
                <w:b/>
                <w:bCs/>
                <w:sz w:val="20"/>
              </w:rPr>
              <w:t>Total</w:t>
            </w:r>
          </w:p>
        </w:tc>
        <w:tc>
          <w:tcPr>
            <w:tcW w:w="1357" w:type="dxa"/>
            <w:tcBorders>
              <w:top w:val="single" w:sz="4" w:space="0" w:color="auto"/>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8 000 798</w:t>
            </w:r>
          </w:p>
        </w:tc>
        <w:tc>
          <w:tcPr>
            <w:tcW w:w="1357" w:type="dxa"/>
            <w:tcBorders>
              <w:top w:val="single" w:sz="4" w:space="0" w:color="auto"/>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8 274 803</w:t>
            </w:r>
          </w:p>
        </w:tc>
        <w:tc>
          <w:tcPr>
            <w:tcW w:w="1357" w:type="dxa"/>
            <w:tcBorders>
              <w:top w:val="single" w:sz="4" w:space="0" w:color="auto"/>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8 248 404</w:t>
            </w:r>
          </w:p>
        </w:tc>
        <w:tc>
          <w:tcPr>
            <w:tcW w:w="1357" w:type="dxa"/>
            <w:tcBorders>
              <w:top w:val="single" w:sz="4" w:space="0" w:color="auto"/>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8 547 091</w:t>
            </w:r>
          </w:p>
        </w:tc>
        <w:tc>
          <w:tcPr>
            <w:tcW w:w="1358" w:type="dxa"/>
            <w:tcBorders>
              <w:top w:val="single" w:sz="4" w:space="0" w:color="auto"/>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8 778 538</w:t>
            </w:r>
          </w:p>
        </w:tc>
      </w:tr>
      <w:tr w:rsidR="0016614F" w:rsidRPr="005739A2" w:rsidTr="00FE511B">
        <w:trPr>
          <w:jc w:val="center"/>
        </w:trPr>
        <w:tc>
          <w:tcPr>
            <w:tcW w:w="2535" w:type="dxa"/>
            <w:tcBorders>
              <w:top w:val="nil"/>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Not of working age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2 078 517</w:t>
            </w:r>
          </w:p>
        </w:tc>
        <w:tc>
          <w:tcPr>
            <w:tcW w:w="1357" w:type="dxa"/>
            <w:tcBorders>
              <w:top w:val="nil"/>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2 155 145</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2 202 118</w:t>
            </w:r>
          </w:p>
        </w:tc>
        <w:tc>
          <w:tcPr>
            <w:tcW w:w="1357" w:type="dxa"/>
            <w:tcBorders>
              <w:top w:val="nil"/>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2 283 974</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2 350 742</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right="-20"/>
              <w:rPr>
                <w:sz w:val="20"/>
              </w:rPr>
            </w:pPr>
            <w:r w:rsidRPr="005739A2">
              <w:rPr>
                <w:sz w:val="20"/>
              </w:rPr>
              <w:t xml:space="preserve">Of working age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5 922 281</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6 119 658</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6 046 286</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6 263 117</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6 427 796</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Economically active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3 802 361</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3 820 208</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4 099 151</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4 046 536</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4 346 862</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3"/>
              <w:rPr>
                <w:sz w:val="20"/>
              </w:rPr>
            </w:pPr>
            <w:r w:rsidRPr="005739A2">
              <w:rPr>
                <w:sz w:val="20"/>
              </w:rPr>
              <w:t xml:space="preserve">Employed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3 637 893</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3 637 048</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3 884 251</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3 824 938</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4 085 802</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Unemployed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164 468</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183 160</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214 900</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221 598</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261 060</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Redundant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108 835</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140 796</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168 757</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177 006</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189 172</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Seeking work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55 633</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42 364</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46 143</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44 592</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71 888</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Economically inactive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2 119 920</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2 299 450</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1 947 135</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2 216 581</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2 080 934</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Temporary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662 410</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805 962</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739 486</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745 109</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681 997</w:t>
            </w:r>
          </w:p>
        </w:tc>
      </w:tr>
      <w:tr w:rsidR="0016614F" w:rsidRPr="005739A2" w:rsidTr="00D35520">
        <w:trPr>
          <w:jc w:val="center"/>
        </w:trPr>
        <w:tc>
          <w:tcPr>
            <w:tcW w:w="2535" w:type="dxa"/>
            <w:tcBorders>
              <w:bottom w:val="nil"/>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Per</w:t>
            </w:r>
            <w:r w:rsidRPr="005739A2">
              <w:rPr>
                <w:spacing w:val="-2"/>
                <w:sz w:val="20"/>
              </w:rPr>
              <w:t>m</w:t>
            </w:r>
            <w:r w:rsidRPr="005739A2">
              <w:rPr>
                <w:sz w:val="20"/>
              </w:rPr>
              <w:t xml:space="preserve">anent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1 457 510</w:t>
            </w:r>
          </w:p>
        </w:tc>
        <w:tc>
          <w:tcPr>
            <w:tcW w:w="1357" w:type="dxa"/>
            <w:tcBorders>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1 493 488</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1 207 649</w:t>
            </w:r>
          </w:p>
        </w:tc>
        <w:tc>
          <w:tcPr>
            <w:tcW w:w="1357" w:type="dxa"/>
            <w:tcBorders>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1 471 472</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1 398 937</w:t>
            </w:r>
          </w:p>
        </w:tc>
      </w:tr>
      <w:tr w:rsidR="0016614F" w:rsidRPr="005739A2" w:rsidTr="00D35520">
        <w:trPr>
          <w:jc w:val="center"/>
        </w:trPr>
        <w:tc>
          <w:tcPr>
            <w:tcW w:w="2535" w:type="dxa"/>
            <w:tcBorders>
              <w:top w:val="nil"/>
              <w:bottom w:val="nil"/>
              <w:right w:val="single" w:sz="4" w:space="0" w:color="auto"/>
            </w:tcBorders>
          </w:tcPr>
          <w:p w:rsidR="0016614F" w:rsidRPr="005739A2" w:rsidRDefault="0016614F" w:rsidP="0016614F">
            <w:pPr>
              <w:widowControl w:val="0"/>
              <w:autoSpaceDE w:val="0"/>
              <w:autoSpaceDN w:val="0"/>
              <w:adjustRightInd w:val="0"/>
              <w:spacing w:after="0"/>
              <w:ind w:left="-1" w:right="-20"/>
              <w:rPr>
                <w:b/>
                <w:sz w:val="20"/>
              </w:rPr>
            </w:pPr>
            <w:r w:rsidRPr="005739A2">
              <w:rPr>
                <w:b/>
                <w:bCs/>
                <w:sz w:val="20"/>
              </w:rPr>
              <w:t>Men</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3 959 863</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4 060 023</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4 057 188</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4 244 421</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4 364 345</w:t>
            </w:r>
          </w:p>
        </w:tc>
      </w:tr>
      <w:tr w:rsidR="0016614F" w:rsidRPr="005739A2" w:rsidTr="00D35520">
        <w:trPr>
          <w:jc w:val="center"/>
        </w:trPr>
        <w:tc>
          <w:tcPr>
            <w:tcW w:w="2535" w:type="dxa"/>
            <w:tcBorders>
              <w:top w:val="nil"/>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Not of working age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1 075 426</w:t>
            </w:r>
          </w:p>
        </w:tc>
        <w:tc>
          <w:tcPr>
            <w:tcW w:w="1357" w:type="dxa"/>
            <w:tcBorders>
              <w:top w:val="nil"/>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1 114 264</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1 122 188</w:t>
            </w:r>
          </w:p>
        </w:tc>
        <w:tc>
          <w:tcPr>
            <w:tcW w:w="1357" w:type="dxa"/>
            <w:tcBorders>
              <w:top w:val="nil"/>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1 161 259</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1 213 475</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Of working age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2 884 437</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2 945 759</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2 935 000</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3 083 162</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3 150 870</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Economically active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2 077 390</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2 115 469</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2 227 786</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2 257 521</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2 377 036</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Employed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2 000 496</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2 032 182</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2 128 402</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2 160 158</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2 270 432</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Unemployed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76 894</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83 287</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99 384</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97 363</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106 604</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Redundant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58 499</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64 167</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82 626</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80 958</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81 456</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Seeking work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18 395</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24 817</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16 758</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16 405</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25 148</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Economically inactive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807 047</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830 290</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707 214</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825 641</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773 834</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Temporary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206 996</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209 343</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227 103</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209 033</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196 380</w:t>
            </w:r>
          </w:p>
        </w:tc>
      </w:tr>
      <w:tr w:rsidR="0016614F" w:rsidRPr="005739A2" w:rsidTr="00D35520">
        <w:trPr>
          <w:jc w:val="center"/>
        </w:trPr>
        <w:tc>
          <w:tcPr>
            <w:tcW w:w="2535" w:type="dxa"/>
            <w:tcBorders>
              <w:bottom w:val="nil"/>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Per</w:t>
            </w:r>
            <w:r w:rsidRPr="005739A2">
              <w:rPr>
                <w:spacing w:val="-2"/>
                <w:sz w:val="20"/>
              </w:rPr>
              <w:t>m</w:t>
            </w:r>
            <w:r w:rsidRPr="005739A2">
              <w:rPr>
                <w:sz w:val="20"/>
              </w:rPr>
              <w:t xml:space="preserve">anent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600 051</w:t>
            </w:r>
          </w:p>
        </w:tc>
        <w:tc>
          <w:tcPr>
            <w:tcW w:w="1357" w:type="dxa"/>
            <w:tcBorders>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620 947</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480 111</w:t>
            </w:r>
          </w:p>
        </w:tc>
        <w:tc>
          <w:tcPr>
            <w:tcW w:w="1357" w:type="dxa"/>
            <w:tcBorders>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616 608</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577 454</w:t>
            </w:r>
          </w:p>
        </w:tc>
      </w:tr>
      <w:tr w:rsidR="0016614F" w:rsidRPr="005739A2" w:rsidTr="00D35520">
        <w:trPr>
          <w:jc w:val="center"/>
        </w:trPr>
        <w:tc>
          <w:tcPr>
            <w:tcW w:w="2535" w:type="dxa"/>
            <w:tcBorders>
              <w:top w:val="nil"/>
              <w:bottom w:val="nil"/>
              <w:right w:val="single" w:sz="4" w:space="0" w:color="auto"/>
            </w:tcBorders>
          </w:tcPr>
          <w:p w:rsidR="0016614F" w:rsidRPr="005739A2" w:rsidRDefault="0016614F" w:rsidP="0016614F">
            <w:pPr>
              <w:widowControl w:val="0"/>
              <w:autoSpaceDE w:val="0"/>
              <w:autoSpaceDN w:val="0"/>
              <w:adjustRightInd w:val="0"/>
              <w:spacing w:after="0"/>
              <w:ind w:left="-1" w:right="-20"/>
              <w:rPr>
                <w:b/>
                <w:sz w:val="20"/>
              </w:rPr>
            </w:pPr>
            <w:r w:rsidRPr="005739A2">
              <w:rPr>
                <w:b/>
                <w:bCs/>
                <w:sz w:val="20"/>
              </w:rPr>
              <w:t>Women</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4 040 935</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4 214 780</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4 191 216</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4 302 670</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b/>
                <w:sz w:val="20"/>
              </w:rPr>
            </w:pPr>
            <w:r w:rsidRPr="005739A2">
              <w:rPr>
                <w:b/>
                <w:bCs/>
                <w:sz w:val="20"/>
              </w:rPr>
              <w:t>4 414 193</w:t>
            </w:r>
          </w:p>
        </w:tc>
      </w:tr>
      <w:tr w:rsidR="0016614F" w:rsidRPr="005739A2" w:rsidTr="00D35520">
        <w:trPr>
          <w:jc w:val="center"/>
        </w:trPr>
        <w:tc>
          <w:tcPr>
            <w:tcW w:w="2535" w:type="dxa"/>
            <w:tcBorders>
              <w:top w:val="nil"/>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Not of working age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1 003 091</w:t>
            </w:r>
          </w:p>
        </w:tc>
        <w:tc>
          <w:tcPr>
            <w:tcW w:w="1357" w:type="dxa"/>
            <w:tcBorders>
              <w:top w:val="nil"/>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1 040 881</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1 079 930</w:t>
            </w:r>
          </w:p>
        </w:tc>
        <w:tc>
          <w:tcPr>
            <w:tcW w:w="1357" w:type="dxa"/>
            <w:tcBorders>
              <w:top w:val="nil"/>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1 122 715</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1 137 267</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Of working age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3 037 844</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3 173 899</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3 111 286</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3 179 955</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3 276 926</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Economically active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1 724 971</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1 704 739</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1 871 365</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1 789 015</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1 969 826</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Employed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1 637 397</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1 604 866</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1 755 849</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1 664 780</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1 815 370</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Unemployed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87 574</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99 873</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115 516</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124 235</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154 456</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Redundant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50 336</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76 629</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86 131</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96 048</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107 716</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 xml:space="preserve">Seeking work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37 238</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30 295</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29 385</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28 187</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46 740</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 w:right="-20"/>
              <w:rPr>
                <w:sz w:val="20"/>
              </w:rPr>
            </w:pPr>
            <w:r w:rsidRPr="005739A2">
              <w:rPr>
                <w:sz w:val="20"/>
              </w:rPr>
              <w:t xml:space="preserve">Economically inactive </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1 312 873</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1 469 160</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1 239 921</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1 390 940</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1 307 100</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Temporary</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455 414</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596 619</w:t>
            </w:r>
          </w:p>
        </w:tc>
        <w:tc>
          <w:tcPr>
            <w:tcW w:w="1357" w:type="dxa"/>
            <w:tcBorders>
              <w:top w:val="nil"/>
              <w:left w:val="single" w:sz="4" w:space="0" w:color="auto"/>
              <w:bottom w:val="nil"/>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512 383</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536 076</w:t>
            </w:r>
          </w:p>
        </w:tc>
        <w:tc>
          <w:tcPr>
            <w:tcW w:w="1358" w:type="dxa"/>
            <w:tcBorders>
              <w:top w:val="nil"/>
              <w:left w:val="single" w:sz="4" w:space="0" w:color="auto"/>
              <w:bottom w:val="nil"/>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485 617</w:t>
            </w:r>
          </w:p>
        </w:tc>
      </w:tr>
      <w:tr w:rsidR="0016614F" w:rsidRPr="005739A2" w:rsidTr="0016614F">
        <w:trPr>
          <w:jc w:val="center"/>
        </w:trPr>
        <w:tc>
          <w:tcPr>
            <w:tcW w:w="2535" w:type="dxa"/>
            <w:tcBorders>
              <w:right w:val="single" w:sz="4" w:space="0" w:color="auto"/>
            </w:tcBorders>
          </w:tcPr>
          <w:p w:rsidR="0016614F" w:rsidRPr="005739A2" w:rsidRDefault="0016614F" w:rsidP="0016614F">
            <w:pPr>
              <w:widowControl w:val="0"/>
              <w:autoSpaceDE w:val="0"/>
              <w:autoSpaceDN w:val="0"/>
              <w:adjustRightInd w:val="0"/>
              <w:spacing w:after="0"/>
              <w:ind w:left="159" w:right="-20"/>
              <w:rPr>
                <w:sz w:val="20"/>
              </w:rPr>
            </w:pPr>
            <w:r w:rsidRPr="005739A2">
              <w:rPr>
                <w:sz w:val="20"/>
              </w:rPr>
              <w:t>Per</w:t>
            </w:r>
            <w:r w:rsidRPr="005739A2">
              <w:rPr>
                <w:spacing w:val="-2"/>
                <w:sz w:val="20"/>
              </w:rPr>
              <w:t>m</w:t>
            </w:r>
            <w:r w:rsidRPr="005739A2">
              <w:rPr>
                <w:sz w:val="20"/>
              </w:rPr>
              <w:t xml:space="preserve">anent </w:t>
            </w:r>
          </w:p>
        </w:tc>
        <w:tc>
          <w:tcPr>
            <w:tcW w:w="1357" w:type="dxa"/>
            <w:tcBorders>
              <w:top w:val="nil"/>
              <w:left w:val="single" w:sz="4" w:space="0" w:color="auto"/>
              <w:bottom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857 459</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872 541</w:t>
            </w:r>
          </w:p>
        </w:tc>
        <w:tc>
          <w:tcPr>
            <w:tcW w:w="1357" w:type="dxa"/>
            <w:tcBorders>
              <w:top w:val="nil"/>
              <w:left w:val="single" w:sz="4" w:space="0" w:color="auto"/>
              <w:bottom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727 538</w:t>
            </w:r>
          </w:p>
        </w:tc>
        <w:tc>
          <w:tcPr>
            <w:tcW w:w="1357" w:type="dxa"/>
            <w:tcBorders>
              <w:left w:val="single" w:sz="4" w:space="0" w:color="auto"/>
              <w:right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854 864</w:t>
            </w:r>
          </w:p>
        </w:tc>
        <w:tc>
          <w:tcPr>
            <w:tcW w:w="1358" w:type="dxa"/>
            <w:tcBorders>
              <w:top w:val="nil"/>
              <w:left w:val="single" w:sz="4" w:space="0" w:color="auto"/>
              <w:bottom w:val="single" w:sz="4" w:space="0" w:color="auto"/>
            </w:tcBorders>
          </w:tcPr>
          <w:p w:rsidR="0016614F" w:rsidRPr="005739A2" w:rsidRDefault="0016614F" w:rsidP="0016614F">
            <w:pPr>
              <w:widowControl w:val="0"/>
              <w:autoSpaceDE w:val="0"/>
              <w:autoSpaceDN w:val="0"/>
              <w:adjustRightInd w:val="0"/>
              <w:spacing w:after="0"/>
              <w:ind w:right="85"/>
              <w:jc w:val="right"/>
              <w:rPr>
                <w:sz w:val="20"/>
              </w:rPr>
            </w:pPr>
            <w:r w:rsidRPr="005739A2">
              <w:rPr>
                <w:sz w:val="20"/>
              </w:rPr>
              <w:t>821 483</w:t>
            </w:r>
          </w:p>
        </w:tc>
      </w:tr>
    </w:tbl>
    <w:p w:rsidR="0016614F" w:rsidRPr="003703A5" w:rsidRDefault="0016614F" w:rsidP="0016614F">
      <w:pPr>
        <w:widowControl w:val="0"/>
        <w:tabs>
          <w:tab w:val="left" w:pos="284"/>
        </w:tabs>
        <w:autoSpaceDE w:val="0"/>
        <w:autoSpaceDN w:val="0"/>
        <w:adjustRightInd w:val="0"/>
        <w:spacing w:before="240"/>
        <w:ind w:right="-23"/>
        <w:rPr>
          <w:szCs w:val="24"/>
        </w:rPr>
      </w:pPr>
      <w:r w:rsidRPr="003703A5">
        <w:rPr>
          <w:szCs w:val="24"/>
        </w:rPr>
        <w:tab/>
      </w:r>
      <w:r w:rsidRPr="003703A5">
        <w:rPr>
          <w:i/>
          <w:szCs w:val="24"/>
        </w:rPr>
        <w:t>Source</w:t>
      </w:r>
      <w:r w:rsidRPr="003703A5">
        <w:rPr>
          <w:szCs w:val="24"/>
        </w:rPr>
        <w:t>:</w:t>
      </w:r>
      <w:r w:rsidR="003703A5">
        <w:rPr>
          <w:szCs w:val="24"/>
        </w:rPr>
        <w:t xml:space="preserve"> </w:t>
      </w:r>
      <w:r w:rsidRPr="003703A5">
        <w:rPr>
          <w:szCs w:val="24"/>
        </w:rPr>
        <w:t>National Statistics Institute.</w:t>
      </w:r>
    </w:p>
    <w:p w:rsidR="0016614F" w:rsidRPr="003703A5" w:rsidRDefault="003703A5" w:rsidP="0016614F">
      <w:pPr>
        <w:widowControl w:val="0"/>
        <w:tabs>
          <w:tab w:val="left" w:pos="284"/>
        </w:tabs>
        <w:autoSpaceDE w:val="0"/>
        <w:autoSpaceDN w:val="0"/>
        <w:adjustRightInd w:val="0"/>
        <w:ind w:right="-20"/>
        <w:rPr>
          <w:szCs w:val="24"/>
        </w:rPr>
      </w:pPr>
      <w:r>
        <w:rPr>
          <w:position w:val="-1"/>
          <w:szCs w:val="24"/>
        </w:rPr>
        <w:tab/>
        <w:t xml:space="preserve">(p) </w:t>
      </w:r>
      <w:r w:rsidR="00100C30">
        <w:rPr>
          <w:position w:val="-1"/>
          <w:szCs w:val="24"/>
        </w:rPr>
        <w:t xml:space="preserve">= </w:t>
      </w:r>
      <w:r w:rsidR="0016614F" w:rsidRPr="003703A5">
        <w:rPr>
          <w:position w:val="-1"/>
          <w:szCs w:val="24"/>
        </w:rPr>
        <w:t>Preli</w:t>
      </w:r>
      <w:r w:rsidR="0016614F" w:rsidRPr="003703A5">
        <w:rPr>
          <w:spacing w:val="-2"/>
          <w:position w:val="-1"/>
          <w:szCs w:val="24"/>
        </w:rPr>
        <w:t>m</w:t>
      </w:r>
      <w:r w:rsidR="0016614F" w:rsidRPr="003703A5">
        <w:rPr>
          <w:spacing w:val="2"/>
          <w:position w:val="-1"/>
          <w:szCs w:val="24"/>
        </w:rPr>
        <w:t>i</w:t>
      </w:r>
      <w:r w:rsidR="0016614F" w:rsidRPr="003703A5">
        <w:rPr>
          <w:position w:val="-1"/>
          <w:szCs w:val="24"/>
        </w:rPr>
        <w:t>nary.</w:t>
      </w:r>
    </w:p>
    <w:p w:rsidR="0016614F" w:rsidRPr="00515EC4" w:rsidRDefault="0016614F" w:rsidP="0016614F">
      <w:pPr>
        <w:pStyle w:val="Heading2"/>
        <w:rPr>
          <w:szCs w:val="24"/>
        </w:rPr>
      </w:pPr>
      <w:r w:rsidRPr="00515EC4">
        <w:rPr>
          <w:szCs w:val="24"/>
        </w:rPr>
        <w:t>Table 1.1</w:t>
      </w:r>
    </w:p>
    <w:p w:rsidR="0016614F" w:rsidRPr="00515EC4" w:rsidRDefault="0016614F" w:rsidP="0016614F">
      <w:pPr>
        <w:pStyle w:val="Heading2"/>
        <w:rPr>
          <w:szCs w:val="24"/>
        </w:rPr>
      </w:pPr>
      <w:r w:rsidRPr="00515EC4">
        <w:rPr>
          <w:szCs w:val="24"/>
        </w:rPr>
        <w:t>Urban areas: Employment status, by year and sex,</w:t>
      </w:r>
      <w:r w:rsidRPr="00515EC4">
        <w:rPr>
          <w:szCs w:val="24"/>
        </w:rPr>
        <w:br/>
        <w:t>1999-2002</w:t>
      </w:r>
    </w:p>
    <w:tbl>
      <w:tblPr>
        <w:tblStyle w:val="TableGrid"/>
        <w:tblW w:w="9335" w:type="dxa"/>
        <w:jc w:val="center"/>
        <w:tblInd w:w="304" w:type="dxa"/>
        <w:tblBorders>
          <w:insideH w:val="none" w:sz="0" w:space="0" w:color="auto"/>
          <w:insideV w:val="none" w:sz="0" w:space="0" w:color="auto"/>
        </w:tblBorders>
        <w:tblLook w:val="01E0" w:firstRow="1" w:lastRow="1" w:firstColumn="1" w:lastColumn="1" w:noHBand="0" w:noVBand="0"/>
      </w:tblPr>
      <w:tblGrid>
        <w:gridCol w:w="2410"/>
        <w:gridCol w:w="1385"/>
        <w:gridCol w:w="1385"/>
        <w:gridCol w:w="1385"/>
        <w:gridCol w:w="1385"/>
        <w:gridCol w:w="1385"/>
      </w:tblGrid>
      <w:tr w:rsidR="0016614F" w:rsidRPr="006C4D9A" w:rsidTr="00FE511B">
        <w:trPr>
          <w:jc w:val="center"/>
        </w:trPr>
        <w:tc>
          <w:tcPr>
            <w:tcW w:w="2410" w:type="dxa"/>
            <w:tcBorders>
              <w:top w:val="single" w:sz="4" w:space="0" w:color="auto"/>
              <w:bottom w:val="single" w:sz="4" w:space="0" w:color="auto"/>
              <w:right w:val="single" w:sz="4" w:space="0" w:color="auto"/>
            </w:tcBorders>
          </w:tcPr>
          <w:p w:rsidR="0016614F" w:rsidRPr="006C4D9A" w:rsidRDefault="0016614F" w:rsidP="0016614F">
            <w:pPr>
              <w:spacing w:after="0"/>
              <w:jc w:val="center"/>
              <w:rPr>
                <w:sz w:val="22"/>
                <w:szCs w:val="22"/>
              </w:rPr>
            </w:pPr>
            <w:r w:rsidRPr="006C4D9A">
              <w:rPr>
                <w:bCs/>
                <w:sz w:val="22"/>
                <w:szCs w:val="22"/>
              </w:rPr>
              <w:t>Employment status</w:t>
            </w:r>
          </w:p>
        </w:tc>
        <w:tc>
          <w:tcPr>
            <w:tcW w:w="1385"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1999</w:t>
            </w:r>
          </w:p>
        </w:tc>
        <w:tc>
          <w:tcPr>
            <w:tcW w:w="1385"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2000</w:t>
            </w:r>
          </w:p>
        </w:tc>
        <w:tc>
          <w:tcPr>
            <w:tcW w:w="1385"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2001</w:t>
            </w:r>
          </w:p>
        </w:tc>
        <w:tc>
          <w:tcPr>
            <w:tcW w:w="1385"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2002</w:t>
            </w:r>
          </w:p>
        </w:tc>
        <w:tc>
          <w:tcPr>
            <w:tcW w:w="1385" w:type="dxa"/>
            <w:tcBorders>
              <w:top w:val="single" w:sz="4" w:space="0" w:color="auto"/>
              <w:left w:val="single" w:sz="4" w:space="0" w:color="auto"/>
              <w:bottom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2003</w:t>
            </w:r>
            <w:r w:rsidR="003703A5">
              <w:rPr>
                <w:bCs/>
                <w:sz w:val="22"/>
                <w:szCs w:val="22"/>
              </w:rPr>
              <w:t xml:space="preserve"> </w:t>
            </w:r>
            <w:r w:rsidRPr="006C4D9A">
              <w:rPr>
                <w:bCs/>
                <w:sz w:val="22"/>
                <w:szCs w:val="22"/>
              </w:rPr>
              <w:t>(p)</w:t>
            </w:r>
          </w:p>
        </w:tc>
      </w:tr>
      <w:tr w:rsidR="0016614F" w:rsidRPr="006C4D9A" w:rsidTr="00FE511B">
        <w:trPr>
          <w:jc w:val="center"/>
        </w:trPr>
        <w:tc>
          <w:tcPr>
            <w:tcW w:w="2410" w:type="dxa"/>
            <w:tcBorders>
              <w:top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rPr>
                <w:b/>
                <w:sz w:val="22"/>
                <w:szCs w:val="22"/>
              </w:rPr>
            </w:pPr>
            <w:r w:rsidRPr="006C4D9A">
              <w:rPr>
                <w:b/>
                <w:bCs/>
                <w:sz w:val="22"/>
                <w:szCs w:val="22"/>
              </w:rPr>
              <w:t>Total</w:t>
            </w:r>
          </w:p>
        </w:tc>
        <w:tc>
          <w:tcPr>
            <w:tcW w:w="1385"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5 035 535</w:t>
            </w:r>
          </w:p>
        </w:tc>
        <w:tc>
          <w:tcPr>
            <w:tcW w:w="1385"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5 268 526</w:t>
            </w:r>
          </w:p>
        </w:tc>
        <w:tc>
          <w:tcPr>
            <w:tcW w:w="1385"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5 148 771</w:t>
            </w:r>
          </w:p>
        </w:tc>
        <w:tc>
          <w:tcPr>
            <w:tcW w:w="1385"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5 330 045</w:t>
            </w:r>
          </w:p>
        </w:tc>
        <w:tc>
          <w:tcPr>
            <w:tcW w:w="1385" w:type="dxa"/>
            <w:tcBorders>
              <w:top w:val="single" w:sz="4" w:space="0" w:color="auto"/>
              <w:left w:val="single" w:sz="4" w:space="0" w:color="auto"/>
              <w:bottom w:val="nil"/>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5 647 224</w:t>
            </w:r>
          </w:p>
        </w:tc>
      </w:tr>
      <w:tr w:rsidR="0016614F" w:rsidRPr="006C4D9A" w:rsidTr="00FE511B">
        <w:trPr>
          <w:jc w:val="center"/>
        </w:trPr>
        <w:tc>
          <w:tcPr>
            <w:tcW w:w="2410" w:type="dxa"/>
            <w:tcBorders>
              <w:top w:val="nil"/>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Not of working age </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1 150 005</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1 239 406</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1 257 797</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1 331 849</w:t>
            </w:r>
          </w:p>
        </w:tc>
        <w:tc>
          <w:tcPr>
            <w:tcW w:w="1385" w:type="dxa"/>
            <w:tcBorders>
              <w:top w:val="nil"/>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1 463 283</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Of working age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3 885 530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4 029 120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3 890 974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3 998 196</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4 183 941</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Economically active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2 173 700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2 259 792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2 356 504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2 320 060</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2 528 507</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Employed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2 017 044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2 091 175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2 156 250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2 118 436</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2 296 737</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Unemployed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156 656</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168 617</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200 254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201 624</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231 770</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Redundant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102 580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129 464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160 174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162 890</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168 407</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Seeking work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54 076</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39 153</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40 080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38 734</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63 363</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Economically inactive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1 711 830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1 769 328</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1 534 470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1 678 136</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1 655 434</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Temporary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511 347</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597 853</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574 734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517 397</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495 276</w:t>
            </w:r>
          </w:p>
        </w:tc>
      </w:tr>
      <w:tr w:rsidR="0016614F" w:rsidRPr="006C4D9A" w:rsidTr="00121500">
        <w:trPr>
          <w:jc w:val="center"/>
        </w:trPr>
        <w:tc>
          <w:tcPr>
            <w:tcW w:w="2410" w:type="dxa"/>
            <w:tcBorders>
              <w:bottom w:val="nil"/>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Per</w:t>
            </w:r>
            <w:r w:rsidRPr="006C4D9A">
              <w:rPr>
                <w:spacing w:val="-2"/>
                <w:sz w:val="22"/>
                <w:szCs w:val="22"/>
              </w:rPr>
              <w:t>m</w:t>
            </w:r>
            <w:r w:rsidRPr="006C4D9A">
              <w:rPr>
                <w:sz w:val="22"/>
                <w:szCs w:val="22"/>
              </w:rPr>
              <w:t xml:space="preserve">anent </w:t>
            </w:r>
          </w:p>
        </w:tc>
        <w:tc>
          <w:tcPr>
            <w:tcW w:w="1385"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1 200 483</w:t>
            </w:r>
          </w:p>
        </w:tc>
        <w:tc>
          <w:tcPr>
            <w:tcW w:w="1385"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1 171 475</w:t>
            </w:r>
          </w:p>
        </w:tc>
        <w:tc>
          <w:tcPr>
            <w:tcW w:w="1385"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959 736</w:t>
            </w:r>
          </w:p>
        </w:tc>
        <w:tc>
          <w:tcPr>
            <w:tcW w:w="1385"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1 160 739</w:t>
            </w:r>
          </w:p>
        </w:tc>
        <w:tc>
          <w:tcPr>
            <w:tcW w:w="1385"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1 160 158</w:t>
            </w:r>
          </w:p>
        </w:tc>
      </w:tr>
      <w:tr w:rsidR="0016614F" w:rsidRPr="006C4D9A" w:rsidTr="00121500">
        <w:trPr>
          <w:jc w:val="center"/>
        </w:trPr>
        <w:tc>
          <w:tcPr>
            <w:tcW w:w="2410" w:type="dxa"/>
            <w:tcBorders>
              <w:top w:val="nil"/>
              <w:bottom w:val="nil"/>
              <w:right w:val="single" w:sz="4" w:space="0" w:color="auto"/>
            </w:tcBorders>
          </w:tcPr>
          <w:p w:rsidR="0016614F" w:rsidRPr="006C4D9A" w:rsidRDefault="0016614F" w:rsidP="0016614F">
            <w:pPr>
              <w:widowControl w:val="0"/>
              <w:autoSpaceDE w:val="0"/>
              <w:autoSpaceDN w:val="0"/>
              <w:adjustRightInd w:val="0"/>
              <w:spacing w:after="0"/>
              <w:rPr>
                <w:b/>
                <w:sz w:val="22"/>
                <w:szCs w:val="22"/>
              </w:rPr>
            </w:pPr>
            <w:r w:rsidRPr="006C4D9A">
              <w:rPr>
                <w:b/>
                <w:bCs/>
                <w:sz w:val="22"/>
                <w:szCs w:val="22"/>
              </w:rPr>
              <w:t>Men</w:t>
            </w:r>
          </w:p>
        </w:tc>
        <w:tc>
          <w:tcPr>
            <w:tcW w:w="1385"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2 479 023</w:t>
            </w:r>
          </w:p>
        </w:tc>
        <w:tc>
          <w:tcPr>
            <w:tcW w:w="1385"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2 543 702</w:t>
            </w:r>
          </w:p>
        </w:tc>
        <w:tc>
          <w:tcPr>
            <w:tcW w:w="1385"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2 492 765</w:t>
            </w:r>
          </w:p>
        </w:tc>
        <w:tc>
          <w:tcPr>
            <w:tcW w:w="1385"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2 615 698</w:t>
            </w:r>
          </w:p>
        </w:tc>
        <w:tc>
          <w:tcPr>
            <w:tcW w:w="1385"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2 766 529</w:t>
            </w:r>
          </w:p>
        </w:tc>
      </w:tr>
      <w:tr w:rsidR="0016614F" w:rsidRPr="006C4D9A" w:rsidTr="00121500">
        <w:trPr>
          <w:jc w:val="center"/>
        </w:trPr>
        <w:tc>
          <w:tcPr>
            <w:tcW w:w="2410" w:type="dxa"/>
            <w:tcBorders>
              <w:top w:val="nil"/>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Not of working age </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595 991</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643 450</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645 945</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692 425</w:t>
            </w:r>
          </w:p>
        </w:tc>
        <w:tc>
          <w:tcPr>
            <w:tcW w:w="1385" w:type="dxa"/>
            <w:tcBorders>
              <w:top w:val="nil"/>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756 028</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Of working age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1 883 032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1 900 252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1 846 820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1 923 273</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2 010 501</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Economically active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1 204 577</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1 245 117</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1 256 778</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1 258 504</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1 365 843</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Employed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1 130 212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1 167 692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1 162 875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1 166 458</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1 270 606</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Unemployed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74 365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77 425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93 903</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92 046</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95 237</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Redundant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56 253</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60 255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79 039</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76 181</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71 366</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Seeking work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18 112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17 170</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14 864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15 865</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23 871</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Economically inactive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678 455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655 135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590 042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664 769</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644 658</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Temporary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165 661</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160 528</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187 738</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156 333</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153 177</w:t>
            </w:r>
          </w:p>
        </w:tc>
      </w:tr>
      <w:tr w:rsidR="0016614F" w:rsidRPr="006C4D9A" w:rsidTr="00121500">
        <w:trPr>
          <w:jc w:val="center"/>
        </w:trPr>
        <w:tc>
          <w:tcPr>
            <w:tcW w:w="2410" w:type="dxa"/>
            <w:tcBorders>
              <w:bottom w:val="nil"/>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  Per</w:t>
            </w:r>
            <w:r w:rsidRPr="006C4D9A">
              <w:rPr>
                <w:spacing w:val="-2"/>
                <w:sz w:val="22"/>
                <w:szCs w:val="22"/>
              </w:rPr>
              <w:t>m</w:t>
            </w:r>
            <w:r w:rsidRPr="006C4D9A">
              <w:rPr>
                <w:sz w:val="22"/>
                <w:szCs w:val="22"/>
              </w:rPr>
              <w:t xml:space="preserve">anent </w:t>
            </w:r>
          </w:p>
        </w:tc>
        <w:tc>
          <w:tcPr>
            <w:tcW w:w="1385"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512 794</w:t>
            </w:r>
          </w:p>
        </w:tc>
        <w:tc>
          <w:tcPr>
            <w:tcW w:w="1385"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494 607</w:t>
            </w:r>
          </w:p>
        </w:tc>
        <w:tc>
          <w:tcPr>
            <w:tcW w:w="1385"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402 304</w:t>
            </w:r>
          </w:p>
        </w:tc>
        <w:tc>
          <w:tcPr>
            <w:tcW w:w="1385"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508 436</w:t>
            </w:r>
          </w:p>
        </w:tc>
        <w:tc>
          <w:tcPr>
            <w:tcW w:w="1385"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491 481</w:t>
            </w:r>
          </w:p>
        </w:tc>
      </w:tr>
      <w:tr w:rsidR="0016614F" w:rsidRPr="006C4D9A" w:rsidTr="00121500">
        <w:trPr>
          <w:jc w:val="center"/>
        </w:trPr>
        <w:tc>
          <w:tcPr>
            <w:tcW w:w="2410" w:type="dxa"/>
            <w:tcBorders>
              <w:top w:val="nil"/>
              <w:bottom w:val="nil"/>
              <w:right w:val="single" w:sz="4" w:space="0" w:color="auto"/>
            </w:tcBorders>
          </w:tcPr>
          <w:p w:rsidR="0016614F" w:rsidRPr="006C4D9A" w:rsidRDefault="0016614F" w:rsidP="0016614F">
            <w:pPr>
              <w:widowControl w:val="0"/>
              <w:autoSpaceDE w:val="0"/>
              <w:autoSpaceDN w:val="0"/>
              <w:adjustRightInd w:val="0"/>
              <w:spacing w:after="0"/>
              <w:rPr>
                <w:b/>
                <w:sz w:val="22"/>
                <w:szCs w:val="22"/>
              </w:rPr>
            </w:pPr>
            <w:r w:rsidRPr="006C4D9A">
              <w:rPr>
                <w:b/>
                <w:bCs/>
                <w:sz w:val="22"/>
                <w:szCs w:val="22"/>
              </w:rPr>
              <w:t>Women</w:t>
            </w:r>
          </w:p>
        </w:tc>
        <w:tc>
          <w:tcPr>
            <w:tcW w:w="1385"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2 556 512</w:t>
            </w:r>
          </w:p>
        </w:tc>
        <w:tc>
          <w:tcPr>
            <w:tcW w:w="1385"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2 724 824</w:t>
            </w:r>
          </w:p>
        </w:tc>
        <w:tc>
          <w:tcPr>
            <w:tcW w:w="1385"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2 656 006</w:t>
            </w:r>
          </w:p>
        </w:tc>
        <w:tc>
          <w:tcPr>
            <w:tcW w:w="1385"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2 714 347</w:t>
            </w:r>
          </w:p>
        </w:tc>
        <w:tc>
          <w:tcPr>
            <w:tcW w:w="1385"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08"/>
              <w:jc w:val="right"/>
              <w:rPr>
                <w:b/>
                <w:sz w:val="22"/>
                <w:szCs w:val="22"/>
              </w:rPr>
            </w:pPr>
            <w:r w:rsidRPr="006C4D9A">
              <w:rPr>
                <w:b/>
                <w:bCs/>
                <w:sz w:val="22"/>
                <w:szCs w:val="22"/>
              </w:rPr>
              <w:t>2 880 695</w:t>
            </w:r>
          </w:p>
        </w:tc>
      </w:tr>
      <w:tr w:rsidR="0016614F" w:rsidRPr="006C4D9A" w:rsidTr="00121500">
        <w:trPr>
          <w:jc w:val="center"/>
        </w:trPr>
        <w:tc>
          <w:tcPr>
            <w:tcW w:w="2410" w:type="dxa"/>
            <w:tcBorders>
              <w:top w:val="nil"/>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Not of working age </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554 014</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595 956</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611 852</w:t>
            </w:r>
          </w:p>
        </w:tc>
        <w:tc>
          <w:tcPr>
            <w:tcW w:w="1385"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639 424</w:t>
            </w:r>
          </w:p>
        </w:tc>
        <w:tc>
          <w:tcPr>
            <w:tcW w:w="1385" w:type="dxa"/>
            <w:tcBorders>
              <w:top w:val="nil"/>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707 255</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Of working age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2 002 498</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2 128 868</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2 044 154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2 074 923</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2 173 440</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 xml:space="preserve">Economically active </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969 123</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1 014 675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1 099 726</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1 061 556</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1 162 664</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ind w:firstLine="166"/>
              <w:rPr>
                <w:sz w:val="22"/>
                <w:szCs w:val="22"/>
              </w:rPr>
            </w:pPr>
            <w:r w:rsidRPr="006C4D9A">
              <w:rPr>
                <w:sz w:val="22"/>
                <w:szCs w:val="22"/>
              </w:rPr>
              <w:t>Employed</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886 832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923 483</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993 375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951 978</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1 026 131</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ind w:firstLine="166"/>
              <w:rPr>
                <w:sz w:val="22"/>
                <w:szCs w:val="22"/>
              </w:rPr>
            </w:pPr>
            <w:r w:rsidRPr="006C4D9A">
              <w:rPr>
                <w:sz w:val="22"/>
                <w:szCs w:val="22"/>
              </w:rPr>
              <w:t>Unemployed</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82 291</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91 192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106 351</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109 578</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136 533</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ind w:firstLine="166"/>
              <w:rPr>
                <w:sz w:val="22"/>
                <w:szCs w:val="22"/>
              </w:rPr>
            </w:pPr>
            <w:r w:rsidRPr="006C4D9A">
              <w:rPr>
                <w:sz w:val="22"/>
                <w:szCs w:val="22"/>
              </w:rPr>
              <w:t>Redundant</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46 327</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69 209</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81 135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86 709</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97 041</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ind w:firstLine="166"/>
              <w:rPr>
                <w:sz w:val="22"/>
                <w:szCs w:val="22"/>
              </w:rPr>
            </w:pPr>
            <w:r w:rsidRPr="006C4D9A">
              <w:rPr>
                <w:sz w:val="22"/>
                <w:szCs w:val="22"/>
              </w:rPr>
              <w:t>Seeking work</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35 964</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21 983</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25 216</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22 869</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39 492</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rPr>
                <w:sz w:val="22"/>
                <w:szCs w:val="22"/>
              </w:rPr>
            </w:pPr>
            <w:r w:rsidRPr="006C4D9A">
              <w:rPr>
                <w:sz w:val="22"/>
                <w:szCs w:val="22"/>
              </w:rPr>
              <w:t>Economically inactive</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1 033 375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1 114 193</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944 428</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1 013 367</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1 010 776</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ind w:firstLine="166"/>
              <w:rPr>
                <w:sz w:val="22"/>
                <w:szCs w:val="22"/>
              </w:rPr>
            </w:pPr>
            <w:r w:rsidRPr="006C4D9A">
              <w:rPr>
                <w:sz w:val="22"/>
                <w:szCs w:val="22"/>
              </w:rPr>
              <w:t>Temporary</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345 686</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437 325</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386 996</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361 064</w:t>
            </w:r>
          </w:p>
        </w:tc>
        <w:tc>
          <w:tcPr>
            <w:tcW w:w="1385" w:type="dxa"/>
            <w:tcBorders>
              <w:lef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342 099</w:t>
            </w:r>
          </w:p>
        </w:tc>
      </w:tr>
      <w:tr w:rsidR="0016614F" w:rsidRPr="006C4D9A" w:rsidTr="0016614F">
        <w:trPr>
          <w:jc w:val="center"/>
        </w:trPr>
        <w:tc>
          <w:tcPr>
            <w:tcW w:w="2410" w:type="dxa"/>
            <w:tcBorders>
              <w:right w:val="single" w:sz="4" w:space="0" w:color="auto"/>
            </w:tcBorders>
          </w:tcPr>
          <w:p w:rsidR="0016614F" w:rsidRPr="006C4D9A" w:rsidRDefault="0016614F" w:rsidP="0016614F">
            <w:pPr>
              <w:widowControl w:val="0"/>
              <w:autoSpaceDE w:val="0"/>
              <w:autoSpaceDN w:val="0"/>
              <w:adjustRightInd w:val="0"/>
              <w:spacing w:after="0"/>
              <w:ind w:firstLine="166"/>
              <w:rPr>
                <w:sz w:val="22"/>
                <w:szCs w:val="22"/>
              </w:rPr>
            </w:pPr>
            <w:r w:rsidRPr="006C4D9A">
              <w:rPr>
                <w:sz w:val="22"/>
                <w:szCs w:val="22"/>
              </w:rPr>
              <w:t>Permanent</w:t>
            </w:r>
          </w:p>
        </w:tc>
        <w:tc>
          <w:tcPr>
            <w:tcW w:w="1385"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687 689</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676 868</w:t>
            </w:r>
          </w:p>
        </w:tc>
        <w:tc>
          <w:tcPr>
            <w:tcW w:w="1385"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557 432</w:t>
            </w:r>
          </w:p>
        </w:tc>
        <w:tc>
          <w:tcPr>
            <w:tcW w:w="1385"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652 303</w:t>
            </w:r>
          </w:p>
        </w:tc>
        <w:tc>
          <w:tcPr>
            <w:tcW w:w="1385" w:type="dxa"/>
            <w:tcBorders>
              <w:left w:val="single" w:sz="4" w:space="0" w:color="auto"/>
              <w:bottom w:val="single" w:sz="4" w:space="0" w:color="auto"/>
            </w:tcBorders>
          </w:tcPr>
          <w:p w:rsidR="0016614F" w:rsidRPr="006C4D9A" w:rsidRDefault="0016614F" w:rsidP="0016614F">
            <w:pPr>
              <w:widowControl w:val="0"/>
              <w:autoSpaceDE w:val="0"/>
              <w:autoSpaceDN w:val="0"/>
              <w:adjustRightInd w:val="0"/>
              <w:spacing w:after="0"/>
              <w:ind w:right="108"/>
              <w:jc w:val="right"/>
              <w:rPr>
                <w:sz w:val="22"/>
                <w:szCs w:val="22"/>
              </w:rPr>
            </w:pPr>
            <w:r w:rsidRPr="006C4D9A">
              <w:rPr>
                <w:sz w:val="22"/>
                <w:szCs w:val="22"/>
              </w:rPr>
              <w:t>668 677</w:t>
            </w:r>
          </w:p>
        </w:tc>
      </w:tr>
    </w:tbl>
    <w:p w:rsidR="0016614F" w:rsidRPr="00515EC4" w:rsidRDefault="0016614F" w:rsidP="0016614F">
      <w:pPr>
        <w:widowControl w:val="0"/>
        <w:tabs>
          <w:tab w:val="left" w:pos="284"/>
        </w:tabs>
        <w:autoSpaceDE w:val="0"/>
        <w:autoSpaceDN w:val="0"/>
        <w:adjustRightInd w:val="0"/>
        <w:spacing w:before="240"/>
        <w:ind w:right="-23"/>
        <w:rPr>
          <w:szCs w:val="24"/>
        </w:rPr>
      </w:pPr>
      <w:r w:rsidRPr="00515EC4">
        <w:rPr>
          <w:szCs w:val="24"/>
        </w:rPr>
        <w:tab/>
      </w:r>
      <w:r w:rsidRPr="00515EC4">
        <w:rPr>
          <w:i/>
          <w:szCs w:val="24"/>
        </w:rPr>
        <w:t>Source</w:t>
      </w:r>
      <w:r w:rsidRPr="00515EC4">
        <w:rPr>
          <w:szCs w:val="24"/>
        </w:rPr>
        <w:t>:</w:t>
      </w:r>
      <w:r w:rsidR="00100C30">
        <w:rPr>
          <w:szCs w:val="24"/>
        </w:rPr>
        <w:t xml:space="preserve"> </w:t>
      </w:r>
      <w:r w:rsidRPr="00515EC4">
        <w:rPr>
          <w:szCs w:val="24"/>
        </w:rPr>
        <w:t>National Statistics Institute.</w:t>
      </w:r>
    </w:p>
    <w:p w:rsidR="0016614F" w:rsidRPr="00515EC4" w:rsidRDefault="0016614F" w:rsidP="0016614F">
      <w:pPr>
        <w:widowControl w:val="0"/>
        <w:tabs>
          <w:tab w:val="left" w:pos="284"/>
        </w:tabs>
        <w:autoSpaceDE w:val="0"/>
        <w:autoSpaceDN w:val="0"/>
        <w:adjustRightInd w:val="0"/>
        <w:ind w:right="-20"/>
        <w:rPr>
          <w:szCs w:val="24"/>
        </w:rPr>
      </w:pPr>
      <w:r w:rsidRPr="00515EC4">
        <w:rPr>
          <w:szCs w:val="24"/>
        </w:rPr>
        <w:tab/>
        <w:t>(p)</w:t>
      </w:r>
      <w:r w:rsidR="00A27DF9">
        <w:rPr>
          <w:szCs w:val="24"/>
        </w:rPr>
        <w:t xml:space="preserve"> </w:t>
      </w:r>
      <w:r w:rsidR="00100C30">
        <w:rPr>
          <w:szCs w:val="24"/>
        </w:rPr>
        <w:t xml:space="preserve">= </w:t>
      </w:r>
      <w:r w:rsidRPr="00515EC4">
        <w:rPr>
          <w:szCs w:val="24"/>
        </w:rPr>
        <w:t>Preli</w:t>
      </w:r>
      <w:r w:rsidRPr="00515EC4">
        <w:rPr>
          <w:spacing w:val="-2"/>
          <w:szCs w:val="24"/>
        </w:rPr>
        <w:t>m</w:t>
      </w:r>
      <w:r w:rsidRPr="00515EC4">
        <w:rPr>
          <w:spacing w:val="2"/>
          <w:szCs w:val="24"/>
        </w:rPr>
        <w:t>i</w:t>
      </w:r>
      <w:r w:rsidRPr="00515EC4">
        <w:rPr>
          <w:szCs w:val="24"/>
        </w:rPr>
        <w:t>nary.</w:t>
      </w:r>
    </w:p>
    <w:p w:rsidR="0016614F" w:rsidRPr="00515EC4" w:rsidRDefault="00121500" w:rsidP="0016614F">
      <w:pPr>
        <w:pStyle w:val="Heading2"/>
        <w:rPr>
          <w:szCs w:val="24"/>
        </w:rPr>
      </w:pPr>
      <w:r>
        <w:rPr>
          <w:sz w:val="22"/>
          <w:szCs w:val="22"/>
        </w:rPr>
        <w:br w:type="page"/>
      </w:r>
      <w:r w:rsidR="0016614F" w:rsidRPr="00515EC4">
        <w:rPr>
          <w:szCs w:val="24"/>
        </w:rPr>
        <w:t>Table 1.2</w:t>
      </w:r>
    </w:p>
    <w:p w:rsidR="0016614F" w:rsidRPr="00515EC4" w:rsidRDefault="0016614F" w:rsidP="0016614F">
      <w:pPr>
        <w:pStyle w:val="Heading2"/>
        <w:rPr>
          <w:szCs w:val="24"/>
        </w:rPr>
      </w:pPr>
      <w:r w:rsidRPr="00515EC4">
        <w:rPr>
          <w:szCs w:val="24"/>
        </w:rPr>
        <w:t>Rural areas: Employment status, by year and sex,</w:t>
      </w:r>
      <w:r w:rsidRPr="00515EC4">
        <w:rPr>
          <w:szCs w:val="24"/>
        </w:rPr>
        <w:br/>
        <w:t>1999-2002</w:t>
      </w:r>
    </w:p>
    <w:tbl>
      <w:tblPr>
        <w:tblStyle w:val="TableGrid"/>
        <w:tblW w:w="9308" w:type="dxa"/>
        <w:jc w:val="center"/>
        <w:tblInd w:w="304" w:type="dxa"/>
        <w:tblBorders>
          <w:insideH w:val="none" w:sz="0" w:space="0" w:color="auto"/>
          <w:insideV w:val="none" w:sz="0" w:space="0" w:color="auto"/>
        </w:tblBorders>
        <w:tblLayout w:type="fixed"/>
        <w:tblLook w:val="01E0" w:firstRow="1" w:lastRow="1" w:firstColumn="1" w:lastColumn="1" w:noHBand="0" w:noVBand="0"/>
      </w:tblPr>
      <w:tblGrid>
        <w:gridCol w:w="2503"/>
        <w:gridCol w:w="1361"/>
        <w:gridCol w:w="1361"/>
        <w:gridCol w:w="1361"/>
        <w:gridCol w:w="1361"/>
        <w:gridCol w:w="1361"/>
      </w:tblGrid>
      <w:tr w:rsidR="0016614F" w:rsidRPr="006C4D9A" w:rsidTr="00FE511B">
        <w:trPr>
          <w:jc w:val="center"/>
        </w:trPr>
        <w:tc>
          <w:tcPr>
            <w:tcW w:w="2503" w:type="dxa"/>
            <w:tcBorders>
              <w:top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Employment status</w:t>
            </w:r>
          </w:p>
        </w:tc>
        <w:tc>
          <w:tcPr>
            <w:tcW w:w="1361"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1999</w:t>
            </w:r>
          </w:p>
        </w:tc>
        <w:tc>
          <w:tcPr>
            <w:tcW w:w="1361"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2000</w:t>
            </w:r>
          </w:p>
        </w:tc>
        <w:tc>
          <w:tcPr>
            <w:tcW w:w="1361"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2001</w:t>
            </w:r>
          </w:p>
        </w:tc>
        <w:tc>
          <w:tcPr>
            <w:tcW w:w="1361"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2002</w:t>
            </w:r>
          </w:p>
        </w:tc>
        <w:tc>
          <w:tcPr>
            <w:tcW w:w="1361" w:type="dxa"/>
            <w:tcBorders>
              <w:top w:val="single" w:sz="4" w:space="0" w:color="auto"/>
              <w:left w:val="single" w:sz="4" w:space="0" w:color="auto"/>
              <w:bottom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2003</w:t>
            </w:r>
            <w:r w:rsidR="007245DE">
              <w:rPr>
                <w:bCs/>
                <w:sz w:val="22"/>
                <w:szCs w:val="22"/>
              </w:rPr>
              <w:t xml:space="preserve"> </w:t>
            </w:r>
            <w:r w:rsidRPr="006C4D9A">
              <w:rPr>
                <w:bCs/>
                <w:sz w:val="22"/>
                <w:szCs w:val="22"/>
              </w:rPr>
              <w:t>(p)</w:t>
            </w:r>
          </w:p>
        </w:tc>
      </w:tr>
      <w:tr w:rsidR="0016614F" w:rsidRPr="006C4D9A" w:rsidTr="00FE511B">
        <w:trPr>
          <w:jc w:val="center"/>
        </w:trPr>
        <w:tc>
          <w:tcPr>
            <w:tcW w:w="2503" w:type="dxa"/>
            <w:tcBorders>
              <w:top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Total</w:t>
            </w:r>
          </w:p>
        </w:tc>
        <w:tc>
          <w:tcPr>
            <w:tcW w:w="1361"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2 965 263</w:t>
            </w:r>
          </w:p>
        </w:tc>
        <w:tc>
          <w:tcPr>
            <w:tcW w:w="1361"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3 006 277</w:t>
            </w:r>
          </w:p>
        </w:tc>
        <w:tc>
          <w:tcPr>
            <w:tcW w:w="1361"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3 099 633</w:t>
            </w:r>
          </w:p>
        </w:tc>
        <w:tc>
          <w:tcPr>
            <w:tcW w:w="1361"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3 217 046</w:t>
            </w:r>
          </w:p>
        </w:tc>
        <w:tc>
          <w:tcPr>
            <w:tcW w:w="1361" w:type="dxa"/>
            <w:tcBorders>
              <w:top w:val="single" w:sz="4" w:space="0" w:color="auto"/>
              <w:left w:val="single" w:sz="4" w:space="0" w:color="auto"/>
              <w:bottom w:val="nil"/>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3 131 314</w:t>
            </w:r>
          </w:p>
        </w:tc>
      </w:tr>
      <w:tr w:rsidR="0016614F" w:rsidRPr="006C4D9A" w:rsidTr="00FE511B">
        <w:trPr>
          <w:jc w:val="center"/>
        </w:trPr>
        <w:tc>
          <w:tcPr>
            <w:tcW w:w="2503" w:type="dxa"/>
            <w:tcBorders>
              <w:top w:val="nil"/>
              <w:right w:val="single" w:sz="4" w:space="0" w:color="auto"/>
            </w:tcBorders>
          </w:tcPr>
          <w:p w:rsidR="0016614F" w:rsidRPr="006C4D9A" w:rsidRDefault="0016614F" w:rsidP="0016614F">
            <w:pPr>
              <w:widowControl w:val="0"/>
              <w:autoSpaceDE w:val="0"/>
              <w:autoSpaceDN w:val="0"/>
              <w:adjustRightInd w:val="0"/>
              <w:spacing w:after="0"/>
              <w:ind w:right="-20"/>
              <w:rPr>
                <w:sz w:val="22"/>
                <w:szCs w:val="22"/>
              </w:rPr>
            </w:pPr>
            <w:r w:rsidRPr="006C4D9A">
              <w:rPr>
                <w:sz w:val="22"/>
                <w:szCs w:val="22"/>
              </w:rPr>
              <w:t xml:space="preserve">Not of working age </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928 512</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915 739</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944 321</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952 125</w:t>
            </w:r>
          </w:p>
        </w:tc>
        <w:tc>
          <w:tcPr>
            <w:tcW w:w="1361" w:type="dxa"/>
            <w:tcBorders>
              <w:top w:val="nil"/>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887 459</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Of working age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2 036 751</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2 090 538</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2 155 312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2 264 921</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2 243 855</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Economically active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1 628 661</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1 560 416</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1 742 647</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1 726 476</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1 818 355</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Employed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1 620 849</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1 545 873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1 728 001</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1 706 502</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1 789 065</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Unemployed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7 812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14 543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14 646</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19 974</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29 290</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Redundant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6 255</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11 332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8 583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14 116</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20 765</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Seeking work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1 557</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3 211</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6 063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5 858</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8 525</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Economically inactive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408 090</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530 122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412 665</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538 445</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425 500</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Te</w:t>
            </w:r>
            <w:r w:rsidRPr="006C4D9A">
              <w:rPr>
                <w:spacing w:val="-2"/>
                <w:sz w:val="22"/>
                <w:szCs w:val="22"/>
              </w:rPr>
              <w:t>m</w:t>
            </w:r>
            <w:r w:rsidRPr="006C4D9A">
              <w:rPr>
                <w:sz w:val="22"/>
                <w:szCs w:val="22"/>
              </w:rPr>
              <w:t xml:space="preserve">porary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151 063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208 109</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164 752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227 712</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186 721</w:t>
            </w:r>
          </w:p>
        </w:tc>
      </w:tr>
      <w:tr w:rsidR="0016614F" w:rsidRPr="006C4D9A" w:rsidTr="00515EC4">
        <w:trPr>
          <w:jc w:val="center"/>
        </w:trPr>
        <w:tc>
          <w:tcPr>
            <w:tcW w:w="2503" w:type="dxa"/>
            <w:tcBorders>
              <w:bottom w:val="nil"/>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Per</w:t>
            </w:r>
            <w:r w:rsidRPr="006C4D9A">
              <w:rPr>
                <w:spacing w:val="-2"/>
                <w:sz w:val="22"/>
                <w:szCs w:val="22"/>
              </w:rPr>
              <w:t>m</w:t>
            </w:r>
            <w:r w:rsidRPr="006C4D9A">
              <w:rPr>
                <w:sz w:val="22"/>
                <w:szCs w:val="22"/>
              </w:rPr>
              <w:t xml:space="preserve">anent </w:t>
            </w:r>
          </w:p>
        </w:tc>
        <w:tc>
          <w:tcPr>
            <w:tcW w:w="1361"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257 027</w:t>
            </w:r>
          </w:p>
        </w:tc>
        <w:tc>
          <w:tcPr>
            <w:tcW w:w="1361"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322 013</w:t>
            </w:r>
          </w:p>
        </w:tc>
        <w:tc>
          <w:tcPr>
            <w:tcW w:w="1361"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247 913</w:t>
            </w:r>
          </w:p>
        </w:tc>
        <w:tc>
          <w:tcPr>
            <w:tcW w:w="1361"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310 733</w:t>
            </w:r>
          </w:p>
        </w:tc>
        <w:tc>
          <w:tcPr>
            <w:tcW w:w="1361"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238 779</w:t>
            </w:r>
          </w:p>
        </w:tc>
      </w:tr>
      <w:tr w:rsidR="0016614F" w:rsidRPr="006C4D9A" w:rsidTr="00515EC4">
        <w:trPr>
          <w:jc w:val="center"/>
        </w:trPr>
        <w:tc>
          <w:tcPr>
            <w:tcW w:w="2503" w:type="dxa"/>
            <w:tcBorders>
              <w:top w:val="nil"/>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Men</w:t>
            </w:r>
          </w:p>
        </w:tc>
        <w:tc>
          <w:tcPr>
            <w:tcW w:w="1361"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1 480 840</w:t>
            </w:r>
          </w:p>
        </w:tc>
        <w:tc>
          <w:tcPr>
            <w:tcW w:w="1361"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1 516 321</w:t>
            </w:r>
          </w:p>
        </w:tc>
        <w:tc>
          <w:tcPr>
            <w:tcW w:w="1361"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1 564 423</w:t>
            </w:r>
          </w:p>
        </w:tc>
        <w:tc>
          <w:tcPr>
            <w:tcW w:w="1361"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1 628 723</w:t>
            </w:r>
          </w:p>
        </w:tc>
        <w:tc>
          <w:tcPr>
            <w:tcW w:w="1361"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1 597 816</w:t>
            </w:r>
          </w:p>
        </w:tc>
      </w:tr>
      <w:tr w:rsidR="0016614F" w:rsidRPr="006C4D9A" w:rsidTr="00515EC4">
        <w:trPr>
          <w:jc w:val="center"/>
        </w:trPr>
        <w:tc>
          <w:tcPr>
            <w:tcW w:w="2503" w:type="dxa"/>
            <w:tcBorders>
              <w:top w:val="nil"/>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Not of working age </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479 435</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470 814</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476 243</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468 834</w:t>
            </w:r>
          </w:p>
        </w:tc>
        <w:tc>
          <w:tcPr>
            <w:tcW w:w="1361" w:type="dxa"/>
            <w:tcBorders>
              <w:top w:val="nil"/>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457 447</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Of working age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1 001 405</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1 045 507</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1 088 180</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1 159 889</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1 140 369</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Economically active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872 813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870 352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971 008</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999 017</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1 011 193</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Employed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870 284</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864 490</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965 527</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993 700</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999 826</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Unemployed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2 529</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5 862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5 481</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5 317</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11 367</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Redundant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2 246</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3 912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3 587</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4 777</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10 090</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Seeking work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283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1 950</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1 894</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540</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1 277</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Economically inactive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128 592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175 155</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117 172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160 872</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129 176</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Te</w:t>
            </w:r>
            <w:r w:rsidRPr="006C4D9A">
              <w:rPr>
                <w:spacing w:val="-2"/>
                <w:sz w:val="22"/>
                <w:szCs w:val="22"/>
              </w:rPr>
              <w:t>m</w:t>
            </w:r>
            <w:r w:rsidRPr="006C4D9A">
              <w:rPr>
                <w:sz w:val="22"/>
                <w:szCs w:val="22"/>
              </w:rPr>
              <w:t xml:space="preserve">porary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41 335</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48 815</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39 365</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52 700</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43 203</w:t>
            </w:r>
          </w:p>
        </w:tc>
      </w:tr>
      <w:tr w:rsidR="0016614F" w:rsidRPr="006C4D9A" w:rsidTr="00515EC4">
        <w:trPr>
          <w:jc w:val="center"/>
        </w:trPr>
        <w:tc>
          <w:tcPr>
            <w:tcW w:w="2503" w:type="dxa"/>
            <w:tcBorders>
              <w:bottom w:val="nil"/>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Per</w:t>
            </w:r>
            <w:r w:rsidRPr="006C4D9A">
              <w:rPr>
                <w:spacing w:val="-2"/>
                <w:sz w:val="22"/>
                <w:szCs w:val="22"/>
              </w:rPr>
              <w:t>m</w:t>
            </w:r>
            <w:r w:rsidRPr="006C4D9A">
              <w:rPr>
                <w:sz w:val="22"/>
                <w:szCs w:val="22"/>
              </w:rPr>
              <w:t xml:space="preserve">anent </w:t>
            </w:r>
          </w:p>
        </w:tc>
        <w:tc>
          <w:tcPr>
            <w:tcW w:w="1361"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87 257</w:t>
            </w:r>
          </w:p>
        </w:tc>
        <w:tc>
          <w:tcPr>
            <w:tcW w:w="1361"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126 340</w:t>
            </w:r>
          </w:p>
        </w:tc>
        <w:tc>
          <w:tcPr>
            <w:tcW w:w="1361"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77 807</w:t>
            </w:r>
          </w:p>
        </w:tc>
        <w:tc>
          <w:tcPr>
            <w:tcW w:w="1361"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108 172</w:t>
            </w:r>
          </w:p>
        </w:tc>
        <w:tc>
          <w:tcPr>
            <w:tcW w:w="1361"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85 973</w:t>
            </w:r>
          </w:p>
        </w:tc>
      </w:tr>
      <w:tr w:rsidR="0016614F" w:rsidRPr="006C4D9A" w:rsidTr="00515EC4">
        <w:trPr>
          <w:jc w:val="center"/>
        </w:trPr>
        <w:tc>
          <w:tcPr>
            <w:tcW w:w="2503" w:type="dxa"/>
            <w:tcBorders>
              <w:top w:val="nil"/>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Women</w:t>
            </w:r>
          </w:p>
        </w:tc>
        <w:tc>
          <w:tcPr>
            <w:tcW w:w="1361"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1 484 423</w:t>
            </w:r>
          </w:p>
        </w:tc>
        <w:tc>
          <w:tcPr>
            <w:tcW w:w="1361"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1 489 956</w:t>
            </w:r>
          </w:p>
        </w:tc>
        <w:tc>
          <w:tcPr>
            <w:tcW w:w="1361"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1 535 210</w:t>
            </w:r>
          </w:p>
        </w:tc>
        <w:tc>
          <w:tcPr>
            <w:tcW w:w="1361"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1 588 323</w:t>
            </w:r>
          </w:p>
        </w:tc>
        <w:tc>
          <w:tcPr>
            <w:tcW w:w="1361"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02"/>
              <w:jc w:val="right"/>
              <w:rPr>
                <w:b/>
                <w:sz w:val="22"/>
                <w:szCs w:val="22"/>
              </w:rPr>
            </w:pPr>
            <w:r w:rsidRPr="006C4D9A">
              <w:rPr>
                <w:b/>
                <w:bCs/>
                <w:sz w:val="22"/>
                <w:szCs w:val="22"/>
              </w:rPr>
              <w:t>1 533 498</w:t>
            </w:r>
          </w:p>
        </w:tc>
      </w:tr>
      <w:tr w:rsidR="0016614F" w:rsidRPr="006C4D9A" w:rsidTr="00515EC4">
        <w:trPr>
          <w:jc w:val="center"/>
        </w:trPr>
        <w:tc>
          <w:tcPr>
            <w:tcW w:w="2503" w:type="dxa"/>
            <w:tcBorders>
              <w:top w:val="nil"/>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Not of working age </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449 077</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444 925</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468 078</w:t>
            </w:r>
          </w:p>
        </w:tc>
        <w:tc>
          <w:tcPr>
            <w:tcW w:w="1361"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483 291</w:t>
            </w:r>
          </w:p>
        </w:tc>
        <w:tc>
          <w:tcPr>
            <w:tcW w:w="1361" w:type="dxa"/>
            <w:tcBorders>
              <w:top w:val="nil"/>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430 012</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Of working age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1 035 346</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1 045 031</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1 067 132</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1 105 032</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1 103 486</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Economically active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755 848</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690 064</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771 639</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727 459</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807 162</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Employed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750 565</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681 383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762 474</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712 802</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789 239</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Unemployed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5 283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8 681</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9 165</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14 657</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17 923</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Redundant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4 009</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7 420</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4 996</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9 339</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10 675</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Seeking work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1 274</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1 261</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4 169</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5 318</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7 248</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Economically inactive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279 498</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354 967</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295 493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377 573</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296 324</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left="-1" w:right="-20"/>
              <w:rPr>
                <w:sz w:val="22"/>
                <w:szCs w:val="22"/>
              </w:rPr>
            </w:pPr>
            <w:r w:rsidRPr="006C4D9A">
              <w:rPr>
                <w:sz w:val="22"/>
                <w:szCs w:val="22"/>
              </w:rPr>
              <w:t xml:space="preserve">  Te</w:t>
            </w:r>
            <w:r w:rsidRPr="006C4D9A">
              <w:rPr>
                <w:spacing w:val="-2"/>
                <w:sz w:val="22"/>
                <w:szCs w:val="22"/>
              </w:rPr>
              <w:t>m</w:t>
            </w:r>
            <w:r w:rsidRPr="006C4D9A">
              <w:rPr>
                <w:sz w:val="22"/>
                <w:szCs w:val="22"/>
              </w:rPr>
              <w:t xml:space="preserve">porary </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109 728</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159 294</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125 387</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175 012</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143 518</w:t>
            </w:r>
          </w:p>
        </w:tc>
      </w:tr>
      <w:tr w:rsidR="0016614F" w:rsidRPr="006C4D9A" w:rsidTr="0016614F">
        <w:trPr>
          <w:jc w:val="center"/>
        </w:trPr>
        <w:tc>
          <w:tcPr>
            <w:tcW w:w="2503" w:type="dxa"/>
            <w:tcBorders>
              <w:right w:val="single" w:sz="4" w:space="0" w:color="auto"/>
            </w:tcBorders>
          </w:tcPr>
          <w:p w:rsidR="0016614F" w:rsidRPr="006C4D9A" w:rsidRDefault="0016614F" w:rsidP="0016614F">
            <w:pPr>
              <w:widowControl w:val="0"/>
              <w:autoSpaceDE w:val="0"/>
              <w:autoSpaceDN w:val="0"/>
              <w:adjustRightInd w:val="0"/>
              <w:spacing w:after="0"/>
              <w:ind w:right="-20"/>
              <w:rPr>
                <w:sz w:val="22"/>
                <w:szCs w:val="22"/>
              </w:rPr>
            </w:pPr>
            <w:r w:rsidRPr="006C4D9A">
              <w:rPr>
                <w:sz w:val="22"/>
                <w:szCs w:val="22"/>
              </w:rPr>
              <w:t xml:space="preserve">  Per</w:t>
            </w:r>
            <w:r w:rsidRPr="006C4D9A">
              <w:rPr>
                <w:spacing w:val="-2"/>
                <w:sz w:val="22"/>
                <w:szCs w:val="22"/>
              </w:rPr>
              <w:t>m</w:t>
            </w:r>
            <w:r w:rsidRPr="006C4D9A">
              <w:rPr>
                <w:sz w:val="22"/>
                <w:szCs w:val="22"/>
              </w:rPr>
              <w:t>anent</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169 770</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195 673</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170 106</w:t>
            </w:r>
          </w:p>
        </w:tc>
        <w:tc>
          <w:tcPr>
            <w:tcW w:w="1361"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202 561</w:t>
            </w:r>
          </w:p>
        </w:tc>
        <w:tc>
          <w:tcPr>
            <w:tcW w:w="1361" w:type="dxa"/>
            <w:tcBorders>
              <w:left w:val="single" w:sz="4" w:space="0" w:color="auto"/>
            </w:tcBorders>
          </w:tcPr>
          <w:p w:rsidR="0016614F" w:rsidRPr="006C4D9A" w:rsidRDefault="0016614F" w:rsidP="0016614F">
            <w:pPr>
              <w:widowControl w:val="0"/>
              <w:autoSpaceDE w:val="0"/>
              <w:autoSpaceDN w:val="0"/>
              <w:adjustRightInd w:val="0"/>
              <w:spacing w:after="0"/>
              <w:ind w:right="102"/>
              <w:jc w:val="right"/>
              <w:rPr>
                <w:sz w:val="22"/>
                <w:szCs w:val="22"/>
              </w:rPr>
            </w:pPr>
            <w:r w:rsidRPr="006C4D9A">
              <w:rPr>
                <w:sz w:val="22"/>
                <w:szCs w:val="22"/>
              </w:rPr>
              <w:t>152 806</w:t>
            </w:r>
          </w:p>
        </w:tc>
      </w:tr>
    </w:tbl>
    <w:p w:rsidR="0016614F" w:rsidRPr="00515EC4" w:rsidRDefault="0016614F" w:rsidP="0016614F">
      <w:pPr>
        <w:widowControl w:val="0"/>
        <w:tabs>
          <w:tab w:val="left" w:pos="284"/>
        </w:tabs>
        <w:autoSpaceDE w:val="0"/>
        <w:autoSpaceDN w:val="0"/>
        <w:adjustRightInd w:val="0"/>
        <w:spacing w:before="240"/>
        <w:ind w:right="-23"/>
        <w:rPr>
          <w:szCs w:val="24"/>
        </w:rPr>
      </w:pPr>
      <w:r w:rsidRPr="00515EC4">
        <w:rPr>
          <w:szCs w:val="24"/>
        </w:rPr>
        <w:tab/>
      </w:r>
      <w:r w:rsidRPr="00515EC4">
        <w:rPr>
          <w:i/>
          <w:szCs w:val="24"/>
        </w:rPr>
        <w:t>Source</w:t>
      </w:r>
      <w:r w:rsidRPr="00515EC4">
        <w:rPr>
          <w:szCs w:val="24"/>
        </w:rPr>
        <w:t>: National Statistics Institute.</w:t>
      </w:r>
    </w:p>
    <w:p w:rsidR="0016614F" w:rsidRPr="00515EC4" w:rsidRDefault="0016614F" w:rsidP="0016614F">
      <w:pPr>
        <w:widowControl w:val="0"/>
        <w:tabs>
          <w:tab w:val="left" w:pos="284"/>
        </w:tabs>
        <w:autoSpaceDE w:val="0"/>
        <w:autoSpaceDN w:val="0"/>
        <w:adjustRightInd w:val="0"/>
        <w:ind w:left="3" w:right="-20"/>
        <w:rPr>
          <w:szCs w:val="24"/>
        </w:rPr>
      </w:pPr>
      <w:r w:rsidRPr="00515EC4">
        <w:rPr>
          <w:szCs w:val="24"/>
        </w:rPr>
        <w:tab/>
        <w:t>(p</w:t>
      </w:r>
      <w:r w:rsidR="00045C2C">
        <w:rPr>
          <w:szCs w:val="24"/>
        </w:rPr>
        <w:t>)</w:t>
      </w:r>
      <w:r w:rsidRPr="00515EC4">
        <w:rPr>
          <w:szCs w:val="24"/>
        </w:rPr>
        <w:t xml:space="preserve"> </w:t>
      </w:r>
      <w:r w:rsidR="00100C30">
        <w:rPr>
          <w:szCs w:val="24"/>
        </w:rPr>
        <w:t>=</w:t>
      </w:r>
      <w:r w:rsidRPr="00515EC4">
        <w:rPr>
          <w:szCs w:val="24"/>
        </w:rPr>
        <w:t xml:space="preserve"> Preli</w:t>
      </w:r>
      <w:r w:rsidRPr="00515EC4">
        <w:rPr>
          <w:spacing w:val="-2"/>
          <w:szCs w:val="24"/>
        </w:rPr>
        <w:t>m</w:t>
      </w:r>
      <w:r w:rsidRPr="00515EC4">
        <w:rPr>
          <w:spacing w:val="2"/>
          <w:szCs w:val="24"/>
        </w:rPr>
        <w:t>i</w:t>
      </w:r>
      <w:r w:rsidRPr="00515EC4">
        <w:rPr>
          <w:szCs w:val="24"/>
        </w:rPr>
        <w:t>nary.</w:t>
      </w:r>
    </w:p>
    <w:p w:rsidR="0016614F" w:rsidRPr="00A27DF9" w:rsidRDefault="00515EC4" w:rsidP="0016614F">
      <w:pPr>
        <w:pStyle w:val="Heading2"/>
        <w:rPr>
          <w:szCs w:val="24"/>
        </w:rPr>
      </w:pPr>
      <w:r>
        <w:rPr>
          <w:sz w:val="22"/>
          <w:szCs w:val="22"/>
        </w:rPr>
        <w:br w:type="page"/>
      </w:r>
      <w:r w:rsidR="0016614F" w:rsidRPr="00A27DF9">
        <w:rPr>
          <w:szCs w:val="24"/>
        </w:rPr>
        <w:t>Table 2</w:t>
      </w:r>
    </w:p>
    <w:p w:rsidR="0016614F" w:rsidRPr="00A27DF9" w:rsidRDefault="0016614F" w:rsidP="0016614F">
      <w:pPr>
        <w:pStyle w:val="Heading2"/>
        <w:rPr>
          <w:szCs w:val="24"/>
        </w:rPr>
      </w:pPr>
      <w:r w:rsidRPr="00A27DF9">
        <w:rPr>
          <w:szCs w:val="24"/>
        </w:rPr>
        <w:t>Main employment indicators, by year and by sex,</w:t>
      </w:r>
      <w:r w:rsidRPr="00A27DF9">
        <w:rPr>
          <w:szCs w:val="24"/>
        </w:rPr>
        <w:br/>
        <w:t>1999-2003</w:t>
      </w:r>
      <w:r w:rsidR="007245DE" w:rsidRPr="00A27DF9">
        <w:rPr>
          <w:szCs w:val="24"/>
        </w:rPr>
        <w:t xml:space="preserve"> </w:t>
      </w:r>
      <w:r w:rsidRPr="00A27DF9">
        <w:rPr>
          <w:szCs w:val="24"/>
        </w:rPr>
        <w:t>(p) (%)</w:t>
      </w:r>
    </w:p>
    <w:tbl>
      <w:tblPr>
        <w:tblStyle w:val="TableGrid"/>
        <w:tblW w:w="9272" w:type="dxa"/>
        <w:jc w:val="center"/>
        <w:tblInd w:w="-1658" w:type="dxa"/>
        <w:tblBorders>
          <w:insideH w:val="none" w:sz="0" w:space="0" w:color="auto"/>
          <w:insideV w:val="none" w:sz="0" w:space="0" w:color="auto"/>
        </w:tblBorders>
        <w:tblLook w:val="01E0" w:firstRow="1" w:lastRow="1" w:firstColumn="1" w:lastColumn="1" w:noHBand="0" w:noVBand="0"/>
      </w:tblPr>
      <w:tblGrid>
        <w:gridCol w:w="4026"/>
        <w:gridCol w:w="1049"/>
        <w:gridCol w:w="1049"/>
        <w:gridCol w:w="1049"/>
        <w:gridCol w:w="1049"/>
        <w:gridCol w:w="1050"/>
      </w:tblGrid>
      <w:tr w:rsidR="0016614F" w:rsidRPr="006C4D9A" w:rsidTr="007245DE">
        <w:trPr>
          <w:trHeight w:val="179"/>
          <w:jc w:val="center"/>
        </w:trPr>
        <w:tc>
          <w:tcPr>
            <w:tcW w:w="4026"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Description</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1999</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2000</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2001</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2002</w:t>
            </w:r>
          </w:p>
        </w:tc>
        <w:tc>
          <w:tcPr>
            <w:tcW w:w="1050" w:type="dxa"/>
            <w:tcBorders>
              <w:top w:val="single" w:sz="4" w:space="0" w:color="auto"/>
              <w:left w:val="single" w:sz="4" w:space="0" w:color="auto"/>
              <w:bottom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2003</w:t>
            </w:r>
            <w:r w:rsidR="007245DE">
              <w:rPr>
                <w:bCs/>
                <w:sz w:val="22"/>
                <w:szCs w:val="22"/>
              </w:rPr>
              <w:t xml:space="preserve"> </w:t>
            </w:r>
            <w:r w:rsidRPr="006C4D9A">
              <w:rPr>
                <w:bCs/>
                <w:sz w:val="22"/>
                <w:szCs w:val="22"/>
              </w:rPr>
              <w:t>(p)</w:t>
            </w:r>
          </w:p>
        </w:tc>
      </w:tr>
      <w:tr w:rsidR="0016614F" w:rsidRPr="006C4D9A" w:rsidTr="007245DE">
        <w:trPr>
          <w:jc w:val="center"/>
        </w:trPr>
        <w:tc>
          <w:tcPr>
            <w:tcW w:w="4026"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Ratio of inactive to active population</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55.75</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60.19</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47.50</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54.78</w:t>
            </w:r>
          </w:p>
        </w:tc>
        <w:tc>
          <w:tcPr>
            <w:tcW w:w="1050" w:type="dxa"/>
            <w:tcBorders>
              <w:top w:val="single" w:sz="4" w:space="0" w:color="auto"/>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47.87</w:t>
            </w:r>
          </w:p>
        </w:tc>
      </w:tr>
      <w:tr w:rsidR="0016614F" w:rsidRPr="006C4D9A" w:rsidTr="007245DE">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38.85</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39.25</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31.75</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36.57</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32.55</w:t>
            </w:r>
          </w:p>
        </w:tc>
      </w:tr>
      <w:tr w:rsidR="0016614F" w:rsidRPr="006C4D9A" w:rsidTr="007245DE">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76.11</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86.18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66.26</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77.75</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66.36</w:t>
            </w:r>
          </w:p>
        </w:tc>
      </w:tr>
      <w:tr w:rsidR="0016614F" w:rsidRPr="006C4D9A" w:rsidTr="007245DE">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Potential labour supply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74.02</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73.96</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73.30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73.28</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73.22</w:t>
            </w:r>
          </w:p>
        </w:tc>
      </w:tr>
      <w:tr w:rsidR="0016614F" w:rsidRPr="006C4D9A" w:rsidTr="007245DE">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72.84</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72.56</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72.34</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72.64</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72.20</w:t>
            </w:r>
          </w:p>
        </w:tc>
      </w:tr>
      <w:tr w:rsidR="0016614F" w:rsidRPr="006C4D9A" w:rsidTr="007245DE">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75.18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75.30</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74.23</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73.91</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74.24</w:t>
            </w:r>
          </w:p>
        </w:tc>
      </w:tr>
      <w:tr w:rsidR="0016614F" w:rsidRPr="006C4D9A" w:rsidTr="007245DE">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Employment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61.43</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59.43</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64.24</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61.07</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63.56</w:t>
            </w:r>
          </w:p>
        </w:tc>
      </w:tr>
      <w:tr w:rsidR="0016614F" w:rsidRPr="006C4D9A" w:rsidTr="007245DE">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69.35</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68.99</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72.52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70.06</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72.06</w:t>
            </w:r>
          </w:p>
        </w:tc>
      </w:tr>
      <w:tr w:rsidR="0016614F" w:rsidRPr="006C4D9A" w:rsidTr="007245DE">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53.90</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50.56</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56.43</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52.35</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55.40</w:t>
            </w:r>
          </w:p>
        </w:tc>
      </w:tr>
      <w:tr w:rsidR="0016614F" w:rsidRPr="006C4D9A" w:rsidTr="007245DE">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Gross participation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47.52</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46.17</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49.70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47.34</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49.52</w:t>
            </w:r>
          </w:p>
        </w:tc>
      </w:tr>
      <w:tr w:rsidR="0016614F" w:rsidRPr="006C4D9A" w:rsidTr="007245DE">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52.46</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52.10</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54.91</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53.19</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54.46</w:t>
            </w:r>
          </w:p>
        </w:tc>
      </w:tr>
      <w:tr w:rsidR="0016614F" w:rsidRPr="006C4D9A" w:rsidTr="007245DE">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42.69</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40.45</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44.65</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41.58</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44.62</w:t>
            </w:r>
          </w:p>
        </w:tc>
      </w:tr>
      <w:tr w:rsidR="0016614F" w:rsidRPr="006C4D9A" w:rsidTr="007245DE">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Redundancy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2.86</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3.69</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4.12</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4.37</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4.35</w:t>
            </w:r>
          </w:p>
        </w:tc>
      </w:tr>
      <w:tr w:rsidR="0016614F" w:rsidRPr="006C4D9A" w:rsidTr="007245DE">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2.82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3.03</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3.71</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3.67</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3.43</w:t>
            </w:r>
          </w:p>
        </w:tc>
      </w:tr>
      <w:tr w:rsidR="0016614F" w:rsidRPr="006C4D9A" w:rsidTr="007245DE">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2.92</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4.50</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4.60</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5.39</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5.47</w:t>
            </w:r>
          </w:p>
        </w:tc>
      </w:tr>
      <w:tr w:rsidR="0016614F" w:rsidRPr="006C4D9A" w:rsidTr="007245DE">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Dependency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1.20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1.28</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1.12</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1.23</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1.15</w:t>
            </w:r>
          </w:p>
        </w:tc>
      </w:tr>
      <w:tr w:rsidR="0016614F" w:rsidRPr="006C4D9A" w:rsidTr="007245DE">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0.98</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1.00</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0.91</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0.96</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0.92</w:t>
            </w:r>
          </w:p>
        </w:tc>
      </w:tr>
      <w:tr w:rsidR="0016614F" w:rsidRPr="006C4D9A" w:rsidTr="007245DE">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1.47</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1.63</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1.39</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1.58</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1.43</w:t>
            </w:r>
          </w:p>
        </w:tc>
      </w:tr>
      <w:tr w:rsidR="0016614F" w:rsidRPr="006C4D9A" w:rsidTr="007245DE">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Official unemployment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4.33</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4.79</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5.24</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5.48</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6.01</w:t>
            </w:r>
          </w:p>
        </w:tc>
      </w:tr>
      <w:tr w:rsidR="0016614F" w:rsidRPr="006C4D9A" w:rsidTr="007245DE">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3.70</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3.94</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4.46</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4.31</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4.48</w:t>
            </w:r>
          </w:p>
        </w:tc>
      </w:tr>
      <w:tr w:rsidR="0016614F" w:rsidRPr="006C4D9A" w:rsidTr="007245DE">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5.08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5.86</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6.17</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6.94</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7.84</w:t>
            </w:r>
          </w:p>
        </w:tc>
      </w:tr>
      <w:tr w:rsidR="0016614F" w:rsidRPr="006C4D9A" w:rsidTr="007245DE">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Global employment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95.67</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95.21</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94.76</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94.52</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93.99</w:t>
            </w:r>
          </w:p>
        </w:tc>
      </w:tr>
      <w:tr w:rsidR="0016614F" w:rsidRPr="006C4D9A" w:rsidTr="007245DE">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96.30</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96.06</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95.54</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95.69</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95.52</w:t>
            </w:r>
          </w:p>
        </w:tc>
      </w:tr>
      <w:tr w:rsidR="0016614F" w:rsidRPr="006C4D9A" w:rsidTr="007245DE">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94.92</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94.14</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93.83</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93.06</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92.16</w:t>
            </w:r>
          </w:p>
        </w:tc>
      </w:tr>
      <w:tr w:rsidR="0016614F" w:rsidRPr="006C4D9A" w:rsidTr="007245DE">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Global participation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64.20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62.43</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67.80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64.61</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67.63</w:t>
            </w:r>
          </w:p>
        </w:tc>
      </w:tr>
      <w:tr w:rsidR="0016614F" w:rsidRPr="006C4D9A" w:rsidTr="007245DE">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72.02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71.81</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75.90</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73.22</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75.44</w:t>
            </w:r>
          </w:p>
        </w:tc>
      </w:tr>
      <w:tr w:rsidR="0016614F" w:rsidRPr="006C4D9A" w:rsidTr="0016614F">
        <w:trPr>
          <w:jc w:val="center"/>
        </w:trPr>
        <w:tc>
          <w:tcPr>
            <w:tcW w:w="4026"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56.78</w:t>
            </w:r>
          </w:p>
        </w:tc>
        <w:tc>
          <w:tcPr>
            <w:tcW w:w="1049"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53.71</w:t>
            </w:r>
          </w:p>
        </w:tc>
        <w:tc>
          <w:tcPr>
            <w:tcW w:w="1049"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60.15</w:t>
            </w:r>
          </w:p>
        </w:tc>
        <w:tc>
          <w:tcPr>
            <w:tcW w:w="1049"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56.26</w:t>
            </w:r>
          </w:p>
        </w:tc>
        <w:tc>
          <w:tcPr>
            <w:tcW w:w="1050" w:type="dxa"/>
            <w:tcBorders>
              <w:left w:val="single" w:sz="4" w:space="0" w:color="auto"/>
              <w:bottom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60.11</w:t>
            </w:r>
          </w:p>
        </w:tc>
      </w:tr>
    </w:tbl>
    <w:p w:rsidR="0016614F" w:rsidRPr="00D73E65" w:rsidRDefault="0016614F" w:rsidP="0016614F">
      <w:pPr>
        <w:widowControl w:val="0"/>
        <w:tabs>
          <w:tab w:val="left" w:pos="284"/>
        </w:tabs>
        <w:autoSpaceDE w:val="0"/>
        <w:autoSpaceDN w:val="0"/>
        <w:adjustRightInd w:val="0"/>
        <w:spacing w:before="240"/>
        <w:ind w:right="-23"/>
        <w:rPr>
          <w:szCs w:val="24"/>
        </w:rPr>
      </w:pPr>
      <w:r w:rsidRPr="00D73E65">
        <w:rPr>
          <w:szCs w:val="24"/>
        </w:rPr>
        <w:tab/>
      </w:r>
      <w:r w:rsidRPr="00D73E65">
        <w:rPr>
          <w:i/>
          <w:szCs w:val="24"/>
        </w:rPr>
        <w:t>Source</w:t>
      </w:r>
      <w:r w:rsidRPr="00D73E65">
        <w:rPr>
          <w:szCs w:val="24"/>
        </w:rPr>
        <w:t>:</w:t>
      </w:r>
      <w:r w:rsidR="00100C30">
        <w:rPr>
          <w:szCs w:val="24"/>
        </w:rPr>
        <w:t xml:space="preserve"> </w:t>
      </w:r>
      <w:r w:rsidRPr="00D73E65">
        <w:rPr>
          <w:szCs w:val="24"/>
        </w:rPr>
        <w:t>National Statistics Institute.</w:t>
      </w:r>
    </w:p>
    <w:p w:rsidR="0016614F" w:rsidRPr="00D73E65" w:rsidRDefault="00100C30" w:rsidP="0016614F">
      <w:pPr>
        <w:widowControl w:val="0"/>
        <w:tabs>
          <w:tab w:val="left" w:pos="284"/>
        </w:tabs>
        <w:autoSpaceDE w:val="0"/>
        <w:autoSpaceDN w:val="0"/>
        <w:adjustRightInd w:val="0"/>
        <w:ind w:left="3" w:right="-20"/>
        <w:rPr>
          <w:szCs w:val="24"/>
        </w:rPr>
      </w:pPr>
      <w:r>
        <w:rPr>
          <w:szCs w:val="24"/>
        </w:rPr>
        <w:tab/>
        <w:t xml:space="preserve">(p) = </w:t>
      </w:r>
      <w:r w:rsidR="0016614F" w:rsidRPr="00D73E65">
        <w:rPr>
          <w:szCs w:val="24"/>
        </w:rPr>
        <w:t>Preli</w:t>
      </w:r>
      <w:r w:rsidR="0016614F" w:rsidRPr="00D73E65">
        <w:rPr>
          <w:spacing w:val="-2"/>
          <w:szCs w:val="24"/>
        </w:rPr>
        <w:t>m</w:t>
      </w:r>
      <w:r w:rsidR="0016614F" w:rsidRPr="00D73E65">
        <w:rPr>
          <w:spacing w:val="2"/>
          <w:szCs w:val="24"/>
        </w:rPr>
        <w:t>i</w:t>
      </w:r>
      <w:r w:rsidR="0016614F" w:rsidRPr="00D73E65">
        <w:rPr>
          <w:szCs w:val="24"/>
        </w:rPr>
        <w:t>nary.</w:t>
      </w:r>
    </w:p>
    <w:p w:rsidR="0016614F" w:rsidRPr="00D73E65" w:rsidRDefault="00D73E65" w:rsidP="0016614F">
      <w:pPr>
        <w:pStyle w:val="Heading2"/>
        <w:rPr>
          <w:szCs w:val="24"/>
        </w:rPr>
      </w:pPr>
      <w:r>
        <w:rPr>
          <w:szCs w:val="24"/>
        </w:rPr>
        <w:br w:type="page"/>
      </w:r>
      <w:r w:rsidR="0016614F" w:rsidRPr="00D73E65">
        <w:rPr>
          <w:szCs w:val="24"/>
        </w:rPr>
        <w:t>Table 2.1</w:t>
      </w:r>
    </w:p>
    <w:p w:rsidR="0016614F" w:rsidRPr="00D73E65" w:rsidRDefault="0016614F" w:rsidP="0016614F">
      <w:pPr>
        <w:pStyle w:val="Heading2"/>
        <w:rPr>
          <w:szCs w:val="24"/>
        </w:rPr>
      </w:pPr>
      <w:r w:rsidRPr="00D73E65">
        <w:rPr>
          <w:szCs w:val="24"/>
        </w:rPr>
        <w:t>Urban areas:</w:t>
      </w:r>
      <w:r w:rsidRPr="00D73E65">
        <w:rPr>
          <w:spacing w:val="26"/>
          <w:szCs w:val="24"/>
        </w:rPr>
        <w:t xml:space="preserve"> </w:t>
      </w:r>
      <w:r w:rsidRPr="00D73E65">
        <w:rPr>
          <w:szCs w:val="24"/>
        </w:rPr>
        <w:t>Main employment indicators, by year and sex,</w:t>
      </w:r>
      <w:r w:rsidRPr="00D73E65">
        <w:rPr>
          <w:szCs w:val="24"/>
        </w:rPr>
        <w:br/>
        <w:t>1999-2003</w:t>
      </w:r>
      <w:r w:rsidR="00A27DF9">
        <w:rPr>
          <w:szCs w:val="24"/>
        </w:rPr>
        <w:t xml:space="preserve"> </w:t>
      </w:r>
      <w:r w:rsidRPr="00D73E65">
        <w:rPr>
          <w:szCs w:val="24"/>
        </w:rPr>
        <w:t>(p) (%)</w:t>
      </w:r>
    </w:p>
    <w:tbl>
      <w:tblPr>
        <w:tblStyle w:val="TableGrid"/>
        <w:tblW w:w="9272" w:type="dxa"/>
        <w:jc w:val="center"/>
        <w:tblInd w:w="-1658" w:type="dxa"/>
        <w:tblBorders>
          <w:insideH w:val="none" w:sz="0" w:space="0" w:color="auto"/>
          <w:insideV w:val="none" w:sz="0" w:space="0" w:color="auto"/>
        </w:tblBorders>
        <w:tblLook w:val="01E0" w:firstRow="1" w:lastRow="1" w:firstColumn="1" w:lastColumn="1" w:noHBand="0" w:noVBand="0"/>
      </w:tblPr>
      <w:tblGrid>
        <w:gridCol w:w="4026"/>
        <w:gridCol w:w="1049"/>
        <w:gridCol w:w="1049"/>
        <w:gridCol w:w="1049"/>
        <w:gridCol w:w="1049"/>
        <w:gridCol w:w="1050"/>
      </w:tblGrid>
      <w:tr w:rsidR="0016614F" w:rsidRPr="006C4D9A" w:rsidTr="007A149C">
        <w:trPr>
          <w:trHeight w:val="179"/>
          <w:jc w:val="center"/>
        </w:trPr>
        <w:tc>
          <w:tcPr>
            <w:tcW w:w="4026"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Description</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1999</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2000</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2001</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2002</w:t>
            </w:r>
          </w:p>
        </w:tc>
        <w:tc>
          <w:tcPr>
            <w:tcW w:w="1050" w:type="dxa"/>
            <w:tcBorders>
              <w:top w:val="single" w:sz="4" w:space="0" w:color="auto"/>
              <w:left w:val="single" w:sz="4" w:space="0" w:color="auto"/>
              <w:bottom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2003 (p)</w:t>
            </w:r>
          </w:p>
        </w:tc>
      </w:tr>
      <w:tr w:rsidR="0016614F" w:rsidRPr="006C4D9A" w:rsidTr="007A149C">
        <w:trPr>
          <w:jc w:val="center"/>
        </w:trPr>
        <w:tc>
          <w:tcPr>
            <w:tcW w:w="4026"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Ratio of inactive to active population</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78.75</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78.30</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65.12</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72.33</w:t>
            </w:r>
          </w:p>
        </w:tc>
        <w:tc>
          <w:tcPr>
            <w:tcW w:w="1050" w:type="dxa"/>
            <w:tcBorders>
              <w:top w:val="single" w:sz="4" w:space="0" w:color="auto"/>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65.47</w:t>
            </w:r>
          </w:p>
        </w:tc>
      </w:tr>
      <w:tr w:rsidR="0016614F" w:rsidRPr="006C4D9A" w:rsidTr="007A149C">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56.32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52.62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46.95</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52.82</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47.20</w:t>
            </w:r>
          </w:p>
        </w:tc>
      </w:tr>
      <w:tr w:rsidR="0016614F" w:rsidRPr="006C4D9A" w:rsidTr="007A149C">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106.63</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109.81</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85.88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95.46</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86.94</w:t>
            </w:r>
          </w:p>
        </w:tc>
      </w:tr>
      <w:tr w:rsidR="0016614F" w:rsidRPr="006C4D9A" w:rsidTr="007A149C">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Potential labour supply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77.16</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76.48</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75.57</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75.01</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74.09</w:t>
            </w:r>
          </w:p>
        </w:tc>
      </w:tr>
      <w:tr w:rsidR="0016614F" w:rsidRPr="006C4D9A" w:rsidTr="007A149C">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75.96</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74.70</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74.09</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73.53</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72.67</w:t>
            </w:r>
          </w:p>
        </w:tc>
      </w:tr>
      <w:tr w:rsidR="0016614F" w:rsidRPr="006C4D9A" w:rsidTr="007A149C">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78.33</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78.13</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76.96</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76.44</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75.45</w:t>
            </w:r>
          </w:p>
        </w:tc>
      </w:tr>
      <w:tr w:rsidR="0016614F" w:rsidRPr="006C4D9A" w:rsidTr="007A149C">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Employment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51.91</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51.90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55.42</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52.98</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54.89</w:t>
            </w:r>
          </w:p>
        </w:tc>
      </w:tr>
      <w:tr w:rsidR="0016614F" w:rsidRPr="006C4D9A" w:rsidTr="007A149C">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60.02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61.45</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62.97</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60.65</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63.20</w:t>
            </w:r>
          </w:p>
        </w:tc>
      </w:tr>
      <w:tr w:rsidR="0016614F" w:rsidRPr="006C4D9A" w:rsidTr="007A149C">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44.29</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43.38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48.60</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45.88</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47.21</w:t>
            </w:r>
          </w:p>
        </w:tc>
      </w:tr>
      <w:tr w:rsidR="0016614F" w:rsidRPr="006C4D9A" w:rsidTr="007A149C">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Gross participation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43.17</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42.89</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45.77</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43.53</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44.77</w:t>
            </w:r>
          </w:p>
        </w:tc>
      </w:tr>
      <w:tr w:rsidR="0016614F" w:rsidRPr="006C4D9A" w:rsidTr="007A149C">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48.59</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48.95</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50.42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48.11</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49.37</w:t>
            </w:r>
          </w:p>
        </w:tc>
      </w:tr>
      <w:tr w:rsidR="0016614F" w:rsidRPr="006C4D9A" w:rsidTr="007A149C">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37.91</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37.24</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41.41</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39.11</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40.36</w:t>
            </w:r>
          </w:p>
        </w:tc>
      </w:tr>
      <w:tr w:rsidR="0016614F" w:rsidRPr="006C4D9A" w:rsidTr="007A149C">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Redundancy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4.72</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5.73</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6.80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7.02</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6.66</w:t>
            </w:r>
          </w:p>
        </w:tc>
      </w:tr>
      <w:tr w:rsidR="0016614F" w:rsidRPr="006C4D9A" w:rsidTr="007A149C">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4.67</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4.84</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6.29</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6.05</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5.23</w:t>
            </w:r>
          </w:p>
        </w:tc>
      </w:tr>
      <w:tr w:rsidR="0016614F" w:rsidRPr="006C4D9A" w:rsidTr="007A149C">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4.78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6.82</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7.38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8.17</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8.35</w:t>
            </w:r>
          </w:p>
        </w:tc>
      </w:tr>
      <w:tr w:rsidR="0016614F" w:rsidRPr="006C4D9A" w:rsidTr="007A149C">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Dependency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1.50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1.52</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1.39</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1.52</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1.46</w:t>
            </w:r>
          </w:p>
        </w:tc>
      </w:tr>
      <w:tr w:rsidR="0016614F" w:rsidRPr="006C4D9A" w:rsidTr="007A149C">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1.19</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1.18</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1.14</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1.24</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1.18</w:t>
            </w:r>
          </w:p>
        </w:tc>
      </w:tr>
      <w:tr w:rsidR="0016614F" w:rsidRPr="006C4D9A" w:rsidTr="007A149C">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1.88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1.95</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1.67</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1.85</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1.81</w:t>
            </w:r>
          </w:p>
        </w:tc>
      </w:tr>
      <w:tr w:rsidR="0016614F" w:rsidRPr="006C4D9A" w:rsidTr="007A149C">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Official unemployment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7.21</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7.46</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8.50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8.69</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9.17</w:t>
            </w:r>
          </w:p>
        </w:tc>
      </w:tr>
      <w:tr w:rsidR="0016614F" w:rsidRPr="006C4D9A" w:rsidTr="007A149C">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6.17</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6.22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7.47</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7.31</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6.97</w:t>
            </w:r>
          </w:p>
        </w:tc>
      </w:tr>
      <w:tr w:rsidR="0016614F" w:rsidRPr="006C4D9A" w:rsidTr="007A149C">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8.49</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8.99</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9.67</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10.32</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11.74</w:t>
            </w:r>
          </w:p>
        </w:tc>
      </w:tr>
      <w:tr w:rsidR="0016614F" w:rsidRPr="006C4D9A" w:rsidTr="007A149C">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Global employment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92.79</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92.54</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91.50</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91.31</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90.83</w:t>
            </w:r>
          </w:p>
        </w:tc>
      </w:tr>
      <w:tr w:rsidR="0016614F" w:rsidRPr="006C4D9A" w:rsidTr="007A149C">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93.83</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93.78</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92.53</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92.69</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93.03</w:t>
            </w:r>
          </w:p>
        </w:tc>
      </w:tr>
      <w:tr w:rsidR="0016614F" w:rsidRPr="006C4D9A" w:rsidTr="007A149C">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91.51</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91.01</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90.33</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89.68</w:t>
            </w:r>
          </w:p>
        </w:tc>
        <w:tc>
          <w:tcPr>
            <w:tcW w:w="1050" w:type="dxa"/>
            <w:tcBorders>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88.26</w:t>
            </w:r>
          </w:p>
        </w:tc>
      </w:tr>
      <w:tr w:rsidR="0016614F" w:rsidRPr="006C4D9A" w:rsidTr="007A149C">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Global participation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55.94</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56.09</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60.56</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58.03</w:t>
            </w:r>
          </w:p>
        </w:tc>
        <w:tc>
          <w:tcPr>
            <w:tcW w:w="1050" w:type="dxa"/>
            <w:tcBorders>
              <w:top w:val="nil"/>
              <w:left w:val="single" w:sz="4" w:space="0" w:color="auto"/>
              <w:bottom w:val="nil"/>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60.43</w:t>
            </w:r>
          </w:p>
        </w:tc>
      </w:tr>
      <w:tr w:rsidR="0016614F" w:rsidRPr="006C4D9A" w:rsidTr="007A149C">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63.97</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65.52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68.05</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65.44</w:t>
            </w:r>
          </w:p>
        </w:tc>
        <w:tc>
          <w:tcPr>
            <w:tcW w:w="1050" w:type="dxa"/>
            <w:tcBorders>
              <w:top w:val="nil"/>
              <w:lef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67.94</w:t>
            </w:r>
          </w:p>
        </w:tc>
      </w:tr>
      <w:tr w:rsidR="0016614F" w:rsidRPr="006C4D9A" w:rsidTr="0016614F">
        <w:trPr>
          <w:jc w:val="center"/>
        </w:trPr>
        <w:tc>
          <w:tcPr>
            <w:tcW w:w="4026"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48.40</w:t>
            </w:r>
          </w:p>
        </w:tc>
        <w:tc>
          <w:tcPr>
            <w:tcW w:w="1049"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47.66</w:t>
            </w:r>
          </w:p>
        </w:tc>
        <w:tc>
          <w:tcPr>
            <w:tcW w:w="1049"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53.80</w:t>
            </w:r>
          </w:p>
        </w:tc>
        <w:tc>
          <w:tcPr>
            <w:tcW w:w="1049"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51.16</w:t>
            </w:r>
          </w:p>
        </w:tc>
        <w:tc>
          <w:tcPr>
            <w:tcW w:w="1050" w:type="dxa"/>
            <w:tcBorders>
              <w:left w:val="single" w:sz="4" w:space="0" w:color="auto"/>
              <w:bottom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53.49</w:t>
            </w:r>
          </w:p>
        </w:tc>
      </w:tr>
    </w:tbl>
    <w:p w:rsidR="0016614F" w:rsidRPr="00787AEE" w:rsidRDefault="0016614F" w:rsidP="0016614F">
      <w:pPr>
        <w:widowControl w:val="0"/>
        <w:tabs>
          <w:tab w:val="left" w:pos="284"/>
        </w:tabs>
        <w:autoSpaceDE w:val="0"/>
        <w:autoSpaceDN w:val="0"/>
        <w:adjustRightInd w:val="0"/>
        <w:spacing w:before="240"/>
        <w:ind w:right="-23"/>
        <w:rPr>
          <w:szCs w:val="24"/>
        </w:rPr>
      </w:pPr>
      <w:r w:rsidRPr="00787AEE">
        <w:rPr>
          <w:szCs w:val="24"/>
        </w:rPr>
        <w:tab/>
      </w:r>
      <w:r w:rsidRPr="00787AEE">
        <w:rPr>
          <w:i/>
          <w:szCs w:val="24"/>
        </w:rPr>
        <w:t>Source</w:t>
      </w:r>
      <w:r w:rsidRPr="00787AEE">
        <w:rPr>
          <w:szCs w:val="24"/>
        </w:rPr>
        <w:t>: National Statistics Institute.</w:t>
      </w:r>
    </w:p>
    <w:p w:rsidR="0016614F" w:rsidRPr="00787AEE" w:rsidRDefault="0016614F" w:rsidP="0016614F">
      <w:pPr>
        <w:widowControl w:val="0"/>
        <w:tabs>
          <w:tab w:val="left" w:pos="284"/>
        </w:tabs>
        <w:autoSpaceDE w:val="0"/>
        <w:autoSpaceDN w:val="0"/>
        <w:adjustRightInd w:val="0"/>
        <w:ind w:right="-20"/>
        <w:rPr>
          <w:szCs w:val="24"/>
        </w:rPr>
      </w:pPr>
      <w:r w:rsidRPr="00787AEE">
        <w:rPr>
          <w:szCs w:val="24"/>
        </w:rPr>
        <w:tab/>
        <w:t>(p)</w:t>
      </w:r>
      <w:r w:rsidR="00100C30">
        <w:rPr>
          <w:szCs w:val="24"/>
        </w:rPr>
        <w:t xml:space="preserve"> =</w:t>
      </w:r>
      <w:r w:rsidRPr="00787AEE">
        <w:rPr>
          <w:szCs w:val="24"/>
        </w:rPr>
        <w:t xml:space="preserve"> Preli</w:t>
      </w:r>
      <w:r w:rsidRPr="00787AEE">
        <w:rPr>
          <w:spacing w:val="-2"/>
          <w:szCs w:val="24"/>
        </w:rPr>
        <w:t>m</w:t>
      </w:r>
      <w:r w:rsidRPr="00787AEE">
        <w:rPr>
          <w:spacing w:val="2"/>
          <w:szCs w:val="24"/>
        </w:rPr>
        <w:t>i</w:t>
      </w:r>
      <w:r w:rsidRPr="00787AEE">
        <w:rPr>
          <w:szCs w:val="24"/>
        </w:rPr>
        <w:t>nary.</w:t>
      </w:r>
    </w:p>
    <w:p w:rsidR="0016614F" w:rsidRPr="00A27DF9" w:rsidRDefault="0016614F" w:rsidP="0016614F">
      <w:pPr>
        <w:pStyle w:val="Heading2"/>
        <w:rPr>
          <w:szCs w:val="24"/>
        </w:rPr>
      </w:pPr>
      <w:r w:rsidRPr="006C4D9A">
        <w:rPr>
          <w:sz w:val="22"/>
          <w:szCs w:val="22"/>
        </w:rPr>
        <w:br w:type="page"/>
      </w:r>
      <w:r w:rsidRPr="00A27DF9">
        <w:rPr>
          <w:szCs w:val="24"/>
        </w:rPr>
        <w:t>Table 2.2</w:t>
      </w:r>
    </w:p>
    <w:p w:rsidR="0016614F" w:rsidRPr="00A27DF9" w:rsidRDefault="0016614F" w:rsidP="0016614F">
      <w:pPr>
        <w:pStyle w:val="Heading2"/>
        <w:rPr>
          <w:szCs w:val="24"/>
        </w:rPr>
      </w:pPr>
      <w:r w:rsidRPr="00A27DF9">
        <w:rPr>
          <w:szCs w:val="24"/>
        </w:rPr>
        <w:t xml:space="preserve">Rural areas: Main employment indicators, by year and sex, </w:t>
      </w:r>
      <w:r w:rsidRPr="00A27DF9">
        <w:rPr>
          <w:szCs w:val="24"/>
        </w:rPr>
        <w:br/>
        <w:t>1999-2003 (p) (%)</w:t>
      </w:r>
    </w:p>
    <w:tbl>
      <w:tblPr>
        <w:tblStyle w:val="TableGrid"/>
        <w:tblW w:w="9274" w:type="dxa"/>
        <w:jc w:val="center"/>
        <w:tblInd w:w="-1658" w:type="dxa"/>
        <w:tblBorders>
          <w:insideH w:val="none" w:sz="0" w:space="0" w:color="auto"/>
          <w:insideV w:val="none" w:sz="0" w:space="0" w:color="auto"/>
        </w:tblBorders>
        <w:tblLook w:val="01E0" w:firstRow="1" w:lastRow="1" w:firstColumn="1" w:lastColumn="1" w:noHBand="0" w:noVBand="0"/>
      </w:tblPr>
      <w:tblGrid>
        <w:gridCol w:w="4026"/>
        <w:gridCol w:w="1049"/>
        <w:gridCol w:w="1049"/>
        <w:gridCol w:w="1050"/>
        <w:gridCol w:w="1050"/>
        <w:gridCol w:w="1050"/>
      </w:tblGrid>
      <w:tr w:rsidR="0016614F" w:rsidRPr="006C4D9A" w:rsidTr="00A27DF9">
        <w:trPr>
          <w:trHeight w:val="179"/>
          <w:jc w:val="center"/>
        </w:trPr>
        <w:tc>
          <w:tcPr>
            <w:tcW w:w="4026"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Description</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1999</w:t>
            </w:r>
          </w:p>
        </w:tc>
        <w:tc>
          <w:tcPr>
            <w:tcW w:w="1049"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2000</w:t>
            </w:r>
          </w:p>
        </w:tc>
        <w:tc>
          <w:tcPr>
            <w:tcW w:w="1050"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2001</w:t>
            </w:r>
          </w:p>
        </w:tc>
        <w:tc>
          <w:tcPr>
            <w:tcW w:w="1050"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2002</w:t>
            </w:r>
          </w:p>
        </w:tc>
        <w:tc>
          <w:tcPr>
            <w:tcW w:w="1050" w:type="dxa"/>
            <w:tcBorders>
              <w:top w:val="single" w:sz="4" w:space="0" w:color="auto"/>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jc w:val="center"/>
              <w:rPr>
                <w:sz w:val="22"/>
                <w:szCs w:val="22"/>
              </w:rPr>
            </w:pPr>
            <w:r w:rsidRPr="006C4D9A">
              <w:rPr>
                <w:bCs/>
                <w:sz w:val="22"/>
                <w:szCs w:val="22"/>
              </w:rPr>
              <w:t>2003 (p)</w:t>
            </w:r>
          </w:p>
        </w:tc>
      </w:tr>
      <w:tr w:rsidR="0016614F" w:rsidRPr="006C4D9A" w:rsidTr="00A27DF9">
        <w:trPr>
          <w:jc w:val="center"/>
        </w:trPr>
        <w:tc>
          <w:tcPr>
            <w:tcW w:w="4026"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Ratio of inactive to active population</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25.06</w:t>
            </w:r>
          </w:p>
        </w:tc>
        <w:tc>
          <w:tcPr>
            <w:tcW w:w="1049"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33.97</w:t>
            </w:r>
          </w:p>
        </w:tc>
        <w:tc>
          <w:tcPr>
            <w:tcW w:w="1050"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23.68</w:t>
            </w:r>
          </w:p>
        </w:tc>
        <w:tc>
          <w:tcPr>
            <w:tcW w:w="1050"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31.19</w:t>
            </w:r>
          </w:p>
        </w:tc>
        <w:tc>
          <w:tcPr>
            <w:tcW w:w="1050" w:type="dxa"/>
            <w:tcBorders>
              <w:top w:val="single" w:sz="4" w:space="0" w:color="auto"/>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23.40</w:t>
            </w:r>
          </w:p>
        </w:tc>
      </w:tr>
      <w:tr w:rsidR="0016614F" w:rsidRPr="006C4D9A" w:rsidTr="00A27DF9">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14.73</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20.12</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12.07</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16.10</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12.77</w:t>
            </w:r>
          </w:p>
        </w:tc>
      </w:tr>
      <w:tr w:rsidR="0016614F" w:rsidRPr="006C4D9A" w:rsidTr="00A27DF9">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36.98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51.44</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38.29</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51.90</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36.71</w:t>
            </w:r>
          </w:p>
        </w:tc>
      </w:tr>
      <w:tr w:rsidR="0016614F" w:rsidRPr="006C4D9A" w:rsidTr="00A27DF9">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Potential labour supply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68.69</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69.54</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69.53</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70.40</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71.66</w:t>
            </w:r>
          </w:p>
        </w:tc>
      </w:tr>
      <w:tr w:rsidR="0016614F" w:rsidRPr="006C4D9A" w:rsidTr="00A27DF9">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67.62</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68.95</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69.56</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71.21</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71.37</w:t>
            </w:r>
          </w:p>
        </w:tc>
      </w:tr>
      <w:tr w:rsidR="0016614F" w:rsidRPr="006C4D9A" w:rsidTr="00A27DF9">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69.75</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70.14</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69.51</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69.57</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71.96</w:t>
            </w:r>
          </w:p>
        </w:tc>
      </w:tr>
      <w:tr w:rsidR="0016614F" w:rsidRPr="006C4D9A" w:rsidTr="00A27DF9">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Employment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79.58</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73.95</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80.17</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75.34</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79.73</w:t>
            </w:r>
          </w:p>
        </w:tc>
      </w:tr>
      <w:tr w:rsidR="0016614F" w:rsidRPr="006C4D9A" w:rsidTr="00A27DF9">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86.91</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82.69</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88.73</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85.67</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87.68</w:t>
            </w:r>
          </w:p>
        </w:tc>
      </w:tr>
      <w:tr w:rsidR="0016614F" w:rsidRPr="006C4D9A" w:rsidTr="00A27DF9">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72.49</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65.20</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71.45</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64.51</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71.52</w:t>
            </w:r>
          </w:p>
        </w:tc>
      </w:tr>
      <w:tr w:rsidR="0016614F" w:rsidRPr="006C4D9A" w:rsidTr="00A27DF9">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Gross participation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54.92</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51.91</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56.22</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53.67</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58.07</w:t>
            </w:r>
          </w:p>
        </w:tc>
      </w:tr>
      <w:tr w:rsidR="0016614F" w:rsidRPr="006C4D9A" w:rsidTr="00A27DF9">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58.94</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57.40</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62.07</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61.34</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63.29</w:t>
            </w:r>
          </w:p>
        </w:tc>
      </w:tr>
      <w:tr w:rsidR="0016614F" w:rsidRPr="006C4D9A" w:rsidTr="00A27DF9">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50.92</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46.31</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50.26</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45.80</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52.64</w:t>
            </w:r>
          </w:p>
        </w:tc>
      </w:tr>
      <w:tr w:rsidR="0016614F" w:rsidRPr="006C4D9A" w:rsidTr="00A27DF9">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Redundancy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0.38</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0.73</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0.49</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0.82</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1.14</w:t>
            </w:r>
          </w:p>
        </w:tc>
      </w:tr>
      <w:tr w:rsidR="0016614F" w:rsidRPr="006C4D9A" w:rsidTr="00A27DF9">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0.26</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0.45</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0.37</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0.48</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1.00</w:t>
            </w:r>
          </w:p>
        </w:tc>
      </w:tr>
      <w:tr w:rsidR="0016614F" w:rsidRPr="006C4D9A" w:rsidTr="00A27DF9">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0.53</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1.08</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0.65</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1.28</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1.32</w:t>
            </w:r>
          </w:p>
        </w:tc>
      </w:tr>
      <w:tr w:rsidR="0016614F" w:rsidRPr="006C4D9A" w:rsidTr="00A27DF9">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Dependency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0.83</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0.94</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0.79</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0.89</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0.75</w:t>
            </w:r>
          </w:p>
        </w:tc>
      </w:tr>
      <w:tr w:rsidR="0016614F" w:rsidRPr="006C4D9A" w:rsidTr="00A27DF9">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0.70</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0.75</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0.62</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0.64</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0.60</w:t>
            </w:r>
          </w:p>
        </w:tc>
      </w:tr>
      <w:tr w:rsidR="0016614F" w:rsidRPr="006C4D9A" w:rsidTr="00A27DF9">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0.98</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1.19</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1.01</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1.23</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0.94</w:t>
            </w:r>
          </w:p>
        </w:tc>
      </w:tr>
      <w:tr w:rsidR="0016614F" w:rsidRPr="006C4D9A" w:rsidTr="00A27DF9">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Official unemployment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0.48</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0.93</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0.84</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1.16</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1.61</w:t>
            </w:r>
          </w:p>
        </w:tc>
      </w:tr>
      <w:tr w:rsidR="0016614F" w:rsidRPr="006C4D9A" w:rsidTr="00A27DF9">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0.29</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0.67</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0.56</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0.53</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1.12</w:t>
            </w:r>
          </w:p>
        </w:tc>
      </w:tr>
      <w:tr w:rsidR="0016614F" w:rsidRPr="006C4D9A" w:rsidTr="00A27DF9">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0.70</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1.26</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1.19</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2.01</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2.22</w:t>
            </w:r>
          </w:p>
        </w:tc>
      </w:tr>
      <w:tr w:rsidR="0016614F" w:rsidRPr="006C4D9A" w:rsidTr="00A27DF9">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Global employment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99.52</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99.07</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99.16</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98.84</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98.39</w:t>
            </w:r>
          </w:p>
        </w:tc>
      </w:tr>
      <w:tr w:rsidR="0016614F" w:rsidRPr="006C4D9A" w:rsidTr="00A27DF9">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99.71</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99.33</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99.44</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99.47</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98.88</w:t>
            </w:r>
          </w:p>
        </w:tc>
      </w:tr>
      <w:tr w:rsidR="0016614F" w:rsidRPr="006C4D9A" w:rsidTr="00A27DF9">
        <w:trPr>
          <w:jc w:val="center"/>
        </w:trPr>
        <w:tc>
          <w:tcPr>
            <w:tcW w:w="4026"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99.30</w:t>
            </w:r>
          </w:p>
        </w:tc>
        <w:tc>
          <w:tcPr>
            <w:tcW w:w="1049"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98.74</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98.81</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97.99</w:t>
            </w:r>
          </w:p>
        </w:tc>
        <w:tc>
          <w:tcPr>
            <w:tcW w:w="1050" w:type="dxa"/>
            <w:tcBorders>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97.78</w:t>
            </w:r>
          </w:p>
        </w:tc>
      </w:tr>
      <w:tr w:rsidR="0016614F" w:rsidRPr="006C4D9A" w:rsidTr="00A27DF9">
        <w:trPr>
          <w:jc w:val="center"/>
        </w:trPr>
        <w:tc>
          <w:tcPr>
            <w:tcW w:w="4026"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left="-1" w:right="-20"/>
              <w:rPr>
                <w:b/>
                <w:sz w:val="22"/>
                <w:szCs w:val="22"/>
              </w:rPr>
            </w:pPr>
            <w:r w:rsidRPr="006C4D9A">
              <w:rPr>
                <w:b/>
                <w:bCs/>
                <w:sz w:val="22"/>
                <w:szCs w:val="22"/>
              </w:rPr>
              <w:t>Global participation rate</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79.96</w:t>
            </w:r>
          </w:p>
        </w:tc>
        <w:tc>
          <w:tcPr>
            <w:tcW w:w="1049"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74.64</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80.85</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76.23</w:t>
            </w:r>
          </w:p>
        </w:tc>
        <w:tc>
          <w:tcPr>
            <w:tcW w:w="1050" w:type="dxa"/>
            <w:tcBorders>
              <w:top w:val="nil"/>
              <w:left w:val="single" w:sz="4" w:space="0" w:color="auto"/>
              <w:bottom w:val="nil"/>
              <w:right w:val="single" w:sz="4" w:space="0" w:color="auto"/>
            </w:tcBorders>
          </w:tcPr>
          <w:p w:rsidR="0016614F" w:rsidRPr="006C4D9A" w:rsidRDefault="0016614F" w:rsidP="0016614F">
            <w:pPr>
              <w:widowControl w:val="0"/>
              <w:autoSpaceDE w:val="0"/>
              <w:autoSpaceDN w:val="0"/>
              <w:adjustRightInd w:val="0"/>
              <w:spacing w:after="0"/>
              <w:ind w:right="142"/>
              <w:jc w:val="right"/>
              <w:rPr>
                <w:b/>
                <w:sz w:val="22"/>
                <w:szCs w:val="22"/>
              </w:rPr>
            </w:pPr>
            <w:r w:rsidRPr="006C4D9A">
              <w:rPr>
                <w:b/>
                <w:bCs/>
                <w:sz w:val="22"/>
                <w:szCs w:val="22"/>
              </w:rPr>
              <w:t>81.04</w:t>
            </w:r>
          </w:p>
        </w:tc>
      </w:tr>
      <w:tr w:rsidR="0016614F" w:rsidRPr="006C4D9A" w:rsidTr="00A27DF9">
        <w:trPr>
          <w:jc w:val="center"/>
        </w:trPr>
        <w:tc>
          <w:tcPr>
            <w:tcW w:w="4026"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Men</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87.16</w:t>
            </w:r>
          </w:p>
        </w:tc>
        <w:tc>
          <w:tcPr>
            <w:tcW w:w="1049"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83.25</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89.23</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86.13</w:t>
            </w:r>
          </w:p>
        </w:tc>
        <w:tc>
          <w:tcPr>
            <w:tcW w:w="1050" w:type="dxa"/>
            <w:tcBorders>
              <w:top w:val="nil"/>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88.67</w:t>
            </w:r>
          </w:p>
        </w:tc>
      </w:tr>
      <w:tr w:rsidR="0016614F" w:rsidRPr="006C4D9A" w:rsidTr="0016614F">
        <w:trPr>
          <w:jc w:val="center"/>
        </w:trPr>
        <w:tc>
          <w:tcPr>
            <w:tcW w:w="4026"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left="159" w:right="-20"/>
              <w:rPr>
                <w:sz w:val="22"/>
                <w:szCs w:val="22"/>
              </w:rPr>
            </w:pPr>
            <w:r w:rsidRPr="006C4D9A">
              <w:rPr>
                <w:sz w:val="22"/>
                <w:szCs w:val="22"/>
              </w:rPr>
              <w:t>Women</w:t>
            </w:r>
          </w:p>
        </w:tc>
        <w:tc>
          <w:tcPr>
            <w:tcW w:w="1049" w:type="dxa"/>
            <w:tcBorders>
              <w:left w:val="single" w:sz="4" w:space="0" w:color="auto"/>
              <w:bottom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73.00</w:t>
            </w:r>
          </w:p>
        </w:tc>
        <w:tc>
          <w:tcPr>
            <w:tcW w:w="1049"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66.03</w:t>
            </w:r>
          </w:p>
        </w:tc>
        <w:tc>
          <w:tcPr>
            <w:tcW w:w="1050"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72.31</w:t>
            </w:r>
          </w:p>
        </w:tc>
        <w:tc>
          <w:tcPr>
            <w:tcW w:w="1050"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65.83</w:t>
            </w:r>
          </w:p>
        </w:tc>
        <w:tc>
          <w:tcPr>
            <w:tcW w:w="1050" w:type="dxa"/>
            <w:tcBorders>
              <w:left w:val="single" w:sz="4" w:space="0" w:color="auto"/>
              <w:right w:val="single" w:sz="4" w:space="0" w:color="auto"/>
            </w:tcBorders>
          </w:tcPr>
          <w:p w:rsidR="0016614F" w:rsidRPr="006C4D9A" w:rsidRDefault="0016614F" w:rsidP="0016614F">
            <w:pPr>
              <w:widowControl w:val="0"/>
              <w:autoSpaceDE w:val="0"/>
              <w:autoSpaceDN w:val="0"/>
              <w:adjustRightInd w:val="0"/>
              <w:spacing w:after="0"/>
              <w:ind w:right="142"/>
              <w:jc w:val="right"/>
              <w:rPr>
                <w:sz w:val="22"/>
                <w:szCs w:val="22"/>
              </w:rPr>
            </w:pPr>
            <w:r w:rsidRPr="006C4D9A">
              <w:rPr>
                <w:sz w:val="22"/>
                <w:szCs w:val="22"/>
              </w:rPr>
              <w:t>73.15</w:t>
            </w:r>
          </w:p>
        </w:tc>
      </w:tr>
    </w:tbl>
    <w:p w:rsidR="0016614F" w:rsidRPr="00A27DF9" w:rsidRDefault="0016614F" w:rsidP="0016614F">
      <w:pPr>
        <w:widowControl w:val="0"/>
        <w:tabs>
          <w:tab w:val="left" w:pos="284"/>
        </w:tabs>
        <w:autoSpaceDE w:val="0"/>
        <w:autoSpaceDN w:val="0"/>
        <w:adjustRightInd w:val="0"/>
        <w:spacing w:before="240"/>
        <w:ind w:right="-23"/>
        <w:rPr>
          <w:szCs w:val="24"/>
        </w:rPr>
      </w:pPr>
      <w:r w:rsidRPr="00A27DF9">
        <w:rPr>
          <w:szCs w:val="24"/>
        </w:rPr>
        <w:tab/>
      </w:r>
      <w:r w:rsidRPr="00A27DF9">
        <w:rPr>
          <w:i/>
          <w:szCs w:val="24"/>
        </w:rPr>
        <w:t>Source</w:t>
      </w:r>
      <w:r w:rsidRPr="00A27DF9">
        <w:rPr>
          <w:szCs w:val="24"/>
        </w:rPr>
        <w:t>: National Statistics Institute.</w:t>
      </w:r>
    </w:p>
    <w:p w:rsidR="0016614F" w:rsidRPr="00A27DF9" w:rsidRDefault="00045C2C" w:rsidP="0016614F">
      <w:pPr>
        <w:widowControl w:val="0"/>
        <w:tabs>
          <w:tab w:val="left" w:pos="284"/>
        </w:tabs>
        <w:autoSpaceDE w:val="0"/>
        <w:autoSpaceDN w:val="0"/>
        <w:adjustRightInd w:val="0"/>
        <w:ind w:left="3" w:right="-20"/>
        <w:rPr>
          <w:snapToGrid w:val="0"/>
          <w:szCs w:val="24"/>
        </w:rPr>
      </w:pPr>
      <w:r>
        <w:rPr>
          <w:szCs w:val="24"/>
        </w:rPr>
        <w:tab/>
        <w:t xml:space="preserve">(p) </w:t>
      </w:r>
      <w:r w:rsidR="00100C30">
        <w:rPr>
          <w:szCs w:val="24"/>
        </w:rPr>
        <w:t xml:space="preserve">= </w:t>
      </w:r>
      <w:r w:rsidR="0016614F" w:rsidRPr="00A27DF9">
        <w:rPr>
          <w:szCs w:val="24"/>
        </w:rPr>
        <w:t>Preli</w:t>
      </w:r>
      <w:r w:rsidR="0016614F" w:rsidRPr="00A27DF9">
        <w:rPr>
          <w:spacing w:val="-2"/>
          <w:szCs w:val="24"/>
        </w:rPr>
        <w:t>m</w:t>
      </w:r>
      <w:r w:rsidR="0016614F" w:rsidRPr="00A27DF9">
        <w:rPr>
          <w:spacing w:val="2"/>
          <w:szCs w:val="24"/>
        </w:rPr>
        <w:t>i</w:t>
      </w:r>
      <w:r w:rsidR="0016614F" w:rsidRPr="00A27DF9">
        <w:rPr>
          <w:szCs w:val="24"/>
        </w:rPr>
        <w:t>nary.</w:t>
      </w:r>
    </w:p>
    <w:p w:rsidR="002E57A3" w:rsidRPr="00011EF3" w:rsidRDefault="00A27DF9" w:rsidP="002E57A3">
      <w:pPr>
        <w:pStyle w:val="Heading2"/>
      </w:pPr>
      <w:r>
        <w:br w:type="page"/>
      </w:r>
      <w:r w:rsidR="002E57A3" w:rsidRPr="00654175">
        <w:t>Table 3</w:t>
      </w:r>
    </w:p>
    <w:p w:rsidR="002E57A3" w:rsidRPr="00654175" w:rsidRDefault="002E57A3" w:rsidP="002E57A3">
      <w:pPr>
        <w:pStyle w:val="Heading2"/>
      </w:pPr>
      <w:r w:rsidRPr="00654175">
        <w:t>Population distribution in terms of main occupation</w:t>
      </w:r>
      <w:r>
        <w:t>,</w:t>
      </w:r>
      <w:r w:rsidRPr="00654175">
        <w:t xml:space="preserve"> by year</w:t>
      </w:r>
      <w:r>
        <w:t>,</w:t>
      </w:r>
      <w:r w:rsidRPr="00654175">
        <w:br/>
        <w:t>sex and occupational group</w:t>
      </w:r>
      <w:r>
        <w:t>, 1999-</w:t>
      </w:r>
      <w:r w:rsidRPr="00654175">
        <w:t>2003</w:t>
      </w:r>
      <w:r>
        <w:t xml:space="preserve"> </w:t>
      </w:r>
      <w:r w:rsidRPr="00654175">
        <w:t>(p) (%)</w:t>
      </w:r>
    </w:p>
    <w:tbl>
      <w:tblPr>
        <w:tblW w:w="9246" w:type="dxa"/>
        <w:jc w:val="center"/>
        <w:tblCellMar>
          <w:left w:w="0" w:type="dxa"/>
          <w:right w:w="0" w:type="dxa"/>
        </w:tblCellMar>
        <w:tblLook w:val="0000" w:firstRow="0" w:lastRow="0" w:firstColumn="0" w:lastColumn="0" w:noHBand="0" w:noVBand="0"/>
      </w:tblPr>
      <w:tblGrid>
        <w:gridCol w:w="3810"/>
        <w:gridCol w:w="1087"/>
        <w:gridCol w:w="1087"/>
        <w:gridCol w:w="1087"/>
        <w:gridCol w:w="1087"/>
        <w:gridCol w:w="1088"/>
      </w:tblGrid>
      <w:tr w:rsidR="002E57A3" w:rsidRPr="00654175" w:rsidTr="00FE511B">
        <w:tblPrEx>
          <w:tblCellMar>
            <w:top w:w="0" w:type="dxa"/>
            <w:left w:w="0" w:type="dxa"/>
            <w:bottom w:w="0" w:type="dxa"/>
            <w:right w:w="0" w:type="dxa"/>
          </w:tblCellMar>
        </w:tblPrEx>
        <w:trPr>
          <w:jc w:val="center"/>
        </w:trPr>
        <w:tc>
          <w:tcPr>
            <w:tcW w:w="3810" w:type="dxa"/>
            <w:tcBorders>
              <w:top w:val="single" w:sz="4" w:space="0" w:color="000000"/>
              <w:left w:val="single" w:sz="4" w:space="0" w:color="000000"/>
              <w:bottom w:val="single" w:sz="4" w:space="0" w:color="000000"/>
              <w:right w:val="single" w:sz="4" w:space="0" w:color="000000"/>
            </w:tcBorders>
          </w:tcPr>
          <w:p w:rsidR="002E57A3" w:rsidRPr="00361529" w:rsidRDefault="00672294" w:rsidP="002E57A3">
            <w:pPr>
              <w:spacing w:after="0"/>
              <w:jc w:val="center"/>
              <w:rPr>
                <w:sz w:val="22"/>
                <w:szCs w:val="22"/>
              </w:rPr>
            </w:pPr>
            <w:r>
              <w:rPr>
                <w:sz w:val="22"/>
                <w:szCs w:val="22"/>
              </w:rPr>
              <w:t>Occupational g</w:t>
            </w:r>
            <w:r w:rsidR="002E57A3" w:rsidRPr="00361529">
              <w:rPr>
                <w:sz w:val="22"/>
                <w:szCs w:val="22"/>
              </w:rPr>
              <w:t>roup</w:t>
            </w:r>
          </w:p>
        </w:tc>
        <w:tc>
          <w:tcPr>
            <w:tcW w:w="1087" w:type="dxa"/>
            <w:tcBorders>
              <w:top w:val="single" w:sz="4" w:space="0" w:color="000000"/>
              <w:left w:val="single" w:sz="4" w:space="0" w:color="000000"/>
              <w:bottom w:val="single" w:sz="4" w:space="0" w:color="000000"/>
              <w:right w:val="single" w:sz="4" w:space="0" w:color="000000"/>
            </w:tcBorders>
          </w:tcPr>
          <w:p w:rsidR="002E57A3" w:rsidRPr="00361529" w:rsidRDefault="002E57A3" w:rsidP="002E57A3">
            <w:pPr>
              <w:spacing w:after="0"/>
              <w:jc w:val="center"/>
              <w:rPr>
                <w:sz w:val="22"/>
                <w:szCs w:val="22"/>
              </w:rPr>
            </w:pPr>
            <w:r w:rsidRPr="00361529">
              <w:rPr>
                <w:sz w:val="22"/>
                <w:szCs w:val="22"/>
              </w:rPr>
              <w:t>1999</w:t>
            </w:r>
          </w:p>
        </w:tc>
        <w:tc>
          <w:tcPr>
            <w:tcW w:w="1087" w:type="dxa"/>
            <w:tcBorders>
              <w:top w:val="single" w:sz="4" w:space="0" w:color="000000"/>
              <w:left w:val="single" w:sz="4" w:space="0" w:color="000000"/>
              <w:bottom w:val="single" w:sz="4" w:space="0" w:color="000000"/>
              <w:right w:val="single" w:sz="4" w:space="0" w:color="000000"/>
            </w:tcBorders>
          </w:tcPr>
          <w:p w:rsidR="002E57A3" w:rsidRPr="00361529" w:rsidRDefault="002E57A3" w:rsidP="002E57A3">
            <w:pPr>
              <w:spacing w:after="0"/>
              <w:jc w:val="center"/>
              <w:rPr>
                <w:sz w:val="22"/>
                <w:szCs w:val="22"/>
              </w:rPr>
            </w:pPr>
            <w:r w:rsidRPr="00361529">
              <w:rPr>
                <w:sz w:val="22"/>
                <w:szCs w:val="22"/>
              </w:rPr>
              <w:t>2000</w:t>
            </w:r>
          </w:p>
        </w:tc>
        <w:tc>
          <w:tcPr>
            <w:tcW w:w="1087" w:type="dxa"/>
            <w:tcBorders>
              <w:top w:val="single" w:sz="4" w:space="0" w:color="000000"/>
              <w:left w:val="single" w:sz="4" w:space="0" w:color="000000"/>
              <w:bottom w:val="single" w:sz="4" w:space="0" w:color="000000"/>
              <w:right w:val="single" w:sz="4" w:space="0" w:color="000000"/>
            </w:tcBorders>
          </w:tcPr>
          <w:p w:rsidR="002E57A3" w:rsidRPr="00361529" w:rsidRDefault="002E57A3" w:rsidP="002E57A3">
            <w:pPr>
              <w:spacing w:after="0"/>
              <w:jc w:val="center"/>
              <w:rPr>
                <w:sz w:val="22"/>
                <w:szCs w:val="22"/>
              </w:rPr>
            </w:pPr>
            <w:r w:rsidRPr="00361529">
              <w:rPr>
                <w:sz w:val="22"/>
                <w:szCs w:val="22"/>
              </w:rPr>
              <w:t>2001</w:t>
            </w:r>
          </w:p>
        </w:tc>
        <w:tc>
          <w:tcPr>
            <w:tcW w:w="1087" w:type="dxa"/>
            <w:tcBorders>
              <w:top w:val="single" w:sz="4" w:space="0" w:color="000000"/>
              <w:left w:val="single" w:sz="4" w:space="0" w:color="000000"/>
              <w:bottom w:val="single" w:sz="4" w:space="0" w:color="000000"/>
              <w:right w:val="single" w:sz="4" w:space="0" w:color="000000"/>
            </w:tcBorders>
          </w:tcPr>
          <w:p w:rsidR="002E57A3" w:rsidRPr="00361529" w:rsidRDefault="002E57A3" w:rsidP="002E57A3">
            <w:pPr>
              <w:spacing w:after="0"/>
              <w:jc w:val="center"/>
              <w:rPr>
                <w:sz w:val="22"/>
                <w:szCs w:val="22"/>
              </w:rPr>
            </w:pPr>
            <w:r w:rsidRPr="00361529">
              <w:rPr>
                <w:sz w:val="22"/>
                <w:szCs w:val="22"/>
              </w:rPr>
              <w:t>2002</w:t>
            </w:r>
          </w:p>
        </w:tc>
        <w:tc>
          <w:tcPr>
            <w:tcW w:w="1088" w:type="dxa"/>
            <w:tcBorders>
              <w:top w:val="single" w:sz="4" w:space="0" w:color="000000"/>
              <w:left w:val="single" w:sz="4" w:space="0" w:color="000000"/>
              <w:bottom w:val="single" w:sz="4" w:space="0" w:color="000000"/>
              <w:right w:val="single" w:sz="4" w:space="0" w:color="000000"/>
            </w:tcBorders>
          </w:tcPr>
          <w:p w:rsidR="002E57A3" w:rsidRPr="00361529" w:rsidRDefault="002E57A3" w:rsidP="002E57A3">
            <w:pPr>
              <w:spacing w:after="0"/>
              <w:jc w:val="center"/>
              <w:rPr>
                <w:sz w:val="22"/>
                <w:szCs w:val="22"/>
              </w:rPr>
            </w:pPr>
            <w:r w:rsidRPr="00361529">
              <w:rPr>
                <w:sz w:val="22"/>
                <w:szCs w:val="22"/>
              </w:rPr>
              <w:t>2003 (p)</w:t>
            </w:r>
          </w:p>
        </w:tc>
      </w:tr>
      <w:tr w:rsidR="002E57A3" w:rsidRPr="00654175" w:rsidTr="00FE511B">
        <w:tblPrEx>
          <w:tblCellMar>
            <w:top w:w="0" w:type="dxa"/>
            <w:left w:w="0" w:type="dxa"/>
            <w:bottom w:w="0" w:type="dxa"/>
            <w:right w:w="0" w:type="dxa"/>
          </w:tblCellMar>
        </w:tblPrEx>
        <w:trPr>
          <w:jc w:val="center"/>
        </w:trPr>
        <w:tc>
          <w:tcPr>
            <w:tcW w:w="3810" w:type="dxa"/>
            <w:tcBorders>
              <w:top w:val="single" w:sz="4" w:space="0" w:color="000000"/>
              <w:left w:val="single" w:sz="4" w:space="0" w:color="000000"/>
              <w:right w:val="single" w:sz="4" w:space="0" w:color="000000"/>
            </w:tcBorders>
          </w:tcPr>
          <w:p w:rsidR="002E57A3" w:rsidRPr="00361529" w:rsidRDefault="002E57A3" w:rsidP="001815CA">
            <w:pPr>
              <w:tabs>
                <w:tab w:val="left" w:pos="372"/>
              </w:tabs>
              <w:spacing w:after="0"/>
              <w:ind w:left="65"/>
              <w:rPr>
                <w:b/>
                <w:sz w:val="22"/>
                <w:szCs w:val="22"/>
              </w:rPr>
            </w:pPr>
            <w:r w:rsidRPr="00361529">
              <w:rPr>
                <w:b/>
                <w:sz w:val="22"/>
                <w:szCs w:val="22"/>
              </w:rPr>
              <w:t>Total</w:t>
            </w:r>
          </w:p>
        </w:tc>
        <w:tc>
          <w:tcPr>
            <w:tcW w:w="1087" w:type="dxa"/>
            <w:tcBorders>
              <w:top w:val="single" w:sz="4" w:space="0" w:color="000000"/>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3 637 893</w:t>
            </w:r>
          </w:p>
        </w:tc>
        <w:tc>
          <w:tcPr>
            <w:tcW w:w="1087" w:type="dxa"/>
            <w:tcBorders>
              <w:top w:val="single" w:sz="4" w:space="0" w:color="000000"/>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3 637 048</w:t>
            </w:r>
          </w:p>
        </w:tc>
        <w:tc>
          <w:tcPr>
            <w:tcW w:w="1087" w:type="dxa"/>
            <w:tcBorders>
              <w:top w:val="single" w:sz="4" w:space="0" w:color="000000"/>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3 884 251</w:t>
            </w:r>
          </w:p>
        </w:tc>
        <w:tc>
          <w:tcPr>
            <w:tcW w:w="1087" w:type="dxa"/>
            <w:tcBorders>
              <w:top w:val="single" w:sz="4" w:space="0" w:color="000000"/>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3 824 938</w:t>
            </w:r>
          </w:p>
        </w:tc>
        <w:tc>
          <w:tcPr>
            <w:tcW w:w="1088" w:type="dxa"/>
            <w:tcBorders>
              <w:top w:val="single" w:sz="4" w:space="0" w:color="000000"/>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4 085 802</w:t>
            </w:r>
          </w:p>
        </w:tc>
      </w:tr>
      <w:tr w:rsidR="002E57A3" w:rsidRPr="00654175" w:rsidTr="00FE511B">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Public- and private-sector managers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1.83</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1.29</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0.92</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1.42</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1.31</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Professionals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4.10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2.94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5.06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4.69</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3.38</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ight="284"/>
              <w:rPr>
                <w:sz w:val="22"/>
                <w:szCs w:val="22"/>
              </w:rPr>
            </w:pPr>
            <w:r w:rsidRPr="00361529">
              <w:rPr>
                <w:sz w:val="22"/>
                <w:szCs w:val="22"/>
              </w:rPr>
              <w:t xml:space="preserve">Technical and professional support </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5.12</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6.64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3.86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3.81</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4.33</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Office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3.17</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3.21</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3.39</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2.52</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1.98</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Retail and service sector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15.96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15.85</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15.73</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15.15</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17.03</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Agriculture, livestock and fishery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38.61</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37.06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30.44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40.19</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37.79</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Mining, construction and manufacturing</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18.37</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17.21</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15.16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16.84</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18.59</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Equipment and machinery operators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4.66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4.89</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5.11</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4.86</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4.42</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Unskilled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7.98</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10.73</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20.24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10.47</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11.03</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Armed forces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0.20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0.18</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0.08</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0.00</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0.14</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b/>
                <w:sz w:val="22"/>
                <w:szCs w:val="22"/>
              </w:rPr>
            </w:pPr>
            <w:r w:rsidRPr="00361529">
              <w:rPr>
                <w:b/>
                <w:sz w:val="22"/>
                <w:szCs w:val="22"/>
              </w:rPr>
              <w:t>Men</w:t>
            </w:r>
          </w:p>
        </w:tc>
        <w:tc>
          <w:tcPr>
            <w:tcW w:w="1087"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2 000 496</w:t>
            </w:r>
          </w:p>
        </w:tc>
        <w:tc>
          <w:tcPr>
            <w:tcW w:w="1087"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2 032 182</w:t>
            </w:r>
          </w:p>
        </w:tc>
        <w:tc>
          <w:tcPr>
            <w:tcW w:w="1087"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2 128 402</w:t>
            </w:r>
          </w:p>
        </w:tc>
        <w:tc>
          <w:tcPr>
            <w:tcW w:w="1087"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2 160 158</w:t>
            </w:r>
          </w:p>
        </w:tc>
        <w:tc>
          <w:tcPr>
            <w:tcW w:w="1088"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2 270 432</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Public- and private-sector managers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2.40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1.42</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1.39</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2.02</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1.72</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Professionals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4.04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3.29</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4.70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4.18</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2.68</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Technical and professional support</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6.33</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7.04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4.96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4.56</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5.41</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Office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2.60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2.49</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2.46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2.07</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1.70</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Retail and service sector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7.58</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8.28</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8.11</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7.56</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10.08</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Agriculture, livestock and fishery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37.59</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37.67</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33.64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41.32</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38.37</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Mining, construction and manufacturing</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25.27</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24.41</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21.09</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21.62</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24.31</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Equipment and machinery operators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8.43</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8.62</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9.20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8.43</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7.83</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Unskilled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5.39</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6.46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14.30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8.11</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7.65</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Armed forces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0.36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0.32</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0.14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0.12</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0.25</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b/>
                <w:sz w:val="22"/>
                <w:szCs w:val="22"/>
              </w:rPr>
            </w:pPr>
            <w:r w:rsidRPr="00361529">
              <w:rPr>
                <w:b/>
                <w:sz w:val="22"/>
                <w:szCs w:val="22"/>
              </w:rPr>
              <w:t>Women</w:t>
            </w:r>
          </w:p>
        </w:tc>
        <w:tc>
          <w:tcPr>
            <w:tcW w:w="1087"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1 637 397</w:t>
            </w:r>
          </w:p>
        </w:tc>
        <w:tc>
          <w:tcPr>
            <w:tcW w:w="1087"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1 604 866</w:t>
            </w:r>
          </w:p>
        </w:tc>
        <w:tc>
          <w:tcPr>
            <w:tcW w:w="1087"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1 755.849</w:t>
            </w:r>
          </w:p>
        </w:tc>
        <w:tc>
          <w:tcPr>
            <w:tcW w:w="1087"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1 664 780</w:t>
            </w:r>
          </w:p>
        </w:tc>
        <w:tc>
          <w:tcPr>
            <w:tcW w:w="1088" w:type="dxa"/>
            <w:tcBorders>
              <w:left w:val="single" w:sz="4" w:space="0" w:color="000000"/>
              <w:right w:val="single" w:sz="4" w:space="0" w:color="000000"/>
            </w:tcBorders>
          </w:tcPr>
          <w:p w:rsidR="002E57A3" w:rsidRPr="00361529" w:rsidRDefault="002E57A3" w:rsidP="002E57A3">
            <w:pPr>
              <w:spacing w:after="0"/>
              <w:jc w:val="center"/>
              <w:rPr>
                <w:b/>
                <w:sz w:val="22"/>
                <w:szCs w:val="22"/>
              </w:rPr>
            </w:pPr>
            <w:r w:rsidRPr="00361529">
              <w:rPr>
                <w:b/>
                <w:sz w:val="22"/>
                <w:szCs w:val="22"/>
              </w:rPr>
              <w:t>1 815 370</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Public- and private-sector managers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1.15</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1.13</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0.36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0.64</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0.80</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Professionals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4.16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2.50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5.50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5.35</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4.25</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Technical and professional support</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3.64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6.12</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2.54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2.82</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2.97</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Office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3.86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4.12</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4.52</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3.10</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2.33</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Retail and service sector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26.20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25.43</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24.96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24.98</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25.73</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Agriculture, livestock and fishery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39.85</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36.28</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26.55</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38.71</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37.06</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Mining, construction and manufacturing</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9.94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8.10</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7.98</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10.65</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11.45</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Equipment and machinery operators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0.05</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0.18</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0.16</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0.22</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0.15</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Unskilled workers</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11.14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16.14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27.44</w:t>
            </w:r>
          </w:p>
        </w:tc>
        <w:tc>
          <w:tcPr>
            <w:tcW w:w="1087"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13.53</w:t>
            </w:r>
          </w:p>
        </w:tc>
        <w:tc>
          <w:tcPr>
            <w:tcW w:w="1088" w:type="dxa"/>
            <w:tcBorders>
              <w:left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15.26</w:t>
            </w:r>
          </w:p>
        </w:tc>
      </w:tr>
      <w:tr w:rsidR="002E57A3" w:rsidRPr="00654175" w:rsidTr="002E57A3">
        <w:tblPrEx>
          <w:tblCellMar>
            <w:top w:w="0" w:type="dxa"/>
            <w:left w:w="0" w:type="dxa"/>
            <w:bottom w:w="0" w:type="dxa"/>
            <w:right w:w="0" w:type="dxa"/>
          </w:tblCellMar>
        </w:tblPrEx>
        <w:trPr>
          <w:jc w:val="center"/>
        </w:trPr>
        <w:tc>
          <w:tcPr>
            <w:tcW w:w="3810" w:type="dxa"/>
            <w:tcBorders>
              <w:left w:val="single" w:sz="4" w:space="0" w:color="000000"/>
              <w:bottom w:val="single" w:sz="4" w:space="0" w:color="000000"/>
              <w:right w:val="single" w:sz="4" w:space="0" w:color="000000"/>
            </w:tcBorders>
          </w:tcPr>
          <w:p w:rsidR="002E57A3" w:rsidRPr="00361529" w:rsidRDefault="002E57A3" w:rsidP="001815CA">
            <w:pPr>
              <w:spacing w:after="0"/>
              <w:ind w:left="65"/>
              <w:rPr>
                <w:sz w:val="22"/>
                <w:szCs w:val="22"/>
              </w:rPr>
            </w:pPr>
            <w:r w:rsidRPr="00361529">
              <w:rPr>
                <w:sz w:val="22"/>
                <w:szCs w:val="22"/>
              </w:rPr>
              <w:t>Armed forces</w:t>
            </w:r>
          </w:p>
        </w:tc>
        <w:tc>
          <w:tcPr>
            <w:tcW w:w="1087" w:type="dxa"/>
            <w:tcBorders>
              <w:left w:val="single" w:sz="4" w:space="0" w:color="000000"/>
              <w:bottom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0.00</w:t>
            </w:r>
          </w:p>
        </w:tc>
        <w:tc>
          <w:tcPr>
            <w:tcW w:w="1087" w:type="dxa"/>
            <w:tcBorders>
              <w:left w:val="single" w:sz="4" w:space="0" w:color="000000"/>
              <w:bottom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0.00</w:t>
            </w:r>
          </w:p>
        </w:tc>
        <w:tc>
          <w:tcPr>
            <w:tcW w:w="1087" w:type="dxa"/>
            <w:tcBorders>
              <w:left w:val="single" w:sz="4" w:space="0" w:color="000000"/>
              <w:bottom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0.00</w:t>
            </w:r>
          </w:p>
        </w:tc>
        <w:tc>
          <w:tcPr>
            <w:tcW w:w="1087" w:type="dxa"/>
            <w:tcBorders>
              <w:left w:val="single" w:sz="4" w:space="0" w:color="000000"/>
              <w:bottom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0.00</w:t>
            </w:r>
          </w:p>
        </w:tc>
        <w:tc>
          <w:tcPr>
            <w:tcW w:w="1088" w:type="dxa"/>
            <w:tcBorders>
              <w:left w:val="single" w:sz="4" w:space="0" w:color="000000"/>
              <w:bottom w:val="single" w:sz="4" w:space="0" w:color="000000"/>
              <w:right w:val="single" w:sz="4" w:space="0" w:color="000000"/>
            </w:tcBorders>
          </w:tcPr>
          <w:p w:rsidR="002E57A3" w:rsidRPr="00361529" w:rsidRDefault="002E57A3" w:rsidP="002E57A3">
            <w:pPr>
              <w:spacing w:after="0"/>
              <w:ind w:right="284"/>
              <w:jc w:val="right"/>
              <w:rPr>
                <w:sz w:val="22"/>
                <w:szCs w:val="22"/>
              </w:rPr>
            </w:pPr>
            <w:r w:rsidRPr="00361529">
              <w:rPr>
                <w:sz w:val="22"/>
                <w:szCs w:val="22"/>
              </w:rPr>
              <w:t>0.00</w:t>
            </w:r>
          </w:p>
        </w:tc>
      </w:tr>
    </w:tbl>
    <w:p w:rsidR="002E57A3" w:rsidRPr="00112C67" w:rsidRDefault="002E57A3" w:rsidP="002E57A3">
      <w:pPr>
        <w:spacing w:before="240"/>
      </w:pPr>
      <w:r w:rsidRPr="00112C67">
        <w:tab/>
      </w:r>
      <w:r w:rsidRPr="00112C67">
        <w:rPr>
          <w:i/>
        </w:rPr>
        <w:t>Source</w:t>
      </w:r>
      <w:r w:rsidRPr="00112C67">
        <w:t>:</w:t>
      </w:r>
      <w:r w:rsidR="00100C30">
        <w:t xml:space="preserve"> </w:t>
      </w:r>
      <w:r>
        <w:t xml:space="preserve"> </w:t>
      </w:r>
      <w:r w:rsidRPr="00112C67">
        <w:t>National Statistics Institute.</w:t>
      </w:r>
    </w:p>
    <w:p w:rsidR="002E57A3" w:rsidRPr="00112C67" w:rsidRDefault="002E57A3" w:rsidP="002E57A3">
      <w:r w:rsidRPr="00112C67">
        <w:tab/>
        <w:t>(p)</w:t>
      </w:r>
      <w:r w:rsidR="00100C30">
        <w:t xml:space="preserve"> = </w:t>
      </w:r>
      <w:r w:rsidRPr="00112C67">
        <w:t>Preli</w:t>
      </w:r>
      <w:r w:rsidRPr="00112C67">
        <w:rPr>
          <w:spacing w:val="-2"/>
        </w:rPr>
        <w:t>m</w:t>
      </w:r>
      <w:r w:rsidRPr="00112C67">
        <w:rPr>
          <w:spacing w:val="2"/>
        </w:rPr>
        <w:t>i</w:t>
      </w:r>
      <w:r w:rsidRPr="00112C67">
        <w:t>nary</w:t>
      </w:r>
      <w:r>
        <w:t>.</w:t>
      </w:r>
    </w:p>
    <w:p w:rsidR="002E57A3" w:rsidRPr="00654175" w:rsidRDefault="00100C30" w:rsidP="002E57A3">
      <w:pPr>
        <w:pStyle w:val="Heading2"/>
      </w:pPr>
      <w:r>
        <w:br w:type="page"/>
      </w:r>
      <w:r w:rsidR="002E57A3" w:rsidRPr="00654175">
        <w:t>Table 3.1</w:t>
      </w:r>
    </w:p>
    <w:p w:rsidR="002E57A3" w:rsidRDefault="002E57A3" w:rsidP="002E57A3">
      <w:pPr>
        <w:pStyle w:val="Heading2"/>
      </w:pPr>
      <w:r w:rsidRPr="00654175">
        <w:t xml:space="preserve">Urban areas: </w:t>
      </w:r>
      <w:r>
        <w:t xml:space="preserve"> </w:t>
      </w:r>
      <w:r w:rsidRPr="00654175">
        <w:t>Population distribution in terms of main occupation</w:t>
      </w:r>
      <w:r>
        <w:t>, by year,</w:t>
      </w:r>
      <w:r>
        <w:br/>
        <w:t xml:space="preserve">sex and </w:t>
      </w:r>
      <w:r w:rsidRPr="00654175">
        <w:t>occupational group</w:t>
      </w:r>
      <w:r>
        <w:t>, 1999-</w:t>
      </w:r>
      <w:r w:rsidRPr="00654175">
        <w:t>2003</w:t>
      </w:r>
      <w:r>
        <w:t xml:space="preserve"> </w:t>
      </w:r>
      <w:r w:rsidRPr="00654175">
        <w:t>(p) (%)</w:t>
      </w:r>
    </w:p>
    <w:tbl>
      <w:tblPr>
        <w:tblW w:w="9246" w:type="dxa"/>
        <w:jc w:val="center"/>
        <w:tblCellMar>
          <w:left w:w="0" w:type="dxa"/>
          <w:right w:w="0" w:type="dxa"/>
        </w:tblCellMar>
        <w:tblLook w:val="0000" w:firstRow="0" w:lastRow="0" w:firstColumn="0" w:lastColumn="0" w:noHBand="0" w:noVBand="0"/>
      </w:tblPr>
      <w:tblGrid>
        <w:gridCol w:w="3810"/>
        <w:gridCol w:w="1087"/>
        <w:gridCol w:w="1087"/>
        <w:gridCol w:w="1087"/>
        <w:gridCol w:w="1087"/>
        <w:gridCol w:w="1088"/>
      </w:tblGrid>
      <w:tr w:rsidR="002E57A3" w:rsidRPr="00A95A68" w:rsidTr="00FE511B">
        <w:tblPrEx>
          <w:tblCellMar>
            <w:top w:w="0" w:type="dxa"/>
            <w:left w:w="0" w:type="dxa"/>
            <w:bottom w:w="0" w:type="dxa"/>
            <w:right w:w="0" w:type="dxa"/>
          </w:tblCellMar>
        </w:tblPrEx>
        <w:trPr>
          <w:jc w:val="center"/>
        </w:trPr>
        <w:tc>
          <w:tcPr>
            <w:tcW w:w="3810" w:type="dxa"/>
            <w:tcBorders>
              <w:top w:val="single" w:sz="4" w:space="0" w:color="000000"/>
              <w:left w:val="single" w:sz="4" w:space="0" w:color="000000"/>
              <w:bottom w:val="single" w:sz="4" w:space="0" w:color="000000"/>
              <w:right w:val="single" w:sz="4" w:space="0" w:color="000000"/>
            </w:tcBorders>
          </w:tcPr>
          <w:p w:rsidR="002E57A3" w:rsidRPr="007315D6" w:rsidRDefault="00672294" w:rsidP="00361529">
            <w:pPr>
              <w:spacing w:after="0"/>
              <w:jc w:val="center"/>
              <w:rPr>
                <w:sz w:val="22"/>
                <w:szCs w:val="22"/>
              </w:rPr>
            </w:pPr>
            <w:r>
              <w:rPr>
                <w:sz w:val="22"/>
                <w:szCs w:val="22"/>
              </w:rPr>
              <w:br w:type="page"/>
              <w:t>Occupational g</w:t>
            </w:r>
            <w:r w:rsidR="002E57A3" w:rsidRPr="007315D6">
              <w:rPr>
                <w:sz w:val="22"/>
                <w:szCs w:val="22"/>
              </w:rPr>
              <w:t>roup</w:t>
            </w:r>
          </w:p>
        </w:tc>
        <w:tc>
          <w:tcPr>
            <w:tcW w:w="1087"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1999</w:t>
            </w:r>
          </w:p>
        </w:tc>
        <w:tc>
          <w:tcPr>
            <w:tcW w:w="1087"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2000</w:t>
            </w:r>
          </w:p>
        </w:tc>
        <w:tc>
          <w:tcPr>
            <w:tcW w:w="1087"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2001</w:t>
            </w:r>
          </w:p>
        </w:tc>
        <w:tc>
          <w:tcPr>
            <w:tcW w:w="1087"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2002</w:t>
            </w:r>
          </w:p>
        </w:tc>
        <w:tc>
          <w:tcPr>
            <w:tcW w:w="1088"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2003 (p)</w:t>
            </w:r>
          </w:p>
        </w:tc>
      </w:tr>
      <w:tr w:rsidR="002E57A3" w:rsidRPr="00A95A68" w:rsidTr="00FE511B">
        <w:tblPrEx>
          <w:tblCellMar>
            <w:top w:w="0" w:type="dxa"/>
            <w:left w:w="0" w:type="dxa"/>
            <w:bottom w:w="0" w:type="dxa"/>
            <w:right w:w="0" w:type="dxa"/>
          </w:tblCellMar>
        </w:tblPrEx>
        <w:trPr>
          <w:jc w:val="center"/>
        </w:trPr>
        <w:tc>
          <w:tcPr>
            <w:tcW w:w="3810" w:type="dxa"/>
            <w:tcBorders>
              <w:top w:val="single" w:sz="4" w:space="0" w:color="000000"/>
              <w:left w:val="single" w:sz="4" w:space="0" w:color="000000"/>
              <w:right w:val="single" w:sz="4" w:space="0" w:color="000000"/>
            </w:tcBorders>
          </w:tcPr>
          <w:p w:rsidR="002E57A3" w:rsidRPr="007315D6" w:rsidRDefault="002E57A3" w:rsidP="001815CA">
            <w:pPr>
              <w:tabs>
                <w:tab w:val="left" w:pos="372"/>
              </w:tabs>
              <w:spacing w:after="0"/>
              <w:ind w:left="65"/>
              <w:rPr>
                <w:b/>
                <w:sz w:val="22"/>
                <w:szCs w:val="22"/>
              </w:rPr>
            </w:pPr>
            <w:r w:rsidRPr="007315D6">
              <w:rPr>
                <w:b/>
                <w:sz w:val="22"/>
                <w:szCs w:val="22"/>
              </w:rPr>
              <w:t>Total</w:t>
            </w:r>
          </w:p>
        </w:tc>
        <w:tc>
          <w:tcPr>
            <w:tcW w:w="1087" w:type="dxa"/>
            <w:tcBorders>
              <w:top w:val="single" w:sz="4" w:space="0" w:color="000000"/>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2 017 044</w:t>
            </w:r>
          </w:p>
        </w:tc>
        <w:tc>
          <w:tcPr>
            <w:tcW w:w="1087" w:type="dxa"/>
            <w:tcBorders>
              <w:top w:val="single" w:sz="4" w:space="0" w:color="000000"/>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2 091 175</w:t>
            </w:r>
          </w:p>
        </w:tc>
        <w:tc>
          <w:tcPr>
            <w:tcW w:w="1087" w:type="dxa"/>
            <w:tcBorders>
              <w:top w:val="single" w:sz="4" w:space="0" w:color="000000"/>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2 156 250</w:t>
            </w:r>
          </w:p>
        </w:tc>
        <w:tc>
          <w:tcPr>
            <w:tcW w:w="1087" w:type="dxa"/>
            <w:tcBorders>
              <w:top w:val="single" w:sz="4" w:space="0" w:color="000000"/>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2 118 436</w:t>
            </w:r>
          </w:p>
        </w:tc>
        <w:tc>
          <w:tcPr>
            <w:tcW w:w="1088" w:type="dxa"/>
            <w:tcBorders>
              <w:top w:val="single" w:sz="4" w:space="0" w:color="000000"/>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2 296 737</w:t>
            </w:r>
          </w:p>
        </w:tc>
      </w:tr>
      <w:tr w:rsidR="002E57A3" w:rsidRPr="00A95A68" w:rsidTr="00FE511B">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Public- and private-sector managers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2.92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1.81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1.44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2.25</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1.96</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Professionals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6.81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5.02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7.57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7.78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5.56</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ight="284"/>
              <w:rPr>
                <w:sz w:val="22"/>
                <w:szCs w:val="22"/>
              </w:rPr>
            </w:pPr>
            <w:r w:rsidRPr="007315D6">
              <w:rPr>
                <w:sz w:val="22"/>
                <w:szCs w:val="22"/>
              </w:rPr>
              <w:t xml:space="preserve">Technical and professional support </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7.88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9.89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6.51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6.16</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6.34</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Office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5.60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5.34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6.01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4.40</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3.42</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Retail and service sector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25.95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24.75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25.30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24.68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26.88</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Agriculture, livestock and fishery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3.35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3.72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4.51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5.27</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5.61</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Mining, construction and manufacturing</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27.34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25.77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23.04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26.54</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26.59</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Equipment and machinery operators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7.88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7.47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8.19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7.79</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7.37</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Unskilled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11.90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15.95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17.29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15.01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16.07</w:t>
            </w:r>
          </w:p>
        </w:tc>
      </w:tr>
      <w:tr w:rsidR="002E57A3" w:rsidRPr="00A95A68" w:rsidTr="00361529">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Armed forces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0.36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0.12</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0.20</w:t>
            </w:r>
          </w:p>
        </w:tc>
      </w:tr>
      <w:tr w:rsidR="002E57A3" w:rsidRPr="00A95A68" w:rsidTr="00361529">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b/>
                <w:sz w:val="22"/>
                <w:szCs w:val="22"/>
              </w:rPr>
            </w:pPr>
            <w:r w:rsidRPr="007315D6">
              <w:rPr>
                <w:b/>
                <w:sz w:val="22"/>
                <w:szCs w:val="22"/>
              </w:rPr>
              <w:t>Men</w:t>
            </w:r>
          </w:p>
        </w:tc>
        <w:tc>
          <w:tcPr>
            <w:tcW w:w="1087"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1 130 212</w:t>
            </w:r>
          </w:p>
        </w:tc>
        <w:tc>
          <w:tcPr>
            <w:tcW w:w="1087"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1 167 692</w:t>
            </w:r>
          </w:p>
        </w:tc>
        <w:tc>
          <w:tcPr>
            <w:tcW w:w="1087"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1 162 875</w:t>
            </w:r>
          </w:p>
        </w:tc>
        <w:tc>
          <w:tcPr>
            <w:tcW w:w="1087"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1 166 458</w:t>
            </w:r>
          </w:p>
        </w:tc>
        <w:tc>
          <w:tcPr>
            <w:tcW w:w="1088"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1 270 606</w:t>
            </w:r>
          </w:p>
        </w:tc>
      </w:tr>
      <w:tr w:rsidR="002E57A3" w:rsidRPr="00A95A68" w:rsidTr="00361529">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Public- and private-sector managers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3.76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1.91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2.16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3.28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2.50</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Professionals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6.47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5.59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7.12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6.97</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4.33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Technical and professional support</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9.70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10.50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8.61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7.51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7.49</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Office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4.52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4.13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4.39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3.71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2.93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Retail and service sector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12.45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13.64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13.73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13.17</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16.84</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Agriculture, livestock and fishery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4.16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4.80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5.41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6.69</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5.93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Mining, construction and manufacturing</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37.63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37.61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33.44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34.73</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37.20</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Equipment and machinery operators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14.03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13.14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14.94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13.83</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13.27</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Unskilled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6.64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8.21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9.94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9.89</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9.14</w:t>
            </w:r>
          </w:p>
        </w:tc>
      </w:tr>
      <w:tr w:rsidR="002E57A3" w:rsidRPr="00A95A68" w:rsidTr="007315D6">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Armed forces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0.64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0.49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0.37</w:t>
            </w:r>
          </w:p>
        </w:tc>
      </w:tr>
      <w:tr w:rsidR="002E57A3" w:rsidRPr="00A95A68" w:rsidTr="007315D6">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b/>
                <w:sz w:val="22"/>
                <w:szCs w:val="22"/>
              </w:rPr>
            </w:pPr>
            <w:r w:rsidRPr="007315D6">
              <w:rPr>
                <w:b/>
                <w:sz w:val="22"/>
                <w:szCs w:val="22"/>
              </w:rPr>
              <w:t>Women</w:t>
            </w:r>
          </w:p>
        </w:tc>
        <w:tc>
          <w:tcPr>
            <w:tcW w:w="1087"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886 832</w:t>
            </w:r>
          </w:p>
        </w:tc>
        <w:tc>
          <w:tcPr>
            <w:tcW w:w="1087"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923 483</w:t>
            </w:r>
          </w:p>
        </w:tc>
        <w:tc>
          <w:tcPr>
            <w:tcW w:w="1087"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993 375</w:t>
            </w:r>
          </w:p>
        </w:tc>
        <w:tc>
          <w:tcPr>
            <w:tcW w:w="1087"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951 978</w:t>
            </w:r>
          </w:p>
        </w:tc>
        <w:tc>
          <w:tcPr>
            <w:tcW w:w="1088" w:type="dxa"/>
            <w:tcBorders>
              <w:left w:val="single" w:sz="4" w:space="0" w:color="000000"/>
              <w:right w:val="single" w:sz="4" w:space="0" w:color="000000"/>
            </w:tcBorders>
          </w:tcPr>
          <w:p w:rsidR="002E57A3" w:rsidRPr="007315D6" w:rsidRDefault="002E57A3" w:rsidP="00361529">
            <w:pPr>
              <w:spacing w:after="0"/>
              <w:ind w:right="170"/>
              <w:jc w:val="right"/>
              <w:rPr>
                <w:b/>
                <w:sz w:val="22"/>
                <w:szCs w:val="22"/>
              </w:rPr>
            </w:pPr>
            <w:r w:rsidRPr="007315D6">
              <w:rPr>
                <w:b/>
                <w:sz w:val="22"/>
                <w:szCs w:val="22"/>
              </w:rPr>
              <w:t>1 026 131</w:t>
            </w:r>
          </w:p>
        </w:tc>
      </w:tr>
      <w:tr w:rsidR="002E57A3" w:rsidRPr="00A95A68" w:rsidTr="007315D6">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Public- and private-sector managers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1.86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1.68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0.60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0.98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1.29</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Professionals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7.23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4.31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8.10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8.78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7.08</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Technical and professional support</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5.57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9.13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4.05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4.51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4.92</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Office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6.98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6.88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7.90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5.24</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4.02</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Retail and service sector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43.16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38.80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38.84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38.78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39.33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Agriculture, livestock and fishery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2.31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2.36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3.44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3.53</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5.22</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Mining, construction and manufacturing</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14.23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10.80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10.87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16.51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13.45</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Equipment and machinery operators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0.31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0.38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0.06</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Unskilled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18.60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25.73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25.90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21.28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24.64</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bottom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Armed forces</w:t>
            </w:r>
          </w:p>
        </w:tc>
        <w:tc>
          <w:tcPr>
            <w:tcW w:w="1087"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8"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r>
    </w:tbl>
    <w:p w:rsidR="002E57A3" w:rsidRPr="00112C67" w:rsidRDefault="002E57A3" w:rsidP="007315D6">
      <w:pPr>
        <w:spacing w:before="240"/>
      </w:pPr>
      <w:r w:rsidRPr="00112C67">
        <w:rPr>
          <w:i/>
        </w:rPr>
        <w:tab/>
        <w:t>Source</w:t>
      </w:r>
      <w:r w:rsidRPr="00112C67">
        <w:t xml:space="preserve">: </w:t>
      </w:r>
      <w:r>
        <w:t xml:space="preserve"> </w:t>
      </w:r>
      <w:r w:rsidRPr="00112C67">
        <w:t>National Statistics Institute.</w:t>
      </w:r>
    </w:p>
    <w:p w:rsidR="002E57A3" w:rsidRDefault="002E57A3" w:rsidP="00361529">
      <w:pPr>
        <w:spacing w:after="0"/>
        <w:rPr>
          <w:sz w:val="20"/>
        </w:rPr>
      </w:pPr>
      <w:r w:rsidRPr="00112C67">
        <w:tab/>
        <w:t>(p)</w:t>
      </w:r>
      <w:r>
        <w:t xml:space="preserve"> </w:t>
      </w:r>
      <w:r w:rsidR="007315D6">
        <w:t>=</w:t>
      </w:r>
      <w:r>
        <w:t xml:space="preserve"> </w:t>
      </w:r>
      <w:r w:rsidRPr="00112C67">
        <w:t>Preli</w:t>
      </w:r>
      <w:r w:rsidRPr="00112C67">
        <w:rPr>
          <w:spacing w:val="-2"/>
        </w:rPr>
        <w:t>m</w:t>
      </w:r>
      <w:r w:rsidRPr="00112C67">
        <w:rPr>
          <w:spacing w:val="2"/>
        </w:rPr>
        <w:t>i</w:t>
      </w:r>
      <w:r w:rsidRPr="00112C67">
        <w:t>nary</w:t>
      </w:r>
      <w:r>
        <w:t>.</w:t>
      </w:r>
    </w:p>
    <w:p w:rsidR="002E57A3" w:rsidRPr="00654175" w:rsidRDefault="007315D6" w:rsidP="007315D6">
      <w:pPr>
        <w:pStyle w:val="Heading2"/>
      </w:pPr>
      <w:r>
        <w:br w:type="page"/>
      </w:r>
      <w:r w:rsidR="002E57A3" w:rsidRPr="00654175">
        <w:t>Table 3.2</w:t>
      </w:r>
    </w:p>
    <w:p w:rsidR="002E57A3" w:rsidRDefault="002E57A3" w:rsidP="007315D6">
      <w:pPr>
        <w:pStyle w:val="Heading2"/>
      </w:pPr>
      <w:r w:rsidRPr="00654175">
        <w:t xml:space="preserve">Rural areas: </w:t>
      </w:r>
      <w:r>
        <w:t xml:space="preserve"> </w:t>
      </w:r>
      <w:r w:rsidRPr="00654175">
        <w:t>Population distribution in terms of main occupation</w:t>
      </w:r>
      <w:r>
        <w:t>,</w:t>
      </w:r>
      <w:r w:rsidRPr="00654175">
        <w:t xml:space="preserve"> by year</w:t>
      </w:r>
      <w:r>
        <w:t>,</w:t>
      </w:r>
      <w:r>
        <w:br/>
        <w:t xml:space="preserve">sex and </w:t>
      </w:r>
      <w:r w:rsidRPr="00654175">
        <w:t>occupational group</w:t>
      </w:r>
      <w:r>
        <w:t>, 1999-</w:t>
      </w:r>
      <w:r w:rsidRPr="00654175">
        <w:t>2003</w:t>
      </w:r>
      <w:r>
        <w:t xml:space="preserve"> </w:t>
      </w:r>
      <w:r w:rsidRPr="00654175">
        <w:t>(p) (%)</w:t>
      </w:r>
    </w:p>
    <w:tbl>
      <w:tblPr>
        <w:tblW w:w="9246" w:type="dxa"/>
        <w:jc w:val="center"/>
        <w:tblCellMar>
          <w:left w:w="0" w:type="dxa"/>
          <w:right w:w="0" w:type="dxa"/>
        </w:tblCellMar>
        <w:tblLook w:val="0000" w:firstRow="0" w:lastRow="0" w:firstColumn="0" w:lastColumn="0" w:noHBand="0" w:noVBand="0"/>
      </w:tblPr>
      <w:tblGrid>
        <w:gridCol w:w="3810"/>
        <w:gridCol w:w="1087"/>
        <w:gridCol w:w="1087"/>
        <w:gridCol w:w="1087"/>
        <w:gridCol w:w="1087"/>
        <w:gridCol w:w="1088"/>
      </w:tblGrid>
      <w:tr w:rsidR="002E57A3" w:rsidRPr="00A95A68" w:rsidTr="00FE511B">
        <w:tblPrEx>
          <w:tblCellMar>
            <w:top w:w="0" w:type="dxa"/>
            <w:left w:w="0" w:type="dxa"/>
            <w:bottom w:w="0" w:type="dxa"/>
            <w:right w:w="0" w:type="dxa"/>
          </w:tblCellMar>
        </w:tblPrEx>
        <w:trPr>
          <w:jc w:val="center"/>
        </w:trPr>
        <w:tc>
          <w:tcPr>
            <w:tcW w:w="3810" w:type="dxa"/>
            <w:tcBorders>
              <w:top w:val="single" w:sz="4" w:space="0" w:color="000000"/>
              <w:left w:val="single" w:sz="4" w:space="0" w:color="000000"/>
              <w:bottom w:val="single" w:sz="4" w:space="0" w:color="000000"/>
              <w:right w:val="single" w:sz="4" w:space="0" w:color="000000"/>
            </w:tcBorders>
          </w:tcPr>
          <w:p w:rsidR="002E57A3" w:rsidRPr="007315D6" w:rsidRDefault="00672294" w:rsidP="007315D6">
            <w:pPr>
              <w:spacing w:after="0"/>
              <w:jc w:val="center"/>
              <w:rPr>
                <w:sz w:val="22"/>
                <w:szCs w:val="22"/>
              </w:rPr>
            </w:pPr>
            <w:r>
              <w:rPr>
                <w:sz w:val="22"/>
                <w:szCs w:val="22"/>
              </w:rPr>
              <w:br w:type="page"/>
              <w:t>Occupational g</w:t>
            </w:r>
            <w:r w:rsidR="002E57A3" w:rsidRPr="007315D6">
              <w:rPr>
                <w:sz w:val="22"/>
                <w:szCs w:val="22"/>
              </w:rPr>
              <w:t>roup</w:t>
            </w:r>
          </w:p>
        </w:tc>
        <w:tc>
          <w:tcPr>
            <w:tcW w:w="1087"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1999</w:t>
            </w:r>
          </w:p>
        </w:tc>
        <w:tc>
          <w:tcPr>
            <w:tcW w:w="1087"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2000</w:t>
            </w:r>
          </w:p>
        </w:tc>
        <w:tc>
          <w:tcPr>
            <w:tcW w:w="1087"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2001</w:t>
            </w:r>
          </w:p>
        </w:tc>
        <w:tc>
          <w:tcPr>
            <w:tcW w:w="1087"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2002</w:t>
            </w:r>
          </w:p>
        </w:tc>
        <w:tc>
          <w:tcPr>
            <w:tcW w:w="1088" w:type="dxa"/>
            <w:tcBorders>
              <w:top w:val="single" w:sz="4" w:space="0" w:color="000000"/>
              <w:left w:val="single" w:sz="4" w:space="0" w:color="000000"/>
              <w:bottom w:val="single" w:sz="4" w:space="0" w:color="000000"/>
              <w:right w:val="single" w:sz="4" w:space="0" w:color="000000"/>
            </w:tcBorders>
          </w:tcPr>
          <w:p w:rsidR="002E57A3" w:rsidRPr="007315D6" w:rsidRDefault="002E57A3" w:rsidP="00361529">
            <w:pPr>
              <w:spacing w:after="0"/>
              <w:jc w:val="center"/>
              <w:rPr>
                <w:sz w:val="22"/>
                <w:szCs w:val="22"/>
              </w:rPr>
            </w:pPr>
            <w:r w:rsidRPr="007315D6">
              <w:rPr>
                <w:sz w:val="22"/>
                <w:szCs w:val="22"/>
              </w:rPr>
              <w:t>2003 (p)</w:t>
            </w:r>
          </w:p>
        </w:tc>
      </w:tr>
      <w:tr w:rsidR="002E57A3" w:rsidRPr="00A95A68" w:rsidTr="00FE511B">
        <w:tblPrEx>
          <w:tblCellMar>
            <w:top w:w="0" w:type="dxa"/>
            <w:left w:w="0" w:type="dxa"/>
            <w:bottom w:w="0" w:type="dxa"/>
            <w:right w:w="0" w:type="dxa"/>
          </w:tblCellMar>
        </w:tblPrEx>
        <w:trPr>
          <w:jc w:val="center"/>
        </w:trPr>
        <w:tc>
          <w:tcPr>
            <w:tcW w:w="3810" w:type="dxa"/>
            <w:tcBorders>
              <w:top w:val="single" w:sz="4" w:space="0" w:color="000000"/>
              <w:left w:val="single" w:sz="4" w:space="0" w:color="000000"/>
              <w:right w:val="single" w:sz="4" w:space="0" w:color="000000"/>
            </w:tcBorders>
          </w:tcPr>
          <w:p w:rsidR="002E57A3" w:rsidRPr="007315D6" w:rsidRDefault="002E57A3" w:rsidP="001815CA">
            <w:pPr>
              <w:tabs>
                <w:tab w:val="left" w:pos="372"/>
              </w:tabs>
              <w:spacing w:after="0"/>
              <w:ind w:left="65"/>
              <w:rPr>
                <w:b/>
                <w:sz w:val="22"/>
                <w:szCs w:val="22"/>
              </w:rPr>
            </w:pPr>
            <w:r w:rsidRPr="007315D6">
              <w:rPr>
                <w:b/>
                <w:sz w:val="22"/>
                <w:szCs w:val="22"/>
              </w:rPr>
              <w:t>Total</w:t>
            </w:r>
          </w:p>
        </w:tc>
        <w:tc>
          <w:tcPr>
            <w:tcW w:w="1087" w:type="dxa"/>
            <w:tcBorders>
              <w:top w:val="single" w:sz="4" w:space="0" w:color="000000"/>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1 620 849</w:t>
            </w:r>
          </w:p>
        </w:tc>
        <w:tc>
          <w:tcPr>
            <w:tcW w:w="1087" w:type="dxa"/>
            <w:tcBorders>
              <w:top w:val="single" w:sz="4" w:space="0" w:color="000000"/>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1 545 873</w:t>
            </w:r>
          </w:p>
        </w:tc>
        <w:tc>
          <w:tcPr>
            <w:tcW w:w="1087" w:type="dxa"/>
            <w:tcBorders>
              <w:top w:val="single" w:sz="4" w:space="0" w:color="000000"/>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1 728 001</w:t>
            </w:r>
          </w:p>
        </w:tc>
        <w:tc>
          <w:tcPr>
            <w:tcW w:w="1087" w:type="dxa"/>
            <w:tcBorders>
              <w:top w:val="single" w:sz="4" w:space="0" w:color="000000"/>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1 706 502</w:t>
            </w:r>
          </w:p>
        </w:tc>
        <w:tc>
          <w:tcPr>
            <w:tcW w:w="1088" w:type="dxa"/>
            <w:tcBorders>
              <w:top w:val="single" w:sz="4" w:space="0" w:color="000000"/>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1 789 065</w:t>
            </w:r>
          </w:p>
        </w:tc>
      </w:tr>
      <w:tr w:rsidR="002E57A3" w:rsidRPr="00A95A68" w:rsidTr="00FE511B">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Public- and private-sector managers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0.48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0.39</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0.49</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Professionals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0.72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1.93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0.85</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0.57</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ight="284"/>
              <w:rPr>
                <w:sz w:val="22"/>
                <w:szCs w:val="22"/>
              </w:rPr>
            </w:pPr>
            <w:r w:rsidRPr="007315D6">
              <w:rPr>
                <w:sz w:val="22"/>
                <w:szCs w:val="22"/>
              </w:rPr>
              <w:t xml:space="preserve">Technical and professional support </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1.68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2.23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0.88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1.74</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Office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0.32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Retail and service sector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3.53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3.80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3.78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3.31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4.39</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Agriculture, livestock and fishery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82.49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82.16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62.79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83.53</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79.10</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Mining, construction and manufacturing</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7.21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5.63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5.33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4.80</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8.34</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Equipment and machinery operators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0.64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1.41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1.28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1.22</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0.63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Unskilled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3.10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3.67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23.92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4.84</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4.56</w:t>
            </w:r>
          </w:p>
        </w:tc>
      </w:tr>
      <w:tr w:rsidR="002E57A3" w:rsidRPr="00A95A68" w:rsidTr="007315D6">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Armed forces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0.06</w:t>
            </w:r>
          </w:p>
        </w:tc>
      </w:tr>
      <w:tr w:rsidR="002E57A3" w:rsidRPr="00A95A68" w:rsidTr="007315D6">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b/>
                <w:sz w:val="22"/>
                <w:szCs w:val="22"/>
              </w:rPr>
            </w:pPr>
            <w:r w:rsidRPr="007315D6">
              <w:rPr>
                <w:b/>
                <w:sz w:val="22"/>
                <w:szCs w:val="22"/>
              </w:rPr>
              <w:t>Men</w:t>
            </w:r>
          </w:p>
        </w:tc>
        <w:tc>
          <w:tcPr>
            <w:tcW w:w="1087"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870 284</w:t>
            </w:r>
          </w:p>
        </w:tc>
        <w:tc>
          <w:tcPr>
            <w:tcW w:w="1087"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864 490</w:t>
            </w:r>
          </w:p>
        </w:tc>
        <w:tc>
          <w:tcPr>
            <w:tcW w:w="1087"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965 527</w:t>
            </w:r>
          </w:p>
        </w:tc>
        <w:tc>
          <w:tcPr>
            <w:tcW w:w="1087"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993 700</w:t>
            </w:r>
          </w:p>
        </w:tc>
        <w:tc>
          <w:tcPr>
            <w:tcW w:w="1088"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999 826</w:t>
            </w:r>
          </w:p>
        </w:tc>
      </w:tr>
      <w:tr w:rsidR="002E57A3" w:rsidRPr="00A95A68" w:rsidTr="007315D6">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Public- and private-sector managers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0.63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0.75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0.45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0.54</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0.74</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Professionals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0.89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1.80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0.91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0.57</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Technical and professional support</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1.95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2.38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1.10</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2.77</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Office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0.14</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Retail and service sector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1.26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1.04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1.34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0.98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1.49</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Agriculture, livestock and fishery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81.01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82.08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67.64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81.97</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79.60</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Mining, construction and manufacturing</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9.23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6.57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6.23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6.22</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7.93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Equipment and machinery operators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1.16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2.52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2.29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2.10</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0.91</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Unskilled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3.77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4.10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19.56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6.03</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5.75</w:t>
            </w:r>
          </w:p>
        </w:tc>
      </w:tr>
      <w:tr w:rsidR="002E57A3" w:rsidRPr="00A95A68" w:rsidTr="007315D6">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Armed forces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0.01</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0.10</w:t>
            </w:r>
          </w:p>
        </w:tc>
      </w:tr>
      <w:tr w:rsidR="002E57A3" w:rsidRPr="00A95A68" w:rsidTr="00455EA8">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b/>
                <w:sz w:val="22"/>
                <w:szCs w:val="22"/>
              </w:rPr>
            </w:pPr>
            <w:r w:rsidRPr="007315D6">
              <w:rPr>
                <w:b/>
                <w:sz w:val="22"/>
                <w:szCs w:val="22"/>
              </w:rPr>
              <w:t>Women</w:t>
            </w:r>
          </w:p>
        </w:tc>
        <w:tc>
          <w:tcPr>
            <w:tcW w:w="1087"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750 565</w:t>
            </w:r>
          </w:p>
        </w:tc>
        <w:tc>
          <w:tcPr>
            <w:tcW w:w="1087"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681 383</w:t>
            </w:r>
          </w:p>
        </w:tc>
        <w:tc>
          <w:tcPr>
            <w:tcW w:w="1087"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762 474</w:t>
            </w:r>
          </w:p>
        </w:tc>
        <w:tc>
          <w:tcPr>
            <w:tcW w:w="1087"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712 802</w:t>
            </w:r>
          </w:p>
        </w:tc>
        <w:tc>
          <w:tcPr>
            <w:tcW w:w="1088" w:type="dxa"/>
            <w:tcBorders>
              <w:left w:val="single" w:sz="4" w:space="0" w:color="000000"/>
              <w:right w:val="single" w:sz="4" w:space="0" w:color="000000"/>
            </w:tcBorders>
          </w:tcPr>
          <w:p w:rsidR="002E57A3" w:rsidRPr="007315D6" w:rsidRDefault="002E57A3" w:rsidP="00361529">
            <w:pPr>
              <w:spacing w:after="0"/>
              <w:jc w:val="center"/>
              <w:rPr>
                <w:b/>
                <w:sz w:val="22"/>
                <w:szCs w:val="22"/>
              </w:rPr>
            </w:pPr>
            <w:r w:rsidRPr="007315D6">
              <w:rPr>
                <w:b/>
                <w:sz w:val="22"/>
                <w:szCs w:val="22"/>
              </w:rPr>
              <w:t>789 239</w:t>
            </w:r>
          </w:p>
        </w:tc>
      </w:tr>
      <w:tr w:rsidR="002E57A3" w:rsidRPr="00A95A68" w:rsidTr="00455EA8">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Public- and private-sector managers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0.31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0.38</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0.17</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0.17</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Professionals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2.11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0.76</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0.57</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Technical and professional support</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1.37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2.05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0.57</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0.43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Office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0.39</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0.12</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0.24</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0.13</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Retail and service sector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6.16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7.31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6.87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6.55</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8.05</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Agriculture, livestock and fishery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84.21</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82.26</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56.65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85.70</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78.46</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Mining, construction and manufacturing</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4.87</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4.44</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4.20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2.83</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8.85</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Equipment and machinery operators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0.27</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Unskilled workers</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2.33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3.13</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29.45</w:t>
            </w:r>
          </w:p>
        </w:tc>
        <w:tc>
          <w:tcPr>
            <w:tcW w:w="1087"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3.18</w:t>
            </w:r>
          </w:p>
        </w:tc>
        <w:tc>
          <w:tcPr>
            <w:tcW w:w="1088" w:type="dxa"/>
            <w:tcBorders>
              <w:left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3.06</w:t>
            </w:r>
          </w:p>
        </w:tc>
      </w:tr>
      <w:tr w:rsidR="002E57A3" w:rsidRPr="00A95A68" w:rsidTr="002E57A3">
        <w:tblPrEx>
          <w:tblCellMar>
            <w:top w:w="0" w:type="dxa"/>
            <w:left w:w="0" w:type="dxa"/>
            <w:bottom w:w="0" w:type="dxa"/>
            <w:right w:w="0" w:type="dxa"/>
          </w:tblCellMar>
        </w:tblPrEx>
        <w:trPr>
          <w:jc w:val="center"/>
        </w:trPr>
        <w:tc>
          <w:tcPr>
            <w:tcW w:w="3810" w:type="dxa"/>
            <w:tcBorders>
              <w:left w:val="single" w:sz="4" w:space="0" w:color="000000"/>
              <w:bottom w:val="single" w:sz="4" w:space="0" w:color="000000"/>
              <w:right w:val="single" w:sz="4" w:space="0" w:color="000000"/>
            </w:tcBorders>
          </w:tcPr>
          <w:p w:rsidR="002E57A3" w:rsidRPr="007315D6" w:rsidRDefault="002E57A3" w:rsidP="001815CA">
            <w:pPr>
              <w:spacing w:after="0"/>
              <w:ind w:left="65"/>
              <w:rPr>
                <w:sz w:val="22"/>
                <w:szCs w:val="22"/>
              </w:rPr>
            </w:pPr>
            <w:r w:rsidRPr="007315D6">
              <w:rPr>
                <w:sz w:val="22"/>
                <w:szCs w:val="22"/>
              </w:rPr>
              <w:t>Armed forces</w:t>
            </w:r>
          </w:p>
        </w:tc>
        <w:tc>
          <w:tcPr>
            <w:tcW w:w="1087"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7"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c>
          <w:tcPr>
            <w:tcW w:w="1088" w:type="dxa"/>
            <w:tcBorders>
              <w:left w:val="single" w:sz="4" w:space="0" w:color="000000"/>
              <w:bottom w:val="single" w:sz="4" w:space="0" w:color="000000"/>
              <w:right w:val="single" w:sz="4" w:space="0" w:color="000000"/>
            </w:tcBorders>
          </w:tcPr>
          <w:p w:rsidR="002E57A3" w:rsidRPr="007315D6" w:rsidRDefault="002E57A3" w:rsidP="00361529">
            <w:pPr>
              <w:spacing w:after="0"/>
              <w:ind w:right="284"/>
              <w:jc w:val="right"/>
              <w:rPr>
                <w:sz w:val="22"/>
                <w:szCs w:val="22"/>
              </w:rPr>
            </w:pPr>
            <w:r w:rsidRPr="007315D6">
              <w:rPr>
                <w:sz w:val="22"/>
                <w:szCs w:val="22"/>
              </w:rPr>
              <w:t>0.00</w:t>
            </w:r>
          </w:p>
        </w:tc>
      </w:tr>
    </w:tbl>
    <w:p w:rsidR="002E57A3" w:rsidRPr="00112C67" w:rsidRDefault="002E57A3" w:rsidP="00455EA8">
      <w:pPr>
        <w:spacing w:before="240"/>
      </w:pPr>
      <w:r>
        <w:rPr>
          <w:sz w:val="20"/>
        </w:rPr>
        <w:tab/>
      </w:r>
      <w:r w:rsidRPr="00112C67">
        <w:rPr>
          <w:i/>
        </w:rPr>
        <w:t>Source</w:t>
      </w:r>
      <w:r w:rsidRPr="00112C67">
        <w:t>: National Statistics Institute.</w:t>
      </w:r>
    </w:p>
    <w:p w:rsidR="002E57A3" w:rsidRPr="00112C67" w:rsidRDefault="002E57A3" w:rsidP="00361529">
      <w:pPr>
        <w:spacing w:after="0"/>
      </w:pPr>
      <w:r w:rsidRPr="00112C67">
        <w:tab/>
      </w:r>
      <w:r>
        <w:t xml:space="preserve">(p) </w:t>
      </w:r>
      <w:r w:rsidR="00455EA8">
        <w:t>=</w:t>
      </w:r>
      <w:r>
        <w:t xml:space="preserve"> </w:t>
      </w:r>
      <w:r w:rsidRPr="00112C67">
        <w:t>Preli</w:t>
      </w:r>
      <w:r w:rsidRPr="00112C67">
        <w:rPr>
          <w:spacing w:val="-2"/>
        </w:rPr>
        <w:t>m</w:t>
      </w:r>
      <w:r w:rsidRPr="00112C67">
        <w:rPr>
          <w:spacing w:val="2"/>
        </w:rPr>
        <w:t>i</w:t>
      </w:r>
      <w:r w:rsidRPr="00112C67">
        <w:t>nary</w:t>
      </w:r>
      <w:r>
        <w:t>.</w:t>
      </w:r>
    </w:p>
    <w:p w:rsidR="002E57A3" w:rsidRPr="00654175" w:rsidRDefault="00455EA8" w:rsidP="00455EA8">
      <w:pPr>
        <w:pStyle w:val="Heading2"/>
      </w:pPr>
      <w:r>
        <w:br w:type="page"/>
      </w:r>
      <w:r w:rsidR="002E57A3" w:rsidRPr="00654175">
        <w:t>Table 4</w:t>
      </w:r>
    </w:p>
    <w:p w:rsidR="002E57A3" w:rsidRDefault="002E57A3" w:rsidP="00455EA8">
      <w:pPr>
        <w:pStyle w:val="Heading2"/>
      </w:pPr>
      <w:r w:rsidRPr="00654175">
        <w:t>Population distribution in terms of main occupation</w:t>
      </w:r>
      <w:r>
        <w:t>,</w:t>
      </w:r>
      <w:r w:rsidRPr="00654175">
        <w:t xml:space="preserve"> by year</w:t>
      </w:r>
      <w:r>
        <w:t>,</w:t>
      </w:r>
      <w:r>
        <w:br/>
        <w:t xml:space="preserve">sex and </w:t>
      </w:r>
      <w:r w:rsidRPr="00654175">
        <w:t>job category</w:t>
      </w:r>
      <w:r>
        <w:t>, 1999-</w:t>
      </w:r>
      <w:r w:rsidRPr="00654175">
        <w:t>2003 (p) (%)</w:t>
      </w:r>
    </w:p>
    <w:tbl>
      <w:tblPr>
        <w:tblW w:w="9305" w:type="dxa"/>
        <w:tblInd w:w="57" w:type="dxa"/>
        <w:tblCellMar>
          <w:left w:w="0" w:type="dxa"/>
          <w:right w:w="0" w:type="dxa"/>
        </w:tblCellMar>
        <w:tblLook w:val="0000" w:firstRow="0" w:lastRow="0" w:firstColumn="0" w:lastColumn="0" w:noHBand="0" w:noVBand="0"/>
      </w:tblPr>
      <w:tblGrid>
        <w:gridCol w:w="4028"/>
        <w:gridCol w:w="1080"/>
        <w:gridCol w:w="1080"/>
        <w:gridCol w:w="1080"/>
        <w:gridCol w:w="949"/>
        <w:gridCol w:w="15"/>
        <w:gridCol w:w="1073"/>
      </w:tblGrid>
      <w:tr w:rsidR="002E57A3" w:rsidRPr="004320E4" w:rsidTr="00FE511B">
        <w:tblPrEx>
          <w:tblCellMar>
            <w:top w:w="0" w:type="dxa"/>
            <w:left w:w="0" w:type="dxa"/>
            <w:bottom w:w="0" w:type="dxa"/>
            <w:right w:w="0" w:type="dxa"/>
          </w:tblCellMar>
        </w:tblPrEx>
        <w:tc>
          <w:tcPr>
            <w:tcW w:w="4028" w:type="dxa"/>
            <w:tcBorders>
              <w:top w:val="single" w:sz="4" w:space="0" w:color="000000"/>
              <w:left w:val="single" w:sz="4" w:space="0" w:color="000000"/>
              <w:bottom w:val="single" w:sz="4" w:space="0" w:color="000000"/>
              <w:right w:val="single" w:sz="4" w:space="0" w:color="000000"/>
            </w:tcBorders>
          </w:tcPr>
          <w:p w:rsidR="002E57A3" w:rsidRPr="00455EA8" w:rsidRDefault="002E57A3" w:rsidP="00455EA8">
            <w:pPr>
              <w:spacing w:after="0"/>
              <w:jc w:val="center"/>
              <w:rPr>
                <w:sz w:val="22"/>
                <w:szCs w:val="22"/>
              </w:rPr>
            </w:pPr>
            <w:r w:rsidRPr="00455EA8">
              <w:rPr>
                <w:sz w:val="22"/>
                <w:szCs w:val="22"/>
              </w:rPr>
              <w:br w:type="page"/>
            </w:r>
            <w:r w:rsidRPr="00455EA8">
              <w:rPr>
                <w:sz w:val="22"/>
                <w:szCs w:val="22"/>
              </w:rPr>
              <w:br w:type="page"/>
              <w:t>Job category</w:t>
            </w:r>
          </w:p>
        </w:tc>
        <w:tc>
          <w:tcPr>
            <w:tcW w:w="1080" w:type="dxa"/>
            <w:tcBorders>
              <w:top w:val="single" w:sz="4" w:space="0" w:color="000000"/>
              <w:left w:val="single" w:sz="4" w:space="0" w:color="000000"/>
              <w:bottom w:val="single" w:sz="4" w:space="0" w:color="000000"/>
              <w:right w:val="single" w:sz="4" w:space="0" w:color="000000"/>
            </w:tcBorders>
          </w:tcPr>
          <w:p w:rsidR="002E57A3" w:rsidRPr="00455EA8" w:rsidRDefault="002E57A3" w:rsidP="00361529">
            <w:pPr>
              <w:spacing w:after="0"/>
              <w:jc w:val="center"/>
              <w:rPr>
                <w:sz w:val="22"/>
                <w:szCs w:val="22"/>
              </w:rPr>
            </w:pPr>
            <w:r w:rsidRPr="00455EA8">
              <w:rPr>
                <w:sz w:val="22"/>
                <w:szCs w:val="22"/>
              </w:rPr>
              <w:t>1999</w:t>
            </w:r>
          </w:p>
        </w:tc>
        <w:tc>
          <w:tcPr>
            <w:tcW w:w="1080" w:type="dxa"/>
            <w:tcBorders>
              <w:top w:val="single" w:sz="4" w:space="0" w:color="000000"/>
              <w:left w:val="single" w:sz="4" w:space="0" w:color="000000"/>
              <w:bottom w:val="single" w:sz="4" w:space="0" w:color="000000"/>
              <w:right w:val="single" w:sz="4" w:space="0" w:color="000000"/>
            </w:tcBorders>
          </w:tcPr>
          <w:p w:rsidR="002E57A3" w:rsidRPr="00455EA8" w:rsidRDefault="002E57A3" w:rsidP="00361529">
            <w:pPr>
              <w:spacing w:after="0"/>
              <w:jc w:val="center"/>
              <w:rPr>
                <w:sz w:val="22"/>
                <w:szCs w:val="22"/>
              </w:rPr>
            </w:pPr>
            <w:r w:rsidRPr="00455EA8">
              <w:rPr>
                <w:sz w:val="22"/>
                <w:szCs w:val="22"/>
              </w:rPr>
              <w:t>2000</w:t>
            </w:r>
          </w:p>
        </w:tc>
        <w:tc>
          <w:tcPr>
            <w:tcW w:w="1080" w:type="dxa"/>
            <w:tcBorders>
              <w:top w:val="single" w:sz="4" w:space="0" w:color="000000"/>
              <w:left w:val="single" w:sz="4" w:space="0" w:color="000000"/>
              <w:bottom w:val="single" w:sz="4" w:space="0" w:color="000000"/>
              <w:right w:val="single" w:sz="4" w:space="0" w:color="000000"/>
            </w:tcBorders>
          </w:tcPr>
          <w:p w:rsidR="002E57A3" w:rsidRPr="00455EA8" w:rsidRDefault="002E57A3" w:rsidP="00361529">
            <w:pPr>
              <w:spacing w:after="0"/>
              <w:jc w:val="center"/>
              <w:rPr>
                <w:sz w:val="22"/>
                <w:szCs w:val="22"/>
              </w:rPr>
            </w:pPr>
            <w:r w:rsidRPr="00455EA8">
              <w:rPr>
                <w:sz w:val="22"/>
                <w:szCs w:val="22"/>
              </w:rPr>
              <w:t>2001</w:t>
            </w:r>
          </w:p>
        </w:tc>
        <w:tc>
          <w:tcPr>
            <w:tcW w:w="964" w:type="dxa"/>
            <w:gridSpan w:val="2"/>
            <w:tcBorders>
              <w:top w:val="single" w:sz="4" w:space="0" w:color="000000"/>
              <w:left w:val="single" w:sz="4" w:space="0" w:color="000000"/>
              <w:bottom w:val="single" w:sz="4" w:space="0" w:color="000000"/>
              <w:right w:val="single" w:sz="4" w:space="0" w:color="000000"/>
            </w:tcBorders>
          </w:tcPr>
          <w:p w:rsidR="002E57A3" w:rsidRPr="00455EA8" w:rsidRDefault="002E57A3" w:rsidP="00361529">
            <w:pPr>
              <w:spacing w:after="0"/>
              <w:jc w:val="center"/>
              <w:rPr>
                <w:sz w:val="22"/>
                <w:szCs w:val="22"/>
              </w:rPr>
            </w:pPr>
            <w:r w:rsidRPr="00455EA8">
              <w:rPr>
                <w:sz w:val="22"/>
                <w:szCs w:val="22"/>
              </w:rPr>
              <w:t>2002</w:t>
            </w:r>
          </w:p>
        </w:tc>
        <w:tc>
          <w:tcPr>
            <w:tcW w:w="1073" w:type="dxa"/>
            <w:tcBorders>
              <w:top w:val="single" w:sz="4" w:space="0" w:color="000000"/>
              <w:left w:val="single" w:sz="4" w:space="0" w:color="000000"/>
              <w:bottom w:val="single" w:sz="4" w:space="0" w:color="000000"/>
              <w:right w:val="single" w:sz="4" w:space="0" w:color="000000"/>
            </w:tcBorders>
          </w:tcPr>
          <w:p w:rsidR="002E57A3" w:rsidRPr="00455EA8" w:rsidRDefault="002E57A3" w:rsidP="00361529">
            <w:pPr>
              <w:spacing w:after="0"/>
              <w:jc w:val="center"/>
              <w:rPr>
                <w:sz w:val="22"/>
                <w:szCs w:val="22"/>
              </w:rPr>
            </w:pPr>
            <w:r w:rsidRPr="00455EA8">
              <w:rPr>
                <w:sz w:val="22"/>
                <w:szCs w:val="22"/>
              </w:rPr>
              <w:t>2003 (p)</w:t>
            </w:r>
          </w:p>
        </w:tc>
      </w:tr>
      <w:tr w:rsidR="002E57A3" w:rsidRPr="004320E4" w:rsidTr="00FE511B">
        <w:tblPrEx>
          <w:tblCellMar>
            <w:top w:w="0" w:type="dxa"/>
            <w:left w:w="0" w:type="dxa"/>
            <w:bottom w:w="0" w:type="dxa"/>
            <w:right w:w="0" w:type="dxa"/>
          </w:tblCellMar>
        </w:tblPrEx>
        <w:tc>
          <w:tcPr>
            <w:tcW w:w="4028" w:type="dxa"/>
            <w:tcBorders>
              <w:top w:val="single" w:sz="4" w:space="0" w:color="000000"/>
              <w:left w:val="single" w:sz="4" w:space="0" w:color="000000"/>
              <w:right w:val="single" w:sz="4" w:space="0" w:color="000000"/>
            </w:tcBorders>
          </w:tcPr>
          <w:p w:rsidR="002E57A3" w:rsidRPr="00455EA8" w:rsidRDefault="002E57A3" w:rsidP="001815CA">
            <w:pPr>
              <w:tabs>
                <w:tab w:val="left" w:pos="372"/>
              </w:tabs>
              <w:spacing w:after="0"/>
              <w:ind w:left="95"/>
              <w:rPr>
                <w:b/>
                <w:sz w:val="22"/>
                <w:szCs w:val="22"/>
              </w:rPr>
            </w:pPr>
            <w:r w:rsidRPr="00455EA8">
              <w:rPr>
                <w:b/>
                <w:sz w:val="22"/>
                <w:szCs w:val="22"/>
              </w:rPr>
              <w:t>Total</w:t>
            </w:r>
          </w:p>
        </w:tc>
        <w:tc>
          <w:tcPr>
            <w:tcW w:w="1080" w:type="dxa"/>
            <w:tcBorders>
              <w:top w:val="single" w:sz="4" w:space="0" w:color="000000"/>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3 637 893</w:t>
            </w:r>
          </w:p>
        </w:tc>
        <w:tc>
          <w:tcPr>
            <w:tcW w:w="1080" w:type="dxa"/>
            <w:tcBorders>
              <w:top w:val="single" w:sz="4" w:space="0" w:color="000000"/>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3 637 048</w:t>
            </w:r>
          </w:p>
        </w:tc>
        <w:tc>
          <w:tcPr>
            <w:tcW w:w="1080" w:type="dxa"/>
            <w:tcBorders>
              <w:top w:val="single" w:sz="4" w:space="0" w:color="000000"/>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3 884 251</w:t>
            </w:r>
          </w:p>
        </w:tc>
        <w:tc>
          <w:tcPr>
            <w:tcW w:w="964" w:type="dxa"/>
            <w:gridSpan w:val="2"/>
            <w:tcBorders>
              <w:top w:val="single" w:sz="4" w:space="0" w:color="000000"/>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3 824 938</w:t>
            </w:r>
          </w:p>
        </w:tc>
        <w:tc>
          <w:tcPr>
            <w:tcW w:w="1073" w:type="dxa"/>
            <w:tcBorders>
              <w:top w:val="single" w:sz="4" w:space="0" w:color="000000"/>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4 085 802</w:t>
            </w:r>
          </w:p>
        </w:tc>
      </w:tr>
      <w:tr w:rsidR="002E57A3" w:rsidRPr="004320E4" w:rsidTr="00FE511B">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Manual worker</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8.13</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8.10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9.72</w:t>
            </w:r>
          </w:p>
        </w:tc>
        <w:tc>
          <w:tcPr>
            <w:tcW w:w="964"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8.63</w:t>
            </w:r>
          </w:p>
        </w:tc>
        <w:tc>
          <w:tcPr>
            <w:tcW w:w="1073"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13.51</w:t>
            </w:r>
          </w:p>
        </w:tc>
      </w:tr>
      <w:tr w:rsidR="002E57A3" w:rsidRPr="004320E4" w:rsidTr="004511AC">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White-collar worker</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20.77</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20.93</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19.75</w:t>
            </w:r>
          </w:p>
        </w:tc>
        <w:tc>
          <w:tcPr>
            <w:tcW w:w="964"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20.58</w:t>
            </w:r>
          </w:p>
        </w:tc>
        <w:tc>
          <w:tcPr>
            <w:tcW w:w="1073"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16.62</w:t>
            </w:r>
          </w:p>
        </w:tc>
      </w:tr>
      <w:tr w:rsidR="002E57A3" w:rsidRPr="004320E4" w:rsidTr="004511AC">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Self-employed</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40.22</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40.82</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35.73</w:t>
            </w:r>
          </w:p>
        </w:tc>
        <w:tc>
          <w:tcPr>
            <w:tcW w:w="964"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36.58</w:t>
            </w:r>
          </w:p>
        </w:tc>
        <w:tc>
          <w:tcPr>
            <w:tcW w:w="1073"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37.17</w:t>
            </w:r>
          </w:p>
        </w:tc>
      </w:tr>
      <w:tr w:rsidR="002E57A3" w:rsidRPr="004320E4" w:rsidTr="004511AC">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Remunerated owner, partner or employer</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0.77</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0.64</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0.49</w:t>
            </w:r>
          </w:p>
        </w:tc>
        <w:tc>
          <w:tcPr>
            <w:tcW w:w="964"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0.61</w:t>
            </w:r>
          </w:p>
        </w:tc>
        <w:tc>
          <w:tcPr>
            <w:tcW w:w="1073"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0.32</w:t>
            </w:r>
          </w:p>
        </w:tc>
      </w:tr>
      <w:tr w:rsidR="002E57A3" w:rsidRPr="004320E4" w:rsidTr="004511AC">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Unremunerated owner, partner or employer</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2.17</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1.31</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1.72</w:t>
            </w:r>
          </w:p>
        </w:tc>
        <w:tc>
          <w:tcPr>
            <w:tcW w:w="964"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3.84</w:t>
            </w:r>
          </w:p>
        </w:tc>
        <w:tc>
          <w:tcPr>
            <w:tcW w:w="1073"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3.21</w:t>
            </w:r>
          </w:p>
        </w:tc>
      </w:tr>
      <w:tr w:rsidR="002E57A3" w:rsidRPr="004320E4" w:rsidTr="004511AC">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Production cooperative member</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0.31</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0.34</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0.40</w:t>
            </w:r>
          </w:p>
        </w:tc>
        <w:tc>
          <w:tcPr>
            <w:tcW w:w="964"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0.26</w:t>
            </w:r>
          </w:p>
        </w:tc>
        <w:tc>
          <w:tcPr>
            <w:tcW w:w="1073"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0.07</w:t>
            </w:r>
          </w:p>
        </w:tc>
      </w:tr>
      <w:tr w:rsidR="002E57A3" w:rsidRPr="004320E4" w:rsidTr="004511AC">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Unremunerated apprentice or family worker</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25.74</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24.42</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29.15</w:t>
            </w:r>
          </w:p>
        </w:tc>
        <w:tc>
          <w:tcPr>
            <w:tcW w:w="964"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27.17</w:t>
            </w:r>
          </w:p>
        </w:tc>
        <w:tc>
          <w:tcPr>
            <w:tcW w:w="1073"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26.57</w:t>
            </w:r>
          </w:p>
        </w:tc>
      </w:tr>
      <w:tr w:rsidR="002E57A3" w:rsidRPr="004320E4" w:rsidTr="004511AC">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Domestic worker</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1.89</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3.45</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3.05</w:t>
            </w:r>
          </w:p>
        </w:tc>
        <w:tc>
          <w:tcPr>
            <w:tcW w:w="964"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2.33</w:t>
            </w:r>
          </w:p>
        </w:tc>
        <w:tc>
          <w:tcPr>
            <w:tcW w:w="1073"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2.53</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b/>
                <w:sz w:val="22"/>
                <w:szCs w:val="22"/>
              </w:rPr>
            </w:pPr>
            <w:r w:rsidRPr="00455EA8">
              <w:rPr>
                <w:b/>
                <w:sz w:val="22"/>
                <w:szCs w:val="22"/>
              </w:rPr>
              <w:t>Men</w:t>
            </w:r>
          </w:p>
        </w:tc>
        <w:tc>
          <w:tcPr>
            <w:tcW w:w="1080" w:type="dxa"/>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2 000 496</w:t>
            </w:r>
          </w:p>
        </w:tc>
        <w:tc>
          <w:tcPr>
            <w:tcW w:w="1080" w:type="dxa"/>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2 032 182</w:t>
            </w:r>
          </w:p>
        </w:tc>
        <w:tc>
          <w:tcPr>
            <w:tcW w:w="1080" w:type="dxa"/>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2 128 402</w:t>
            </w:r>
          </w:p>
        </w:tc>
        <w:tc>
          <w:tcPr>
            <w:tcW w:w="949" w:type="dxa"/>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2 160 158</w:t>
            </w:r>
          </w:p>
        </w:tc>
        <w:tc>
          <w:tcPr>
            <w:tcW w:w="1088" w:type="dxa"/>
            <w:gridSpan w:val="2"/>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2 270 432</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Manual worker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13.06</w:t>
            </w:r>
          </w:p>
        </w:tc>
        <w:tc>
          <w:tcPr>
            <w:tcW w:w="1080" w:type="dxa"/>
            <w:tcBorders>
              <w:left w:val="single" w:sz="4" w:space="0" w:color="000000"/>
              <w:right w:val="single" w:sz="4" w:space="0" w:color="000000"/>
            </w:tcBorders>
          </w:tcPr>
          <w:p w:rsidR="002E57A3" w:rsidRPr="00455EA8" w:rsidRDefault="002E57A3" w:rsidP="00A84EDE">
            <w:pPr>
              <w:spacing w:after="0"/>
              <w:ind w:right="240"/>
              <w:jc w:val="right"/>
              <w:rPr>
                <w:sz w:val="22"/>
                <w:szCs w:val="22"/>
              </w:rPr>
            </w:pPr>
            <w:r w:rsidRPr="00455EA8">
              <w:rPr>
                <w:sz w:val="22"/>
                <w:szCs w:val="22"/>
              </w:rPr>
              <w:t>12.80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15.51</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12.83</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21.39</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White-collar worker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23.92</w:t>
            </w:r>
          </w:p>
        </w:tc>
        <w:tc>
          <w:tcPr>
            <w:tcW w:w="1080" w:type="dxa"/>
            <w:tcBorders>
              <w:left w:val="single" w:sz="4" w:space="0" w:color="000000"/>
              <w:right w:val="single" w:sz="4" w:space="0" w:color="000000"/>
            </w:tcBorders>
          </w:tcPr>
          <w:p w:rsidR="002E57A3" w:rsidRPr="00455EA8" w:rsidRDefault="002E57A3" w:rsidP="00A84EDE">
            <w:pPr>
              <w:spacing w:after="0"/>
              <w:ind w:right="240"/>
              <w:jc w:val="right"/>
              <w:rPr>
                <w:sz w:val="22"/>
                <w:szCs w:val="22"/>
              </w:rPr>
            </w:pPr>
            <w:r w:rsidRPr="00455EA8">
              <w:rPr>
                <w:sz w:val="22"/>
                <w:szCs w:val="22"/>
              </w:rPr>
              <w:t>23.30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22.16</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23.34</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18.38</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Self-employed</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41.92</w:t>
            </w:r>
          </w:p>
        </w:tc>
        <w:tc>
          <w:tcPr>
            <w:tcW w:w="1080" w:type="dxa"/>
            <w:tcBorders>
              <w:left w:val="single" w:sz="4" w:space="0" w:color="000000"/>
              <w:right w:val="single" w:sz="4" w:space="0" w:color="000000"/>
            </w:tcBorders>
          </w:tcPr>
          <w:p w:rsidR="002E57A3" w:rsidRPr="00455EA8" w:rsidRDefault="002E57A3" w:rsidP="00A84EDE">
            <w:pPr>
              <w:spacing w:after="0"/>
              <w:ind w:right="240"/>
              <w:jc w:val="right"/>
              <w:rPr>
                <w:sz w:val="22"/>
                <w:szCs w:val="22"/>
              </w:rPr>
            </w:pPr>
            <w:r w:rsidRPr="00455EA8">
              <w:rPr>
                <w:sz w:val="22"/>
                <w:szCs w:val="22"/>
              </w:rPr>
              <w:t>45.80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38.57</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38.75</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36.45</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Remunerated owner, partner or employer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1.07</w:t>
            </w:r>
          </w:p>
        </w:tc>
        <w:tc>
          <w:tcPr>
            <w:tcW w:w="1080" w:type="dxa"/>
            <w:tcBorders>
              <w:left w:val="single" w:sz="4" w:space="0" w:color="000000"/>
              <w:right w:val="single" w:sz="4" w:space="0" w:color="000000"/>
            </w:tcBorders>
          </w:tcPr>
          <w:p w:rsidR="002E57A3" w:rsidRPr="00455EA8" w:rsidRDefault="002E57A3" w:rsidP="00A84EDE">
            <w:pPr>
              <w:spacing w:after="0"/>
              <w:ind w:right="240"/>
              <w:jc w:val="right"/>
              <w:rPr>
                <w:sz w:val="22"/>
                <w:szCs w:val="22"/>
              </w:rPr>
            </w:pPr>
            <w:r w:rsidRPr="00455EA8">
              <w:rPr>
                <w:sz w:val="22"/>
                <w:szCs w:val="22"/>
              </w:rPr>
              <w:t>1.00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0.70</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0.93</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0.50</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Unremunerated owner, partner or employer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3.13</w:t>
            </w:r>
          </w:p>
        </w:tc>
        <w:tc>
          <w:tcPr>
            <w:tcW w:w="1080" w:type="dxa"/>
            <w:tcBorders>
              <w:left w:val="single" w:sz="4" w:space="0" w:color="000000"/>
              <w:right w:val="single" w:sz="4" w:space="0" w:color="000000"/>
            </w:tcBorders>
          </w:tcPr>
          <w:p w:rsidR="002E57A3" w:rsidRPr="00455EA8" w:rsidRDefault="002E57A3" w:rsidP="00A84EDE">
            <w:pPr>
              <w:spacing w:after="0"/>
              <w:ind w:right="240"/>
              <w:jc w:val="right"/>
              <w:rPr>
                <w:sz w:val="22"/>
                <w:szCs w:val="22"/>
              </w:rPr>
            </w:pPr>
            <w:r w:rsidRPr="00455EA8">
              <w:rPr>
                <w:sz w:val="22"/>
                <w:szCs w:val="22"/>
              </w:rPr>
              <w:t>1.70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2.16</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5.38</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4.90</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Production cooperative member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0.57</w:t>
            </w:r>
          </w:p>
        </w:tc>
        <w:tc>
          <w:tcPr>
            <w:tcW w:w="1080" w:type="dxa"/>
            <w:tcBorders>
              <w:left w:val="single" w:sz="4" w:space="0" w:color="000000"/>
              <w:right w:val="single" w:sz="4" w:space="0" w:color="000000"/>
            </w:tcBorders>
          </w:tcPr>
          <w:p w:rsidR="002E57A3" w:rsidRPr="00455EA8" w:rsidRDefault="002E57A3" w:rsidP="00A84EDE">
            <w:pPr>
              <w:spacing w:after="0"/>
              <w:ind w:right="240"/>
              <w:jc w:val="right"/>
              <w:rPr>
                <w:sz w:val="22"/>
                <w:szCs w:val="22"/>
              </w:rPr>
            </w:pPr>
            <w:r w:rsidRPr="00455EA8">
              <w:rPr>
                <w:sz w:val="22"/>
                <w:szCs w:val="22"/>
              </w:rPr>
              <w:t>0.60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0.69</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0.44</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0.12</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Unremunerated apprentice or family</w:t>
            </w:r>
            <w:r w:rsidR="004511AC">
              <w:rPr>
                <w:sz w:val="22"/>
                <w:szCs w:val="22"/>
              </w:rPr>
              <w:t xml:space="preserve"> </w:t>
            </w:r>
            <w:r w:rsidRPr="00455EA8">
              <w:rPr>
                <w:sz w:val="22"/>
                <w:szCs w:val="22"/>
              </w:rPr>
              <w:t>worker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16.16</w:t>
            </w:r>
          </w:p>
        </w:tc>
        <w:tc>
          <w:tcPr>
            <w:tcW w:w="1080" w:type="dxa"/>
            <w:tcBorders>
              <w:left w:val="single" w:sz="4" w:space="0" w:color="000000"/>
              <w:right w:val="single" w:sz="4" w:space="0" w:color="000000"/>
            </w:tcBorders>
          </w:tcPr>
          <w:p w:rsidR="002E57A3" w:rsidRPr="00455EA8" w:rsidRDefault="002E57A3" w:rsidP="00A84EDE">
            <w:pPr>
              <w:spacing w:after="0"/>
              <w:ind w:right="240"/>
              <w:jc w:val="right"/>
              <w:rPr>
                <w:sz w:val="22"/>
                <w:szCs w:val="22"/>
              </w:rPr>
            </w:pPr>
            <w:r w:rsidRPr="00455EA8">
              <w:rPr>
                <w:sz w:val="22"/>
                <w:szCs w:val="22"/>
              </w:rPr>
              <w:t>14.70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20.00</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18.19</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18.08</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Domestic worker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0.17</w:t>
            </w:r>
          </w:p>
        </w:tc>
        <w:tc>
          <w:tcPr>
            <w:tcW w:w="1080" w:type="dxa"/>
            <w:tcBorders>
              <w:left w:val="single" w:sz="4" w:space="0" w:color="000000"/>
              <w:right w:val="single" w:sz="4" w:space="0" w:color="000000"/>
            </w:tcBorders>
          </w:tcPr>
          <w:p w:rsidR="002E57A3" w:rsidRPr="00455EA8" w:rsidRDefault="002E57A3" w:rsidP="00A84EDE">
            <w:pPr>
              <w:spacing w:after="0"/>
              <w:ind w:right="240"/>
              <w:jc w:val="right"/>
              <w:rPr>
                <w:sz w:val="22"/>
                <w:szCs w:val="22"/>
              </w:rPr>
            </w:pPr>
            <w:r w:rsidRPr="00455EA8">
              <w:rPr>
                <w:sz w:val="22"/>
                <w:szCs w:val="22"/>
              </w:rPr>
              <w:t>0.10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0.21</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0.14</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0.18</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b/>
                <w:sz w:val="22"/>
                <w:szCs w:val="22"/>
              </w:rPr>
            </w:pPr>
            <w:r w:rsidRPr="00455EA8">
              <w:rPr>
                <w:b/>
                <w:sz w:val="22"/>
                <w:szCs w:val="22"/>
              </w:rPr>
              <w:t>Women</w:t>
            </w:r>
          </w:p>
        </w:tc>
        <w:tc>
          <w:tcPr>
            <w:tcW w:w="1080" w:type="dxa"/>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1 637 397</w:t>
            </w:r>
          </w:p>
        </w:tc>
        <w:tc>
          <w:tcPr>
            <w:tcW w:w="1080" w:type="dxa"/>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1 604 866</w:t>
            </w:r>
          </w:p>
        </w:tc>
        <w:tc>
          <w:tcPr>
            <w:tcW w:w="1080" w:type="dxa"/>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1 755 849</w:t>
            </w:r>
          </w:p>
        </w:tc>
        <w:tc>
          <w:tcPr>
            <w:tcW w:w="949" w:type="dxa"/>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1 664 780</w:t>
            </w:r>
          </w:p>
        </w:tc>
        <w:tc>
          <w:tcPr>
            <w:tcW w:w="1088" w:type="dxa"/>
            <w:gridSpan w:val="2"/>
            <w:tcBorders>
              <w:left w:val="single" w:sz="4" w:space="0" w:color="000000"/>
              <w:right w:val="single" w:sz="4" w:space="0" w:color="000000"/>
            </w:tcBorders>
          </w:tcPr>
          <w:p w:rsidR="002E57A3" w:rsidRPr="00455EA8" w:rsidRDefault="002E57A3" w:rsidP="00361529">
            <w:pPr>
              <w:spacing w:after="0"/>
              <w:jc w:val="center"/>
              <w:rPr>
                <w:b/>
                <w:sz w:val="22"/>
                <w:szCs w:val="22"/>
              </w:rPr>
            </w:pPr>
            <w:r w:rsidRPr="00455EA8">
              <w:rPr>
                <w:b/>
                <w:sz w:val="22"/>
                <w:szCs w:val="22"/>
              </w:rPr>
              <w:t>1 815 370</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Manual worker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2.10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2.20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2.71</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3.19</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3.65</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White-collar worker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16.92</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17.80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16.83</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17.01</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14.40</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Self-employed</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38.15</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36.50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32.28</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33.75</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38.08</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Remunerated owner, partner or employer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0.39</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0.20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0.23</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0.19</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0.10</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Unremunerated owner, partner or employer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1.00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0.80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1.18</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1.85</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1.10</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Production cooperative member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0.00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0.00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0.04</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0.02</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0.00</w:t>
            </w:r>
          </w:p>
        </w:tc>
      </w:tr>
      <w:tr w:rsidR="002E57A3" w:rsidRPr="004320E4" w:rsidTr="00A84EDE">
        <w:tblPrEx>
          <w:tblCellMar>
            <w:top w:w="0" w:type="dxa"/>
            <w:left w:w="0" w:type="dxa"/>
            <w:bottom w:w="0" w:type="dxa"/>
            <w:right w:w="0" w:type="dxa"/>
          </w:tblCellMar>
        </w:tblPrEx>
        <w:tc>
          <w:tcPr>
            <w:tcW w:w="4028" w:type="dxa"/>
            <w:tcBorders>
              <w:left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Unremunerated apprentice or family</w:t>
            </w:r>
            <w:r w:rsidR="004511AC">
              <w:rPr>
                <w:sz w:val="22"/>
                <w:szCs w:val="22"/>
              </w:rPr>
              <w:t xml:space="preserve"> </w:t>
            </w:r>
            <w:r w:rsidRPr="00455EA8">
              <w:rPr>
                <w:sz w:val="22"/>
                <w:szCs w:val="22"/>
              </w:rPr>
              <w:t>worker</w:t>
            </w:r>
          </w:p>
        </w:tc>
        <w:tc>
          <w:tcPr>
            <w:tcW w:w="1080" w:type="dxa"/>
            <w:tcBorders>
              <w:left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37.45</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36.70</w:t>
            </w:r>
          </w:p>
        </w:tc>
        <w:tc>
          <w:tcPr>
            <w:tcW w:w="1080"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40.24</w:t>
            </w:r>
          </w:p>
        </w:tc>
        <w:tc>
          <w:tcPr>
            <w:tcW w:w="949" w:type="dxa"/>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38.81</w:t>
            </w:r>
          </w:p>
        </w:tc>
        <w:tc>
          <w:tcPr>
            <w:tcW w:w="1088" w:type="dxa"/>
            <w:gridSpan w:val="2"/>
            <w:tcBorders>
              <w:left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37.20</w:t>
            </w:r>
          </w:p>
        </w:tc>
      </w:tr>
      <w:tr w:rsidR="002E57A3" w:rsidRPr="004320E4" w:rsidTr="00A84EDE">
        <w:tblPrEx>
          <w:tblCellMar>
            <w:top w:w="0" w:type="dxa"/>
            <w:left w:w="0" w:type="dxa"/>
            <w:bottom w:w="0" w:type="dxa"/>
            <w:right w:w="0" w:type="dxa"/>
          </w:tblCellMar>
        </w:tblPrEx>
        <w:tc>
          <w:tcPr>
            <w:tcW w:w="4028" w:type="dxa"/>
            <w:tcBorders>
              <w:left w:val="single" w:sz="4" w:space="0" w:color="000000"/>
              <w:bottom w:val="single" w:sz="4" w:space="0" w:color="000000"/>
              <w:right w:val="single" w:sz="4" w:space="0" w:color="000000"/>
            </w:tcBorders>
          </w:tcPr>
          <w:p w:rsidR="002E57A3" w:rsidRPr="00455EA8" w:rsidRDefault="002E57A3" w:rsidP="001815CA">
            <w:pPr>
              <w:spacing w:after="0"/>
              <w:ind w:left="95"/>
              <w:rPr>
                <w:sz w:val="22"/>
                <w:szCs w:val="22"/>
              </w:rPr>
            </w:pPr>
            <w:r w:rsidRPr="00455EA8">
              <w:rPr>
                <w:sz w:val="22"/>
                <w:szCs w:val="22"/>
              </w:rPr>
              <w:t>Domestic worker</w:t>
            </w:r>
          </w:p>
        </w:tc>
        <w:tc>
          <w:tcPr>
            <w:tcW w:w="1080" w:type="dxa"/>
            <w:tcBorders>
              <w:left w:val="single" w:sz="4" w:space="0" w:color="000000"/>
              <w:bottom w:val="single" w:sz="4" w:space="0" w:color="000000"/>
              <w:right w:val="single" w:sz="4" w:space="0" w:color="000000"/>
            </w:tcBorders>
          </w:tcPr>
          <w:p w:rsidR="002E57A3" w:rsidRPr="00455EA8" w:rsidRDefault="002E57A3" w:rsidP="00A84EDE">
            <w:pPr>
              <w:spacing w:after="0"/>
              <w:ind w:right="208"/>
              <w:jc w:val="right"/>
              <w:rPr>
                <w:sz w:val="22"/>
                <w:szCs w:val="22"/>
              </w:rPr>
            </w:pPr>
            <w:r w:rsidRPr="00455EA8">
              <w:rPr>
                <w:sz w:val="22"/>
                <w:szCs w:val="22"/>
              </w:rPr>
              <w:t>3.98</w:t>
            </w:r>
          </w:p>
        </w:tc>
        <w:tc>
          <w:tcPr>
            <w:tcW w:w="1080" w:type="dxa"/>
            <w:tcBorders>
              <w:left w:val="single" w:sz="4" w:space="0" w:color="000000"/>
              <w:bottom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5.70</w:t>
            </w:r>
          </w:p>
        </w:tc>
        <w:tc>
          <w:tcPr>
            <w:tcW w:w="1080" w:type="dxa"/>
            <w:tcBorders>
              <w:left w:val="single" w:sz="4" w:space="0" w:color="000000"/>
              <w:bottom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6.49</w:t>
            </w:r>
          </w:p>
        </w:tc>
        <w:tc>
          <w:tcPr>
            <w:tcW w:w="949" w:type="dxa"/>
            <w:tcBorders>
              <w:left w:val="single" w:sz="4" w:space="0" w:color="000000"/>
              <w:bottom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5.18</w:t>
            </w:r>
          </w:p>
        </w:tc>
        <w:tc>
          <w:tcPr>
            <w:tcW w:w="1088" w:type="dxa"/>
            <w:gridSpan w:val="2"/>
            <w:tcBorders>
              <w:left w:val="single" w:sz="4" w:space="0" w:color="000000"/>
              <w:bottom w:val="single" w:sz="4" w:space="0" w:color="000000"/>
              <w:right w:val="single" w:sz="4" w:space="0" w:color="000000"/>
            </w:tcBorders>
          </w:tcPr>
          <w:p w:rsidR="002E57A3" w:rsidRPr="00455EA8" w:rsidRDefault="002E57A3" w:rsidP="00361529">
            <w:pPr>
              <w:spacing w:after="0"/>
              <w:ind w:right="284"/>
              <w:jc w:val="right"/>
              <w:rPr>
                <w:sz w:val="22"/>
                <w:szCs w:val="22"/>
              </w:rPr>
            </w:pPr>
            <w:r w:rsidRPr="00455EA8">
              <w:rPr>
                <w:sz w:val="22"/>
                <w:szCs w:val="22"/>
              </w:rPr>
              <w:t>5.46</w:t>
            </w:r>
          </w:p>
        </w:tc>
      </w:tr>
    </w:tbl>
    <w:p w:rsidR="002E57A3" w:rsidRPr="00A611F6" w:rsidRDefault="002E57A3" w:rsidP="00455EA8">
      <w:pPr>
        <w:spacing w:before="240"/>
      </w:pPr>
      <w:r>
        <w:tab/>
      </w:r>
      <w:r w:rsidRPr="00A611F6">
        <w:rPr>
          <w:i/>
        </w:rPr>
        <w:t>Source</w:t>
      </w:r>
      <w:r w:rsidRPr="00A611F6">
        <w:t>:</w:t>
      </w:r>
      <w:r>
        <w:t xml:space="preserve"> </w:t>
      </w:r>
      <w:r w:rsidRPr="00A611F6">
        <w:t>National Statistics Institute</w:t>
      </w:r>
      <w:r>
        <w:t>.</w:t>
      </w:r>
    </w:p>
    <w:p w:rsidR="002E57A3" w:rsidRPr="00A611F6" w:rsidRDefault="002E57A3" w:rsidP="00361529">
      <w:pPr>
        <w:spacing w:after="0"/>
      </w:pPr>
      <w:r>
        <w:tab/>
        <w:t xml:space="preserve">(p): </w:t>
      </w:r>
      <w:r w:rsidR="00455EA8">
        <w:t>=</w:t>
      </w:r>
      <w:r>
        <w:t xml:space="preserve"> </w:t>
      </w:r>
      <w:r w:rsidRPr="00A611F6">
        <w:t>Preli</w:t>
      </w:r>
      <w:r w:rsidRPr="00A611F6">
        <w:rPr>
          <w:spacing w:val="-2"/>
        </w:rPr>
        <w:t>m</w:t>
      </w:r>
      <w:r w:rsidRPr="00A611F6">
        <w:rPr>
          <w:spacing w:val="2"/>
        </w:rPr>
        <w:t>i</w:t>
      </w:r>
      <w:r w:rsidRPr="00A611F6">
        <w:t>nary</w:t>
      </w:r>
      <w:r>
        <w:t>.</w:t>
      </w:r>
    </w:p>
    <w:p w:rsidR="002E57A3" w:rsidRPr="00654175" w:rsidRDefault="00455EA8" w:rsidP="00455EA8">
      <w:pPr>
        <w:pStyle w:val="Heading2"/>
      </w:pPr>
      <w:r>
        <w:br w:type="page"/>
      </w:r>
      <w:r w:rsidR="002E57A3" w:rsidRPr="00654175">
        <w:t>Table 4.1</w:t>
      </w:r>
    </w:p>
    <w:p w:rsidR="002E57A3" w:rsidRDefault="002E57A3" w:rsidP="00455EA8">
      <w:pPr>
        <w:pStyle w:val="Heading2"/>
      </w:pPr>
      <w:r w:rsidRPr="00654175">
        <w:t xml:space="preserve">Urban areas: </w:t>
      </w:r>
      <w:r>
        <w:t xml:space="preserve"> </w:t>
      </w:r>
      <w:r w:rsidRPr="00654175">
        <w:t>Population distribution in terms of main occupation by year</w:t>
      </w:r>
      <w:r>
        <w:t>,</w:t>
      </w:r>
      <w:r>
        <w:br/>
        <w:t xml:space="preserve">sex and </w:t>
      </w:r>
      <w:r w:rsidRPr="00654175">
        <w:t xml:space="preserve"> job category</w:t>
      </w:r>
      <w:r>
        <w:t>, 1999-</w:t>
      </w:r>
      <w:r w:rsidRPr="00654175">
        <w:t>2003 (p) (%)</w:t>
      </w:r>
    </w:p>
    <w:tbl>
      <w:tblPr>
        <w:tblW w:w="9305" w:type="dxa"/>
        <w:jc w:val="center"/>
        <w:tblInd w:w="-59" w:type="dxa"/>
        <w:tblCellMar>
          <w:left w:w="0" w:type="dxa"/>
          <w:right w:w="0" w:type="dxa"/>
        </w:tblCellMar>
        <w:tblLook w:val="0000" w:firstRow="0" w:lastRow="0" w:firstColumn="0" w:lastColumn="0" w:noHBand="0" w:noVBand="0"/>
      </w:tblPr>
      <w:tblGrid>
        <w:gridCol w:w="4055"/>
        <w:gridCol w:w="1080"/>
        <w:gridCol w:w="1080"/>
        <w:gridCol w:w="1080"/>
        <w:gridCol w:w="960"/>
        <w:gridCol w:w="1050"/>
      </w:tblGrid>
      <w:tr w:rsidR="002E57A3" w:rsidRPr="001A30F5" w:rsidTr="00B53204">
        <w:tblPrEx>
          <w:tblCellMar>
            <w:top w:w="0" w:type="dxa"/>
            <w:left w:w="0" w:type="dxa"/>
            <w:bottom w:w="0" w:type="dxa"/>
            <w:right w:w="0" w:type="dxa"/>
          </w:tblCellMar>
        </w:tblPrEx>
        <w:trPr>
          <w:jc w:val="center"/>
        </w:trPr>
        <w:tc>
          <w:tcPr>
            <w:tcW w:w="4055" w:type="dxa"/>
            <w:tcBorders>
              <w:top w:val="single" w:sz="4" w:space="0" w:color="000000"/>
              <w:left w:val="single" w:sz="4" w:space="0" w:color="000000"/>
              <w:bottom w:val="single" w:sz="4" w:space="0" w:color="000000"/>
              <w:right w:val="single" w:sz="4" w:space="0" w:color="000000"/>
            </w:tcBorders>
          </w:tcPr>
          <w:p w:rsidR="002E57A3" w:rsidRPr="000518B5" w:rsidRDefault="002E57A3" w:rsidP="00D52554">
            <w:pPr>
              <w:spacing w:after="0"/>
              <w:ind w:left="95"/>
              <w:jc w:val="center"/>
              <w:rPr>
                <w:sz w:val="22"/>
                <w:szCs w:val="22"/>
              </w:rPr>
            </w:pPr>
            <w:r w:rsidRPr="000518B5">
              <w:rPr>
                <w:sz w:val="22"/>
                <w:szCs w:val="22"/>
              </w:rPr>
              <w:br w:type="page"/>
              <w:t>Job category</w:t>
            </w:r>
          </w:p>
        </w:tc>
        <w:tc>
          <w:tcPr>
            <w:tcW w:w="108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1999</w:t>
            </w:r>
          </w:p>
        </w:tc>
        <w:tc>
          <w:tcPr>
            <w:tcW w:w="108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2000</w:t>
            </w:r>
          </w:p>
        </w:tc>
        <w:tc>
          <w:tcPr>
            <w:tcW w:w="108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2001</w:t>
            </w:r>
          </w:p>
        </w:tc>
        <w:tc>
          <w:tcPr>
            <w:tcW w:w="96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2002</w:t>
            </w:r>
          </w:p>
        </w:tc>
        <w:tc>
          <w:tcPr>
            <w:tcW w:w="105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2003 (p)</w:t>
            </w:r>
          </w:p>
        </w:tc>
      </w:tr>
      <w:tr w:rsidR="002E57A3" w:rsidRPr="001A30F5" w:rsidTr="00B53204">
        <w:tblPrEx>
          <w:tblCellMar>
            <w:top w:w="0" w:type="dxa"/>
            <w:left w:w="0" w:type="dxa"/>
            <w:bottom w:w="0" w:type="dxa"/>
            <w:right w:w="0" w:type="dxa"/>
          </w:tblCellMar>
        </w:tblPrEx>
        <w:trPr>
          <w:jc w:val="center"/>
        </w:trPr>
        <w:tc>
          <w:tcPr>
            <w:tcW w:w="4055" w:type="dxa"/>
            <w:tcBorders>
              <w:top w:val="single" w:sz="4" w:space="0" w:color="000000"/>
              <w:left w:val="single" w:sz="4" w:space="0" w:color="000000"/>
              <w:right w:val="single" w:sz="4" w:space="0" w:color="000000"/>
            </w:tcBorders>
          </w:tcPr>
          <w:p w:rsidR="002E57A3" w:rsidRPr="000518B5" w:rsidRDefault="002E57A3" w:rsidP="00D52554">
            <w:pPr>
              <w:tabs>
                <w:tab w:val="left" w:pos="372"/>
              </w:tabs>
              <w:spacing w:after="0"/>
              <w:ind w:left="95"/>
              <w:rPr>
                <w:b/>
                <w:sz w:val="22"/>
                <w:szCs w:val="22"/>
              </w:rPr>
            </w:pPr>
            <w:r w:rsidRPr="000518B5">
              <w:rPr>
                <w:b/>
                <w:sz w:val="22"/>
                <w:szCs w:val="22"/>
              </w:rPr>
              <w:t>Total</w:t>
            </w:r>
          </w:p>
        </w:tc>
        <w:tc>
          <w:tcPr>
            <w:tcW w:w="108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2 017 044</w:t>
            </w:r>
          </w:p>
        </w:tc>
        <w:tc>
          <w:tcPr>
            <w:tcW w:w="108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2 091 175</w:t>
            </w:r>
          </w:p>
        </w:tc>
        <w:tc>
          <w:tcPr>
            <w:tcW w:w="108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2 156 250</w:t>
            </w:r>
          </w:p>
        </w:tc>
        <w:tc>
          <w:tcPr>
            <w:tcW w:w="96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2 118 436</w:t>
            </w:r>
          </w:p>
        </w:tc>
        <w:tc>
          <w:tcPr>
            <w:tcW w:w="105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2 296 737</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Manual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10.25</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11.00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12.23</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10.61</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17.00</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White-collar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34.39</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33.10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32.25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34.19</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26.53</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Self-employed</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39.09</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40.50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33.86</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37.72</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36.42</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1.29</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0.84</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1.00</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0.56</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Unremunerated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2.97</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2.25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3.47</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2.84</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Production cooperative member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0.21</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0.40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0.18</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0.30</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0.06</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Unremunerated apprentice or family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8.80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7.80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13.31</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8.79</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12.51</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Domestic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3.01</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4.20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5.07</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3.92</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4.07</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b/>
                <w:sz w:val="22"/>
                <w:szCs w:val="22"/>
              </w:rPr>
            </w:pPr>
            <w:r w:rsidRPr="000518B5">
              <w:rPr>
                <w:b/>
                <w:sz w:val="22"/>
                <w:szCs w:val="22"/>
              </w:rPr>
              <w:t>Men</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1 130 212</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1 167 692</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1 162 875</w:t>
            </w:r>
          </w:p>
        </w:tc>
        <w:tc>
          <w:tcPr>
            <w:tcW w:w="96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1 166 458</w:t>
            </w:r>
          </w:p>
        </w:tc>
        <w:tc>
          <w:tcPr>
            <w:tcW w:w="105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1 270 606</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Manual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16.17</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17.30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19.90</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16.17</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27.34</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White-collar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39.34</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36.90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36.77</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39.36</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29.15</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Self-employed</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32.17</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35.70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28.58</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31.29</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28.92</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1.74</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1.50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1.25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1.56</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0.87</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Unremunerated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4.13</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2.50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2.71</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4.64</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3.90</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Production cooperative member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0.37</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0.70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0.33</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0.53</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0.12</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Unremunerated apprentice or family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5.82</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5.10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10.09</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6.22</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9.49</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Domestic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0.27</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0.20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0.38</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0.22</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0.22</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b/>
                <w:sz w:val="22"/>
                <w:szCs w:val="22"/>
              </w:rPr>
            </w:pPr>
            <w:r w:rsidRPr="000518B5">
              <w:rPr>
                <w:b/>
                <w:sz w:val="22"/>
                <w:szCs w:val="22"/>
              </w:rPr>
              <w:t>Women</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886 832</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923 483</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993 375</w:t>
            </w:r>
          </w:p>
        </w:tc>
        <w:tc>
          <w:tcPr>
            <w:tcW w:w="96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951 978</w:t>
            </w:r>
          </w:p>
        </w:tc>
        <w:tc>
          <w:tcPr>
            <w:tcW w:w="105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1 026 131</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Manual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2.72</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3.26</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3.80</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4.20</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White-collar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28.08</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28.30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26.95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27.86</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23.28</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Self-employed</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47.91</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46.60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40.05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45.60</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45.71</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0.72</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0.40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0.36</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0.30</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0.18</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Unremunerated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1.48</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1.20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1.71</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2.04</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1.54</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Production cooperative member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0.01</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0.02</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0.00</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Unremunerated apprentice or family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12.60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11.10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17.09</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11.94</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16.24</w:t>
            </w:r>
          </w:p>
        </w:tc>
      </w:tr>
      <w:tr w:rsidR="002E57A3" w:rsidRPr="001A30F5" w:rsidTr="00B53204">
        <w:tblPrEx>
          <w:tblCellMar>
            <w:top w:w="0" w:type="dxa"/>
            <w:left w:w="0" w:type="dxa"/>
            <w:bottom w:w="0" w:type="dxa"/>
            <w:right w:w="0" w:type="dxa"/>
          </w:tblCellMar>
        </w:tblPrEx>
        <w:trPr>
          <w:jc w:val="center"/>
        </w:trPr>
        <w:tc>
          <w:tcPr>
            <w:tcW w:w="4055" w:type="dxa"/>
            <w:tcBorders>
              <w:left w:val="single" w:sz="4" w:space="0" w:color="000000"/>
              <w:bottom w:val="single" w:sz="4" w:space="0" w:color="000000"/>
              <w:right w:val="single" w:sz="4" w:space="0" w:color="000000"/>
            </w:tcBorders>
          </w:tcPr>
          <w:p w:rsidR="002E57A3" w:rsidRPr="000518B5" w:rsidRDefault="002E57A3" w:rsidP="00D52554">
            <w:pPr>
              <w:spacing w:after="0"/>
              <w:ind w:left="95"/>
              <w:rPr>
                <w:sz w:val="22"/>
                <w:szCs w:val="22"/>
              </w:rPr>
            </w:pPr>
            <w:r w:rsidRPr="000518B5">
              <w:rPr>
                <w:sz w:val="22"/>
                <w:szCs w:val="22"/>
              </w:rPr>
              <w:t>Domestic worker</w:t>
            </w:r>
          </w:p>
        </w:tc>
        <w:tc>
          <w:tcPr>
            <w:tcW w:w="108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6.49</w:t>
            </w:r>
          </w:p>
        </w:tc>
        <w:tc>
          <w:tcPr>
            <w:tcW w:w="108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9.40</w:t>
            </w:r>
          </w:p>
        </w:tc>
        <w:tc>
          <w:tcPr>
            <w:tcW w:w="108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10.57</w:t>
            </w:r>
          </w:p>
        </w:tc>
        <w:tc>
          <w:tcPr>
            <w:tcW w:w="96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8.44</w:t>
            </w:r>
          </w:p>
        </w:tc>
        <w:tc>
          <w:tcPr>
            <w:tcW w:w="105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8.85</w:t>
            </w:r>
          </w:p>
        </w:tc>
      </w:tr>
    </w:tbl>
    <w:p w:rsidR="002E57A3" w:rsidRPr="003B1AA2" w:rsidRDefault="002E57A3" w:rsidP="000518B5">
      <w:pPr>
        <w:spacing w:before="240"/>
      </w:pPr>
      <w:r>
        <w:tab/>
      </w:r>
      <w:r w:rsidRPr="003B1AA2">
        <w:rPr>
          <w:i/>
        </w:rPr>
        <w:t>Source</w:t>
      </w:r>
      <w:r w:rsidRPr="003B1AA2">
        <w:t>: National Statistics Institute</w:t>
      </w:r>
      <w:r>
        <w:t>.</w:t>
      </w:r>
    </w:p>
    <w:p w:rsidR="002E57A3" w:rsidRPr="003B1AA2" w:rsidRDefault="00045C2C" w:rsidP="00361529">
      <w:pPr>
        <w:spacing w:after="0"/>
      </w:pPr>
      <w:r>
        <w:tab/>
        <w:t>(p)</w:t>
      </w:r>
      <w:r w:rsidR="002E57A3">
        <w:t xml:space="preserve"> </w:t>
      </w:r>
      <w:r w:rsidR="000518B5">
        <w:t>=</w:t>
      </w:r>
      <w:r w:rsidR="002E57A3">
        <w:t xml:space="preserve"> </w:t>
      </w:r>
      <w:r w:rsidR="002E57A3" w:rsidRPr="003B1AA2">
        <w:t>Preli</w:t>
      </w:r>
      <w:r w:rsidR="002E57A3" w:rsidRPr="003B1AA2">
        <w:rPr>
          <w:spacing w:val="-2"/>
        </w:rPr>
        <w:t>m</w:t>
      </w:r>
      <w:r w:rsidR="002E57A3" w:rsidRPr="003B1AA2">
        <w:rPr>
          <w:spacing w:val="2"/>
        </w:rPr>
        <w:t>i</w:t>
      </w:r>
      <w:r w:rsidR="002E57A3" w:rsidRPr="003B1AA2">
        <w:t>nary</w:t>
      </w:r>
      <w:r w:rsidR="002E57A3">
        <w:t>.</w:t>
      </w:r>
    </w:p>
    <w:p w:rsidR="002E57A3" w:rsidRPr="00654175" w:rsidRDefault="000518B5" w:rsidP="000518B5">
      <w:pPr>
        <w:pStyle w:val="Heading2"/>
      </w:pPr>
      <w:r>
        <w:br w:type="page"/>
      </w:r>
      <w:r w:rsidR="002E57A3" w:rsidRPr="00654175">
        <w:t>Table 4.2</w:t>
      </w:r>
    </w:p>
    <w:p w:rsidR="002E57A3" w:rsidRDefault="002E57A3" w:rsidP="000518B5">
      <w:pPr>
        <w:pStyle w:val="Heading2"/>
      </w:pPr>
      <w:r w:rsidRPr="00654175">
        <w:t xml:space="preserve">Rural areas: </w:t>
      </w:r>
      <w:r>
        <w:t xml:space="preserve"> </w:t>
      </w:r>
      <w:r w:rsidRPr="00654175">
        <w:t>Population distribution in terms of main occupation</w:t>
      </w:r>
      <w:r>
        <w:t xml:space="preserve">, </w:t>
      </w:r>
      <w:r w:rsidRPr="00654175">
        <w:t>by year</w:t>
      </w:r>
      <w:r>
        <w:t>,</w:t>
      </w:r>
      <w:r>
        <w:br/>
        <w:t>sex and</w:t>
      </w:r>
      <w:r w:rsidRPr="00654175">
        <w:t xml:space="preserve"> job category</w:t>
      </w:r>
      <w:r>
        <w:t>, 1999-</w:t>
      </w:r>
      <w:r w:rsidRPr="00654175">
        <w:t>2003 (p) (%)</w:t>
      </w:r>
    </w:p>
    <w:tbl>
      <w:tblPr>
        <w:tblW w:w="9305" w:type="dxa"/>
        <w:jc w:val="center"/>
        <w:tblInd w:w="-59" w:type="dxa"/>
        <w:tblCellMar>
          <w:left w:w="0" w:type="dxa"/>
          <w:right w:w="0" w:type="dxa"/>
        </w:tblCellMar>
        <w:tblLook w:val="0000" w:firstRow="0" w:lastRow="0" w:firstColumn="0" w:lastColumn="0" w:noHBand="0" w:noVBand="0"/>
      </w:tblPr>
      <w:tblGrid>
        <w:gridCol w:w="4055"/>
        <w:gridCol w:w="1080"/>
        <w:gridCol w:w="1080"/>
        <w:gridCol w:w="1080"/>
        <w:gridCol w:w="960"/>
        <w:gridCol w:w="1050"/>
      </w:tblGrid>
      <w:tr w:rsidR="002E57A3" w:rsidRPr="00C3412E" w:rsidTr="00FE511B">
        <w:tblPrEx>
          <w:tblCellMar>
            <w:top w:w="0" w:type="dxa"/>
            <w:left w:w="0" w:type="dxa"/>
            <w:bottom w:w="0" w:type="dxa"/>
            <w:right w:w="0" w:type="dxa"/>
          </w:tblCellMar>
        </w:tblPrEx>
        <w:trPr>
          <w:jc w:val="center"/>
        </w:trPr>
        <w:tc>
          <w:tcPr>
            <w:tcW w:w="4055" w:type="dxa"/>
            <w:tcBorders>
              <w:top w:val="single" w:sz="4" w:space="0" w:color="000000"/>
              <w:left w:val="single" w:sz="4" w:space="0" w:color="000000"/>
              <w:bottom w:val="single" w:sz="4" w:space="0" w:color="000000"/>
              <w:right w:val="single" w:sz="4" w:space="0" w:color="000000"/>
            </w:tcBorders>
          </w:tcPr>
          <w:p w:rsidR="002E57A3" w:rsidRPr="000518B5" w:rsidRDefault="002E57A3" w:rsidP="002322E0">
            <w:pPr>
              <w:spacing w:after="0"/>
              <w:ind w:left="95"/>
              <w:jc w:val="center"/>
              <w:rPr>
                <w:sz w:val="22"/>
                <w:szCs w:val="22"/>
              </w:rPr>
            </w:pPr>
            <w:r w:rsidRPr="000518B5">
              <w:rPr>
                <w:sz w:val="22"/>
                <w:szCs w:val="22"/>
              </w:rPr>
              <w:br w:type="page"/>
            </w:r>
            <w:r w:rsidRPr="000518B5">
              <w:rPr>
                <w:sz w:val="22"/>
                <w:szCs w:val="22"/>
              </w:rPr>
              <w:br w:type="page"/>
              <w:t>Job category</w:t>
            </w:r>
          </w:p>
        </w:tc>
        <w:tc>
          <w:tcPr>
            <w:tcW w:w="108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1999</w:t>
            </w:r>
          </w:p>
        </w:tc>
        <w:tc>
          <w:tcPr>
            <w:tcW w:w="108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2000</w:t>
            </w:r>
          </w:p>
        </w:tc>
        <w:tc>
          <w:tcPr>
            <w:tcW w:w="108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2001</w:t>
            </w:r>
          </w:p>
        </w:tc>
        <w:tc>
          <w:tcPr>
            <w:tcW w:w="96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2002</w:t>
            </w:r>
          </w:p>
        </w:tc>
        <w:tc>
          <w:tcPr>
            <w:tcW w:w="1050" w:type="dxa"/>
            <w:tcBorders>
              <w:top w:val="single" w:sz="4" w:space="0" w:color="000000"/>
              <w:left w:val="single" w:sz="4" w:space="0" w:color="000000"/>
              <w:bottom w:val="single" w:sz="4" w:space="0" w:color="000000"/>
              <w:right w:val="single" w:sz="4" w:space="0" w:color="000000"/>
            </w:tcBorders>
          </w:tcPr>
          <w:p w:rsidR="002E57A3" w:rsidRPr="000518B5" w:rsidRDefault="002E57A3" w:rsidP="00361529">
            <w:pPr>
              <w:spacing w:after="0"/>
              <w:jc w:val="center"/>
              <w:rPr>
                <w:sz w:val="22"/>
                <w:szCs w:val="22"/>
              </w:rPr>
            </w:pPr>
            <w:r w:rsidRPr="000518B5">
              <w:rPr>
                <w:sz w:val="22"/>
                <w:szCs w:val="22"/>
              </w:rPr>
              <w:t>2003 (p)</w:t>
            </w:r>
          </w:p>
        </w:tc>
      </w:tr>
      <w:tr w:rsidR="002E57A3" w:rsidRPr="00C3412E" w:rsidTr="00FE511B">
        <w:tblPrEx>
          <w:tblCellMar>
            <w:top w:w="0" w:type="dxa"/>
            <w:left w:w="0" w:type="dxa"/>
            <w:bottom w:w="0" w:type="dxa"/>
            <w:right w:w="0" w:type="dxa"/>
          </w:tblCellMar>
        </w:tblPrEx>
        <w:trPr>
          <w:jc w:val="center"/>
        </w:trPr>
        <w:tc>
          <w:tcPr>
            <w:tcW w:w="4055" w:type="dxa"/>
            <w:tcBorders>
              <w:top w:val="single" w:sz="4" w:space="0" w:color="000000"/>
              <w:left w:val="single" w:sz="4" w:space="0" w:color="000000"/>
              <w:right w:val="single" w:sz="4" w:space="0" w:color="000000"/>
            </w:tcBorders>
          </w:tcPr>
          <w:p w:rsidR="002E57A3" w:rsidRPr="000518B5" w:rsidRDefault="002E57A3" w:rsidP="002322E0">
            <w:pPr>
              <w:tabs>
                <w:tab w:val="left" w:pos="372"/>
              </w:tabs>
              <w:spacing w:after="0"/>
              <w:ind w:left="95"/>
              <w:rPr>
                <w:b/>
                <w:sz w:val="22"/>
                <w:szCs w:val="22"/>
              </w:rPr>
            </w:pPr>
            <w:r w:rsidRPr="000518B5">
              <w:rPr>
                <w:b/>
                <w:sz w:val="22"/>
                <w:szCs w:val="22"/>
              </w:rPr>
              <w:t>Total</w:t>
            </w:r>
          </w:p>
        </w:tc>
        <w:tc>
          <w:tcPr>
            <w:tcW w:w="108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1 620 849</w:t>
            </w:r>
          </w:p>
        </w:tc>
        <w:tc>
          <w:tcPr>
            <w:tcW w:w="108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1 545 873</w:t>
            </w:r>
          </w:p>
        </w:tc>
        <w:tc>
          <w:tcPr>
            <w:tcW w:w="108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1 728 001</w:t>
            </w:r>
          </w:p>
        </w:tc>
        <w:tc>
          <w:tcPr>
            <w:tcW w:w="96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1 706 502</w:t>
            </w:r>
          </w:p>
        </w:tc>
        <w:tc>
          <w:tcPr>
            <w:tcW w:w="1050" w:type="dxa"/>
            <w:tcBorders>
              <w:top w:val="single" w:sz="4" w:space="0" w:color="000000"/>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1 789 065</w:t>
            </w:r>
          </w:p>
        </w:tc>
      </w:tr>
      <w:tr w:rsidR="002E57A3" w:rsidRPr="00C3412E" w:rsidTr="00FE511B">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Manual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5.48</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4.30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6.59</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6.17</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9.03</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White-collar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3.83</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4.30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4.15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3.69</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3.89</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Self-employed</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41.63</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43.30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38.05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35.15</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38.14</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0.11</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0.12</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0.02</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Unremunerated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1.19</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0.40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4.31</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3.68</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Production cooperative member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0.45</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0.30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0.66</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0.21</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0.07</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Unremunerated apprentice or family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46.82</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47.00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48.91</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49.98</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44.63</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Domestic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0.49</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0.40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0.53</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0.37</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0.54</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b/>
                <w:sz w:val="22"/>
                <w:szCs w:val="22"/>
              </w:rPr>
            </w:pPr>
            <w:r w:rsidRPr="000518B5">
              <w:rPr>
                <w:b/>
                <w:sz w:val="22"/>
                <w:szCs w:val="22"/>
              </w:rPr>
              <w:t>Men</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870 284</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864 490</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965 527</w:t>
            </w:r>
          </w:p>
        </w:tc>
        <w:tc>
          <w:tcPr>
            <w:tcW w:w="96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993 700</w:t>
            </w:r>
          </w:p>
        </w:tc>
        <w:tc>
          <w:tcPr>
            <w:tcW w:w="105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999 826</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Manual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9.02</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6.80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10.22</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8.90</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13.82</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White-collar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3.91</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4.90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4.56</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4.53</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4.71</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Self-employed</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54.58</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59.30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50.60</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47.51</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46.02</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0.21</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0.20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0.04</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0.18</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0.03</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Unremunerated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1.83</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0.60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1.49</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6.25</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6.18</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Production cooperative member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0.83</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0.50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1.13</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0.34</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0.13</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Unremunerated apprentice or family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29.58</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27.70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31.95</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32.24</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28.99</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Domestic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0.04</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0.02</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0.05</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0.13</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b/>
                <w:sz w:val="22"/>
                <w:szCs w:val="22"/>
              </w:rPr>
            </w:pPr>
            <w:r w:rsidRPr="000518B5">
              <w:rPr>
                <w:b/>
                <w:sz w:val="22"/>
                <w:szCs w:val="22"/>
              </w:rPr>
              <w:t>Women</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750 565</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681 383</w:t>
            </w:r>
          </w:p>
        </w:tc>
        <w:tc>
          <w:tcPr>
            <w:tcW w:w="108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762 474</w:t>
            </w:r>
          </w:p>
        </w:tc>
        <w:tc>
          <w:tcPr>
            <w:tcW w:w="96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712 802</w:t>
            </w:r>
          </w:p>
        </w:tc>
        <w:tc>
          <w:tcPr>
            <w:tcW w:w="1050" w:type="dxa"/>
            <w:tcBorders>
              <w:left w:val="single" w:sz="4" w:space="0" w:color="000000"/>
              <w:right w:val="single" w:sz="4" w:space="0" w:color="000000"/>
            </w:tcBorders>
          </w:tcPr>
          <w:p w:rsidR="002E57A3" w:rsidRPr="000518B5" w:rsidRDefault="002E57A3" w:rsidP="00361529">
            <w:pPr>
              <w:spacing w:after="0"/>
              <w:jc w:val="center"/>
              <w:rPr>
                <w:b/>
                <w:sz w:val="22"/>
                <w:szCs w:val="22"/>
              </w:rPr>
            </w:pPr>
            <w:r w:rsidRPr="000518B5">
              <w:rPr>
                <w:b/>
                <w:sz w:val="22"/>
                <w:szCs w:val="22"/>
              </w:rPr>
              <w:t>789 239</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Manual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1.37</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1.10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2.00</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2.38</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2.95</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White-collar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3.74</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3.60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3.64</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2.51</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2.87</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Self-employed</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26.62</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22.90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22.16</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17.92</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28.15</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0.06</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0.04</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0.00</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Unremunerated owner, partner or employer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0.44</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0.20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0.49</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1.61</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0.52</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Production cooperative member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0.07</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0.03</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0.00</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Unremunerated apprentice or family worker</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66.82</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71.40</w:t>
            </w:r>
          </w:p>
        </w:tc>
        <w:tc>
          <w:tcPr>
            <w:tcW w:w="108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70.39</w:t>
            </w:r>
          </w:p>
        </w:tc>
        <w:tc>
          <w:tcPr>
            <w:tcW w:w="96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74.70</w:t>
            </w:r>
          </w:p>
        </w:tc>
        <w:tc>
          <w:tcPr>
            <w:tcW w:w="1050" w:type="dxa"/>
            <w:tcBorders>
              <w:left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64.44</w:t>
            </w:r>
          </w:p>
        </w:tc>
      </w:tr>
      <w:tr w:rsidR="002E57A3" w:rsidRPr="00C3412E" w:rsidTr="002322E0">
        <w:tblPrEx>
          <w:tblCellMar>
            <w:top w:w="0" w:type="dxa"/>
            <w:left w:w="0" w:type="dxa"/>
            <w:bottom w:w="0" w:type="dxa"/>
            <w:right w:w="0" w:type="dxa"/>
          </w:tblCellMar>
        </w:tblPrEx>
        <w:trPr>
          <w:jc w:val="center"/>
        </w:trPr>
        <w:tc>
          <w:tcPr>
            <w:tcW w:w="4055" w:type="dxa"/>
            <w:tcBorders>
              <w:left w:val="single" w:sz="4" w:space="0" w:color="000000"/>
              <w:bottom w:val="single" w:sz="4" w:space="0" w:color="000000"/>
              <w:right w:val="single" w:sz="4" w:space="0" w:color="000000"/>
            </w:tcBorders>
          </w:tcPr>
          <w:p w:rsidR="002E57A3" w:rsidRPr="000518B5" w:rsidRDefault="002E57A3" w:rsidP="002322E0">
            <w:pPr>
              <w:spacing w:after="0"/>
              <w:ind w:left="95"/>
              <w:rPr>
                <w:sz w:val="22"/>
                <w:szCs w:val="22"/>
              </w:rPr>
            </w:pPr>
            <w:r w:rsidRPr="000518B5">
              <w:rPr>
                <w:sz w:val="22"/>
                <w:szCs w:val="22"/>
              </w:rPr>
              <w:t>Domestic worker</w:t>
            </w:r>
          </w:p>
        </w:tc>
        <w:tc>
          <w:tcPr>
            <w:tcW w:w="108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1.01</w:t>
            </w:r>
          </w:p>
        </w:tc>
        <w:tc>
          <w:tcPr>
            <w:tcW w:w="108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0.70</w:t>
            </w:r>
          </w:p>
        </w:tc>
        <w:tc>
          <w:tcPr>
            <w:tcW w:w="108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1.18</w:t>
            </w:r>
          </w:p>
        </w:tc>
        <w:tc>
          <w:tcPr>
            <w:tcW w:w="96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0.82</w:t>
            </w:r>
          </w:p>
        </w:tc>
        <w:tc>
          <w:tcPr>
            <w:tcW w:w="1050" w:type="dxa"/>
            <w:tcBorders>
              <w:left w:val="single" w:sz="4" w:space="0" w:color="000000"/>
              <w:bottom w:val="single" w:sz="4" w:space="0" w:color="000000"/>
              <w:right w:val="single" w:sz="4" w:space="0" w:color="000000"/>
            </w:tcBorders>
          </w:tcPr>
          <w:p w:rsidR="002E57A3" w:rsidRPr="000518B5" w:rsidRDefault="002E57A3" w:rsidP="00361529">
            <w:pPr>
              <w:spacing w:after="0"/>
              <w:ind w:right="284"/>
              <w:jc w:val="right"/>
              <w:rPr>
                <w:sz w:val="22"/>
                <w:szCs w:val="22"/>
              </w:rPr>
            </w:pPr>
            <w:r w:rsidRPr="000518B5">
              <w:rPr>
                <w:sz w:val="22"/>
                <w:szCs w:val="22"/>
              </w:rPr>
              <w:t>1.07</w:t>
            </w:r>
          </w:p>
        </w:tc>
      </w:tr>
    </w:tbl>
    <w:p w:rsidR="002E57A3" w:rsidRPr="001A0B74" w:rsidRDefault="002E57A3" w:rsidP="00B6005F">
      <w:pPr>
        <w:spacing w:before="240"/>
      </w:pPr>
      <w:r>
        <w:tab/>
      </w:r>
      <w:r w:rsidRPr="001A0B74">
        <w:rPr>
          <w:i/>
        </w:rPr>
        <w:t>Source</w:t>
      </w:r>
      <w:r w:rsidRPr="001A0B74">
        <w:t>:</w:t>
      </w:r>
      <w:r w:rsidR="00B6005F">
        <w:t xml:space="preserve"> </w:t>
      </w:r>
      <w:r w:rsidRPr="001A0B74">
        <w:t>National Statistics Institute</w:t>
      </w:r>
      <w:r>
        <w:t>.</w:t>
      </w:r>
    </w:p>
    <w:p w:rsidR="002E57A3" w:rsidRPr="001A0B74" w:rsidRDefault="00045C2C" w:rsidP="00831CDC">
      <w:r>
        <w:tab/>
        <w:t>(p)</w:t>
      </w:r>
      <w:r w:rsidR="002E57A3">
        <w:t xml:space="preserve"> </w:t>
      </w:r>
      <w:r w:rsidR="00B6005F">
        <w:t>=</w:t>
      </w:r>
      <w:r w:rsidR="002E57A3">
        <w:t xml:space="preserve"> </w:t>
      </w:r>
      <w:r w:rsidR="002E57A3" w:rsidRPr="001A0B74">
        <w:t>Preli</w:t>
      </w:r>
      <w:r w:rsidR="002E57A3" w:rsidRPr="001A0B74">
        <w:rPr>
          <w:spacing w:val="-2"/>
        </w:rPr>
        <w:t>m</w:t>
      </w:r>
      <w:r w:rsidR="002E57A3" w:rsidRPr="001A0B74">
        <w:rPr>
          <w:spacing w:val="2"/>
        </w:rPr>
        <w:t>i</w:t>
      </w:r>
      <w:r w:rsidR="002E57A3" w:rsidRPr="001A0B74">
        <w:t>nary</w:t>
      </w:r>
      <w:r w:rsidR="002E57A3">
        <w:t>.</w:t>
      </w:r>
    </w:p>
    <w:p w:rsidR="002E57A3" w:rsidRPr="00654175" w:rsidRDefault="002E57A3" w:rsidP="00B6005F">
      <w:pPr>
        <w:pStyle w:val="Heading2"/>
      </w:pPr>
      <w:r w:rsidRPr="00654175">
        <w:t>Table 5</w:t>
      </w:r>
    </w:p>
    <w:p w:rsidR="002E57A3" w:rsidRDefault="002E57A3" w:rsidP="00B6005F">
      <w:pPr>
        <w:pStyle w:val="Heading2"/>
      </w:pPr>
      <w:r w:rsidRPr="00654175">
        <w:t>Population distribution in terms of main occupation</w:t>
      </w:r>
      <w:r>
        <w:t xml:space="preserve">, </w:t>
      </w:r>
      <w:r w:rsidRPr="00654175">
        <w:t>by year</w:t>
      </w:r>
      <w:r>
        <w:t>,</w:t>
      </w:r>
      <w:r>
        <w:br/>
        <w:t xml:space="preserve">sex and </w:t>
      </w:r>
      <w:r w:rsidRPr="00654175">
        <w:t>economic activity</w:t>
      </w:r>
      <w:r>
        <w:t>, 1999-</w:t>
      </w:r>
      <w:r w:rsidRPr="00654175">
        <w:t>2003 (p) (%)</w:t>
      </w:r>
    </w:p>
    <w:tbl>
      <w:tblPr>
        <w:tblW w:w="9251" w:type="dxa"/>
        <w:jc w:val="center"/>
        <w:tblInd w:w="-59" w:type="dxa"/>
        <w:tblCellMar>
          <w:left w:w="0" w:type="dxa"/>
          <w:right w:w="0" w:type="dxa"/>
        </w:tblCellMar>
        <w:tblLook w:val="0000" w:firstRow="0" w:lastRow="0" w:firstColumn="0" w:lastColumn="0" w:noHBand="0" w:noVBand="0"/>
      </w:tblPr>
      <w:tblGrid>
        <w:gridCol w:w="4148"/>
        <w:gridCol w:w="960"/>
        <w:gridCol w:w="1080"/>
        <w:gridCol w:w="964"/>
        <w:gridCol w:w="1032"/>
        <w:gridCol w:w="1067"/>
      </w:tblGrid>
      <w:tr w:rsidR="002E57A3" w:rsidRPr="002F4B95" w:rsidTr="00FE511B">
        <w:tblPrEx>
          <w:tblCellMar>
            <w:top w:w="0" w:type="dxa"/>
            <w:left w:w="0" w:type="dxa"/>
            <w:bottom w:w="0" w:type="dxa"/>
            <w:right w:w="0" w:type="dxa"/>
          </w:tblCellMar>
        </w:tblPrEx>
        <w:trPr>
          <w:jc w:val="center"/>
        </w:trPr>
        <w:tc>
          <w:tcPr>
            <w:tcW w:w="4148" w:type="dxa"/>
            <w:tcBorders>
              <w:top w:val="single" w:sz="4" w:space="0" w:color="000000"/>
              <w:left w:val="single" w:sz="4" w:space="0" w:color="000000"/>
              <w:bottom w:val="single" w:sz="4" w:space="0" w:color="000000"/>
              <w:right w:val="single" w:sz="4" w:space="0" w:color="000000"/>
            </w:tcBorders>
          </w:tcPr>
          <w:p w:rsidR="002E57A3" w:rsidRPr="002F4B95" w:rsidRDefault="002E57A3" w:rsidP="00C73385">
            <w:pPr>
              <w:spacing w:after="0"/>
              <w:ind w:left="68"/>
              <w:jc w:val="center"/>
              <w:rPr>
                <w:sz w:val="20"/>
              </w:rPr>
            </w:pPr>
            <w:r w:rsidRPr="002F4B95">
              <w:rPr>
                <w:sz w:val="20"/>
              </w:rPr>
              <w:br w:type="page"/>
              <w:t>Economic activity</w:t>
            </w:r>
          </w:p>
        </w:tc>
        <w:tc>
          <w:tcPr>
            <w:tcW w:w="960" w:type="dxa"/>
            <w:tcBorders>
              <w:top w:val="single" w:sz="4" w:space="0" w:color="000000"/>
              <w:left w:val="single" w:sz="4" w:space="0" w:color="000000"/>
              <w:bottom w:val="single" w:sz="4" w:space="0" w:color="000000"/>
              <w:right w:val="single" w:sz="4" w:space="0" w:color="000000"/>
            </w:tcBorders>
          </w:tcPr>
          <w:p w:rsidR="002E57A3" w:rsidRPr="002F4B95" w:rsidRDefault="002E57A3" w:rsidP="00361529">
            <w:pPr>
              <w:spacing w:after="0"/>
              <w:jc w:val="center"/>
              <w:rPr>
                <w:sz w:val="20"/>
              </w:rPr>
            </w:pPr>
            <w:r w:rsidRPr="002F4B95">
              <w:rPr>
                <w:sz w:val="20"/>
              </w:rPr>
              <w:t>1999</w:t>
            </w:r>
          </w:p>
        </w:tc>
        <w:tc>
          <w:tcPr>
            <w:tcW w:w="1080" w:type="dxa"/>
            <w:tcBorders>
              <w:top w:val="single" w:sz="4" w:space="0" w:color="000000"/>
              <w:left w:val="single" w:sz="4" w:space="0" w:color="000000"/>
              <w:bottom w:val="single" w:sz="4" w:space="0" w:color="000000"/>
              <w:right w:val="single" w:sz="4" w:space="0" w:color="000000"/>
            </w:tcBorders>
          </w:tcPr>
          <w:p w:rsidR="002E57A3" w:rsidRPr="002F4B95" w:rsidRDefault="002E57A3" w:rsidP="00361529">
            <w:pPr>
              <w:spacing w:after="0"/>
              <w:jc w:val="center"/>
              <w:rPr>
                <w:sz w:val="20"/>
              </w:rPr>
            </w:pPr>
            <w:r w:rsidRPr="002F4B95">
              <w:rPr>
                <w:sz w:val="20"/>
              </w:rPr>
              <w:t>2000</w:t>
            </w:r>
          </w:p>
        </w:tc>
        <w:tc>
          <w:tcPr>
            <w:tcW w:w="964" w:type="dxa"/>
            <w:tcBorders>
              <w:top w:val="single" w:sz="4" w:space="0" w:color="000000"/>
              <w:left w:val="single" w:sz="4" w:space="0" w:color="000000"/>
              <w:bottom w:val="single" w:sz="4" w:space="0" w:color="000000"/>
              <w:right w:val="single" w:sz="4" w:space="0" w:color="000000"/>
            </w:tcBorders>
          </w:tcPr>
          <w:p w:rsidR="002E57A3" w:rsidRPr="002F4B95" w:rsidRDefault="002E57A3" w:rsidP="00361529">
            <w:pPr>
              <w:spacing w:after="0"/>
              <w:jc w:val="center"/>
              <w:rPr>
                <w:sz w:val="20"/>
              </w:rPr>
            </w:pPr>
            <w:r w:rsidRPr="002F4B95">
              <w:rPr>
                <w:sz w:val="20"/>
              </w:rPr>
              <w:t>2001</w:t>
            </w:r>
          </w:p>
        </w:tc>
        <w:tc>
          <w:tcPr>
            <w:tcW w:w="1032" w:type="dxa"/>
            <w:tcBorders>
              <w:top w:val="single" w:sz="4" w:space="0" w:color="000000"/>
              <w:left w:val="single" w:sz="4" w:space="0" w:color="000000"/>
              <w:bottom w:val="single" w:sz="4" w:space="0" w:color="000000"/>
              <w:right w:val="single" w:sz="4" w:space="0" w:color="000000"/>
            </w:tcBorders>
          </w:tcPr>
          <w:p w:rsidR="002E57A3" w:rsidRPr="002F4B95" w:rsidRDefault="002E57A3" w:rsidP="00361529">
            <w:pPr>
              <w:spacing w:after="0"/>
              <w:jc w:val="center"/>
              <w:rPr>
                <w:sz w:val="20"/>
              </w:rPr>
            </w:pPr>
            <w:r w:rsidRPr="002F4B95">
              <w:rPr>
                <w:sz w:val="20"/>
              </w:rPr>
              <w:t>2002</w:t>
            </w:r>
          </w:p>
        </w:tc>
        <w:tc>
          <w:tcPr>
            <w:tcW w:w="1067" w:type="dxa"/>
            <w:tcBorders>
              <w:top w:val="single" w:sz="4" w:space="0" w:color="000000"/>
              <w:left w:val="single" w:sz="4" w:space="0" w:color="000000"/>
              <w:bottom w:val="single" w:sz="4" w:space="0" w:color="000000"/>
              <w:right w:val="single" w:sz="4" w:space="0" w:color="000000"/>
            </w:tcBorders>
          </w:tcPr>
          <w:p w:rsidR="002E57A3" w:rsidRPr="002F4B95" w:rsidRDefault="002E57A3" w:rsidP="00361529">
            <w:pPr>
              <w:spacing w:after="0"/>
              <w:jc w:val="center"/>
              <w:rPr>
                <w:sz w:val="20"/>
              </w:rPr>
            </w:pPr>
            <w:r w:rsidRPr="002F4B95">
              <w:rPr>
                <w:sz w:val="20"/>
              </w:rPr>
              <w:t>2003 (p)</w:t>
            </w:r>
          </w:p>
        </w:tc>
      </w:tr>
      <w:tr w:rsidR="002E57A3" w:rsidRPr="002F4B95" w:rsidTr="00FE511B">
        <w:tblPrEx>
          <w:tblCellMar>
            <w:top w:w="0" w:type="dxa"/>
            <w:left w:w="0" w:type="dxa"/>
            <w:bottom w:w="0" w:type="dxa"/>
            <w:right w:w="0" w:type="dxa"/>
          </w:tblCellMar>
        </w:tblPrEx>
        <w:trPr>
          <w:jc w:val="center"/>
        </w:trPr>
        <w:tc>
          <w:tcPr>
            <w:tcW w:w="4148" w:type="dxa"/>
            <w:tcBorders>
              <w:top w:val="single" w:sz="4" w:space="0" w:color="000000"/>
              <w:left w:val="single" w:sz="4" w:space="0" w:color="000000"/>
              <w:right w:val="single" w:sz="4" w:space="0" w:color="000000"/>
            </w:tcBorders>
          </w:tcPr>
          <w:p w:rsidR="002E57A3" w:rsidRPr="002F4B95" w:rsidRDefault="002E57A3" w:rsidP="00C73385">
            <w:pPr>
              <w:tabs>
                <w:tab w:val="left" w:pos="372"/>
              </w:tabs>
              <w:spacing w:after="0"/>
              <w:ind w:left="68"/>
              <w:rPr>
                <w:b/>
                <w:sz w:val="20"/>
              </w:rPr>
            </w:pPr>
            <w:r w:rsidRPr="002F4B95">
              <w:rPr>
                <w:b/>
                <w:sz w:val="20"/>
              </w:rPr>
              <w:t>Total</w:t>
            </w:r>
          </w:p>
        </w:tc>
        <w:tc>
          <w:tcPr>
            <w:tcW w:w="960" w:type="dxa"/>
            <w:tcBorders>
              <w:top w:val="single" w:sz="4" w:space="0" w:color="000000"/>
              <w:left w:val="single" w:sz="4" w:space="0" w:color="000000"/>
              <w:right w:val="single" w:sz="4" w:space="0" w:color="000000"/>
            </w:tcBorders>
          </w:tcPr>
          <w:p w:rsidR="002E57A3" w:rsidRPr="002F4B95" w:rsidRDefault="002E57A3" w:rsidP="00361529">
            <w:pPr>
              <w:spacing w:after="0"/>
              <w:jc w:val="center"/>
              <w:rPr>
                <w:b/>
                <w:sz w:val="20"/>
              </w:rPr>
            </w:pPr>
            <w:r w:rsidRPr="002F4B95">
              <w:rPr>
                <w:b/>
                <w:sz w:val="20"/>
              </w:rPr>
              <w:t>3 637 893</w:t>
            </w:r>
          </w:p>
        </w:tc>
        <w:tc>
          <w:tcPr>
            <w:tcW w:w="1080" w:type="dxa"/>
            <w:tcBorders>
              <w:top w:val="single" w:sz="4" w:space="0" w:color="000000"/>
              <w:left w:val="single" w:sz="4" w:space="0" w:color="000000"/>
              <w:right w:val="single" w:sz="4" w:space="0" w:color="000000"/>
            </w:tcBorders>
          </w:tcPr>
          <w:p w:rsidR="002E57A3" w:rsidRPr="002F4B95" w:rsidRDefault="002E57A3" w:rsidP="00361529">
            <w:pPr>
              <w:spacing w:after="0"/>
              <w:jc w:val="center"/>
              <w:rPr>
                <w:b/>
                <w:sz w:val="20"/>
              </w:rPr>
            </w:pPr>
            <w:r w:rsidRPr="002F4B95">
              <w:rPr>
                <w:b/>
                <w:sz w:val="20"/>
              </w:rPr>
              <w:t>3 637 048</w:t>
            </w:r>
          </w:p>
        </w:tc>
        <w:tc>
          <w:tcPr>
            <w:tcW w:w="964" w:type="dxa"/>
            <w:tcBorders>
              <w:top w:val="single" w:sz="4" w:space="0" w:color="000000"/>
              <w:left w:val="single" w:sz="4" w:space="0" w:color="000000"/>
              <w:right w:val="single" w:sz="4" w:space="0" w:color="000000"/>
            </w:tcBorders>
          </w:tcPr>
          <w:p w:rsidR="002E57A3" w:rsidRPr="002F4B95" w:rsidRDefault="002E57A3" w:rsidP="00361529">
            <w:pPr>
              <w:spacing w:after="0"/>
              <w:jc w:val="center"/>
              <w:rPr>
                <w:b/>
                <w:sz w:val="20"/>
              </w:rPr>
            </w:pPr>
            <w:r w:rsidRPr="002F4B95">
              <w:rPr>
                <w:b/>
                <w:sz w:val="20"/>
              </w:rPr>
              <w:t>3 884 251</w:t>
            </w:r>
          </w:p>
        </w:tc>
        <w:tc>
          <w:tcPr>
            <w:tcW w:w="1032" w:type="dxa"/>
            <w:tcBorders>
              <w:top w:val="single" w:sz="4" w:space="0" w:color="000000"/>
              <w:left w:val="single" w:sz="4" w:space="0" w:color="000000"/>
              <w:right w:val="single" w:sz="4" w:space="0" w:color="000000"/>
            </w:tcBorders>
          </w:tcPr>
          <w:p w:rsidR="002E57A3" w:rsidRPr="002F4B95" w:rsidRDefault="002E57A3" w:rsidP="00361529">
            <w:pPr>
              <w:spacing w:after="0"/>
              <w:jc w:val="center"/>
              <w:rPr>
                <w:b/>
                <w:sz w:val="20"/>
              </w:rPr>
            </w:pPr>
            <w:r w:rsidRPr="002F4B95">
              <w:rPr>
                <w:b/>
                <w:sz w:val="20"/>
              </w:rPr>
              <w:t>3 824 938</w:t>
            </w:r>
          </w:p>
        </w:tc>
        <w:tc>
          <w:tcPr>
            <w:tcW w:w="1067" w:type="dxa"/>
            <w:tcBorders>
              <w:top w:val="single" w:sz="4" w:space="0" w:color="000000"/>
              <w:left w:val="single" w:sz="4" w:space="0" w:color="000000"/>
              <w:right w:val="single" w:sz="4" w:space="0" w:color="000000"/>
            </w:tcBorders>
          </w:tcPr>
          <w:p w:rsidR="002E57A3" w:rsidRPr="002F4B95" w:rsidRDefault="002E57A3" w:rsidP="00361529">
            <w:pPr>
              <w:spacing w:after="0"/>
              <w:jc w:val="center"/>
              <w:rPr>
                <w:b/>
                <w:sz w:val="20"/>
              </w:rPr>
            </w:pPr>
            <w:r w:rsidRPr="002F4B95">
              <w:rPr>
                <w:b/>
                <w:sz w:val="20"/>
              </w:rPr>
              <w:t>4 085 802</w:t>
            </w:r>
          </w:p>
        </w:tc>
      </w:tr>
      <w:tr w:rsidR="002E57A3" w:rsidRPr="002F4B95" w:rsidTr="00FE511B">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2E57A3" w:rsidRPr="002F4B95" w:rsidRDefault="002E57A3" w:rsidP="00C73385">
            <w:pPr>
              <w:spacing w:after="0"/>
              <w:ind w:left="68"/>
              <w:rPr>
                <w:sz w:val="20"/>
              </w:rPr>
            </w:pPr>
            <w:r w:rsidRPr="002F4B95">
              <w:rPr>
                <w:sz w:val="20"/>
              </w:rPr>
              <w:t>Agriculture, animal husbandry and hunting</w:t>
            </w:r>
          </w:p>
        </w:tc>
        <w:tc>
          <w:tcPr>
            <w:tcW w:w="96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39.54</w:t>
            </w:r>
          </w:p>
        </w:tc>
        <w:tc>
          <w:tcPr>
            <w:tcW w:w="108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38.60</w:t>
            </w:r>
          </w:p>
        </w:tc>
        <w:tc>
          <w:tcPr>
            <w:tcW w:w="964"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44.12</w:t>
            </w:r>
          </w:p>
        </w:tc>
        <w:tc>
          <w:tcPr>
            <w:tcW w:w="1032"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42.26</w:t>
            </w:r>
          </w:p>
        </w:tc>
        <w:tc>
          <w:tcPr>
            <w:tcW w:w="1067"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38.33</w:t>
            </w:r>
          </w:p>
        </w:tc>
      </w:tr>
      <w:tr w:rsidR="002E57A3"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2E57A3" w:rsidRPr="002F4B95" w:rsidRDefault="002E57A3" w:rsidP="00C73385">
            <w:pPr>
              <w:spacing w:after="0"/>
              <w:ind w:left="68"/>
              <w:rPr>
                <w:sz w:val="20"/>
              </w:rPr>
            </w:pPr>
            <w:r w:rsidRPr="002F4B95">
              <w:rPr>
                <w:sz w:val="20"/>
              </w:rPr>
              <w:t>Forestry and fishery</w:t>
            </w:r>
          </w:p>
        </w:tc>
        <w:tc>
          <w:tcPr>
            <w:tcW w:w="96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0.41</w:t>
            </w:r>
          </w:p>
        </w:tc>
        <w:tc>
          <w:tcPr>
            <w:tcW w:w="108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0.30</w:t>
            </w:r>
          </w:p>
        </w:tc>
        <w:tc>
          <w:tcPr>
            <w:tcW w:w="964"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0.08</w:t>
            </w:r>
          </w:p>
        </w:tc>
        <w:tc>
          <w:tcPr>
            <w:tcW w:w="1032"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0.13</w:t>
            </w:r>
          </w:p>
        </w:tc>
        <w:tc>
          <w:tcPr>
            <w:tcW w:w="1067"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0.92</w:t>
            </w:r>
          </w:p>
        </w:tc>
      </w:tr>
      <w:tr w:rsidR="002E57A3"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2E57A3" w:rsidRPr="002F4B95" w:rsidRDefault="002E57A3" w:rsidP="00C73385">
            <w:pPr>
              <w:spacing w:after="0"/>
              <w:ind w:left="68"/>
              <w:rPr>
                <w:sz w:val="20"/>
              </w:rPr>
            </w:pPr>
            <w:r w:rsidRPr="002F4B95">
              <w:rPr>
                <w:sz w:val="20"/>
              </w:rPr>
              <w:t>Mining/quarrying</w:t>
            </w:r>
          </w:p>
        </w:tc>
        <w:tc>
          <w:tcPr>
            <w:tcW w:w="96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1.45</w:t>
            </w:r>
          </w:p>
        </w:tc>
        <w:tc>
          <w:tcPr>
            <w:tcW w:w="108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1.40</w:t>
            </w:r>
          </w:p>
        </w:tc>
        <w:tc>
          <w:tcPr>
            <w:tcW w:w="964"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1.27</w:t>
            </w:r>
          </w:p>
        </w:tc>
        <w:tc>
          <w:tcPr>
            <w:tcW w:w="1032"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0.99</w:t>
            </w:r>
          </w:p>
        </w:tc>
        <w:tc>
          <w:tcPr>
            <w:tcW w:w="1067"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0.56</w:t>
            </w:r>
          </w:p>
        </w:tc>
      </w:tr>
      <w:tr w:rsidR="002E57A3"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2E57A3" w:rsidRPr="002F4B95" w:rsidRDefault="002E57A3" w:rsidP="00C73385">
            <w:pPr>
              <w:spacing w:after="0"/>
              <w:ind w:left="68"/>
              <w:rPr>
                <w:sz w:val="20"/>
              </w:rPr>
            </w:pPr>
            <w:r w:rsidRPr="002F4B95">
              <w:rPr>
                <w:sz w:val="20"/>
              </w:rPr>
              <w:t>Manufacturing industry</w:t>
            </w:r>
          </w:p>
        </w:tc>
        <w:tc>
          <w:tcPr>
            <w:tcW w:w="96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11.40</w:t>
            </w:r>
          </w:p>
        </w:tc>
        <w:tc>
          <w:tcPr>
            <w:tcW w:w="108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10.10</w:t>
            </w:r>
          </w:p>
        </w:tc>
        <w:tc>
          <w:tcPr>
            <w:tcW w:w="964"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9.20</w:t>
            </w:r>
          </w:p>
        </w:tc>
        <w:tc>
          <w:tcPr>
            <w:tcW w:w="1032"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11.17</w:t>
            </w:r>
          </w:p>
        </w:tc>
        <w:tc>
          <w:tcPr>
            <w:tcW w:w="1067"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10.82</w:t>
            </w:r>
          </w:p>
        </w:tc>
      </w:tr>
      <w:tr w:rsidR="002E57A3"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2E57A3" w:rsidRPr="002F4B95" w:rsidRDefault="002E57A3" w:rsidP="00C73385">
            <w:pPr>
              <w:spacing w:after="0"/>
              <w:ind w:left="68"/>
              <w:rPr>
                <w:sz w:val="20"/>
              </w:rPr>
            </w:pPr>
            <w:r w:rsidRPr="002F4B95">
              <w:rPr>
                <w:sz w:val="20"/>
              </w:rPr>
              <w:t>Electricity/gas/water production and distribution</w:t>
            </w:r>
          </w:p>
        </w:tc>
        <w:tc>
          <w:tcPr>
            <w:tcW w:w="96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0.22</w:t>
            </w:r>
          </w:p>
        </w:tc>
        <w:tc>
          <w:tcPr>
            <w:tcW w:w="108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0.50</w:t>
            </w:r>
          </w:p>
        </w:tc>
        <w:tc>
          <w:tcPr>
            <w:tcW w:w="964"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0.29</w:t>
            </w:r>
          </w:p>
        </w:tc>
        <w:tc>
          <w:tcPr>
            <w:tcW w:w="1032"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0.21</w:t>
            </w:r>
          </w:p>
        </w:tc>
        <w:tc>
          <w:tcPr>
            <w:tcW w:w="1067"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0.39</w:t>
            </w:r>
          </w:p>
        </w:tc>
      </w:tr>
      <w:tr w:rsidR="002E57A3"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2E57A3" w:rsidRPr="002F4B95" w:rsidRDefault="002E57A3" w:rsidP="00C73385">
            <w:pPr>
              <w:spacing w:after="0"/>
              <w:ind w:left="68"/>
              <w:rPr>
                <w:sz w:val="20"/>
              </w:rPr>
            </w:pPr>
            <w:r w:rsidRPr="002F4B95">
              <w:rPr>
                <w:sz w:val="20"/>
              </w:rPr>
              <w:t>Construction</w:t>
            </w:r>
          </w:p>
        </w:tc>
        <w:tc>
          <w:tcPr>
            <w:tcW w:w="96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5.84</w:t>
            </w:r>
          </w:p>
        </w:tc>
        <w:tc>
          <w:tcPr>
            <w:tcW w:w="1080"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6.60</w:t>
            </w:r>
          </w:p>
        </w:tc>
        <w:tc>
          <w:tcPr>
            <w:tcW w:w="964"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4.93</w:t>
            </w:r>
          </w:p>
        </w:tc>
        <w:tc>
          <w:tcPr>
            <w:tcW w:w="1032"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5.38</w:t>
            </w:r>
          </w:p>
        </w:tc>
        <w:tc>
          <w:tcPr>
            <w:tcW w:w="1067" w:type="dxa"/>
            <w:tcBorders>
              <w:left w:val="single" w:sz="4" w:space="0" w:color="000000"/>
              <w:right w:val="single" w:sz="4" w:space="0" w:color="000000"/>
            </w:tcBorders>
          </w:tcPr>
          <w:p w:rsidR="002E57A3" w:rsidRPr="002F4B95" w:rsidRDefault="002E57A3" w:rsidP="00361529">
            <w:pPr>
              <w:spacing w:after="0"/>
              <w:ind w:right="340"/>
              <w:jc w:val="right"/>
              <w:rPr>
                <w:sz w:val="20"/>
              </w:rPr>
            </w:pPr>
            <w:r w:rsidRPr="002F4B95">
              <w:rPr>
                <w:sz w:val="20"/>
              </w:rPr>
              <w:t>7.26</w:t>
            </w:r>
          </w:p>
        </w:tc>
      </w:tr>
      <w:tr w:rsidR="002E57A3" w:rsidRPr="002F4B95" w:rsidTr="00C73385">
        <w:tblPrEx>
          <w:tblCellMar>
            <w:top w:w="0" w:type="dxa"/>
            <w:left w:w="0" w:type="dxa"/>
            <w:bottom w:w="0" w:type="dxa"/>
            <w:right w:w="0" w:type="dxa"/>
          </w:tblCellMar>
        </w:tblPrEx>
        <w:trPr>
          <w:jc w:val="center"/>
        </w:trPr>
        <w:tc>
          <w:tcPr>
            <w:tcW w:w="4148" w:type="dxa"/>
            <w:tcBorders>
              <w:left w:val="single" w:sz="4" w:space="0" w:color="000000"/>
              <w:bottom w:val="single" w:sz="4" w:space="0" w:color="auto"/>
              <w:right w:val="single" w:sz="4" w:space="0" w:color="000000"/>
            </w:tcBorders>
          </w:tcPr>
          <w:p w:rsidR="002E57A3" w:rsidRPr="002F4B95" w:rsidRDefault="002E57A3" w:rsidP="00C73385">
            <w:pPr>
              <w:spacing w:after="0"/>
              <w:ind w:left="68"/>
              <w:rPr>
                <w:sz w:val="20"/>
              </w:rPr>
            </w:pPr>
            <w:r w:rsidRPr="002F4B95">
              <w:rPr>
                <w:sz w:val="20"/>
              </w:rPr>
              <w:t>Sales and repairs</w:t>
            </w:r>
          </w:p>
        </w:tc>
        <w:tc>
          <w:tcPr>
            <w:tcW w:w="960" w:type="dxa"/>
            <w:tcBorders>
              <w:left w:val="single" w:sz="4" w:space="0" w:color="000000"/>
              <w:bottom w:val="single" w:sz="4" w:space="0" w:color="auto"/>
              <w:right w:val="single" w:sz="4" w:space="0" w:color="000000"/>
            </w:tcBorders>
          </w:tcPr>
          <w:p w:rsidR="002E57A3" w:rsidRPr="002F4B95" w:rsidRDefault="002E57A3" w:rsidP="00361529">
            <w:pPr>
              <w:spacing w:after="0"/>
              <w:ind w:right="340"/>
              <w:jc w:val="right"/>
              <w:rPr>
                <w:sz w:val="20"/>
              </w:rPr>
            </w:pPr>
            <w:r w:rsidRPr="002F4B95">
              <w:rPr>
                <w:sz w:val="20"/>
              </w:rPr>
              <w:t>16.22</w:t>
            </w:r>
          </w:p>
        </w:tc>
        <w:tc>
          <w:tcPr>
            <w:tcW w:w="1080" w:type="dxa"/>
            <w:tcBorders>
              <w:left w:val="single" w:sz="4" w:space="0" w:color="000000"/>
              <w:bottom w:val="single" w:sz="4" w:space="0" w:color="auto"/>
              <w:right w:val="single" w:sz="4" w:space="0" w:color="000000"/>
            </w:tcBorders>
          </w:tcPr>
          <w:p w:rsidR="002E57A3" w:rsidRPr="002F4B95" w:rsidRDefault="002E57A3" w:rsidP="00361529">
            <w:pPr>
              <w:spacing w:after="0"/>
              <w:ind w:right="340"/>
              <w:jc w:val="right"/>
              <w:rPr>
                <w:sz w:val="20"/>
              </w:rPr>
            </w:pPr>
            <w:r w:rsidRPr="002F4B95">
              <w:rPr>
                <w:sz w:val="20"/>
              </w:rPr>
              <w:t>16.00</w:t>
            </w:r>
          </w:p>
        </w:tc>
        <w:tc>
          <w:tcPr>
            <w:tcW w:w="964" w:type="dxa"/>
            <w:tcBorders>
              <w:left w:val="single" w:sz="4" w:space="0" w:color="000000"/>
              <w:bottom w:val="single" w:sz="4" w:space="0" w:color="auto"/>
              <w:right w:val="single" w:sz="4" w:space="0" w:color="000000"/>
            </w:tcBorders>
          </w:tcPr>
          <w:p w:rsidR="002E57A3" w:rsidRPr="002F4B95" w:rsidRDefault="002E57A3" w:rsidP="00361529">
            <w:pPr>
              <w:spacing w:after="0"/>
              <w:ind w:right="340"/>
              <w:jc w:val="right"/>
              <w:rPr>
                <w:sz w:val="20"/>
              </w:rPr>
            </w:pPr>
            <w:r w:rsidRPr="002F4B95">
              <w:rPr>
                <w:sz w:val="20"/>
              </w:rPr>
              <w:t>14.78</w:t>
            </w:r>
          </w:p>
        </w:tc>
        <w:tc>
          <w:tcPr>
            <w:tcW w:w="1032" w:type="dxa"/>
            <w:tcBorders>
              <w:left w:val="single" w:sz="4" w:space="0" w:color="000000"/>
              <w:bottom w:val="single" w:sz="4" w:space="0" w:color="auto"/>
              <w:right w:val="single" w:sz="4" w:space="0" w:color="000000"/>
            </w:tcBorders>
          </w:tcPr>
          <w:p w:rsidR="002E57A3" w:rsidRPr="002F4B95" w:rsidRDefault="002E57A3" w:rsidP="00361529">
            <w:pPr>
              <w:spacing w:after="0"/>
              <w:ind w:right="340"/>
              <w:jc w:val="right"/>
              <w:rPr>
                <w:sz w:val="20"/>
              </w:rPr>
            </w:pPr>
            <w:r w:rsidRPr="002F4B95">
              <w:rPr>
                <w:sz w:val="20"/>
              </w:rPr>
              <w:t>14.20</w:t>
            </w:r>
          </w:p>
        </w:tc>
        <w:tc>
          <w:tcPr>
            <w:tcW w:w="1067" w:type="dxa"/>
            <w:tcBorders>
              <w:left w:val="single" w:sz="4" w:space="0" w:color="000000"/>
              <w:bottom w:val="single" w:sz="4" w:space="0" w:color="auto"/>
              <w:right w:val="single" w:sz="4" w:space="0" w:color="000000"/>
            </w:tcBorders>
          </w:tcPr>
          <w:p w:rsidR="002E57A3" w:rsidRPr="002F4B95" w:rsidRDefault="002E57A3" w:rsidP="00361529">
            <w:pPr>
              <w:spacing w:after="0"/>
              <w:ind w:right="340"/>
              <w:jc w:val="right"/>
              <w:rPr>
                <w:sz w:val="20"/>
              </w:rPr>
            </w:pPr>
            <w:r w:rsidRPr="002F4B95">
              <w:rPr>
                <w:sz w:val="20"/>
              </w:rPr>
              <w:t>16.16</w:t>
            </w:r>
          </w:p>
        </w:tc>
      </w:tr>
    </w:tbl>
    <w:p w:rsidR="00831CDC" w:rsidRPr="002F4B95" w:rsidRDefault="00831CDC" w:rsidP="00831CDC">
      <w:pPr>
        <w:pStyle w:val="Heading2"/>
      </w:pPr>
      <w:r>
        <w:t>Table 5 (</w:t>
      </w:r>
      <w:r>
        <w:rPr>
          <w:i/>
        </w:rPr>
        <w:t>continued</w:t>
      </w:r>
      <w:r>
        <w:t>)</w:t>
      </w:r>
    </w:p>
    <w:tbl>
      <w:tblPr>
        <w:tblW w:w="9251" w:type="dxa"/>
        <w:jc w:val="center"/>
        <w:tblInd w:w="-59" w:type="dxa"/>
        <w:tblCellMar>
          <w:left w:w="0" w:type="dxa"/>
          <w:right w:w="0" w:type="dxa"/>
        </w:tblCellMar>
        <w:tblLook w:val="0000" w:firstRow="0" w:lastRow="0" w:firstColumn="0" w:lastColumn="0" w:noHBand="0" w:noVBand="0"/>
      </w:tblPr>
      <w:tblGrid>
        <w:gridCol w:w="4148"/>
        <w:gridCol w:w="1080"/>
        <w:gridCol w:w="1080"/>
        <w:gridCol w:w="960"/>
        <w:gridCol w:w="916"/>
        <w:gridCol w:w="1067"/>
      </w:tblGrid>
      <w:tr w:rsidR="005E7D1A" w:rsidRPr="002F4B95" w:rsidTr="00C73385">
        <w:tblPrEx>
          <w:tblCellMar>
            <w:top w:w="0" w:type="dxa"/>
            <w:left w:w="0" w:type="dxa"/>
            <w:bottom w:w="0" w:type="dxa"/>
            <w:right w:w="0" w:type="dxa"/>
          </w:tblCellMar>
        </w:tblPrEx>
        <w:trPr>
          <w:jc w:val="center"/>
        </w:trPr>
        <w:tc>
          <w:tcPr>
            <w:tcW w:w="4148" w:type="dxa"/>
            <w:tcBorders>
              <w:top w:val="single" w:sz="4" w:space="0" w:color="auto"/>
              <w:left w:val="single" w:sz="4" w:space="0" w:color="000000"/>
              <w:right w:val="single" w:sz="4" w:space="0" w:color="000000"/>
            </w:tcBorders>
          </w:tcPr>
          <w:p w:rsidR="005E7D1A" w:rsidRPr="002F4B95" w:rsidRDefault="005E7D1A" w:rsidP="001F65A6">
            <w:pPr>
              <w:spacing w:after="0"/>
              <w:ind w:left="68"/>
              <w:jc w:val="center"/>
              <w:rPr>
                <w:sz w:val="20"/>
              </w:rPr>
            </w:pPr>
            <w:r w:rsidRPr="002F4B95">
              <w:rPr>
                <w:sz w:val="20"/>
              </w:rPr>
              <w:br w:type="page"/>
              <w:t>Economic activity</w:t>
            </w:r>
          </w:p>
        </w:tc>
        <w:tc>
          <w:tcPr>
            <w:tcW w:w="1080" w:type="dxa"/>
            <w:tcBorders>
              <w:top w:val="single" w:sz="4" w:space="0" w:color="auto"/>
              <w:left w:val="single" w:sz="4" w:space="0" w:color="000000"/>
              <w:right w:val="single" w:sz="4" w:space="0" w:color="000000"/>
            </w:tcBorders>
          </w:tcPr>
          <w:p w:rsidR="005E7D1A" w:rsidRPr="002F4B95" w:rsidRDefault="005E7D1A" w:rsidP="001F65A6">
            <w:pPr>
              <w:spacing w:after="0"/>
              <w:jc w:val="center"/>
              <w:rPr>
                <w:sz w:val="20"/>
              </w:rPr>
            </w:pPr>
            <w:r w:rsidRPr="002F4B95">
              <w:rPr>
                <w:sz w:val="20"/>
              </w:rPr>
              <w:t>1999</w:t>
            </w:r>
          </w:p>
        </w:tc>
        <w:tc>
          <w:tcPr>
            <w:tcW w:w="1080" w:type="dxa"/>
            <w:tcBorders>
              <w:top w:val="single" w:sz="4" w:space="0" w:color="auto"/>
              <w:left w:val="single" w:sz="4" w:space="0" w:color="000000"/>
              <w:right w:val="single" w:sz="4" w:space="0" w:color="000000"/>
            </w:tcBorders>
          </w:tcPr>
          <w:p w:rsidR="005E7D1A" w:rsidRPr="002F4B95" w:rsidRDefault="005E7D1A" w:rsidP="001F65A6">
            <w:pPr>
              <w:spacing w:after="0"/>
              <w:jc w:val="center"/>
              <w:rPr>
                <w:sz w:val="20"/>
              </w:rPr>
            </w:pPr>
            <w:r w:rsidRPr="002F4B95">
              <w:rPr>
                <w:sz w:val="20"/>
              </w:rPr>
              <w:t>2000</w:t>
            </w:r>
          </w:p>
        </w:tc>
        <w:tc>
          <w:tcPr>
            <w:tcW w:w="960" w:type="dxa"/>
            <w:tcBorders>
              <w:top w:val="single" w:sz="4" w:space="0" w:color="auto"/>
              <w:left w:val="single" w:sz="4" w:space="0" w:color="000000"/>
              <w:right w:val="single" w:sz="4" w:space="0" w:color="000000"/>
            </w:tcBorders>
          </w:tcPr>
          <w:p w:rsidR="005E7D1A" w:rsidRPr="002F4B95" w:rsidRDefault="005E7D1A" w:rsidP="001F65A6">
            <w:pPr>
              <w:spacing w:after="0"/>
              <w:jc w:val="center"/>
              <w:rPr>
                <w:sz w:val="20"/>
              </w:rPr>
            </w:pPr>
            <w:r w:rsidRPr="002F4B95">
              <w:rPr>
                <w:sz w:val="20"/>
              </w:rPr>
              <w:t>2001</w:t>
            </w:r>
          </w:p>
        </w:tc>
        <w:tc>
          <w:tcPr>
            <w:tcW w:w="916" w:type="dxa"/>
            <w:tcBorders>
              <w:top w:val="single" w:sz="4" w:space="0" w:color="auto"/>
              <w:left w:val="single" w:sz="4" w:space="0" w:color="000000"/>
              <w:right w:val="single" w:sz="4" w:space="0" w:color="000000"/>
            </w:tcBorders>
          </w:tcPr>
          <w:p w:rsidR="005E7D1A" w:rsidRPr="002F4B95" w:rsidRDefault="005E7D1A" w:rsidP="001F65A6">
            <w:pPr>
              <w:spacing w:after="0"/>
              <w:jc w:val="center"/>
              <w:rPr>
                <w:sz w:val="20"/>
              </w:rPr>
            </w:pPr>
            <w:r w:rsidRPr="002F4B95">
              <w:rPr>
                <w:sz w:val="20"/>
              </w:rPr>
              <w:t>2002</w:t>
            </w:r>
          </w:p>
        </w:tc>
        <w:tc>
          <w:tcPr>
            <w:tcW w:w="1067" w:type="dxa"/>
            <w:tcBorders>
              <w:top w:val="single" w:sz="4" w:space="0" w:color="auto"/>
              <w:left w:val="single" w:sz="4" w:space="0" w:color="000000"/>
              <w:right w:val="single" w:sz="4" w:space="0" w:color="000000"/>
            </w:tcBorders>
          </w:tcPr>
          <w:p w:rsidR="005E7D1A" w:rsidRPr="002F4B95" w:rsidRDefault="005E7D1A" w:rsidP="001F65A6">
            <w:pPr>
              <w:spacing w:after="0"/>
              <w:jc w:val="center"/>
              <w:rPr>
                <w:sz w:val="20"/>
              </w:rPr>
            </w:pPr>
            <w:r w:rsidRPr="002F4B95">
              <w:rPr>
                <w:sz w:val="20"/>
              </w:rPr>
              <w:t>2003 (p)</w:t>
            </w:r>
          </w:p>
        </w:tc>
      </w:tr>
      <w:tr w:rsidR="005E7D1A" w:rsidRPr="002F4B95" w:rsidTr="00C73385">
        <w:tblPrEx>
          <w:tblCellMar>
            <w:top w:w="0" w:type="dxa"/>
            <w:left w:w="0" w:type="dxa"/>
            <w:bottom w:w="0" w:type="dxa"/>
            <w:right w:w="0" w:type="dxa"/>
          </w:tblCellMar>
        </w:tblPrEx>
        <w:trPr>
          <w:jc w:val="center"/>
        </w:trPr>
        <w:tc>
          <w:tcPr>
            <w:tcW w:w="4148" w:type="dxa"/>
            <w:tcBorders>
              <w:top w:val="single" w:sz="4" w:space="0" w:color="auto"/>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Hotels and restaurants</w:t>
            </w:r>
          </w:p>
        </w:tc>
        <w:tc>
          <w:tcPr>
            <w:tcW w:w="1080" w:type="dxa"/>
            <w:tcBorders>
              <w:top w:val="single" w:sz="4" w:space="0" w:color="auto"/>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3.89</w:t>
            </w:r>
          </w:p>
        </w:tc>
        <w:tc>
          <w:tcPr>
            <w:tcW w:w="1080" w:type="dxa"/>
            <w:tcBorders>
              <w:top w:val="single" w:sz="4" w:space="0" w:color="auto"/>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3.90</w:t>
            </w:r>
          </w:p>
        </w:tc>
        <w:tc>
          <w:tcPr>
            <w:tcW w:w="960" w:type="dxa"/>
            <w:tcBorders>
              <w:top w:val="single" w:sz="4" w:space="0" w:color="auto"/>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4.00</w:t>
            </w:r>
          </w:p>
        </w:tc>
        <w:tc>
          <w:tcPr>
            <w:tcW w:w="916" w:type="dxa"/>
            <w:tcBorders>
              <w:top w:val="single" w:sz="4" w:space="0" w:color="auto"/>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4.61</w:t>
            </w:r>
          </w:p>
        </w:tc>
        <w:tc>
          <w:tcPr>
            <w:tcW w:w="1067" w:type="dxa"/>
            <w:tcBorders>
              <w:top w:val="single" w:sz="4" w:space="0" w:color="auto"/>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5.40</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Transport, storage, communications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4.98</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4.30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4.64</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4.60</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4.55</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Financial brokerage</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0.48</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0.50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0.52</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0.45</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0.34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Real estate, business and rental services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2.02</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2.70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2.72</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2.04</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2.07</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Public administration, defence and social</w:t>
            </w:r>
            <w:r w:rsidRPr="002F4B95">
              <w:rPr>
                <w:sz w:val="20"/>
              </w:rPr>
              <w:br/>
              <w:t xml:space="preserve">  security</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2.26</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2.20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1.79</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1.97</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1.91</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Education</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4.64</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4.50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4.03</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3.90</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3.38</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Social and health services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1.84</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1.50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1.55</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1.63</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1.67</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Community and personal services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2.25</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2.90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2.60</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3.03</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3.39</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Private homes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2.53</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3.80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3.47</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3.33</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2.82</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Extraterritorial bodies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0.03</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0.02</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0.09</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0.02</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b/>
                <w:sz w:val="20"/>
              </w:rPr>
            </w:pPr>
            <w:r w:rsidRPr="002F4B95">
              <w:rPr>
                <w:b/>
                <w:sz w:val="20"/>
              </w:rPr>
              <w:t>Men</w:t>
            </w:r>
          </w:p>
        </w:tc>
        <w:tc>
          <w:tcPr>
            <w:tcW w:w="1080"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2 000 496</w:t>
            </w:r>
          </w:p>
        </w:tc>
        <w:tc>
          <w:tcPr>
            <w:tcW w:w="1080"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2 032 182</w:t>
            </w:r>
          </w:p>
        </w:tc>
        <w:tc>
          <w:tcPr>
            <w:tcW w:w="960"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2 128 402</w:t>
            </w:r>
          </w:p>
        </w:tc>
        <w:tc>
          <w:tcPr>
            <w:tcW w:w="916"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2 160 158</w:t>
            </w:r>
          </w:p>
        </w:tc>
        <w:tc>
          <w:tcPr>
            <w:tcW w:w="1067"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2 270 432</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Agriculture, animal husbandry and hunting</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39.14</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39.60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45.48</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44.66</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39.04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Forestry and fishery</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0.64</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0.50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0.09</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0.14</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1.37</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Mining/quarrying</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2.19</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2.30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2.14</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1.58</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0.94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Manufacturing industry</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12.06</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11.10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9.89</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12.19</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10.95</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Electricity/gas/water production and distribution</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0.37</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0.80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0.39</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0.31</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0.64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Construction</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10.49</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11.50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8.70</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9.04</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12.23</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Sales and repairs</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10.93</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10.70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10.35</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9.58</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11.94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Hotels and restaurants</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1.83</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1.60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1.87</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1.88</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2.79</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Transport, storage, communications</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8.57</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7.00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7.51</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7.56</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7.60</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Financial brokerage</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0.45</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0.70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0.73</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0.47</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0.43</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Real estate, business and rental services</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2.26</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3.60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3.35</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2.37</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2.52</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Public administration, defence and social</w:t>
            </w:r>
            <w:r w:rsidRPr="002F4B95">
              <w:rPr>
                <w:sz w:val="20"/>
              </w:rPr>
              <w:br/>
              <w:t xml:space="preserve">  security</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3.11</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3.00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2.59</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2.68</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2.66</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Education</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4.43</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3.60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3.11</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3.22</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2.92</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Social and health services</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1.03</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1.10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1.35</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1.03</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1.35</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Community and personal services</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2.25</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2.50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2.15</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2.52</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ind w:right="340"/>
              <w:jc w:val="right"/>
              <w:rPr>
                <w:sz w:val="20"/>
              </w:rPr>
            </w:pPr>
            <w:r w:rsidRPr="002F4B95">
              <w:rPr>
                <w:sz w:val="20"/>
              </w:rPr>
              <w:t>2.27</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Private homes</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0.17</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0.40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0.27</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0.67</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0.33</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Extraterritorial bodies</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0.06</w:t>
            </w:r>
          </w:p>
        </w:tc>
        <w:tc>
          <w:tcPr>
            <w:tcW w:w="108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0.00</w:t>
            </w:r>
          </w:p>
        </w:tc>
        <w:tc>
          <w:tcPr>
            <w:tcW w:w="960"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0.03</w:t>
            </w:r>
          </w:p>
        </w:tc>
        <w:tc>
          <w:tcPr>
            <w:tcW w:w="916"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0.09</w:t>
            </w:r>
          </w:p>
        </w:tc>
        <w:tc>
          <w:tcPr>
            <w:tcW w:w="1067" w:type="dxa"/>
            <w:tcBorders>
              <w:left w:val="single" w:sz="4" w:space="0" w:color="000000"/>
              <w:right w:val="single" w:sz="4" w:space="0" w:color="000000"/>
            </w:tcBorders>
          </w:tcPr>
          <w:p w:rsidR="005E7D1A" w:rsidRPr="002F4B95" w:rsidRDefault="005E7D1A" w:rsidP="00361529">
            <w:pPr>
              <w:widowControl w:val="0"/>
              <w:autoSpaceDE w:val="0"/>
              <w:autoSpaceDN w:val="0"/>
              <w:adjustRightInd w:val="0"/>
              <w:spacing w:after="0" w:line="260" w:lineRule="exact"/>
              <w:ind w:right="340"/>
              <w:jc w:val="right"/>
              <w:rPr>
                <w:sz w:val="20"/>
              </w:rPr>
            </w:pPr>
            <w:r w:rsidRPr="002F4B95">
              <w:rPr>
                <w:sz w:val="20"/>
              </w:rPr>
              <w:t>0.04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b/>
                <w:sz w:val="20"/>
              </w:rPr>
            </w:pPr>
            <w:r w:rsidRPr="002F4B95">
              <w:rPr>
                <w:b/>
                <w:sz w:val="20"/>
              </w:rPr>
              <w:t>Women</w:t>
            </w:r>
          </w:p>
        </w:tc>
        <w:tc>
          <w:tcPr>
            <w:tcW w:w="1080"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1 637 397</w:t>
            </w:r>
          </w:p>
        </w:tc>
        <w:tc>
          <w:tcPr>
            <w:tcW w:w="1080"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1 604 866</w:t>
            </w:r>
          </w:p>
        </w:tc>
        <w:tc>
          <w:tcPr>
            <w:tcW w:w="960"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1 755.849</w:t>
            </w:r>
          </w:p>
        </w:tc>
        <w:tc>
          <w:tcPr>
            <w:tcW w:w="916"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1 664 780</w:t>
            </w:r>
          </w:p>
        </w:tc>
        <w:tc>
          <w:tcPr>
            <w:tcW w:w="1067" w:type="dxa"/>
            <w:tcBorders>
              <w:left w:val="single" w:sz="4" w:space="0" w:color="000000"/>
              <w:right w:val="single" w:sz="4" w:space="0" w:color="000000"/>
            </w:tcBorders>
          </w:tcPr>
          <w:p w:rsidR="005E7D1A" w:rsidRPr="002F4B95" w:rsidRDefault="005E7D1A" w:rsidP="00361529">
            <w:pPr>
              <w:spacing w:after="0"/>
              <w:jc w:val="center"/>
              <w:rPr>
                <w:b/>
                <w:sz w:val="20"/>
              </w:rPr>
            </w:pPr>
            <w:r w:rsidRPr="002F4B95">
              <w:rPr>
                <w:b/>
                <w:sz w:val="20"/>
              </w:rPr>
              <w:t>1 815 370</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Agriculture, animal husbandry and hunting</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40.04</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37.30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42.48</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39.14</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37.44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Forestry and fishery</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0.12</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0.05</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0.11</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0.36</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Mining/quarrying</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0.54</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0.40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0.21</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0.23</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0.10</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Manufacturing industry</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10.59</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8.80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8.36</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9.85</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10.67</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Electricity/gas/water production and distribution</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0.05</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0.17</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0.08</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0.09</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Construction</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0.16</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0.50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0.36</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0.63</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1.04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Sales and repairs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22.68</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22.60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20.15</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20.20</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21.44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Hotels and restaurants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6.42</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6.80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6.58</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8.15</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8.67</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Transport, storage, communications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0.59</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0.90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1.16</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0.75</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0.74</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Financial brokerage</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0.52</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0.40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0.27</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0.43</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0.21</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Real estate, business and rental services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1.73</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1.50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1.95</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1.62</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1.50</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Public administration, defence and social</w:t>
            </w:r>
            <w:r w:rsidRPr="002F4B95">
              <w:rPr>
                <w:sz w:val="20"/>
              </w:rPr>
              <w:br/>
              <w:t xml:space="preserve">  security</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1.21</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1.20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0.82</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1.05</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0.97</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Education</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4.90</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5.70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5.14</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4.78</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3.96</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Social and health services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2.81</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1.90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1.79</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2.41</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2.07</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Community and personal services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2.24</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3.50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3.14</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3.68</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4.79</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right w:val="single" w:sz="4" w:space="0" w:color="000000"/>
            </w:tcBorders>
          </w:tcPr>
          <w:p w:rsidR="005E7D1A" w:rsidRPr="002F4B95" w:rsidRDefault="005E7D1A" w:rsidP="00C73385">
            <w:pPr>
              <w:spacing w:after="0"/>
              <w:ind w:left="68"/>
              <w:rPr>
                <w:sz w:val="20"/>
              </w:rPr>
            </w:pPr>
            <w:r w:rsidRPr="002F4B95">
              <w:rPr>
                <w:sz w:val="20"/>
              </w:rPr>
              <w:t>Private homes</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5.41</w:t>
            </w:r>
          </w:p>
        </w:tc>
        <w:tc>
          <w:tcPr>
            <w:tcW w:w="108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8.10</w:t>
            </w:r>
          </w:p>
        </w:tc>
        <w:tc>
          <w:tcPr>
            <w:tcW w:w="960"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7.35</w:t>
            </w:r>
          </w:p>
        </w:tc>
        <w:tc>
          <w:tcPr>
            <w:tcW w:w="916"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6.79</w:t>
            </w:r>
          </w:p>
        </w:tc>
        <w:tc>
          <w:tcPr>
            <w:tcW w:w="1067" w:type="dxa"/>
            <w:tcBorders>
              <w:left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5.95</w:t>
            </w:r>
          </w:p>
        </w:tc>
      </w:tr>
      <w:tr w:rsidR="005E7D1A" w:rsidRPr="002F4B95" w:rsidTr="00C73385">
        <w:tblPrEx>
          <w:tblCellMar>
            <w:top w:w="0" w:type="dxa"/>
            <w:left w:w="0" w:type="dxa"/>
            <w:bottom w:w="0" w:type="dxa"/>
            <w:right w:w="0" w:type="dxa"/>
          </w:tblCellMar>
        </w:tblPrEx>
        <w:trPr>
          <w:jc w:val="center"/>
        </w:trPr>
        <w:tc>
          <w:tcPr>
            <w:tcW w:w="4148" w:type="dxa"/>
            <w:tcBorders>
              <w:left w:val="single" w:sz="4" w:space="0" w:color="000000"/>
              <w:bottom w:val="single" w:sz="4" w:space="0" w:color="000000"/>
              <w:right w:val="single" w:sz="4" w:space="0" w:color="000000"/>
            </w:tcBorders>
          </w:tcPr>
          <w:p w:rsidR="005E7D1A" w:rsidRPr="002F4B95" w:rsidRDefault="005E7D1A" w:rsidP="00C73385">
            <w:pPr>
              <w:spacing w:after="0"/>
              <w:ind w:left="68"/>
              <w:rPr>
                <w:sz w:val="20"/>
              </w:rPr>
            </w:pPr>
            <w:r w:rsidRPr="002F4B95">
              <w:rPr>
                <w:sz w:val="20"/>
              </w:rPr>
              <w:t>Extraterritorial bodies</w:t>
            </w:r>
          </w:p>
        </w:tc>
        <w:tc>
          <w:tcPr>
            <w:tcW w:w="1080" w:type="dxa"/>
            <w:tcBorders>
              <w:left w:val="single" w:sz="4" w:space="0" w:color="000000"/>
              <w:bottom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0.00</w:t>
            </w:r>
          </w:p>
        </w:tc>
        <w:tc>
          <w:tcPr>
            <w:tcW w:w="1080" w:type="dxa"/>
            <w:tcBorders>
              <w:left w:val="single" w:sz="4" w:space="0" w:color="000000"/>
              <w:bottom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0.10</w:t>
            </w:r>
          </w:p>
        </w:tc>
        <w:tc>
          <w:tcPr>
            <w:tcW w:w="960" w:type="dxa"/>
            <w:tcBorders>
              <w:left w:val="single" w:sz="4" w:space="0" w:color="000000"/>
              <w:bottom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0.00</w:t>
            </w:r>
          </w:p>
        </w:tc>
        <w:tc>
          <w:tcPr>
            <w:tcW w:w="916" w:type="dxa"/>
            <w:tcBorders>
              <w:left w:val="single" w:sz="4" w:space="0" w:color="000000"/>
              <w:bottom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0.10</w:t>
            </w:r>
          </w:p>
        </w:tc>
        <w:tc>
          <w:tcPr>
            <w:tcW w:w="1067" w:type="dxa"/>
            <w:tcBorders>
              <w:left w:val="single" w:sz="4" w:space="0" w:color="000000"/>
              <w:bottom w:val="single" w:sz="4" w:space="0" w:color="000000"/>
              <w:right w:val="single" w:sz="4" w:space="0" w:color="000000"/>
            </w:tcBorders>
          </w:tcPr>
          <w:p w:rsidR="005E7D1A" w:rsidRPr="002F4B95" w:rsidRDefault="005E7D1A" w:rsidP="00361529">
            <w:pPr>
              <w:spacing w:after="0"/>
              <w:ind w:right="340"/>
              <w:jc w:val="right"/>
              <w:rPr>
                <w:sz w:val="20"/>
              </w:rPr>
            </w:pPr>
            <w:r w:rsidRPr="002F4B95">
              <w:rPr>
                <w:sz w:val="20"/>
              </w:rPr>
              <w:t>0.01</w:t>
            </w:r>
          </w:p>
        </w:tc>
      </w:tr>
    </w:tbl>
    <w:p w:rsidR="002E57A3" w:rsidRPr="00EB3301" w:rsidRDefault="002E57A3" w:rsidP="005E7D1A">
      <w:pPr>
        <w:spacing w:before="120" w:after="120"/>
      </w:pPr>
      <w:r>
        <w:tab/>
      </w:r>
      <w:r w:rsidRPr="00EB3301">
        <w:rPr>
          <w:i/>
        </w:rPr>
        <w:t>Source</w:t>
      </w:r>
      <w:r w:rsidRPr="00EB3301">
        <w:t>: National Statistics Institute</w:t>
      </w:r>
      <w:r>
        <w:t>.</w:t>
      </w:r>
    </w:p>
    <w:p w:rsidR="002E57A3" w:rsidRPr="00EB3301" w:rsidRDefault="002E57A3" w:rsidP="002F4B95">
      <w:r>
        <w:tab/>
      </w:r>
      <w:r w:rsidRPr="00EB3301">
        <w:t>(p)</w:t>
      </w:r>
      <w:r>
        <w:t xml:space="preserve"> </w:t>
      </w:r>
      <w:r w:rsidR="00CD3211">
        <w:t>=</w:t>
      </w:r>
      <w:r>
        <w:t xml:space="preserve"> </w:t>
      </w:r>
      <w:r w:rsidRPr="00EB3301">
        <w:t>Preli</w:t>
      </w:r>
      <w:r w:rsidRPr="00EB3301">
        <w:rPr>
          <w:spacing w:val="-2"/>
        </w:rPr>
        <w:t>m</w:t>
      </w:r>
      <w:r w:rsidRPr="00EB3301">
        <w:rPr>
          <w:spacing w:val="2"/>
        </w:rPr>
        <w:t>i</w:t>
      </w:r>
      <w:r w:rsidRPr="00EB3301">
        <w:t>nary</w:t>
      </w:r>
      <w:r>
        <w:t>.</w:t>
      </w:r>
    </w:p>
    <w:p w:rsidR="002E57A3" w:rsidRPr="00654175" w:rsidRDefault="002E57A3" w:rsidP="002F4B95">
      <w:pPr>
        <w:pStyle w:val="Heading2"/>
      </w:pPr>
      <w:r w:rsidRPr="00654175">
        <w:t>Table 5.1</w:t>
      </w:r>
    </w:p>
    <w:p w:rsidR="002E57A3" w:rsidRDefault="002E57A3" w:rsidP="002F4B95">
      <w:pPr>
        <w:pStyle w:val="Heading2"/>
      </w:pPr>
      <w:r>
        <w:t>U</w:t>
      </w:r>
      <w:r w:rsidRPr="00654175">
        <w:t>rban areas:</w:t>
      </w:r>
      <w:r w:rsidRPr="00654175">
        <w:rPr>
          <w:spacing w:val="16"/>
        </w:rPr>
        <w:t xml:space="preserve"> </w:t>
      </w:r>
      <w:r>
        <w:rPr>
          <w:spacing w:val="16"/>
        </w:rPr>
        <w:t xml:space="preserve"> </w:t>
      </w:r>
      <w:r w:rsidRPr="00654175">
        <w:t>Population distribution in terms of main occupation</w:t>
      </w:r>
      <w:r>
        <w:t xml:space="preserve">, </w:t>
      </w:r>
      <w:r w:rsidRPr="00654175">
        <w:t>by year</w:t>
      </w:r>
      <w:r>
        <w:t>,</w:t>
      </w:r>
      <w:r>
        <w:br/>
        <w:t xml:space="preserve">sex and </w:t>
      </w:r>
      <w:r w:rsidRPr="00654175">
        <w:t>economic activity</w:t>
      </w:r>
      <w:r>
        <w:t>, 1999-</w:t>
      </w:r>
      <w:r w:rsidRPr="00654175">
        <w:t>2003 (p) (%)</w:t>
      </w:r>
    </w:p>
    <w:tbl>
      <w:tblPr>
        <w:tblW w:w="9305" w:type="dxa"/>
        <w:jc w:val="center"/>
        <w:tblInd w:w="-59" w:type="dxa"/>
        <w:tblCellMar>
          <w:left w:w="0" w:type="dxa"/>
          <w:right w:w="0" w:type="dxa"/>
        </w:tblCellMar>
        <w:tblLook w:val="0000" w:firstRow="0" w:lastRow="0" w:firstColumn="0" w:lastColumn="0" w:noHBand="0" w:noVBand="0"/>
      </w:tblPr>
      <w:tblGrid>
        <w:gridCol w:w="4535"/>
        <w:gridCol w:w="960"/>
        <w:gridCol w:w="960"/>
        <w:gridCol w:w="960"/>
        <w:gridCol w:w="960"/>
        <w:gridCol w:w="930"/>
      </w:tblGrid>
      <w:tr w:rsidR="002E57A3" w:rsidRPr="005A284A" w:rsidTr="00FE511B">
        <w:tblPrEx>
          <w:tblCellMar>
            <w:top w:w="0" w:type="dxa"/>
            <w:left w:w="0" w:type="dxa"/>
            <w:bottom w:w="0" w:type="dxa"/>
            <w:right w:w="0" w:type="dxa"/>
          </w:tblCellMar>
        </w:tblPrEx>
        <w:trPr>
          <w:jc w:val="center"/>
        </w:trPr>
        <w:tc>
          <w:tcPr>
            <w:tcW w:w="4535" w:type="dxa"/>
            <w:tcBorders>
              <w:top w:val="single" w:sz="4" w:space="0" w:color="000000"/>
              <w:left w:val="single" w:sz="4" w:space="0" w:color="000000"/>
              <w:bottom w:val="single" w:sz="4" w:space="0" w:color="000000"/>
              <w:right w:val="single" w:sz="4" w:space="0" w:color="000000"/>
            </w:tcBorders>
          </w:tcPr>
          <w:p w:rsidR="002E57A3" w:rsidRPr="00D35F20" w:rsidRDefault="002E57A3" w:rsidP="00BA4CC4">
            <w:pPr>
              <w:spacing w:after="0"/>
              <w:ind w:left="95"/>
              <w:jc w:val="center"/>
              <w:rPr>
                <w:sz w:val="22"/>
                <w:szCs w:val="22"/>
              </w:rPr>
            </w:pPr>
            <w:r w:rsidRPr="00D35F20">
              <w:rPr>
                <w:sz w:val="22"/>
                <w:szCs w:val="22"/>
              </w:rPr>
              <w:t>Economic activity</w:t>
            </w:r>
          </w:p>
        </w:tc>
        <w:tc>
          <w:tcPr>
            <w:tcW w:w="960" w:type="dxa"/>
            <w:tcBorders>
              <w:top w:val="single" w:sz="4" w:space="0" w:color="000000"/>
              <w:left w:val="single" w:sz="4" w:space="0" w:color="000000"/>
              <w:bottom w:val="single" w:sz="4" w:space="0" w:color="000000"/>
              <w:right w:val="single" w:sz="4" w:space="0" w:color="000000"/>
            </w:tcBorders>
          </w:tcPr>
          <w:p w:rsidR="002E57A3" w:rsidRPr="00D35F20" w:rsidRDefault="002E57A3" w:rsidP="00361529">
            <w:pPr>
              <w:spacing w:after="0"/>
              <w:jc w:val="center"/>
              <w:rPr>
                <w:sz w:val="22"/>
                <w:szCs w:val="22"/>
              </w:rPr>
            </w:pPr>
            <w:r w:rsidRPr="00D35F20">
              <w:rPr>
                <w:sz w:val="22"/>
                <w:szCs w:val="22"/>
              </w:rPr>
              <w:t>1999</w:t>
            </w:r>
          </w:p>
        </w:tc>
        <w:tc>
          <w:tcPr>
            <w:tcW w:w="960" w:type="dxa"/>
            <w:tcBorders>
              <w:top w:val="single" w:sz="4" w:space="0" w:color="000000"/>
              <w:left w:val="single" w:sz="4" w:space="0" w:color="000000"/>
              <w:bottom w:val="single" w:sz="4" w:space="0" w:color="000000"/>
              <w:right w:val="single" w:sz="4" w:space="0" w:color="000000"/>
            </w:tcBorders>
          </w:tcPr>
          <w:p w:rsidR="002E57A3" w:rsidRPr="00D35F20" w:rsidRDefault="002E57A3" w:rsidP="00361529">
            <w:pPr>
              <w:spacing w:after="0"/>
              <w:jc w:val="center"/>
              <w:rPr>
                <w:sz w:val="22"/>
                <w:szCs w:val="22"/>
              </w:rPr>
            </w:pPr>
            <w:r w:rsidRPr="00D35F20">
              <w:rPr>
                <w:sz w:val="22"/>
                <w:szCs w:val="22"/>
              </w:rPr>
              <w:t>2000</w:t>
            </w:r>
          </w:p>
        </w:tc>
        <w:tc>
          <w:tcPr>
            <w:tcW w:w="960" w:type="dxa"/>
            <w:tcBorders>
              <w:top w:val="single" w:sz="4" w:space="0" w:color="000000"/>
              <w:left w:val="single" w:sz="4" w:space="0" w:color="000000"/>
              <w:bottom w:val="single" w:sz="4" w:space="0" w:color="000000"/>
              <w:right w:val="single" w:sz="4" w:space="0" w:color="000000"/>
            </w:tcBorders>
          </w:tcPr>
          <w:p w:rsidR="002E57A3" w:rsidRPr="00D35F20" w:rsidRDefault="002E57A3" w:rsidP="00361529">
            <w:pPr>
              <w:spacing w:after="0"/>
              <w:jc w:val="center"/>
              <w:rPr>
                <w:sz w:val="22"/>
                <w:szCs w:val="22"/>
              </w:rPr>
            </w:pPr>
            <w:r w:rsidRPr="00D35F20">
              <w:rPr>
                <w:sz w:val="22"/>
                <w:szCs w:val="22"/>
              </w:rPr>
              <w:t>2001</w:t>
            </w:r>
          </w:p>
        </w:tc>
        <w:tc>
          <w:tcPr>
            <w:tcW w:w="960" w:type="dxa"/>
            <w:tcBorders>
              <w:top w:val="single" w:sz="4" w:space="0" w:color="000000"/>
              <w:left w:val="single" w:sz="4" w:space="0" w:color="000000"/>
              <w:bottom w:val="single" w:sz="4" w:space="0" w:color="000000"/>
              <w:right w:val="single" w:sz="4" w:space="0" w:color="000000"/>
            </w:tcBorders>
          </w:tcPr>
          <w:p w:rsidR="002E57A3" w:rsidRPr="00D35F20" w:rsidRDefault="002E57A3" w:rsidP="00361529">
            <w:pPr>
              <w:spacing w:after="0"/>
              <w:jc w:val="center"/>
              <w:rPr>
                <w:sz w:val="22"/>
                <w:szCs w:val="22"/>
              </w:rPr>
            </w:pPr>
            <w:r w:rsidRPr="00D35F20">
              <w:rPr>
                <w:sz w:val="22"/>
                <w:szCs w:val="22"/>
              </w:rPr>
              <w:t>2002</w:t>
            </w:r>
          </w:p>
        </w:tc>
        <w:tc>
          <w:tcPr>
            <w:tcW w:w="930" w:type="dxa"/>
            <w:tcBorders>
              <w:top w:val="single" w:sz="4" w:space="0" w:color="000000"/>
              <w:left w:val="single" w:sz="4" w:space="0" w:color="000000"/>
              <w:bottom w:val="single" w:sz="4" w:space="0" w:color="000000"/>
              <w:right w:val="single" w:sz="4" w:space="0" w:color="000000"/>
            </w:tcBorders>
          </w:tcPr>
          <w:p w:rsidR="002E57A3" w:rsidRPr="00D35F20" w:rsidRDefault="002E57A3" w:rsidP="00361529">
            <w:pPr>
              <w:spacing w:after="0"/>
              <w:jc w:val="center"/>
              <w:rPr>
                <w:sz w:val="22"/>
                <w:szCs w:val="22"/>
              </w:rPr>
            </w:pPr>
            <w:r w:rsidRPr="00D35F20">
              <w:rPr>
                <w:sz w:val="22"/>
                <w:szCs w:val="22"/>
              </w:rPr>
              <w:t>2003 (p)</w:t>
            </w:r>
          </w:p>
        </w:tc>
      </w:tr>
      <w:tr w:rsidR="002E57A3" w:rsidRPr="005A284A" w:rsidTr="00FE511B">
        <w:tblPrEx>
          <w:tblCellMar>
            <w:top w:w="0" w:type="dxa"/>
            <w:left w:w="0" w:type="dxa"/>
            <w:bottom w:w="0" w:type="dxa"/>
            <w:right w:w="0" w:type="dxa"/>
          </w:tblCellMar>
        </w:tblPrEx>
        <w:trPr>
          <w:jc w:val="center"/>
        </w:trPr>
        <w:tc>
          <w:tcPr>
            <w:tcW w:w="4535" w:type="dxa"/>
            <w:tcBorders>
              <w:top w:val="single" w:sz="4" w:space="0" w:color="000000"/>
              <w:left w:val="single" w:sz="4" w:space="0" w:color="000000"/>
              <w:right w:val="single" w:sz="4" w:space="0" w:color="000000"/>
            </w:tcBorders>
          </w:tcPr>
          <w:p w:rsidR="002E57A3" w:rsidRPr="00D35F20" w:rsidRDefault="002E57A3" w:rsidP="00BA4CC4">
            <w:pPr>
              <w:tabs>
                <w:tab w:val="left" w:pos="372"/>
              </w:tabs>
              <w:spacing w:after="0"/>
              <w:ind w:left="95"/>
              <w:rPr>
                <w:b/>
                <w:sz w:val="22"/>
                <w:szCs w:val="22"/>
              </w:rPr>
            </w:pPr>
            <w:r w:rsidRPr="00D35F20">
              <w:rPr>
                <w:b/>
                <w:sz w:val="22"/>
                <w:szCs w:val="22"/>
              </w:rPr>
              <w:t>Total</w:t>
            </w:r>
          </w:p>
        </w:tc>
        <w:tc>
          <w:tcPr>
            <w:tcW w:w="960" w:type="dxa"/>
            <w:tcBorders>
              <w:top w:val="single" w:sz="4" w:space="0" w:color="000000"/>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2 017 044</w:t>
            </w:r>
          </w:p>
        </w:tc>
        <w:tc>
          <w:tcPr>
            <w:tcW w:w="960" w:type="dxa"/>
            <w:tcBorders>
              <w:top w:val="single" w:sz="4" w:space="0" w:color="000000"/>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2 091 175</w:t>
            </w:r>
          </w:p>
        </w:tc>
        <w:tc>
          <w:tcPr>
            <w:tcW w:w="960" w:type="dxa"/>
            <w:tcBorders>
              <w:top w:val="single" w:sz="4" w:space="0" w:color="000000"/>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2 156 250</w:t>
            </w:r>
          </w:p>
        </w:tc>
        <w:tc>
          <w:tcPr>
            <w:tcW w:w="960" w:type="dxa"/>
            <w:tcBorders>
              <w:top w:val="single" w:sz="4" w:space="0" w:color="000000"/>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2 118 436</w:t>
            </w:r>
          </w:p>
        </w:tc>
        <w:tc>
          <w:tcPr>
            <w:tcW w:w="930" w:type="dxa"/>
            <w:tcBorders>
              <w:top w:val="single" w:sz="4" w:space="0" w:color="000000"/>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2 296 737</w:t>
            </w:r>
          </w:p>
        </w:tc>
      </w:tr>
      <w:tr w:rsidR="002E57A3" w:rsidRPr="005A284A" w:rsidTr="00FE511B">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Agriculture, animal husbandry and hunting</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3.71</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4.80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11.37</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6.38</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6.13</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Forestry and fishery</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0.13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0.10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0.00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0.01</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0.25</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Mining/quarrying</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0.85</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1.70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1.13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1.16</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0.69</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Manufacturing industry</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18.37</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15.30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14.15</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18.13</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15.75</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Electricity/gas/water production and distribution</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0.27</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0.80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0.52</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0.36</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0.47</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Construction</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8.75</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10.40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7.66</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8.19</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10.99</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Sales and repairs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26.89</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25.40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24.31</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23.28</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25.86</w:t>
            </w:r>
          </w:p>
        </w:tc>
      </w:tr>
      <w:tr w:rsidR="002E57A3" w:rsidRPr="005A284A" w:rsidTr="00BA4CC4">
        <w:tblPrEx>
          <w:tblCellMar>
            <w:top w:w="0" w:type="dxa"/>
            <w:left w:w="0" w:type="dxa"/>
            <w:bottom w:w="0" w:type="dxa"/>
            <w:right w:w="0" w:type="dxa"/>
          </w:tblCellMar>
        </w:tblPrEx>
        <w:trPr>
          <w:jc w:val="center"/>
        </w:trPr>
        <w:tc>
          <w:tcPr>
            <w:tcW w:w="4535" w:type="dxa"/>
            <w:tcBorders>
              <w:top w:val="nil"/>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Hotels and restaurants</w:t>
            </w:r>
          </w:p>
        </w:tc>
        <w:tc>
          <w:tcPr>
            <w:tcW w:w="960" w:type="dxa"/>
            <w:tcBorders>
              <w:top w:val="nil"/>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6.29</w:t>
            </w:r>
          </w:p>
        </w:tc>
        <w:tc>
          <w:tcPr>
            <w:tcW w:w="960" w:type="dxa"/>
            <w:tcBorders>
              <w:top w:val="nil"/>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6.00</w:t>
            </w:r>
          </w:p>
        </w:tc>
        <w:tc>
          <w:tcPr>
            <w:tcW w:w="960" w:type="dxa"/>
            <w:tcBorders>
              <w:top w:val="nil"/>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6.28</w:t>
            </w:r>
          </w:p>
        </w:tc>
        <w:tc>
          <w:tcPr>
            <w:tcW w:w="960" w:type="dxa"/>
            <w:tcBorders>
              <w:top w:val="nil"/>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7.55</w:t>
            </w:r>
          </w:p>
        </w:tc>
        <w:tc>
          <w:tcPr>
            <w:tcW w:w="930" w:type="dxa"/>
            <w:tcBorders>
              <w:top w:val="nil"/>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7.72</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Transport, storage, communications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8.58</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6.90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7.69</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7.67</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7.60</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Financial brokerage</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0.87</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1.00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0.93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0.80</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0.60</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Real estate, business and rental services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3.56</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4.60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4.72</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3.62</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3.68</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Public administration, defence and</w:t>
            </w:r>
            <w:r w:rsidR="007930DF" w:rsidRPr="00D35F20">
              <w:rPr>
                <w:sz w:val="22"/>
                <w:szCs w:val="22"/>
              </w:rPr>
              <w:t xml:space="preserve"> </w:t>
            </w:r>
            <w:r w:rsidRPr="00D35F20">
              <w:rPr>
                <w:sz w:val="22"/>
                <w:szCs w:val="22"/>
              </w:rPr>
              <w:t>socia</w:t>
            </w:r>
            <w:r w:rsidR="007930DF" w:rsidRPr="00D35F20">
              <w:rPr>
                <w:sz w:val="22"/>
                <w:szCs w:val="22"/>
              </w:rPr>
              <w:t>l</w:t>
            </w:r>
            <w:r w:rsidR="007930DF" w:rsidRPr="00D35F20">
              <w:rPr>
                <w:sz w:val="22"/>
                <w:szCs w:val="22"/>
              </w:rPr>
              <w:br/>
              <w:t xml:space="preserve"> </w:t>
            </w:r>
            <w:r w:rsidRPr="00D35F20">
              <w:rPr>
                <w:sz w:val="22"/>
                <w:szCs w:val="22"/>
              </w:rPr>
              <w:t xml:space="preserve"> security</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3.90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3.50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3.01</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3.19</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3.20</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Education</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6.72</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6.40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5.73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6.15</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4.73</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Social and health services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3.13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2.30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2.54</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2.64</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2.12</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Community and personal services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3.80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4.70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4.27</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5.06</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5.71</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Private homes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4.12</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6.10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5.66</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5.65</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4.48</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Extraterritorial bodies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0.06</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0.10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0.03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0.16</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0.04</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b/>
                <w:sz w:val="22"/>
                <w:szCs w:val="22"/>
              </w:rPr>
            </w:pPr>
            <w:r w:rsidRPr="00D35F20">
              <w:rPr>
                <w:b/>
                <w:sz w:val="22"/>
                <w:szCs w:val="22"/>
              </w:rPr>
              <w:t>Men</w:t>
            </w:r>
          </w:p>
        </w:tc>
        <w:tc>
          <w:tcPr>
            <w:tcW w:w="960" w:type="dxa"/>
            <w:tcBorders>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1 130 212</w:t>
            </w:r>
          </w:p>
        </w:tc>
        <w:tc>
          <w:tcPr>
            <w:tcW w:w="960" w:type="dxa"/>
            <w:tcBorders>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1 167 692</w:t>
            </w:r>
          </w:p>
        </w:tc>
        <w:tc>
          <w:tcPr>
            <w:tcW w:w="960" w:type="dxa"/>
            <w:tcBorders>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1 162 875</w:t>
            </w:r>
          </w:p>
        </w:tc>
        <w:tc>
          <w:tcPr>
            <w:tcW w:w="960" w:type="dxa"/>
            <w:tcBorders>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1 166 458</w:t>
            </w:r>
          </w:p>
        </w:tc>
        <w:tc>
          <w:tcPr>
            <w:tcW w:w="930" w:type="dxa"/>
            <w:tcBorders>
              <w:left w:val="single" w:sz="4" w:space="0" w:color="000000"/>
              <w:right w:val="single" w:sz="4" w:space="0" w:color="000000"/>
            </w:tcBorders>
          </w:tcPr>
          <w:p w:rsidR="002E57A3" w:rsidRPr="00D35F20" w:rsidRDefault="002E57A3" w:rsidP="00361529">
            <w:pPr>
              <w:spacing w:after="0"/>
              <w:jc w:val="center"/>
              <w:rPr>
                <w:b/>
                <w:sz w:val="22"/>
                <w:szCs w:val="22"/>
              </w:rPr>
            </w:pPr>
            <w:r w:rsidRPr="00D35F20">
              <w:rPr>
                <w:b/>
                <w:sz w:val="22"/>
                <w:szCs w:val="22"/>
              </w:rPr>
              <w:t>1 270 606</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Agriculture, animal husbandry and hunting</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4.78</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6.00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11.69</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8.77</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6.74</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Forestry and fishery</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0.22</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0.20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0.00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0.02</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0.36</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Mining/quarrying</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1.44</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2.60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1.98</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2.05</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1.10</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Manufacturing industry</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19.90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17.50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16.16</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20.49</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18.56</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Electricity/gas/water production and distribution</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0.42</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1.20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0.70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0.60</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0.73</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Construction</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15.47</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17.90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13.70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14.04</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18.68</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Sales and repairs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18.23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17.80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17.99</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16.42</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18.33</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Hotels and restaurants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3.06</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2.60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3.03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3.12</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3.97</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Transport, storage, communications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14.51</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11.20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12.54</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12.84</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12.69</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Financial brokerage</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0.80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1.20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1.33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0.95</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0.77</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Real estate, business and rental services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3.87</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6.10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5.91</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4.07</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4.51</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Public administration, defence and</w:t>
            </w:r>
            <w:r w:rsidR="007930DF" w:rsidRPr="00D35F20">
              <w:rPr>
                <w:sz w:val="22"/>
                <w:szCs w:val="22"/>
              </w:rPr>
              <w:t xml:space="preserve"> </w:t>
            </w:r>
            <w:r w:rsidRPr="00D35F20">
              <w:rPr>
                <w:sz w:val="22"/>
                <w:szCs w:val="22"/>
              </w:rPr>
              <w:t>social</w:t>
            </w:r>
            <w:r w:rsidR="007930DF" w:rsidRPr="00D35F20">
              <w:rPr>
                <w:sz w:val="22"/>
                <w:szCs w:val="22"/>
              </w:rPr>
              <w:br/>
              <w:t xml:space="preserve"> </w:t>
            </w:r>
            <w:r w:rsidRPr="00D35F20">
              <w:rPr>
                <w:sz w:val="22"/>
                <w:szCs w:val="22"/>
              </w:rPr>
              <w:t xml:space="preserve"> security</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5.30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4.70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4.40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4.20</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4.40</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Education</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6.13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4.80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4.13</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4.99</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3.52</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Social and health services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1.78</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1.80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2.26</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1.52</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1.27</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Community and personal services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3.69</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4.00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3.66</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4.56</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4.05</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2E57A3" w:rsidRPr="00D35F20" w:rsidRDefault="002E57A3" w:rsidP="00BA4CC4">
            <w:pPr>
              <w:spacing w:after="0"/>
              <w:ind w:left="95"/>
              <w:rPr>
                <w:sz w:val="22"/>
                <w:szCs w:val="22"/>
              </w:rPr>
            </w:pPr>
            <w:r w:rsidRPr="00D35F20">
              <w:rPr>
                <w:sz w:val="22"/>
                <w:szCs w:val="22"/>
              </w:rPr>
              <w:t>Private homes</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0.27</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0.40</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0.46</w:t>
            </w:r>
          </w:p>
        </w:tc>
        <w:tc>
          <w:tcPr>
            <w:tcW w:w="96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1.18</w:t>
            </w:r>
          </w:p>
        </w:tc>
        <w:tc>
          <w:tcPr>
            <w:tcW w:w="930" w:type="dxa"/>
            <w:tcBorders>
              <w:left w:val="single" w:sz="4" w:space="0" w:color="000000"/>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0.26</w:t>
            </w:r>
          </w:p>
        </w:tc>
      </w:tr>
      <w:tr w:rsidR="002E57A3" w:rsidRPr="005A284A" w:rsidTr="00BA4CC4">
        <w:tblPrEx>
          <w:tblCellMar>
            <w:top w:w="0" w:type="dxa"/>
            <w:left w:w="0" w:type="dxa"/>
            <w:bottom w:w="0" w:type="dxa"/>
            <w:right w:w="0" w:type="dxa"/>
          </w:tblCellMar>
        </w:tblPrEx>
        <w:trPr>
          <w:jc w:val="center"/>
        </w:trPr>
        <w:tc>
          <w:tcPr>
            <w:tcW w:w="4535" w:type="dxa"/>
            <w:tcBorders>
              <w:left w:val="single" w:sz="4" w:space="0" w:color="000000"/>
              <w:bottom w:val="single" w:sz="4" w:space="0" w:color="auto"/>
              <w:right w:val="single" w:sz="4" w:space="0" w:color="000000"/>
            </w:tcBorders>
          </w:tcPr>
          <w:p w:rsidR="002E57A3" w:rsidRPr="00D35F20" w:rsidRDefault="002E57A3" w:rsidP="00BA4CC4">
            <w:pPr>
              <w:spacing w:after="0"/>
              <w:ind w:left="95"/>
              <w:rPr>
                <w:sz w:val="22"/>
                <w:szCs w:val="22"/>
              </w:rPr>
            </w:pPr>
            <w:r w:rsidRPr="00D35F20">
              <w:rPr>
                <w:sz w:val="22"/>
                <w:szCs w:val="22"/>
              </w:rPr>
              <w:t>Extraterritorial bodies</w:t>
            </w:r>
          </w:p>
        </w:tc>
        <w:tc>
          <w:tcPr>
            <w:tcW w:w="960" w:type="dxa"/>
            <w:tcBorders>
              <w:left w:val="single" w:sz="4" w:space="0" w:color="000000"/>
              <w:bottom w:val="single" w:sz="4" w:space="0" w:color="auto"/>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0.11</w:t>
            </w:r>
          </w:p>
        </w:tc>
        <w:tc>
          <w:tcPr>
            <w:tcW w:w="960" w:type="dxa"/>
            <w:tcBorders>
              <w:left w:val="single" w:sz="4" w:space="0" w:color="000000"/>
              <w:bottom w:val="single" w:sz="4" w:space="0" w:color="auto"/>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0.10</w:t>
            </w:r>
          </w:p>
        </w:tc>
        <w:tc>
          <w:tcPr>
            <w:tcW w:w="960" w:type="dxa"/>
            <w:tcBorders>
              <w:left w:val="single" w:sz="4" w:space="0" w:color="000000"/>
              <w:bottom w:val="single" w:sz="4" w:space="0" w:color="auto"/>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0.05</w:t>
            </w:r>
          </w:p>
        </w:tc>
        <w:tc>
          <w:tcPr>
            <w:tcW w:w="960" w:type="dxa"/>
            <w:tcBorders>
              <w:left w:val="single" w:sz="4" w:space="0" w:color="000000"/>
              <w:bottom w:val="single" w:sz="4" w:space="0" w:color="auto"/>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0.17</w:t>
            </w:r>
          </w:p>
        </w:tc>
        <w:tc>
          <w:tcPr>
            <w:tcW w:w="930" w:type="dxa"/>
            <w:tcBorders>
              <w:left w:val="single" w:sz="4" w:space="0" w:color="000000"/>
              <w:bottom w:val="single" w:sz="4" w:space="0" w:color="auto"/>
              <w:right w:val="single" w:sz="4" w:space="0" w:color="000000"/>
            </w:tcBorders>
          </w:tcPr>
          <w:p w:rsidR="002E57A3" w:rsidRPr="00D35F20" w:rsidRDefault="002E57A3" w:rsidP="00361529">
            <w:pPr>
              <w:spacing w:after="0"/>
              <w:ind w:right="340"/>
              <w:jc w:val="right"/>
              <w:rPr>
                <w:sz w:val="22"/>
                <w:szCs w:val="22"/>
              </w:rPr>
            </w:pPr>
            <w:r w:rsidRPr="00D35F20">
              <w:rPr>
                <w:sz w:val="22"/>
                <w:szCs w:val="22"/>
              </w:rPr>
              <w:t>0.06</w:t>
            </w:r>
          </w:p>
        </w:tc>
      </w:tr>
    </w:tbl>
    <w:p w:rsidR="009A31FA" w:rsidRDefault="009A31FA" w:rsidP="00D35F20">
      <w:pPr>
        <w:spacing w:after="360"/>
      </w:pPr>
    </w:p>
    <w:p w:rsidR="009A31FA" w:rsidRPr="009A31FA" w:rsidRDefault="009A31FA" w:rsidP="00D35F20">
      <w:pPr>
        <w:pStyle w:val="Heading2"/>
        <w:spacing w:before="720"/>
      </w:pPr>
      <w:r>
        <w:t>Table 5.1 (</w:t>
      </w:r>
      <w:r>
        <w:rPr>
          <w:i/>
        </w:rPr>
        <w:t>continued</w:t>
      </w:r>
      <w:r>
        <w:t>)</w:t>
      </w:r>
    </w:p>
    <w:tbl>
      <w:tblPr>
        <w:tblW w:w="9305" w:type="dxa"/>
        <w:jc w:val="center"/>
        <w:tblInd w:w="-59" w:type="dxa"/>
        <w:tblCellMar>
          <w:left w:w="0" w:type="dxa"/>
          <w:right w:w="0" w:type="dxa"/>
        </w:tblCellMar>
        <w:tblLook w:val="0000" w:firstRow="0" w:lastRow="0" w:firstColumn="0" w:lastColumn="0" w:noHBand="0" w:noVBand="0"/>
      </w:tblPr>
      <w:tblGrid>
        <w:gridCol w:w="4535"/>
        <w:gridCol w:w="955"/>
        <w:gridCol w:w="965"/>
        <w:gridCol w:w="960"/>
        <w:gridCol w:w="960"/>
        <w:gridCol w:w="930"/>
      </w:tblGrid>
      <w:tr w:rsidR="001A31BC" w:rsidRPr="005A284A" w:rsidTr="004F1013">
        <w:tblPrEx>
          <w:tblCellMar>
            <w:top w:w="0" w:type="dxa"/>
            <w:left w:w="0" w:type="dxa"/>
            <w:bottom w:w="0" w:type="dxa"/>
            <w:right w:w="0" w:type="dxa"/>
          </w:tblCellMar>
        </w:tblPrEx>
        <w:trPr>
          <w:jc w:val="center"/>
        </w:trPr>
        <w:tc>
          <w:tcPr>
            <w:tcW w:w="4535" w:type="dxa"/>
            <w:tcBorders>
              <w:top w:val="single" w:sz="4" w:space="0" w:color="auto"/>
              <w:left w:val="single" w:sz="4" w:space="0" w:color="000000"/>
              <w:right w:val="single" w:sz="4" w:space="0" w:color="000000"/>
            </w:tcBorders>
          </w:tcPr>
          <w:p w:rsidR="001A31BC" w:rsidRPr="00D35F20" w:rsidRDefault="001A31BC" w:rsidP="001F65A6">
            <w:pPr>
              <w:spacing w:after="0"/>
              <w:ind w:left="95"/>
              <w:jc w:val="center"/>
              <w:rPr>
                <w:sz w:val="22"/>
                <w:szCs w:val="22"/>
              </w:rPr>
            </w:pPr>
            <w:r w:rsidRPr="00D35F20">
              <w:rPr>
                <w:sz w:val="22"/>
                <w:szCs w:val="22"/>
              </w:rPr>
              <w:t>Economic activity</w:t>
            </w:r>
          </w:p>
        </w:tc>
        <w:tc>
          <w:tcPr>
            <w:tcW w:w="955" w:type="dxa"/>
            <w:tcBorders>
              <w:top w:val="single" w:sz="4" w:space="0" w:color="auto"/>
              <w:left w:val="single" w:sz="4" w:space="0" w:color="000000"/>
              <w:right w:val="single" w:sz="4" w:space="0" w:color="000000"/>
            </w:tcBorders>
          </w:tcPr>
          <w:p w:rsidR="001A31BC" w:rsidRPr="00D35F20" w:rsidRDefault="001A31BC" w:rsidP="001F65A6">
            <w:pPr>
              <w:spacing w:after="0"/>
              <w:jc w:val="center"/>
              <w:rPr>
                <w:sz w:val="22"/>
                <w:szCs w:val="22"/>
              </w:rPr>
            </w:pPr>
            <w:r w:rsidRPr="00D35F20">
              <w:rPr>
                <w:sz w:val="22"/>
                <w:szCs w:val="22"/>
              </w:rPr>
              <w:t>1999</w:t>
            </w:r>
          </w:p>
        </w:tc>
        <w:tc>
          <w:tcPr>
            <w:tcW w:w="965" w:type="dxa"/>
            <w:tcBorders>
              <w:top w:val="single" w:sz="4" w:space="0" w:color="auto"/>
              <w:left w:val="single" w:sz="4" w:space="0" w:color="000000"/>
              <w:right w:val="single" w:sz="4" w:space="0" w:color="000000"/>
            </w:tcBorders>
          </w:tcPr>
          <w:p w:rsidR="001A31BC" w:rsidRPr="00D35F20" w:rsidRDefault="001A31BC" w:rsidP="001F65A6">
            <w:pPr>
              <w:spacing w:after="0"/>
              <w:jc w:val="center"/>
              <w:rPr>
                <w:sz w:val="22"/>
                <w:szCs w:val="22"/>
              </w:rPr>
            </w:pPr>
            <w:r w:rsidRPr="00D35F20">
              <w:rPr>
                <w:sz w:val="22"/>
                <w:szCs w:val="22"/>
              </w:rPr>
              <w:t>2000</w:t>
            </w:r>
          </w:p>
        </w:tc>
        <w:tc>
          <w:tcPr>
            <w:tcW w:w="960" w:type="dxa"/>
            <w:tcBorders>
              <w:top w:val="single" w:sz="4" w:space="0" w:color="auto"/>
              <w:left w:val="single" w:sz="4" w:space="0" w:color="000000"/>
              <w:right w:val="single" w:sz="4" w:space="0" w:color="000000"/>
            </w:tcBorders>
          </w:tcPr>
          <w:p w:rsidR="001A31BC" w:rsidRPr="00D35F20" w:rsidRDefault="001A31BC" w:rsidP="001F65A6">
            <w:pPr>
              <w:spacing w:after="0"/>
              <w:jc w:val="center"/>
              <w:rPr>
                <w:sz w:val="22"/>
                <w:szCs w:val="22"/>
              </w:rPr>
            </w:pPr>
            <w:r w:rsidRPr="00D35F20">
              <w:rPr>
                <w:sz w:val="22"/>
                <w:szCs w:val="22"/>
              </w:rPr>
              <w:t>2001</w:t>
            </w:r>
          </w:p>
        </w:tc>
        <w:tc>
          <w:tcPr>
            <w:tcW w:w="960" w:type="dxa"/>
            <w:tcBorders>
              <w:top w:val="single" w:sz="4" w:space="0" w:color="auto"/>
              <w:left w:val="single" w:sz="4" w:space="0" w:color="000000"/>
              <w:right w:val="single" w:sz="4" w:space="0" w:color="000000"/>
            </w:tcBorders>
          </w:tcPr>
          <w:p w:rsidR="001A31BC" w:rsidRPr="00D35F20" w:rsidRDefault="001A31BC" w:rsidP="001F65A6">
            <w:pPr>
              <w:spacing w:after="0"/>
              <w:jc w:val="center"/>
              <w:rPr>
                <w:sz w:val="22"/>
                <w:szCs w:val="22"/>
              </w:rPr>
            </w:pPr>
            <w:r w:rsidRPr="00D35F20">
              <w:rPr>
                <w:sz w:val="22"/>
                <w:szCs w:val="22"/>
              </w:rPr>
              <w:t>2002</w:t>
            </w:r>
          </w:p>
        </w:tc>
        <w:tc>
          <w:tcPr>
            <w:tcW w:w="930" w:type="dxa"/>
            <w:tcBorders>
              <w:top w:val="single" w:sz="4" w:space="0" w:color="auto"/>
              <w:left w:val="single" w:sz="4" w:space="0" w:color="000000"/>
              <w:right w:val="single" w:sz="4" w:space="0" w:color="000000"/>
            </w:tcBorders>
          </w:tcPr>
          <w:p w:rsidR="001A31BC" w:rsidRPr="00D35F20" w:rsidRDefault="001A31BC" w:rsidP="001F65A6">
            <w:pPr>
              <w:spacing w:after="0"/>
              <w:jc w:val="center"/>
              <w:rPr>
                <w:sz w:val="22"/>
                <w:szCs w:val="22"/>
              </w:rPr>
            </w:pPr>
            <w:r w:rsidRPr="00D35F20">
              <w:rPr>
                <w:sz w:val="22"/>
                <w:szCs w:val="22"/>
              </w:rPr>
              <w:t>2003 (p)</w:t>
            </w:r>
          </w:p>
        </w:tc>
      </w:tr>
      <w:tr w:rsidR="001A31BC" w:rsidRPr="005A284A" w:rsidTr="004F1013">
        <w:tblPrEx>
          <w:tblCellMar>
            <w:top w:w="0" w:type="dxa"/>
            <w:left w:w="0" w:type="dxa"/>
            <w:bottom w:w="0" w:type="dxa"/>
            <w:right w:w="0" w:type="dxa"/>
          </w:tblCellMar>
        </w:tblPrEx>
        <w:trPr>
          <w:jc w:val="center"/>
        </w:trPr>
        <w:tc>
          <w:tcPr>
            <w:tcW w:w="4535" w:type="dxa"/>
            <w:tcBorders>
              <w:top w:val="single" w:sz="4" w:space="0" w:color="auto"/>
              <w:left w:val="single" w:sz="4" w:space="0" w:color="000000"/>
              <w:right w:val="single" w:sz="4" w:space="0" w:color="000000"/>
            </w:tcBorders>
          </w:tcPr>
          <w:p w:rsidR="001A31BC" w:rsidRPr="002F4B95" w:rsidRDefault="001A31BC" w:rsidP="00687703">
            <w:pPr>
              <w:spacing w:after="0"/>
              <w:ind w:firstLine="95"/>
              <w:rPr>
                <w:b/>
                <w:sz w:val="22"/>
                <w:szCs w:val="22"/>
              </w:rPr>
            </w:pPr>
            <w:r w:rsidRPr="002F4B95">
              <w:rPr>
                <w:b/>
                <w:sz w:val="22"/>
                <w:szCs w:val="22"/>
              </w:rPr>
              <w:t>Women</w:t>
            </w:r>
          </w:p>
        </w:tc>
        <w:tc>
          <w:tcPr>
            <w:tcW w:w="955" w:type="dxa"/>
            <w:tcBorders>
              <w:top w:val="single" w:sz="4" w:space="0" w:color="auto"/>
              <w:left w:val="single" w:sz="4" w:space="0" w:color="000000"/>
              <w:right w:val="single" w:sz="4" w:space="0" w:color="000000"/>
            </w:tcBorders>
          </w:tcPr>
          <w:p w:rsidR="001A31BC" w:rsidRPr="002F4B95" w:rsidRDefault="001A31BC" w:rsidP="00361529">
            <w:pPr>
              <w:spacing w:after="0"/>
              <w:jc w:val="center"/>
              <w:rPr>
                <w:b/>
                <w:sz w:val="22"/>
                <w:szCs w:val="22"/>
              </w:rPr>
            </w:pPr>
            <w:r w:rsidRPr="002F4B95">
              <w:rPr>
                <w:b/>
                <w:sz w:val="22"/>
                <w:szCs w:val="22"/>
              </w:rPr>
              <w:t>886 832</w:t>
            </w:r>
          </w:p>
        </w:tc>
        <w:tc>
          <w:tcPr>
            <w:tcW w:w="965" w:type="dxa"/>
            <w:tcBorders>
              <w:top w:val="single" w:sz="4" w:space="0" w:color="auto"/>
              <w:left w:val="single" w:sz="4" w:space="0" w:color="000000"/>
              <w:right w:val="single" w:sz="4" w:space="0" w:color="000000"/>
            </w:tcBorders>
          </w:tcPr>
          <w:p w:rsidR="001A31BC" w:rsidRPr="002F4B95" w:rsidRDefault="001A31BC" w:rsidP="00361529">
            <w:pPr>
              <w:spacing w:after="0"/>
              <w:jc w:val="center"/>
              <w:rPr>
                <w:b/>
                <w:sz w:val="22"/>
                <w:szCs w:val="22"/>
              </w:rPr>
            </w:pPr>
            <w:r w:rsidRPr="002F4B95">
              <w:rPr>
                <w:b/>
                <w:sz w:val="22"/>
                <w:szCs w:val="22"/>
              </w:rPr>
              <w:t>923 483</w:t>
            </w:r>
          </w:p>
        </w:tc>
        <w:tc>
          <w:tcPr>
            <w:tcW w:w="960" w:type="dxa"/>
            <w:tcBorders>
              <w:top w:val="single" w:sz="4" w:space="0" w:color="auto"/>
              <w:left w:val="single" w:sz="4" w:space="0" w:color="000000"/>
              <w:right w:val="single" w:sz="4" w:space="0" w:color="000000"/>
            </w:tcBorders>
          </w:tcPr>
          <w:p w:rsidR="001A31BC" w:rsidRPr="002F4B95" w:rsidRDefault="001A31BC" w:rsidP="00361529">
            <w:pPr>
              <w:spacing w:after="0"/>
              <w:jc w:val="center"/>
              <w:rPr>
                <w:b/>
                <w:sz w:val="22"/>
                <w:szCs w:val="22"/>
              </w:rPr>
            </w:pPr>
            <w:r w:rsidRPr="002F4B95">
              <w:rPr>
                <w:b/>
                <w:sz w:val="22"/>
                <w:szCs w:val="22"/>
              </w:rPr>
              <w:t>993 375</w:t>
            </w:r>
          </w:p>
        </w:tc>
        <w:tc>
          <w:tcPr>
            <w:tcW w:w="960" w:type="dxa"/>
            <w:tcBorders>
              <w:top w:val="single" w:sz="4" w:space="0" w:color="auto"/>
              <w:left w:val="single" w:sz="4" w:space="0" w:color="000000"/>
              <w:right w:val="single" w:sz="4" w:space="0" w:color="000000"/>
            </w:tcBorders>
          </w:tcPr>
          <w:p w:rsidR="001A31BC" w:rsidRPr="002F4B95" w:rsidRDefault="001A31BC" w:rsidP="00361529">
            <w:pPr>
              <w:spacing w:after="0"/>
              <w:jc w:val="center"/>
              <w:rPr>
                <w:b/>
                <w:sz w:val="22"/>
                <w:szCs w:val="22"/>
              </w:rPr>
            </w:pPr>
            <w:r w:rsidRPr="002F4B95">
              <w:rPr>
                <w:b/>
                <w:sz w:val="22"/>
                <w:szCs w:val="22"/>
              </w:rPr>
              <w:t>951 978</w:t>
            </w:r>
          </w:p>
        </w:tc>
        <w:tc>
          <w:tcPr>
            <w:tcW w:w="930" w:type="dxa"/>
            <w:tcBorders>
              <w:top w:val="single" w:sz="4" w:space="0" w:color="auto"/>
              <w:left w:val="single" w:sz="4" w:space="0" w:color="000000"/>
              <w:right w:val="single" w:sz="4" w:space="0" w:color="000000"/>
            </w:tcBorders>
          </w:tcPr>
          <w:p w:rsidR="001A31BC" w:rsidRPr="002F4B95" w:rsidRDefault="001A31BC" w:rsidP="00361529">
            <w:pPr>
              <w:spacing w:after="0"/>
              <w:jc w:val="center"/>
              <w:rPr>
                <w:b/>
                <w:sz w:val="22"/>
                <w:szCs w:val="22"/>
              </w:rPr>
            </w:pPr>
            <w:r w:rsidRPr="002F4B95">
              <w:rPr>
                <w:b/>
                <w:sz w:val="22"/>
                <w:szCs w:val="22"/>
              </w:rPr>
              <w:t>1 026 131</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Agriculture, animal husbandry and hunting</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2.35</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3.20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10.99</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3.71</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5.37</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Forestry and fishery</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0.00</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0.00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0.00</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0.11</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Mining/quarrying</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0.10</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0.60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0.14</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0.23</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0.17</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Manufacturing industry</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16.42</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12.60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11.80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15.42</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12.27</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Electricity/gas/water production and distribution</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0.08</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0.30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0.12</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0.15</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Construction</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0.19</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0.90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0.58</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0.88</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1.45</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Sales and repairs</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37.94</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35.10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31.69</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31.57</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35.20</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Hotels and restaurants</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10.39</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10.30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10.09</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12.81</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12.36</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Transport, storage, communications</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1.01</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1.40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2.01</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1.26</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1.31</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Financial brokerage</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0.96</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0.70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0.47</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0.75</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0.38</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Real estate, business and rental services</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3.16</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2.70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3.34</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2.83</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2.64</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Public administration, defence and social</w:t>
            </w:r>
            <w:r w:rsidRPr="002F4B95">
              <w:rPr>
                <w:sz w:val="22"/>
                <w:szCs w:val="22"/>
              </w:rPr>
              <w:br/>
              <w:t xml:space="preserve">  security</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2.12</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2.00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1.38</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1.62</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1.71</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Education</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7.47</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8.30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7.61</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7.50</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6.22</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Social and health services</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4.86</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3.00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2.87</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3.91</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3.16</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Community and personal services</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3.93</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5.60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4.98</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6.00</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7.77</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Private homes</w:t>
            </w:r>
          </w:p>
        </w:tc>
        <w:tc>
          <w:tcPr>
            <w:tcW w:w="95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9.02</w:t>
            </w:r>
          </w:p>
        </w:tc>
        <w:tc>
          <w:tcPr>
            <w:tcW w:w="965"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13.20</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11.74</w:t>
            </w:r>
          </w:p>
        </w:tc>
        <w:tc>
          <w:tcPr>
            <w:tcW w:w="96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11.19</w:t>
            </w:r>
          </w:p>
        </w:tc>
        <w:tc>
          <w:tcPr>
            <w:tcW w:w="930" w:type="dxa"/>
            <w:tcBorders>
              <w:left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9.70</w:t>
            </w:r>
          </w:p>
        </w:tc>
      </w:tr>
      <w:tr w:rsidR="001A31BC" w:rsidRPr="005A284A" w:rsidTr="004F1013">
        <w:tblPrEx>
          <w:tblCellMar>
            <w:top w:w="0" w:type="dxa"/>
            <w:left w:w="0" w:type="dxa"/>
            <w:bottom w:w="0" w:type="dxa"/>
            <w:right w:w="0" w:type="dxa"/>
          </w:tblCellMar>
        </w:tblPrEx>
        <w:trPr>
          <w:jc w:val="center"/>
        </w:trPr>
        <w:tc>
          <w:tcPr>
            <w:tcW w:w="4535" w:type="dxa"/>
            <w:tcBorders>
              <w:left w:val="single" w:sz="4" w:space="0" w:color="000000"/>
              <w:bottom w:val="single" w:sz="4" w:space="0" w:color="000000"/>
              <w:right w:val="single" w:sz="4" w:space="0" w:color="000000"/>
            </w:tcBorders>
          </w:tcPr>
          <w:p w:rsidR="001A31BC" w:rsidRPr="002F4B95" w:rsidRDefault="001A31BC" w:rsidP="00687703">
            <w:pPr>
              <w:spacing w:after="0"/>
              <w:ind w:firstLine="95"/>
              <w:rPr>
                <w:sz w:val="22"/>
                <w:szCs w:val="22"/>
              </w:rPr>
            </w:pPr>
            <w:r w:rsidRPr="002F4B95">
              <w:rPr>
                <w:sz w:val="22"/>
                <w:szCs w:val="22"/>
              </w:rPr>
              <w:t>Extraterritorial bodies</w:t>
            </w:r>
          </w:p>
        </w:tc>
        <w:tc>
          <w:tcPr>
            <w:tcW w:w="955" w:type="dxa"/>
            <w:tcBorders>
              <w:left w:val="single" w:sz="4" w:space="0" w:color="000000"/>
              <w:bottom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0.00</w:t>
            </w:r>
          </w:p>
        </w:tc>
        <w:tc>
          <w:tcPr>
            <w:tcW w:w="965" w:type="dxa"/>
            <w:tcBorders>
              <w:left w:val="single" w:sz="4" w:space="0" w:color="000000"/>
              <w:bottom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0.20</w:t>
            </w:r>
          </w:p>
        </w:tc>
        <w:tc>
          <w:tcPr>
            <w:tcW w:w="960" w:type="dxa"/>
            <w:tcBorders>
              <w:left w:val="single" w:sz="4" w:space="0" w:color="000000"/>
              <w:bottom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0.00</w:t>
            </w:r>
          </w:p>
        </w:tc>
        <w:tc>
          <w:tcPr>
            <w:tcW w:w="960" w:type="dxa"/>
            <w:tcBorders>
              <w:left w:val="single" w:sz="4" w:space="0" w:color="000000"/>
              <w:bottom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0.18</w:t>
            </w:r>
          </w:p>
        </w:tc>
        <w:tc>
          <w:tcPr>
            <w:tcW w:w="930" w:type="dxa"/>
            <w:tcBorders>
              <w:left w:val="single" w:sz="4" w:space="0" w:color="000000"/>
              <w:bottom w:val="single" w:sz="4" w:space="0" w:color="000000"/>
              <w:right w:val="single" w:sz="4" w:space="0" w:color="000000"/>
            </w:tcBorders>
          </w:tcPr>
          <w:p w:rsidR="001A31BC" w:rsidRPr="002F4B95" w:rsidRDefault="001A31BC" w:rsidP="00361529">
            <w:pPr>
              <w:spacing w:after="0"/>
              <w:ind w:right="340"/>
              <w:jc w:val="right"/>
              <w:rPr>
                <w:sz w:val="22"/>
                <w:szCs w:val="22"/>
              </w:rPr>
            </w:pPr>
            <w:r w:rsidRPr="002F4B95">
              <w:rPr>
                <w:sz w:val="22"/>
                <w:szCs w:val="22"/>
              </w:rPr>
              <w:t>0.02</w:t>
            </w:r>
          </w:p>
        </w:tc>
      </w:tr>
    </w:tbl>
    <w:p w:rsidR="002E57A3" w:rsidRPr="00A34315" w:rsidRDefault="002E57A3" w:rsidP="00433181">
      <w:pPr>
        <w:spacing w:before="120" w:after="120"/>
      </w:pPr>
      <w:r>
        <w:tab/>
      </w:r>
      <w:r w:rsidRPr="00A34315">
        <w:rPr>
          <w:i/>
        </w:rPr>
        <w:t>Source</w:t>
      </w:r>
      <w:r w:rsidRPr="00A34315">
        <w:t xml:space="preserve">: </w:t>
      </w:r>
      <w:r w:rsidR="006B0E70">
        <w:t>N</w:t>
      </w:r>
      <w:r w:rsidRPr="00A34315">
        <w:t>ational Statistics Institute</w:t>
      </w:r>
      <w:r>
        <w:t>.</w:t>
      </w:r>
    </w:p>
    <w:p w:rsidR="002E57A3" w:rsidRPr="00654175" w:rsidRDefault="002E57A3" w:rsidP="00433181">
      <w:pPr>
        <w:spacing w:after="200"/>
        <w:rPr>
          <w:sz w:val="20"/>
        </w:rPr>
      </w:pPr>
      <w:r>
        <w:tab/>
        <w:t xml:space="preserve">(p) </w:t>
      </w:r>
      <w:r w:rsidR="007930DF">
        <w:t>=</w:t>
      </w:r>
      <w:r>
        <w:t xml:space="preserve"> </w:t>
      </w:r>
      <w:r w:rsidRPr="00A34315">
        <w:t>Preli</w:t>
      </w:r>
      <w:r w:rsidRPr="00A34315">
        <w:rPr>
          <w:spacing w:val="-2"/>
        </w:rPr>
        <w:t>m</w:t>
      </w:r>
      <w:r w:rsidRPr="00A34315">
        <w:rPr>
          <w:spacing w:val="2"/>
        </w:rPr>
        <w:t>i</w:t>
      </w:r>
      <w:r w:rsidRPr="00A34315">
        <w:t>nary</w:t>
      </w:r>
      <w:r>
        <w:t>.</w:t>
      </w:r>
    </w:p>
    <w:p w:rsidR="00433181" w:rsidRPr="00AE5F0E" w:rsidRDefault="00433181" w:rsidP="00433181">
      <w:pPr>
        <w:pStyle w:val="Heading2"/>
        <w:keepNext w:val="0"/>
        <w:spacing w:after="200"/>
      </w:pPr>
      <w:r w:rsidRPr="00AE5F0E">
        <w:t>Table 5.2</w:t>
      </w:r>
    </w:p>
    <w:p w:rsidR="00433181" w:rsidRPr="00AE5F0E" w:rsidRDefault="00433181" w:rsidP="00433181">
      <w:pPr>
        <w:pStyle w:val="Heading2"/>
      </w:pPr>
      <w:r>
        <w:t>Rural areas</w:t>
      </w:r>
      <w:r w:rsidRPr="00421D5E">
        <w:t>:</w:t>
      </w:r>
      <w:r w:rsidRPr="00421D5E">
        <w:rPr>
          <w:spacing w:val="16"/>
        </w:rPr>
        <w:t xml:space="preserve"> </w:t>
      </w:r>
      <w:r w:rsidRPr="00E22BED">
        <w:t>Population distribution in terms of main occupation</w:t>
      </w:r>
      <w:r>
        <w:br/>
      </w:r>
      <w:r w:rsidRPr="00E22BED">
        <w:t>by year</w:t>
      </w:r>
      <w:r>
        <w:t xml:space="preserve">, </w:t>
      </w:r>
      <w:r w:rsidRPr="00E22BED">
        <w:t xml:space="preserve">sex and </w:t>
      </w:r>
      <w:r>
        <w:t>economic activity 1999</w:t>
      </w:r>
      <w:r w:rsidRPr="00E22BED">
        <w:t>-200</w:t>
      </w:r>
      <w:r>
        <w:t xml:space="preserve">3 (p) </w:t>
      </w:r>
      <w:r w:rsidRPr="00E22BED">
        <w:t>(%</w:t>
      </w:r>
      <w:r w:rsidRPr="00AE5F0E">
        <w:t>)</w:t>
      </w:r>
    </w:p>
    <w:tbl>
      <w:tblPr>
        <w:tblW w:w="0" w:type="auto"/>
        <w:tblInd w:w="5" w:type="dxa"/>
        <w:tblLayout w:type="fixed"/>
        <w:tblCellMar>
          <w:left w:w="0" w:type="dxa"/>
          <w:right w:w="0" w:type="dxa"/>
        </w:tblCellMar>
        <w:tblLook w:val="0000" w:firstRow="0" w:lastRow="0" w:firstColumn="0" w:lastColumn="0" w:noHBand="0" w:noVBand="0"/>
      </w:tblPr>
      <w:tblGrid>
        <w:gridCol w:w="4440"/>
        <w:gridCol w:w="1080"/>
        <w:gridCol w:w="960"/>
        <w:gridCol w:w="960"/>
        <w:gridCol w:w="924"/>
        <w:gridCol w:w="992"/>
      </w:tblGrid>
      <w:tr w:rsidR="00433181" w:rsidRPr="004466C1" w:rsidTr="00FE511B">
        <w:tblPrEx>
          <w:tblCellMar>
            <w:top w:w="0" w:type="dxa"/>
            <w:left w:w="0" w:type="dxa"/>
            <w:bottom w:w="0" w:type="dxa"/>
            <w:right w:w="0" w:type="dxa"/>
          </w:tblCellMar>
        </w:tblPrEx>
        <w:trPr>
          <w:trHeight w:val="20"/>
        </w:trPr>
        <w:tc>
          <w:tcPr>
            <w:tcW w:w="4440" w:type="dxa"/>
            <w:tcBorders>
              <w:top w:val="single" w:sz="4" w:space="0" w:color="000000"/>
              <w:left w:val="single" w:sz="4" w:space="0" w:color="000000"/>
              <w:bottom w:val="single" w:sz="4" w:space="0" w:color="000000"/>
              <w:right w:val="single" w:sz="4" w:space="0" w:color="000000"/>
            </w:tcBorders>
          </w:tcPr>
          <w:p w:rsidR="00433181" w:rsidRPr="004466C1" w:rsidRDefault="00433181" w:rsidP="00D35F20">
            <w:pPr>
              <w:spacing w:after="0"/>
              <w:ind w:left="120"/>
              <w:jc w:val="center"/>
              <w:rPr>
                <w:sz w:val="22"/>
                <w:szCs w:val="22"/>
              </w:rPr>
            </w:pPr>
            <w:r w:rsidRPr="004466C1">
              <w:rPr>
                <w:sz w:val="22"/>
                <w:szCs w:val="22"/>
              </w:rPr>
              <w:t>Economic activity</w:t>
            </w:r>
          </w:p>
        </w:tc>
        <w:tc>
          <w:tcPr>
            <w:tcW w:w="1080" w:type="dxa"/>
            <w:tcBorders>
              <w:top w:val="single" w:sz="4" w:space="0" w:color="000000"/>
              <w:left w:val="single" w:sz="4" w:space="0" w:color="000000"/>
              <w:bottom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1999</w:t>
            </w:r>
          </w:p>
        </w:tc>
        <w:tc>
          <w:tcPr>
            <w:tcW w:w="960" w:type="dxa"/>
            <w:tcBorders>
              <w:top w:val="single" w:sz="4" w:space="0" w:color="000000"/>
              <w:left w:val="single" w:sz="4" w:space="0" w:color="000000"/>
              <w:bottom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2000</w:t>
            </w:r>
          </w:p>
        </w:tc>
        <w:tc>
          <w:tcPr>
            <w:tcW w:w="960" w:type="dxa"/>
            <w:tcBorders>
              <w:top w:val="single" w:sz="4" w:space="0" w:color="000000"/>
              <w:left w:val="single" w:sz="4" w:space="0" w:color="000000"/>
              <w:bottom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2001</w:t>
            </w:r>
          </w:p>
        </w:tc>
        <w:tc>
          <w:tcPr>
            <w:tcW w:w="924" w:type="dxa"/>
            <w:tcBorders>
              <w:top w:val="single" w:sz="4" w:space="0" w:color="000000"/>
              <w:left w:val="single" w:sz="4" w:space="0" w:color="000000"/>
              <w:bottom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2002</w:t>
            </w:r>
          </w:p>
        </w:tc>
        <w:tc>
          <w:tcPr>
            <w:tcW w:w="992" w:type="dxa"/>
            <w:tcBorders>
              <w:top w:val="single" w:sz="4" w:space="0" w:color="000000"/>
              <w:left w:val="single" w:sz="4" w:space="0" w:color="000000"/>
              <w:bottom w:val="single" w:sz="4" w:space="0" w:color="000000"/>
              <w:right w:val="single" w:sz="4" w:space="0" w:color="000000"/>
            </w:tcBorders>
          </w:tcPr>
          <w:p w:rsidR="00433181" w:rsidRPr="004466C1" w:rsidRDefault="00433181" w:rsidP="00433181">
            <w:pPr>
              <w:spacing w:after="0"/>
              <w:jc w:val="center"/>
              <w:rPr>
                <w:sz w:val="22"/>
                <w:szCs w:val="22"/>
              </w:rPr>
            </w:pPr>
            <w:r>
              <w:rPr>
                <w:sz w:val="22"/>
                <w:szCs w:val="22"/>
              </w:rPr>
              <w:t xml:space="preserve">2003 </w:t>
            </w:r>
            <w:r w:rsidRPr="004466C1">
              <w:rPr>
                <w:sz w:val="22"/>
                <w:szCs w:val="22"/>
              </w:rPr>
              <w:t>(p)</w:t>
            </w:r>
          </w:p>
        </w:tc>
      </w:tr>
      <w:tr w:rsidR="00433181" w:rsidRPr="004466C1" w:rsidTr="00FE511B">
        <w:tblPrEx>
          <w:tblCellMar>
            <w:top w:w="0" w:type="dxa"/>
            <w:left w:w="0" w:type="dxa"/>
            <w:bottom w:w="0" w:type="dxa"/>
            <w:right w:w="0" w:type="dxa"/>
          </w:tblCellMar>
        </w:tblPrEx>
        <w:trPr>
          <w:trHeight w:val="20"/>
        </w:trPr>
        <w:tc>
          <w:tcPr>
            <w:tcW w:w="4440" w:type="dxa"/>
            <w:tcBorders>
              <w:top w:val="single" w:sz="4" w:space="0" w:color="000000"/>
              <w:left w:val="single" w:sz="4" w:space="0" w:color="000000"/>
              <w:right w:val="single" w:sz="4" w:space="0" w:color="000000"/>
            </w:tcBorders>
          </w:tcPr>
          <w:p w:rsidR="00433181" w:rsidRPr="004466C1" w:rsidRDefault="00433181" w:rsidP="00D35F20">
            <w:pPr>
              <w:spacing w:after="0"/>
              <w:ind w:left="120"/>
              <w:rPr>
                <w:b/>
                <w:sz w:val="22"/>
                <w:szCs w:val="22"/>
              </w:rPr>
            </w:pPr>
            <w:r w:rsidRPr="004466C1">
              <w:rPr>
                <w:b/>
                <w:sz w:val="22"/>
                <w:szCs w:val="22"/>
              </w:rPr>
              <w:t>Total</w:t>
            </w:r>
          </w:p>
        </w:tc>
        <w:tc>
          <w:tcPr>
            <w:tcW w:w="1080" w:type="dxa"/>
            <w:tcBorders>
              <w:top w:val="single" w:sz="4" w:space="0" w:color="000000"/>
              <w:left w:val="single" w:sz="4" w:space="0" w:color="000000"/>
              <w:right w:val="single" w:sz="4" w:space="0" w:color="000000"/>
            </w:tcBorders>
          </w:tcPr>
          <w:p w:rsidR="00433181" w:rsidRPr="004466C1" w:rsidRDefault="00433181" w:rsidP="00433181">
            <w:pPr>
              <w:spacing w:after="0"/>
              <w:jc w:val="center"/>
              <w:rPr>
                <w:b/>
                <w:sz w:val="22"/>
                <w:szCs w:val="22"/>
              </w:rPr>
            </w:pPr>
            <w:r>
              <w:rPr>
                <w:b/>
                <w:sz w:val="22"/>
                <w:szCs w:val="22"/>
              </w:rPr>
              <w:t xml:space="preserve">1 </w:t>
            </w:r>
            <w:r w:rsidRPr="004466C1">
              <w:rPr>
                <w:b/>
                <w:sz w:val="22"/>
                <w:szCs w:val="22"/>
              </w:rPr>
              <w:t>620</w:t>
            </w:r>
            <w:r>
              <w:rPr>
                <w:b/>
                <w:sz w:val="22"/>
                <w:szCs w:val="22"/>
              </w:rPr>
              <w:t xml:space="preserve"> </w:t>
            </w:r>
            <w:r w:rsidRPr="004466C1">
              <w:rPr>
                <w:b/>
                <w:sz w:val="22"/>
                <w:szCs w:val="22"/>
              </w:rPr>
              <w:t>849</w:t>
            </w:r>
          </w:p>
        </w:tc>
        <w:tc>
          <w:tcPr>
            <w:tcW w:w="960" w:type="dxa"/>
            <w:tcBorders>
              <w:top w:val="single" w:sz="4" w:space="0" w:color="000000"/>
              <w:left w:val="single" w:sz="4" w:space="0" w:color="000000"/>
              <w:right w:val="single" w:sz="4" w:space="0" w:color="000000"/>
            </w:tcBorders>
          </w:tcPr>
          <w:p w:rsidR="00433181" w:rsidRPr="004466C1" w:rsidRDefault="00433181" w:rsidP="00433181">
            <w:pPr>
              <w:spacing w:after="0"/>
              <w:jc w:val="center"/>
              <w:rPr>
                <w:b/>
                <w:sz w:val="22"/>
                <w:szCs w:val="22"/>
              </w:rPr>
            </w:pPr>
            <w:r w:rsidRPr="004466C1">
              <w:rPr>
                <w:b/>
                <w:sz w:val="22"/>
                <w:szCs w:val="22"/>
              </w:rPr>
              <w:t>1</w:t>
            </w:r>
            <w:r>
              <w:rPr>
                <w:b/>
                <w:sz w:val="22"/>
                <w:szCs w:val="22"/>
              </w:rPr>
              <w:t xml:space="preserve"> </w:t>
            </w:r>
            <w:r w:rsidRPr="004466C1">
              <w:rPr>
                <w:b/>
                <w:sz w:val="22"/>
                <w:szCs w:val="22"/>
              </w:rPr>
              <w:t>545</w:t>
            </w:r>
            <w:r>
              <w:rPr>
                <w:b/>
                <w:sz w:val="22"/>
                <w:szCs w:val="22"/>
              </w:rPr>
              <w:t xml:space="preserve"> </w:t>
            </w:r>
            <w:r w:rsidRPr="004466C1">
              <w:rPr>
                <w:b/>
                <w:sz w:val="22"/>
                <w:szCs w:val="22"/>
              </w:rPr>
              <w:t>873</w:t>
            </w:r>
          </w:p>
        </w:tc>
        <w:tc>
          <w:tcPr>
            <w:tcW w:w="960" w:type="dxa"/>
            <w:tcBorders>
              <w:top w:val="single" w:sz="4" w:space="0" w:color="000000"/>
              <w:left w:val="single" w:sz="4" w:space="0" w:color="000000"/>
              <w:right w:val="single" w:sz="4" w:space="0" w:color="000000"/>
            </w:tcBorders>
          </w:tcPr>
          <w:p w:rsidR="00433181" w:rsidRPr="00152469" w:rsidRDefault="00433181" w:rsidP="00433181">
            <w:pPr>
              <w:spacing w:after="0"/>
              <w:jc w:val="center"/>
              <w:rPr>
                <w:b/>
                <w:sz w:val="22"/>
                <w:szCs w:val="22"/>
              </w:rPr>
            </w:pPr>
            <w:r w:rsidRPr="00152469">
              <w:rPr>
                <w:b/>
                <w:sz w:val="22"/>
                <w:szCs w:val="22"/>
              </w:rPr>
              <w:t>1 728 001</w:t>
            </w:r>
          </w:p>
        </w:tc>
        <w:tc>
          <w:tcPr>
            <w:tcW w:w="924" w:type="dxa"/>
            <w:tcBorders>
              <w:top w:val="single" w:sz="4" w:space="0" w:color="000000"/>
              <w:left w:val="single" w:sz="4" w:space="0" w:color="000000"/>
              <w:right w:val="single" w:sz="4" w:space="0" w:color="000000"/>
            </w:tcBorders>
          </w:tcPr>
          <w:p w:rsidR="00433181" w:rsidRPr="004466C1" w:rsidRDefault="00433181" w:rsidP="00433181">
            <w:pPr>
              <w:spacing w:after="0"/>
              <w:jc w:val="center"/>
              <w:rPr>
                <w:b/>
                <w:sz w:val="22"/>
                <w:szCs w:val="22"/>
              </w:rPr>
            </w:pPr>
            <w:r w:rsidRPr="004466C1">
              <w:rPr>
                <w:b/>
                <w:sz w:val="22"/>
                <w:szCs w:val="22"/>
              </w:rPr>
              <w:t>1</w:t>
            </w:r>
            <w:r>
              <w:rPr>
                <w:b/>
                <w:sz w:val="22"/>
                <w:szCs w:val="22"/>
              </w:rPr>
              <w:t xml:space="preserve"> </w:t>
            </w:r>
            <w:r w:rsidRPr="004466C1">
              <w:rPr>
                <w:b/>
                <w:sz w:val="22"/>
                <w:szCs w:val="22"/>
              </w:rPr>
              <w:t>706</w:t>
            </w:r>
            <w:r>
              <w:rPr>
                <w:b/>
                <w:sz w:val="22"/>
                <w:szCs w:val="22"/>
              </w:rPr>
              <w:t xml:space="preserve"> </w:t>
            </w:r>
            <w:r w:rsidRPr="004466C1">
              <w:rPr>
                <w:b/>
                <w:sz w:val="22"/>
                <w:szCs w:val="22"/>
              </w:rPr>
              <w:t>502</w:t>
            </w:r>
          </w:p>
        </w:tc>
        <w:tc>
          <w:tcPr>
            <w:tcW w:w="992" w:type="dxa"/>
            <w:tcBorders>
              <w:top w:val="single" w:sz="4" w:space="0" w:color="000000"/>
              <w:left w:val="single" w:sz="4" w:space="0" w:color="000000"/>
              <w:right w:val="single" w:sz="4" w:space="0" w:color="000000"/>
            </w:tcBorders>
          </w:tcPr>
          <w:p w:rsidR="00433181" w:rsidRPr="004466C1" w:rsidRDefault="00433181" w:rsidP="00433181">
            <w:pPr>
              <w:spacing w:after="0"/>
              <w:jc w:val="center"/>
              <w:rPr>
                <w:b/>
                <w:sz w:val="22"/>
                <w:szCs w:val="22"/>
              </w:rPr>
            </w:pPr>
            <w:r w:rsidRPr="004466C1">
              <w:rPr>
                <w:b/>
                <w:sz w:val="22"/>
                <w:szCs w:val="22"/>
              </w:rPr>
              <w:t>1</w:t>
            </w:r>
            <w:r>
              <w:rPr>
                <w:b/>
                <w:sz w:val="22"/>
                <w:szCs w:val="22"/>
              </w:rPr>
              <w:t xml:space="preserve"> </w:t>
            </w:r>
            <w:r w:rsidRPr="004466C1">
              <w:rPr>
                <w:b/>
                <w:sz w:val="22"/>
                <w:szCs w:val="22"/>
              </w:rPr>
              <w:t>789</w:t>
            </w:r>
            <w:r>
              <w:rPr>
                <w:b/>
                <w:sz w:val="22"/>
                <w:szCs w:val="22"/>
              </w:rPr>
              <w:t xml:space="preserve"> </w:t>
            </w:r>
            <w:r w:rsidRPr="004466C1">
              <w:rPr>
                <w:b/>
                <w:sz w:val="22"/>
                <w:szCs w:val="22"/>
              </w:rPr>
              <w:t>065</w:t>
            </w:r>
          </w:p>
        </w:tc>
      </w:tr>
      <w:tr w:rsidR="00433181" w:rsidRPr="004466C1" w:rsidTr="00FE511B">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Agriculture, animal husbandry and</w:t>
            </w:r>
            <w:r>
              <w:rPr>
                <w:sz w:val="22"/>
                <w:szCs w:val="22"/>
              </w:rPr>
              <w:t xml:space="preserve"> </w:t>
            </w:r>
            <w:r w:rsidRPr="004466C1">
              <w:rPr>
                <w:sz w:val="22"/>
                <w:szCs w:val="22"/>
              </w:rPr>
              <w:t>hunting</w:t>
            </w:r>
          </w:p>
        </w:tc>
        <w:tc>
          <w:tcPr>
            <w:tcW w:w="1080" w:type="dxa"/>
            <w:tcBorders>
              <w:left w:val="single" w:sz="4" w:space="0" w:color="000000"/>
              <w:right w:val="single" w:sz="4" w:space="0" w:color="000000"/>
            </w:tcBorders>
          </w:tcPr>
          <w:p w:rsidR="00433181" w:rsidRPr="004466C1" w:rsidRDefault="00433181" w:rsidP="001F40AA">
            <w:pPr>
              <w:spacing w:after="0"/>
              <w:ind w:right="120"/>
              <w:jc w:val="center"/>
              <w:rPr>
                <w:sz w:val="22"/>
                <w:szCs w:val="22"/>
              </w:rPr>
            </w:pPr>
            <w:r w:rsidRPr="004466C1">
              <w:rPr>
                <w:sz w:val="22"/>
                <w:szCs w:val="22"/>
              </w:rPr>
              <w:t>84.13</w:t>
            </w:r>
          </w:p>
        </w:tc>
        <w:tc>
          <w:tcPr>
            <w:tcW w:w="960" w:type="dxa"/>
            <w:tcBorders>
              <w:left w:val="single" w:sz="4" w:space="0" w:color="000000"/>
              <w:right w:val="single" w:sz="4" w:space="0" w:color="000000"/>
            </w:tcBorders>
          </w:tcPr>
          <w:p w:rsidR="00433181" w:rsidRPr="004466C1" w:rsidRDefault="00433181" w:rsidP="001F40AA">
            <w:pPr>
              <w:spacing w:after="0"/>
              <w:ind w:right="120"/>
              <w:jc w:val="center"/>
              <w:rPr>
                <w:sz w:val="22"/>
                <w:szCs w:val="22"/>
              </w:rPr>
            </w:pPr>
            <w:r w:rsidRPr="004466C1">
              <w:rPr>
                <w:sz w:val="22"/>
                <w:szCs w:val="22"/>
              </w:rPr>
              <w:t>84.40</w:t>
            </w:r>
          </w:p>
        </w:tc>
        <w:tc>
          <w:tcPr>
            <w:tcW w:w="960" w:type="dxa"/>
            <w:tcBorders>
              <w:left w:val="single" w:sz="4" w:space="0" w:color="000000"/>
              <w:right w:val="single" w:sz="4" w:space="0" w:color="000000"/>
            </w:tcBorders>
          </w:tcPr>
          <w:p w:rsidR="00433181" w:rsidRPr="004466C1" w:rsidRDefault="00433181" w:rsidP="001F40AA">
            <w:pPr>
              <w:spacing w:after="0"/>
              <w:ind w:right="120"/>
              <w:jc w:val="center"/>
              <w:rPr>
                <w:sz w:val="22"/>
                <w:szCs w:val="22"/>
              </w:rPr>
            </w:pPr>
            <w:r w:rsidRPr="004466C1">
              <w:rPr>
                <w:sz w:val="22"/>
                <w:szCs w:val="22"/>
              </w:rPr>
              <w:t>84.99</w:t>
            </w:r>
          </w:p>
        </w:tc>
        <w:tc>
          <w:tcPr>
            <w:tcW w:w="924" w:type="dxa"/>
            <w:tcBorders>
              <w:left w:val="single" w:sz="4" w:space="0" w:color="000000"/>
              <w:right w:val="single" w:sz="4" w:space="0" w:color="000000"/>
            </w:tcBorders>
          </w:tcPr>
          <w:p w:rsidR="00433181" w:rsidRPr="004466C1" w:rsidRDefault="00433181" w:rsidP="001F40AA">
            <w:pPr>
              <w:spacing w:after="0"/>
              <w:ind w:right="84"/>
              <w:jc w:val="center"/>
              <w:rPr>
                <w:sz w:val="22"/>
                <w:szCs w:val="22"/>
              </w:rPr>
            </w:pPr>
            <w:r w:rsidRPr="004466C1">
              <w:rPr>
                <w:sz w:val="22"/>
                <w:szCs w:val="22"/>
              </w:rPr>
              <w:t>86.79</w:t>
            </w:r>
          </w:p>
        </w:tc>
        <w:tc>
          <w:tcPr>
            <w:tcW w:w="992" w:type="dxa"/>
            <w:tcBorders>
              <w:left w:val="single" w:sz="4" w:space="0" w:color="000000"/>
              <w:right w:val="single" w:sz="4" w:space="0" w:color="000000"/>
            </w:tcBorders>
          </w:tcPr>
          <w:p w:rsidR="00433181" w:rsidRPr="004466C1" w:rsidRDefault="00433181" w:rsidP="001F40AA">
            <w:pPr>
              <w:spacing w:after="0"/>
              <w:ind w:right="116"/>
              <w:jc w:val="center"/>
              <w:rPr>
                <w:sz w:val="22"/>
                <w:szCs w:val="22"/>
              </w:rPr>
            </w:pPr>
            <w:r w:rsidRPr="004466C1">
              <w:rPr>
                <w:sz w:val="22"/>
                <w:szCs w:val="22"/>
              </w:rPr>
              <w:t>79.67</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Forestry and fishery</w:t>
            </w:r>
          </w:p>
        </w:tc>
        <w:tc>
          <w:tcPr>
            <w:tcW w:w="1080" w:type="dxa"/>
            <w:tcBorders>
              <w:left w:val="single" w:sz="4" w:space="0" w:color="000000"/>
              <w:right w:val="single" w:sz="4" w:space="0" w:color="000000"/>
            </w:tcBorders>
          </w:tcPr>
          <w:p w:rsidR="00433181" w:rsidRPr="004466C1" w:rsidRDefault="00433181" w:rsidP="001F40AA">
            <w:pPr>
              <w:spacing w:after="0"/>
              <w:jc w:val="center"/>
              <w:rPr>
                <w:sz w:val="22"/>
                <w:szCs w:val="22"/>
              </w:rPr>
            </w:pPr>
            <w:r w:rsidRPr="004466C1">
              <w:rPr>
                <w:sz w:val="22"/>
                <w:szCs w:val="22"/>
              </w:rPr>
              <w:t>0.76</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0.60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0.17</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0.27</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1.79</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Mining/quarrying</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2.19</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1.10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1.44</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0.78</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0.41</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Manufacturing industry</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2.72</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3.10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3.02</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2.53</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4.50</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Electricity/gas/water production and</w:t>
            </w:r>
            <w:r w:rsidR="001C42A1">
              <w:rPr>
                <w:sz w:val="22"/>
                <w:szCs w:val="22"/>
              </w:rPr>
              <w:t xml:space="preserve"> </w:t>
            </w:r>
            <w:r w:rsidRPr="004466C1">
              <w:rPr>
                <w:sz w:val="22"/>
                <w:szCs w:val="22"/>
              </w:rPr>
              <w:t>distribution</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0.16</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0.10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0.01</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0.02</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0.30</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Construction</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2.22</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1.60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1.52</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1.89</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2.47</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Sales and repairs</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2.94</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3.10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2.88</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2.93</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3.70</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Hotels and restaurants</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0.92</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1.00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1.15</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0.96</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2.43</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Transport, storage, communications</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0.50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0.90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0.84</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0.78</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0.63</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Financial brokerage</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0.00</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0.03</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0.00</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Real</w:t>
            </w:r>
            <w:r>
              <w:rPr>
                <w:sz w:val="22"/>
                <w:szCs w:val="22"/>
              </w:rPr>
              <w:t xml:space="preserve"> estate,</w:t>
            </w:r>
            <w:r w:rsidRPr="004466C1">
              <w:rPr>
                <w:sz w:val="22"/>
                <w:szCs w:val="22"/>
              </w:rPr>
              <w:t xml:space="preserve"> business and rental services</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0.11</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0.20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0.22</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0.09</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0.00</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Pr>
                <w:sz w:val="22"/>
                <w:szCs w:val="22"/>
              </w:rPr>
              <w:t>Public administration,</w:t>
            </w:r>
            <w:r w:rsidRPr="004466C1">
              <w:rPr>
                <w:sz w:val="22"/>
                <w:szCs w:val="22"/>
              </w:rPr>
              <w:t xml:space="preserve"> defence and</w:t>
            </w:r>
            <w:r>
              <w:rPr>
                <w:sz w:val="22"/>
                <w:szCs w:val="22"/>
              </w:rPr>
              <w:t xml:space="preserve"> </w:t>
            </w:r>
            <w:r w:rsidRPr="004466C1">
              <w:rPr>
                <w:sz w:val="22"/>
                <w:szCs w:val="22"/>
              </w:rPr>
              <w:t>social</w:t>
            </w:r>
            <w:r>
              <w:rPr>
                <w:sz w:val="22"/>
                <w:szCs w:val="22"/>
              </w:rPr>
              <w:br/>
              <w:t xml:space="preserve"> </w:t>
            </w:r>
            <w:r w:rsidRPr="004466C1">
              <w:rPr>
                <w:sz w:val="22"/>
                <w:szCs w:val="22"/>
              </w:rPr>
              <w:t xml:space="preserve"> security</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0.21</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0.50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0.27</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0.46</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0.25</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Education</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2.05</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2.00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1.90</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1.10</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1.66</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Social and health services</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0.22</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0.30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0.32</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0.38</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1.09</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Community and personal services</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0.32</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0.50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0.51</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0.50</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0.41</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right w:val="single" w:sz="4" w:space="0" w:color="000000"/>
            </w:tcBorders>
          </w:tcPr>
          <w:p w:rsidR="00433181" w:rsidRPr="004466C1" w:rsidRDefault="00433181" w:rsidP="00D35F20">
            <w:pPr>
              <w:spacing w:after="0"/>
              <w:ind w:left="120"/>
              <w:rPr>
                <w:sz w:val="22"/>
                <w:szCs w:val="22"/>
              </w:rPr>
            </w:pPr>
            <w:r w:rsidRPr="004466C1">
              <w:rPr>
                <w:sz w:val="22"/>
                <w:szCs w:val="22"/>
              </w:rPr>
              <w:t>Private homes</w:t>
            </w:r>
          </w:p>
        </w:tc>
        <w:tc>
          <w:tcPr>
            <w:tcW w:w="108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0.55</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0.80</w:t>
            </w:r>
          </w:p>
        </w:tc>
        <w:tc>
          <w:tcPr>
            <w:tcW w:w="960"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0.74</w:t>
            </w:r>
          </w:p>
        </w:tc>
        <w:tc>
          <w:tcPr>
            <w:tcW w:w="924"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0.46</w:t>
            </w:r>
          </w:p>
        </w:tc>
        <w:tc>
          <w:tcPr>
            <w:tcW w:w="992" w:type="dxa"/>
            <w:tcBorders>
              <w:left w:val="single" w:sz="4" w:space="0" w:color="000000"/>
              <w:right w:val="single" w:sz="4" w:space="0" w:color="000000"/>
            </w:tcBorders>
          </w:tcPr>
          <w:p w:rsidR="00433181" w:rsidRPr="004466C1" w:rsidRDefault="00433181" w:rsidP="00433181">
            <w:pPr>
              <w:spacing w:after="0"/>
              <w:jc w:val="center"/>
              <w:rPr>
                <w:sz w:val="22"/>
                <w:szCs w:val="22"/>
              </w:rPr>
            </w:pPr>
            <w:r w:rsidRPr="004466C1">
              <w:rPr>
                <w:sz w:val="22"/>
                <w:szCs w:val="22"/>
              </w:rPr>
              <w:t>0.70</w:t>
            </w:r>
          </w:p>
        </w:tc>
      </w:tr>
      <w:tr w:rsidR="00433181" w:rsidRPr="004466C1" w:rsidTr="001C42A1">
        <w:tblPrEx>
          <w:tblCellMar>
            <w:top w:w="0" w:type="dxa"/>
            <w:left w:w="0" w:type="dxa"/>
            <w:bottom w:w="0" w:type="dxa"/>
            <w:right w:w="0" w:type="dxa"/>
          </w:tblCellMar>
        </w:tblPrEx>
        <w:trPr>
          <w:trHeight w:val="20"/>
        </w:trPr>
        <w:tc>
          <w:tcPr>
            <w:tcW w:w="4440" w:type="dxa"/>
            <w:tcBorders>
              <w:left w:val="single" w:sz="4" w:space="0" w:color="000000"/>
              <w:bottom w:val="single" w:sz="4" w:space="0" w:color="auto"/>
              <w:right w:val="single" w:sz="4" w:space="0" w:color="000000"/>
            </w:tcBorders>
          </w:tcPr>
          <w:p w:rsidR="00433181" w:rsidRPr="004466C1" w:rsidRDefault="00433181" w:rsidP="00D35F20">
            <w:pPr>
              <w:spacing w:after="0"/>
              <w:ind w:left="120"/>
              <w:rPr>
                <w:sz w:val="22"/>
                <w:szCs w:val="22"/>
              </w:rPr>
            </w:pPr>
            <w:r w:rsidRPr="004466C1">
              <w:rPr>
                <w:sz w:val="22"/>
                <w:szCs w:val="22"/>
              </w:rPr>
              <w:t>Extraterritorial bodies</w:t>
            </w:r>
          </w:p>
        </w:tc>
        <w:tc>
          <w:tcPr>
            <w:tcW w:w="1080" w:type="dxa"/>
            <w:tcBorders>
              <w:left w:val="single" w:sz="4" w:space="0" w:color="000000"/>
              <w:bottom w:val="single" w:sz="4" w:space="0" w:color="auto"/>
              <w:right w:val="single" w:sz="4" w:space="0" w:color="000000"/>
            </w:tcBorders>
          </w:tcPr>
          <w:p w:rsidR="00433181" w:rsidRPr="004466C1" w:rsidRDefault="001F40AA" w:rsidP="00433181">
            <w:pPr>
              <w:spacing w:after="0"/>
              <w:jc w:val="center"/>
              <w:rPr>
                <w:sz w:val="22"/>
                <w:szCs w:val="22"/>
              </w:rPr>
            </w:pPr>
            <w:r>
              <w:rPr>
                <w:sz w:val="22"/>
                <w:szCs w:val="22"/>
              </w:rPr>
              <w:t>0.</w:t>
            </w:r>
            <w:r w:rsidR="00433181" w:rsidRPr="004466C1">
              <w:rPr>
                <w:sz w:val="22"/>
                <w:szCs w:val="22"/>
              </w:rPr>
              <w:t>00</w:t>
            </w:r>
          </w:p>
        </w:tc>
        <w:tc>
          <w:tcPr>
            <w:tcW w:w="960" w:type="dxa"/>
            <w:tcBorders>
              <w:left w:val="single" w:sz="4" w:space="0" w:color="000000"/>
              <w:bottom w:val="single" w:sz="4" w:space="0" w:color="auto"/>
              <w:right w:val="single" w:sz="4" w:space="0" w:color="000000"/>
            </w:tcBorders>
          </w:tcPr>
          <w:p w:rsidR="00433181" w:rsidRPr="004466C1" w:rsidRDefault="001F40AA" w:rsidP="00433181">
            <w:pPr>
              <w:spacing w:after="0"/>
              <w:jc w:val="center"/>
              <w:rPr>
                <w:sz w:val="22"/>
                <w:szCs w:val="22"/>
              </w:rPr>
            </w:pPr>
            <w:r>
              <w:rPr>
                <w:sz w:val="22"/>
                <w:szCs w:val="22"/>
              </w:rPr>
              <w:t>0.</w:t>
            </w:r>
            <w:r w:rsidR="00433181" w:rsidRPr="004466C1">
              <w:rPr>
                <w:sz w:val="22"/>
                <w:szCs w:val="22"/>
              </w:rPr>
              <w:t>00</w:t>
            </w:r>
          </w:p>
        </w:tc>
        <w:tc>
          <w:tcPr>
            <w:tcW w:w="960" w:type="dxa"/>
            <w:tcBorders>
              <w:left w:val="single" w:sz="4" w:space="0" w:color="000000"/>
              <w:bottom w:val="single" w:sz="4" w:space="0" w:color="auto"/>
              <w:right w:val="single" w:sz="4" w:space="0" w:color="000000"/>
            </w:tcBorders>
          </w:tcPr>
          <w:p w:rsidR="00433181" w:rsidRPr="004466C1" w:rsidRDefault="00433181" w:rsidP="00433181">
            <w:pPr>
              <w:spacing w:after="0"/>
              <w:jc w:val="center"/>
              <w:rPr>
                <w:sz w:val="22"/>
                <w:szCs w:val="22"/>
              </w:rPr>
            </w:pPr>
            <w:r w:rsidRPr="004466C1">
              <w:rPr>
                <w:sz w:val="22"/>
                <w:szCs w:val="22"/>
              </w:rPr>
              <w:t>0</w:t>
            </w:r>
            <w:r w:rsidR="001F40AA">
              <w:rPr>
                <w:sz w:val="22"/>
                <w:szCs w:val="22"/>
              </w:rPr>
              <w:t>.</w:t>
            </w:r>
            <w:r w:rsidRPr="004466C1">
              <w:rPr>
                <w:sz w:val="22"/>
                <w:szCs w:val="22"/>
              </w:rPr>
              <w:t>00</w:t>
            </w:r>
          </w:p>
        </w:tc>
        <w:tc>
          <w:tcPr>
            <w:tcW w:w="924" w:type="dxa"/>
            <w:tcBorders>
              <w:left w:val="single" w:sz="4" w:space="0" w:color="000000"/>
              <w:bottom w:val="single" w:sz="4" w:space="0" w:color="auto"/>
              <w:right w:val="single" w:sz="4" w:space="0" w:color="000000"/>
            </w:tcBorders>
          </w:tcPr>
          <w:p w:rsidR="00433181" w:rsidRPr="004466C1" w:rsidRDefault="001F40AA" w:rsidP="00433181">
            <w:pPr>
              <w:spacing w:after="0"/>
              <w:jc w:val="center"/>
              <w:rPr>
                <w:sz w:val="22"/>
                <w:szCs w:val="22"/>
              </w:rPr>
            </w:pPr>
            <w:r>
              <w:rPr>
                <w:sz w:val="22"/>
                <w:szCs w:val="22"/>
              </w:rPr>
              <w:t>0.</w:t>
            </w:r>
            <w:r w:rsidR="00433181" w:rsidRPr="004466C1">
              <w:rPr>
                <w:sz w:val="22"/>
                <w:szCs w:val="22"/>
              </w:rPr>
              <w:t>01</w:t>
            </w:r>
          </w:p>
        </w:tc>
        <w:tc>
          <w:tcPr>
            <w:tcW w:w="992" w:type="dxa"/>
            <w:tcBorders>
              <w:left w:val="single" w:sz="4" w:space="0" w:color="000000"/>
              <w:bottom w:val="single" w:sz="4" w:space="0" w:color="auto"/>
              <w:right w:val="single" w:sz="4" w:space="0" w:color="000000"/>
            </w:tcBorders>
          </w:tcPr>
          <w:p w:rsidR="00433181" w:rsidRPr="004466C1" w:rsidRDefault="00433181" w:rsidP="00433181">
            <w:pPr>
              <w:spacing w:after="0"/>
              <w:jc w:val="center"/>
              <w:rPr>
                <w:sz w:val="22"/>
                <w:szCs w:val="22"/>
              </w:rPr>
            </w:pPr>
            <w:r w:rsidRPr="004466C1">
              <w:rPr>
                <w:sz w:val="22"/>
                <w:szCs w:val="22"/>
              </w:rPr>
              <w:t>0</w:t>
            </w:r>
            <w:r w:rsidR="001F40AA">
              <w:rPr>
                <w:sz w:val="22"/>
                <w:szCs w:val="22"/>
              </w:rPr>
              <w:t>.</w:t>
            </w:r>
            <w:r w:rsidRPr="004466C1">
              <w:rPr>
                <w:sz w:val="22"/>
                <w:szCs w:val="22"/>
              </w:rPr>
              <w:t>00</w:t>
            </w:r>
          </w:p>
        </w:tc>
      </w:tr>
    </w:tbl>
    <w:p w:rsidR="00433181" w:rsidRPr="002269CF" w:rsidRDefault="002269CF" w:rsidP="002269CF">
      <w:pPr>
        <w:pStyle w:val="Heading2"/>
      </w:pPr>
      <w:r>
        <w:t>Table 5.2 (</w:t>
      </w:r>
      <w:r>
        <w:rPr>
          <w:i/>
        </w:rPr>
        <w:t>continued</w:t>
      </w:r>
      <w:r>
        <w:t>)</w:t>
      </w:r>
    </w:p>
    <w:tbl>
      <w:tblPr>
        <w:tblW w:w="0" w:type="auto"/>
        <w:tblInd w:w="5" w:type="dxa"/>
        <w:tblLayout w:type="fixed"/>
        <w:tblCellMar>
          <w:left w:w="0" w:type="dxa"/>
          <w:right w:w="0" w:type="dxa"/>
        </w:tblCellMar>
        <w:tblLook w:val="0000" w:firstRow="0" w:lastRow="0" w:firstColumn="0" w:lastColumn="0" w:noHBand="0" w:noVBand="0"/>
      </w:tblPr>
      <w:tblGrid>
        <w:gridCol w:w="4450"/>
        <w:gridCol w:w="1080"/>
        <w:gridCol w:w="960"/>
        <w:gridCol w:w="960"/>
        <w:gridCol w:w="950"/>
        <w:gridCol w:w="956"/>
      </w:tblGrid>
      <w:tr w:rsidR="00AD227A" w:rsidRPr="004466C1" w:rsidTr="001C42A1">
        <w:tblPrEx>
          <w:tblCellMar>
            <w:top w:w="0" w:type="dxa"/>
            <w:left w:w="0" w:type="dxa"/>
            <w:bottom w:w="0" w:type="dxa"/>
            <w:right w:w="0" w:type="dxa"/>
          </w:tblCellMar>
        </w:tblPrEx>
        <w:trPr>
          <w:trHeight w:val="20"/>
        </w:trPr>
        <w:tc>
          <w:tcPr>
            <w:tcW w:w="4450" w:type="dxa"/>
            <w:tcBorders>
              <w:top w:val="single" w:sz="4" w:space="0" w:color="auto"/>
              <w:left w:val="single" w:sz="4" w:space="0" w:color="000000"/>
              <w:right w:val="single" w:sz="4" w:space="0" w:color="000000"/>
            </w:tcBorders>
          </w:tcPr>
          <w:p w:rsidR="00AD227A" w:rsidRPr="004466C1" w:rsidRDefault="00AD227A" w:rsidP="001F65A6">
            <w:pPr>
              <w:spacing w:after="0"/>
              <w:ind w:left="120"/>
              <w:jc w:val="center"/>
              <w:rPr>
                <w:sz w:val="22"/>
                <w:szCs w:val="22"/>
              </w:rPr>
            </w:pPr>
            <w:r w:rsidRPr="004466C1">
              <w:rPr>
                <w:sz w:val="22"/>
                <w:szCs w:val="22"/>
              </w:rPr>
              <w:t>Economic activity</w:t>
            </w:r>
          </w:p>
        </w:tc>
        <w:tc>
          <w:tcPr>
            <w:tcW w:w="1080" w:type="dxa"/>
            <w:tcBorders>
              <w:top w:val="single" w:sz="4" w:space="0" w:color="auto"/>
              <w:left w:val="single" w:sz="4" w:space="0" w:color="000000"/>
              <w:right w:val="single" w:sz="4" w:space="0" w:color="000000"/>
            </w:tcBorders>
          </w:tcPr>
          <w:p w:rsidR="00AD227A" w:rsidRPr="004466C1" w:rsidRDefault="00AD227A" w:rsidP="001F65A6">
            <w:pPr>
              <w:spacing w:after="0"/>
              <w:jc w:val="center"/>
              <w:rPr>
                <w:sz w:val="22"/>
                <w:szCs w:val="22"/>
              </w:rPr>
            </w:pPr>
            <w:r w:rsidRPr="004466C1">
              <w:rPr>
                <w:sz w:val="22"/>
                <w:szCs w:val="22"/>
              </w:rPr>
              <w:t>1999</w:t>
            </w:r>
          </w:p>
        </w:tc>
        <w:tc>
          <w:tcPr>
            <w:tcW w:w="960" w:type="dxa"/>
            <w:tcBorders>
              <w:top w:val="single" w:sz="4" w:space="0" w:color="auto"/>
              <w:left w:val="single" w:sz="4" w:space="0" w:color="000000"/>
              <w:right w:val="single" w:sz="4" w:space="0" w:color="000000"/>
            </w:tcBorders>
          </w:tcPr>
          <w:p w:rsidR="00AD227A" w:rsidRPr="004466C1" w:rsidRDefault="00AD227A" w:rsidP="001F65A6">
            <w:pPr>
              <w:spacing w:after="0"/>
              <w:jc w:val="center"/>
              <w:rPr>
                <w:sz w:val="22"/>
                <w:szCs w:val="22"/>
              </w:rPr>
            </w:pPr>
            <w:r w:rsidRPr="004466C1">
              <w:rPr>
                <w:sz w:val="22"/>
                <w:szCs w:val="22"/>
              </w:rPr>
              <w:t>2000</w:t>
            </w:r>
          </w:p>
        </w:tc>
        <w:tc>
          <w:tcPr>
            <w:tcW w:w="960" w:type="dxa"/>
            <w:tcBorders>
              <w:top w:val="single" w:sz="4" w:space="0" w:color="auto"/>
              <w:left w:val="single" w:sz="4" w:space="0" w:color="000000"/>
              <w:right w:val="single" w:sz="4" w:space="0" w:color="000000"/>
            </w:tcBorders>
          </w:tcPr>
          <w:p w:rsidR="00AD227A" w:rsidRPr="004466C1" w:rsidRDefault="00AD227A" w:rsidP="001F65A6">
            <w:pPr>
              <w:spacing w:after="0"/>
              <w:jc w:val="center"/>
              <w:rPr>
                <w:sz w:val="22"/>
                <w:szCs w:val="22"/>
              </w:rPr>
            </w:pPr>
            <w:r w:rsidRPr="004466C1">
              <w:rPr>
                <w:sz w:val="22"/>
                <w:szCs w:val="22"/>
              </w:rPr>
              <w:t>2001</w:t>
            </w:r>
          </w:p>
        </w:tc>
        <w:tc>
          <w:tcPr>
            <w:tcW w:w="950" w:type="dxa"/>
            <w:tcBorders>
              <w:top w:val="single" w:sz="4" w:space="0" w:color="auto"/>
              <w:left w:val="single" w:sz="4" w:space="0" w:color="000000"/>
              <w:right w:val="single" w:sz="4" w:space="0" w:color="000000"/>
            </w:tcBorders>
          </w:tcPr>
          <w:p w:rsidR="00AD227A" w:rsidRPr="004466C1" w:rsidRDefault="00AD227A" w:rsidP="001F65A6">
            <w:pPr>
              <w:spacing w:after="0"/>
              <w:jc w:val="center"/>
              <w:rPr>
                <w:sz w:val="22"/>
                <w:szCs w:val="22"/>
              </w:rPr>
            </w:pPr>
            <w:r w:rsidRPr="004466C1">
              <w:rPr>
                <w:sz w:val="22"/>
                <w:szCs w:val="22"/>
              </w:rPr>
              <w:t>2002</w:t>
            </w:r>
          </w:p>
        </w:tc>
        <w:tc>
          <w:tcPr>
            <w:tcW w:w="956" w:type="dxa"/>
            <w:tcBorders>
              <w:top w:val="single" w:sz="4" w:space="0" w:color="auto"/>
              <w:left w:val="single" w:sz="4" w:space="0" w:color="000000"/>
              <w:right w:val="single" w:sz="4" w:space="0" w:color="000000"/>
            </w:tcBorders>
          </w:tcPr>
          <w:p w:rsidR="00AD227A" w:rsidRPr="004466C1" w:rsidRDefault="00AD227A" w:rsidP="001F65A6">
            <w:pPr>
              <w:spacing w:after="0"/>
              <w:jc w:val="center"/>
              <w:rPr>
                <w:sz w:val="22"/>
                <w:szCs w:val="22"/>
              </w:rPr>
            </w:pPr>
            <w:r>
              <w:rPr>
                <w:sz w:val="22"/>
                <w:szCs w:val="22"/>
              </w:rPr>
              <w:t xml:space="preserve">2003 </w:t>
            </w:r>
            <w:r w:rsidRPr="004466C1">
              <w:rPr>
                <w:sz w:val="22"/>
                <w:szCs w:val="22"/>
              </w:rPr>
              <w:t>(p)</w:t>
            </w:r>
          </w:p>
        </w:tc>
      </w:tr>
      <w:tr w:rsidR="00AD227A" w:rsidRPr="004466C1" w:rsidTr="001C42A1">
        <w:tblPrEx>
          <w:tblCellMar>
            <w:top w:w="0" w:type="dxa"/>
            <w:left w:w="0" w:type="dxa"/>
            <w:bottom w:w="0" w:type="dxa"/>
            <w:right w:w="0" w:type="dxa"/>
          </w:tblCellMar>
        </w:tblPrEx>
        <w:trPr>
          <w:trHeight w:val="20"/>
        </w:trPr>
        <w:tc>
          <w:tcPr>
            <w:tcW w:w="4450" w:type="dxa"/>
            <w:tcBorders>
              <w:top w:val="single" w:sz="4" w:space="0" w:color="auto"/>
              <w:left w:val="single" w:sz="4" w:space="0" w:color="000000"/>
              <w:right w:val="single" w:sz="4" w:space="0" w:color="000000"/>
            </w:tcBorders>
          </w:tcPr>
          <w:p w:rsidR="00AD227A" w:rsidRPr="004466C1" w:rsidRDefault="00AD227A" w:rsidP="00D35F20">
            <w:pPr>
              <w:spacing w:after="0"/>
              <w:ind w:left="120"/>
              <w:rPr>
                <w:b/>
                <w:sz w:val="22"/>
                <w:szCs w:val="22"/>
              </w:rPr>
            </w:pPr>
            <w:r w:rsidRPr="004466C1">
              <w:rPr>
                <w:b/>
                <w:sz w:val="22"/>
                <w:szCs w:val="22"/>
              </w:rPr>
              <w:t>Men</w:t>
            </w:r>
          </w:p>
        </w:tc>
        <w:tc>
          <w:tcPr>
            <w:tcW w:w="1080" w:type="dxa"/>
            <w:tcBorders>
              <w:top w:val="single" w:sz="4" w:space="0" w:color="auto"/>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870 284</w:t>
            </w:r>
          </w:p>
        </w:tc>
        <w:tc>
          <w:tcPr>
            <w:tcW w:w="960" w:type="dxa"/>
            <w:tcBorders>
              <w:top w:val="single" w:sz="4" w:space="0" w:color="auto"/>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864 490</w:t>
            </w:r>
          </w:p>
        </w:tc>
        <w:tc>
          <w:tcPr>
            <w:tcW w:w="960" w:type="dxa"/>
            <w:tcBorders>
              <w:top w:val="single" w:sz="4" w:space="0" w:color="auto"/>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965 527</w:t>
            </w:r>
          </w:p>
        </w:tc>
        <w:tc>
          <w:tcPr>
            <w:tcW w:w="950" w:type="dxa"/>
            <w:tcBorders>
              <w:top w:val="single" w:sz="4" w:space="0" w:color="auto"/>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993 700</w:t>
            </w:r>
          </w:p>
        </w:tc>
        <w:tc>
          <w:tcPr>
            <w:tcW w:w="956" w:type="dxa"/>
            <w:tcBorders>
              <w:top w:val="single" w:sz="4" w:space="0" w:color="auto"/>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999 826</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54441C" w:rsidRDefault="00AD227A" w:rsidP="00D35F20">
            <w:pPr>
              <w:spacing w:after="0"/>
              <w:ind w:left="120"/>
              <w:rPr>
                <w:sz w:val="22"/>
                <w:szCs w:val="22"/>
              </w:rPr>
            </w:pPr>
            <w:r w:rsidRPr="0054441C">
              <w:rPr>
                <w:sz w:val="22"/>
                <w:szCs w:val="22"/>
              </w:rPr>
              <w:t>Agriculture, animal husbandry and hunting</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83.76</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85.10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86.17</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87.04</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80.08</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Forestry and fishery</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1.19</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0.90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0.21</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0.28</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2.66</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Mining/quarrying</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3.17</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1.90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2.34</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1.18</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0.73</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Manufacturing industry</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1.87</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2.60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2.34</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2.63</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1.28</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Electricity/gas/water production and</w:t>
            </w:r>
            <w:r>
              <w:rPr>
                <w:sz w:val="22"/>
                <w:szCs w:val="22"/>
              </w:rPr>
              <w:t xml:space="preserve"> </w:t>
            </w:r>
            <w:r w:rsidRPr="004466C1">
              <w:rPr>
                <w:sz w:val="22"/>
                <w:szCs w:val="22"/>
              </w:rPr>
              <w:t>distribution</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0 30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0 10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0 02</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0 02</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0 53</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Construction</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4.02</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2.80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2.67</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3.05</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4.02</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Sales and repairs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1.46</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1.10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1.13</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1.43</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3.82</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Hotels and restaurants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0.23</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0.47</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0.26</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1.30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Transport, storage, communications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0.85</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1.40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1.46</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1.30</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1.14</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Financial brokerage</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0.05</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Real estate, business and rental services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0.17</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0.30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0.27</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0.16</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0.01</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Public administration, defence and</w:t>
            </w:r>
            <w:r>
              <w:rPr>
                <w:sz w:val="22"/>
                <w:szCs w:val="22"/>
              </w:rPr>
              <w:t xml:space="preserve"> </w:t>
            </w:r>
            <w:r w:rsidRPr="004466C1">
              <w:rPr>
                <w:sz w:val="22"/>
                <w:szCs w:val="22"/>
              </w:rPr>
              <w:t>social</w:t>
            </w:r>
            <w:r w:rsidRPr="004466C1">
              <w:rPr>
                <w:sz w:val="22"/>
                <w:szCs w:val="22"/>
              </w:rPr>
              <w:br/>
              <w:t xml:space="preserve">  security</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0.27</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0.80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0.42</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0.59</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0.44</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Education</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2.22</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1.88</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1.08</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2.16</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Social and health services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0.07</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0.26</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0.35</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1.45</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Community and personal services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0.38</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0.33</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0.44</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Private homes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0.04</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0.04</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0.13</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0.41</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Extraterritorial bodies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0.02</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b/>
                <w:sz w:val="22"/>
                <w:szCs w:val="22"/>
              </w:rPr>
            </w:pPr>
            <w:r w:rsidRPr="004466C1">
              <w:rPr>
                <w:b/>
                <w:sz w:val="22"/>
                <w:szCs w:val="22"/>
              </w:rPr>
              <w:t>Women</w:t>
            </w:r>
          </w:p>
        </w:tc>
        <w:tc>
          <w:tcPr>
            <w:tcW w:w="1080" w:type="dxa"/>
            <w:tcBorders>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750 565</w:t>
            </w:r>
          </w:p>
        </w:tc>
        <w:tc>
          <w:tcPr>
            <w:tcW w:w="960" w:type="dxa"/>
            <w:tcBorders>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681 383</w:t>
            </w:r>
          </w:p>
        </w:tc>
        <w:tc>
          <w:tcPr>
            <w:tcW w:w="960" w:type="dxa"/>
            <w:tcBorders>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762 474</w:t>
            </w:r>
          </w:p>
        </w:tc>
        <w:tc>
          <w:tcPr>
            <w:tcW w:w="950" w:type="dxa"/>
            <w:tcBorders>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712 802</w:t>
            </w:r>
          </w:p>
        </w:tc>
        <w:tc>
          <w:tcPr>
            <w:tcW w:w="956" w:type="dxa"/>
            <w:tcBorders>
              <w:left w:val="single" w:sz="4" w:space="0" w:color="000000"/>
              <w:right w:val="single" w:sz="4" w:space="0" w:color="000000"/>
            </w:tcBorders>
          </w:tcPr>
          <w:p w:rsidR="00AD227A" w:rsidRPr="004466C1" w:rsidRDefault="00AD227A" w:rsidP="00433181">
            <w:pPr>
              <w:spacing w:after="0"/>
              <w:jc w:val="center"/>
              <w:rPr>
                <w:b/>
                <w:sz w:val="22"/>
                <w:szCs w:val="22"/>
              </w:rPr>
            </w:pPr>
            <w:r w:rsidRPr="004466C1">
              <w:rPr>
                <w:b/>
                <w:sz w:val="22"/>
                <w:szCs w:val="22"/>
              </w:rPr>
              <w:t>789 239</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54441C" w:rsidRDefault="00AD227A" w:rsidP="00D35F20">
            <w:pPr>
              <w:spacing w:after="0"/>
              <w:ind w:left="120"/>
              <w:rPr>
                <w:sz w:val="22"/>
                <w:szCs w:val="22"/>
              </w:rPr>
            </w:pPr>
            <w:r w:rsidRPr="0054441C">
              <w:rPr>
                <w:sz w:val="22"/>
                <w:szCs w:val="22"/>
              </w:rPr>
              <w:t>Agriculture, animal husbandry and hunting</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84.56</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83.60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83.51</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86.45</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79.14</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Forestry and fishery</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0.25</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0.12</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0.25</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0.69</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Mining/quarrying</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1.06</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0.30</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0.22</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Manufacturing industry</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3.71</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3.70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3.88</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2.40</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8.58</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Electricity/gas/water production and</w:t>
            </w:r>
            <w:r>
              <w:rPr>
                <w:sz w:val="22"/>
                <w:szCs w:val="22"/>
              </w:rPr>
              <w:t xml:space="preserve"> </w:t>
            </w:r>
            <w:r w:rsidRPr="004466C1">
              <w:rPr>
                <w:sz w:val="22"/>
                <w:szCs w:val="22"/>
              </w:rPr>
              <w:t>distribution</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0.01</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Construction</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0.13</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0.06</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0.28</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0.50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Sales and repairs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4.64</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5.70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5.10</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5.02</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3.55</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Hotels and restaurants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1.71</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2.10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2.00</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1.94</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3.86</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Transport, storage, communications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0.08</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0.06</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0.06</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Financial brokerage</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Real estate, business and rental services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0.05</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0.15</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Public administration, defence and social</w:t>
            </w:r>
            <w:r>
              <w:rPr>
                <w:sz w:val="22"/>
                <w:szCs w:val="22"/>
              </w:rPr>
              <w:br/>
              <w:t xml:space="preserve">  </w:t>
            </w:r>
            <w:r w:rsidRPr="004466C1">
              <w:rPr>
                <w:sz w:val="22"/>
                <w:szCs w:val="22"/>
              </w:rPr>
              <w:t>security</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0.14</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0.08</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0.28</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0.01</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Education</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1.85</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2.10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1.93</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1.14</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1.03</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Social and health services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0.39</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0.42</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0.64</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Community and personal services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0.25</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0.60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0.74</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0.59</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0.92</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Private homes</w:t>
            </w:r>
          </w:p>
        </w:tc>
        <w:tc>
          <w:tcPr>
            <w:tcW w:w="108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1.14</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1.30</w:t>
            </w:r>
          </w:p>
        </w:tc>
        <w:tc>
          <w:tcPr>
            <w:tcW w:w="96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1.63</w:t>
            </w:r>
          </w:p>
        </w:tc>
        <w:tc>
          <w:tcPr>
            <w:tcW w:w="950"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0.92</w:t>
            </w:r>
          </w:p>
        </w:tc>
        <w:tc>
          <w:tcPr>
            <w:tcW w:w="956" w:type="dxa"/>
            <w:tcBorders>
              <w:left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1.07</w:t>
            </w:r>
          </w:p>
        </w:tc>
      </w:tr>
      <w:tr w:rsidR="00AD227A" w:rsidRPr="004466C1" w:rsidTr="001C42A1">
        <w:tblPrEx>
          <w:tblCellMar>
            <w:top w:w="0" w:type="dxa"/>
            <w:left w:w="0" w:type="dxa"/>
            <w:bottom w:w="0" w:type="dxa"/>
            <w:right w:w="0" w:type="dxa"/>
          </w:tblCellMar>
        </w:tblPrEx>
        <w:trPr>
          <w:trHeight w:val="20"/>
        </w:trPr>
        <w:tc>
          <w:tcPr>
            <w:tcW w:w="4450" w:type="dxa"/>
            <w:tcBorders>
              <w:left w:val="single" w:sz="4" w:space="0" w:color="000000"/>
              <w:bottom w:val="single" w:sz="4" w:space="0" w:color="000000"/>
              <w:right w:val="single" w:sz="4" w:space="0" w:color="000000"/>
            </w:tcBorders>
          </w:tcPr>
          <w:p w:rsidR="00AD227A" w:rsidRPr="004466C1" w:rsidRDefault="00AD227A" w:rsidP="00D35F20">
            <w:pPr>
              <w:spacing w:after="0"/>
              <w:ind w:left="120"/>
              <w:rPr>
                <w:sz w:val="22"/>
                <w:szCs w:val="22"/>
              </w:rPr>
            </w:pPr>
            <w:r w:rsidRPr="004466C1">
              <w:rPr>
                <w:sz w:val="22"/>
                <w:szCs w:val="22"/>
              </w:rPr>
              <w:t>Extraterritorial bodies</w:t>
            </w:r>
          </w:p>
        </w:tc>
        <w:tc>
          <w:tcPr>
            <w:tcW w:w="1080" w:type="dxa"/>
            <w:tcBorders>
              <w:left w:val="single" w:sz="4" w:space="0" w:color="000000"/>
              <w:bottom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bottom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60" w:type="dxa"/>
            <w:tcBorders>
              <w:left w:val="single" w:sz="4" w:space="0" w:color="000000"/>
              <w:bottom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50" w:type="dxa"/>
            <w:tcBorders>
              <w:left w:val="single" w:sz="4" w:space="0" w:color="000000"/>
              <w:bottom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c>
          <w:tcPr>
            <w:tcW w:w="956" w:type="dxa"/>
            <w:tcBorders>
              <w:left w:val="single" w:sz="4" w:space="0" w:color="000000"/>
              <w:bottom w:val="single" w:sz="4" w:space="0" w:color="000000"/>
              <w:right w:val="single" w:sz="4" w:space="0" w:color="000000"/>
            </w:tcBorders>
          </w:tcPr>
          <w:p w:rsidR="00AD227A" w:rsidRPr="004466C1" w:rsidRDefault="00AD227A" w:rsidP="00433181">
            <w:pPr>
              <w:spacing w:after="0"/>
              <w:jc w:val="center"/>
              <w:rPr>
                <w:sz w:val="22"/>
                <w:szCs w:val="22"/>
              </w:rPr>
            </w:pPr>
            <w:r w:rsidRPr="004466C1">
              <w:rPr>
                <w:sz w:val="22"/>
                <w:szCs w:val="22"/>
              </w:rPr>
              <w:t>0.00</w:t>
            </w:r>
          </w:p>
        </w:tc>
      </w:tr>
    </w:tbl>
    <w:p w:rsidR="00433181" w:rsidRPr="00662F38" w:rsidRDefault="00433181" w:rsidP="00266F9A">
      <w:pPr>
        <w:adjustRightInd w:val="0"/>
        <w:snapToGrid w:val="0"/>
        <w:spacing w:before="240"/>
      </w:pPr>
      <w:r w:rsidRPr="00662F38">
        <w:tab/>
      </w:r>
      <w:r w:rsidRPr="00662F38">
        <w:rPr>
          <w:i/>
        </w:rPr>
        <w:t>Source</w:t>
      </w:r>
      <w:r w:rsidRPr="00662F38">
        <w:t>: National Statistics Institute</w:t>
      </w:r>
      <w:r>
        <w:t>.</w:t>
      </w:r>
    </w:p>
    <w:p w:rsidR="00433181" w:rsidRDefault="00433181" w:rsidP="002269CF">
      <w:pPr>
        <w:adjustRightInd w:val="0"/>
        <w:snapToGrid w:val="0"/>
      </w:pPr>
      <w:r>
        <w:tab/>
      </w:r>
      <w:r w:rsidRPr="00AE5F0E">
        <w:t>(p)</w:t>
      </w:r>
      <w:r>
        <w:t xml:space="preserve"> =</w:t>
      </w:r>
      <w:r w:rsidRPr="00AE5F0E">
        <w:t xml:space="preserve"> Preliminary</w:t>
      </w:r>
      <w:r>
        <w:t>.</w:t>
      </w:r>
    </w:p>
    <w:p w:rsidR="00433181" w:rsidRPr="000A7302" w:rsidRDefault="00266F9A" w:rsidP="000B0FD4">
      <w:pPr>
        <w:pStyle w:val="Heading2"/>
        <w:spacing w:after="120"/>
      </w:pPr>
      <w:r>
        <w:br w:type="page"/>
      </w:r>
      <w:r w:rsidR="00433181" w:rsidRPr="000A7302">
        <w:t>Table 6</w:t>
      </w:r>
    </w:p>
    <w:p w:rsidR="00433181" w:rsidRDefault="00433181" w:rsidP="000B0FD4">
      <w:pPr>
        <w:pStyle w:val="Heading2"/>
        <w:spacing w:after="120"/>
      </w:pPr>
      <w:r w:rsidRPr="00E22BED">
        <w:t xml:space="preserve">Population distribution in terms of main occupation, by year, </w:t>
      </w:r>
      <w:r>
        <w:br/>
      </w:r>
      <w:r w:rsidRPr="00E22BED">
        <w:t xml:space="preserve">sex and </w:t>
      </w:r>
      <w:r>
        <w:t>labour market sector, 1999</w:t>
      </w:r>
      <w:r w:rsidRPr="00E22BED">
        <w:t>-200</w:t>
      </w:r>
      <w:r>
        <w:t>3</w:t>
      </w:r>
      <w:r w:rsidR="005A50F5">
        <w:t xml:space="preserve"> </w:t>
      </w:r>
      <w:r>
        <w:t xml:space="preserve">(p) </w:t>
      </w:r>
      <w:r w:rsidRPr="00E22BED">
        <w:t>(%)</w:t>
      </w:r>
    </w:p>
    <w:tbl>
      <w:tblPr>
        <w:tblStyle w:val="TableGrid"/>
        <w:tblW w:w="0" w:type="auto"/>
        <w:tblInd w:w="108" w:type="dxa"/>
        <w:tblLook w:val="01E0" w:firstRow="1" w:lastRow="1" w:firstColumn="1" w:lastColumn="1" w:noHBand="0" w:noVBand="0"/>
      </w:tblPr>
      <w:tblGrid>
        <w:gridCol w:w="2501"/>
        <w:gridCol w:w="1360"/>
        <w:gridCol w:w="1360"/>
        <w:gridCol w:w="1360"/>
        <w:gridCol w:w="1360"/>
        <w:gridCol w:w="1360"/>
      </w:tblGrid>
      <w:tr w:rsidR="00433181" w:rsidTr="00FE511B">
        <w:tc>
          <w:tcPr>
            <w:tcW w:w="2501" w:type="dxa"/>
            <w:tcBorders>
              <w:bottom w:val="single" w:sz="4" w:space="0" w:color="auto"/>
            </w:tcBorders>
          </w:tcPr>
          <w:p w:rsidR="00433181" w:rsidRPr="000B0FD4" w:rsidRDefault="00433181" w:rsidP="00266F9A">
            <w:pPr>
              <w:widowControl w:val="0"/>
              <w:autoSpaceDE w:val="0"/>
              <w:autoSpaceDN w:val="0"/>
              <w:adjustRightInd w:val="0"/>
              <w:spacing w:after="0"/>
              <w:ind w:left="12" w:hanging="12"/>
              <w:jc w:val="center"/>
              <w:rPr>
                <w:sz w:val="21"/>
                <w:szCs w:val="22"/>
              </w:rPr>
            </w:pPr>
            <w:r w:rsidRPr="000B0FD4">
              <w:rPr>
                <w:sz w:val="21"/>
                <w:szCs w:val="22"/>
              </w:rPr>
              <w:t>Labour market sector</w:t>
            </w:r>
          </w:p>
        </w:tc>
        <w:tc>
          <w:tcPr>
            <w:tcW w:w="1360" w:type="dxa"/>
            <w:tcBorders>
              <w:bottom w:val="single" w:sz="4" w:space="0" w:color="auto"/>
            </w:tcBorders>
          </w:tcPr>
          <w:p w:rsidR="00433181" w:rsidRPr="000B0FD4" w:rsidRDefault="00433181" w:rsidP="005A50F5">
            <w:pPr>
              <w:spacing w:after="0"/>
              <w:jc w:val="center"/>
              <w:rPr>
                <w:sz w:val="21"/>
                <w:szCs w:val="22"/>
              </w:rPr>
            </w:pPr>
            <w:r w:rsidRPr="000B0FD4">
              <w:rPr>
                <w:sz w:val="21"/>
                <w:szCs w:val="22"/>
              </w:rPr>
              <w:t>1999</w:t>
            </w:r>
          </w:p>
        </w:tc>
        <w:tc>
          <w:tcPr>
            <w:tcW w:w="1360" w:type="dxa"/>
            <w:tcBorders>
              <w:bottom w:val="single" w:sz="4" w:space="0" w:color="auto"/>
            </w:tcBorders>
          </w:tcPr>
          <w:p w:rsidR="00433181" w:rsidRPr="000B0FD4" w:rsidRDefault="00433181" w:rsidP="005A50F5">
            <w:pPr>
              <w:spacing w:after="0"/>
              <w:jc w:val="center"/>
              <w:rPr>
                <w:sz w:val="21"/>
                <w:szCs w:val="22"/>
              </w:rPr>
            </w:pPr>
            <w:r w:rsidRPr="000B0FD4">
              <w:rPr>
                <w:sz w:val="21"/>
                <w:szCs w:val="22"/>
              </w:rPr>
              <w:t>2000</w:t>
            </w:r>
          </w:p>
        </w:tc>
        <w:tc>
          <w:tcPr>
            <w:tcW w:w="1360" w:type="dxa"/>
            <w:tcBorders>
              <w:bottom w:val="single" w:sz="4" w:space="0" w:color="auto"/>
            </w:tcBorders>
          </w:tcPr>
          <w:p w:rsidR="00433181" w:rsidRPr="000B0FD4" w:rsidRDefault="00433181" w:rsidP="005A50F5">
            <w:pPr>
              <w:spacing w:after="0"/>
              <w:jc w:val="center"/>
              <w:rPr>
                <w:sz w:val="21"/>
                <w:szCs w:val="22"/>
              </w:rPr>
            </w:pPr>
            <w:r w:rsidRPr="000B0FD4">
              <w:rPr>
                <w:sz w:val="21"/>
                <w:szCs w:val="22"/>
              </w:rPr>
              <w:t>2001</w:t>
            </w:r>
          </w:p>
        </w:tc>
        <w:tc>
          <w:tcPr>
            <w:tcW w:w="1360" w:type="dxa"/>
            <w:tcBorders>
              <w:bottom w:val="single" w:sz="4" w:space="0" w:color="auto"/>
            </w:tcBorders>
          </w:tcPr>
          <w:p w:rsidR="00433181" w:rsidRPr="000B0FD4" w:rsidRDefault="00433181" w:rsidP="005A50F5">
            <w:pPr>
              <w:spacing w:after="0"/>
              <w:jc w:val="center"/>
              <w:rPr>
                <w:sz w:val="21"/>
                <w:szCs w:val="22"/>
              </w:rPr>
            </w:pPr>
            <w:r w:rsidRPr="000B0FD4">
              <w:rPr>
                <w:sz w:val="21"/>
                <w:szCs w:val="22"/>
              </w:rPr>
              <w:t>2002</w:t>
            </w:r>
          </w:p>
        </w:tc>
        <w:tc>
          <w:tcPr>
            <w:tcW w:w="1360" w:type="dxa"/>
            <w:tcBorders>
              <w:bottom w:val="single" w:sz="4" w:space="0" w:color="auto"/>
            </w:tcBorders>
          </w:tcPr>
          <w:p w:rsidR="00433181" w:rsidRPr="000B0FD4" w:rsidRDefault="00433181" w:rsidP="005A50F5">
            <w:pPr>
              <w:spacing w:after="0"/>
              <w:jc w:val="center"/>
              <w:rPr>
                <w:sz w:val="21"/>
                <w:szCs w:val="22"/>
              </w:rPr>
            </w:pPr>
            <w:r w:rsidRPr="000B0FD4">
              <w:rPr>
                <w:sz w:val="21"/>
                <w:szCs w:val="22"/>
              </w:rPr>
              <w:t>2003</w:t>
            </w:r>
            <w:r w:rsidR="005A50F5" w:rsidRPr="000B0FD4">
              <w:rPr>
                <w:sz w:val="21"/>
                <w:szCs w:val="22"/>
              </w:rPr>
              <w:t xml:space="preserve"> </w:t>
            </w:r>
            <w:r w:rsidRPr="000B0FD4">
              <w:rPr>
                <w:sz w:val="21"/>
                <w:szCs w:val="22"/>
              </w:rPr>
              <w:t>(p)</w:t>
            </w:r>
          </w:p>
        </w:tc>
      </w:tr>
      <w:tr w:rsidR="00433181" w:rsidTr="00FE511B">
        <w:tc>
          <w:tcPr>
            <w:tcW w:w="2501" w:type="dxa"/>
            <w:tcBorders>
              <w:bottom w:val="nil"/>
            </w:tcBorders>
          </w:tcPr>
          <w:p w:rsidR="00433181" w:rsidRPr="000B0FD4" w:rsidRDefault="00433181" w:rsidP="00266F9A">
            <w:pPr>
              <w:widowControl w:val="0"/>
              <w:autoSpaceDE w:val="0"/>
              <w:autoSpaceDN w:val="0"/>
              <w:adjustRightInd w:val="0"/>
              <w:spacing w:after="0"/>
              <w:ind w:left="12" w:hanging="12"/>
              <w:rPr>
                <w:b/>
                <w:sz w:val="21"/>
                <w:szCs w:val="22"/>
              </w:rPr>
            </w:pPr>
            <w:r w:rsidRPr="000B0FD4">
              <w:rPr>
                <w:b/>
                <w:sz w:val="21"/>
                <w:szCs w:val="22"/>
              </w:rPr>
              <w:t>Total</w:t>
            </w:r>
          </w:p>
        </w:tc>
        <w:tc>
          <w:tcPr>
            <w:tcW w:w="1360" w:type="dxa"/>
            <w:tcBorders>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sz w:val="21"/>
                <w:szCs w:val="22"/>
              </w:rPr>
              <w:t>3 637 893</w:t>
            </w:r>
          </w:p>
        </w:tc>
        <w:tc>
          <w:tcPr>
            <w:tcW w:w="1360" w:type="dxa"/>
            <w:tcBorders>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sz w:val="21"/>
                <w:szCs w:val="22"/>
              </w:rPr>
              <w:t>3 637 048</w:t>
            </w:r>
          </w:p>
        </w:tc>
        <w:tc>
          <w:tcPr>
            <w:tcW w:w="1360" w:type="dxa"/>
            <w:tcBorders>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sz w:val="21"/>
                <w:szCs w:val="22"/>
              </w:rPr>
              <w:t>3 884 251</w:t>
            </w:r>
          </w:p>
        </w:tc>
        <w:tc>
          <w:tcPr>
            <w:tcW w:w="1360" w:type="dxa"/>
            <w:tcBorders>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sz w:val="21"/>
                <w:szCs w:val="22"/>
              </w:rPr>
              <w:t>3 824 938</w:t>
            </w:r>
          </w:p>
        </w:tc>
        <w:tc>
          <w:tcPr>
            <w:tcW w:w="1360" w:type="dxa"/>
            <w:tcBorders>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sz w:val="21"/>
                <w:szCs w:val="22"/>
              </w:rPr>
              <w:t>4 085 802</w:t>
            </w:r>
          </w:p>
        </w:tc>
      </w:tr>
      <w:tr w:rsidR="00433181" w:rsidTr="00FE511B">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Domestic</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1.89</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2.60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3.05</w:t>
            </w:r>
          </w:p>
        </w:tc>
        <w:tc>
          <w:tcPr>
            <w:tcW w:w="1360" w:type="dxa"/>
            <w:tcBorders>
              <w:top w:val="nil"/>
              <w:bottom w:val="nil"/>
            </w:tcBorders>
          </w:tcPr>
          <w:p w:rsidR="00433181" w:rsidRPr="000B0FD4" w:rsidRDefault="00433181" w:rsidP="00C976C9">
            <w:pPr>
              <w:widowControl w:val="0"/>
              <w:tabs>
                <w:tab w:val="left" w:pos="751"/>
              </w:tabs>
              <w:autoSpaceDE w:val="0"/>
              <w:autoSpaceDN w:val="0"/>
              <w:adjustRightInd w:val="0"/>
              <w:spacing w:after="0"/>
              <w:ind w:left="-89" w:right="393"/>
              <w:jc w:val="right"/>
              <w:rPr>
                <w:sz w:val="21"/>
                <w:szCs w:val="22"/>
              </w:rPr>
            </w:pPr>
            <w:r w:rsidRPr="000B0FD4">
              <w:rPr>
                <w:sz w:val="21"/>
                <w:szCs w:val="22"/>
              </w:rPr>
              <w:t>2.33</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2.53</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State</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6.83</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7.40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7.46</w:t>
            </w:r>
          </w:p>
        </w:tc>
        <w:tc>
          <w:tcPr>
            <w:tcW w:w="1360" w:type="dxa"/>
            <w:tcBorders>
              <w:top w:val="nil"/>
              <w:bottom w:val="nil"/>
            </w:tcBorders>
          </w:tcPr>
          <w:p w:rsidR="00433181" w:rsidRPr="000B0FD4" w:rsidRDefault="00433181" w:rsidP="00C976C9">
            <w:pPr>
              <w:widowControl w:val="0"/>
              <w:tabs>
                <w:tab w:val="left" w:pos="751"/>
              </w:tabs>
              <w:autoSpaceDE w:val="0"/>
              <w:autoSpaceDN w:val="0"/>
              <w:adjustRightInd w:val="0"/>
              <w:spacing w:after="0"/>
              <w:ind w:left="-89" w:right="393"/>
              <w:jc w:val="right"/>
              <w:rPr>
                <w:sz w:val="21"/>
                <w:szCs w:val="22"/>
              </w:rPr>
            </w:pPr>
            <w:r w:rsidRPr="000B0FD4">
              <w:rPr>
                <w:sz w:val="21"/>
                <w:szCs w:val="22"/>
              </w:rPr>
              <w:t>6.99</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6.80</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Family business</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65.96</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66.10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64.88</w:t>
            </w:r>
          </w:p>
        </w:tc>
        <w:tc>
          <w:tcPr>
            <w:tcW w:w="1360" w:type="dxa"/>
            <w:tcBorders>
              <w:top w:val="nil"/>
              <w:bottom w:val="nil"/>
            </w:tcBorders>
          </w:tcPr>
          <w:p w:rsidR="00433181" w:rsidRPr="000B0FD4" w:rsidRDefault="00433181" w:rsidP="00C976C9">
            <w:pPr>
              <w:widowControl w:val="0"/>
              <w:tabs>
                <w:tab w:val="left" w:pos="751"/>
              </w:tabs>
              <w:autoSpaceDE w:val="0"/>
              <w:autoSpaceDN w:val="0"/>
              <w:adjustRightInd w:val="0"/>
              <w:spacing w:after="0"/>
              <w:ind w:left="-89" w:right="393"/>
              <w:jc w:val="right"/>
              <w:rPr>
                <w:sz w:val="21"/>
                <w:szCs w:val="22"/>
              </w:rPr>
            </w:pPr>
            <w:r w:rsidRPr="000B0FD4">
              <w:rPr>
                <w:sz w:val="21"/>
                <w:szCs w:val="22"/>
              </w:rPr>
              <w:t>63.74</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63.75</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 xml:space="preserve">Semi-business </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10.62</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8.80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10.05</w:t>
            </w:r>
          </w:p>
        </w:tc>
        <w:tc>
          <w:tcPr>
            <w:tcW w:w="1360" w:type="dxa"/>
            <w:tcBorders>
              <w:top w:val="nil"/>
              <w:bottom w:val="nil"/>
            </w:tcBorders>
          </w:tcPr>
          <w:p w:rsidR="00433181" w:rsidRPr="000B0FD4" w:rsidRDefault="00433181" w:rsidP="00C976C9">
            <w:pPr>
              <w:widowControl w:val="0"/>
              <w:tabs>
                <w:tab w:val="left" w:pos="751"/>
              </w:tabs>
              <w:autoSpaceDE w:val="0"/>
              <w:autoSpaceDN w:val="0"/>
              <w:adjustRightInd w:val="0"/>
              <w:spacing w:after="0"/>
              <w:ind w:left="-89" w:right="393"/>
              <w:jc w:val="right"/>
              <w:rPr>
                <w:sz w:val="21"/>
                <w:szCs w:val="22"/>
              </w:rPr>
            </w:pPr>
            <w:r w:rsidRPr="000B0FD4">
              <w:rPr>
                <w:sz w:val="21"/>
                <w:szCs w:val="22"/>
              </w:rPr>
              <w:t>13.13</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12.53</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Business</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14.71</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15.10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14.56</w:t>
            </w:r>
          </w:p>
        </w:tc>
        <w:tc>
          <w:tcPr>
            <w:tcW w:w="1360" w:type="dxa"/>
            <w:tcBorders>
              <w:top w:val="nil"/>
              <w:bottom w:val="nil"/>
            </w:tcBorders>
          </w:tcPr>
          <w:p w:rsidR="00433181" w:rsidRPr="000B0FD4" w:rsidRDefault="00433181" w:rsidP="00C976C9">
            <w:pPr>
              <w:widowControl w:val="0"/>
              <w:tabs>
                <w:tab w:val="left" w:pos="751"/>
              </w:tabs>
              <w:autoSpaceDE w:val="0"/>
              <w:autoSpaceDN w:val="0"/>
              <w:adjustRightInd w:val="0"/>
              <w:spacing w:after="0"/>
              <w:ind w:left="-89" w:right="393"/>
              <w:jc w:val="right"/>
              <w:rPr>
                <w:sz w:val="21"/>
                <w:szCs w:val="22"/>
              </w:rPr>
            </w:pPr>
            <w:r w:rsidRPr="000B0FD4">
              <w:rPr>
                <w:sz w:val="21"/>
                <w:szCs w:val="22"/>
              </w:rPr>
              <w:t>13.80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14.40</w:t>
            </w:r>
          </w:p>
        </w:tc>
      </w:tr>
      <w:tr w:rsidR="00433181" w:rsidTr="00883C29">
        <w:tc>
          <w:tcPr>
            <w:tcW w:w="2501" w:type="dxa"/>
            <w:tcBorders>
              <w:top w:val="nil"/>
              <w:bottom w:val="nil"/>
            </w:tcBorders>
          </w:tcPr>
          <w:p w:rsidR="00433181" w:rsidRPr="000B0FD4" w:rsidRDefault="00433181" w:rsidP="00266F9A">
            <w:pPr>
              <w:spacing w:after="0"/>
              <w:ind w:left="12" w:hanging="12"/>
              <w:rPr>
                <w:b/>
                <w:sz w:val="21"/>
                <w:szCs w:val="22"/>
              </w:rPr>
            </w:pPr>
            <w:r w:rsidRPr="000B0FD4">
              <w:rPr>
                <w:b/>
                <w:bCs/>
                <w:sz w:val="21"/>
                <w:szCs w:val="22"/>
              </w:rPr>
              <w:t>Men</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2 000 496</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2 032 182</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2 128 402</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2 160 158</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2 270 432</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Domestic</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0.17</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0.10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0.21</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0.14</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0.18</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State</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7.02</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7.80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7.81</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6.81</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6.99</w:t>
            </w:r>
          </w:p>
        </w:tc>
      </w:tr>
      <w:tr w:rsidR="00433181" w:rsidTr="00883C29">
        <w:tc>
          <w:tcPr>
            <w:tcW w:w="2501" w:type="dxa"/>
            <w:tcBorders>
              <w:top w:val="nil"/>
              <w:bottom w:val="nil"/>
            </w:tcBorders>
          </w:tcPr>
          <w:p w:rsidR="00433181" w:rsidRPr="000B0FD4" w:rsidRDefault="00433181" w:rsidP="00266F9A">
            <w:pPr>
              <w:spacing w:after="0"/>
              <w:ind w:left="12" w:hanging="12"/>
              <w:rPr>
                <w:b/>
                <w:sz w:val="21"/>
                <w:szCs w:val="22"/>
              </w:rPr>
            </w:pPr>
            <w:r w:rsidRPr="000B0FD4">
              <w:rPr>
                <w:sz w:val="21"/>
                <w:szCs w:val="22"/>
              </w:rPr>
              <w:t>Family business</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58.07</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60.50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58.57</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56.95</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54.53</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Semi-business</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14.21</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12.40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13.60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17.18</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17.61</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Business</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20.53</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19.20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19.80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18.93</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20.70</w:t>
            </w:r>
          </w:p>
        </w:tc>
      </w:tr>
      <w:tr w:rsidR="00433181" w:rsidTr="00883C29">
        <w:tc>
          <w:tcPr>
            <w:tcW w:w="2501" w:type="dxa"/>
            <w:tcBorders>
              <w:top w:val="nil"/>
              <w:bottom w:val="nil"/>
            </w:tcBorders>
          </w:tcPr>
          <w:p w:rsidR="00433181" w:rsidRPr="000B0FD4" w:rsidRDefault="00433181" w:rsidP="00266F9A">
            <w:pPr>
              <w:spacing w:after="0"/>
              <w:ind w:left="12" w:hanging="12"/>
              <w:rPr>
                <w:b/>
                <w:sz w:val="21"/>
                <w:szCs w:val="22"/>
              </w:rPr>
            </w:pPr>
            <w:r w:rsidRPr="000B0FD4">
              <w:rPr>
                <w:b/>
                <w:bCs/>
                <w:sz w:val="21"/>
                <w:szCs w:val="22"/>
              </w:rPr>
              <w:t>Women</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1 637 397</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1 604 866</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1 755 849</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1 664 780</w:t>
            </w:r>
          </w:p>
        </w:tc>
        <w:tc>
          <w:tcPr>
            <w:tcW w:w="1360" w:type="dxa"/>
            <w:tcBorders>
              <w:top w:val="nil"/>
              <w:bottom w:val="nil"/>
            </w:tcBorders>
          </w:tcPr>
          <w:p w:rsidR="00433181" w:rsidRPr="000B0FD4" w:rsidRDefault="00433181" w:rsidP="005A50F5">
            <w:pPr>
              <w:widowControl w:val="0"/>
              <w:autoSpaceDE w:val="0"/>
              <w:autoSpaceDN w:val="0"/>
              <w:adjustRightInd w:val="0"/>
              <w:spacing w:after="0"/>
              <w:jc w:val="center"/>
              <w:rPr>
                <w:b/>
                <w:sz w:val="21"/>
                <w:szCs w:val="22"/>
              </w:rPr>
            </w:pPr>
            <w:r w:rsidRPr="000B0FD4">
              <w:rPr>
                <w:b/>
                <w:bCs/>
                <w:sz w:val="21"/>
                <w:szCs w:val="22"/>
              </w:rPr>
              <w:t>1 815 370</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Domestic</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3.98</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5.70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6.49</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5.18</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5.46</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State</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6.60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6.90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7.04</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7.22</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6.55</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Family business</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75.60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73.20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72.52</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72.56</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75.28</w:t>
            </w:r>
          </w:p>
        </w:tc>
      </w:tr>
      <w:tr w:rsidR="00433181" w:rsidTr="00883C29">
        <w:tc>
          <w:tcPr>
            <w:tcW w:w="2501" w:type="dxa"/>
            <w:tcBorders>
              <w:top w:val="nil"/>
              <w:bottom w:val="nil"/>
            </w:tcBorders>
          </w:tcPr>
          <w:p w:rsidR="00433181" w:rsidRPr="000B0FD4" w:rsidRDefault="00433181" w:rsidP="00266F9A">
            <w:pPr>
              <w:spacing w:after="0"/>
              <w:ind w:left="12" w:hanging="12"/>
              <w:rPr>
                <w:sz w:val="21"/>
                <w:szCs w:val="22"/>
              </w:rPr>
            </w:pPr>
            <w:r w:rsidRPr="000B0FD4">
              <w:rPr>
                <w:sz w:val="21"/>
                <w:szCs w:val="22"/>
              </w:rPr>
              <w:t>Semi-business</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6.23</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4.30</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5.75</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7.89</w:t>
            </w:r>
          </w:p>
        </w:tc>
        <w:tc>
          <w:tcPr>
            <w:tcW w:w="1360" w:type="dxa"/>
            <w:tcBorders>
              <w:top w:val="nil"/>
              <w:bottom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6.17</w:t>
            </w:r>
          </w:p>
        </w:tc>
      </w:tr>
      <w:tr w:rsidR="00433181" w:rsidTr="00883C29">
        <w:tc>
          <w:tcPr>
            <w:tcW w:w="2501" w:type="dxa"/>
            <w:tcBorders>
              <w:top w:val="nil"/>
            </w:tcBorders>
          </w:tcPr>
          <w:p w:rsidR="00433181" w:rsidRPr="000B0FD4" w:rsidRDefault="00433181" w:rsidP="00266F9A">
            <w:pPr>
              <w:spacing w:after="0"/>
              <w:ind w:left="12" w:hanging="12"/>
              <w:rPr>
                <w:sz w:val="21"/>
                <w:szCs w:val="22"/>
              </w:rPr>
            </w:pPr>
            <w:r w:rsidRPr="000B0FD4">
              <w:rPr>
                <w:sz w:val="21"/>
                <w:szCs w:val="22"/>
              </w:rPr>
              <w:t xml:space="preserve">Business </w:t>
            </w:r>
          </w:p>
        </w:tc>
        <w:tc>
          <w:tcPr>
            <w:tcW w:w="1360" w:type="dxa"/>
            <w:tcBorders>
              <w:top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7.59</w:t>
            </w:r>
          </w:p>
        </w:tc>
        <w:tc>
          <w:tcPr>
            <w:tcW w:w="1360" w:type="dxa"/>
            <w:tcBorders>
              <w:top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9.80</w:t>
            </w:r>
          </w:p>
        </w:tc>
        <w:tc>
          <w:tcPr>
            <w:tcW w:w="1360" w:type="dxa"/>
            <w:tcBorders>
              <w:top w:val="nil"/>
            </w:tcBorders>
          </w:tcPr>
          <w:p w:rsidR="00433181" w:rsidRPr="000B0FD4" w:rsidRDefault="00433181" w:rsidP="00C976C9">
            <w:pPr>
              <w:widowControl w:val="0"/>
              <w:autoSpaceDE w:val="0"/>
              <w:autoSpaceDN w:val="0"/>
              <w:adjustRightInd w:val="0"/>
              <w:spacing w:after="0"/>
              <w:ind w:right="324"/>
              <w:jc w:val="right"/>
              <w:rPr>
                <w:sz w:val="21"/>
                <w:szCs w:val="22"/>
              </w:rPr>
            </w:pPr>
            <w:r w:rsidRPr="000B0FD4">
              <w:rPr>
                <w:sz w:val="21"/>
                <w:szCs w:val="22"/>
              </w:rPr>
              <w:t>8.20</w:t>
            </w:r>
          </w:p>
        </w:tc>
        <w:tc>
          <w:tcPr>
            <w:tcW w:w="1360" w:type="dxa"/>
            <w:tcBorders>
              <w:top w:val="nil"/>
            </w:tcBorders>
          </w:tcPr>
          <w:p w:rsidR="00433181" w:rsidRPr="000B0FD4" w:rsidRDefault="00433181" w:rsidP="00C976C9">
            <w:pPr>
              <w:widowControl w:val="0"/>
              <w:autoSpaceDE w:val="0"/>
              <w:autoSpaceDN w:val="0"/>
              <w:adjustRightInd w:val="0"/>
              <w:spacing w:after="0"/>
              <w:ind w:left="-89" w:right="393"/>
              <w:jc w:val="right"/>
              <w:rPr>
                <w:sz w:val="21"/>
                <w:szCs w:val="22"/>
              </w:rPr>
            </w:pPr>
            <w:r w:rsidRPr="000B0FD4">
              <w:rPr>
                <w:sz w:val="21"/>
                <w:szCs w:val="22"/>
              </w:rPr>
              <w:t>7.15</w:t>
            </w:r>
          </w:p>
        </w:tc>
        <w:tc>
          <w:tcPr>
            <w:tcW w:w="1360" w:type="dxa"/>
            <w:tcBorders>
              <w:top w:val="nil"/>
            </w:tcBorders>
          </w:tcPr>
          <w:p w:rsidR="00433181" w:rsidRPr="000B0FD4" w:rsidRDefault="00433181" w:rsidP="00C976C9">
            <w:pPr>
              <w:widowControl w:val="0"/>
              <w:autoSpaceDE w:val="0"/>
              <w:autoSpaceDN w:val="0"/>
              <w:adjustRightInd w:val="0"/>
              <w:spacing w:after="0"/>
              <w:ind w:right="313"/>
              <w:jc w:val="right"/>
              <w:rPr>
                <w:sz w:val="21"/>
                <w:szCs w:val="22"/>
              </w:rPr>
            </w:pPr>
            <w:r w:rsidRPr="000B0FD4">
              <w:rPr>
                <w:sz w:val="21"/>
                <w:szCs w:val="22"/>
              </w:rPr>
              <w:t>6.54</w:t>
            </w:r>
          </w:p>
        </w:tc>
      </w:tr>
    </w:tbl>
    <w:p w:rsidR="00433181" w:rsidRPr="001D2DDB" w:rsidRDefault="00433181" w:rsidP="00D91D89">
      <w:pPr>
        <w:widowControl w:val="0"/>
        <w:autoSpaceDE w:val="0"/>
        <w:autoSpaceDN w:val="0"/>
        <w:adjustRightInd w:val="0"/>
        <w:spacing w:before="120" w:after="0" w:line="240" w:lineRule="exact"/>
      </w:pPr>
      <w:r>
        <w:tab/>
      </w:r>
      <w:r w:rsidRPr="00745970">
        <w:rPr>
          <w:i/>
        </w:rPr>
        <w:t>Source</w:t>
      </w:r>
      <w:r w:rsidRPr="001D2DDB">
        <w:t>:</w:t>
      </w:r>
      <w:r>
        <w:t xml:space="preserve"> </w:t>
      </w:r>
      <w:r w:rsidRPr="001D2DDB">
        <w:t>National Statistics Institute</w:t>
      </w:r>
      <w:r>
        <w:t>.</w:t>
      </w:r>
    </w:p>
    <w:p w:rsidR="00433181" w:rsidRPr="001D2DDB" w:rsidRDefault="00433181" w:rsidP="00D91D89">
      <w:pPr>
        <w:widowControl w:val="0"/>
        <w:autoSpaceDE w:val="0"/>
        <w:autoSpaceDN w:val="0"/>
        <w:adjustRightInd w:val="0"/>
        <w:spacing w:before="160" w:after="120"/>
      </w:pPr>
      <w:r>
        <w:tab/>
        <w:t>(p)</w:t>
      </w:r>
      <w:r w:rsidR="006E6160">
        <w:t xml:space="preserve"> =</w:t>
      </w:r>
      <w:r w:rsidRPr="001D2DDB">
        <w:t xml:space="preserve"> Preli</w:t>
      </w:r>
      <w:r w:rsidRPr="001D2DDB">
        <w:rPr>
          <w:spacing w:val="-2"/>
        </w:rPr>
        <w:t>m</w:t>
      </w:r>
      <w:r w:rsidRPr="001D2DDB">
        <w:rPr>
          <w:spacing w:val="2"/>
        </w:rPr>
        <w:t>i</w:t>
      </w:r>
      <w:r w:rsidRPr="001D2DDB">
        <w:t>nary</w:t>
      </w:r>
      <w:r>
        <w:t>.</w:t>
      </w:r>
    </w:p>
    <w:p w:rsidR="00433181" w:rsidRPr="000A7302" w:rsidRDefault="00433181" w:rsidP="000B0FD4">
      <w:pPr>
        <w:pStyle w:val="Heading2"/>
        <w:spacing w:after="120"/>
      </w:pPr>
      <w:r>
        <w:t>Table</w:t>
      </w:r>
      <w:r w:rsidRPr="000A7302">
        <w:t xml:space="preserve"> 6.1</w:t>
      </w:r>
    </w:p>
    <w:p w:rsidR="00433181" w:rsidRDefault="00433181" w:rsidP="000B0FD4">
      <w:pPr>
        <w:pStyle w:val="Heading2"/>
        <w:spacing w:after="120"/>
        <w:rPr>
          <w:bCs/>
        </w:rPr>
      </w:pPr>
      <w:r w:rsidRPr="00A21F52">
        <w:rPr>
          <w:bCs/>
        </w:rPr>
        <w:t>Urban areas: Population distribution in terms of main occupation by year,</w:t>
      </w:r>
      <w:r w:rsidRPr="00A21F52">
        <w:rPr>
          <w:bCs/>
        </w:rPr>
        <w:br/>
        <w:t>sex and labour market sector, 1999-2003</w:t>
      </w:r>
      <w:r w:rsidR="006E6160">
        <w:rPr>
          <w:bCs/>
        </w:rPr>
        <w:t xml:space="preserve"> </w:t>
      </w:r>
      <w:r w:rsidRPr="00A21F52">
        <w:rPr>
          <w:bCs/>
        </w:rPr>
        <w:t>(p)</w:t>
      </w:r>
      <w:r>
        <w:rPr>
          <w:bCs/>
        </w:rPr>
        <w:t xml:space="preserve"> </w:t>
      </w:r>
      <w:r w:rsidRPr="00A21F52">
        <w:rPr>
          <w:bCs/>
        </w:rPr>
        <w:t>(%)</w:t>
      </w:r>
    </w:p>
    <w:tbl>
      <w:tblPr>
        <w:tblW w:w="0" w:type="auto"/>
        <w:tblInd w:w="5" w:type="dxa"/>
        <w:tblLayout w:type="fixed"/>
        <w:tblCellMar>
          <w:left w:w="0" w:type="dxa"/>
          <w:right w:w="0" w:type="dxa"/>
        </w:tblCellMar>
        <w:tblLook w:val="0000" w:firstRow="0" w:lastRow="0" w:firstColumn="0" w:lastColumn="0" w:noHBand="0" w:noVBand="0"/>
      </w:tblPr>
      <w:tblGrid>
        <w:gridCol w:w="2513"/>
        <w:gridCol w:w="1389"/>
        <w:gridCol w:w="1378"/>
        <w:gridCol w:w="1440"/>
        <w:gridCol w:w="1320"/>
        <w:gridCol w:w="1320"/>
      </w:tblGrid>
      <w:tr w:rsidR="00433181" w:rsidRPr="00D61454" w:rsidTr="000A0204">
        <w:tblPrEx>
          <w:tblCellMar>
            <w:top w:w="0" w:type="dxa"/>
            <w:left w:w="0" w:type="dxa"/>
            <w:bottom w:w="0" w:type="dxa"/>
            <w:right w:w="0" w:type="dxa"/>
          </w:tblCellMar>
        </w:tblPrEx>
        <w:trPr>
          <w:trHeight w:val="20"/>
        </w:trPr>
        <w:tc>
          <w:tcPr>
            <w:tcW w:w="2513" w:type="dxa"/>
            <w:tcBorders>
              <w:top w:val="single" w:sz="4" w:space="0" w:color="000000"/>
              <w:left w:val="single" w:sz="4" w:space="0" w:color="000000"/>
              <w:bottom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jc w:val="center"/>
              <w:rPr>
                <w:sz w:val="21"/>
              </w:rPr>
            </w:pPr>
            <w:r w:rsidRPr="000B0FD4">
              <w:rPr>
                <w:sz w:val="21"/>
              </w:rPr>
              <w:t>Labour market sector</w:t>
            </w:r>
          </w:p>
        </w:tc>
        <w:tc>
          <w:tcPr>
            <w:tcW w:w="1389" w:type="dxa"/>
            <w:tcBorders>
              <w:top w:val="single" w:sz="4" w:space="0" w:color="000000"/>
              <w:left w:val="single" w:sz="4" w:space="0" w:color="000000"/>
              <w:bottom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sz w:val="21"/>
              </w:rPr>
            </w:pPr>
            <w:r w:rsidRPr="000B0FD4">
              <w:rPr>
                <w:bCs/>
                <w:sz w:val="21"/>
              </w:rPr>
              <w:t>1999</w:t>
            </w:r>
          </w:p>
        </w:tc>
        <w:tc>
          <w:tcPr>
            <w:tcW w:w="1378" w:type="dxa"/>
            <w:tcBorders>
              <w:top w:val="single" w:sz="4" w:space="0" w:color="000000"/>
              <w:left w:val="single" w:sz="4" w:space="0" w:color="000000"/>
              <w:bottom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sz w:val="21"/>
              </w:rPr>
            </w:pPr>
            <w:r w:rsidRPr="000B0FD4">
              <w:rPr>
                <w:bCs/>
                <w:sz w:val="21"/>
              </w:rPr>
              <w:t>2000</w:t>
            </w:r>
          </w:p>
        </w:tc>
        <w:tc>
          <w:tcPr>
            <w:tcW w:w="1440" w:type="dxa"/>
            <w:tcBorders>
              <w:top w:val="single" w:sz="4" w:space="0" w:color="000000"/>
              <w:left w:val="single" w:sz="4" w:space="0" w:color="000000"/>
              <w:bottom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sz w:val="21"/>
              </w:rPr>
            </w:pPr>
            <w:r w:rsidRPr="000B0FD4">
              <w:rPr>
                <w:bCs/>
                <w:sz w:val="21"/>
              </w:rPr>
              <w:t>2001</w:t>
            </w:r>
          </w:p>
        </w:tc>
        <w:tc>
          <w:tcPr>
            <w:tcW w:w="1320" w:type="dxa"/>
            <w:tcBorders>
              <w:top w:val="single" w:sz="4" w:space="0" w:color="000000"/>
              <w:left w:val="single" w:sz="4" w:space="0" w:color="000000"/>
              <w:bottom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sz w:val="21"/>
              </w:rPr>
            </w:pPr>
            <w:r w:rsidRPr="000B0FD4">
              <w:rPr>
                <w:bCs/>
                <w:sz w:val="21"/>
              </w:rPr>
              <w:t>2002</w:t>
            </w:r>
          </w:p>
        </w:tc>
        <w:tc>
          <w:tcPr>
            <w:tcW w:w="1320" w:type="dxa"/>
            <w:tcBorders>
              <w:top w:val="single" w:sz="4" w:space="0" w:color="000000"/>
              <w:left w:val="single" w:sz="4" w:space="0" w:color="000000"/>
              <w:bottom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sz w:val="21"/>
              </w:rPr>
            </w:pPr>
            <w:r w:rsidRPr="000B0FD4">
              <w:rPr>
                <w:bCs/>
                <w:sz w:val="21"/>
              </w:rPr>
              <w:t>2003</w:t>
            </w:r>
            <w:r w:rsidR="006E6160" w:rsidRPr="000B0FD4">
              <w:rPr>
                <w:bCs/>
                <w:sz w:val="21"/>
              </w:rPr>
              <w:t xml:space="preserve"> </w:t>
            </w:r>
            <w:r w:rsidRPr="000B0FD4">
              <w:rPr>
                <w:bCs/>
                <w:sz w:val="21"/>
              </w:rPr>
              <w:t>(p)</w:t>
            </w:r>
          </w:p>
        </w:tc>
      </w:tr>
      <w:tr w:rsidR="00433181" w:rsidRPr="00D61454" w:rsidTr="000A0204">
        <w:tblPrEx>
          <w:tblCellMar>
            <w:top w:w="0" w:type="dxa"/>
            <w:left w:w="0" w:type="dxa"/>
            <w:bottom w:w="0" w:type="dxa"/>
            <w:right w:w="0" w:type="dxa"/>
          </w:tblCellMar>
        </w:tblPrEx>
        <w:tc>
          <w:tcPr>
            <w:tcW w:w="2513" w:type="dxa"/>
            <w:tcBorders>
              <w:top w:val="single" w:sz="4" w:space="0" w:color="000000"/>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b/>
                <w:sz w:val="21"/>
              </w:rPr>
            </w:pPr>
            <w:r w:rsidRPr="000B0FD4">
              <w:rPr>
                <w:b/>
                <w:sz w:val="21"/>
              </w:rPr>
              <w:t>Total</w:t>
            </w:r>
          </w:p>
        </w:tc>
        <w:tc>
          <w:tcPr>
            <w:tcW w:w="1389" w:type="dxa"/>
            <w:tcBorders>
              <w:top w:val="single" w:sz="4" w:space="0" w:color="000000"/>
              <w:left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2 017 044</w:t>
            </w:r>
          </w:p>
        </w:tc>
        <w:tc>
          <w:tcPr>
            <w:tcW w:w="1378" w:type="dxa"/>
            <w:tcBorders>
              <w:top w:val="single" w:sz="4" w:space="0" w:color="000000"/>
              <w:left w:val="single" w:sz="4" w:space="0" w:color="000000"/>
              <w:right w:val="single" w:sz="4" w:space="0" w:color="auto"/>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2 091 175</w:t>
            </w:r>
          </w:p>
        </w:tc>
        <w:tc>
          <w:tcPr>
            <w:tcW w:w="1440" w:type="dxa"/>
            <w:tcBorders>
              <w:top w:val="single" w:sz="4" w:space="0" w:color="000000"/>
              <w:left w:val="single" w:sz="4" w:space="0" w:color="auto"/>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2 156 250</w:t>
            </w:r>
          </w:p>
        </w:tc>
        <w:tc>
          <w:tcPr>
            <w:tcW w:w="1320" w:type="dxa"/>
            <w:tcBorders>
              <w:top w:val="single" w:sz="4" w:space="0" w:color="000000"/>
              <w:left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2 118 436</w:t>
            </w:r>
          </w:p>
        </w:tc>
        <w:tc>
          <w:tcPr>
            <w:tcW w:w="1320" w:type="dxa"/>
            <w:tcBorders>
              <w:top w:val="single" w:sz="4" w:space="0" w:color="000000"/>
              <w:left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2 296 737</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Domestic</w:t>
            </w:r>
          </w:p>
        </w:tc>
        <w:tc>
          <w:tcPr>
            <w:tcW w:w="1389" w:type="dxa"/>
            <w:tcBorders>
              <w:left w:val="single" w:sz="4" w:space="0" w:color="000000"/>
              <w:right w:val="single" w:sz="4" w:space="0" w:color="000000"/>
            </w:tcBorders>
          </w:tcPr>
          <w:p w:rsidR="00433181" w:rsidRPr="000B0FD4" w:rsidRDefault="00433181" w:rsidP="00C123F8">
            <w:pPr>
              <w:widowControl w:val="0"/>
              <w:tabs>
                <w:tab w:val="left" w:pos="967"/>
              </w:tabs>
              <w:autoSpaceDE w:val="0"/>
              <w:autoSpaceDN w:val="0"/>
              <w:adjustRightInd w:val="0"/>
              <w:spacing w:after="0"/>
              <w:ind w:right="542"/>
              <w:jc w:val="right"/>
              <w:rPr>
                <w:sz w:val="21"/>
              </w:rPr>
            </w:pPr>
            <w:r w:rsidRPr="000B0FD4">
              <w:rPr>
                <w:sz w:val="21"/>
              </w:rPr>
              <w:t>3.01</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4.20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5.07</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3.92</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4.07</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State</w:t>
            </w:r>
          </w:p>
        </w:tc>
        <w:tc>
          <w:tcPr>
            <w:tcW w:w="1389" w:type="dxa"/>
            <w:tcBorders>
              <w:left w:val="single" w:sz="4" w:space="0" w:color="000000"/>
              <w:right w:val="single" w:sz="4" w:space="0" w:color="000000"/>
            </w:tcBorders>
          </w:tcPr>
          <w:p w:rsidR="00433181" w:rsidRPr="000B0FD4" w:rsidRDefault="00433181" w:rsidP="00C123F8">
            <w:pPr>
              <w:widowControl w:val="0"/>
              <w:tabs>
                <w:tab w:val="left" w:pos="967"/>
              </w:tabs>
              <w:autoSpaceDE w:val="0"/>
              <w:autoSpaceDN w:val="0"/>
              <w:adjustRightInd w:val="0"/>
              <w:spacing w:after="0"/>
              <w:ind w:right="542"/>
              <w:jc w:val="right"/>
              <w:rPr>
                <w:sz w:val="21"/>
              </w:rPr>
            </w:pPr>
            <w:r w:rsidRPr="000B0FD4">
              <w:rPr>
                <w:sz w:val="21"/>
              </w:rPr>
              <w:t>10.34</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10.70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11.41</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10.65</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9.65</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Family business</w:t>
            </w:r>
          </w:p>
        </w:tc>
        <w:tc>
          <w:tcPr>
            <w:tcW w:w="1389" w:type="dxa"/>
            <w:tcBorders>
              <w:left w:val="single" w:sz="4" w:space="0" w:color="000000"/>
              <w:right w:val="single" w:sz="4" w:space="0" w:color="000000"/>
            </w:tcBorders>
          </w:tcPr>
          <w:p w:rsidR="00433181" w:rsidRPr="000B0FD4" w:rsidRDefault="00433181" w:rsidP="00C123F8">
            <w:pPr>
              <w:widowControl w:val="0"/>
              <w:tabs>
                <w:tab w:val="left" w:pos="967"/>
              </w:tabs>
              <w:autoSpaceDE w:val="0"/>
              <w:autoSpaceDN w:val="0"/>
              <w:adjustRightInd w:val="0"/>
              <w:spacing w:after="0"/>
              <w:ind w:right="542"/>
              <w:jc w:val="right"/>
              <w:rPr>
                <w:sz w:val="21"/>
              </w:rPr>
            </w:pPr>
            <w:r w:rsidRPr="000B0FD4">
              <w:rPr>
                <w:sz w:val="21"/>
              </w:rPr>
              <w:t>47.89</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48.30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47.18</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46.51</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48.93</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Semi-business</w:t>
            </w:r>
          </w:p>
        </w:tc>
        <w:tc>
          <w:tcPr>
            <w:tcW w:w="1389" w:type="dxa"/>
            <w:tcBorders>
              <w:left w:val="single" w:sz="4" w:space="0" w:color="000000"/>
              <w:right w:val="single" w:sz="4" w:space="0" w:color="000000"/>
            </w:tcBorders>
          </w:tcPr>
          <w:p w:rsidR="00433181" w:rsidRPr="000B0FD4" w:rsidRDefault="00433181" w:rsidP="00C123F8">
            <w:pPr>
              <w:widowControl w:val="0"/>
              <w:tabs>
                <w:tab w:val="left" w:pos="967"/>
              </w:tabs>
              <w:autoSpaceDE w:val="0"/>
              <w:autoSpaceDN w:val="0"/>
              <w:adjustRightInd w:val="0"/>
              <w:spacing w:after="0"/>
              <w:ind w:right="542"/>
              <w:jc w:val="right"/>
              <w:rPr>
                <w:sz w:val="21"/>
              </w:rPr>
            </w:pPr>
            <w:r w:rsidRPr="000B0FD4">
              <w:rPr>
                <w:sz w:val="21"/>
              </w:rPr>
              <w:t>15.40</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12.60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14.14</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17.59</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16.49</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Business</w:t>
            </w:r>
          </w:p>
        </w:tc>
        <w:tc>
          <w:tcPr>
            <w:tcW w:w="1389" w:type="dxa"/>
            <w:tcBorders>
              <w:left w:val="single" w:sz="4" w:space="0" w:color="000000"/>
              <w:right w:val="single" w:sz="4" w:space="0" w:color="000000"/>
            </w:tcBorders>
          </w:tcPr>
          <w:p w:rsidR="00433181" w:rsidRPr="000B0FD4" w:rsidRDefault="00433181" w:rsidP="00C123F8">
            <w:pPr>
              <w:widowControl w:val="0"/>
              <w:tabs>
                <w:tab w:val="left" w:pos="967"/>
              </w:tabs>
              <w:autoSpaceDE w:val="0"/>
              <w:autoSpaceDN w:val="0"/>
              <w:adjustRightInd w:val="0"/>
              <w:spacing w:after="0"/>
              <w:ind w:right="542"/>
              <w:jc w:val="right"/>
              <w:rPr>
                <w:sz w:val="21"/>
              </w:rPr>
            </w:pPr>
            <w:r w:rsidRPr="000B0FD4">
              <w:rPr>
                <w:sz w:val="21"/>
              </w:rPr>
              <w:t>23.37</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24.20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22.20</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21.32</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20.86</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spacing w:after="0"/>
              <w:ind w:left="120"/>
              <w:rPr>
                <w:b/>
                <w:sz w:val="21"/>
              </w:rPr>
            </w:pPr>
            <w:r w:rsidRPr="000B0FD4">
              <w:rPr>
                <w:b/>
                <w:sz w:val="21"/>
              </w:rPr>
              <w:t>Men</w:t>
            </w:r>
          </w:p>
        </w:tc>
        <w:tc>
          <w:tcPr>
            <w:tcW w:w="1389" w:type="dxa"/>
            <w:tcBorders>
              <w:left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1 130 212</w:t>
            </w:r>
          </w:p>
        </w:tc>
        <w:tc>
          <w:tcPr>
            <w:tcW w:w="1378" w:type="dxa"/>
            <w:tcBorders>
              <w:left w:val="single" w:sz="4" w:space="0" w:color="000000"/>
              <w:right w:val="single" w:sz="4" w:space="0" w:color="auto"/>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1 167 692</w:t>
            </w:r>
          </w:p>
        </w:tc>
        <w:tc>
          <w:tcPr>
            <w:tcW w:w="1440" w:type="dxa"/>
            <w:tcBorders>
              <w:left w:val="single" w:sz="4" w:space="0" w:color="auto"/>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1 162 875</w:t>
            </w:r>
          </w:p>
        </w:tc>
        <w:tc>
          <w:tcPr>
            <w:tcW w:w="1320" w:type="dxa"/>
            <w:tcBorders>
              <w:left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1 166 458</w:t>
            </w:r>
          </w:p>
        </w:tc>
        <w:tc>
          <w:tcPr>
            <w:tcW w:w="1320" w:type="dxa"/>
            <w:tcBorders>
              <w:left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1 270 606</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Domestic</w:t>
            </w:r>
          </w:p>
        </w:tc>
        <w:tc>
          <w:tcPr>
            <w:tcW w:w="1389"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0.27</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0.20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0.38</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0.22</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0.22</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State</w:t>
            </w:r>
          </w:p>
        </w:tc>
        <w:tc>
          <w:tcPr>
            <w:tcW w:w="1389"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10.41</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11.20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12.01</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10.35</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9.47</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Family business</w:t>
            </w:r>
          </w:p>
        </w:tc>
        <w:tc>
          <w:tcPr>
            <w:tcW w:w="1389"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37.99</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40.80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38.66</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37.52</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38.41</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Semi-business</w:t>
            </w:r>
          </w:p>
        </w:tc>
        <w:tc>
          <w:tcPr>
            <w:tcW w:w="1389"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20.07</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17.50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18.80</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22.40</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22.56</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Business</w:t>
            </w:r>
          </w:p>
        </w:tc>
        <w:tc>
          <w:tcPr>
            <w:tcW w:w="1389"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31.25</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91"/>
              <w:jc w:val="right"/>
              <w:rPr>
                <w:sz w:val="21"/>
              </w:rPr>
            </w:pPr>
            <w:r w:rsidRPr="000B0FD4">
              <w:rPr>
                <w:sz w:val="21"/>
              </w:rPr>
              <w:t>30.30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40"/>
              <w:jc w:val="right"/>
              <w:rPr>
                <w:sz w:val="21"/>
              </w:rPr>
            </w:pPr>
            <w:r w:rsidRPr="000B0FD4">
              <w:rPr>
                <w:sz w:val="21"/>
              </w:rPr>
              <w:t>30.15</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89"/>
              <w:jc w:val="right"/>
              <w:rPr>
                <w:sz w:val="21"/>
              </w:rPr>
            </w:pPr>
            <w:r w:rsidRPr="000B0FD4">
              <w:rPr>
                <w:sz w:val="21"/>
              </w:rPr>
              <w:t>29.51</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29.34</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spacing w:after="0"/>
              <w:ind w:left="120"/>
              <w:rPr>
                <w:b/>
                <w:sz w:val="21"/>
              </w:rPr>
            </w:pPr>
            <w:r w:rsidRPr="000B0FD4">
              <w:rPr>
                <w:b/>
                <w:sz w:val="21"/>
              </w:rPr>
              <w:t>Women</w:t>
            </w:r>
          </w:p>
        </w:tc>
        <w:tc>
          <w:tcPr>
            <w:tcW w:w="1389" w:type="dxa"/>
            <w:tcBorders>
              <w:left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886 832</w:t>
            </w:r>
          </w:p>
        </w:tc>
        <w:tc>
          <w:tcPr>
            <w:tcW w:w="1378" w:type="dxa"/>
            <w:tcBorders>
              <w:left w:val="single" w:sz="4" w:space="0" w:color="000000"/>
              <w:right w:val="single" w:sz="4" w:space="0" w:color="auto"/>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923 483</w:t>
            </w:r>
          </w:p>
        </w:tc>
        <w:tc>
          <w:tcPr>
            <w:tcW w:w="1440" w:type="dxa"/>
            <w:tcBorders>
              <w:left w:val="single" w:sz="4" w:space="0" w:color="auto"/>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993 375</w:t>
            </w:r>
          </w:p>
        </w:tc>
        <w:tc>
          <w:tcPr>
            <w:tcW w:w="1320" w:type="dxa"/>
            <w:tcBorders>
              <w:left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951 978</w:t>
            </w:r>
          </w:p>
        </w:tc>
        <w:tc>
          <w:tcPr>
            <w:tcW w:w="1320" w:type="dxa"/>
            <w:tcBorders>
              <w:left w:val="single" w:sz="4" w:space="0" w:color="000000"/>
              <w:right w:val="single" w:sz="4" w:space="0" w:color="000000"/>
            </w:tcBorders>
          </w:tcPr>
          <w:p w:rsidR="00433181" w:rsidRPr="000B0FD4" w:rsidRDefault="00433181" w:rsidP="005A50F5">
            <w:pPr>
              <w:widowControl w:val="0"/>
              <w:autoSpaceDE w:val="0"/>
              <w:autoSpaceDN w:val="0"/>
              <w:adjustRightInd w:val="0"/>
              <w:spacing w:after="0"/>
              <w:jc w:val="center"/>
              <w:rPr>
                <w:b/>
                <w:sz w:val="21"/>
              </w:rPr>
            </w:pPr>
            <w:r w:rsidRPr="000B0FD4">
              <w:rPr>
                <w:b/>
                <w:sz w:val="21"/>
              </w:rPr>
              <w:t>1 026 131</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Domestic</w:t>
            </w:r>
          </w:p>
        </w:tc>
        <w:tc>
          <w:tcPr>
            <w:tcW w:w="1389"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6.49</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9.40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10.57</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8.44</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8.85</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State</w:t>
            </w:r>
          </w:p>
        </w:tc>
        <w:tc>
          <w:tcPr>
            <w:tcW w:w="1389"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10.23</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10.00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10.70</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11.02</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9.87</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Family business</w:t>
            </w:r>
          </w:p>
        </w:tc>
        <w:tc>
          <w:tcPr>
            <w:tcW w:w="1389"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60.51</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57.70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57.14</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57.54</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61.95</w:t>
            </w:r>
          </w:p>
        </w:tc>
      </w:tr>
      <w:tr w:rsidR="00433181" w:rsidRPr="00D61454" w:rsidTr="000A0204">
        <w:tblPrEx>
          <w:tblCellMar>
            <w:top w:w="0" w:type="dxa"/>
            <w:left w:w="0" w:type="dxa"/>
            <w:bottom w:w="0" w:type="dxa"/>
            <w:right w:w="0" w:type="dxa"/>
          </w:tblCellMar>
        </w:tblPrEx>
        <w:tc>
          <w:tcPr>
            <w:tcW w:w="2513" w:type="dxa"/>
            <w:tcBorders>
              <w:left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Semi-business</w:t>
            </w:r>
          </w:p>
        </w:tc>
        <w:tc>
          <w:tcPr>
            <w:tcW w:w="1389"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9.43</w:t>
            </w:r>
          </w:p>
        </w:tc>
        <w:tc>
          <w:tcPr>
            <w:tcW w:w="1378" w:type="dxa"/>
            <w:tcBorders>
              <w:left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6.30</w:t>
            </w:r>
          </w:p>
        </w:tc>
        <w:tc>
          <w:tcPr>
            <w:tcW w:w="1440" w:type="dxa"/>
            <w:tcBorders>
              <w:left w:val="single" w:sz="4" w:space="0" w:color="auto"/>
              <w:right w:val="single" w:sz="4" w:space="0" w:color="000000"/>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8.69</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11.71</w:t>
            </w:r>
          </w:p>
        </w:tc>
        <w:tc>
          <w:tcPr>
            <w:tcW w:w="1320" w:type="dxa"/>
            <w:tcBorders>
              <w:left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8.98</w:t>
            </w:r>
          </w:p>
        </w:tc>
      </w:tr>
      <w:tr w:rsidR="00433181" w:rsidRPr="00D61454" w:rsidTr="000A0204">
        <w:tblPrEx>
          <w:tblCellMar>
            <w:top w:w="0" w:type="dxa"/>
            <w:left w:w="0" w:type="dxa"/>
            <w:bottom w:w="0" w:type="dxa"/>
            <w:right w:w="0" w:type="dxa"/>
          </w:tblCellMar>
        </w:tblPrEx>
        <w:tc>
          <w:tcPr>
            <w:tcW w:w="2513" w:type="dxa"/>
            <w:tcBorders>
              <w:left w:val="single" w:sz="4" w:space="0" w:color="000000"/>
              <w:bottom w:val="single" w:sz="4" w:space="0" w:color="000000"/>
              <w:right w:val="single" w:sz="4" w:space="0" w:color="000000"/>
            </w:tcBorders>
          </w:tcPr>
          <w:p w:rsidR="00433181" w:rsidRPr="000B0FD4" w:rsidRDefault="00433181" w:rsidP="00266F9A">
            <w:pPr>
              <w:widowControl w:val="0"/>
              <w:autoSpaceDE w:val="0"/>
              <w:autoSpaceDN w:val="0"/>
              <w:adjustRightInd w:val="0"/>
              <w:spacing w:after="0"/>
              <w:ind w:left="120"/>
              <w:rPr>
                <w:sz w:val="21"/>
              </w:rPr>
            </w:pPr>
            <w:r w:rsidRPr="000B0FD4">
              <w:rPr>
                <w:sz w:val="21"/>
              </w:rPr>
              <w:t>Business</w:t>
            </w:r>
          </w:p>
        </w:tc>
        <w:tc>
          <w:tcPr>
            <w:tcW w:w="1389" w:type="dxa"/>
            <w:tcBorders>
              <w:left w:val="single" w:sz="4" w:space="0" w:color="000000"/>
              <w:bottom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542"/>
              <w:jc w:val="right"/>
              <w:rPr>
                <w:sz w:val="21"/>
              </w:rPr>
            </w:pPr>
            <w:r w:rsidRPr="000B0FD4">
              <w:rPr>
                <w:sz w:val="21"/>
              </w:rPr>
              <w:t>13.33</w:t>
            </w:r>
          </w:p>
        </w:tc>
        <w:tc>
          <w:tcPr>
            <w:tcW w:w="1378" w:type="dxa"/>
            <w:tcBorders>
              <w:left w:val="single" w:sz="4" w:space="0" w:color="000000"/>
              <w:bottom w:val="single" w:sz="4" w:space="0" w:color="000000"/>
              <w:right w:val="single" w:sz="4" w:space="0" w:color="auto"/>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16.60</w:t>
            </w:r>
          </w:p>
        </w:tc>
        <w:tc>
          <w:tcPr>
            <w:tcW w:w="1440" w:type="dxa"/>
            <w:tcBorders>
              <w:left w:val="single" w:sz="4" w:space="0" w:color="auto"/>
              <w:bottom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480"/>
              <w:jc w:val="right"/>
              <w:rPr>
                <w:sz w:val="21"/>
              </w:rPr>
            </w:pPr>
            <w:r w:rsidRPr="000B0FD4">
              <w:rPr>
                <w:sz w:val="21"/>
              </w:rPr>
              <w:t>12.89</w:t>
            </w:r>
          </w:p>
        </w:tc>
        <w:tc>
          <w:tcPr>
            <w:tcW w:w="1320" w:type="dxa"/>
            <w:tcBorders>
              <w:left w:val="single" w:sz="4" w:space="0" w:color="000000"/>
              <w:bottom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11.28</w:t>
            </w:r>
          </w:p>
        </w:tc>
        <w:tc>
          <w:tcPr>
            <w:tcW w:w="1320" w:type="dxa"/>
            <w:tcBorders>
              <w:left w:val="single" w:sz="4" w:space="0" w:color="000000"/>
              <w:bottom w:val="single" w:sz="4" w:space="0" w:color="000000"/>
              <w:right w:val="single" w:sz="4" w:space="0" w:color="000000"/>
            </w:tcBorders>
          </w:tcPr>
          <w:p w:rsidR="00433181" w:rsidRPr="000B0FD4" w:rsidRDefault="00433181" w:rsidP="00FE473C">
            <w:pPr>
              <w:widowControl w:val="0"/>
              <w:autoSpaceDE w:val="0"/>
              <w:autoSpaceDN w:val="0"/>
              <w:adjustRightInd w:val="0"/>
              <w:spacing w:after="0"/>
              <w:ind w:right="360"/>
              <w:jc w:val="right"/>
              <w:rPr>
                <w:sz w:val="21"/>
              </w:rPr>
            </w:pPr>
            <w:r w:rsidRPr="000B0FD4">
              <w:rPr>
                <w:sz w:val="21"/>
              </w:rPr>
              <w:t>10.35</w:t>
            </w:r>
          </w:p>
        </w:tc>
      </w:tr>
    </w:tbl>
    <w:p w:rsidR="00433181" w:rsidRPr="00D61454" w:rsidRDefault="00433181" w:rsidP="00677FA6">
      <w:pPr>
        <w:widowControl w:val="0"/>
        <w:autoSpaceDE w:val="0"/>
        <w:autoSpaceDN w:val="0"/>
        <w:adjustRightInd w:val="0"/>
        <w:spacing w:before="120" w:after="0"/>
        <w:rPr>
          <w:szCs w:val="24"/>
        </w:rPr>
      </w:pPr>
      <w:r w:rsidRPr="00D61454">
        <w:rPr>
          <w:szCs w:val="24"/>
        </w:rPr>
        <w:tab/>
      </w:r>
      <w:r w:rsidRPr="00D61454">
        <w:rPr>
          <w:i/>
          <w:szCs w:val="24"/>
        </w:rPr>
        <w:t>Source</w:t>
      </w:r>
      <w:r w:rsidRPr="00D61454">
        <w:rPr>
          <w:szCs w:val="24"/>
        </w:rPr>
        <w:t>: National Statistics Institute.</w:t>
      </w:r>
    </w:p>
    <w:p w:rsidR="00433181" w:rsidRPr="00D61454" w:rsidRDefault="00433181" w:rsidP="00D91D89">
      <w:pPr>
        <w:widowControl w:val="0"/>
        <w:autoSpaceDE w:val="0"/>
        <w:autoSpaceDN w:val="0"/>
        <w:adjustRightInd w:val="0"/>
        <w:spacing w:before="160" w:after="0"/>
        <w:rPr>
          <w:szCs w:val="24"/>
        </w:rPr>
      </w:pPr>
      <w:r w:rsidRPr="00D61454">
        <w:rPr>
          <w:szCs w:val="24"/>
        </w:rPr>
        <w:tab/>
        <w:t>(p)</w:t>
      </w:r>
      <w:r w:rsidR="00883C29">
        <w:rPr>
          <w:szCs w:val="24"/>
        </w:rPr>
        <w:t xml:space="preserve"> =</w:t>
      </w:r>
      <w:r w:rsidRPr="00D61454">
        <w:rPr>
          <w:szCs w:val="24"/>
        </w:rPr>
        <w:t xml:space="preserve"> Preli</w:t>
      </w:r>
      <w:r w:rsidRPr="00D61454">
        <w:rPr>
          <w:spacing w:val="-2"/>
          <w:szCs w:val="24"/>
        </w:rPr>
        <w:t>m</w:t>
      </w:r>
      <w:r w:rsidRPr="00D61454">
        <w:rPr>
          <w:spacing w:val="2"/>
          <w:szCs w:val="24"/>
        </w:rPr>
        <w:t>i</w:t>
      </w:r>
      <w:r w:rsidRPr="00D61454">
        <w:rPr>
          <w:szCs w:val="24"/>
        </w:rPr>
        <w:t>nary.</w:t>
      </w:r>
    </w:p>
    <w:p w:rsidR="00433181" w:rsidRDefault="00433181" w:rsidP="00433181">
      <w:pPr>
        <w:pStyle w:val="Heading2"/>
      </w:pPr>
      <w:r>
        <w:t>Table 6.2</w:t>
      </w:r>
    </w:p>
    <w:p w:rsidR="00433181" w:rsidRPr="005A15FA" w:rsidRDefault="00433181" w:rsidP="00433181">
      <w:pPr>
        <w:pStyle w:val="Heading2"/>
        <w:rPr>
          <w:szCs w:val="28"/>
        </w:rPr>
      </w:pPr>
      <w:r>
        <w:t xml:space="preserve">Rural areas: </w:t>
      </w:r>
      <w:r w:rsidRPr="000A7302">
        <w:t>Population distribution in terms of main occupation,</w:t>
      </w:r>
      <w:r>
        <w:br/>
      </w:r>
      <w:r w:rsidRPr="000A7302">
        <w:t>by year</w:t>
      </w:r>
      <w:r>
        <w:t>,</w:t>
      </w:r>
      <w:r w:rsidRPr="000A7302">
        <w:t xml:space="preserve"> sex and </w:t>
      </w:r>
      <w:r>
        <w:t>labour market sector, 1999-</w:t>
      </w:r>
      <w:r w:rsidRPr="000A7302">
        <w:t>2003</w:t>
      </w:r>
      <w:r w:rsidR="002B144D">
        <w:t xml:space="preserve"> </w:t>
      </w:r>
      <w:r w:rsidRPr="000A7302">
        <w:t>(p) (%)</w:t>
      </w:r>
    </w:p>
    <w:tbl>
      <w:tblPr>
        <w:tblW w:w="0" w:type="auto"/>
        <w:tblInd w:w="5" w:type="dxa"/>
        <w:tblLayout w:type="fixed"/>
        <w:tblCellMar>
          <w:left w:w="0" w:type="dxa"/>
          <w:right w:w="0" w:type="dxa"/>
        </w:tblCellMar>
        <w:tblLook w:val="0000" w:firstRow="0" w:lastRow="0" w:firstColumn="0" w:lastColumn="0" w:noHBand="0" w:noVBand="0"/>
      </w:tblPr>
      <w:tblGrid>
        <w:gridCol w:w="2520"/>
        <w:gridCol w:w="1440"/>
        <w:gridCol w:w="1228"/>
        <w:gridCol w:w="1389"/>
        <w:gridCol w:w="1389"/>
        <w:gridCol w:w="1390"/>
      </w:tblGrid>
      <w:tr w:rsidR="00433181" w:rsidRPr="008023C6" w:rsidTr="001D1B48">
        <w:tblPrEx>
          <w:tblCellMar>
            <w:top w:w="0" w:type="dxa"/>
            <w:left w:w="0" w:type="dxa"/>
            <w:bottom w:w="0" w:type="dxa"/>
            <w:right w:w="0" w:type="dxa"/>
          </w:tblCellMar>
        </w:tblPrEx>
        <w:trPr>
          <w:trHeight w:val="20"/>
        </w:trPr>
        <w:tc>
          <w:tcPr>
            <w:tcW w:w="2520" w:type="dxa"/>
            <w:tcBorders>
              <w:top w:val="single" w:sz="4" w:space="0" w:color="000000"/>
              <w:left w:val="single" w:sz="4" w:space="0" w:color="000000"/>
              <w:bottom w:val="single" w:sz="4" w:space="0" w:color="000000"/>
              <w:right w:val="single" w:sz="4" w:space="0" w:color="000000"/>
            </w:tcBorders>
          </w:tcPr>
          <w:p w:rsidR="00433181" w:rsidRPr="002B144D" w:rsidRDefault="00433181" w:rsidP="00FA3D40">
            <w:pPr>
              <w:spacing w:after="0"/>
              <w:ind w:left="120"/>
              <w:jc w:val="center"/>
              <w:rPr>
                <w:sz w:val="22"/>
                <w:szCs w:val="22"/>
              </w:rPr>
            </w:pPr>
            <w:r w:rsidRPr="002B144D">
              <w:rPr>
                <w:sz w:val="22"/>
                <w:szCs w:val="22"/>
              </w:rPr>
              <w:t>Labour market sector</w:t>
            </w:r>
          </w:p>
        </w:tc>
        <w:tc>
          <w:tcPr>
            <w:tcW w:w="1440" w:type="dxa"/>
            <w:tcBorders>
              <w:top w:val="single" w:sz="4" w:space="0" w:color="000000"/>
              <w:left w:val="single" w:sz="4" w:space="0" w:color="000000"/>
              <w:bottom w:val="single" w:sz="4" w:space="0" w:color="000000"/>
              <w:right w:val="single" w:sz="4" w:space="0" w:color="000000"/>
            </w:tcBorders>
          </w:tcPr>
          <w:p w:rsidR="00433181" w:rsidRPr="002B144D" w:rsidRDefault="00433181" w:rsidP="002B144D">
            <w:pPr>
              <w:spacing w:after="0"/>
              <w:jc w:val="center"/>
              <w:rPr>
                <w:sz w:val="22"/>
                <w:szCs w:val="22"/>
              </w:rPr>
            </w:pPr>
            <w:r w:rsidRPr="002B144D">
              <w:rPr>
                <w:sz w:val="22"/>
                <w:szCs w:val="22"/>
              </w:rPr>
              <w:t>1999</w:t>
            </w:r>
          </w:p>
        </w:tc>
        <w:tc>
          <w:tcPr>
            <w:tcW w:w="1228" w:type="dxa"/>
            <w:tcBorders>
              <w:top w:val="single" w:sz="4" w:space="0" w:color="000000"/>
              <w:left w:val="single" w:sz="4" w:space="0" w:color="000000"/>
              <w:bottom w:val="single" w:sz="4" w:space="0" w:color="000000"/>
              <w:right w:val="single" w:sz="4" w:space="0" w:color="000000"/>
            </w:tcBorders>
          </w:tcPr>
          <w:p w:rsidR="00433181" w:rsidRPr="002B144D" w:rsidRDefault="00433181" w:rsidP="002B144D">
            <w:pPr>
              <w:spacing w:after="0"/>
              <w:jc w:val="center"/>
              <w:rPr>
                <w:sz w:val="22"/>
                <w:szCs w:val="22"/>
              </w:rPr>
            </w:pPr>
            <w:r w:rsidRPr="002B144D">
              <w:rPr>
                <w:sz w:val="22"/>
                <w:szCs w:val="22"/>
              </w:rPr>
              <w:t>2000</w:t>
            </w:r>
          </w:p>
        </w:tc>
        <w:tc>
          <w:tcPr>
            <w:tcW w:w="1389" w:type="dxa"/>
            <w:tcBorders>
              <w:top w:val="single" w:sz="4" w:space="0" w:color="000000"/>
              <w:left w:val="single" w:sz="4" w:space="0" w:color="000000"/>
              <w:bottom w:val="single" w:sz="4" w:space="0" w:color="000000"/>
              <w:right w:val="single" w:sz="4" w:space="0" w:color="000000"/>
            </w:tcBorders>
          </w:tcPr>
          <w:p w:rsidR="00433181" w:rsidRPr="002B144D" w:rsidRDefault="00433181" w:rsidP="002B144D">
            <w:pPr>
              <w:spacing w:after="0"/>
              <w:jc w:val="center"/>
              <w:rPr>
                <w:sz w:val="22"/>
                <w:szCs w:val="22"/>
              </w:rPr>
            </w:pPr>
            <w:r w:rsidRPr="002B144D">
              <w:rPr>
                <w:sz w:val="22"/>
                <w:szCs w:val="22"/>
              </w:rPr>
              <w:t>2001</w:t>
            </w:r>
          </w:p>
        </w:tc>
        <w:tc>
          <w:tcPr>
            <w:tcW w:w="1389" w:type="dxa"/>
            <w:tcBorders>
              <w:top w:val="single" w:sz="4" w:space="0" w:color="000000"/>
              <w:left w:val="single" w:sz="4" w:space="0" w:color="000000"/>
              <w:bottom w:val="single" w:sz="4" w:space="0" w:color="000000"/>
              <w:right w:val="single" w:sz="4" w:space="0" w:color="000000"/>
            </w:tcBorders>
          </w:tcPr>
          <w:p w:rsidR="00433181" w:rsidRPr="002B144D" w:rsidRDefault="00433181" w:rsidP="002B144D">
            <w:pPr>
              <w:spacing w:after="0"/>
              <w:jc w:val="center"/>
              <w:rPr>
                <w:sz w:val="22"/>
                <w:szCs w:val="22"/>
              </w:rPr>
            </w:pPr>
            <w:r w:rsidRPr="002B144D">
              <w:rPr>
                <w:sz w:val="22"/>
                <w:szCs w:val="22"/>
              </w:rPr>
              <w:t>2002</w:t>
            </w:r>
          </w:p>
        </w:tc>
        <w:tc>
          <w:tcPr>
            <w:tcW w:w="1390" w:type="dxa"/>
            <w:tcBorders>
              <w:top w:val="single" w:sz="4" w:space="0" w:color="000000"/>
              <w:left w:val="single" w:sz="4" w:space="0" w:color="000000"/>
              <w:bottom w:val="single" w:sz="4" w:space="0" w:color="000000"/>
              <w:right w:val="single" w:sz="4" w:space="0" w:color="000000"/>
            </w:tcBorders>
          </w:tcPr>
          <w:p w:rsidR="00433181" w:rsidRPr="002B144D" w:rsidRDefault="00433181" w:rsidP="002B144D">
            <w:pPr>
              <w:spacing w:after="0"/>
              <w:jc w:val="center"/>
              <w:rPr>
                <w:sz w:val="22"/>
                <w:szCs w:val="22"/>
              </w:rPr>
            </w:pPr>
            <w:r w:rsidRPr="002B144D">
              <w:rPr>
                <w:sz w:val="22"/>
                <w:szCs w:val="22"/>
              </w:rPr>
              <w:t>2003</w:t>
            </w:r>
            <w:r w:rsidR="002B144D" w:rsidRPr="002B144D">
              <w:rPr>
                <w:sz w:val="22"/>
                <w:szCs w:val="22"/>
              </w:rPr>
              <w:t xml:space="preserve"> </w:t>
            </w:r>
            <w:r w:rsidRPr="002B144D">
              <w:rPr>
                <w:sz w:val="22"/>
                <w:szCs w:val="22"/>
              </w:rPr>
              <w:t>(p)</w:t>
            </w:r>
          </w:p>
        </w:tc>
      </w:tr>
      <w:tr w:rsidR="00433181" w:rsidRPr="008023C6" w:rsidTr="001D1B48">
        <w:tblPrEx>
          <w:tblCellMar>
            <w:top w:w="0" w:type="dxa"/>
            <w:left w:w="0" w:type="dxa"/>
            <w:bottom w:w="0" w:type="dxa"/>
            <w:right w:w="0" w:type="dxa"/>
          </w:tblCellMar>
        </w:tblPrEx>
        <w:trPr>
          <w:trHeight w:val="20"/>
        </w:trPr>
        <w:tc>
          <w:tcPr>
            <w:tcW w:w="2520" w:type="dxa"/>
            <w:tcBorders>
              <w:top w:val="single" w:sz="4" w:space="0" w:color="000000"/>
              <w:left w:val="single" w:sz="4" w:space="0" w:color="000000"/>
              <w:right w:val="single" w:sz="4" w:space="0" w:color="000000"/>
            </w:tcBorders>
          </w:tcPr>
          <w:p w:rsidR="00433181" w:rsidRPr="002B144D" w:rsidRDefault="00433181" w:rsidP="00FA3D40">
            <w:pPr>
              <w:spacing w:after="0"/>
              <w:ind w:left="120"/>
              <w:rPr>
                <w:b/>
                <w:sz w:val="22"/>
                <w:szCs w:val="22"/>
              </w:rPr>
            </w:pPr>
            <w:r w:rsidRPr="002B144D">
              <w:rPr>
                <w:b/>
                <w:sz w:val="22"/>
                <w:szCs w:val="22"/>
              </w:rPr>
              <w:t>Total</w:t>
            </w:r>
          </w:p>
        </w:tc>
        <w:tc>
          <w:tcPr>
            <w:tcW w:w="1440" w:type="dxa"/>
            <w:tcBorders>
              <w:top w:val="single" w:sz="4" w:space="0" w:color="000000"/>
              <w:left w:val="single" w:sz="4" w:space="0" w:color="000000"/>
              <w:right w:val="single" w:sz="4" w:space="0" w:color="000000"/>
            </w:tcBorders>
          </w:tcPr>
          <w:p w:rsidR="00433181" w:rsidRPr="002B144D" w:rsidRDefault="00433181" w:rsidP="006A76B7">
            <w:pPr>
              <w:spacing w:after="0"/>
              <w:ind w:right="79"/>
              <w:jc w:val="center"/>
              <w:rPr>
                <w:b/>
                <w:sz w:val="22"/>
                <w:szCs w:val="22"/>
              </w:rPr>
            </w:pPr>
            <w:r w:rsidRPr="002B144D">
              <w:rPr>
                <w:b/>
                <w:sz w:val="22"/>
                <w:szCs w:val="22"/>
              </w:rPr>
              <w:t>1 620 849</w:t>
            </w:r>
          </w:p>
        </w:tc>
        <w:tc>
          <w:tcPr>
            <w:tcW w:w="1228" w:type="dxa"/>
            <w:tcBorders>
              <w:top w:val="single" w:sz="4" w:space="0" w:color="000000"/>
              <w:left w:val="single" w:sz="4" w:space="0" w:color="000000"/>
              <w:right w:val="single" w:sz="4" w:space="0" w:color="000000"/>
            </w:tcBorders>
          </w:tcPr>
          <w:p w:rsidR="00433181" w:rsidRPr="002B144D" w:rsidRDefault="00433181" w:rsidP="006A76B7">
            <w:pPr>
              <w:spacing w:after="0"/>
              <w:ind w:right="148"/>
              <w:jc w:val="right"/>
              <w:rPr>
                <w:b/>
                <w:sz w:val="22"/>
                <w:szCs w:val="22"/>
              </w:rPr>
            </w:pPr>
            <w:r w:rsidRPr="002B144D">
              <w:rPr>
                <w:b/>
                <w:sz w:val="22"/>
                <w:szCs w:val="22"/>
              </w:rPr>
              <w:t>1 545 873</w:t>
            </w:r>
          </w:p>
        </w:tc>
        <w:tc>
          <w:tcPr>
            <w:tcW w:w="1389" w:type="dxa"/>
            <w:tcBorders>
              <w:top w:val="single" w:sz="4" w:space="0" w:color="000000"/>
              <w:left w:val="single" w:sz="4" w:space="0" w:color="000000"/>
              <w:right w:val="single" w:sz="4" w:space="0" w:color="000000"/>
            </w:tcBorders>
          </w:tcPr>
          <w:p w:rsidR="00433181" w:rsidRPr="002B144D" w:rsidRDefault="00433181" w:rsidP="006A76B7">
            <w:pPr>
              <w:spacing w:after="0"/>
              <w:ind w:right="217"/>
              <w:jc w:val="right"/>
              <w:rPr>
                <w:b/>
                <w:sz w:val="22"/>
                <w:szCs w:val="22"/>
              </w:rPr>
            </w:pPr>
            <w:r w:rsidRPr="002B144D">
              <w:rPr>
                <w:b/>
                <w:sz w:val="22"/>
                <w:szCs w:val="22"/>
              </w:rPr>
              <w:t>1 728 001</w:t>
            </w:r>
          </w:p>
        </w:tc>
        <w:tc>
          <w:tcPr>
            <w:tcW w:w="1389" w:type="dxa"/>
            <w:tcBorders>
              <w:top w:val="single" w:sz="4" w:space="0" w:color="000000"/>
              <w:left w:val="single" w:sz="4" w:space="0" w:color="000000"/>
              <w:right w:val="single" w:sz="4" w:space="0" w:color="000000"/>
            </w:tcBorders>
          </w:tcPr>
          <w:p w:rsidR="00433181" w:rsidRPr="002B144D" w:rsidRDefault="00433181" w:rsidP="002B144D">
            <w:pPr>
              <w:spacing w:after="0"/>
              <w:jc w:val="center"/>
              <w:rPr>
                <w:b/>
                <w:sz w:val="22"/>
                <w:szCs w:val="22"/>
              </w:rPr>
            </w:pPr>
            <w:r w:rsidRPr="002B144D">
              <w:rPr>
                <w:b/>
                <w:sz w:val="22"/>
                <w:szCs w:val="22"/>
              </w:rPr>
              <w:t>1 706 502</w:t>
            </w:r>
          </w:p>
        </w:tc>
        <w:tc>
          <w:tcPr>
            <w:tcW w:w="1390" w:type="dxa"/>
            <w:tcBorders>
              <w:top w:val="single" w:sz="4" w:space="0" w:color="000000"/>
              <w:left w:val="single" w:sz="4" w:space="0" w:color="000000"/>
              <w:right w:val="single" w:sz="4" w:space="0" w:color="000000"/>
            </w:tcBorders>
          </w:tcPr>
          <w:p w:rsidR="00433181" w:rsidRPr="002B144D" w:rsidRDefault="00433181" w:rsidP="002B144D">
            <w:pPr>
              <w:spacing w:after="0"/>
              <w:jc w:val="center"/>
              <w:rPr>
                <w:b/>
                <w:sz w:val="22"/>
                <w:szCs w:val="22"/>
              </w:rPr>
            </w:pPr>
            <w:r w:rsidRPr="002B144D">
              <w:rPr>
                <w:b/>
                <w:sz w:val="22"/>
                <w:szCs w:val="22"/>
              </w:rPr>
              <w:t>1 789 065</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Domestic</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0.49</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0.40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0.53</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0.37</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0.54</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State</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2.46</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2.90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2.54</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2.44</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3.13</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Family business</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88.45</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90.20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86.96</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85.13</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82.77</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Semi-business</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4.67</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3.80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4.95</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7.60</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7.43</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Business</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3.92</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2.70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5.02</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4.47</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6.12</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b/>
                <w:sz w:val="22"/>
                <w:szCs w:val="22"/>
              </w:rPr>
            </w:pPr>
            <w:r w:rsidRPr="002B144D">
              <w:rPr>
                <w:b/>
                <w:sz w:val="22"/>
                <w:szCs w:val="22"/>
              </w:rPr>
              <w:t>Men</w:t>
            </w:r>
          </w:p>
        </w:tc>
        <w:tc>
          <w:tcPr>
            <w:tcW w:w="1440" w:type="dxa"/>
            <w:tcBorders>
              <w:left w:val="single" w:sz="4" w:space="0" w:color="000000"/>
              <w:right w:val="single" w:sz="4" w:space="0" w:color="000000"/>
            </w:tcBorders>
          </w:tcPr>
          <w:p w:rsidR="00433181" w:rsidRPr="002B144D" w:rsidRDefault="00433181" w:rsidP="006A76B7">
            <w:pPr>
              <w:spacing w:after="0"/>
              <w:ind w:right="319"/>
              <w:jc w:val="right"/>
              <w:rPr>
                <w:b/>
                <w:sz w:val="22"/>
                <w:szCs w:val="22"/>
              </w:rPr>
            </w:pPr>
            <w:r w:rsidRPr="002B144D">
              <w:rPr>
                <w:b/>
                <w:sz w:val="22"/>
                <w:szCs w:val="22"/>
              </w:rPr>
              <w:t>870 284</w:t>
            </w:r>
          </w:p>
        </w:tc>
        <w:tc>
          <w:tcPr>
            <w:tcW w:w="1228" w:type="dxa"/>
            <w:tcBorders>
              <w:left w:val="single" w:sz="4" w:space="0" w:color="000000"/>
              <w:right w:val="single" w:sz="4" w:space="0" w:color="000000"/>
            </w:tcBorders>
          </w:tcPr>
          <w:p w:rsidR="00433181" w:rsidRPr="002B144D" w:rsidRDefault="00433181" w:rsidP="006A76B7">
            <w:pPr>
              <w:spacing w:after="0"/>
              <w:ind w:right="148"/>
              <w:jc w:val="right"/>
              <w:rPr>
                <w:b/>
                <w:sz w:val="22"/>
                <w:szCs w:val="22"/>
              </w:rPr>
            </w:pPr>
            <w:r w:rsidRPr="002B144D">
              <w:rPr>
                <w:b/>
                <w:sz w:val="22"/>
                <w:szCs w:val="22"/>
              </w:rPr>
              <w:t>864 490</w:t>
            </w:r>
          </w:p>
        </w:tc>
        <w:tc>
          <w:tcPr>
            <w:tcW w:w="1389" w:type="dxa"/>
            <w:tcBorders>
              <w:left w:val="single" w:sz="4" w:space="0" w:color="000000"/>
              <w:right w:val="single" w:sz="4" w:space="0" w:color="000000"/>
            </w:tcBorders>
          </w:tcPr>
          <w:p w:rsidR="00433181" w:rsidRPr="002B144D" w:rsidRDefault="00433181" w:rsidP="006A76B7">
            <w:pPr>
              <w:spacing w:after="0"/>
              <w:ind w:right="217"/>
              <w:jc w:val="right"/>
              <w:rPr>
                <w:b/>
                <w:sz w:val="22"/>
                <w:szCs w:val="22"/>
              </w:rPr>
            </w:pPr>
            <w:r w:rsidRPr="002B144D">
              <w:rPr>
                <w:b/>
                <w:sz w:val="22"/>
                <w:szCs w:val="22"/>
              </w:rPr>
              <w:t>965 527</w:t>
            </w:r>
          </w:p>
        </w:tc>
        <w:tc>
          <w:tcPr>
            <w:tcW w:w="1389" w:type="dxa"/>
            <w:tcBorders>
              <w:left w:val="single" w:sz="4" w:space="0" w:color="000000"/>
              <w:right w:val="single" w:sz="4" w:space="0" w:color="000000"/>
            </w:tcBorders>
          </w:tcPr>
          <w:p w:rsidR="00433181" w:rsidRPr="002B144D" w:rsidRDefault="00433181" w:rsidP="006A76B7">
            <w:pPr>
              <w:spacing w:after="0"/>
              <w:ind w:right="286"/>
              <w:jc w:val="right"/>
              <w:rPr>
                <w:b/>
                <w:sz w:val="22"/>
                <w:szCs w:val="22"/>
              </w:rPr>
            </w:pPr>
            <w:r w:rsidRPr="002B144D">
              <w:rPr>
                <w:b/>
                <w:sz w:val="22"/>
                <w:szCs w:val="22"/>
              </w:rPr>
              <w:t>993 700</w:t>
            </w:r>
          </w:p>
        </w:tc>
        <w:tc>
          <w:tcPr>
            <w:tcW w:w="1390" w:type="dxa"/>
            <w:tcBorders>
              <w:left w:val="single" w:sz="4" w:space="0" w:color="000000"/>
              <w:right w:val="single" w:sz="4" w:space="0" w:color="000000"/>
            </w:tcBorders>
          </w:tcPr>
          <w:p w:rsidR="00433181" w:rsidRPr="002B144D" w:rsidRDefault="00433181" w:rsidP="001D1B48">
            <w:pPr>
              <w:spacing w:after="0"/>
              <w:ind w:right="236"/>
              <w:jc w:val="right"/>
              <w:rPr>
                <w:b/>
                <w:sz w:val="22"/>
                <w:szCs w:val="22"/>
              </w:rPr>
            </w:pPr>
            <w:r w:rsidRPr="002B144D">
              <w:rPr>
                <w:b/>
                <w:sz w:val="22"/>
                <w:szCs w:val="22"/>
              </w:rPr>
              <w:t>999 826</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Domestic</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0.04</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0.10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0.02</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0.05</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0.13</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State</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2.60</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3.20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2.76</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2.65</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3.83</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Family business</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84.16</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87.00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82.54</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79.75</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75.01</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Semi-business</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6.59</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5.40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7.35</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11.04</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11.32</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Business</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6.61</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4.30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7.33</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6.51</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9.71</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b/>
                <w:sz w:val="22"/>
                <w:szCs w:val="22"/>
              </w:rPr>
            </w:pPr>
            <w:r w:rsidRPr="002B144D">
              <w:rPr>
                <w:b/>
                <w:sz w:val="22"/>
                <w:szCs w:val="22"/>
              </w:rPr>
              <w:t>Women</w:t>
            </w:r>
          </w:p>
        </w:tc>
        <w:tc>
          <w:tcPr>
            <w:tcW w:w="1440" w:type="dxa"/>
            <w:tcBorders>
              <w:left w:val="single" w:sz="4" w:space="0" w:color="000000"/>
              <w:right w:val="single" w:sz="4" w:space="0" w:color="000000"/>
            </w:tcBorders>
          </w:tcPr>
          <w:p w:rsidR="00433181" w:rsidRPr="002B144D" w:rsidRDefault="00433181" w:rsidP="001D1B48">
            <w:pPr>
              <w:spacing w:after="0"/>
              <w:ind w:right="319"/>
              <w:jc w:val="right"/>
              <w:rPr>
                <w:b/>
                <w:sz w:val="22"/>
                <w:szCs w:val="22"/>
              </w:rPr>
            </w:pPr>
            <w:r w:rsidRPr="002B144D">
              <w:rPr>
                <w:b/>
                <w:sz w:val="22"/>
                <w:szCs w:val="22"/>
              </w:rPr>
              <w:t>750 565</w:t>
            </w:r>
          </w:p>
        </w:tc>
        <w:tc>
          <w:tcPr>
            <w:tcW w:w="1228" w:type="dxa"/>
            <w:tcBorders>
              <w:left w:val="single" w:sz="4" w:space="0" w:color="000000"/>
              <w:right w:val="single" w:sz="4" w:space="0" w:color="000000"/>
            </w:tcBorders>
          </w:tcPr>
          <w:p w:rsidR="00433181" w:rsidRPr="002B144D" w:rsidRDefault="00433181" w:rsidP="001D1B48">
            <w:pPr>
              <w:spacing w:after="0"/>
              <w:ind w:right="148"/>
              <w:jc w:val="right"/>
              <w:rPr>
                <w:b/>
                <w:sz w:val="22"/>
                <w:szCs w:val="22"/>
              </w:rPr>
            </w:pPr>
            <w:r w:rsidRPr="002B144D">
              <w:rPr>
                <w:b/>
                <w:sz w:val="22"/>
                <w:szCs w:val="22"/>
              </w:rPr>
              <w:t>681 383</w:t>
            </w:r>
          </w:p>
        </w:tc>
        <w:tc>
          <w:tcPr>
            <w:tcW w:w="1389" w:type="dxa"/>
            <w:tcBorders>
              <w:left w:val="single" w:sz="4" w:space="0" w:color="000000"/>
              <w:right w:val="single" w:sz="4" w:space="0" w:color="000000"/>
            </w:tcBorders>
          </w:tcPr>
          <w:p w:rsidR="00433181" w:rsidRPr="002B144D" w:rsidRDefault="00433181" w:rsidP="001D1B48">
            <w:pPr>
              <w:spacing w:after="0"/>
              <w:ind w:right="217"/>
              <w:jc w:val="right"/>
              <w:rPr>
                <w:b/>
                <w:sz w:val="22"/>
                <w:szCs w:val="22"/>
              </w:rPr>
            </w:pPr>
            <w:r w:rsidRPr="002B144D">
              <w:rPr>
                <w:b/>
                <w:sz w:val="22"/>
                <w:szCs w:val="22"/>
              </w:rPr>
              <w:t>762 474</w:t>
            </w:r>
          </w:p>
        </w:tc>
        <w:tc>
          <w:tcPr>
            <w:tcW w:w="1389" w:type="dxa"/>
            <w:tcBorders>
              <w:left w:val="single" w:sz="4" w:space="0" w:color="000000"/>
              <w:right w:val="single" w:sz="4" w:space="0" w:color="000000"/>
            </w:tcBorders>
          </w:tcPr>
          <w:p w:rsidR="00433181" w:rsidRPr="002B144D" w:rsidRDefault="00433181" w:rsidP="001D1B48">
            <w:pPr>
              <w:spacing w:after="0"/>
              <w:ind w:right="286"/>
              <w:jc w:val="right"/>
              <w:rPr>
                <w:b/>
                <w:sz w:val="22"/>
                <w:szCs w:val="22"/>
              </w:rPr>
            </w:pPr>
            <w:r w:rsidRPr="002B144D">
              <w:rPr>
                <w:b/>
                <w:sz w:val="22"/>
                <w:szCs w:val="22"/>
              </w:rPr>
              <w:t>712 802</w:t>
            </w:r>
          </w:p>
        </w:tc>
        <w:tc>
          <w:tcPr>
            <w:tcW w:w="1390" w:type="dxa"/>
            <w:tcBorders>
              <w:left w:val="single" w:sz="4" w:space="0" w:color="000000"/>
              <w:right w:val="single" w:sz="4" w:space="0" w:color="000000"/>
            </w:tcBorders>
          </w:tcPr>
          <w:p w:rsidR="00433181" w:rsidRPr="002B144D" w:rsidRDefault="00433181" w:rsidP="001D1B48">
            <w:pPr>
              <w:spacing w:after="0"/>
              <w:ind w:right="236"/>
              <w:jc w:val="right"/>
              <w:rPr>
                <w:b/>
                <w:sz w:val="22"/>
                <w:szCs w:val="22"/>
              </w:rPr>
            </w:pPr>
            <w:r w:rsidRPr="002B144D">
              <w:rPr>
                <w:b/>
                <w:sz w:val="22"/>
                <w:szCs w:val="22"/>
              </w:rPr>
              <w:t>789 239</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Domestic</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1.01</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0.70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1.18</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0.82</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1.07</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State</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2.30</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2.60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2.27</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2.14</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2.25</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Family business</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93.43</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94.30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92.55</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92.62</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92.60</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Semi-business</w:t>
            </w:r>
          </w:p>
        </w:tc>
        <w:tc>
          <w:tcPr>
            <w:tcW w:w="1440" w:type="dxa"/>
            <w:tcBorders>
              <w:left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2.44</w:t>
            </w:r>
          </w:p>
        </w:tc>
        <w:tc>
          <w:tcPr>
            <w:tcW w:w="1228" w:type="dxa"/>
            <w:tcBorders>
              <w:left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1.70</w:t>
            </w:r>
          </w:p>
        </w:tc>
        <w:tc>
          <w:tcPr>
            <w:tcW w:w="1389" w:type="dxa"/>
            <w:tcBorders>
              <w:left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1.92</w:t>
            </w:r>
          </w:p>
        </w:tc>
        <w:tc>
          <w:tcPr>
            <w:tcW w:w="1389" w:type="dxa"/>
            <w:tcBorders>
              <w:left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2.79</w:t>
            </w:r>
          </w:p>
        </w:tc>
        <w:tc>
          <w:tcPr>
            <w:tcW w:w="1390" w:type="dxa"/>
            <w:tcBorders>
              <w:left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2.51</w:t>
            </w:r>
          </w:p>
        </w:tc>
      </w:tr>
      <w:tr w:rsidR="00433181" w:rsidRPr="008023C6" w:rsidTr="001D1B48">
        <w:tblPrEx>
          <w:tblCellMar>
            <w:top w:w="0" w:type="dxa"/>
            <w:left w:w="0" w:type="dxa"/>
            <w:bottom w:w="0" w:type="dxa"/>
            <w:right w:w="0" w:type="dxa"/>
          </w:tblCellMar>
        </w:tblPrEx>
        <w:trPr>
          <w:trHeight w:val="20"/>
        </w:trPr>
        <w:tc>
          <w:tcPr>
            <w:tcW w:w="2520" w:type="dxa"/>
            <w:tcBorders>
              <w:left w:val="single" w:sz="4" w:space="0" w:color="000000"/>
              <w:bottom w:val="single" w:sz="4" w:space="0" w:color="000000"/>
              <w:right w:val="single" w:sz="4" w:space="0" w:color="000000"/>
            </w:tcBorders>
          </w:tcPr>
          <w:p w:rsidR="00433181" w:rsidRPr="002B144D" w:rsidRDefault="00433181" w:rsidP="00FA3D40">
            <w:pPr>
              <w:spacing w:after="0"/>
              <w:ind w:left="120"/>
              <w:rPr>
                <w:sz w:val="22"/>
                <w:szCs w:val="22"/>
              </w:rPr>
            </w:pPr>
            <w:r w:rsidRPr="002B144D">
              <w:rPr>
                <w:sz w:val="22"/>
                <w:szCs w:val="22"/>
              </w:rPr>
              <w:t>Business</w:t>
            </w:r>
          </w:p>
        </w:tc>
        <w:tc>
          <w:tcPr>
            <w:tcW w:w="1440" w:type="dxa"/>
            <w:tcBorders>
              <w:left w:val="single" w:sz="4" w:space="0" w:color="000000"/>
              <w:bottom w:val="single" w:sz="4" w:space="0" w:color="000000"/>
              <w:right w:val="single" w:sz="4" w:space="0" w:color="000000"/>
            </w:tcBorders>
          </w:tcPr>
          <w:p w:rsidR="00433181" w:rsidRPr="002B144D" w:rsidRDefault="00433181" w:rsidP="006A76B7">
            <w:pPr>
              <w:spacing w:after="0"/>
              <w:ind w:right="439"/>
              <w:jc w:val="right"/>
              <w:rPr>
                <w:sz w:val="22"/>
                <w:szCs w:val="22"/>
              </w:rPr>
            </w:pPr>
            <w:r w:rsidRPr="002B144D">
              <w:rPr>
                <w:sz w:val="22"/>
                <w:szCs w:val="22"/>
              </w:rPr>
              <w:t>0.81</w:t>
            </w:r>
          </w:p>
        </w:tc>
        <w:tc>
          <w:tcPr>
            <w:tcW w:w="1228" w:type="dxa"/>
            <w:tcBorders>
              <w:left w:val="single" w:sz="4" w:space="0" w:color="000000"/>
              <w:bottom w:val="single" w:sz="4" w:space="0" w:color="000000"/>
              <w:right w:val="single" w:sz="4" w:space="0" w:color="000000"/>
            </w:tcBorders>
          </w:tcPr>
          <w:p w:rsidR="00433181" w:rsidRPr="002B144D" w:rsidRDefault="00433181" w:rsidP="006A76B7">
            <w:pPr>
              <w:spacing w:after="0"/>
              <w:ind w:right="388"/>
              <w:jc w:val="right"/>
              <w:rPr>
                <w:sz w:val="22"/>
                <w:szCs w:val="22"/>
              </w:rPr>
            </w:pPr>
            <w:r w:rsidRPr="002B144D">
              <w:rPr>
                <w:sz w:val="22"/>
                <w:szCs w:val="22"/>
              </w:rPr>
              <w:t>0.70</w:t>
            </w:r>
          </w:p>
        </w:tc>
        <w:tc>
          <w:tcPr>
            <w:tcW w:w="1389" w:type="dxa"/>
            <w:tcBorders>
              <w:left w:val="single" w:sz="4" w:space="0" w:color="000000"/>
              <w:bottom w:val="single" w:sz="4" w:space="0" w:color="000000"/>
              <w:right w:val="single" w:sz="4" w:space="0" w:color="000000"/>
            </w:tcBorders>
          </w:tcPr>
          <w:p w:rsidR="00433181" w:rsidRPr="002B144D" w:rsidRDefault="00433181" w:rsidP="006A76B7">
            <w:pPr>
              <w:spacing w:after="0"/>
              <w:ind w:right="337"/>
              <w:jc w:val="right"/>
              <w:rPr>
                <w:sz w:val="22"/>
                <w:szCs w:val="22"/>
              </w:rPr>
            </w:pPr>
            <w:r w:rsidRPr="002B144D">
              <w:rPr>
                <w:sz w:val="22"/>
                <w:szCs w:val="22"/>
              </w:rPr>
              <w:t>2.09</w:t>
            </w:r>
          </w:p>
        </w:tc>
        <w:tc>
          <w:tcPr>
            <w:tcW w:w="1389" w:type="dxa"/>
            <w:tcBorders>
              <w:left w:val="single" w:sz="4" w:space="0" w:color="000000"/>
              <w:bottom w:val="single" w:sz="4" w:space="0" w:color="000000"/>
              <w:right w:val="single" w:sz="4" w:space="0" w:color="000000"/>
            </w:tcBorders>
          </w:tcPr>
          <w:p w:rsidR="00433181" w:rsidRPr="002B144D" w:rsidRDefault="00433181" w:rsidP="006A76B7">
            <w:pPr>
              <w:spacing w:after="0"/>
              <w:ind w:right="406"/>
              <w:jc w:val="right"/>
              <w:rPr>
                <w:sz w:val="22"/>
                <w:szCs w:val="22"/>
              </w:rPr>
            </w:pPr>
            <w:r w:rsidRPr="002B144D">
              <w:rPr>
                <w:sz w:val="22"/>
                <w:szCs w:val="22"/>
              </w:rPr>
              <w:t>1.64</w:t>
            </w:r>
          </w:p>
        </w:tc>
        <w:tc>
          <w:tcPr>
            <w:tcW w:w="1390" w:type="dxa"/>
            <w:tcBorders>
              <w:left w:val="single" w:sz="4" w:space="0" w:color="000000"/>
              <w:bottom w:val="single" w:sz="4" w:space="0" w:color="000000"/>
              <w:right w:val="single" w:sz="4" w:space="0" w:color="000000"/>
            </w:tcBorders>
          </w:tcPr>
          <w:p w:rsidR="00433181" w:rsidRPr="002B144D" w:rsidRDefault="00433181" w:rsidP="006A76B7">
            <w:pPr>
              <w:spacing w:after="0"/>
              <w:ind w:right="476"/>
              <w:jc w:val="right"/>
              <w:rPr>
                <w:sz w:val="22"/>
                <w:szCs w:val="22"/>
              </w:rPr>
            </w:pPr>
            <w:r w:rsidRPr="002B144D">
              <w:rPr>
                <w:sz w:val="22"/>
                <w:szCs w:val="22"/>
              </w:rPr>
              <w:t>1.58</w:t>
            </w:r>
          </w:p>
        </w:tc>
      </w:tr>
    </w:tbl>
    <w:p w:rsidR="00433181" w:rsidRPr="008023C6" w:rsidRDefault="00433181" w:rsidP="002E6AEA">
      <w:pPr>
        <w:spacing w:before="180" w:after="180"/>
      </w:pPr>
      <w:r>
        <w:tab/>
      </w:r>
      <w:r w:rsidRPr="008023C6">
        <w:rPr>
          <w:i/>
        </w:rPr>
        <w:t>Source</w:t>
      </w:r>
      <w:r w:rsidRPr="008023C6">
        <w:t>: National Statistics Institute</w:t>
      </w:r>
      <w:r>
        <w:t>.</w:t>
      </w:r>
    </w:p>
    <w:p w:rsidR="00433181" w:rsidRPr="008023C6" w:rsidRDefault="00433181" w:rsidP="00433181">
      <w:r>
        <w:tab/>
      </w:r>
      <w:r w:rsidR="00CB552B">
        <w:t xml:space="preserve">(p) = </w:t>
      </w:r>
      <w:r w:rsidRPr="008023C6">
        <w:t>Preli</w:t>
      </w:r>
      <w:r w:rsidRPr="008023C6">
        <w:rPr>
          <w:spacing w:val="-2"/>
        </w:rPr>
        <w:t>m</w:t>
      </w:r>
      <w:r w:rsidRPr="008023C6">
        <w:rPr>
          <w:spacing w:val="2"/>
        </w:rPr>
        <w:t>i</w:t>
      </w:r>
      <w:r w:rsidRPr="008023C6">
        <w:t>nary</w:t>
      </w:r>
      <w:r>
        <w:t>.</w:t>
      </w:r>
    </w:p>
    <w:p w:rsidR="00433181" w:rsidRPr="00E77651" w:rsidRDefault="00433181" w:rsidP="00433181">
      <w:pPr>
        <w:pStyle w:val="Heading1"/>
        <w:rPr>
          <w:snapToGrid w:val="0"/>
        </w:rPr>
      </w:pPr>
      <w:r w:rsidRPr="00E77651">
        <w:rPr>
          <w:snapToGrid w:val="0"/>
        </w:rPr>
        <w:t>HEALTH AND SAFETY AT WORK</w:t>
      </w:r>
    </w:p>
    <w:p w:rsidR="00433181" w:rsidRPr="00E77651" w:rsidRDefault="00433181" w:rsidP="00433181">
      <w:pPr>
        <w:autoSpaceDE w:val="0"/>
        <w:autoSpaceDN w:val="0"/>
        <w:adjustRightInd w:val="0"/>
      </w:pPr>
      <w:r>
        <w:rPr>
          <w:snapToGrid w:val="0"/>
        </w:rPr>
        <w:t>34.</w:t>
      </w:r>
      <w:r>
        <w:rPr>
          <w:snapToGrid w:val="0"/>
        </w:rPr>
        <w:tab/>
      </w:r>
      <w:r w:rsidRPr="00E77651">
        <w:rPr>
          <w:snapToGrid w:val="0"/>
        </w:rPr>
        <w:t xml:space="preserve">In accordance with the </w:t>
      </w:r>
      <w:r w:rsidRPr="00E77651">
        <w:t xml:space="preserve">General Health, Occupational Safety and Welfare Act (No. 16998) of 2 August 1979, the Ministry of Labour conducts periodic inspections and reinspections of all companies and workplaces in the </w:t>
      </w:r>
      <w:r>
        <w:t>country on its own initiative or following complaints</w:t>
      </w:r>
      <w:r w:rsidRPr="00E77651">
        <w:t xml:space="preserve">. </w:t>
      </w:r>
    </w:p>
    <w:p w:rsidR="00433181" w:rsidRPr="00E77651" w:rsidRDefault="00433181" w:rsidP="00433181">
      <w:pPr>
        <w:autoSpaceDE w:val="0"/>
        <w:autoSpaceDN w:val="0"/>
        <w:adjustRightInd w:val="0"/>
      </w:pPr>
      <w:r>
        <w:t>35.</w:t>
      </w:r>
      <w:r>
        <w:tab/>
      </w:r>
      <w:r w:rsidRPr="00E77651">
        <w:t xml:space="preserve">Under Supreme Decree No. 27732 of 15 September 2004 (annex 2), the Industrial Safety </w:t>
      </w:r>
      <w:r>
        <w:t xml:space="preserve">Department </w:t>
      </w:r>
      <w:r w:rsidRPr="00E77651">
        <w:t xml:space="preserve">and the Labour </w:t>
      </w:r>
      <w:r>
        <w:t xml:space="preserve">Department </w:t>
      </w:r>
      <w:r w:rsidRPr="00E77651">
        <w:t>were merged to become the Labour and Industrial Safety</w:t>
      </w:r>
      <w:r>
        <w:t xml:space="preserve"> Department</w:t>
      </w:r>
      <w:r w:rsidRPr="00E77651">
        <w:t xml:space="preserve">. </w:t>
      </w:r>
    </w:p>
    <w:p w:rsidR="00433181" w:rsidRPr="00E77651" w:rsidRDefault="00433181" w:rsidP="00433181">
      <w:pPr>
        <w:autoSpaceDE w:val="0"/>
        <w:autoSpaceDN w:val="0"/>
        <w:adjustRightInd w:val="0"/>
      </w:pPr>
      <w:r>
        <w:t>36.</w:t>
      </w:r>
      <w:r>
        <w:tab/>
      </w:r>
      <w:r w:rsidRPr="00E77651">
        <w:t xml:space="preserve">Under this new structure, the industrial health and safety inspection </w:t>
      </w:r>
      <w:r>
        <w:t xml:space="preserve">process was </w:t>
      </w:r>
      <w:r w:rsidRPr="00E77651">
        <w:t xml:space="preserve">expanded into </w:t>
      </w:r>
      <w:r>
        <w:t xml:space="preserve">one of </w:t>
      </w:r>
      <w:r w:rsidRPr="00E77651">
        <w:t xml:space="preserve">labour and industrial health and safety inspection, and this new concept has resulted in a more effective inspection policy. This new inspection process includes the following steps: </w:t>
      </w:r>
    </w:p>
    <w:p w:rsidR="00433181" w:rsidRPr="00E77651" w:rsidRDefault="00433181" w:rsidP="002E6AEA">
      <w:pPr>
        <w:pStyle w:val="Bullet"/>
        <w:spacing w:after="200"/>
        <w:rPr>
          <w:snapToGrid w:val="0"/>
        </w:rPr>
      </w:pPr>
      <w:r w:rsidRPr="00E77651">
        <w:rPr>
          <w:snapToGrid w:val="0"/>
        </w:rPr>
        <w:t xml:space="preserve">Issuing of a memorandum of appointment of an inspector </w:t>
      </w:r>
      <w:r>
        <w:rPr>
          <w:snapToGrid w:val="0"/>
        </w:rPr>
        <w:t xml:space="preserve">from </w:t>
      </w:r>
      <w:r w:rsidRPr="00E77651">
        <w:rPr>
          <w:snapToGrid w:val="0"/>
        </w:rPr>
        <w:t>the Labour and Industrial Safety</w:t>
      </w:r>
      <w:r>
        <w:rPr>
          <w:snapToGrid w:val="0"/>
        </w:rPr>
        <w:t xml:space="preserve"> Department;</w:t>
      </w:r>
    </w:p>
    <w:p w:rsidR="00433181" w:rsidRPr="00E77651" w:rsidRDefault="00433181" w:rsidP="002E6AEA">
      <w:pPr>
        <w:pStyle w:val="Bullet"/>
        <w:spacing w:after="200"/>
        <w:rPr>
          <w:snapToGrid w:val="0"/>
        </w:rPr>
      </w:pPr>
      <w:r w:rsidRPr="00E77651">
        <w:rPr>
          <w:snapToGrid w:val="0"/>
        </w:rPr>
        <w:t>Declaration of independ</w:t>
      </w:r>
      <w:r>
        <w:rPr>
          <w:snapToGrid w:val="0"/>
        </w:rPr>
        <w:t>ence by the appointed inspector;</w:t>
      </w:r>
    </w:p>
    <w:p w:rsidR="00433181" w:rsidRPr="00E77651" w:rsidRDefault="00433181" w:rsidP="002E6AEA">
      <w:pPr>
        <w:pStyle w:val="Bullet"/>
        <w:spacing w:after="200"/>
        <w:rPr>
          <w:snapToGrid w:val="0"/>
        </w:rPr>
      </w:pPr>
      <w:r w:rsidRPr="00E77651">
        <w:rPr>
          <w:snapToGrid w:val="0"/>
        </w:rPr>
        <w:t>Completion o</w:t>
      </w:r>
      <w:r>
        <w:rPr>
          <w:snapToGrid w:val="0"/>
        </w:rPr>
        <w:t>f the technical inspection form;</w:t>
      </w:r>
    </w:p>
    <w:p w:rsidR="00433181" w:rsidRPr="00E77651" w:rsidRDefault="00433181" w:rsidP="00433181">
      <w:pPr>
        <w:pStyle w:val="Bullet"/>
        <w:rPr>
          <w:snapToGrid w:val="0"/>
        </w:rPr>
      </w:pPr>
      <w:r>
        <w:rPr>
          <w:snapToGrid w:val="0"/>
        </w:rPr>
        <w:t>Completion of the response</w:t>
      </w:r>
      <w:r w:rsidRPr="00E77651">
        <w:rPr>
          <w:snapToGrid w:val="0"/>
        </w:rPr>
        <w:t xml:space="preserve"> form. </w:t>
      </w:r>
    </w:p>
    <w:p w:rsidR="00433181" w:rsidRPr="00DD79D2" w:rsidRDefault="00433181" w:rsidP="00433181">
      <w:pPr>
        <w:autoSpaceDE w:val="0"/>
        <w:autoSpaceDN w:val="0"/>
        <w:adjustRightInd w:val="0"/>
      </w:pPr>
      <w:r>
        <w:t>37.</w:t>
      </w:r>
      <w:r>
        <w:tab/>
      </w:r>
      <w:r w:rsidRPr="00DD79D2">
        <w:t>Following the inspection, a report is submitted to the relevant manager’s office, drawing attention to the inspector’s observations and the time</w:t>
      </w:r>
      <w:r>
        <w:t xml:space="preserve"> </w:t>
      </w:r>
      <w:r w:rsidRPr="00DD79D2">
        <w:t xml:space="preserve">frame for </w:t>
      </w:r>
      <w:r>
        <w:t xml:space="preserve">complying with </w:t>
      </w:r>
      <w:r w:rsidRPr="00DD79D2">
        <w:t>them</w:t>
      </w:r>
      <w:r>
        <w:t>.</w:t>
      </w:r>
      <w:r w:rsidRPr="00DD79D2">
        <w:t xml:space="preserve"> If necessary, one or m</w:t>
      </w:r>
      <w:r>
        <w:t xml:space="preserve">ore reinspections are scheduled. </w:t>
      </w:r>
      <w:r w:rsidRPr="00DD79D2">
        <w:t xml:space="preserve">Under this new procedure, there is an overall, more effective, inspection which is, above all, free from corruption. </w:t>
      </w:r>
    </w:p>
    <w:p w:rsidR="00433181" w:rsidRPr="00DD79D2" w:rsidRDefault="00433181" w:rsidP="00433181">
      <w:pPr>
        <w:autoSpaceDE w:val="0"/>
        <w:autoSpaceDN w:val="0"/>
        <w:adjustRightInd w:val="0"/>
      </w:pPr>
      <w:r w:rsidRPr="00DD79D2">
        <w:t>38.</w:t>
      </w:r>
      <w:r>
        <w:tab/>
      </w:r>
      <w:r w:rsidRPr="00DD79D2">
        <w:t>Ministerial Decision No. 496/04 of 23 S</w:t>
      </w:r>
      <w:r>
        <w:t>eptember 2004 (annex 8) approved</w:t>
      </w:r>
      <w:r w:rsidRPr="00DD79D2">
        <w:t xml:space="preserve"> the regulations on the configuration of the joint health, occupational safety and welfare committees, which are charged with ensuring the full participation of employers and </w:t>
      </w:r>
      <w:r>
        <w:t>workers in the resolution of in</w:t>
      </w:r>
      <w:r>
        <w:noBreakHyphen/>
      </w:r>
      <w:r w:rsidRPr="00DD79D2">
        <w:t xml:space="preserve">company problems, with a view to avoiding professional </w:t>
      </w:r>
      <w:r>
        <w:t xml:space="preserve">hazards and </w:t>
      </w:r>
      <w:r w:rsidRPr="00DD79D2">
        <w:t xml:space="preserve">illnesses. </w:t>
      </w:r>
    </w:p>
    <w:p w:rsidR="00433181" w:rsidRPr="00DD79D2" w:rsidRDefault="00433181" w:rsidP="00433181">
      <w:pPr>
        <w:autoSpaceDE w:val="0"/>
        <w:autoSpaceDN w:val="0"/>
        <w:adjustRightInd w:val="0"/>
      </w:pPr>
      <w:r>
        <w:t>39.</w:t>
      </w:r>
      <w:r>
        <w:tab/>
      </w:r>
      <w:r w:rsidRPr="00DD79D2">
        <w:t xml:space="preserve">In 2004, the Ministry of Labour, through the Industrial Safety and Occupational Health - Bolivia programme (SISO Bolivia), received a donation of field monitoring equipment for workplace environmental pollutants, </w:t>
      </w:r>
      <w:r>
        <w:t xml:space="preserve">supplemented by </w:t>
      </w:r>
      <w:r w:rsidRPr="00DD79D2">
        <w:t>a 400-hour training course for technicians in the Labour and Industrial Safety</w:t>
      </w:r>
      <w:r w:rsidRPr="00057C35">
        <w:t xml:space="preserve"> </w:t>
      </w:r>
      <w:r>
        <w:t>Department</w:t>
      </w:r>
      <w:r w:rsidRPr="00DD79D2">
        <w:t xml:space="preserve">, provided by the United States Department of Labor through the United States embassy in Bolivia. </w:t>
      </w:r>
    </w:p>
    <w:p w:rsidR="00433181" w:rsidRPr="00E77651" w:rsidRDefault="00433181" w:rsidP="00433181">
      <w:pPr>
        <w:autoSpaceDE w:val="0"/>
        <w:autoSpaceDN w:val="0"/>
        <w:adjustRightInd w:val="0"/>
        <w:rPr>
          <w:snapToGrid w:val="0"/>
        </w:rPr>
      </w:pPr>
      <w:r>
        <w:t>40.</w:t>
      </w:r>
      <w:r>
        <w:tab/>
      </w:r>
      <w:r w:rsidRPr="00DD79D2">
        <w:t>The Government carries out various checks related to industrial safety and occupational health in companies through the National Occupational Medicine Institute (under the</w:t>
      </w:r>
      <w:r w:rsidRPr="00E77651">
        <w:rPr>
          <w:snapToGrid w:val="0"/>
        </w:rPr>
        <w:t xml:space="preserve"> Ministry of Health and Sport) and the National Institute for Occupational Health.</w:t>
      </w:r>
    </w:p>
    <w:p w:rsidR="00433181" w:rsidRPr="00E77651" w:rsidRDefault="00433181" w:rsidP="00433181">
      <w:pPr>
        <w:autoSpaceDE w:val="0"/>
        <w:autoSpaceDN w:val="0"/>
        <w:adjustRightInd w:val="0"/>
        <w:rPr>
          <w:snapToGrid w:val="0"/>
        </w:rPr>
      </w:pPr>
      <w:r w:rsidRPr="00E77651">
        <w:rPr>
          <w:snapToGrid w:val="0"/>
        </w:rPr>
        <w:t>41.</w:t>
      </w:r>
      <w:r>
        <w:rPr>
          <w:snapToGrid w:val="0"/>
        </w:rPr>
        <w:tab/>
      </w:r>
      <w:r w:rsidRPr="00E77651">
        <w:rPr>
          <w:snapToGrid w:val="0"/>
        </w:rPr>
        <w:t xml:space="preserve">In 2004, the Government sent a report to the International Labour Organization (ILO), providing information concerning measures adopted to implement the provisions of ILO Convention No. 81 concerning labour inspection. </w:t>
      </w:r>
    </w:p>
    <w:p w:rsidR="00433181" w:rsidRPr="00E77651" w:rsidRDefault="00433181" w:rsidP="00433181">
      <w:pPr>
        <w:autoSpaceDE w:val="0"/>
        <w:autoSpaceDN w:val="0"/>
        <w:adjustRightInd w:val="0"/>
        <w:rPr>
          <w:snapToGrid w:val="0"/>
        </w:rPr>
      </w:pPr>
      <w:r>
        <w:rPr>
          <w:snapToGrid w:val="0"/>
        </w:rPr>
        <w:t>42.</w:t>
      </w:r>
      <w:r>
        <w:rPr>
          <w:snapToGrid w:val="0"/>
        </w:rPr>
        <w:tab/>
      </w:r>
      <w:r w:rsidRPr="00E77651">
        <w:rPr>
          <w:snapToGrid w:val="0"/>
        </w:rPr>
        <w:t xml:space="preserve">The following is an extract from the report submitted by the Government in respect of the above-mentioned Convention, which covered the period between 2000 and 2004: </w:t>
      </w:r>
    </w:p>
    <w:p w:rsidR="00433181" w:rsidRPr="00E77651" w:rsidRDefault="00433181" w:rsidP="009F05B3">
      <w:pPr>
        <w:pStyle w:val="Heading1"/>
        <w:ind w:left="567"/>
        <w:rPr>
          <w:snapToGrid w:val="0"/>
        </w:rPr>
      </w:pPr>
      <w:r w:rsidRPr="00E77651">
        <w:rPr>
          <w:snapToGrid w:val="0"/>
        </w:rPr>
        <w:t>LABOUR INSPECTION CONVENTION, 1947</w:t>
      </w:r>
    </w:p>
    <w:p w:rsidR="00433181" w:rsidRPr="00E77651" w:rsidRDefault="00433181" w:rsidP="009F05B3">
      <w:pPr>
        <w:pStyle w:val="Heading2"/>
        <w:ind w:left="567"/>
        <w:rPr>
          <w:snapToGrid w:val="0"/>
        </w:rPr>
      </w:pPr>
      <w:r w:rsidRPr="00E77651">
        <w:rPr>
          <w:snapToGrid w:val="0"/>
        </w:rPr>
        <w:t>Convention No. 81</w:t>
      </w:r>
    </w:p>
    <w:p w:rsidR="00433181" w:rsidRPr="00E77651" w:rsidRDefault="00433181" w:rsidP="009F05B3">
      <w:pPr>
        <w:pStyle w:val="Heading2"/>
        <w:ind w:left="567"/>
        <w:rPr>
          <w:snapToGrid w:val="0"/>
        </w:rPr>
      </w:pPr>
      <w:r w:rsidRPr="00E77651">
        <w:rPr>
          <w:snapToGrid w:val="0"/>
        </w:rPr>
        <w:t>Ratified by Bolivia in 1973</w:t>
      </w:r>
    </w:p>
    <w:p w:rsidR="00433181" w:rsidRPr="00E77651" w:rsidRDefault="00433181" w:rsidP="009F05B3">
      <w:pPr>
        <w:ind w:left="567"/>
      </w:pPr>
      <w:r>
        <w:rPr>
          <w:snapToGrid w:val="0"/>
        </w:rPr>
        <w:tab/>
      </w:r>
      <w:r w:rsidRPr="00E77651">
        <w:rPr>
          <w:snapToGrid w:val="0"/>
        </w:rPr>
        <w:t xml:space="preserve">The functions of the Ministry of Labour, as set out in the </w:t>
      </w:r>
      <w:r w:rsidRPr="00E77651">
        <w:t xml:space="preserve">Executive Organization Act, are the following: </w:t>
      </w:r>
    </w:p>
    <w:p w:rsidR="00433181" w:rsidRPr="00E77651" w:rsidRDefault="00433181" w:rsidP="009F05B3">
      <w:pPr>
        <w:pStyle w:val="Dash"/>
        <w:tabs>
          <w:tab w:val="clear" w:pos="-32767"/>
          <w:tab w:val="num" w:pos="-32200"/>
        </w:tabs>
        <w:ind w:left="1418"/>
      </w:pPr>
      <w:r w:rsidRPr="00E77651">
        <w:t>To monitor the implementation of, and compliance with, legislation and international conventions relating to labour issues;</w:t>
      </w:r>
    </w:p>
    <w:p w:rsidR="00433181" w:rsidRPr="00E77651" w:rsidRDefault="00433181" w:rsidP="009F05B3">
      <w:pPr>
        <w:pStyle w:val="Dash"/>
        <w:tabs>
          <w:tab w:val="clear" w:pos="-32767"/>
          <w:tab w:val="num" w:pos="-32200"/>
        </w:tabs>
        <w:ind w:left="1418"/>
      </w:pPr>
      <w:r w:rsidRPr="00E77651">
        <w:t>To formulate policies aimed at guaranteeing job opportunities for all and improving working conditions;</w:t>
      </w:r>
    </w:p>
    <w:p w:rsidR="00433181" w:rsidRPr="00E77651" w:rsidRDefault="00433181" w:rsidP="009F05B3">
      <w:pPr>
        <w:pStyle w:val="Dash"/>
        <w:tabs>
          <w:tab w:val="clear" w:pos="-32767"/>
          <w:tab w:val="num" w:pos="-32200"/>
        </w:tabs>
        <w:ind w:left="1418"/>
      </w:pPr>
      <w:r w:rsidRPr="00E77651">
        <w:t>To formulate and implement policies aimed at ensuring good employee-employer relations and to formulate and apply norms relating to industrial safety, in cooperation with the ministries concerned.</w:t>
      </w:r>
    </w:p>
    <w:p w:rsidR="00433181" w:rsidRPr="00E77651" w:rsidRDefault="009F05B3" w:rsidP="009F05B3">
      <w:pPr>
        <w:ind w:left="567"/>
      </w:pPr>
      <w:r>
        <w:br w:type="page"/>
      </w:r>
      <w:r w:rsidR="00433181">
        <w:tab/>
      </w:r>
      <w:r w:rsidR="00433181" w:rsidRPr="00E77651">
        <w:t xml:space="preserve">In accordance with the General Labour Act, its regulatory statute and other legislation governing this area, the Ministry of Labour acts as the administrative authority for conciliation proceedings, with the possibility of directly accessing the courts to request the application of penalties when there is evidence of a violation of </w:t>
      </w:r>
      <w:r w:rsidR="00433181">
        <w:t>the</w:t>
      </w:r>
      <w:r w:rsidR="00433181" w:rsidRPr="00E77651">
        <w:t xml:space="preserve"> law or to request recovery of trade union property. </w:t>
      </w:r>
    </w:p>
    <w:p w:rsidR="00433181" w:rsidRPr="00E77651" w:rsidRDefault="00433181" w:rsidP="009F05B3">
      <w:pPr>
        <w:ind w:left="567"/>
      </w:pPr>
      <w:r>
        <w:tab/>
      </w:r>
      <w:r w:rsidRPr="00E77651">
        <w:t>The Ministry of Labour’s labour inspectorates are the specialized technical bodies within the public administration responsible for undertaking activities and exercising the functions set out in the law, conduct</w:t>
      </w:r>
      <w:r>
        <w:t>ing</w:t>
      </w:r>
      <w:r w:rsidRPr="00E77651">
        <w:t xml:space="preserve"> inspections with a view to ensuring that labour legislation is complied with impartially, equitably and fairly. This task is the </w:t>
      </w:r>
      <w:r>
        <w:t xml:space="preserve">exclusive, non-transferable </w:t>
      </w:r>
      <w:r w:rsidRPr="00E77651">
        <w:t>and sovereign responsibility of the State, in accordance with the provisions of the General Labour Act and its regulatory statute.</w:t>
      </w:r>
    </w:p>
    <w:p w:rsidR="00433181" w:rsidRPr="00E77651" w:rsidRDefault="00433181" w:rsidP="009F05B3">
      <w:pPr>
        <w:ind w:left="567"/>
      </w:pPr>
      <w:r>
        <w:tab/>
      </w:r>
      <w:r w:rsidRPr="00E77651">
        <w:t>It is clear that, as a result of the many changes in Bolivia in the last 20 years, there is a need to restructur</w:t>
      </w:r>
      <w:r>
        <w:t>e</w:t>
      </w:r>
      <w:r w:rsidRPr="00E77651">
        <w:t xml:space="preserve"> the Ministry of Labour with a view to adapting it to the new needs of the country. A brief and non-exhaustive list of the changes in question includes: the adoption of a new model </w:t>
      </w:r>
      <w:r>
        <w:t xml:space="preserve">for the </w:t>
      </w:r>
      <w:r w:rsidRPr="00E77651">
        <w:t xml:space="preserve">organization of State and </w:t>
      </w:r>
      <w:r>
        <w:t xml:space="preserve">society and </w:t>
      </w:r>
      <w:r w:rsidRPr="00E77651">
        <w:t>a new economic model in 1985; significant changes to the electoral system, which resulted in citizens’ associations and indigenous peoples being included among the political actors under the 2004 constitutional reform; and municipal and departmental decentralization processes that ha</w:t>
      </w:r>
      <w:r>
        <w:t>ve</w:t>
      </w:r>
      <w:r w:rsidRPr="00E77651">
        <w:t xml:space="preserve"> transformed the State’s administrative machinery. </w:t>
      </w:r>
    </w:p>
    <w:p w:rsidR="00433181" w:rsidRPr="00E77651" w:rsidRDefault="00433181" w:rsidP="009F05B3">
      <w:pPr>
        <w:ind w:left="567"/>
      </w:pPr>
      <w:r>
        <w:tab/>
      </w:r>
      <w:r w:rsidRPr="00E77651">
        <w:t>There have been two constitutional reforms, 10 years apart, which have taken account of the new circumstances and demands of Bolivian social partners</w:t>
      </w:r>
      <w:r>
        <w:t>:</w:t>
      </w:r>
      <w:r w:rsidRPr="00E77651">
        <w:t xml:space="preserve"> </w:t>
      </w:r>
      <w:r>
        <w:t>n</w:t>
      </w:r>
      <w:r w:rsidRPr="00E77651">
        <w:t xml:space="preserve">ew forms of work and the systematic application of employment models that in </w:t>
      </w:r>
      <w:r>
        <w:t>practice</w:t>
      </w:r>
      <w:r w:rsidRPr="00E77651">
        <w:t xml:space="preserve"> deny workers’ rights guaranteed under the Constitution and labour legislation. </w:t>
      </w:r>
    </w:p>
    <w:p w:rsidR="00433181" w:rsidRPr="00E77651" w:rsidRDefault="00433181" w:rsidP="009F05B3">
      <w:pPr>
        <w:ind w:left="567"/>
      </w:pPr>
      <w:r>
        <w:tab/>
      </w:r>
      <w:r w:rsidRPr="00E77651">
        <w:t xml:space="preserve">The new situation, concerning which only a few details have been mentioned above, </w:t>
      </w:r>
      <w:r>
        <w:t xml:space="preserve">prompted </w:t>
      </w:r>
      <w:r w:rsidRPr="00E77651">
        <w:t>the successive changes that have taken place in the country’s executive, whose organization has, since 1993, been governed by t</w:t>
      </w:r>
      <w:r>
        <w:t>hree different laws: the Minist</w:t>
      </w:r>
      <w:r w:rsidRPr="00E77651">
        <w:t>r</w:t>
      </w:r>
      <w:r>
        <w:t>ie</w:t>
      </w:r>
      <w:r w:rsidR="00BE4D37">
        <w:t>s Act of </w:t>
      </w:r>
      <w:r w:rsidRPr="00E77651">
        <w:t>1993, the Executive Organization Act of 1997 and the Executive Organi</w:t>
      </w:r>
      <w:r w:rsidR="00BE4D37">
        <w:t>zation Act of </w:t>
      </w:r>
      <w:r w:rsidRPr="00E77651">
        <w:t xml:space="preserve">2003. One of the executive’s most important portfolios - the Ministry of Labour - </w:t>
      </w:r>
      <w:r>
        <w:t xml:space="preserve">cannot be omitted from this list of </w:t>
      </w:r>
      <w:r w:rsidRPr="00E77651">
        <w:t>organizational and structural change</w:t>
      </w:r>
      <w:r>
        <w:t>s</w:t>
      </w:r>
      <w:r w:rsidRPr="00E77651">
        <w:t xml:space="preserve">. In addition to the foregoing, it should be noted that the International Labour Organization, aware of the new circumstances being experienced in Bolivia and elsewhere, and on the basis of related experience in this field, </w:t>
      </w:r>
      <w:r>
        <w:t xml:space="preserve">drew up </w:t>
      </w:r>
      <w:r w:rsidRPr="00E77651">
        <w:t xml:space="preserve">observations </w:t>
      </w:r>
      <w:r>
        <w:t xml:space="preserve">whose ultimate purpose is to </w:t>
      </w:r>
      <w:r w:rsidRPr="00E77651">
        <w:t xml:space="preserve">ensure that workers’ rights are respected and that there is an appropriate legal and institutional framework for the State to undertake its activities in the best possible way. </w:t>
      </w:r>
    </w:p>
    <w:p w:rsidR="00433181" w:rsidRPr="00E77651" w:rsidRDefault="00433181" w:rsidP="009F05B3">
      <w:pPr>
        <w:ind w:left="567"/>
      </w:pPr>
      <w:r w:rsidRPr="00E77651">
        <w:tab/>
      </w:r>
      <w:r>
        <w:t>In this context</w:t>
      </w:r>
      <w:r w:rsidRPr="00E77651">
        <w:t xml:space="preserve">, the Bolivian Government, in strict compliance with the recommendations of the International Labour Organization and with the technical assistance of that office, has begun a process of internal restructuring, bearing in mind that one of its principal functions is to monitor compliance </w:t>
      </w:r>
      <w:r>
        <w:t xml:space="preserve">with </w:t>
      </w:r>
      <w:r w:rsidRPr="00E77651">
        <w:t xml:space="preserve">the social provisions in force. </w:t>
      </w:r>
    </w:p>
    <w:p w:rsidR="00433181" w:rsidRPr="00E77651" w:rsidRDefault="00433181" w:rsidP="009F05B3">
      <w:pPr>
        <w:ind w:left="567"/>
      </w:pPr>
      <w:r w:rsidRPr="00E77651">
        <w:tab/>
        <w:t>Therefore, it has been decided to divide the Labour Inspectorate into two sections</w:t>
      </w:r>
      <w:r>
        <w:t xml:space="preserve">, </w:t>
      </w:r>
      <w:r w:rsidRPr="00E77651">
        <w:t xml:space="preserve">conciliation and inspection, each of which will have specific functions aimed at offering better service to workers. The conciliation division will seek to improve relations between </w:t>
      </w:r>
      <w:r w:rsidR="009F05B3">
        <w:br w:type="page"/>
      </w:r>
      <w:r w:rsidRPr="00E77651">
        <w:t xml:space="preserve">workers and employers, while the inspection division will visit workplaces to assess, in situ, compliance with regulations governing that area. </w:t>
      </w:r>
      <w:r>
        <w:t xml:space="preserve">The need to use negotiation techniques in order to achieve conciliation objectives has been clearly identified. </w:t>
      </w:r>
    </w:p>
    <w:p w:rsidR="00433181" w:rsidRPr="00E77651" w:rsidRDefault="00433181" w:rsidP="009F05B3">
      <w:pPr>
        <w:ind w:left="567"/>
      </w:pPr>
      <w:r w:rsidRPr="00E77651">
        <w:tab/>
        <w:t>In addition, industrial safety experts will join the team of labour inspectors, thus ensuring that monitoring of compliance with labour legislation and industrial safety provisions will be carried out by all labour inspectorates at the national level, covering:</w:t>
      </w:r>
    </w:p>
    <w:p w:rsidR="00433181" w:rsidRPr="00E77651" w:rsidRDefault="00433181" w:rsidP="009F05B3">
      <w:pPr>
        <w:ind w:left="567"/>
      </w:pPr>
      <w:r>
        <w:tab/>
        <w:t>(a)</w:t>
      </w:r>
      <w:r>
        <w:tab/>
      </w:r>
      <w:r w:rsidRPr="00E77651">
        <w:t>Workplaces in any sector of activity that hire employees, including State enterprises, agriculture, and others cov</w:t>
      </w:r>
      <w:r>
        <w:t>ered by the General Labour Act;</w:t>
      </w:r>
    </w:p>
    <w:p w:rsidR="00433181" w:rsidRPr="00E77651" w:rsidRDefault="00433181" w:rsidP="009F05B3">
      <w:pPr>
        <w:ind w:left="567"/>
      </w:pPr>
      <w:r>
        <w:tab/>
        <w:t>(b)</w:t>
      </w:r>
      <w:r>
        <w:tab/>
      </w:r>
      <w:r w:rsidRPr="00E77651">
        <w:t>Transport</w:t>
      </w:r>
      <w:r>
        <w:t xml:space="preserve"> in general privatized</w:t>
      </w:r>
      <w:r w:rsidRPr="00E77651">
        <w:t xml:space="preserve"> companies and any business where there is a</w:t>
      </w:r>
      <w:r>
        <w:t>n employer</w:t>
      </w:r>
      <w:r w:rsidRPr="00E77651">
        <w:t>-worker relationship.</w:t>
      </w:r>
    </w:p>
    <w:p w:rsidR="00433181" w:rsidRPr="00E77651" w:rsidRDefault="00433181" w:rsidP="009F05B3">
      <w:pPr>
        <w:ind w:left="567"/>
      </w:pPr>
      <w:r w:rsidRPr="00E77651">
        <w:tab/>
        <w:t xml:space="preserve">In order to </w:t>
      </w:r>
      <w:r>
        <w:t xml:space="preserve">ensure </w:t>
      </w:r>
      <w:r w:rsidRPr="00E77651">
        <w:t>effective</w:t>
      </w:r>
      <w:r>
        <w:t xml:space="preserve"> supervision of </w:t>
      </w:r>
      <w:r w:rsidRPr="00E77651">
        <w:t xml:space="preserve">the personnel of the Labour Inspectorate, the Ministry of Labour is developing a computer system which will enable its civil servants to </w:t>
      </w:r>
      <w:r>
        <w:t>organize</w:t>
      </w:r>
      <w:r w:rsidRPr="00E77651">
        <w:t xml:space="preserve"> labour inspections in a systematic, comprehensive and cross-cutting manner, which in turn will enable the Ministry to contribute to follow-up activities and the development of labour relations. This system is currently hindered by the limited economic resources available for implementation. </w:t>
      </w:r>
    </w:p>
    <w:p w:rsidR="00B7065C" w:rsidRPr="008C6D85" w:rsidRDefault="00B7065C" w:rsidP="00B7065C">
      <w:pPr>
        <w:autoSpaceDE w:val="0"/>
        <w:autoSpaceDN w:val="0"/>
        <w:adjustRightInd w:val="0"/>
        <w:ind w:left="567"/>
      </w:pPr>
      <w:r w:rsidRPr="008C6D85">
        <w:tab/>
        <w:t xml:space="preserve">The Government has declared that, with a view to complying with the ILO recommendations, it has requested technical assistance, through the Ministry of Labour, to develop a process to restructure that Ministry and, in particular, the Labour Inspectorate, with a view to converting it into an effective and efficient body to defend the rights of workers and employers. </w:t>
      </w:r>
    </w:p>
    <w:p w:rsidR="00B7065C" w:rsidRPr="008C6D85" w:rsidRDefault="00B7065C" w:rsidP="00B7065C">
      <w:pPr>
        <w:autoSpaceDE w:val="0"/>
        <w:autoSpaceDN w:val="0"/>
        <w:adjustRightInd w:val="0"/>
        <w:ind w:left="567"/>
      </w:pPr>
      <w:r w:rsidRPr="008C6D85">
        <w:tab/>
        <w:t>Finally, it should be noted that a delegation from the ILO regional office in Lima, composed of Rosa Fuentes and Adolfo Ciudad, visited Bolivia between 7 and 10 September, and held meetings with various officials from the Ministry of Labour, with whom they drafted a proposal for institutional restructuring to be incorporated into the annual operational plan for the year 2005, which will be implemented with technical assistance from ILO and which broadly relates to the operationalization of a statistics department, reforms to the labour inspectorate in terms of improving its service and quality, and strengthening of the departmental and regi</w:t>
      </w:r>
      <w:r w:rsidR="00494F57">
        <w:t>onal labour directorates (annex </w:t>
      </w:r>
      <w:r w:rsidRPr="008C6D85">
        <w:t>3</w:t>
      </w:r>
      <w:r w:rsidR="00494F57">
        <w:t> (</w:t>
      </w:r>
      <w:r w:rsidRPr="008C6D85">
        <w:t>b)</w:t>
      </w:r>
      <w:r w:rsidR="00532900">
        <w:t>)</w:t>
      </w:r>
      <w:r w:rsidRPr="008C6D85">
        <w:t>.</w:t>
      </w:r>
    </w:p>
    <w:p w:rsidR="00B7065C" w:rsidRPr="008C6D85" w:rsidRDefault="00B7065C" w:rsidP="00B7065C">
      <w:pPr>
        <w:autoSpaceDE w:val="0"/>
        <w:autoSpaceDN w:val="0"/>
        <w:adjustRightInd w:val="0"/>
      </w:pPr>
      <w:r w:rsidRPr="008C6D85">
        <w:t>43.</w:t>
      </w:r>
      <w:r w:rsidRPr="008C6D85">
        <w:tab/>
        <w:t>The following is an extract from the report submitted by the Government for the period 2000 to 2004 in relation to ILO Convention No. 129:</w:t>
      </w:r>
    </w:p>
    <w:p w:rsidR="00B7065C" w:rsidRPr="008C6D85" w:rsidRDefault="00B7065C" w:rsidP="00B7065C">
      <w:pPr>
        <w:pStyle w:val="Heading1"/>
        <w:ind w:left="567"/>
      </w:pPr>
      <w:r w:rsidRPr="008C6D85">
        <w:t>LABOUR INSPECTION (AGRICULTURE) CONVENTION</w:t>
      </w:r>
    </w:p>
    <w:p w:rsidR="00B7065C" w:rsidRPr="008C6D85" w:rsidRDefault="00B7065C" w:rsidP="00B7065C">
      <w:pPr>
        <w:pStyle w:val="Heading2"/>
        <w:ind w:left="567"/>
      </w:pPr>
      <w:r w:rsidRPr="008C6D85">
        <w:t>Convention No. 129</w:t>
      </w:r>
    </w:p>
    <w:p w:rsidR="00B7065C" w:rsidRPr="008C6D85" w:rsidRDefault="00B7065C" w:rsidP="00B7065C">
      <w:pPr>
        <w:pStyle w:val="Heading2"/>
        <w:ind w:left="567"/>
      </w:pPr>
      <w:r w:rsidRPr="008C6D85">
        <w:t>Ratified by Bolivia in 1977</w:t>
      </w:r>
    </w:p>
    <w:p w:rsidR="00B7065C" w:rsidRPr="008C6D85" w:rsidRDefault="00B7065C" w:rsidP="00B7065C">
      <w:pPr>
        <w:autoSpaceDE w:val="0"/>
        <w:autoSpaceDN w:val="0"/>
        <w:adjustRightInd w:val="0"/>
        <w:ind w:left="567"/>
      </w:pPr>
      <w:r w:rsidRPr="008C6D85">
        <w:tab/>
        <w:t>Bolivia is experiencing an economic crisis that is affecting activities in both the public and private sectors, and is manifesting itself in various fields and on various scales. As a result of this crisis, which, as noted, also affects the State, the Government is under economic and financial restrictions which prevent it from rigorously monitoring compliance with labour and occupational safety legislat</w:t>
      </w:r>
      <w:r>
        <w:t>ion in the agricultural sector.</w:t>
      </w:r>
    </w:p>
    <w:p w:rsidR="00B7065C" w:rsidRPr="008C6D85" w:rsidRDefault="00B7065C" w:rsidP="00B7065C">
      <w:pPr>
        <w:autoSpaceDE w:val="0"/>
        <w:autoSpaceDN w:val="0"/>
        <w:adjustRightInd w:val="0"/>
        <w:ind w:left="567"/>
      </w:pPr>
      <w:r w:rsidRPr="008C6D85">
        <w:tab/>
        <w:t>Naturally, the agricultural sector must count on the protection of the State with regard to violations of workers’ rights by employers. In that regard, and despite the aforementioned limitations, the Ministry of Labour, through the Labour Department, is promoting the implementation of a pilot project in four regions of Bolivia, in order to make progress in terms of providing the necessary guarantees, security and support in this area, to both workers and employers. The regions in question are Bermejo, Yacuiba, Villamontes and Riberalta; the first three are located in the department of Tarija and the fo</w:t>
      </w:r>
      <w:r>
        <w:t>urth in the department of Beni.</w:t>
      </w:r>
    </w:p>
    <w:p w:rsidR="00B7065C" w:rsidRPr="008C6D85" w:rsidRDefault="00B7065C" w:rsidP="00B7065C">
      <w:pPr>
        <w:autoSpaceDE w:val="0"/>
        <w:autoSpaceDN w:val="0"/>
        <w:adjustRightInd w:val="0"/>
        <w:ind w:left="567"/>
      </w:pPr>
      <w:r w:rsidRPr="008C6D85">
        <w:tab/>
        <w:t>The Ministry of Labour considers that public servants who provide services in the aforementioned agricultural regions carry out their functions to their fullest potential, complying with the provisions of the General Labour Act, its regulatory s</w:t>
      </w:r>
      <w:r>
        <w:t>tatute and other related norms.</w:t>
      </w:r>
    </w:p>
    <w:p w:rsidR="00B7065C" w:rsidRPr="008C6D85" w:rsidRDefault="00B7065C" w:rsidP="00B7065C">
      <w:pPr>
        <w:autoSpaceDE w:val="0"/>
        <w:autoSpaceDN w:val="0"/>
        <w:adjustRightInd w:val="0"/>
        <w:ind w:left="567"/>
      </w:pPr>
      <w:r w:rsidRPr="008C6D85">
        <w:tab/>
        <w:t>The intention is that, once the national system of labour inspectorates has been established and consolidated, it will be adapted to Bolivia’s agricultural sector, with a view to fulfilling the mandate set out in the relevant legislation. With the support of ILO and in the framework of restructuring the Ministry of Labour, which is considered a task of fundamental importance for the immediate future, there are plans to strengthen the inspectorates in the aforementioned areas, which, given their characteristics, are the most appropriate for inclusion in this pilot phase.</w:t>
      </w:r>
    </w:p>
    <w:p w:rsidR="00B7065C" w:rsidRPr="008C6D85" w:rsidRDefault="00B7065C" w:rsidP="00B7065C">
      <w:pPr>
        <w:autoSpaceDE w:val="0"/>
        <w:autoSpaceDN w:val="0"/>
        <w:adjustRightInd w:val="0"/>
        <w:ind w:left="567"/>
      </w:pPr>
      <w:r w:rsidRPr="008C6D85">
        <w:tab/>
        <w:t>Bermejo is a town located in the department of Tarija, in the south-east of Bolivia, and its principal economic activity is sugar-cane production. The city of Riberalta is located in the north-east of the country, in the department of Beni, and forms part of what is known as the Bolivian Amazon. The principal economic activity in the area is chestnut production. Third is the city of Yacuiba, also located in the department of Tarija, whose principal economic activities are livestock-rearing and fishing, although, since it is on the border with Argentina, there is also strong commercial activity. Finally, the city of Villamontes is also in the department of Tarija, and its principal economic activity is fishing.</w:t>
      </w:r>
    </w:p>
    <w:p w:rsidR="00B7065C" w:rsidRPr="008C6D85" w:rsidRDefault="00B7065C" w:rsidP="00B7065C">
      <w:pPr>
        <w:autoSpaceDE w:val="0"/>
        <w:autoSpaceDN w:val="0"/>
        <w:adjustRightInd w:val="0"/>
        <w:ind w:left="567"/>
      </w:pPr>
      <w:r w:rsidRPr="008C6D85">
        <w:tab/>
        <w:t xml:space="preserve">In order to better characterize the areas in question, it should be noted that the towns of Bermejo, Yacuiba and Villamontes, in the department of Tarija, are part of what is known as the Bolivian Chaco, which is home to indigenous groups such as the Weenhayek or </w:t>
      </w:r>
      <w:r w:rsidRPr="008C6D85">
        <w:rPr>
          <w:i/>
        </w:rPr>
        <w:t>matacos</w:t>
      </w:r>
      <w:r w:rsidRPr="008C6D85">
        <w:t xml:space="preserve">, whose primary activity is fishing. Riberalta is home to the Esse-Ejjas indigenous people, known until recently as </w:t>
      </w:r>
      <w:r w:rsidRPr="008C6D85">
        <w:rPr>
          <w:i/>
        </w:rPr>
        <w:t>chamas</w:t>
      </w:r>
      <w:r w:rsidRPr="008C6D85">
        <w:t>, who are involved in the production of chestnuts and rubber, the latter to a</w:t>
      </w:r>
      <w:r>
        <w:t xml:space="preserve"> lesser extent in recent years.</w:t>
      </w:r>
    </w:p>
    <w:p w:rsidR="00B7065C" w:rsidRPr="008C6D85" w:rsidRDefault="00B7065C" w:rsidP="00B7065C">
      <w:pPr>
        <w:autoSpaceDE w:val="0"/>
        <w:autoSpaceDN w:val="0"/>
        <w:adjustRightInd w:val="0"/>
        <w:ind w:left="567"/>
      </w:pPr>
      <w:r w:rsidRPr="008C6D85">
        <w:tab/>
        <w:t xml:space="preserve">There are significant social inequalities, which also have a racial component, in all of the above-mentioned areas. For example, in the department of Tarija, specifically in the towns mentioned previously, owners of unworked farms, who are </w:t>
      </w:r>
      <w:r w:rsidRPr="008C6D85">
        <w:rPr>
          <w:i/>
        </w:rPr>
        <w:t>criollos</w:t>
      </w:r>
      <w:r w:rsidRPr="008C6D85">
        <w:t xml:space="preserve">, that is, descended from Europeans (principally Spanish), exploit and marginalize the indigenous </w:t>
      </w:r>
      <w:r w:rsidR="00546AC9">
        <w:br w:type="page"/>
      </w:r>
      <w:r w:rsidRPr="008C6D85">
        <w:t>people living in the area. It should not be forgotten that in other provinces of the Bolivian Chaco, located in the department of Chuquisaca, there are captive indigenous communities, in respect of which the Government is taking measures with the technical assistance of ILO and in application of Convention No. 105.</w:t>
      </w:r>
    </w:p>
    <w:p w:rsidR="00B7065C" w:rsidRPr="008C6D85" w:rsidRDefault="00B7065C" w:rsidP="00B7065C">
      <w:pPr>
        <w:autoSpaceDE w:val="0"/>
        <w:autoSpaceDN w:val="0"/>
        <w:adjustRightInd w:val="0"/>
        <w:ind w:left="567"/>
      </w:pPr>
      <w:r w:rsidRPr="008C6D85">
        <w:tab/>
        <w:t xml:space="preserve">Since the town of Yacuiba is located on the border with Argentina, commercial activity is of considerable importance and takes the unmistakable form of smuggling, in which </w:t>
      </w:r>
      <w:r w:rsidRPr="008C6D85">
        <w:rPr>
          <w:i/>
        </w:rPr>
        <w:t>bagalleros</w:t>
      </w:r>
      <w:r w:rsidRPr="008C6D85">
        <w:t xml:space="preserve"> (small</w:t>
      </w:r>
      <w:r w:rsidRPr="008C6D85">
        <w:noBreakHyphen/>
        <w:t>scale smugglers) predominate. It was in this region that the Movimiento sin Tierra was established, later spreading to other parts of the country.</w:t>
      </w:r>
    </w:p>
    <w:p w:rsidR="00B7065C" w:rsidRPr="008C6D85" w:rsidRDefault="00B7065C" w:rsidP="00B7065C">
      <w:pPr>
        <w:autoSpaceDE w:val="0"/>
        <w:autoSpaceDN w:val="0"/>
        <w:adjustRightInd w:val="0"/>
        <w:ind w:left="567"/>
      </w:pPr>
      <w:r w:rsidRPr="008C6D85">
        <w:tab/>
        <w:t>In Riberalta, there have also been cases of exploitation of indigenous labourers by employers, characterized by inadequate working conditions and exacerbated by the existence of an institutional system showing little solidarity and tolerant of these conditions in which the social protection of workers is neglected.</w:t>
      </w:r>
    </w:p>
    <w:p w:rsidR="00B7065C" w:rsidRPr="008C6D85" w:rsidRDefault="00B7065C" w:rsidP="00B7065C">
      <w:pPr>
        <w:autoSpaceDE w:val="0"/>
        <w:autoSpaceDN w:val="0"/>
        <w:adjustRightInd w:val="0"/>
        <w:ind w:left="567"/>
      </w:pPr>
      <w:r w:rsidRPr="008C6D85">
        <w:tab/>
        <w:t>It can be seen that the Ministry of Labour has taken a decision that will be of singular importance in terms of the presence of labour inspectors in agricultural areas, which it is intended will have sufficient capacity and resources to ensure compliance with the provisions of the General Labour Act, its regulatory statute and international labour norms. It is hoped that all of the above will be achieved through the implementation of the project to restructure the Ministry of Labour which is being developed with technical assistance from ILO (annex 3</w:t>
      </w:r>
      <w:r w:rsidR="00532900">
        <w:t xml:space="preserve"> (</w:t>
      </w:r>
      <w:r w:rsidRPr="008C6D85">
        <w:t>f)</w:t>
      </w:r>
      <w:r w:rsidR="00532900">
        <w:t>)</w:t>
      </w:r>
      <w:r w:rsidRPr="008C6D85">
        <w:t>.</w:t>
      </w:r>
    </w:p>
    <w:p w:rsidR="00B7065C" w:rsidRPr="008C6D85" w:rsidRDefault="00B7065C" w:rsidP="00546AC9">
      <w:pPr>
        <w:pStyle w:val="Heading1"/>
        <w:ind w:left="567"/>
        <w:jc w:val="left"/>
      </w:pPr>
      <w:r w:rsidRPr="008C6D85">
        <w:t>EQUAL OPPORTUNITY FOR EVERYONE TO BE PROMOTED IN THEIR</w:t>
      </w:r>
      <w:r w:rsidR="00546AC9">
        <w:br/>
      </w:r>
      <w:r w:rsidRPr="008C6D85">
        <w:t>EMPLOYMENT TO AN APPROPRIATE HIGHER LEVEL, AND THE</w:t>
      </w:r>
      <w:r w:rsidR="00E22895">
        <w:br/>
      </w:r>
      <w:r w:rsidRPr="008C6D85">
        <w:t>RIGHT</w:t>
      </w:r>
      <w:r w:rsidR="00E22895">
        <w:t xml:space="preserve"> </w:t>
      </w:r>
      <w:r w:rsidRPr="008C6D85">
        <w:t>TO REST, LEISURE AND REASONABLE LIMITATION OF</w:t>
      </w:r>
      <w:r w:rsidR="00E22895">
        <w:br/>
      </w:r>
      <w:r w:rsidRPr="008C6D85">
        <w:t>WORKING</w:t>
      </w:r>
      <w:r w:rsidR="00E22895">
        <w:t xml:space="preserve"> </w:t>
      </w:r>
      <w:r w:rsidRPr="008C6D85">
        <w:t>HOURS AND PERIODIC HOLIDAYS WITH PAY, AS WELL</w:t>
      </w:r>
      <w:r w:rsidR="00E22895">
        <w:br/>
        <w:t xml:space="preserve">                        </w:t>
      </w:r>
      <w:r w:rsidRPr="008C6D85">
        <w:t>AS REMUNERATION FOR PUBLIC HOLIDAYS</w:t>
      </w:r>
    </w:p>
    <w:p w:rsidR="00B7065C" w:rsidRPr="008C6D85" w:rsidRDefault="00B7065C" w:rsidP="00B7065C">
      <w:pPr>
        <w:autoSpaceDE w:val="0"/>
        <w:autoSpaceDN w:val="0"/>
        <w:adjustRightInd w:val="0"/>
      </w:pPr>
      <w:r w:rsidRPr="008C6D85">
        <w:t>44.</w:t>
      </w:r>
      <w:r w:rsidRPr="008C6D85">
        <w:tab/>
        <w:t>The inspection processes make it possible to review compliance with labour norms, and review the internal regulations of each company, which should provide for the obligatory promotions established by article 65 of the General Labour Act, as well as the working conditions of each worker, requiring a review of payrolls (annex 10).</w:t>
      </w:r>
    </w:p>
    <w:p w:rsidR="00B7065C" w:rsidRPr="008C6D85" w:rsidRDefault="00B7065C" w:rsidP="00B7065C">
      <w:pPr>
        <w:autoSpaceDE w:val="0"/>
        <w:autoSpaceDN w:val="0"/>
        <w:adjustRightInd w:val="0"/>
      </w:pPr>
      <w:r w:rsidRPr="008C6D85">
        <w:t>45.</w:t>
      </w:r>
      <w:r w:rsidRPr="008C6D85">
        <w:tab/>
        <w:t>The Ministry of Labour receives complaints and carries out subsequent conciliation proceedings or inspections to monitor whether employers and workers are complying with the provisions of labour legislation. An average of 30 conciliation sessions are held each day, and in the last four years the number of sessions has tripled. Regrettably, there are no statistics on inspections carried out, since the Ministry of Labour does not have a statistics office.</w:t>
      </w:r>
    </w:p>
    <w:p w:rsidR="00B7065C" w:rsidRPr="008C6D85" w:rsidRDefault="00546AC9" w:rsidP="00B7065C">
      <w:pPr>
        <w:pStyle w:val="Heading1"/>
      </w:pPr>
      <w:r>
        <w:br w:type="page"/>
      </w:r>
      <w:r w:rsidR="00B7065C" w:rsidRPr="008C6D85">
        <w:t>STATISTICAL TABLES</w:t>
      </w:r>
    </w:p>
    <w:p w:rsidR="00B7065C" w:rsidRPr="008C6D85" w:rsidRDefault="00B7065C" w:rsidP="00B7065C">
      <w:pPr>
        <w:pStyle w:val="Heading2"/>
      </w:pPr>
      <w:r w:rsidRPr="008C6D85">
        <w:t>Table 1</w:t>
      </w:r>
    </w:p>
    <w:p w:rsidR="00B7065C" w:rsidRPr="008C6D85" w:rsidRDefault="00B7065C" w:rsidP="00B7065C">
      <w:pPr>
        <w:pStyle w:val="Heading2"/>
      </w:pPr>
      <w:r w:rsidRPr="008C6D85">
        <w:t>Average number of hours worked per week in the main occupation,</w:t>
      </w:r>
      <w:r w:rsidRPr="008C6D85">
        <w:br/>
        <w:t>by year, sex and occupational group, 1999-2003 (p)</w:t>
      </w:r>
    </w:p>
    <w:tbl>
      <w:tblPr>
        <w:tblW w:w="4910" w:type="pct"/>
        <w:tblInd w:w="108"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4808"/>
        <w:gridCol w:w="893"/>
        <w:gridCol w:w="921"/>
        <w:gridCol w:w="906"/>
        <w:gridCol w:w="895"/>
        <w:gridCol w:w="976"/>
      </w:tblGrid>
      <w:tr w:rsidR="00B7065C" w:rsidRPr="008C6D85" w:rsidTr="00FE511B">
        <w:tblPrEx>
          <w:tblCellMar>
            <w:top w:w="0" w:type="dxa"/>
            <w:bottom w:w="0" w:type="dxa"/>
          </w:tblCellMar>
        </w:tblPrEx>
        <w:tc>
          <w:tcPr>
            <w:tcW w:w="2558" w:type="pct"/>
            <w:tcBorders>
              <w:top w:val="single" w:sz="4" w:space="0" w:color="auto"/>
              <w:bottom w:val="single" w:sz="4" w:space="0" w:color="auto"/>
            </w:tcBorders>
            <w:tcMar>
              <w:left w:w="108" w:type="dxa"/>
              <w:right w:w="108" w:type="dxa"/>
            </w:tcMar>
          </w:tcPr>
          <w:p w:rsidR="00B7065C" w:rsidRPr="000D7D94" w:rsidRDefault="00B7065C" w:rsidP="000D7D94">
            <w:pPr>
              <w:spacing w:after="0"/>
              <w:jc w:val="center"/>
              <w:rPr>
                <w:bCs/>
                <w:sz w:val="22"/>
                <w:szCs w:val="22"/>
              </w:rPr>
            </w:pPr>
            <w:r w:rsidRPr="000D7D94">
              <w:rPr>
                <w:bCs/>
                <w:sz w:val="22"/>
                <w:szCs w:val="22"/>
              </w:rPr>
              <w:t>Occupational group</w:t>
            </w:r>
          </w:p>
        </w:tc>
        <w:tc>
          <w:tcPr>
            <w:tcW w:w="475" w:type="pct"/>
            <w:tcBorders>
              <w:top w:val="single" w:sz="4" w:space="0" w:color="auto"/>
              <w:bottom w:val="single" w:sz="4" w:space="0" w:color="auto"/>
            </w:tcBorders>
            <w:tcMar>
              <w:left w:w="108" w:type="dxa"/>
              <w:right w:w="108" w:type="dxa"/>
            </w:tcMar>
          </w:tcPr>
          <w:p w:rsidR="00B7065C" w:rsidRPr="000D7D94" w:rsidRDefault="00B7065C" w:rsidP="000D7D94">
            <w:pPr>
              <w:spacing w:after="0"/>
              <w:jc w:val="center"/>
              <w:rPr>
                <w:bCs/>
                <w:sz w:val="22"/>
                <w:szCs w:val="22"/>
              </w:rPr>
            </w:pPr>
            <w:r w:rsidRPr="000D7D94">
              <w:rPr>
                <w:bCs/>
                <w:sz w:val="22"/>
                <w:szCs w:val="22"/>
              </w:rPr>
              <w:t>1999</w:t>
            </w:r>
          </w:p>
        </w:tc>
        <w:tc>
          <w:tcPr>
            <w:tcW w:w="490" w:type="pct"/>
            <w:tcBorders>
              <w:top w:val="single" w:sz="4" w:space="0" w:color="auto"/>
              <w:bottom w:val="single" w:sz="4" w:space="0" w:color="auto"/>
            </w:tcBorders>
            <w:tcMar>
              <w:left w:w="108" w:type="dxa"/>
              <w:right w:w="108" w:type="dxa"/>
            </w:tcMar>
          </w:tcPr>
          <w:p w:rsidR="00B7065C" w:rsidRPr="000D7D94" w:rsidRDefault="00B7065C" w:rsidP="000D7D94">
            <w:pPr>
              <w:spacing w:after="0"/>
              <w:jc w:val="center"/>
              <w:rPr>
                <w:bCs/>
                <w:sz w:val="22"/>
                <w:szCs w:val="22"/>
              </w:rPr>
            </w:pPr>
            <w:r w:rsidRPr="000D7D94">
              <w:rPr>
                <w:bCs/>
                <w:sz w:val="22"/>
                <w:szCs w:val="22"/>
              </w:rPr>
              <w:t>2000</w:t>
            </w:r>
          </w:p>
        </w:tc>
        <w:tc>
          <w:tcPr>
            <w:tcW w:w="482" w:type="pct"/>
            <w:tcBorders>
              <w:top w:val="single" w:sz="4" w:space="0" w:color="auto"/>
              <w:bottom w:val="single" w:sz="4" w:space="0" w:color="auto"/>
            </w:tcBorders>
            <w:tcMar>
              <w:left w:w="108" w:type="dxa"/>
              <w:right w:w="108" w:type="dxa"/>
            </w:tcMar>
          </w:tcPr>
          <w:p w:rsidR="00B7065C" w:rsidRPr="000D7D94" w:rsidRDefault="00B7065C" w:rsidP="000D7D94">
            <w:pPr>
              <w:spacing w:after="0"/>
              <w:jc w:val="center"/>
              <w:rPr>
                <w:bCs/>
                <w:sz w:val="22"/>
                <w:szCs w:val="22"/>
              </w:rPr>
            </w:pPr>
            <w:r w:rsidRPr="000D7D94">
              <w:rPr>
                <w:bCs/>
                <w:sz w:val="22"/>
                <w:szCs w:val="22"/>
              </w:rPr>
              <w:t>2001</w:t>
            </w:r>
          </w:p>
        </w:tc>
        <w:tc>
          <w:tcPr>
            <w:tcW w:w="476" w:type="pct"/>
            <w:tcBorders>
              <w:top w:val="single" w:sz="4" w:space="0" w:color="auto"/>
              <w:bottom w:val="single" w:sz="4" w:space="0" w:color="auto"/>
            </w:tcBorders>
            <w:tcMar>
              <w:left w:w="108" w:type="dxa"/>
              <w:right w:w="108" w:type="dxa"/>
            </w:tcMar>
          </w:tcPr>
          <w:p w:rsidR="00B7065C" w:rsidRPr="000D7D94" w:rsidRDefault="00B7065C" w:rsidP="000D7D94">
            <w:pPr>
              <w:spacing w:after="0"/>
              <w:jc w:val="center"/>
              <w:rPr>
                <w:bCs/>
                <w:sz w:val="22"/>
                <w:szCs w:val="22"/>
              </w:rPr>
            </w:pPr>
            <w:r w:rsidRPr="000D7D94">
              <w:rPr>
                <w:bCs/>
                <w:sz w:val="22"/>
                <w:szCs w:val="22"/>
              </w:rPr>
              <w:t>2002</w:t>
            </w:r>
          </w:p>
        </w:tc>
        <w:tc>
          <w:tcPr>
            <w:tcW w:w="519" w:type="pct"/>
            <w:tcBorders>
              <w:top w:val="single" w:sz="4" w:space="0" w:color="auto"/>
              <w:bottom w:val="single" w:sz="4" w:space="0" w:color="auto"/>
            </w:tcBorders>
            <w:tcMar>
              <w:left w:w="108" w:type="dxa"/>
              <w:right w:w="108" w:type="dxa"/>
            </w:tcMar>
          </w:tcPr>
          <w:p w:rsidR="00B7065C" w:rsidRPr="000D7D94" w:rsidRDefault="00B7065C" w:rsidP="000D7D94">
            <w:pPr>
              <w:spacing w:after="0"/>
              <w:jc w:val="center"/>
              <w:rPr>
                <w:bCs/>
                <w:sz w:val="22"/>
                <w:szCs w:val="22"/>
              </w:rPr>
            </w:pPr>
            <w:r w:rsidRPr="000D7D94">
              <w:rPr>
                <w:bCs/>
                <w:sz w:val="22"/>
                <w:szCs w:val="22"/>
              </w:rPr>
              <w:t>2003</w:t>
            </w:r>
            <w:r w:rsidR="000D7D94">
              <w:rPr>
                <w:bCs/>
                <w:sz w:val="22"/>
                <w:szCs w:val="22"/>
              </w:rPr>
              <w:t xml:space="preserve"> </w:t>
            </w:r>
            <w:r w:rsidRPr="000D7D94">
              <w:rPr>
                <w:bCs/>
                <w:sz w:val="22"/>
                <w:szCs w:val="22"/>
              </w:rPr>
              <w:t>(p)</w:t>
            </w:r>
          </w:p>
        </w:tc>
      </w:tr>
      <w:tr w:rsidR="00B7065C" w:rsidRPr="008C6D85" w:rsidTr="00FE511B">
        <w:tblPrEx>
          <w:tblCellMar>
            <w:top w:w="0" w:type="dxa"/>
            <w:bottom w:w="0" w:type="dxa"/>
          </w:tblCellMar>
        </w:tblPrEx>
        <w:tc>
          <w:tcPr>
            <w:tcW w:w="2558" w:type="pct"/>
            <w:tcBorders>
              <w:top w:val="single" w:sz="4" w:space="0" w:color="auto"/>
              <w:bottom w:val="nil"/>
            </w:tcBorders>
            <w:tcMar>
              <w:left w:w="108" w:type="dxa"/>
              <w:right w:w="108" w:type="dxa"/>
            </w:tcMar>
          </w:tcPr>
          <w:p w:rsidR="00B7065C" w:rsidRPr="000D7D94" w:rsidRDefault="00B7065C" w:rsidP="000D7D94">
            <w:pPr>
              <w:spacing w:after="0"/>
              <w:rPr>
                <w:b/>
                <w:bCs/>
                <w:sz w:val="22"/>
                <w:szCs w:val="22"/>
              </w:rPr>
            </w:pPr>
            <w:r w:rsidRPr="000D7D94">
              <w:rPr>
                <w:b/>
                <w:bCs/>
                <w:sz w:val="22"/>
                <w:szCs w:val="22"/>
              </w:rPr>
              <w:t>Total</w:t>
            </w:r>
          </w:p>
        </w:tc>
        <w:tc>
          <w:tcPr>
            <w:tcW w:w="475" w:type="pct"/>
            <w:tcBorders>
              <w:top w:val="single" w:sz="4" w:space="0" w:color="auto"/>
              <w:bottom w:val="nil"/>
            </w:tcBorders>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42.85</w:t>
            </w:r>
          </w:p>
        </w:tc>
        <w:tc>
          <w:tcPr>
            <w:tcW w:w="490" w:type="pct"/>
            <w:tcBorders>
              <w:top w:val="single" w:sz="4" w:space="0" w:color="auto"/>
              <w:bottom w:val="nil"/>
            </w:tcBorders>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45.04</w:t>
            </w:r>
          </w:p>
        </w:tc>
        <w:tc>
          <w:tcPr>
            <w:tcW w:w="482" w:type="pct"/>
            <w:tcBorders>
              <w:top w:val="single" w:sz="4" w:space="0" w:color="auto"/>
              <w:bottom w:val="nil"/>
            </w:tcBorders>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39.60</w:t>
            </w:r>
          </w:p>
        </w:tc>
        <w:tc>
          <w:tcPr>
            <w:tcW w:w="476" w:type="pct"/>
            <w:tcBorders>
              <w:top w:val="single" w:sz="4" w:space="0" w:color="auto"/>
              <w:bottom w:val="nil"/>
            </w:tcBorders>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42.89</w:t>
            </w:r>
          </w:p>
        </w:tc>
        <w:tc>
          <w:tcPr>
            <w:tcW w:w="519" w:type="pct"/>
            <w:tcBorders>
              <w:top w:val="single" w:sz="4" w:space="0" w:color="auto"/>
              <w:bottom w:val="nil"/>
            </w:tcBorders>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42.93</w:t>
            </w:r>
          </w:p>
        </w:tc>
      </w:tr>
      <w:tr w:rsidR="00B7065C" w:rsidRPr="008C6D85" w:rsidTr="00FE511B">
        <w:tblPrEx>
          <w:tblCellMar>
            <w:top w:w="0" w:type="dxa"/>
            <w:bottom w:w="0" w:type="dxa"/>
          </w:tblCellMar>
        </w:tblPrEx>
        <w:tc>
          <w:tcPr>
            <w:tcW w:w="2558" w:type="pct"/>
            <w:tcBorders>
              <w:top w:val="nil"/>
            </w:tcBorders>
            <w:tcMar>
              <w:left w:w="108" w:type="dxa"/>
              <w:right w:w="108" w:type="dxa"/>
            </w:tcMar>
          </w:tcPr>
          <w:p w:rsidR="00B7065C" w:rsidRPr="000D7D94" w:rsidRDefault="00B7065C" w:rsidP="00B7065C">
            <w:pPr>
              <w:spacing w:after="0"/>
              <w:rPr>
                <w:sz w:val="22"/>
                <w:szCs w:val="22"/>
              </w:rPr>
            </w:pPr>
            <w:r w:rsidRPr="000D7D94">
              <w:rPr>
                <w:sz w:val="22"/>
                <w:szCs w:val="22"/>
              </w:rPr>
              <w:t>Public- and private-sector managers</w:t>
            </w:r>
          </w:p>
        </w:tc>
        <w:tc>
          <w:tcPr>
            <w:tcW w:w="475" w:type="pct"/>
            <w:tcBorders>
              <w:top w:val="nil"/>
            </w:tcBorders>
            <w:tcMar>
              <w:left w:w="108" w:type="dxa"/>
              <w:right w:w="108" w:type="dxa"/>
            </w:tcMar>
          </w:tcPr>
          <w:p w:rsidR="00B7065C" w:rsidRPr="000D7D94" w:rsidRDefault="00B7065C" w:rsidP="008E3142">
            <w:pPr>
              <w:spacing w:after="0"/>
              <w:jc w:val="center"/>
              <w:rPr>
                <w:sz w:val="22"/>
                <w:szCs w:val="22"/>
              </w:rPr>
            </w:pPr>
            <w:r w:rsidRPr="000D7D94">
              <w:rPr>
                <w:sz w:val="22"/>
                <w:szCs w:val="22"/>
              </w:rPr>
              <w:t>50.58</w:t>
            </w:r>
          </w:p>
        </w:tc>
        <w:tc>
          <w:tcPr>
            <w:tcW w:w="490" w:type="pct"/>
            <w:tcBorders>
              <w:top w:val="nil"/>
            </w:tcBorders>
            <w:tcMar>
              <w:left w:w="108" w:type="dxa"/>
              <w:right w:w="108" w:type="dxa"/>
            </w:tcMar>
          </w:tcPr>
          <w:p w:rsidR="00B7065C" w:rsidRPr="000D7D94" w:rsidRDefault="00B7065C" w:rsidP="008E3142">
            <w:pPr>
              <w:spacing w:after="0"/>
              <w:jc w:val="center"/>
              <w:rPr>
                <w:sz w:val="22"/>
                <w:szCs w:val="22"/>
              </w:rPr>
            </w:pPr>
            <w:r w:rsidRPr="000D7D94">
              <w:rPr>
                <w:sz w:val="22"/>
                <w:szCs w:val="22"/>
              </w:rPr>
              <w:t>47.84</w:t>
            </w:r>
          </w:p>
        </w:tc>
        <w:tc>
          <w:tcPr>
            <w:tcW w:w="482" w:type="pct"/>
            <w:tcBorders>
              <w:top w:val="nil"/>
            </w:tcBorders>
            <w:tcMar>
              <w:left w:w="108" w:type="dxa"/>
              <w:right w:w="108" w:type="dxa"/>
            </w:tcMar>
          </w:tcPr>
          <w:p w:rsidR="00B7065C" w:rsidRPr="000D7D94" w:rsidRDefault="00B7065C" w:rsidP="008E3142">
            <w:pPr>
              <w:spacing w:after="0"/>
              <w:jc w:val="center"/>
              <w:rPr>
                <w:sz w:val="22"/>
                <w:szCs w:val="22"/>
              </w:rPr>
            </w:pPr>
            <w:r w:rsidRPr="000D7D94">
              <w:rPr>
                <w:sz w:val="22"/>
                <w:szCs w:val="22"/>
              </w:rPr>
              <w:t>47.13</w:t>
            </w:r>
          </w:p>
        </w:tc>
        <w:tc>
          <w:tcPr>
            <w:tcW w:w="476" w:type="pct"/>
            <w:tcBorders>
              <w:top w:val="nil"/>
            </w:tcBorders>
            <w:tcMar>
              <w:left w:w="108" w:type="dxa"/>
              <w:right w:w="108" w:type="dxa"/>
            </w:tcMar>
          </w:tcPr>
          <w:p w:rsidR="00B7065C" w:rsidRPr="000D7D94" w:rsidRDefault="00B7065C" w:rsidP="008E3142">
            <w:pPr>
              <w:spacing w:after="0"/>
              <w:jc w:val="center"/>
              <w:rPr>
                <w:sz w:val="22"/>
                <w:szCs w:val="22"/>
              </w:rPr>
            </w:pPr>
            <w:r w:rsidRPr="000D7D94">
              <w:rPr>
                <w:sz w:val="22"/>
                <w:szCs w:val="22"/>
              </w:rPr>
              <w:t>51.83</w:t>
            </w:r>
          </w:p>
        </w:tc>
        <w:tc>
          <w:tcPr>
            <w:tcW w:w="519" w:type="pct"/>
            <w:tcBorders>
              <w:top w:val="nil"/>
            </w:tcBorders>
            <w:tcMar>
              <w:left w:w="108" w:type="dxa"/>
              <w:right w:w="108" w:type="dxa"/>
            </w:tcMar>
          </w:tcPr>
          <w:p w:rsidR="00B7065C" w:rsidRPr="000D7D94" w:rsidRDefault="00B7065C" w:rsidP="008E3142">
            <w:pPr>
              <w:spacing w:after="0"/>
              <w:jc w:val="center"/>
              <w:rPr>
                <w:sz w:val="22"/>
                <w:szCs w:val="22"/>
              </w:rPr>
            </w:pPr>
            <w:r w:rsidRPr="000D7D94">
              <w:rPr>
                <w:sz w:val="22"/>
                <w:szCs w:val="22"/>
              </w:rPr>
              <w:t>43.34</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Professionals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34.60</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42.14</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34.63</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35.84</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37.42</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Technical and professional support</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36.85</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33.25</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38.46</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37.73</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36.22</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Office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44.31</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43.05</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42.02</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46.80</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45.30</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Retail and service sector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48.82</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52.06</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43.81</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49.93</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48.70</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Agricultural, livestock and fishery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38.06</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41.55</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37.21</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36.99</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39.26</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Mining, construction and manufacturing</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44.75</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46.54</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41.80</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45.61</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43.44</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Equipment and machinery operators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58.69</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58.52</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55.13</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60.71</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58.53</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highlight w:val="darkYellow"/>
              </w:rPr>
            </w:pPr>
            <w:r w:rsidRPr="000D7D94">
              <w:rPr>
                <w:sz w:val="22"/>
                <w:szCs w:val="22"/>
              </w:rPr>
              <w:t>Unskilled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46.26</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46.50</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35.07</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45.57</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43.26</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highlight w:val="lightGray"/>
              </w:rPr>
            </w:pPr>
            <w:r w:rsidRPr="000D7D94">
              <w:rPr>
                <w:sz w:val="22"/>
                <w:szCs w:val="22"/>
              </w:rPr>
              <w:t>Armed forces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38.34</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48.65</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42.80</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48.21</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46.14</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b/>
                <w:bCs/>
                <w:sz w:val="22"/>
                <w:szCs w:val="22"/>
              </w:rPr>
            </w:pPr>
            <w:r w:rsidRPr="000D7D94">
              <w:rPr>
                <w:b/>
                <w:bCs/>
                <w:sz w:val="22"/>
                <w:szCs w:val="22"/>
              </w:rPr>
              <w:t>Men</w:t>
            </w:r>
          </w:p>
        </w:tc>
        <w:tc>
          <w:tcPr>
            <w:tcW w:w="475"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44.52</w:t>
            </w:r>
          </w:p>
        </w:tc>
        <w:tc>
          <w:tcPr>
            <w:tcW w:w="490"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46.94</w:t>
            </w:r>
          </w:p>
        </w:tc>
        <w:tc>
          <w:tcPr>
            <w:tcW w:w="482"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42.22</w:t>
            </w:r>
          </w:p>
        </w:tc>
        <w:tc>
          <w:tcPr>
            <w:tcW w:w="476"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45.22</w:t>
            </w:r>
          </w:p>
        </w:tc>
        <w:tc>
          <w:tcPr>
            <w:tcW w:w="519"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45.39</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Public- and private-sector managers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52.41</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48.69</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46.30</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53.67</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42.77</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Professionals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36.62</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43.36</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37.46</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3977</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36.71</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Technical and professional support</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37.72</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36.67</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39.98</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39.77</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36.01</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Office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48.13</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45.77</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47.02</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46.98</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46.19</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Retail and service sector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48.11</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55.92</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44.41</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52.47</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51.53</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Agricultural, livestock and fishery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38.82</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42.79</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39.00</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38.97</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40.69</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Mining, construction and manufacturing</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47.48</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48.36</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44.72</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48.45</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47.49</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Equipment and machinery operators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58.78</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58.72</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55.26</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61.20</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59.13</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highlight w:val="lightGray"/>
              </w:rPr>
            </w:pPr>
            <w:r w:rsidRPr="000D7D94">
              <w:rPr>
                <w:sz w:val="22"/>
                <w:szCs w:val="22"/>
              </w:rPr>
              <w:t>Unskilled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52.20</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51.60</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37.60</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48.39</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50.26</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highlight w:val="darkYellow"/>
              </w:rPr>
            </w:pPr>
            <w:r w:rsidRPr="000D7D94">
              <w:rPr>
                <w:sz w:val="22"/>
                <w:szCs w:val="22"/>
              </w:rPr>
              <w:t>Armed forces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38.34</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48.65</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42.80</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48.21</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46.14</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b/>
                <w:bCs/>
                <w:sz w:val="22"/>
                <w:szCs w:val="22"/>
              </w:rPr>
            </w:pPr>
            <w:r w:rsidRPr="000D7D94">
              <w:rPr>
                <w:b/>
                <w:bCs/>
                <w:sz w:val="22"/>
                <w:szCs w:val="22"/>
              </w:rPr>
              <w:t>Women</w:t>
            </w:r>
          </w:p>
        </w:tc>
        <w:tc>
          <w:tcPr>
            <w:tcW w:w="475"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40.80</w:t>
            </w:r>
          </w:p>
        </w:tc>
        <w:tc>
          <w:tcPr>
            <w:tcW w:w="490"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42.64</w:t>
            </w:r>
          </w:p>
        </w:tc>
        <w:tc>
          <w:tcPr>
            <w:tcW w:w="482"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36.43</w:t>
            </w:r>
          </w:p>
        </w:tc>
        <w:tc>
          <w:tcPr>
            <w:tcW w:w="476"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39.87</w:t>
            </w:r>
          </w:p>
        </w:tc>
        <w:tc>
          <w:tcPr>
            <w:tcW w:w="519" w:type="pct"/>
            <w:tcMar>
              <w:left w:w="108" w:type="dxa"/>
              <w:right w:w="108" w:type="dxa"/>
            </w:tcMar>
          </w:tcPr>
          <w:p w:rsidR="00B7065C" w:rsidRPr="000D7D94" w:rsidRDefault="00B7065C" w:rsidP="008E3142">
            <w:pPr>
              <w:spacing w:after="0"/>
              <w:jc w:val="center"/>
              <w:rPr>
                <w:b/>
                <w:bCs/>
                <w:sz w:val="22"/>
                <w:szCs w:val="22"/>
              </w:rPr>
            </w:pPr>
            <w:r w:rsidRPr="000D7D94">
              <w:rPr>
                <w:b/>
                <w:bCs/>
                <w:sz w:val="22"/>
                <w:szCs w:val="22"/>
              </w:rPr>
              <w:t>39.84</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Public- and private-sector managers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45.92</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46.48</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51.03</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44.31</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44.88</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Professionals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32.20</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40.11</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31.70</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31.84</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37.97</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Technical and professional support</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34.98</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28.30</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34.85</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33.43</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36.69</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Office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41.15</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40.96</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38.72</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46.64</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44.50</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Retail and service sector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49.07</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50.47</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43.57</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48.93</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47.31</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Agricultural, livestock and fishery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37.19</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39.91</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34.45</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34.24</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37.41</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Mining, construction and manufacturing</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36.26</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39.55</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32.43</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38.11</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32.71</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rPr>
            </w:pPr>
            <w:r w:rsidRPr="000D7D94">
              <w:rPr>
                <w:sz w:val="22"/>
                <w:szCs w:val="22"/>
              </w:rPr>
              <w:t>Equipment and machinery operators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40.00</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46.20</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45.62</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36.35</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20.35</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highlight w:val="darkYellow"/>
              </w:rPr>
            </w:pPr>
            <w:r w:rsidRPr="000D7D94">
              <w:rPr>
                <w:sz w:val="22"/>
                <w:szCs w:val="22"/>
              </w:rPr>
              <w:t>Unskilled workers</w:t>
            </w:r>
          </w:p>
        </w:tc>
        <w:tc>
          <w:tcPr>
            <w:tcW w:w="475" w:type="pct"/>
            <w:tcMar>
              <w:left w:w="108" w:type="dxa"/>
              <w:right w:w="108" w:type="dxa"/>
            </w:tcMar>
          </w:tcPr>
          <w:p w:rsidR="00B7065C" w:rsidRPr="000D7D94" w:rsidRDefault="00B7065C" w:rsidP="008E3142">
            <w:pPr>
              <w:spacing w:after="0"/>
              <w:jc w:val="center"/>
              <w:rPr>
                <w:sz w:val="22"/>
                <w:szCs w:val="22"/>
              </w:rPr>
            </w:pPr>
            <w:r w:rsidRPr="000D7D94">
              <w:rPr>
                <w:sz w:val="22"/>
                <w:szCs w:val="22"/>
              </w:rPr>
              <w:t>42.75</w:t>
            </w:r>
          </w:p>
        </w:tc>
        <w:tc>
          <w:tcPr>
            <w:tcW w:w="490" w:type="pct"/>
            <w:tcMar>
              <w:left w:w="108" w:type="dxa"/>
              <w:right w:w="108" w:type="dxa"/>
            </w:tcMar>
          </w:tcPr>
          <w:p w:rsidR="00B7065C" w:rsidRPr="000D7D94" w:rsidRDefault="00B7065C" w:rsidP="008E3142">
            <w:pPr>
              <w:spacing w:after="0"/>
              <w:jc w:val="center"/>
              <w:rPr>
                <w:sz w:val="22"/>
                <w:szCs w:val="22"/>
              </w:rPr>
            </w:pPr>
            <w:r w:rsidRPr="000D7D94">
              <w:rPr>
                <w:sz w:val="22"/>
                <w:szCs w:val="22"/>
              </w:rPr>
              <w:t>43.91</w:t>
            </w:r>
          </w:p>
        </w:tc>
        <w:tc>
          <w:tcPr>
            <w:tcW w:w="482" w:type="pct"/>
            <w:tcMar>
              <w:left w:w="108" w:type="dxa"/>
              <w:right w:w="108" w:type="dxa"/>
            </w:tcMar>
          </w:tcPr>
          <w:p w:rsidR="00B7065C" w:rsidRPr="000D7D94" w:rsidRDefault="00B7065C" w:rsidP="008E3142">
            <w:pPr>
              <w:spacing w:after="0"/>
              <w:jc w:val="center"/>
              <w:rPr>
                <w:sz w:val="22"/>
                <w:szCs w:val="22"/>
              </w:rPr>
            </w:pPr>
            <w:r w:rsidRPr="000D7D94">
              <w:rPr>
                <w:sz w:val="22"/>
                <w:szCs w:val="22"/>
              </w:rPr>
              <w:t>33.48</w:t>
            </w:r>
          </w:p>
        </w:tc>
        <w:tc>
          <w:tcPr>
            <w:tcW w:w="476" w:type="pct"/>
            <w:tcMar>
              <w:left w:w="108" w:type="dxa"/>
              <w:right w:w="108" w:type="dxa"/>
            </w:tcMar>
          </w:tcPr>
          <w:p w:rsidR="00B7065C" w:rsidRPr="000D7D94" w:rsidRDefault="00B7065C" w:rsidP="008E3142">
            <w:pPr>
              <w:spacing w:after="0"/>
              <w:jc w:val="center"/>
              <w:rPr>
                <w:sz w:val="22"/>
                <w:szCs w:val="22"/>
              </w:rPr>
            </w:pPr>
            <w:r w:rsidRPr="000D7D94">
              <w:rPr>
                <w:sz w:val="22"/>
                <w:szCs w:val="22"/>
              </w:rPr>
              <w:t>43.38</w:t>
            </w:r>
          </w:p>
        </w:tc>
        <w:tc>
          <w:tcPr>
            <w:tcW w:w="519" w:type="pct"/>
            <w:tcMar>
              <w:left w:w="108" w:type="dxa"/>
              <w:right w:w="108" w:type="dxa"/>
            </w:tcMar>
          </w:tcPr>
          <w:p w:rsidR="00B7065C" w:rsidRPr="000D7D94" w:rsidRDefault="00B7065C" w:rsidP="008E3142">
            <w:pPr>
              <w:spacing w:after="0"/>
              <w:jc w:val="center"/>
              <w:rPr>
                <w:sz w:val="22"/>
                <w:szCs w:val="22"/>
              </w:rPr>
            </w:pPr>
            <w:r w:rsidRPr="000D7D94">
              <w:rPr>
                <w:sz w:val="22"/>
                <w:szCs w:val="22"/>
              </w:rPr>
              <w:t>38.87</w:t>
            </w:r>
          </w:p>
        </w:tc>
      </w:tr>
      <w:tr w:rsidR="00B7065C" w:rsidRPr="008C6D85" w:rsidTr="00B7065C">
        <w:tblPrEx>
          <w:tblCellMar>
            <w:top w:w="0" w:type="dxa"/>
            <w:bottom w:w="0" w:type="dxa"/>
          </w:tblCellMar>
        </w:tblPrEx>
        <w:tc>
          <w:tcPr>
            <w:tcW w:w="2558" w:type="pct"/>
            <w:tcMar>
              <w:left w:w="108" w:type="dxa"/>
              <w:right w:w="108" w:type="dxa"/>
            </w:tcMar>
          </w:tcPr>
          <w:p w:rsidR="00B7065C" w:rsidRPr="000D7D94" w:rsidRDefault="00B7065C" w:rsidP="00B7065C">
            <w:pPr>
              <w:spacing w:after="0"/>
              <w:rPr>
                <w:sz w:val="22"/>
                <w:szCs w:val="22"/>
                <w:highlight w:val="lightGray"/>
              </w:rPr>
            </w:pPr>
            <w:r w:rsidRPr="000D7D94">
              <w:rPr>
                <w:sz w:val="22"/>
                <w:szCs w:val="22"/>
              </w:rPr>
              <w:t>Armed forces</w:t>
            </w:r>
          </w:p>
        </w:tc>
        <w:tc>
          <w:tcPr>
            <w:tcW w:w="475" w:type="pct"/>
            <w:tcMar>
              <w:left w:w="108" w:type="dxa"/>
              <w:right w:w="108" w:type="dxa"/>
            </w:tcMar>
          </w:tcPr>
          <w:p w:rsidR="00B7065C" w:rsidRPr="000D7D94" w:rsidRDefault="00B7065C" w:rsidP="008E3142">
            <w:pPr>
              <w:spacing w:after="0"/>
              <w:jc w:val="center"/>
              <w:rPr>
                <w:sz w:val="22"/>
                <w:szCs w:val="22"/>
              </w:rPr>
            </w:pPr>
          </w:p>
        </w:tc>
        <w:tc>
          <w:tcPr>
            <w:tcW w:w="490" w:type="pct"/>
            <w:tcMar>
              <w:left w:w="108" w:type="dxa"/>
              <w:right w:w="108" w:type="dxa"/>
            </w:tcMar>
          </w:tcPr>
          <w:p w:rsidR="00B7065C" w:rsidRPr="000D7D94" w:rsidRDefault="00B7065C" w:rsidP="008E3142">
            <w:pPr>
              <w:spacing w:after="0"/>
              <w:jc w:val="center"/>
              <w:rPr>
                <w:sz w:val="22"/>
                <w:szCs w:val="22"/>
              </w:rPr>
            </w:pPr>
          </w:p>
        </w:tc>
        <w:tc>
          <w:tcPr>
            <w:tcW w:w="482" w:type="pct"/>
            <w:tcMar>
              <w:left w:w="108" w:type="dxa"/>
              <w:right w:w="108" w:type="dxa"/>
            </w:tcMar>
          </w:tcPr>
          <w:p w:rsidR="00B7065C" w:rsidRPr="000D7D94" w:rsidRDefault="00B7065C" w:rsidP="008E3142">
            <w:pPr>
              <w:spacing w:after="0"/>
              <w:jc w:val="center"/>
              <w:rPr>
                <w:sz w:val="22"/>
                <w:szCs w:val="22"/>
              </w:rPr>
            </w:pPr>
          </w:p>
        </w:tc>
        <w:tc>
          <w:tcPr>
            <w:tcW w:w="476" w:type="pct"/>
            <w:tcMar>
              <w:left w:w="108" w:type="dxa"/>
              <w:right w:w="108" w:type="dxa"/>
            </w:tcMar>
          </w:tcPr>
          <w:p w:rsidR="00B7065C" w:rsidRPr="000D7D94" w:rsidRDefault="00B7065C" w:rsidP="008E3142">
            <w:pPr>
              <w:spacing w:after="0"/>
              <w:jc w:val="center"/>
              <w:rPr>
                <w:sz w:val="22"/>
                <w:szCs w:val="22"/>
              </w:rPr>
            </w:pPr>
          </w:p>
        </w:tc>
        <w:tc>
          <w:tcPr>
            <w:tcW w:w="519" w:type="pct"/>
            <w:tcMar>
              <w:left w:w="108" w:type="dxa"/>
              <w:right w:w="108" w:type="dxa"/>
            </w:tcMar>
          </w:tcPr>
          <w:p w:rsidR="00B7065C" w:rsidRPr="000D7D94" w:rsidRDefault="00B7065C" w:rsidP="008E3142">
            <w:pPr>
              <w:spacing w:after="0"/>
              <w:jc w:val="center"/>
              <w:rPr>
                <w:sz w:val="22"/>
                <w:szCs w:val="22"/>
              </w:rPr>
            </w:pPr>
          </w:p>
        </w:tc>
      </w:tr>
    </w:tbl>
    <w:p w:rsidR="00B7065C" w:rsidRPr="008C6D85" w:rsidRDefault="00B7065C" w:rsidP="00B7065C">
      <w:pPr>
        <w:tabs>
          <w:tab w:val="left" w:pos="426"/>
        </w:tabs>
        <w:spacing w:before="240"/>
      </w:pPr>
      <w:r w:rsidRPr="008C6D85">
        <w:rPr>
          <w:i/>
          <w:iCs/>
        </w:rPr>
        <w:tab/>
        <w:t>Source</w:t>
      </w:r>
      <w:r w:rsidRPr="008C6D85">
        <w:rPr>
          <w:iCs/>
        </w:rPr>
        <w:t>:</w:t>
      </w:r>
      <w:r w:rsidRPr="008C6D85">
        <w:rPr>
          <w:i/>
          <w:iCs/>
        </w:rPr>
        <w:t xml:space="preserve"> </w:t>
      </w:r>
      <w:r w:rsidRPr="008C6D85">
        <w:rPr>
          <w:iCs/>
        </w:rPr>
        <w:t>National Statistics Institute</w:t>
      </w:r>
      <w:r w:rsidRPr="008C6D85">
        <w:t>.</w:t>
      </w:r>
    </w:p>
    <w:p w:rsidR="00B7065C" w:rsidRPr="008C6D85" w:rsidRDefault="00B7065C" w:rsidP="00B7065C">
      <w:pPr>
        <w:tabs>
          <w:tab w:val="left" w:pos="426"/>
        </w:tabs>
      </w:pPr>
      <w:r w:rsidRPr="008C6D85">
        <w:tab/>
        <w:t>(p) = Preliminary.</w:t>
      </w:r>
    </w:p>
    <w:p w:rsidR="00B7065C" w:rsidRPr="008C6D85" w:rsidRDefault="00B7065C" w:rsidP="00B7065C">
      <w:pPr>
        <w:pStyle w:val="Heading2"/>
      </w:pPr>
      <w:r w:rsidRPr="008C6D85">
        <w:t>Table 1.1</w:t>
      </w:r>
    </w:p>
    <w:p w:rsidR="00B7065C" w:rsidRPr="008C6D85" w:rsidRDefault="0031387E" w:rsidP="00B7065C">
      <w:pPr>
        <w:pStyle w:val="Heading2"/>
        <w:ind w:left="1814" w:hanging="1474"/>
        <w:jc w:val="left"/>
      </w:pPr>
      <w:r>
        <w:t>Urban areas:</w:t>
      </w:r>
      <w:r>
        <w:tab/>
        <w:t>Average number</w:t>
      </w:r>
      <w:r w:rsidR="00B7065C" w:rsidRPr="008C6D85">
        <w:t xml:space="preserve"> of hours worked per week in the main occupation,</w:t>
      </w:r>
      <w:r w:rsidR="00B7065C" w:rsidRPr="008C6D85">
        <w:br/>
        <w:t>by year, sex and occupational group, 1999-2003 (p)</w:t>
      </w:r>
    </w:p>
    <w:tbl>
      <w:tblPr>
        <w:tblW w:w="4888" w:type="pct"/>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39"/>
        <w:gridCol w:w="960"/>
        <w:gridCol w:w="960"/>
        <w:gridCol w:w="960"/>
        <w:gridCol w:w="960"/>
        <w:gridCol w:w="1078"/>
      </w:tblGrid>
      <w:tr w:rsidR="00490E6C" w:rsidRPr="008C6D85" w:rsidTr="008E3142">
        <w:tblPrEx>
          <w:tblCellMar>
            <w:top w:w="0" w:type="dxa"/>
            <w:bottom w:w="0" w:type="dxa"/>
          </w:tblCellMar>
        </w:tblPrEx>
        <w:tc>
          <w:tcPr>
            <w:tcW w:w="2372" w:type="pct"/>
            <w:tcBorders>
              <w:top w:val="single" w:sz="4" w:space="0" w:color="auto"/>
              <w:bottom w:val="single" w:sz="4" w:space="0" w:color="auto"/>
            </w:tcBorders>
            <w:tcMar>
              <w:left w:w="108" w:type="dxa"/>
              <w:right w:w="108" w:type="dxa"/>
            </w:tcMar>
          </w:tcPr>
          <w:p w:rsidR="00B7065C" w:rsidRPr="00490E6C" w:rsidRDefault="00B7065C" w:rsidP="00B7065C">
            <w:pPr>
              <w:spacing w:after="0"/>
              <w:jc w:val="center"/>
              <w:rPr>
                <w:bCs/>
                <w:sz w:val="22"/>
                <w:szCs w:val="22"/>
              </w:rPr>
            </w:pPr>
            <w:r w:rsidRPr="00490E6C">
              <w:rPr>
                <w:bCs/>
                <w:sz w:val="22"/>
                <w:szCs w:val="22"/>
              </w:rPr>
              <w:t>Occupational group</w:t>
            </w:r>
          </w:p>
        </w:tc>
        <w:tc>
          <w:tcPr>
            <w:tcW w:w="513" w:type="pct"/>
            <w:tcBorders>
              <w:top w:val="single" w:sz="4" w:space="0" w:color="auto"/>
              <w:bottom w:val="single" w:sz="4" w:space="0" w:color="auto"/>
            </w:tcBorders>
            <w:tcMar>
              <w:left w:w="108" w:type="dxa"/>
              <w:right w:w="108" w:type="dxa"/>
            </w:tcMar>
          </w:tcPr>
          <w:p w:rsidR="00B7065C" w:rsidRPr="00490E6C" w:rsidRDefault="00B7065C" w:rsidP="00B7065C">
            <w:pPr>
              <w:spacing w:after="0"/>
              <w:jc w:val="center"/>
              <w:rPr>
                <w:bCs/>
                <w:sz w:val="22"/>
                <w:szCs w:val="22"/>
              </w:rPr>
            </w:pPr>
            <w:r w:rsidRPr="00490E6C">
              <w:rPr>
                <w:bCs/>
                <w:sz w:val="22"/>
                <w:szCs w:val="22"/>
              </w:rPr>
              <w:t>1999</w:t>
            </w:r>
          </w:p>
        </w:tc>
        <w:tc>
          <w:tcPr>
            <w:tcW w:w="513" w:type="pct"/>
            <w:tcBorders>
              <w:top w:val="single" w:sz="4" w:space="0" w:color="auto"/>
              <w:bottom w:val="single" w:sz="4" w:space="0" w:color="auto"/>
            </w:tcBorders>
            <w:tcMar>
              <w:left w:w="108" w:type="dxa"/>
              <w:right w:w="108" w:type="dxa"/>
            </w:tcMar>
          </w:tcPr>
          <w:p w:rsidR="00B7065C" w:rsidRPr="00490E6C" w:rsidRDefault="00B7065C" w:rsidP="00B7065C">
            <w:pPr>
              <w:spacing w:after="0"/>
              <w:jc w:val="center"/>
              <w:rPr>
                <w:bCs/>
                <w:sz w:val="22"/>
                <w:szCs w:val="22"/>
              </w:rPr>
            </w:pPr>
            <w:r w:rsidRPr="00490E6C">
              <w:rPr>
                <w:bCs/>
                <w:sz w:val="22"/>
                <w:szCs w:val="22"/>
              </w:rPr>
              <w:t>2000</w:t>
            </w:r>
          </w:p>
        </w:tc>
        <w:tc>
          <w:tcPr>
            <w:tcW w:w="513" w:type="pct"/>
            <w:tcBorders>
              <w:top w:val="single" w:sz="4" w:space="0" w:color="auto"/>
              <w:bottom w:val="single" w:sz="4" w:space="0" w:color="auto"/>
            </w:tcBorders>
            <w:tcMar>
              <w:left w:w="108" w:type="dxa"/>
              <w:right w:w="108" w:type="dxa"/>
            </w:tcMar>
          </w:tcPr>
          <w:p w:rsidR="00B7065C" w:rsidRPr="00490E6C" w:rsidRDefault="00B7065C" w:rsidP="00B7065C">
            <w:pPr>
              <w:spacing w:after="0"/>
              <w:jc w:val="center"/>
              <w:rPr>
                <w:bCs/>
                <w:sz w:val="22"/>
                <w:szCs w:val="22"/>
              </w:rPr>
            </w:pPr>
            <w:r w:rsidRPr="00490E6C">
              <w:rPr>
                <w:bCs/>
                <w:sz w:val="22"/>
                <w:szCs w:val="22"/>
              </w:rPr>
              <w:t>2001</w:t>
            </w:r>
          </w:p>
        </w:tc>
        <w:tc>
          <w:tcPr>
            <w:tcW w:w="513" w:type="pct"/>
            <w:tcBorders>
              <w:top w:val="single" w:sz="4" w:space="0" w:color="auto"/>
              <w:bottom w:val="single" w:sz="4" w:space="0" w:color="auto"/>
            </w:tcBorders>
            <w:tcMar>
              <w:left w:w="108" w:type="dxa"/>
              <w:right w:w="108" w:type="dxa"/>
            </w:tcMar>
          </w:tcPr>
          <w:p w:rsidR="00B7065C" w:rsidRPr="00490E6C" w:rsidRDefault="00B7065C" w:rsidP="00B7065C">
            <w:pPr>
              <w:spacing w:after="0"/>
              <w:jc w:val="center"/>
              <w:rPr>
                <w:bCs/>
                <w:sz w:val="22"/>
                <w:szCs w:val="22"/>
              </w:rPr>
            </w:pPr>
            <w:r w:rsidRPr="00490E6C">
              <w:rPr>
                <w:bCs/>
                <w:sz w:val="22"/>
                <w:szCs w:val="22"/>
              </w:rPr>
              <w:t>2002</w:t>
            </w:r>
          </w:p>
        </w:tc>
        <w:tc>
          <w:tcPr>
            <w:tcW w:w="576" w:type="pct"/>
            <w:tcBorders>
              <w:top w:val="single" w:sz="4" w:space="0" w:color="auto"/>
              <w:bottom w:val="single" w:sz="4" w:space="0" w:color="auto"/>
            </w:tcBorders>
            <w:tcMar>
              <w:left w:w="108" w:type="dxa"/>
              <w:right w:w="108" w:type="dxa"/>
            </w:tcMar>
          </w:tcPr>
          <w:p w:rsidR="00B7065C" w:rsidRPr="00490E6C" w:rsidRDefault="00B7065C" w:rsidP="00B7065C">
            <w:pPr>
              <w:spacing w:after="0"/>
              <w:jc w:val="center"/>
              <w:rPr>
                <w:bCs/>
                <w:sz w:val="22"/>
                <w:szCs w:val="22"/>
              </w:rPr>
            </w:pPr>
            <w:r w:rsidRPr="00490E6C">
              <w:rPr>
                <w:bCs/>
                <w:sz w:val="22"/>
                <w:szCs w:val="22"/>
              </w:rPr>
              <w:t>2003</w:t>
            </w:r>
            <w:r w:rsidR="00490E6C">
              <w:rPr>
                <w:bCs/>
                <w:sz w:val="22"/>
                <w:szCs w:val="22"/>
              </w:rPr>
              <w:t xml:space="preserve"> </w:t>
            </w:r>
            <w:r w:rsidRPr="00490E6C">
              <w:rPr>
                <w:bCs/>
                <w:sz w:val="22"/>
                <w:szCs w:val="22"/>
              </w:rPr>
              <w:t>(p)</w:t>
            </w:r>
          </w:p>
        </w:tc>
      </w:tr>
      <w:tr w:rsidR="00490E6C" w:rsidRPr="008C6D85" w:rsidTr="008E3142">
        <w:tblPrEx>
          <w:tblCellMar>
            <w:top w:w="0" w:type="dxa"/>
            <w:bottom w:w="0" w:type="dxa"/>
          </w:tblCellMar>
        </w:tblPrEx>
        <w:tc>
          <w:tcPr>
            <w:tcW w:w="2372" w:type="pct"/>
            <w:tcBorders>
              <w:top w:val="single" w:sz="4" w:space="0" w:color="auto"/>
              <w:bottom w:val="nil"/>
            </w:tcBorders>
            <w:tcMar>
              <w:left w:w="108" w:type="dxa"/>
              <w:right w:w="108" w:type="dxa"/>
            </w:tcMar>
          </w:tcPr>
          <w:p w:rsidR="00B7065C" w:rsidRPr="00490E6C" w:rsidRDefault="00B7065C" w:rsidP="00B7065C">
            <w:pPr>
              <w:spacing w:after="0"/>
              <w:rPr>
                <w:b/>
                <w:bCs/>
                <w:sz w:val="22"/>
                <w:szCs w:val="22"/>
              </w:rPr>
            </w:pPr>
            <w:r w:rsidRPr="00490E6C">
              <w:rPr>
                <w:b/>
                <w:bCs/>
                <w:sz w:val="22"/>
                <w:szCs w:val="22"/>
              </w:rPr>
              <w:t>Total</w:t>
            </w:r>
          </w:p>
        </w:tc>
        <w:tc>
          <w:tcPr>
            <w:tcW w:w="513" w:type="pct"/>
            <w:tcBorders>
              <w:top w:val="single" w:sz="4" w:space="0" w:color="auto"/>
              <w:bottom w:val="nil"/>
            </w:tcBorders>
            <w:tcMar>
              <w:left w:w="108" w:type="dxa"/>
              <w:right w:w="108" w:type="dxa"/>
            </w:tcMar>
          </w:tcPr>
          <w:p w:rsidR="00B7065C" w:rsidRPr="00490E6C" w:rsidRDefault="00B7065C" w:rsidP="00490E6C">
            <w:pPr>
              <w:spacing w:after="0"/>
              <w:jc w:val="center"/>
              <w:rPr>
                <w:b/>
                <w:bCs/>
                <w:sz w:val="22"/>
                <w:szCs w:val="22"/>
              </w:rPr>
            </w:pPr>
            <w:r w:rsidRPr="00490E6C">
              <w:rPr>
                <w:b/>
                <w:bCs/>
                <w:sz w:val="22"/>
                <w:szCs w:val="22"/>
              </w:rPr>
              <w:t>45.98</w:t>
            </w:r>
          </w:p>
        </w:tc>
        <w:tc>
          <w:tcPr>
            <w:tcW w:w="513" w:type="pct"/>
            <w:tcBorders>
              <w:top w:val="single" w:sz="4" w:space="0" w:color="auto"/>
              <w:bottom w:val="nil"/>
            </w:tcBorders>
            <w:tcMar>
              <w:left w:w="108" w:type="dxa"/>
              <w:right w:w="108" w:type="dxa"/>
            </w:tcMar>
          </w:tcPr>
          <w:p w:rsidR="00B7065C" w:rsidRPr="00490E6C" w:rsidRDefault="00B7065C" w:rsidP="00490E6C">
            <w:pPr>
              <w:spacing w:after="0"/>
              <w:jc w:val="center"/>
              <w:rPr>
                <w:b/>
                <w:bCs/>
                <w:sz w:val="22"/>
                <w:szCs w:val="22"/>
              </w:rPr>
            </w:pPr>
            <w:r w:rsidRPr="00490E6C">
              <w:rPr>
                <w:b/>
                <w:bCs/>
                <w:sz w:val="22"/>
                <w:szCs w:val="22"/>
              </w:rPr>
              <w:t>47.33</w:t>
            </w:r>
          </w:p>
        </w:tc>
        <w:tc>
          <w:tcPr>
            <w:tcW w:w="513" w:type="pct"/>
            <w:tcBorders>
              <w:top w:val="single" w:sz="4" w:space="0" w:color="auto"/>
              <w:bottom w:val="nil"/>
            </w:tcBorders>
            <w:tcMar>
              <w:left w:w="108" w:type="dxa"/>
              <w:right w:w="108" w:type="dxa"/>
            </w:tcMar>
          </w:tcPr>
          <w:p w:rsidR="00B7065C" w:rsidRPr="00490E6C" w:rsidRDefault="00B7065C" w:rsidP="00490E6C">
            <w:pPr>
              <w:spacing w:after="0"/>
              <w:jc w:val="center"/>
              <w:rPr>
                <w:b/>
                <w:bCs/>
                <w:sz w:val="22"/>
                <w:szCs w:val="22"/>
              </w:rPr>
            </w:pPr>
            <w:r w:rsidRPr="00490E6C">
              <w:rPr>
                <w:b/>
                <w:bCs/>
                <w:sz w:val="22"/>
                <w:szCs w:val="22"/>
              </w:rPr>
              <w:t>42.61</w:t>
            </w:r>
          </w:p>
        </w:tc>
        <w:tc>
          <w:tcPr>
            <w:tcW w:w="513" w:type="pct"/>
            <w:tcBorders>
              <w:top w:val="single" w:sz="4" w:space="0" w:color="auto"/>
              <w:bottom w:val="nil"/>
            </w:tcBorders>
            <w:tcMar>
              <w:left w:w="108" w:type="dxa"/>
              <w:right w:w="108" w:type="dxa"/>
            </w:tcMar>
          </w:tcPr>
          <w:p w:rsidR="00B7065C" w:rsidRPr="00490E6C" w:rsidRDefault="00B7065C" w:rsidP="00014086">
            <w:pPr>
              <w:spacing w:after="0"/>
              <w:jc w:val="center"/>
              <w:rPr>
                <w:b/>
                <w:bCs/>
                <w:sz w:val="22"/>
                <w:szCs w:val="22"/>
              </w:rPr>
            </w:pPr>
            <w:r w:rsidRPr="00490E6C">
              <w:rPr>
                <w:b/>
                <w:bCs/>
                <w:sz w:val="22"/>
                <w:szCs w:val="22"/>
              </w:rPr>
              <w:t>46.71</w:t>
            </w:r>
          </w:p>
        </w:tc>
        <w:tc>
          <w:tcPr>
            <w:tcW w:w="576" w:type="pct"/>
            <w:tcBorders>
              <w:top w:val="single" w:sz="4" w:space="0" w:color="auto"/>
              <w:bottom w:val="nil"/>
            </w:tcBorders>
            <w:tcMar>
              <w:left w:w="108" w:type="dxa"/>
              <w:right w:w="108" w:type="dxa"/>
            </w:tcMar>
          </w:tcPr>
          <w:p w:rsidR="00B7065C" w:rsidRPr="00490E6C" w:rsidRDefault="00B7065C" w:rsidP="00014086">
            <w:pPr>
              <w:spacing w:after="0"/>
              <w:jc w:val="center"/>
              <w:rPr>
                <w:b/>
                <w:bCs/>
                <w:sz w:val="22"/>
                <w:szCs w:val="22"/>
              </w:rPr>
            </w:pPr>
            <w:r w:rsidRPr="00490E6C">
              <w:rPr>
                <w:b/>
                <w:bCs/>
                <w:sz w:val="22"/>
                <w:szCs w:val="22"/>
              </w:rPr>
              <w:t>45.92</w:t>
            </w:r>
          </w:p>
        </w:tc>
      </w:tr>
      <w:tr w:rsidR="00490E6C" w:rsidRPr="008C6D85" w:rsidTr="008E3142">
        <w:tblPrEx>
          <w:tblCellMar>
            <w:top w:w="0" w:type="dxa"/>
            <w:bottom w:w="0" w:type="dxa"/>
          </w:tblCellMar>
        </w:tblPrEx>
        <w:tc>
          <w:tcPr>
            <w:tcW w:w="2372" w:type="pct"/>
            <w:tcBorders>
              <w:top w:val="nil"/>
            </w:tcBorders>
            <w:tcMar>
              <w:left w:w="108" w:type="dxa"/>
              <w:right w:w="108" w:type="dxa"/>
            </w:tcMar>
          </w:tcPr>
          <w:p w:rsidR="00B7065C" w:rsidRPr="00490E6C" w:rsidRDefault="00B7065C" w:rsidP="00B7065C">
            <w:pPr>
              <w:spacing w:after="0"/>
              <w:rPr>
                <w:sz w:val="22"/>
                <w:szCs w:val="22"/>
              </w:rPr>
            </w:pPr>
            <w:r w:rsidRPr="00490E6C">
              <w:rPr>
                <w:sz w:val="22"/>
                <w:szCs w:val="22"/>
              </w:rPr>
              <w:t>Public- and private-sector managers</w:t>
            </w:r>
          </w:p>
        </w:tc>
        <w:tc>
          <w:tcPr>
            <w:tcW w:w="513" w:type="pct"/>
            <w:tcBorders>
              <w:top w:val="nil"/>
            </w:tcBorders>
            <w:tcMar>
              <w:left w:w="108" w:type="dxa"/>
              <w:right w:w="108" w:type="dxa"/>
            </w:tcMar>
          </w:tcPr>
          <w:p w:rsidR="00B7065C" w:rsidRPr="00490E6C" w:rsidRDefault="00B7065C" w:rsidP="00490E6C">
            <w:pPr>
              <w:spacing w:after="0"/>
              <w:jc w:val="center"/>
              <w:rPr>
                <w:sz w:val="22"/>
                <w:szCs w:val="22"/>
              </w:rPr>
            </w:pPr>
            <w:r w:rsidRPr="00490E6C">
              <w:rPr>
                <w:sz w:val="22"/>
                <w:szCs w:val="22"/>
              </w:rPr>
              <w:t>51.25</w:t>
            </w:r>
          </w:p>
        </w:tc>
        <w:tc>
          <w:tcPr>
            <w:tcW w:w="513" w:type="pct"/>
            <w:tcBorders>
              <w:top w:val="nil"/>
            </w:tcBorders>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47.36</w:t>
            </w:r>
          </w:p>
        </w:tc>
        <w:tc>
          <w:tcPr>
            <w:tcW w:w="513" w:type="pct"/>
            <w:tcBorders>
              <w:top w:val="nil"/>
            </w:tcBorders>
            <w:tcMar>
              <w:left w:w="108" w:type="dxa"/>
              <w:right w:w="108" w:type="dxa"/>
            </w:tcMar>
          </w:tcPr>
          <w:p w:rsidR="00B7065C" w:rsidRPr="00490E6C" w:rsidRDefault="00B7065C" w:rsidP="00014086">
            <w:pPr>
              <w:spacing w:after="0"/>
              <w:jc w:val="center"/>
              <w:rPr>
                <w:sz w:val="22"/>
                <w:szCs w:val="22"/>
              </w:rPr>
            </w:pPr>
            <w:r w:rsidRPr="00490E6C">
              <w:rPr>
                <w:sz w:val="22"/>
                <w:szCs w:val="22"/>
              </w:rPr>
              <w:t>47.32</w:t>
            </w:r>
          </w:p>
        </w:tc>
        <w:tc>
          <w:tcPr>
            <w:tcW w:w="513" w:type="pct"/>
            <w:tcBorders>
              <w:top w:val="nil"/>
            </w:tcBorders>
            <w:tcMar>
              <w:left w:w="108" w:type="dxa"/>
              <w:right w:w="108" w:type="dxa"/>
            </w:tcMar>
          </w:tcPr>
          <w:p w:rsidR="00B7065C" w:rsidRPr="00490E6C" w:rsidRDefault="00B7065C" w:rsidP="00014086">
            <w:pPr>
              <w:spacing w:after="0"/>
              <w:jc w:val="center"/>
              <w:rPr>
                <w:sz w:val="22"/>
                <w:szCs w:val="22"/>
              </w:rPr>
            </w:pPr>
            <w:r w:rsidRPr="00490E6C">
              <w:rPr>
                <w:sz w:val="22"/>
                <w:szCs w:val="22"/>
              </w:rPr>
              <w:t>52.56</w:t>
            </w:r>
          </w:p>
        </w:tc>
        <w:tc>
          <w:tcPr>
            <w:tcW w:w="576" w:type="pct"/>
            <w:tcBorders>
              <w:top w:val="nil"/>
            </w:tcBorders>
            <w:tcMar>
              <w:left w:w="108" w:type="dxa"/>
              <w:right w:w="108" w:type="dxa"/>
            </w:tcMar>
          </w:tcPr>
          <w:p w:rsidR="00B7065C" w:rsidRPr="00490E6C" w:rsidRDefault="00B7065C" w:rsidP="00014086">
            <w:pPr>
              <w:spacing w:after="0"/>
              <w:jc w:val="center"/>
              <w:rPr>
                <w:sz w:val="22"/>
                <w:szCs w:val="22"/>
              </w:rPr>
            </w:pPr>
            <w:r w:rsidRPr="00490E6C">
              <w:rPr>
                <w:sz w:val="22"/>
                <w:szCs w:val="22"/>
              </w:rPr>
              <w:t>44.52</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Professionals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34.57</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42.20</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34.89</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35.97</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38.42</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Technical and professional support</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37.46</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33.72</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38.26</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37.72</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36.69</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Office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44.36</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42.79</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41.89</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46.35</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45.56</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Retail and service sector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48.97</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52.59</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44.00</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50.17</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49.66</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Agricultural, livestock and fishery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37.81</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40.51</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34.67</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35.88</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41.07</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Mining, construction and manufacturing</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45.77</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47.68</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43.01</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46.26</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45.41</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Equipment and machinery operators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58.92</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58.80</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56.45</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61.69</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59.73</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highlight w:val="darkYellow"/>
              </w:rPr>
            </w:pPr>
            <w:r w:rsidRPr="00490E6C">
              <w:rPr>
                <w:sz w:val="22"/>
                <w:szCs w:val="22"/>
              </w:rPr>
              <w:t>Unskilled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45.53</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46.44</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40.43</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46.33</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42.34</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highlight w:val="lightGray"/>
              </w:rPr>
            </w:pPr>
            <w:r w:rsidRPr="00490E6C">
              <w:rPr>
                <w:sz w:val="22"/>
                <w:szCs w:val="22"/>
              </w:rPr>
              <w:t>Armed forces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38.34</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47.36</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42.80</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48.02</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47.50</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b/>
                <w:bCs/>
                <w:sz w:val="22"/>
                <w:szCs w:val="22"/>
              </w:rPr>
            </w:pPr>
            <w:r w:rsidRPr="00490E6C">
              <w:rPr>
                <w:b/>
                <w:bCs/>
                <w:sz w:val="22"/>
                <w:szCs w:val="22"/>
              </w:rPr>
              <w:t>Men</w:t>
            </w:r>
          </w:p>
        </w:tc>
        <w:tc>
          <w:tcPr>
            <w:tcW w:w="513" w:type="pct"/>
            <w:tcMar>
              <w:left w:w="108" w:type="dxa"/>
              <w:right w:w="108" w:type="dxa"/>
            </w:tcMar>
          </w:tcPr>
          <w:p w:rsidR="00B7065C" w:rsidRPr="00490E6C" w:rsidRDefault="00B7065C" w:rsidP="00490E6C">
            <w:pPr>
              <w:spacing w:after="0"/>
              <w:jc w:val="center"/>
              <w:rPr>
                <w:b/>
                <w:bCs/>
                <w:sz w:val="22"/>
                <w:szCs w:val="22"/>
              </w:rPr>
            </w:pPr>
            <w:r w:rsidRPr="00490E6C">
              <w:rPr>
                <w:b/>
                <w:bCs/>
                <w:sz w:val="22"/>
                <w:szCs w:val="22"/>
              </w:rPr>
              <w:t>48.19</w:t>
            </w:r>
          </w:p>
        </w:tc>
        <w:tc>
          <w:tcPr>
            <w:tcW w:w="513" w:type="pct"/>
            <w:tcMar>
              <w:left w:w="108" w:type="dxa"/>
              <w:right w:w="108" w:type="dxa"/>
            </w:tcMar>
          </w:tcPr>
          <w:p w:rsidR="00B7065C" w:rsidRPr="00490E6C" w:rsidRDefault="00B7065C" w:rsidP="00490E6C">
            <w:pPr>
              <w:tabs>
                <w:tab w:val="decimal" w:pos="340"/>
              </w:tabs>
              <w:spacing w:after="0"/>
              <w:jc w:val="center"/>
              <w:rPr>
                <w:b/>
                <w:bCs/>
                <w:sz w:val="22"/>
                <w:szCs w:val="22"/>
              </w:rPr>
            </w:pPr>
            <w:r w:rsidRPr="00490E6C">
              <w:rPr>
                <w:b/>
                <w:bCs/>
                <w:sz w:val="22"/>
                <w:szCs w:val="22"/>
              </w:rPr>
              <w:t>49.57</w:t>
            </w:r>
          </w:p>
        </w:tc>
        <w:tc>
          <w:tcPr>
            <w:tcW w:w="513" w:type="pct"/>
            <w:tcMar>
              <w:left w:w="108" w:type="dxa"/>
              <w:right w:w="108" w:type="dxa"/>
            </w:tcMar>
          </w:tcPr>
          <w:p w:rsidR="00B7065C" w:rsidRPr="00490E6C" w:rsidRDefault="00B7065C" w:rsidP="00014086">
            <w:pPr>
              <w:spacing w:after="0"/>
              <w:jc w:val="center"/>
              <w:rPr>
                <w:b/>
                <w:bCs/>
                <w:sz w:val="22"/>
                <w:szCs w:val="22"/>
              </w:rPr>
            </w:pPr>
            <w:r w:rsidRPr="00490E6C">
              <w:rPr>
                <w:b/>
                <w:bCs/>
                <w:sz w:val="22"/>
                <w:szCs w:val="22"/>
              </w:rPr>
              <w:t>45.43</w:t>
            </w:r>
          </w:p>
        </w:tc>
        <w:tc>
          <w:tcPr>
            <w:tcW w:w="513" w:type="pct"/>
            <w:tcMar>
              <w:left w:w="108" w:type="dxa"/>
              <w:right w:w="108" w:type="dxa"/>
            </w:tcMar>
          </w:tcPr>
          <w:p w:rsidR="00B7065C" w:rsidRPr="00490E6C" w:rsidRDefault="00B7065C" w:rsidP="00014086">
            <w:pPr>
              <w:spacing w:after="0"/>
              <w:jc w:val="center"/>
              <w:rPr>
                <w:b/>
                <w:bCs/>
                <w:sz w:val="22"/>
                <w:szCs w:val="22"/>
              </w:rPr>
            </w:pPr>
            <w:r w:rsidRPr="00490E6C">
              <w:rPr>
                <w:b/>
                <w:bCs/>
                <w:sz w:val="22"/>
                <w:szCs w:val="22"/>
              </w:rPr>
              <w:t>49.40</w:t>
            </w:r>
          </w:p>
        </w:tc>
        <w:tc>
          <w:tcPr>
            <w:tcW w:w="576" w:type="pct"/>
            <w:tcMar>
              <w:left w:w="108" w:type="dxa"/>
              <w:right w:w="108" w:type="dxa"/>
            </w:tcMar>
          </w:tcPr>
          <w:p w:rsidR="00B7065C" w:rsidRPr="00490E6C" w:rsidRDefault="00B7065C" w:rsidP="00014086">
            <w:pPr>
              <w:spacing w:after="0"/>
              <w:jc w:val="center"/>
              <w:rPr>
                <w:b/>
                <w:bCs/>
                <w:sz w:val="22"/>
                <w:szCs w:val="22"/>
              </w:rPr>
            </w:pPr>
            <w:r w:rsidRPr="00490E6C">
              <w:rPr>
                <w:b/>
                <w:bCs/>
                <w:sz w:val="22"/>
                <w:szCs w:val="22"/>
              </w:rPr>
              <w:t>48.48</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Public- and private-sector managers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53.39</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47.68</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46.36</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54.36</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45.44</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Professionals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36.48</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43.55</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38.48</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40.10</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37.83</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Technical and professional support</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38.43</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37.90</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39.88</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39.45</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36.37</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Office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48.07</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45.81</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46.67</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46.31</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46.40</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Retail and service sector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48.30</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56.25</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44.75</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52.87</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51.33</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Agricultural, livestock and fishery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42.47</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42.23</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36.91</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37.45</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40.09</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Mining, construction and manufacturing</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48.40</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48.87</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45.21</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49.08</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48.39</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Equipment and machinery operators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58.98</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59.03</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56.62</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62.26</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59.77</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highlight w:val="darkYellow"/>
              </w:rPr>
            </w:pPr>
            <w:r w:rsidRPr="00490E6C">
              <w:rPr>
                <w:sz w:val="22"/>
                <w:szCs w:val="22"/>
              </w:rPr>
              <w:t>Unskilled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51.40</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52.32</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44.00</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49.74</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49.14</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highlight w:val="lightGray"/>
              </w:rPr>
            </w:pPr>
            <w:r w:rsidRPr="00490E6C">
              <w:rPr>
                <w:sz w:val="22"/>
                <w:szCs w:val="22"/>
              </w:rPr>
              <w:t>Armed forces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38.34</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47.36</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42.80</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48.02</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47.50</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b/>
                <w:bCs/>
                <w:sz w:val="22"/>
                <w:szCs w:val="22"/>
              </w:rPr>
            </w:pPr>
            <w:r w:rsidRPr="00490E6C">
              <w:rPr>
                <w:b/>
                <w:bCs/>
                <w:sz w:val="22"/>
                <w:szCs w:val="22"/>
              </w:rPr>
              <w:t>Women</w:t>
            </w:r>
          </w:p>
        </w:tc>
        <w:tc>
          <w:tcPr>
            <w:tcW w:w="513" w:type="pct"/>
            <w:tcMar>
              <w:left w:w="108" w:type="dxa"/>
              <w:right w:w="108" w:type="dxa"/>
            </w:tcMar>
          </w:tcPr>
          <w:p w:rsidR="00B7065C" w:rsidRPr="00490E6C" w:rsidRDefault="00B7065C" w:rsidP="00490E6C">
            <w:pPr>
              <w:spacing w:after="0"/>
              <w:jc w:val="center"/>
              <w:rPr>
                <w:b/>
                <w:bCs/>
                <w:sz w:val="22"/>
                <w:szCs w:val="22"/>
              </w:rPr>
            </w:pPr>
            <w:r w:rsidRPr="00490E6C">
              <w:rPr>
                <w:b/>
                <w:bCs/>
                <w:sz w:val="22"/>
                <w:szCs w:val="22"/>
              </w:rPr>
              <w:t>43.16</w:t>
            </w:r>
          </w:p>
        </w:tc>
        <w:tc>
          <w:tcPr>
            <w:tcW w:w="513" w:type="pct"/>
            <w:tcMar>
              <w:left w:w="108" w:type="dxa"/>
              <w:right w:w="108" w:type="dxa"/>
            </w:tcMar>
          </w:tcPr>
          <w:p w:rsidR="00B7065C" w:rsidRPr="00490E6C" w:rsidRDefault="00B7065C" w:rsidP="00490E6C">
            <w:pPr>
              <w:tabs>
                <w:tab w:val="decimal" w:pos="340"/>
              </w:tabs>
              <w:spacing w:after="0"/>
              <w:jc w:val="center"/>
              <w:rPr>
                <w:b/>
                <w:bCs/>
                <w:sz w:val="22"/>
                <w:szCs w:val="22"/>
              </w:rPr>
            </w:pPr>
            <w:r w:rsidRPr="00490E6C">
              <w:rPr>
                <w:b/>
                <w:bCs/>
                <w:sz w:val="22"/>
                <w:szCs w:val="22"/>
              </w:rPr>
              <w:t>44.51</w:t>
            </w:r>
          </w:p>
        </w:tc>
        <w:tc>
          <w:tcPr>
            <w:tcW w:w="513" w:type="pct"/>
            <w:tcMar>
              <w:left w:w="108" w:type="dxa"/>
              <w:right w:w="108" w:type="dxa"/>
            </w:tcMar>
          </w:tcPr>
          <w:p w:rsidR="00B7065C" w:rsidRPr="00490E6C" w:rsidRDefault="00B7065C" w:rsidP="00014086">
            <w:pPr>
              <w:spacing w:after="0"/>
              <w:jc w:val="center"/>
              <w:rPr>
                <w:b/>
                <w:bCs/>
                <w:sz w:val="22"/>
                <w:szCs w:val="22"/>
              </w:rPr>
            </w:pPr>
            <w:r w:rsidRPr="00490E6C">
              <w:rPr>
                <w:b/>
                <w:bCs/>
                <w:sz w:val="22"/>
                <w:szCs w:val="22"/>
              </w:rPr>
              <w:t>39.31</w:t>
            </w:r>
          </w:p>
        </w:tc>
        <w:tc>
          <w:tcPr>
            <w:tcW w:w="513" w:type="pct"/>
            <w:tcMar>
              <w:left w:w="108" w:type="dxa"/>
              <w:right w:w="108" w:type="dxa"/>
            </w:tcMar>
          </w:tcPr>
          <w:p w:rsidR="00B7065C" w:rsidRPr="00490E6C" w:rsidRDefault="00B7065C" w:rsidP="00014086">
            <w:pPr>
              <w:spacing w:after="0"/>
              <w:jc w:val="center"/>
              <w:rPr>
                <w:b/>
                <w:bCs/>
                <w:sz w:val="22"/>
                <w:szCs w:val="22"/>
              </w:rPr>
            </w:pPr>
            <w:r w:rsidRPr="00490E6C">
              <w:rPr>
                <w:b/>
                <w:bCs/>
                <w:sz w:val="22"/>
                <w:szCs w:val="22"/>
              </w:rPr>
              <w:t>43.42</w:t>
            </w:r>
          </w:p>
        </w:tc>
        <w:tc>
          <w:tcPr>
            <w:tcW w:w="576" w:type="pct"/>
            <w:tcMar>
              <w:left w:w="108" w:type="dxa"/>
              <w:right w:w="108" w:type="dxa"/>
            </w:tcMar>
          </w:tcPr>
          <w:p w:rsidR="00B7065C" w:rsidRPr="00490E6C" w:rsidRDefault="00B7065C" w:rsidP="00014086">
            <w:pPr>
              <w:spacing w:after="0"/>
              <w:jc w:val="center"/>
              <w:rPr>
                <w:b/>
                <w:bCs/>
                <w:sz w:val="22"/>
                <w:szCs w:val="22"/>
              </w:rPr>
            </w:pPr>
            <w:r w:rsidRPr="00490E6C">
              <w:rPr>
                <w:b/>
                <w:bCs/>
                <w:sz w:val="22"/>
                <w:szCs w:val="22"/>
              </w:rPr>
              <w:t>42.76</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Public- and private-sector managers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45.77</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46.89</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51.43</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45.18</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42.32</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Professionals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32.39</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39.98</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31.21</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31.94</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38.87</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Technical and professional support</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35.33</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27.66</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34.23</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34.14</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37.27</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Office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41.30</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40.49</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38.77</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46.38</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44.81</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Retail and service sector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49.22</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50.97</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43.69</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49.06</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48.78</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Agricultural, livestock and fishery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27.15</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36.10</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30.55</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32.23</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42.45</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Mining, construction and manufacturing</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36.89</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42.39</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35.08</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38.99</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35.19</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rPr>
            </w:pPr>
            <w:r w:rsidRPr="00490E6C">
              <w:rPr>
                <w:sz w:val="22"/>
                <w:szCs w:val="22"/>
              </w:rPr>
              <w:t>Equipment and machinery operators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40.00</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46.20</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45.62</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36.35</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50.08</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highlight w:val="darkYellow"/>
              </w:rPr>
            </w:pPr>
            <w:r w:rsidRPr="00490E6C">
              <w:rPr>
                <w:sz w:val="22"/>
                <w:szCs w:val="22"/>
              </w:rPr>
              <w:t>Unskilled workers</w:t>
            </w:r>
          </w:p>
        </w:tc>
        <w:tc>
          <w:tcPr>
            <w:tcW w:w="513" w:type="pct"/>
            <w:tcMar>
              <w:left w:w="108" w:type="dxa"/>
              <w:right w:w="108" w:type="dxa"/>
            </w:tcMar>
          </w:tcPr>
          <w:p w:rsidR="00B7065C" w:rsidRPr="00490E6C" w:rsidRDefault="00B7065C" w:rsidP="00490E6C">
            <w:pPr>
              <w:spacing w:after="0"/>
              <w:jc w:val="center"/>
              <w:rPr>
                <w:sz w:val="22"/>
                <w:szCs w:val="22"/>
              </w:rPr>
            </w:pPr>
            <w:r w:rsidRPr="00490E6C">
              <w:rPr>
                <w:sz w:val="22"/>
                <w:szCs w:val="22"/>
              </w:rPr>
              <w:t>42.86</w:t>
            </w: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r w:rsidRPr="00490E6C">
              <w:rPr>
                <w:sz w:val="22"/>
                <w:szCs w:val="22"/>
              </w:rPr>
              <w:t>44.07</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38.82</w:t>
            </w:r>
          </w:p>
        </w:tc>
        <w:tc>
          <w:tcPr>
            <w:tcW w:w="513" w:type="pct"/>
            <w:tcMar>
              <w:left w:w="108" w:type="dxa"/>
              <w:right w:w="108" w:type="dxa"/>
            </w:tcMar>
          </w:tcPr>
          <w:p w:rsidR="00B7065C" w:rsidRPr="00490E6C" w:rsidRDefault="00B7065C" w:rsidP="00014086">
            <w:pPr>
              <w:spacing w:after="0"/>
              <w:jc w:val="center"/>
              <w:rPr>
                <w:sz w:val="22"/>
                <w:szCs w:val="22"/>
              </w:rPr>
            </w:pPr>
            <w:r w:rsidRPr="00490E6C">
              <w:rPr>
                <w:sz w:val="22"/>
                <w:szCs w:val="22"/>
              </w:rPr>
              <w:t>44.38</w:t>
            </w:r>
          </w:p>
        </w:tc>
        <w:tc>
          <w:tcPr>
            <w:tcW w:w="576" w:type="pct"/>
            <w:tcMar>
              <w:left w:w="108" w:type="dxa"/>
              <w:right w:w="108" w:type="dxa"/>
            </w:tcMar>
          </w:tcPr>
          <w:p w:rsidR="00B7065C" w:rsidRPr="00490E6C" w:rsidRDefault="00B7065C" w:rsidP="00014086">
            <w:pPr>
              <w:spacing w:after="0"/>
              <w:jc w:val="center"/>
              <w:rPr>
                <w:sz w:val="22"/>
                <w:szCs w:val="22"/>
              </w:rPr>
            </w:pPr>
            <w:r w:rsidRPr="00490E6C">
              <w:rPr>
                <w:sz w:val="22"/>
                <w:szCs w:val="22"/>
              </w:rPr>
              <w:t>39.22</w:t>
            </w:r>
          </w:p>
        </w:tc>
      </w:tr>
      <w:tr w:rsidR="00490E6C" w:rsidRPr="008C6D85" w:rsidTr="00490E6C">
        <w:tblPrEx>
          <w:tblCellMar>
            <w:top w:w="0" w:type="dxa"/>
            <w:bottom w:w="0" w:type="dxa"/>
          </w:tblCellMar>
        </w:tblPrEx>
        <w:tc>
          <w:tcPr>
            <w:tcW w:w="2372" w:type="pct"/>
            <w:tcMar>
              <w:left w:w="108" w:type="dxa"/>
              <w:right w:w="108" w:type="dxa"/>
            </w:tcMar>
          </w:tcPr>
          <w:p w:rsidR="00B7065C" w:rsidRPr="00490E6C" w:rsidRDefault="00B7065C" w:rsidP="00B7065C">
            <w:pPr>
              <w:spacing w:after="0"/>
              <w:rPr>
                <w:sz w:val="22"/>
                <w:szCs w:val="22"/>
                <w:highlight w:val="lightGray"/>
              </w:rPr>
            </w:pPr>
            <w:r w:rsidRPr="00490E6C">
              <w:rPr>
                <w:sz w:val="22"/>
                <w:szCs w:val="22"/>
              </w:rPr>
              <w:t>Armed forces</w:t>
            </w:r>
          </w:p>
        </w:tc>
        <w:tc>
          <w:tcPr>
            <w:tcW w:w="513" w:type="pct"/>
            <w:tcMar>
              <w:left w:w="108" w:type="dxa"/>
              <w:right w:w="108" w:type="dxa"/>
            </w:tcMar>
          </w:tcPr>
          <w:p w:rsidR="00B7065C" w:rsidRPr="00490E6C" w:rsidRDefault="00B7065C" w:rsidP="00490E6C">
            <w:pPr>
              <w:spacing w:after="0"/>
              <w:jc w:val="center"/>
              <w:rPr>
                <w:sz w:val="22"/>
                <w:szCs w:val="22"/>
              </w:rPr>
            </w:pPr>
          </w:p>
        </w:tc>
        <w:tc>
          <w:tcPr>
            <w:tcW w:w="513" w:type="pct"/>
            <w:tcMar>
              <w:left w:w="108" w:type="dxa"/>
              <w:right w:w="108" w:type="dxa"/>
            </w:tcMar>
          </w:tcPr>
          <w:p w:rsidR="00B7065C" w:rsidRPr="00490E6C" w:rsidRDefault="00B7065C" w:rsidP="00490E6C">
            <w:pPr>
              <w:tabs>
                <w:tab w:val="decimal" w:pos="340"/>
              </w:tabs>
              <w:spacing w:after="0"/>
              <w:jc w:val="center"/>
              <w:rPr>
                <w:sz w:val="22"/>
                <w:szCs w:val="22"/>
              </w:rPr>
            </w:pPr>
          </w:p>
        </w:tc>
        <w:tc>
          <w:tcPr>
            <w:tcW w:w="513" w:type="pct"/>
            <w:tcMar>
              <w:left w:w="108" w:type="dxa"/>
              <w:right w:w="108" w:type="dxa"/>
            </w:tcMar>
          </w:tcPr>
          <w:p w:rsidR="00B7065C" w:rsidRPr="00490E6C" w:rsidRDefault="00B7065C" w:rsidP="00014086">
            <w:pPr>
              <w:spacing w:after="0"/>
              <w:jc w:val="center"/>
              <w:rPr>
                <w:sz w:val="22"/>
                <w:szCs w:val="22"/>
              </w:rPr>
            </w:pPr>
          </w:p>
        </w:tc>
        <w:tc>
          <w:tcPr>
            <w:tcW w:w="513" w:type="pct"/>
            <w:tcMar>
              <w:left w:w="108" w:type="dxa"/>
              <w:right w:w="108" w:type="dxa"/>
            </w:tcMar>
          </w:tcPr>
          <w:p w:rsidR="00B7065C" w:rsidRPr="00490E6C" w:rsidRDefault="00B7065C" w:rsidP="00014086">
            <w:pPr>
              <w:spacing w:after="0"/>
              <w:jc w:val="center"/>
              <w:rPr>
                <w:sz w:val="22"/>
                <w:szCs w:val="22"/>
              </w:rPr>
            </w:pPr>
          </w:p>
        </w:tc>
        <w:tc>
          <w:tcPr>
            <w:tcW w:w="576" w:type="pct"/>
            <w:tcMar>
              <w:left w:w="108" w:type="dxa"/>
              <w:right w:w="108" w:type="dxa"/>
            </w:tcMar>
          </w:tcPr>
          <w:p w:rsidR="00B7065C" w:rsidRPr="00490E6C" w:rsidRDefault="00B7065C" w:rsidP="00014086">
            <w:pPr>
              <w:spacing w:after="0"/>
              <w:jc w:val="center"/>
              <w:rPr>
                <w:sz w:val="22"/>
                <w:szCs w:val="22"/>
              </w:rPr>
            </w:pPr>
          </w:p>
        </w:tc>
      </w:tr>
    </w:tbl>
    <w:p w:rsidR="00B7065C" w:rsidRPr="008C6D85" w:rsidRDefault="00B7065C" w:rsidP="00490E6C">
      <w:pPr>
        <w:tabs>
          <w:tab w:val="left" w:pos="426"/>
        </w:tabs>
        <w:spacing w:before="240" w:after="0"/>
      </w:pPr>
      <w:r w:rsidRPr="008C6D85">
        <w:rPr>
          <w:i/>
          <w:iCs/>
        </w:rPr>
        <w:tab/>
        <w:t>Source</w:t>
      </w:r>
      <w:r w:rsidRPr="001C7B74">
        <w:rPr>
          <w:iCs/>
        </w:rPr>
        <w:t>:</w:t>
      </w:r>
      <w:r w:rsidRPr="008C6D85">
        <w:rPr>
          <w:i/>
          <w:iCs/>
        </w:rPr>
        <w:t xml:space="preserve"> </w:t>
      </w:r>
      <w:r w:rsidRPr="008C6D85">
        <w:rPr>
          <w:iCs/>
        </w:rPr>
        <w:t>National Statistics Institute</w:t>
      </w:r>
      <w:r w:rsidRPr="008C6D85">
        <w:t>.</w:t>
      </w:r>
    </w:p>
    <w:p w:rsidR="00B7065C" w:rsidRPr="008C6D85" w:rsidRDefault="00B7065C" w:rsidP="00B7065C">
      <w:pPr>
        <w:tabs>
          <w:tab w:val="left" w:pos="426"/>
        </w:tabs>
        <w:spacing w:before="240"/>
      </w:pPr>
      <w:r w:rsidRPr="008C6D85">
        <w:tab/>
        <w:t>(p) = Preliminary.</w:t>
      </w:r>
    </w:p>
    <w:p w:rsidR="00B7065C" w:rsidRPr="008C6D85" w:rsidRDefault="00490E6C" w:rsidP="00B7065C">
      <w:pPr>
        <w:pStyle w:val="Heading2"/>
      </w:pPr>
      <w:r>
        <w:br w:type="page"/>
      </w:r>
      <w:r w:rsidR="00B7065C" w:rsidRPr="008C6D85">
        <w:t>Table 1.2</w:t>
      </w:r>
    </w:p>
    <w:p w:rsidR="00B7065C" w:rsidRPr="008C6D85" w:rsidRDefault="00B7065C" w:rsidP="00B7065C">
      <w:pPr>
        <w:pStyle w:val="Heading2"/>
        <w:ind w:left="1758" w:hanging="1418"/>
        <w:jc w:val="left"/>
      </w:pPr>
      <w:r w:rsidRPr="008C6D85">
        <w:t>Rural areas:</w:t>
      </w:r>
      <w:r w:rsidRPr="008C6D85">
        <w:tab/>
        <w:t>Average number of hours worked per week in the main occupation,</w:t>
      </w:r>
      <w:r w:rsidRPr="008C6D85">
        <w:br/>
        <w:t>by year, sex and occupational group, 1999-2003 (p)</w:t>
      </w:r>
    </w:p>
    <w:tbl>
      <w:tblPr>
        <w:tblW w:w="4888" w:type="pct"/>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39"/>
        <w:gridCol w:w="960"/>
        <w:gridCol w:w="960"/>
        <w:gridCol w:w="960"/>
        <w:gridCol w:w="960"/>
        <w:gridCol w:w="1078"/>
      </w:tblGrid>
      <w:tr w:rsidR="00E65C96" w:rsidRPr="00E65C96" w:rsidTr="008E3142">
        <w:tblPrEx>
          <w:tblCellMar>
            <w:top w:w="0" w:type="dxa"/>
            <w:bottom w:w="0" w:type="dxa"/>
          </w:tblCellMar>
        </w:tblPrEx>
        <w:tc>
          <w:tcPr>
            <w:tcW w:w="2372" w:type="pct"/>
            <w:tcBorders>
              <w:top w:val="single" w:sz="4" w:space="0" w:color="auto"/>
              <w:bottom w:val="single" w:sz="4" w:space="0" w:color="auto"/>
            </w:tcBorders>
            <w:tcMar>
              <w:left w:w="108" w:type="dxa"/>
              <w:right w:w="108" w:type="dxa"/>
            </w:tcMar>
          </w:tcPr>
          <w:p w:rsidR="00B7065C" w:rsidRPr="00E65C96" w:rsidRDefault="00B7065C" w:rsidP="00E65C96">
            <w:pPr>
              <w:spacing w:after="0"/>
              <w:jc w:val="center"/>
              <w:rPr>
                <w:bCs/>
                <w:sz w:val="22"/>
                <w:szCs w:val="22"/>
              </w:rPr>
            </w:pPr>
            <w:r w:rsidRPr="00E65C96">
              <w:rPr>
                <w:bCs/>
                <w:sz w:val="22"/>
                <w:szCs w:val="22"/>
              </w:rPr>
              <w:t>Occupational group</w:t>
            </w:r>
          </w:p>
        </w:tc>
        <w:tc>
          <w:tcPr>
            <w:tcW w:w="513" w:type="pct"/>
            <w:tcBorders>
              <w:top w:val="single" w:sz="4" w:space="0" w:color="auto"/>
              <w:bottom w:val="single" w:sz="4" w:space="0" w:color="auto"/>
            </w:tcBorders>
            <w:tcMar>
              <w:left w:w="108" w:type="dxa"/>
              <w:right w:w="108" w:type="dxa"/>
            </w:tcMar>
          </w:tcPr>
          <w:p w:rsidR="00B7065C" w:rsidRPr="00E65C96" w:rsidRDefault="00B7065C" w:rsidP="00E65C96">
            <w:pPr>
              <w:spacing w:after="0"/>
              <w:jc w:val="center"/>
              <w:rPr>
                <w:bCs/>
                <w:sz w:val="22"/>
                <w:szCs w:val="22"/>
              </w:rPr>
            </w:pPr>
            <w:r w:rsidRPr="00E65C96">
              <w:rPr>
                <w:bCs/>
                <w:sz w:val="22"/>
                <w:szCs w:val="22"/>
              </w:rPr>
              <w:t>1999</w:t>
            </w:r>
          </w:p>
        </w:tc>
        <w:tc>
          <w:tcPr>
            <w:tcW w:w="513" w:type="pct"/>
            <w:tcBorders>
              <w:top w:val="single" w:sz="4" w:space="0" w:color="auto"/>
              <w:bottom w:val="single" w:sz="4" w:space="0" w:color="auto"/>
            </w:tcBorders>
            <w:tcMar>
              <w:left w:w="108" w:type="dxa"/>
              <w:right w:w="108" w:type="dxa"/>
            </w:tcMar>
          </w:tcPr>
          <w:p w:rsidR="00B7065C" w:rsidRPr="00E65C96" w:rsidRDefault="00B7065C" w:rsidP="00E65C96">
            <w:pPr>
              <w:spacing w:after="0"/>
              <w:jc w:val="center"/>
              <w:rPr>
                <w:bCs/>
                <w:sz w:val="22"/>
                <w:szCs w:val="22"/>
              </w:rPr>
            </w:pPr>
            <w:r w:rsidRPr="00E65C96">
              <w:rPr>
                <w:bCs/>
                <w:sz w:val="22"/>
                <w:szCs w:val="22"/>
              </w:rPr>
              <w:t>2000</w:t>
            </w:r>
          </w:p>
        </w:tc>
        <w:tc>
          <w:tcPr>
            <w:tcW w:w="513" w:type="pct"/>
            <w:tcBorders>
              <w:top w:val="single" w:sz="4" w:space="0" w:color="auto"/>
              <w:bottom w:val="single" w:sz="4" w:space="0" w:color="auto"/>
            </w:tcBorders>
            <w:tcMar>
              <w:left w:w="108" w:type="dxa"/>
              <w:right w:w="108" w:type="dxa"/>
            </w:tcMar>
          </w:tcPr>
          <w:p w:rsidR="00B7065C" w:rsidRPr="00E65C96" w:rsidRDefault="00B7065C" w:rsidP="00E65C96">
            <w:pPr>
              <w:spacing w:after="0"/>
              <w:jc w:val="center"/>
              <w:rPr>
                <w:bCs/>
                <w:sz w:val="22"/>
                <w:szCs w:val="22"/>
              </w:rPr>
            </w:pPr>
            <w:r w:rsidRPr="00E65C96">
              <w:rPr>
                <w:bCs/>
                <w:sz w:val="22"/>
                <w:szCs w:val="22"/>
              </w:rPr>
              <w:t>2001</w:t>
            </w:r>
          </w:p>
        </w:tc>
        <w:tc>
          <w:tcPr>
            <w:tcW w:w="513" w:type="pct"/>
            <w:tcBorders>
              <w:top w:val="single" w:sz="4" w:space="0" w:color="auto"/>
              <w:bottom w:val="single" w:sz="4" w:space="0" w:color="auto"/>
            </w:tcBorders>
            <w:tcMar>
              <w:left w:w="108" w:type="dxa"/>
              <w:right w:w="108" w:type="dxa"/>
            </w:tcMar>
          </w:tcPr>
          <w:p w:rsidR="00B7065C" w:rsidRPr="00E65C96" w:rsidRDefault="00B7065C" w:rsidP="00E65C96">
            <w:pPr>
              <w:spacing w:after="0"/>
              <w:jc w:val="center"/>
              <w:rPr>
                <w:bCs/>
                <w:sz w:val="22"/>
                <w:szCs w:val="22"/>
              </w:rPr>
            </w:pPr>
            <w:r w:rsidRPr="00E65C96">
              <w:rPr>
                <w:bCs/>
                <w:sz w:val="22"/>
                <w:szCs w:val="22"/>
              </w:rPr>
              <w:t>2002</w:t>
            </w:r>
          </w:p>
        </w:tc>
        <w:tc>
          <w:tcPr>
            <w:tcW w:w="576" w:type="pct"/>
            <w:tcBorders>
              <w:top w:val="single" w:sz="4" w:space="0" w:color="auto"/>
              <w:bottom w:val="single" w:sz="4" w:space="0" w:color="auto"/>
            </w:tcBorders>
            <w:tcMar>
              <w:left w:w="108" w:type="dxa"/>
              <w:right w:w="108" w:type="dxa"/>
            </w:tcMar>
          </w:tcPr>
          <w:p w:rsidR="00B7065C" w:rsidRPr="00E65C96" w:rsidRDefault="00B7065C" w:rsidP="00E65C96">
            <w:pPr>
              <w:spacing w:after="0"/>
              <w:jc w:val="center"/>
              <w:rPr>
                <w:bCs/>
                <w:sz w:val="22"/>
                <w:szCs w:val="22"/>
              </w:rPr>
            </w:pPr>
            <w:r w:rsidRPr="00E65C96">
              <w:rPr>
                <w:bCs/>
                <w:sz w:val="22"/>
                <w:szCs w:val="22"/>
              </w:rPr>
              <w:t>2003</w:t>
            </w:r>
            <w:r w:rsidR="00E65C96">
              <w:rPr>
                <w:bCs/>
                <w:sz w:val="22"/>
                <w:szCs w:val="22"/>
              </w:rPr>
              <w:t xml:space="preserve"> </w:t>
            </w:r>
            <w:r w:rsidRPr="00E65C96">
              <w:rPr>
                <w:bCs/>
                <w:sz w:val="22"/>
                <w:szCs w:val="22"/>
              </w:rPr>
              <w:t>(p)</w:t>
            </w:r>
          </w:p>
        </w:tc>
      </w:tr>
      <w:tr w:rsidR="00E65C96" w:rsidRPr="00E65C96" w:rsidTr="008E3142">
        <w:tblPrEx>
          <w:tblCellMar>
            <w:top w:w="0" w:type="dxa"/>
            <w:bottom w:w="0" w:type="dxa"/>
          </w:tblCellMar>
        </w:tblPrEx>
        <w:tc>
          <w:tcPr>
            <w:tcW w:w="2372" w:type="pct"/>
            <w:tcBorders>
              <w:top w:val="single" w:sz="4" w:space="0" w:color="auto"/>
              <w:bottom w:val="nil"/>
            </w:tcBorders>
            <w:tcMar>
              <w:left w:w="108" w:type="dxa"/>
              <w:right w:w="108" w:type="dxa"/>
            </w:tcMar>
          </w:tcPr>
          <w:p w:rsidR="00B7065C" w:rsidRPr="00E65C96" w:rsidRDefault="00B7065C" w:rsidP="00E65C96">
            <w:pPr>
              <w:spacing w:after="0"/>
              <w:rPr>
                <w:b/>
                <w:bCs/>
                <w:sz w:val="22"/>
                <w:szCs w:val="22"/>
              </w:rPr>
            </w:pPr>
            <w:r w:rsidRPr="00E65C96">
              <w:rPr>
                <w:b/>
                <w:bCs/>
                <w:sz w:val="22"/>
                <w:szCs w:val="22"/>
              </w:rPr>
              <w:t>Total</w:t>
            </w:r>
          </w:p>
        </w:tc>
        <w:tc>
          <w:tcPr>
            <w:tcW w:w="513" w:type="pct"/>
            <w:tcBorders>
              <w:top w:val="single" w:sz="4" w:space="0" w:color="auto"/>
              <w:bottom w:val="nil"/>
            </w:tcBorders>
            <w:tcMar>
              <w:left w:w="108" w:type="dxa"/>
              <w:right w:w="108" w:type="dxa"/>
            </w:tcMar>
          </w:tcPr>
          <w:p w:rsidR="00B7065C" w:rsidRPr="00E65C96" w:rsidRDefault="00B7065C" w:rsidP="00E65C96">
            <w:pPr>
              <w:spacing w:after="0"/>
              <w:jc w:val="center"/>
              <w:rPr>
                <w:b/>
                <w:bCs/>
                <w:sz w:val="22"/>
                <w:szCs w:val="22"/>
              </w:rPr>
            </w:pPr>
            <w:r w:rsidRPr="00E65C96">
              <w:rPr>
                <w:b/>
                <w:bCs/>
                <w:sz w:val="22"/>
                <w:szCs w:val="22"/>
              </w:rPr>
              <w:t>38.95</w:t>
            </w:r>
          </w:p>
        </w:tc>
        <w:tc>
          <w:tcPr>
            <w:tcW w:w="513" w:type="pct"/>
            <w:tcBorders>
              <w:top w:val="single" w:sz="4" w:space="0" w:color="auto"/>
              <w:bottom w:val="nil"/>
            </w:tcBorders>
            <w:tcMar>
              <w:left w:w="108" w:type="dxa"/>
              <w:right w:w="108" w:type="dxa"/>
            </w:tcMar>
          </w:tcPr>
          <w:p w:rsidR="00B7065C" w:rsidRPr="00E65C96" w:rsidRDefault="00B7065C" w:rsidP="00E65C96">
            <w:pPr>
              <w:spacing w:after="0"/>
              <w:jc w:val="center"/>
              <w:rPr>
                <w:b/>
                <w:bCs/>
                <w:sz w:val="22"/>
                <w:szCs w:val="22"/>
              </w:rPr>
            </w:pPr>
            <w:r w:rsidRPr="00E65C96">
              <w:rPr>
                <w:b/>
                <w:bCs/>
                <w:sz w:val="22"/>
                <w:szCs w:val="22"/>
              </w:rPr>
              <w:t>41.94</w:t>
            </w:r>
          </w:p>
        </w:tc>
        <w:tc>
          <w:tcPr>
            <w:tcW w:w="513" w:type="pct"/>
            <w:tcBorders>
              <w:top w:val="single" w:sz="4" w:space="0" w:color="auto"/>
              <w:bottom w:val="nil"/>
            </w:tcBorders>
            <w:tcMar>
              <w:left w:w="108" w:type="dxa"/>
              <w:right w:w="108" w:type="dxa"/>
            </w:tcMar>
          </w:tcPr>
          <w:p w:rsidR="00B7065C" w:rsidRPr="00E65C96" w:rsidRDefault="00B7065C" w:rsidP="00E65C96">
            <w:pPr>
              <w:spacing w:after="0"/>
              <w:jc w:val="center"/>
              <w:rPr>
                <w:b/>
                <w:bCs/>
                <w:sz w:val="22"/>
                <w:szCs w:val="22"/>
              </w:rPr>
            </w:pPr>
            <w:r w:rsidRPr="00E65C96">
              <w:rPr>
                <w:b/>
                <w:bCs/>
                <w:sz w:val="22"/>
                <w:szCs w:val="22"/>
              </w:rPr>
              <w:t>35.85</w:t>
            </w:r>
          </w:p>
        </w:tc>
        <w:tc>
          <w:tcPr>
            <w:tcW w:w="513" w:type="pct"/>
            <w:tcBorders>
              <w:top w:val="single" w:sz="4" w:space="0" w:color="auto"/>
              <w:bottom w:val="nil"/>
            </w:tcBorders>
            <w:tcMar>
              <w:left w:w="108" w:type="dxa"/>
              <w:right w:w="108" w:type="dxa"/>
            </w:tcMar>
          </w:tcPr>
          <w:p w:rsidR="00B7065C" w:rsidRPr="00E65C96" w:rsidRDefault="00B7065C" w:rsidP="00E65C96">
            <w:pPr>
              <w:spacing w:after="0"/>
              <w:jc w:val="center"/>
              <w:rPr>
                <w:b/>
                <w:bCs/>
                <w:sz w:val="22"/>
                <w:szCs w:val="22"/>
              </w:rPr>
            </w:pPr>
            <w:r w:rsidRPr="00E65C96">
              <w:rPr>
                <w:b/>
                <w:bCs/>
                <w:sz w:val="22"/>
                <w:szCs w:val="22"/>
              </w:rPr>
              <w:t>38.15</w:t>
            </w:r>
          </w:p>
        </w:tc>
        <w:tc>
          <w:tcPr>
            <w:tcW w:w="576" w:type="pct"/>
            <w:tcBorders>
              <w:top w:val="single" w:sz="4" w:space="0" w:color="auto"/>
              <w:bottom w:val="nil"/>
            </w:tcBorders>
            <w:tcMar>
              <w:left w:w="108" w:type="dxa"/>
              <w:right w:w="108" w:type="dxa"/>
            </w:tcMar>
          </w:tcPr>
          <w:p w:rsidR="00B7065C" w:rsidRPr="00E65C96" w:rsidRDefault="00B7065C" w:rsidP="00E65C96">
            <w:pPr>
              <w:spacing w:after="0"/>
              <w:jc w:val="center"/>
              <w:rPr>
                <w:b/>
                <w:bCs/>
                <w:sz w:val="22"/>
                <w:szCs w:val="22"/>
              </w:rPr>
            </w:pPr>
            <w:r w:rsidRPr="00E65C96">
              <w:rPr>
                <w:b/>
                <w:bCs/>
                <w:sz w:val="22"/>
                <w:szCs w:val="22"/>
              </w:rPr>
              <w:t>39.08</w:t>
            </w:r>
          </w:p>
        </w:tc>
      </w:tr>
      <w:tr w:rsidR="00E65C96" w:rsidRPr="00E65C96" w:rsidTr="008E3142">
        <w:tblPrEx>
          <w:tblCellMar>
            <w:top w:w="0" w:type="dxa"/>
            <w:bottom w:w="0" w:type="dxa"/>
          </w:tblCellMar>
        </w:tblPrEx>
        <w:tc>
          <w:tcPr>
            <w:tcW w:w="2372" w:type="pct"/>
            <w:tcBorders>
              <w:top w:val="nil"/>
            </w:tcBorders>
            <w:tcMar>
              <w:left w:w="108" w:type="dxa"/>
              <w:right w:w="108" w:type="dxa"/>
            </w:tcMar>
          </w:tcPr>
          <w:p w:rsidR="00B7065C" w:rsidRPr="00E65C96" w:rsidRDefault="00B7065C" w:rsidP="00E65C96">
            <w:pPr>
              <w:spacing w:after="0"/>
              <w:rPr>
                <w:sz w:val="22"/>
                <w:szCs w:val="22"/>
              </w:rPr>
            </w:pPr>
            <w:r w:rsidRPr="00E65C96">
              <w:rPr>
                <w:sz w:val="22"/>
                <w:szCs w:val="22"/>
              </w:rPr>
              <w:t>Public- and private-sector managers</w:t>
            </w:r>
          </w:p>
        </w:tc>
        <w:tc>
          <w:tcPr>
            <w:tcW w:w="513" w:type="pct"/>
            <w:tcBorders>
              <w:top w:val="nil"/>
            </w:tcBorders>
            <w:tcMar>
              <w:left w:w="108" w:type="dxa"/>
              <w:right w:w="108" w:type="dxa"/>
            </w:tcMar>
          </w:tcPr>
          <w:p w:rsidR="00B7065C" w:rsidRPr="00E65C96" w:rsidRDefault="00B7065C" w:rsidP="00AB030D">
            <w:pPr>
              <w:spacing w:after="0"/>
              <w:jc w:val="center"/>
              <w:rPr>
                <w:sz w:val="22"/>
                <w:szCs w:val="22"/>
              </w:rPr>
            </w:pPr>
            <w:r w:rsidRPr="00E65C96">
              <w:rPr>
                <w:sz w:val="22"/>
                <w:szCs w:val="22"/>
              </w:rPr>
              <w:t>45.48</w:t>
            </w:r>
          </w:p>
        </w:tc>
        <w:tc>
          <w:tcPr>
            <w:tcW w:w="513" w:type="pct"/>
            <w:tcBorders>
              <w:top w:val="nil"/>
            </w:tcBorders>
            <w:tcMar>
              <w:left w:w="108" w:type="dxa"/>
              <w:right w:w="108" w:type="dxa"/>
            </w:tcMar>
          </w:tcPr>
          <w:p w:rsidR="00B7065C" w:rsidRPr="00E65C96" w:rsidRDefault="00B7065C" w:rsidP="00AB030D">
            <w:pPr>
              <w:spacing w:after="0"/>
              <w:jc w:val="center"/>
              <w:rPr>
                <w:sz w:val="22"/>
                <w:szCs w:val="22"/>
              </w:rPr>
            </w:pPr>
            <w:r w:rsidRPr="00E65C96">
              <w:rPr>
                <w:sz w:val="22"/>
                <w:szCs w:val="22"/>
              </w:rPr>
              <w:t>49.83</w:t>
            </w:r>
          </w:p>
        </w:tc>
        <w:tc>
          <w:tcPr>
            <w:tcW w:w="513" w:type="pct"/>
            <w:tcBorders>
              <w:top w:val="nil"/>
            </w:tcBorders>
            <w:tcMar>
              <w:left w:w="108" w:type="dxa"/>
              <w:right w:w="108" w:type="dxa"/>
            </w:tcMar>
          </w:tcPr>
          <w:p w:rsidR="00B7065C" w:rsidRPr="00AB030D" w:rsidRDefault="00B7065C" w:rsidP="00AB030D">
            <w:pPr>
              <w:spacing w:after="0"/>
              <w:jc w:val="center"/>
              <w:rPr>
                <w:sz w:val="22"/>
                <w:szCs w:val="22"/>
              </w:rPr>
            </w:pPr>
            <w:r w:rsidRPr="00AB030D">
              <w:rPr>
                <w:sz w:val="22"/>
                <w:szCs w:val="22"/>
              </w:rPr>
              <w:t>45.82</w:t>
            </w:r>
          </w:p>
        </w:tc>
        <w:tc>
          <w:tcPr>
            <w:tcW w:w="513" w:type="pct"/>
            <w:tcBorders>
              <w:top w:val="nil"/>
            </w:tcBorders>
            <w:tcMar>
              <w:left w:w="108" w:type="dxa"/>
              <w:right w:w="108" w:type="dxa"/>
            </w:tcMar>
          </w:tcPr>
          <w:p w:rsidR="00B7065C" w:rsidRPr="00AB030D" w:rsidRDefault="00B7065C" w:rsidP="00AB030D">
            <w:pPr>
              <w:spacing w:after="0"/>
              <w:jc w:val="center"/>
              <w:rPr>
                <w:sz w:val="22"/>
                <w:szCs w:val="22"/>
              </w:rPr>
            </w:pPr>
            <w:r w:rsidRPr="00AB030D">
              <w:rPr>
                <w:sz w:val="22"/>
                <w:szCs w:val="22"/>
              </w:rPr>
              <w:t>46.63</w:t>
            </w:r>
          </w:p>
        </w:tc>
        <w:tc>
          <w:tcPr>
            <w:tcW w:w="576" w:type="pct"/>
            <w:tcBorders>
              <w:top w:val="nil"/>
            </w:tcBorders>
            <w:tcMar>
              <w:left w:w="108" w:type="dxa"/>
              <w:right w:w="108" w:type="dxa"/>
            </w:tcMar>
          </w:tcPr>
          <w:p w:rsidR="00B7065C" w:rsidRPr="00AB030D" w:rsidRDefault="00B7065C" w:rsidP="00AB030D">
            <w:pPr>
              <w:spacing w:after="0"/>
              <w:jc w:val="center"/>
              <w:rPr>
                <w:sz w:val="22"/>
                <w:szCs w:val="22"/>
              </w:rPr>
            </w:pPr>
            <w:r w:rsidRPr="00AB030D">
              <w:rPr>
                <w:sz w:val="22"/>
                <w:szCs w:val="22"/>
              </w:rPr>
              <w:t>37.26</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Professionals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34.93</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39.19</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33.35</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34.28</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24.87</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Technical and professional support</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33.24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30.48</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41.29</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37.89</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34.01</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Office workers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41.61</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48.85</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49.78</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60.32</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36.49</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Retail and service sector workers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47.42</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47.39</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42.22</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47.69</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41.10</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Agricultural, livestock and fishery workers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38.07</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41.61</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37.43</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37.08</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39.09</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Mining, construction and manufacturing</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39.95</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39.52</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35.27</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41.12</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35.39</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Equipment and machinery operators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55.17</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56.50</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44.57</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53.03</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40.48</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highlight w:val="darkYellow"/>
              </w:rPr>
            </w:pPr>
            <w:r w:rsidRPr="00E65C96">
              <w:rPr>
                <w:sz w:val="22"/>
                <w:szCs w:val="22"/>
              </w:rPr>
              <w:t>Unskilled workers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49.71</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46.86</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30.24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42.67</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47.41</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highlight w:val="lightGray"/>
              </w:rPr>
            </w:pPr>
            <w:r w:rsidRPr="00E65C96">
              <w:rPr>
                <w:sz w:val="22"/>
                <w:szCs w:val="22"/>
              </w:rPr>
              <w:t>Armed forces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0.00</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57.62</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0.00</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52.50</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40.00</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b/>
                <w:bCs/>
                <w:sz w:val="22"/>
                <w:szCs w:val="22"/>
              </w:rPr>
            </w:pPr>
            <w:r w:rsidRPr="00E65C96">
              <w:rPr>
                <w:b/>
                <w:bCs/>
                <w:sz w:val="22"/>
                <w:szCs w:val="22"/>
              </w:rPr>
              <w:t>Men</w:t>
            </w:r>
          </w:p>
        </w:tc>
        <w:tc>
          <w:tcPr>
            <w:tcW w:w="513" w:type="pct"/>
            <w:tcMar>
              <w:left w:w="108" w:type="dxa"/>
              <w:right w:w="108" w:type="dxa"/>
            </w:tcMar>
          </w:tcPr>
          <w:p w:rsidR="00B7065C" w:rsidRPr="00E65C96" w:rsidRDefault="00B7065C" w:rsidP="00AB030D">
            <w:pPr>
              <w:spacing w:after="0"/>
              <w:jc w:val="center"/>
              <w:rPr>
                <w:b/>
                <w:bCs/>
                <w:sz w:val="22"/>
                <w:szCs w:val="22"/>
              </w:rPr>
            </w:pPr>
            <w:r w:rsidRPr="00E65C96">
              <w:rPr>
                <w:b/>
                <w:bCs/>
                <w:sz w:val="22"/>
                <w:szCs w:val="22"/>
              </w:rPr>
              <w:t>39.76</w:t>
            </w:r>
          </w:p>
        </w:tc>
        <w:tc>
          <w:tcPr>
            <w:tcW w:w="513" w:type="pct"/>
            <w:tcMar>
              <w:left w:w="108" w:type="dxa"/>
              <w:right w:w="108" w:type="dxa"/>
            </w:tcMar>
          </w:tcPr>
          <w:p w:rsidR="00B7065C" w:rsidRPr="00AB030D" w:rsidRDefault="00B7065C" w:rsidP="00AB030D">
            <w:pPr>
              <w:spacing w:after="0"/>
              <w:jc w:val="center"/>
              <w:rPr>
                <w:b/>
                <w:bCs/>
                <w:sz w:val="22"/>
                <w:szCs w:val="22"/>
              </w:rPr>
            </w:pPr>
            <w:r w:rsidRPr="00AB030D">
              <w:rPr>
                <w:b/>
                <w:bCs/>
                <w:sz w:val="22"/>
                <w:szCs w:val="22"/>
              </w:rPr>
              <w:t>43.40</w:t>
            </w:r>
          </w:p>
        </w:tc>
        <w:tc>
          <w:tcPr>
            <w:tcW w:w="513" w:type="pct"/>
            <w:tcMar>
              <w:left w:w="108" w:type="dxa"/>
              <w:right w:w="108" w:type="dxa"/>
            </w:tcMar>
          </w:tcPr>
          <w:p w:rsidR="00B7065C" w:rsidRPr="00AB030D" w:rsidRDefault="00B7065C" w:rsidP="00AB030D">
            <w:pPr>
              <w:spacing w:after="0"/>
              <w:jc w:val="center"/>
              <w:rPr>
                <w:b/>
                <w:bCs/>
                <w:sz w:val="22"/>
                <w:szCs w:val="22"/>
              </w:rPr>
            </w:pPr>
            <w:r w:rsidRPr="00AB030D">
              <w:rPr>
                <w:b/>
                <w:bCs/>
                <w:sz w:val="22"/>
                <w:szCs w:val="22"/>
              </w:rPr>
              <w:t>38.36</w:t>
            </w:r>
          </w:p>
        </w:tc>
        <w:tc>
          <w:tcPr>
            <w:tcW w:w="513" w:type="pct"/>
            <w:tcMar>
              <w:left w:w="108" w:type="dxa"/>
              <w:right w:w="108" w:type="dxa"/>
            </w:tcMar>
          </w:tcPr>
          <w:p w:rsidR="00B7065C" w:rsidRPr="00AB030D" w:rsidRDefault="00B7065C" w:rsidP="00AB030D">
            <w:pPr>
              <w:spacing w:after="0"/>
              <w:jc w:val="center"/>
              <w:rPr>
                <w:b/>
                <w:bCs/>
                <w:sz w:val="22"/>
                <w:szCs w:val="22"/>
              </w:rPr>
            </w:pPr>
            <w:r w:rsidRPr="00AB030D">
              <w:rPr>
                <w:b/>
                <w:bCs/>
                <w:sz w:val="22"/>
                <w:szCs w:val="22"/>
              </w:rPr>
              <w:t>40.32</w:t>
            </w:r>
          </w:p>
        </w:tc>
        <w:tc>
          <w:tcPr>
            <w:tcW w:w="576" w:type="pct"/>
            <w:tcMar>
              <w:left w:w="108" w:type="dxa"/>
              <w:right w:w="108" w:type="dxa"/>
            </w:tcMar>
          </w:tcPr>
          <w:p w:rsidR="00B7065C" w:rsidRPr="00AB030D" w:rsidRDefault="00B7065C" w:rsidP="00AB030D">
            <w:pPr>
              <w:spacing w:after="0"/>
              <w:jc w:val="center"/>
              <w:rPr>
                <w:b/>
                <w:bCs/>
                <w:sz w:val="22"/>
                <w:szCs w:val="22"/>
              </w:rPr>
            </w:pPr>
            <w:r w:rsidRPr="00AB030D">
              <w:rPr>
                <w:b/>
                <w:bCs/>
                <w:sz w:val="22"/>
                <w:szCs w:val="22"/>
              </w:rPr>
              <w:t>41.47</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Public- and private-sector managers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44.83</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52.13</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45.94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48.69</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31.28</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Professionals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37.94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35.74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32.63</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36.76</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26.01</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Technical and professional support</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33.19</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29.35</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41.74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42.37</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34.74</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Office workers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51.61</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44.91</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59.45</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68.31</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40.12</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Retail and service sector workers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45.62</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50.20</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40.32</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46.38</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54.43</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Agricultural, livestock and fishery workers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38.57</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42.84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39.20</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39.12</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40.74</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Mining, construction and manufacturing</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42.63</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44.44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41.55</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44.34</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42.08</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Equipment and machinery operators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55.71</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56.50</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44.57</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53.03</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47.28</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highlight w:val="darkYellow"/>
              </w:rPr>
            </w:pPr>
            <w:r w:rsidRPr="00E65C96">
              <w:rPr>
                <w:sz w:val="22"/>
                <w:szCs w:val="22"/>
              </w:rPr>
              <w:t>Unskilled workers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54.01</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49.67</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33.68</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45.79</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52.53</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highlight w:val="lightGray"/>
              </w:rPr>
            </w:pPr>
            <w:r w:rsidRPr="00E65C96">
              <w:rPr>
                <w:sz w:val="22"/>
                <w:szCs w:val="22"/>
              </w:rPr>
              <w:t>Armed forces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0.00</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57.62</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0.00</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52.50</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40.00</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b/>
                <w:bCs/>
                <w:sz w:val="22"/>
                <w:szCs w:val="22"/>
              </w:rPr>
            </w:pPr>
            <w:r w:rsidRPr="00E65C96">
              <w:rPr>
                <w:b/>
                <w:bCs/>
                <w:sz w:val="22"/>
                <w:szCs w:val="22"/>
              </w:rPr>
              <w:t>Women</w:t>
            </w:r>
          </w:p>
        </w:tc>
        <w:tc>
          <w:tcPr>
            <w:tcW w:w="513" w:type="pct"/>
            <w:tcMar>
              <w:left w:w="108" w:type="dxa"/>
              <w:right w:w="108" w:type="dxa"/>
            </w:tcMar>
          </w:tcPr>
          <w:p w:rsidR="00B7065C" w:rsidRPr="00E65C96" w:rsidRDefault="00B7065C" w:rsidP="00AB030D">
            <w:pPr>
              <w:spacing w:after="0"/>
              <w:jc w:val="center"/>
              <w:rPr>
                <w:b/>
                <w:bCs/>
                <w:sz w:val="22"/>
                <w:szCs w:val="22"/>
              </w:rPr>
            </w:pPr>
            <w:r w:rsidRPr="00E65C96">
              <w:rPr>
                <w:b/>
                <w:bCs/>
                <w:sz w:val="22"/>
                <w:szCs w:val="22"/>
              </w:rPr>
              <w:t>38.00</w:t>
            </w:r>
          </w:p>
        </w:tc>
        <w:tc>
          <w:tcPr>
            <w:tcW w:w="513" w:type="pct"/>
            <w:tcMar>
              <w:left w:w="108" w:type="dxa"/>
              <w:right w:w="108" w:type="dxa"/>
            </w:tcMar>
          </w:tcPr>
          <w:p w:rsidR="00B7065C" w:rsidRPr="00AB030D" w:rsidRDefault="00B7065C" w:rsidP="00AB030D">
            <w:pPr>
              <w:spacing w:after="0"/>
              <w:jc w:val="center"/>
              <w:rPr>
                <w:b/>
                <w:bCs/>
                <w:sz w:val="22"/>
                <w:szCs w:val="22"/>
              </w:rPr>
            </w:pPr>
            <w:r w:rsidRPr="00AB030D">
              <w:rPr>
                <w:b/>
                <w:bCs/>
                <w:sz w:val="22"/>
                <w:szCs w:val="22"/>
              </w:rPr>
              <w:t>40.10</w:t>
            </w:r>
          </w:p>
        </w:tc>
        <w:tc>
          <w:tcPr>
            <w:tcW w:w="513" w:type="pct"/>
            <w:tcMar>
              <w:left w:w="108" w:type="dxa"/>
              <w:right w:w="108" w:type="dxa"/>
            </w:tcMar>
          </w:tcPr>
          <w:p w:rsidR="00B7065C" w:rsidRPr="00AB030D" w:rsidRDefault="00B7065C" w:rsidP="00AB030D">
            <w:pPr>
              <w:spacing w:after="0"/>
              <w:jc w:val="center"/>
              <w:rPr>
                <w:b/>
                <w:bCs/>
                <w:sz w:val="22"/>
                <w:szCs w:val="22"/>
              </w:rPr>
            </w:pPr>
            <w:r w:rsidRPr="00AB030D">
              <w:rPr>
                <w:b/>
                <w:bCs/>
                <w:sz w:val="22"/>
                <w:szCs w:val="22"/>
              </w:rPr>
              <w:t>32.68</w:t>
            </w:r>
          </w:p>
        </w:tc>
        <w:tc>
          <w:tcPr>
            <w:tcW w:w="513" w:type="pct"/>
            <w:tcMar>
              <w:left w:w="108" w:type="dxa"/>
              <w:right w:w="108" w:type="dxa"/>
            </w:tcMar>
          </w:tcPr>
          <w:p w:rsidR="00B7065C" w:rsidRPr="00AB030D" w:rsidRDefault="00B7065C" w:rsidP="00AB030D">
            <w:pPr>
              <w:spacing w:after="0"/>
              <w:jc w:val="center"/>
              <w:rPr>
                <w:b/>
                <w:bCs/>
                <w:sz w:val="22"/>
                <w:szCs w:val="22"/>
              </w:rPr>
            </w:pPr>
            <w:r w:rsidRPr="00AB030D">
              <w:rPr>
                <w:b/>
                <w:bCs/>
                <w:sz w:val="22"/>
                <w:szCs w:val="22"/>
              </w:rPr>
              <w:t>35.13</w:t>
            </w:r>
          </w:p>
        </w:tc>
        <w:tc>
          <w:tcPr>
            <w:tcW w:w="576" w:type="pct"/>
            <w:tcMar>
              <w:left w:w="108" w:type="dxa"/>
              <w:right w:w="108" w:type="dxa"/>
            </w:tcMar>
          </w:tcPr>
          <w:p w:rsidR="00B7065C" w:rsidRPr="00AB030D" w:rsidRDefault="00B7065C" w:rsidP="00AB030D">
            <w:pPr>
              <w:spacing w:after="0"/>
              <w:jc w:val="center"/>
              <w:rPr>
                <w:b/>
                <w:bCs/>
                <w:sz w:val="22"/>
                <w:szCs w:val="22"/>
              </w:rPr>
            </w:pPr>
            <w:r w:rsidRPr="00AB030D">
              <w:rPr>
                <w:b/>
                <w:bCs/>
                <w:sz w:val="22"/>
                <w:szCs w:val="22"/>
              </w:rPr>
              <w:t>36.05</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Public- and private-sector managers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47.03</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44.02</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44.35</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37.75</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70.00</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Professionals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29.11</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56.00</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34.13</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30.28</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23.41</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Technical and professional support</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33.33</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32.14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40.71</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26.06</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28.10</w:t>
            </w:r>
          </w:p>
        </w:tc>
      </w:tr>
      <w:tr w:rsidR="00E65C96" w:rsidRPr="00E65C96" w:rsidTr="00AB030D">
        <w:tblPrEx>
          <w:tblCellMar>
            <w:top w:w="0" w:type="dxa"/>
            <w:bottom w:w="0" w:type="dxa"/>
          </w:tblCellMar>
        </w:tblPrEx>
        <w:tc>
          <w:tcPr>
            <w:tcW w:w="2372" w:type="pct"/>
            <w:tcMar>
              <w:left w:w="108" w:type="dxa"/>
              <w:right w:w="108" w:type="dxa"/>
            </w:tcMar>
          </w:tcPr>
          <w:p w:rsidR="00B7065C" w:rsidRPr="00E65C96" w:rsidRDefault="00B7065C" w:rsidP="00E65C96">
            <w:pPr>
              <w:spacing w:after="0"/>
              <w:rPr>
                <w:sz w:val="22"/>
                <w:szCs w:val="22"/>
              </w:rPr>
            </w:pPr>
            <w:r w:rsidRPr="00E65C96">
              <w:rPr>
                <w:sz w:val="22"/>
                <w:szCs w:val="22"/>
              </w:rPr>
              <w:t>Office workers</w:t>
            </w:r>
          </w:p>
        </w:tc>
        <w:tc>
          <w:tcPr>
            <w:tcW w:w="513" w:type="pct"/>
            <w:tcMar>
              <w:left w:w="108" w:type="dxa"/>
              <w:right w:w="108" w:type="dxa"/>
            </w:tcMar>
          </w:tcPr>
          <w:p w:rsidR="00B7065C" w:rsidRPr="00E65C96" w:rsidRDefault="00B7065C" w:rsidP="00AB030D">
            <w:pPr>
              <w:spacing w:after="0"/>
              <w:jc w:val="center"/>
              <w:rPr>
                <w:sz w:val="22"/>
                <w:szCs w:val="22"/>
              </w:rPr>
            </w:pPr>
            <w:r w:rsidRPr="00E65C96">
              <w:rPr>
                <w:sz w:val="22"/>
                <w:szCs w:val="22"/>
              </w:rPr>
              <w:t>34.03</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52.39</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34.34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54.11</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32.00</w:t>
            </w:r>
          </w:p>
        </w:tc>
      </w:tr>
      <w:tr w:rsidR="00E65C96" w:rsidRPr="008C6D85" w:rsidTr="00AB030D">
        <w:tblPrEx>
          <w:tblCellMar>
            <w:top w:w="0" w:type="dxa"/>
            <w:bottom w:w="0" w:type="dxa"/>
          </w:tblCellMar>
        </w:tblPrEx>
        <w:tc>
          <w:tcPr>
            <w:tcW w:w="2372" w:type="pct"/>
            <w:tcMar>
              <w:left w:w="108" w:type="dxa"/>
              <w:right w:w="108" w:type="dxa"/>
            </w:tcMar>
          </w:tcPr>
          <w:p w:rsidR="00B7065C" w:rsidRPr="008C6D85" w:rsidRDefault="00B7065C" w:rsidP="00B7065C">
            <w:pPr>
              <w:spacing w:after="0"/>
            </w:pPr>
            <w:r w:rsidRPr="008C6D85">
              <w:t>Retail and service sector workers</w:t>
            </w:r>
          </w:p>
        </w:tc>
        <w:tc>
          <w:tcPr>
            <w:tcW w:w="513" w:type="pct"/>
            <w:tcMar>
              <w:left w:w="108" w:type="dxa"/>
              <w:right w:w="108" w:type="dxa"/>
            </w:tcMar>
          </w:tcPr>
          <w:p w:rsidR="00B7065C" w:rsidRPr="008C6D85" w:rsidRDefault="00B7065C" w:rsidP="00AB030D">
            <w:pPr>
              <w:spacing w:after="0"/>
              <w:jc w:val="center"/>
            </w:pPr>
            <w:r w:rsidRPr="008C6D85">
              <w:t>47.84</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46.88</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42.68</w:t>
            </w:r>
          </w:p>
        </w:tc>
        <w:tc>
          <w:tcPr>
            <w:tcW w:w="513" w:type="pct"/>
            <w:tcMar>
              <w:left w:w="108" w:type="dxa"/>
              <w:right w:w="108" w:type="dxa"/>
            </w:tcMar>
          </w:tcPr>
          <w:p w:rsidR="00B7065C" w:rsidRPr="00AB030D" w:rsidRDefault="00B7065C" w:rsidP="00AB030D">
            <w:pPr>
              <w:spacing w:after="0"/>
              <w:jc w:val="center"/>
              <w:rPr>
                <w:sz w:val="22"/>
                <w:szCs w:val="22"/>
              </w:rPr>
            </w:pPr>
            <w:r w:rsidRPr="00AB030D">
              <w:rPr>
                <w:sz w:val="22"/>
                <w:szCs w:val="22"/>
              </w:rPr>
              <w:t>47.97</w:t>
            </w:r>
          </w:p>
        </w:tc>
        <w:tc>
          <w:tcPr>
            <w:tcW w:w="576" w:type="pct"/>
            <w:tcMar>
              <w:left w:w="108" w:type="dxa"/>
              <w:right w:w="108" w:type="dxa"/>
            </w:tcMar>
          </w:tcPr>
          <w:p w:rsidR="00B7065C" w:rsidRPr="00AB030D" w:rsidRDefault="00B7065C" w:rsidP="00AB030D">
            <w:pPr>
              <w:spacing w:after="0"/>
              <w:jc w:val="center"/>
              <w:rPr>
                <w:sz w:val="22"/>
                <w:szCs w:val="22"/>
              </w:rPr>
            </w:pPr>
            <w:r w:rsidRPr="00AB030D">
              <w:rPr>
                <w:sz w:val="22"/>
                <w:szCs w:val="22"/>
              </w:rPr>
              <w:t>37.96</w:t>
            </w:r>
          </w:p>
        </w:tc>
      </w:tr>
      <w:tr w:rsidR="00E65C96" w:rsidRPr="008C6D85" w:rsidTr="00AB030D">
        <w:tblPrEx>
          <w:tblCellMar>
            <w:top w:w="0" w:type="dxa"/>
            <w:bottom w:w="0" w:type="dxa"/>
          </w:tblCellMar>
        </w:tblPrEx>
        <w:tc>
          <w:tcPr>
            <w:tcW w:w="2372" w:type="pct"/>
            <w:tcMar>
              <w:left w:w="108" w:type="dxa"/>
              <w:right w:w="108" w:type="dxa"/>
            </w:tcMar>
          </w:tcPr>
          <w:p w:rsidR="00B7065C" w:rsidRPr="00D17AC8" w:rsidRDefault="00B7065C" w:rsidP="00B7065C">
            <w:pPr>
              <w:spacing w:after="0"/>
              <w:rPr>
                <w:sz w:val="22"/>
                <w:szCs w:val="22"/>
              </w:rPr>
            </w:pPr>
            <w:r w:rsidRPr="00D17AC8">
              <w:rPr>
                <w:sz w:val="22"/>
                <w:szCs w:val="22"/>
              </w:rPr>
              <w:t>Agricultural, livestock and fishery workers</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37.52</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40.06</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34.76</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34.35</w:t>
            </w:r>
          </w:p>
        </w:tc>
        <w:tc>
          <w:tcPr>
            <w:tcW w:w="576" w:type="pct"/>
            <w:tcMar>
              <w:left w:w="108" w:type="dxa"/>
              <w:right w:w="108" w:type="dxa"/>
            </w:tcMar>
          </w:tcPr>
          <w:p w:rsidR="00B7065C" w:rsidRPr="00D17AC8" w:rsidRDefault="00B7065C" w:rsidP="00AB030D">
            <w:pPr>
              <w:spacing w:after="0"/>
              <w:jc w:val="center"/>
              <w:rPr>
                <w:sz w:val="22"/>
                <w:szCs w:val="22"/>
              </w:rPr>
            </w:pPr>
            <w:r w:rsidRPr="00D17AC8">
              <w:rPr>
                <w:sz w:val="22"/>
                <w:szCs w:val="22"/>
              </w:rPr>
              <w:t>36.97</w:t>
            </w:r>
          </w:p>
        </w:tc>
      </w:tr>
      <w:tr w:rsidR="00E65C96" w:rsidRPr="008C6D85" w:rsidTr="00AB030D">
        <w:tblPrEx>
          <w:tblCellMar>
            <w:top w:w="0" w:type="dxa"/>
            <w:bottom w:w="0" w:type="dxa"/>
          </w:tblCellMar>
        </w:tblPrEx>
        <w:tc>
          <w:tcPr>
            <w:tcW w:w="2372" w:type="pct"/>
            <w:tcMar>
              <w:left w:w="108" w:type="dxa"/>
              <w:right w:w="108" w:type="dxa"/>
            </w:tcMar>
          </w:tcPr>
          <w:p w:rsidR="00B7065C" w:rsidRPr="00D17AC8" w:rsidRDefault="00B7065C" w:rsidP="00B7065C">
            <w:pPr>
              <w:spacing w:after="0"/>
              <w:rPr>
                <w:sz w:val="22"/>
                <w:szCs w:val="22"/>
              </w:rPr>
            </w:pPr>
            <w:r w:rsidRPr="00D17AC8">
              <w:rPr>
                <w:sz w:val="22"/>
                <w:szCs w:val="22"/>
              </w:rPr>
              <w:t>Mining, construction and manufacturing</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34.08</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30.27</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23.50</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31.27</w:t>
            </w:r>
          </w:p>
        </w:tc>
        <w:tc>
          <w:tcPr>
            <w:tcW w:w="576" w:type="pct"/>
            <w:tcMar>
              <w:left w:w="108" w:type="dxa"/>
              <w:right w:w="108" w:type="dxa"/>
            </w:tcMar>
          </w:tcPr>
          <w:p w:rsidR="00B7065C" w:rsidRPr="00D17AC8" w:rsidRDefault="00B7065C" w:rsidP="00AB030D">
            <w:pPr>
              <w:spacing w:after="0"/>
              <w:jc w:val="center"/>
              <w:rPr>
                <w:sz w:val="22"/>
                <w:szCs w:val="22"/>
              </w:rPr>
            </w:pPr>
            <w:r w:rsidRPr="00D17AC8">
              <w:rPr>
                <w:sz w:val="22"/>
                <w:szCs w:val="22"/>
              </w:rPr>
              <w:t>27.80</w:t>
            </w:r>
          </w:p>
        </w:tc>
      </w:tr>
      <w:tr w:rsidR="00E65C96" w:rsidRPr="008C6D85" w:rsidTr="00AB030D">
        <w:tblPrEx>
          <w:tblCellMar>
            <w:top w:w="0" w:type="dxa"/>
            <w:bottom w:w="0" w:type="dxa"/>
          </w:tblCellMar>
        </w:tblPrEx>
        <w:tc>
          <w:tcPr>
            <w:tcW w:w="2372" w:type="pct"/>
            <w:tcMar>
              <w:left w:w="108" w:type="dxa"/>
              <w:right w:w="108" w:type="dxa"/>
            </w:tcMar>
          </w:tcPr>
          <w:p w:rsidR="00B7065C" w:rsidRPr="00D17AC8" w:rsidRDefault="00B7065C" w:rsidP="00B7065C">
            <w:pPr>
              <w:spacing w:after="0"/>
              <w:rPr>
                <w:sz w:val="22"/>
                <w:szCs w:val="22"/>
              </w:rPr>
            </w:pPr>
            <w:r w:rsidRPr="00D17AC8">
              <w:rPr>
                <w:sz w:val="22"/>
                <w:szCs w:val="22"/>
              </w:rPr>
              <w:t>Equipment and machinery operators</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40.00</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0.00</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0.00</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0.00</w:t>
            </w:r>
          </w:p>
        </w:tc>
        <w:tc>
          <w:tcPr>
            <w:tcW w:w="576" w:type="pct"/>
            <w:tcMar>
              <w:left w:w="108" w:type="dxa"/>
              <w:right w:w="108" w:type="dxa"/>
            </w:tcMar>
          </w:tcPr>
          <w:p w:rsidR="00B7065C" w:rsidRPr="00D17AC8" w:rsidRDefault="00B7065C" w:rsidP="00AB030D">
            <w:pPr>
              <w:spacing w:after="0"/>
              <w:jc w:val="center"/>
              <w:rPr>
                <w:sz w:val="22"/>
                <w:szCs w:val="22"/>
              </w:rPr>
            </w:pPr>
            <w:r w:rsidRPr="00D17AC8">
              <w:rPr>
                <w:sz w:val="22"/>
                <w:szCs w:val="22"/>
              </w:rPr>
              <w:t>11.84</w:t>
            </w:r>
          </w:p>
        </w:tc>
      </w:tr>
      <w:tr w:rsidR="00E65C96" w:rsidRPr="008C6D85" w:rsidTr="00AB030D">
        <w:tblPrEx>
          <w:tblCellMar>
            <w:top w:w="0" w:type="dxa"/>
            <w:bottom w:w="0" w:type="dxa"/>
          </w:tblCellMar>
        </w:tblPrEx>
        <w:tc>
          <w:tcPr>
            <w:tcW w:w="2372" w:type="pct"/>
            <w:tcMar>
              <w:left w:w="108" w:type="dxa"/>
              <w:right w:w="108" w:type="dxa"/>
            </w:tcMar>
          </w:tcPr>
          <w:p w:rsidR="00B7065C" w:rsidRPr="00D17AC8" w:rsidRDefault="00B7065C" w:rsidP="00B7065C">
            <w:pPr>
              <w:spacing w:after="0"/>
              <w:rPr>
                <w:sz w:val="22"/>
                <w:szCs w:val="22"/>
                <w:highlight w:val="darkYellow"/>
              </w:rPr>
            </w:pPr>
            <w:r w:rsidRPr="00D17AC8">
              <w:rPr>
                <w:sz w:val="22"/>
                <w:szCs w:val="22"/>
              </w:rPr>
              <w:t>Unskilled workers</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41.65</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42.19</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27.35</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34.40</w:t>
            </w:r>
          </w:p>
        </w:tc>
        <w:tc>
          <w:tcPr>
            <w:tcW w:w="576" w:type="pct"/>
            <w:tcMar>
              <w:left w:w="108" w:type="dxa"/>
              <w:right w:w="108" w:type="dxa"/>
            </w:tcMar>
          </w:tcPr>
          <w:p w:rsidR="00B7065C" w:rsidRPr="00D17AC8" w:rsidRDefault="00B7065C" w:rsidP="00AB030D">
            <w:pPr>
              <w:spacing w:after="0"/>
              <w:jc w:val="center"/>
              <w:rPr>
                <w:sz w:val="22"/>
                <w:szCs w:val="22"/>
              </w:rPr>
            </w:pPr>
            <w:r w:rsidRPr="00D17AC8">
              <w:rPr>
                <w:sz w:val="22"/>
                <w:szCs w:val="22"/>
              </w:rPr>
              <w:t>35.23</w:t>
            </w:r>
          </w:p>
        </w:tc>
      </w:tr>
      <w:tr w:rsidR="00E65C96" w:rsidRPr="008C6D85" w:rsidTr="00AB030D">
        <w:tblPrEx>
          <w:tblCellMar>
            <w:top w:w="0" w:type="dxa"/>
            <w:bottom w:w="0" w:type="dxa"/>
          </w:tblCellMar>
        </w:tblPrEx>
        <w:tc>
          <w:tcPr>
            <w:tcW w:w="2372" w:type="pct"/>
            <w:tcMar>
              <w:left w:w="108" w:type="dxa"/>
              <w:right w:w="108" w:type="dxa"/>
            </w:tcMar>
          </w:tcPr>
          <w:p w:rsidR="00B7065C" w:rsidRPr="00D17AC8" w:rsidRDefault="00B7065C" w:rsidP="00B7065C">
            <w:pPr>
              <w:spacing w:after="0"/>
              <w:rPr>
                <w:sz w:val="22"/>
                <w:szCs w:val="22"/>
                <w:highlight w:val="lightGray"/>
              </w:rPr>
            </w:pPr>
            <w:r w:rsidRPr="00D17AC8">
              <w:rPr>
                <w:sz w:val="22"/>
                <w:szCs w:val="22"/>
              </w:rPr>
              <w:t>Armed forces</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0.00</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0.00</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0.00</w:t>
            </w:r>
          </w:p>
        </w:tc>
        <w:tc>
          <w:tcPr>
            <w:tcW w:w="513" w:type="pct"/>
            <w:tcMar>
              <w:left w:w="108" w:type="dxa"/>
              <w:right w:w="108" w:type="dxa"/>
            </w:tcMar>
          </w:tcPr>
          <w:p w:rsidR="00B7065C" w:rsidRPr="00D17AC8" w:rsidRDefault="00B7065C" w:rsidP="00AB030D">
            <w:pPr>
              <w:spacing w:after="0"/>
              <w:jc w:val="center"/>
              <w:rPr>
                <w:sz w:val="22"/>
                <w:szCs w:val="22"/>
              </w:rPr>
            </w:pPr>
            <w:r w:rsidRPr="00D17AC8">
              <w:rPr>
                <w:sz w:val="22"/>
                <w:szCs w:val="22"/>
              </w:rPr>
              <w:t>0.00</w:t>
            </w:r>
          </w:p>
        </w:tc>
        <w:tc>
          <w:tcPr>
            <w:tcW w:w="576" w:type="pct"/>
            <w:tcMar>
              <w:left w:w="108" w:type="dxa"/>
              <w:right w:w="108" w:type="dxa"/>
            </w:tcMar>
          </w:tcPr>
          <w:p w:rsidR="00B7065C" w:rsidRPr="00D17AC8" w:rsidRDefault="00B7065C" w:rsidP="00AB030D">
            <w:pPr>
              <w:tabs>
                <w:tab w:val="decimal" w:pos="340"/>
              </w:tabs>
              <w:spacing w:after="0"/>
              <w:jc w:val="center"/>
              <w:rPr>
                <w:sz w:val="22"/>
                <w:szCs w:val="22"/>
              </w:rPr>
            </w:pPr>
          </w:p>
        </w:tc>
      </w:tr>
    </w:tbl>
    <w:p w:rsidR="00B7065C" w:rsidRPr="008C6D85" w:rsidRDefault="00B7065C" w:rsidP="00AB030D">
      <w:pPr>
        <w:tabs>
          <w:tab w:val="left" w:pos="426"/>
        </w:tabs>
        <w:spacing w:before="240" w:after="0"/>
      </w:pPr>
      <w:r w:rsidRPr="008C6D85">
        <w:rPr>
          <w:i/>
          <w:iCs/>
        </w:rPr>
        <w:tab/>
        <w:t>Source</w:t>
      </w:r>
      <w:r w:rsidRPr="00FD0B7A">
        <w:rPr>
          <w:iCs/>
        </w:rPr>
        <w:t>:</w:t>
      </w:r>
      <w:r w:rsidRPr="008C6D85">
        <w:rPr>
          <w:i/>
          <w:iCs/>
        </w:rPr>
        <w:t xml:space="preserve"> </w:t>
      </w:r>
      <w:r w:rsidRPr="008C6D85">
        <w:rPr>
          <w:iCs/>
        </w:rPr>
        <w:t>National Statistics Institute</w:t>
      </w:r>
      <w:r w:rsidRPr="008C6D85">
        <w:t>.</w:t>
      </w:r>
    </w:p>
    <w:p w:rsidR="00B7065C" w:rsidRPr="008C6D85" w:rsidRDefault="00B7065C" w:rsidP="00B7065C">
      <w:pPr>
        <w:tabs>
          <w:tab w:val="left" w:pos="426"/>
        </w:tabs>
        <w:spacing w:before="240"/>
      </w:pPr>
      <w:r w:rsidRPr="008C6D85">
        <w:tab/>
        <w:t>(p) = Preliminary.</w:t>
      </w:r>
    </w:p>
    <w:p w:rsidR="00B7065C" w:rsidRPr="008C6D85" w:rsidRDefault="00AB030D" w:rsidP="00B7065C">
      <w:pPr>
        <w:pStyle w:val="Heading2"/>
      </w:pPr>
      <w:r>
        <w:br w:type="page"/>
      </w:r>
      <w:r w:rsidR="00B7065C" w:rsidRPr="008C6D85">
        <w:t>Table 2</w:t>
      </w:r>
    </w:p>
    <w:p w:rsidR="00B7065C" w:rsidRPr="008C6D85" w:rsidRDefault="00B7065C" w:rsidP="00B7065C">
      <w:pPr>
        <w:pStyle w:val="Heading2"/>
      </w:pPr>
      <w:r w:rsidRPr="008C6D85">
        <w:t>Average number of hours worked per week in the main occupation,</w:t>
      </w:r>
      <w:r w:rsidRPr="008C6D85">
        <w:br/>
        <w:t>by year, sex and job category, 1999-2003</w:t>
      </w:r>
      <w:r w:rsidR="00AB030D">
        <w:t xml:space="preserve"> </w:t>
      </w:r>
      <w:r w:rsidRPr="008C6D85">
        <w:t>(p)</w:t>
      </w:r>
    </w:p>
    <w:tbl>
      <w:tblPr>
        <w:tblW w:w="4888" w:type="pct"/>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19"/>
        <w:gridCol w:w="1080"/>
        <w:gridCol w:w="960"/>
        <w:gridCol w:w="960"/>
        <w:gridCol w:w="960"/>
        <w:gridCol w:w="1078"/>
      </w:tblGrid>
      <w:tr w:rsidR="00AB030D" w:rsidRPr="008C6D85" w:rsidTr="008E3142">
        <w:tblPrEx>
          <w:tblCellMar>
            <w:top w:w="0" w:type="dxa"/>
            <w:bottom w:w="0" w:type="dxa"/>
          </w:tblCellMar>
        </w:tblPrEx>
        <w:tc>
          <w:tcPr>
            <w:tcW w:w="2308" w:type="pct"/>
            <w:tcBorders>
              <w:top w:val="single" w:sz="4" w:space="0" w:color="auto"/>
              <w:bottom w:val="single" w:sz="4" w:space="0" w:color="auto"/>
            </w:tcBorders>
            <w:tcMar>
              <w:left w:w="108" w:type="dxa"/>
              <w:right w:w="108" w:type="dxa"/>
            </w:tcMar>
          </w:tcPr>
          <w:p w:rsidR="00B7065C" w:rsidRPr="00AB030D" w:rsidRDefault="00B7065C" w:rsidP="00B7065C">
            <w:pPr>
              <w:spacing w:after="0"/>
              <w:jc w:val="center"/>
              <w:rPr>
                <w:bCs/>
                <w:sz w:val="22"/>
                <w:szCs w:val="22"/>
              </w:rPr>
            </w:pPr>
            <w:r w:rsidRPr="00AB030D">
              <w:rPr>
                <w:bCs/>
                <w:sz w:val="22"/>
                <w:szCs w:val="22"/>
              </w:rPr>
              <w:t>Job category</w:t>
            </w:r>
          </w:p>
        </w:tc>
        <w:tc>
          <w:tcPr>
            <w:tcW w:w="577" w:type="pct"/>
            <w:tcBorders>
              <w:top w:val="single" w:sz="4" w:space="0" w:color="auto"/>
              <w:bottom w:val="single" w:sz="4" w:space="0" w:color="auto"/>
            </w:tcBorders>
            <w:tcMar>
              <w:left w:w="108" w:type="dxa"/>
              <w:right w:w="108" w:type="dxa"/>
            </w:tcMar>
          </w:tcPr>
          <w:p w:rsidR="00B7065C" w:rsidRPr="00AB030D" w:rsidRDefault="00B7065C" w:rsidP="00B7065C">
            <w:pPr>
              <w:spacing w:after="0"/>
              <w:jc w:val="center"/>
              <w:rPr>
                <w:bCs/>
                <w:sz w:val="22"/>
                <w:szCs w:val="22"/>
              </w:rPr>
            </w:pPr>
            <w:r w:rsidRPr="00AB030D">
              <w:rPr>
                <w:bCs/>
                <w:sz w:val="22"/>
                <w:szCs w:val="22"/>
              </w:rPr>
              <w:t>1999</w:t>
            </w:r>
          </w:p>
        </w:tc>
        <w:tc>
          <w:tcPr>
            <w:tcW w:w="513" w:type="pct"/>
            <w:tcBorders>
              <w:top w:val="single" w:sz="4" w:space="0" w:color="auto"/>
              <w:bottom w:val="single" w:sz="4" w:space="0" w:color="auto"/>
            </w:tcBorders>
            <w:tcMar>
              <w:left w:w="108" w:type="dxa"/>
              <w:right w:w="108" w:type="dxa"/>
            </w:tcMar>
          </w:tcPr>
          <w:p w:rsidR="00B7065C" w:rsidRPr="00AB030D" w:rsidRDefault="00B7065C" w:rsidP="00B7065C">
            <w:pPr>
              <w:spacing w:after="0"/>
              <w:jc w:val="center"/>
              <w:rPr>
                <w:bCs/>
                <w:sz w:val="22"/>
                <w:szCs w:val="22"/>
              </w:rPr>
            </w:pPr>
            <w:r w:rsidRPr="00AB030D">
              <w:rPr>
                <w:bCs/>
                <w:sz w:val="22"/>
                <w:szCs w:val="22"/>
              </w:rPr>
              <w:t>2000</w:t>
            </w:r>
          </w:p>
        </w:tc>
        <w:tc>
          <w:tcPr>
            <w:tcW w:w="513" w:type="pct"/>
            <w:tcBorders>
              <w:top w:val="single" w:sz="4" w:space="0" w:color="auto"/>
              <w:bottom w:val="single" w:sz="4" w:space="0" w:color="auto"/>
            </w:tcBorders>
            <w:tcMar>
              <w:left w:w="108" w:type="dxa"/>
              <w:right w:w="108" w:type="dxa"/>
            </w:tcMar>
          </w:tcPr>
          <w:p w:rsidR="00B7065C" w:rsidRPr="00AB030D" w:rsidRDefault="00B7065C" w:rsidP="00B7065C">
            <w:pPr>
              <w:spacing w:after="0"/>
              <w:jc w:val="center"/>
              <w:rPr>
                <w:bCs/>
                <w:sz w:val="22"/>
                <w:szCs w:val="22"/>
              </w:rPr>
            </w:pPr>
            <w:r w:rsidRPr="00AB030D">
              <w:rPr>
                <w:bCs/>
                <w:sz w:val="22"/>
                <w:szCs w:val="22"/>
              </w:rPr>
              <w:t>2001</w:t>
            </w:r>
          </w:p>
        </w:tc>
        <w:tc>
          <w:tcPr>
            <w:tcW w:w="513" w:type="pct"/>
            <w:tcBorders>
              <w:top w:val="single" w:sz="4" w:space="0" w:color="auto"/>
              <w:bottom w:val="single" w:sz="4" w:space="0" w:color="auto"/>
            </w:tcBorders>
            <w:tcMar>
              <w:left w:w="108" w:type="dxa"/>
              <w:right w:w="108" w:type="dxa"/>
            </w:tcMar>
          </w:tcPr>
          <w:p w:rsidR="00B7065C" w:rsidRPr="00AB030D" w:rsidRDefault="00B7065C" w:rsidP="00B7065C">
            <w:pPr>
              <w:spacing w:after="0"/>
              <w:jc w:val="center"/>
              <w:rPr>
                <w:bCs/>
                <w:sz w:val="22"/>
                <w:szCs w:val="22"/>
              </w:rPr>
            </w:pPr>
            <w:r w:rsidRPr="00AB030D">
              <w:rPr>
                <w:bCs/>
                <w:sz w:val="22"/>
                <w:szCs w:val="22"/>
              </w:rPr>
              <w:t>2002</w:t>
            </w:r>
          </w:p>
        </w:tc>
        <w:tc>
          <w:tcPr>
            <w:tcW w:w="576" w:type="pct"/>
            <w:tcBorders>
              <w:top w:val="single" w:sz="4" w:space="0" w:color="auto"/>
              <w:bottom w:val="single" w:sz="4" w:space="0" w:color="auto"/>
            </w:tcBorders>
            <w:tcMar>
              <w:left w:w="108" w:type="dxa"/>
              <w:right w:w="108" w:type="dxa"/>
            </w:tcMar>
          </w:tcPr>
          <w:p w:rsidR="00B7065C" w:rsidRPr="00AB030D" w:rsidRDefault="00B7065C" w:rsidP="00B7065C">
            <w:pPr>
              <w:spacing w:after="0"/>
              <w:jc w:val="center"/>
              <w:rPr>
                <w:bCs/>
                <w:sz w:val="22"/>
                <w:szCs w:val="22"/>
              </w:rPr>
            </w:pPr>
            <w:r w:rsidRPr="00AB030D">
              <w:rPr>
                <w:bCs/>
                <w:sz w:val="22"/>
                <w:szCs w:val="22"/>
              </w:rPr>
              <w:t>2003</w:t>
            </w:r>
            <w:r w:rsidR="00AB030D">
              <w:rPr>
                <w:bCs/>
                <w:sz w:val="22"/>
                <w:szCs w:val="22"/>
              </w:rPr>
              <w:t xml:space="preserve"> </w:t>
            </w:r>
            <w:r w:rsidRPr="00AB030D">
              <w:rPr>
                <w:bCs/>
                <w:sz w:val="22"/>
                <w:szCs w:val="22"/>
              </w:rPr>
              <w:t>(p)</w:t>
            </w:r>
          </w:p>
        </w:tc>
      </w:tr>
      <w:tr w:rsidR="00AB030D" w:rsidRPr="008C6D85" w:rsidTr="008E3142">
        <w:tblPrEx>
          <w:tblCellMar>
            <w:top w:w="0" w:type="dxa"/>
            <w:bottom w:w="0" w:type="dxa"/>
          </w:tblCellMar>
        </w:tblPrEx>
        <w:tc>
          <w:tcPr>
            <w:tcW w:w="2308" w:type="pct"/>
            <w:tcBorders>
              <w:top w:val="single" w:sz="4" w:space="0" w:color="auto"/>
              <w:bottom w:val="nil"/>
            </w:tcBorders>
            <w:tcMar>
              <w:left w:w="108" w:type="dxa"/>
              <w:right w:w="108" w:type="dxa"/>
            </w:tcMar>
          </w:tcPr>
          <w:p w:rsidR="00B7065C" w:rsidRPr="00AB030D" w:rsidRDefault="00B7065C" w:rsidP="00B7065C">
            <w:pPr>
              <w:spacing w:after="0"/>
              <w:rPr>
                <w:b/>
                <w:bCs/>
                <w:sz w:val="22"/>
                <w:szCs w:val="22"/>
              </w:rPr>
            </w:pPr>
            <w:r w:rsidRPr="00AB030D">
              <w:rPr>
                <w:b/>
                <w:bCs/>
                <w:sz w:val="22"/>
                <w:szCs w:val="22"/>
              </w:rPr>
              <w:t>Total</w:t>
            </w:r>
          </w:p>
        </w:tc>
        <w:tc>
          <w:tcPr>
            <w:tcW w:w="577" w:type="pct"/>
            <w:tcBorders>
              <w:top w:val="single" w:sz="4" w:space="0" w:color="auto"/>
              <w:bottom w:val="nil"/>
            </w:tcBorders>
            <w:tcMar>
              <w:left w:w="108" w:type="dxa"/>
              <w:right w:w="108" w:type="dxa"/>
            </w:tcMar>
          </w:tcPr>
          <w:p w:rsidR="00B7065C" w:rsidRPr="00AB030D" w:rsidRDefault="00B7065C" w:rsidP="00B7065C">
            <w:pPr>
              <w:tabs>
                <w:tab w:val="decimal" w:pos="380"/>
              </w:tabs>
              <w:spacing w:after="0"/>
              <w:jc w:val="both"/>
              <w:rPr>
                <w:b/>
                <w:bCs/>
                <w:sz w:val="22"/>
                <w:szCs w:val="22"/>
              </w:rPr>
            </w:pPr>
            <w:r w:rsidRPr="00AB030D">
              <w:rPr>
                <w:b/>
                <w:bCs/>
                <w:sz w:val="22"/>
                <w:szCs w:val="22"/>
              </w:rPr>
              <w:t>42.90</w:t>
            </w:r>
          </w:p>
        </w:tc>
        <w:tc>
          <w:tcPr>
            <w:tcW w:w="513" w:type="pct"/>
            <w:tcBorders>
              <w:top w:val="single" w:sz="4" w:space="0" w:color="auto"/>
              <w:bottom w:val="nil"/>
            </w:tcBorders>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45.04</w:t>
            </w:r>
          </w:p>
        </w:tc>
        <w:tc>
          <w:tcPr>
            <w:tcW w:w="513" w:type="pct"/>
            <w:tcBorders>
              <w:top w:val="single" w:sz="4" w:space="0" w:color="auto"/>
              <w:bottom w:val="nil"/>
            </w:tcBorders>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39.60</w:t>
            </w:r>
          </w:p>
        </w:tc>
        <w:tc>
          <w:tcPr>
            <w:tcW w:w="513" w:type="pct"/>
            <w:tcBorders>
              <w:top w:val="single" w:sz="4" w:space="0" w:color="auto"/>
              <w:bottom w:val="nil"/>
            </w:tcBorders>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42.89</w:t>
            </w:r>
          </w:p>
        </w:tc>
        <w:tc>
          <w:tcPr>
            <w:tcW w:w="576" w:type="pct"/>
            <w:tcBorders>
              <w:top w:val="single" w:sz="4" w:space="0" w:color="auto"/>
              <w:bottom w:val="nil"/>
            </w:tcBorders>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42.93</w:t>
            </w:r>
          </w:p>
        </w:tc>
      </w:tr>
      <w:tr w:rsidR="00AB030D" w:rsidRPr="008C6D85" w:rsidTr="008E3142">
        <w:tblPrEx>
          <w:tblCellMar>
            <w:top w:w="0" w:type="dxa"/>
            <w:bottom w:w="0" w:type="dxa"/>
          </w:tblCellMar>
        </w:tblPrEx>
        <w:tc>
          <w:tcPr>
            <w:tcW w:w="2308" w:type="pct"/>
            <w:tcBorders>
              <w:top w:val="nil"/>
            </w:tcBorders>
            <w:tcMar>
              <w:left w:w="108" w:type="dxa"/>
              <w:right w:w="108" w:type="dxa"/>
            </w:tcMar>
          </w:tcPr>
          <w:p w:rsidR="00B7065C" w:rsidRPr="00AB030D" w:rsidRDefault="00B7065C" w:rsidP="00B7065C">
            <w:pPr>
              <w:spacing w:after="0"/>
              <w:rPr>
                <w:sz w:val="22"/>
                <w:szCs w:val="22"/>
              </w:rPr>
            </w:pPr>
            <w:r w:rsidRPr="00AB030D">
              <w:rPr>
                <w:sz w:val="22"/>
                <w:szCs w:val="22"/>
              </w:rPr>
              <w:t>Manual worker</w:t>
            </w:r>
          </w:p>
        </w:tc>
        <w:tc>
          <w:tcPr>
            <w:tcW w:w="577" w:type="pct"/>
            <w:tcBorders>
              <w:top w:val="nil"/>
            </w:tcBorders>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48.28</w:t>
            </w:r>
          </w:p>
        </w:tc>
        <w:tc>
          <w:tcPr>
            <w:tcW w:w="513" w:type="pct"/>
            <w:tcBorders>
              <w:top w:val="nil"/>
            </w:tcBorders>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50.89</w:t>
            </w:r>
          </w:p>
        </w:tc>
        <w:tc>
          <w:tcPr>
            <w:tcW w:w="513" w:type="pct"/>
            <w:tcBorders>
              <w:top w:val="nil"/>
            </w:tcBorders>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46.85</w:t>
            </w:r>
          </w:p>
        </w:tc>
        <w:tc>
          <w:tcPr>
            <w:tcW w:w="513" w:type="pct"/>
            <w:tcBorders>
              <w:top w:val="nil"/>
            </w:tcBorders>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46.99</w:t>
            </w:r>
          </w:p>
        </w:tc>
        <w:tc>
          <w:tcPr>
            <w:tcW w:w="576" w:type="pct"/>
            <w:tcBorders>
              <w:top w:val="nil"/>
            </w:tcBorders>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49.53</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White-collar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45.37</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44.66</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45.07</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48.33</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47.44</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Self-employed</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45.25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46.93</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41.34</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44.33</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42.40</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Remunerated owner, partner or employer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44.22</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55.34</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47.18</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55.36</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52.51</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 xml:space="preserve">Non-remunerated owner, partner or employer </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52.31</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48.64</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48.84</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46.53</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49.55</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Production cooperative member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49.55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50.46</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45.49</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52.76</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50.54</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Unremunerated apprentice or family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33.72</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37.79</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29.17</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33.75</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35.84</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Domestic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55.25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62.73</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53.31</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53.54</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50.46</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b/>
                <w:bCs/>
                <w:sz w:val="22"/>
                <w:szCs w:val="22"/>
              </w:rPr>
            </w:pPr>
            <w:r w:rsidRPr="00AB030D">
              <w:rPr>
                <w:b/>
                <w:bCs/>
                <w:sz w:val="22"/>
                <w:szCs w:val="22"/>
              </w:rPr>
              <w:t>Men</w:t>
            </w:r>
          </w:p>
        </w:tc>
        <w:tc>
          <w:tcPr>
            <w:tcW w:w="577" w:type="pct"/>
            <w:tcMar>
              <w:left w:w="108" w:type="dxa"/>
              <w:right w:w="108" w:type="dxa"/>
            </w:tcMar>
          </w:tcPr>
          <w:p w:rsidR="00B7065C" w:rsidRPr="00AB030D" w:rsidRDefault="00B7065C" w:rsidP="00B7065C">
            <w:pPr>
              <w:tabs>
                <w:tab w:val="decimal" w:pos="380"/>
              </w:tabs>
              <w:spacing w:after="0"/>
              <w:jc w:val="both"/>
              <w:rPr>
                <w:b/>
                <w:bCs/>
                <w:sz w:val="22"/>
                <w:szCs w:val="22"/>
              </w:rPr>
            </w:pPr>
            <w:r w:rsidRPr="00AB030D">
              <w:rPr>
                <w:b/>
                <w:bCs/>
                <w:sz w:val="22"/>
                <w:szCs w:val="22"/>
              </w:rPr>
              <w:t>44.57</w:t>
            </w:r>
          </w:p>
        </w:tc>
        <w:tc>
          <w:tcPr>
            <w:tcW w:w="513" w:type="pct"/>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46.94</w:t>
            </w:r>
          </w:p>
        </w:tc>
        <w:tc>
          <w:tcPr>
            <w:tcW w:w="513" w:type="pct"/>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42.22</w:t>
            </w:r>
          </w:p>
        </w:tc>
        <w:tc>
          <w:tcPr>
            <w:tcW w:w="513" w:type="pct"/>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45.22</w:t>
            </w:r>
          </w:p>
        </w:tc>
        <w:tc>
          <w:tcPr>
            <w:tcW w:w="576" w:type="pct"/>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45.39</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Manual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49.02</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52.11</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47.78</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49.09</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50.83</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White-collar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48.34</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48.53</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48.66</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51.37</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50.14</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Self-employed</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46.49</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47.67</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43.38</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45.88</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45.12</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Remunerated owner, partner or employer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45.35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58.38</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50.97</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56.91</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52.60</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 xml:space="preserve">Non-remunerated owner, partner or employer </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52.74</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50.54</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48.15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47.43</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48.76</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Production cooperative member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49.55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49.65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46.02</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52.47</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50.54</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Unremunerated apprentice or family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28.60</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36.27</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27.39</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31.76</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33.53</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Domestic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44.23</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61.69</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51.83</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54.59</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45.53</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b/>
                <w:bCs/>
                <w:sz w:val="22"/>
                <w:szCs w:val="22"/>
              </w:rPr>
            </w:pPr>
            <w:r w:rsidRPr="00AB030D">
              <w:rPr>
                <w:b/>
                <w:bCs/>
                <w:sz w:val="22"/>
                <w:szCs w:val="22"/>
              </w:rPr>
              <w:t>Women</w:t>
            </w:r>
          </w:p>
        </w:tc>
        <w:tc>
          <w:tcPr>
            <w:tcW w:w="577" w:type="pct"/>
            <w:tcMar>
              <w:left w:w="108" w:type="dxa"/>
              <w:right w:w="108" w:type="dxa"/>
            </w:tcMar>
          </w:tcPr>
          <w:p w:rsidR="00B7065C" w:rsidRPr="00AB030D" w:rsidRDefault="00B7065C" w:rsidP="00B7065C">
            <w:pPr>
              <w:tabs>
                <w:tab w:val="decimal" w:pos="380"/>
              </w:tabs>
              <w:spacing w:after="0"/>
              <w:jc w:val="both"/>
              <w:rPr>
                <w:b/>
                <w:bCs/>
                <w:sz w:val="22"/>
                <w:szCs w:val="22"/>
              </w:rPr>
            </w:pPr>
            <w:r w:rsidRPr="00AB030D">
              <w:rPr>
                <w:b/>
                <w:bCs/>
                <w:sz w:val="22"/>
                <w:szCs w:val="22"/>
              </w:rPr>
              <w:t>40.85</w:t>
            </w:r>
          </w:p>
        </w:tc>
        <w:tc>
          <w:tcPr>
            <w:tcW w:w="513" w:type="pct"/>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42.64</w:t>
            </w:r>
          </w:p>
        </w:tc>
        <w:tc>
          <w:tcPr>
            <w:tcW w:w="513" w:type="pct"/>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36.43</w:t>
            </w:r>
          </w:p>
        </w:tc>
        <w:tc>
          <w:tcPr>
            <w:tcW w:w="513" w:type="pct"/>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39.87</w:t>
            </w:r>
          </w:p>
        </w:tc>
        <w:tc>
          <w:tcPr>
            <w:tcW w:w="576" w:type="pct"/>
            <w:tcMar>
              <w:left w:w="108" w:type="dxa"/>
              <w:right w:w="108" w:type="dxa"/>
            </w:tcMar>
          </w:tcPr>
          <w:p w:rsidR="00B7065C" w:rsidRPr="00AB030D" w:rsidRDefault="00B7065C" w:rsidP="00B7065C">
            <w:pPr>
              <w:tabs>
                <w:tab w:val="decimal" w:pos="340"/>
              </w:tabs>
              <w:spacing w:after="0"/>
              <w:jc w:val="both"/>
              <w:rPr>
                <w:b/>
                <w:bCs/>
                <w:sz w:val="22"/>
                <w:szCs w:val="22"/>
              </w:rPr>
            </w:pPr>
            <w:r w:rsidRPr="00AB030D">
              <w:rPr>
                <w:b/>
                <w:bCs/>
                <w:sz w:val="22"/>
                <w:szCs w:val="22"/>
              </w:rPr>
              <w:t>39.84</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Manual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42.66</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41.81</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40.45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36.07</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40.00</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White-collar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40.23</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38.26</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39.34</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42.91</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43.12</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Self-employed</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43.57</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45.77</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38.38</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42.03</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39.14</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Remunerated owner, partner or employer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40.42</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38.32</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33.76</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45.81</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51.98</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 xml:space="preserve">Non-remunerated owner, partner or employer </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50.66</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43.35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50.39</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43.13</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53.95</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Production cooperative member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0.00</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67.28</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34.22</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60.60</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0.00</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Unremunerated apprentice or family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36.42</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38.56</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30.25</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34.96</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37.24</w:t>
            </w:r>
          </w:p>
        </w:tc>
      </w:tr>
      <w:tr w:rsidR="00AB030D" w:rsidRPr="008C6D85" w:rsidTr="00AB030D">
        <w:tblPrEx>
          <w:tblCellMar>
            <w:top w:w="0" w:type="dxa"/>
            <w:bottom w:w="0" w:type="dxa"/>
          </w:tblCellMar>
        </w:tblPrEx>
        <w:tc>
          <w:tcPr>
            <w:tcW w:w="2308" w:type="pct"/>
            <w:tcMar>
              <w:left w:w="108" w:type="dxa"/>
              <w:right w:w="108" w:type="dxa"/>
            </w:tcMar>
          </w:tcPr>
          <w:p w:rsidR="00B7065C" w:rsidRPr="00AB030D" w:rsidRDefault="00B7065C" w:rsidP="00B7065C">
            <w:pPr>
              <w:spacing w:after="0"/>
              <w:rPr>
                <w:sz w:val="22"/>
                <w:szCs w:val="22"/>
              </w:rPr>
            </w:pPr>
            <w:r w:rsidRPr="00AB030D">
              <w:rPr>
                <w:sz w:val="22"/>
                <w:szCs w:val="22"/>
              </w:rPr>
              <w:t>Domestic worker</w:t>
            </w:r>
          </w:p>
        </w:tc>
        <w:tc>
          <w:tcPr>
            <w:tcW w:w="577" w:type="pct"/>
            <w:tcMar>
              <w:left w:w="108" w:type="dxa"/>
              <w:right w:w="108" w:type="dxa"/>
            </w:tcMar>
          </w:tcPr>
          <w:p w:rsidR="00B7065C" w:rsidRPr="00AB030D" w:rsidRDefault="00B7065C" w:rsidP="00B7065C">
            <w:pPr>
              <w:tabs>
                <w:tab w:val="decimal" w:pos="380"/>
              </w:tabs>
              <w:spacing w:after="0"/>
              <w:jc w:val="both"/>
              <w:rPr>
                <w:sz w:val="22"/>
                <w:szCs w:val="22"/>
              </w:rPr>
            </w:pPr>
            <w:r w:rsidRPr="00AB030D">
              <w:rPr>
                <w:sz w:val="22"/>
                <w:szCs w:val="22"/>
              </w:rPr>
              <w:t>55.83</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62.76</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53.37</w:t>
            </w:r>
          </w:p>
        </w:tc>
        <w:tc>
          <w:tcPr>
            <w:tcW w:w="513"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53.50</w:t>
            </w:r>
          </w:p>
        </w:tc>
        <w:tc>
          <w:tcPr>
            <w:tcW w:w="576" w:type="pct"/>
            <w:tcMar>
              <w:left w:w="108" w:type="dxa"/>
              <w:right w:w="108" w:type="dxa"/>
            </w:tcMar>
          </w:tcPr>
          <w:p w:rsidR="00B7065C" w:rsidRPr="00AB030D" w:rsidRDefault="00B7065C" w:rsidP="00B7065C">
            <w:pPr>
              <w:tabs>
                <w:tab w:val="decimal" w:pos="340"/>
              </w:tabs>
              <w:spacing w:after="0"/>
              <w:jc w:val="both"/>
              <w:rPr>
                <w:sz w:val="22"/>
                <w:szCs w:val="22"/>
              </w:rPr>
            </w:pPr>
            <w:r w:rsidRPr="00AB030D">
              <w:rPr>
                <w:sz w:val="22"/>
                <w:szCs w:val="22"/>
              </w:rPr>
              <w:t>50.66</w:t>
            </w:r>
          </w:p>
        </w:tc>
      </w:tr>
    </w:tbl>
    <w:p w:rsidR="00B7065C" w:rsidRPr="008C6D85" w:rsidRDefault="00B7065C" w:rsidP="00FF28A2">
      <w:pPr>
        <w:tabs>
          <w:tab w:val="left" w:pos="426"/>
        </w:tabs>
        <w:spacing w:before="240" w:after="0"/>
        <w:rPr>
          <w:i/>
          <w:iCs/>
        </w:rPr>
      </w:pPr>
      <w:r w:rsidRPr="008C6D85">
        <w:rPr>
          <w:i/>
          <w:iCs/>
        </w:rPr>
        <w:tab/>
        <w:t>Source</w:t>
      </w:r>
      <w:r w:rsidRPr="00FD0B7A">
        <w:rPr>
          <w:iCs/>
        </w:rPr>
        <w:t>: National Statistics Institute.</w:t>
      </w:r>
    </w:p>
    <w:p w:rsidR="00B7065C" w:rsidRPr="008C6D85" w:rsidRDefault="00B7065C" w:rsidP="00B7065C">
      <w:pPr>
        <w:tabs>
          <w:tab w:val="left" w:pos="426"/>
        </w:tabs>
        <w:spacing w:before="240"/>
      </w:pPr>
      <w:r w:rsidRPr="008C6D85">
        <w:tab/>
        <w:t>(p) = Preliminary.</w:t>
      </w:r>
    </w:p>
    <w:p w:rsidR="00B7065C" w:rsidRPr="008C6D85" w:rsidRDefault="00FF28A2" w:rsidP="00B7065C">
      <w:pPr>
        <w:pStyle w:val="Heading2"/>
      </w:pPr>
      <w:r>
        <w:br w:type="page"/>
      </w:r>
      <w:r w:rsidR="00B7065C" w:rsidRPr="008C6D85">
        <w:t>Table 2.1</w:t>
      </w:r>
    </w:p>
    <w:p w:rsidR="00B7065C" w:rsidRPr="008C6D85" w:rsidRDefault="00B7065C" w:rsidP="00B7065C">
      <w:pPr>
        <w:pStyle w:val="Heading2"/>
        <w:ind w:left="1928" w:hanging="1474"/>
        <w:jc w:val="left"/>
      </w:pPr>
      <w:r w:rsidRPr="008C6D85">
        <w:t>Urban areas:</w:t>
      </w:r>
      <w:r w:rsidRPr="008C6D85">
        <w:tab/>
        <w:t>Average number of hours worked per week in the main occupation,</w:t>
      </w:r>
      <w:r w:rsidRPr="008C6D85">
        <w:br/>
        <w:t>by year, broken down by sex and job category</w:t>
      </w:r>
      <w:r w:rsidR="00E66E9D">
        <w:t>,</w:t>
      </w:r>
      <w:r w:rsidRPr="008C6D85">
        <w:t xml:space="preserve"> 1999-2003</w:t>
      </w:r>
      <w:r>
        <w:t xml:space="preserve"> </w:t>
      </w:r>
      <w:r w:rsidRPr="008C6D85">
        <w:t>(p)</w:t>
      </w:r>
    </w:p>
    <w:tbl>
      <w:tblPr>
        <w:tblW w:w="4888" w:type="pct"/>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19"/>
        <w:gridCol w:w="1091"/>
        <w:gridCol w:w="949"/>
        <w:gridCol w:w="960"/>
        <w:gridCol w:w="962"/>
        <w:gridCol w:w="1076"/>
      </w:tblGrid>
      <w:tr w:rsidR="00B7065C" w:rsidRPr="00FD0B7A" w:rsidTr="00555FB2">
        <w:tblPrEx>
          <w:tblCellMar>
            <w:top w:w="0" w:type="dxa"/>
            <w:bottom w:w="0" w:type="dxa"/>
          </w:tblCellMar>
        </w:tblPrEx>
        <w:tc>
          <w:tcPr>
            <w:tcW w:w="2308" w:type="pct"/>
            <w:tcBorders>
              <w:top w:val="single" w:sz="4" w:space="0" w:color="auto"/>
              <w:bottom w:val="single" w:sz="4" w:space="0" w:color="auto"/>
            </w:tcBorders>
            <w:tcMar>
              <w:left w:w="108" w:type="dxa"/>
              <w:right w:w="108" w:type="dxa"/>
            </w:tcMar>
          </w:tcPr>
          <w:p w:rsidR="00B7065C" w:rsidRPr="00FF28A2" w:rsidRDefault="00B7065C" w:rsidP="00B7065C">
            <w:pPr>
              <w:spacing w:after="0"/>
              <w:jc w:val="center"/>
              <w:rPr>
                <w:bCs/>
                <w:sz w:val="22"/>
                <w:szCs w:val="22"/>
              </w:rPr>
            </w:pPr>
            <w:r w:rsidRPr="00FF28A2">
              <w:rPr>
                <w:bCs/>
                <w:sz w:val="22"/>
                <w:szCs w:val="22"/>
              </w:rPr>
              <w:t>Job category</w:t>
            </w:r>
          </w:p>
        </w:tc>
        <w:tc>
          <w:tcPr>
            <w:tcW w:w="583" w:type="pct"/>
            <w:tcBorders>
              <w:top w:val="single" w:sz="4" w:space="0" w:color="auto"/>
              <w:bottom w:val="single" w:sz="4" w:space="0" w:color="auto"/>
            </w:tcBorders>
            <w:tcMar>
              <w:left w:w="108" w:type="dxa"/>
              <w:right w:w="108" w:type="dxa"/>
            </w:tcMar>
          </w:tcPr>
          <w:p w:rsidR="00B7065C" w:rsidRPr="00FF28A2" w:rsidRDefault="00B7065C" w:rsidP="00B7065C">
            <w:pPr>
              <w:spacing w:after="0"/>
              <w:jc w:val="center"/>
              <w:rPr>
                <w:bCs/>
                <w:sz w:val="22"/>
                <w:szCs w:val="22"/>
              </w:rPr>
            </w:pPr>
            <w:r w:rsidRPr="00FF28A2">
              <w:rPr>
                <w:bCs/>
                <w:sz w:val="22"/>
                <w:szCs w:val="22"/>
              </w:rPr>
              <w:t>1999</w:t>
            </w:r>
          </w:p>
        </w:tc>
        <w:tc>
          <w:tcPr>
            <w:tcW w:w="507" w:type="pct"/>
            <w:tcBorders>
              <w:top w:val="single" w:sz="4" w:space="0" w:color="auto"/>
              <w:bottom w:val="single" w:sz="4" w:space="0" w:color="auto"/>
            </w:tcBorders>
            <w:tcMar>
              <w:left w:w="108" w:type="dxa"/>
              <w:right w:w="108" w:type="dxa"/>
            </w:tcMar>
          </w:tcPr>
          <w:p w:rsidR="00B7065C" w:rsidRPr="00FF28A2" w:rsidRDefault="00B7065C" w:rsidP="00B7065C">
            <w:pPr>
              <w:spacing w:after="0"/>
              <w:jc w:val="center"/>
              <w:rPr>
                <w:bCs/>
                <w:sz w:val="22"/>
                <w:szCs w:val="22"/>
              </w:rPr>
            </w:pPr>
            <w:r w:rsidRPr="00FF28A2">
              <w:rPr>
                <w:bCs/>
                <w:sz w:val="22"/>
                <w:szCs w:val="22"/>
              </w:rPr>
              <w:t>2000</w:t>
            </w:r>
          </w:p>
        </w:tc>
        <w:tc>
          <w:tcPr>
            <w:tcW w:w="513" w:type="pct"/>
            <w:tcBorders>
              <w:top w:val="single" w:sz="4" w:space="0" w:color="auto"/>
              <w:bottom w:val="single" w:sz="4" w:space="0" w:color="auto"/>
            </w:tcBorders>
            <w:tcMar>
              <w:left w:w="108" w:type="dxa"/>
              <w:right w:w="108" w:type="dxa"/>
            </w:tcMar>
          </w:tcPr>
          <w:p w:rsidR="00B7065C" w:rsidRPr="00FF28A2" w:rsidRDefault="00B7065C" w:rsidP="00B7065C">
            <w:pPr>
              <w:spacing w:after="0"/>
              <w:jc w:val="center"/>
              <w:rPr>
                <w:bCs/>
                <w:sz w:val="22"/>
                <w:szCs w:val="22"/>
              </w:rPr>
            </w:pPr>
            <w:r w:rsidRPr="00FF28A2">
              <w:rPr>
                <w:bCs/>
                <w:sz w:val="22"/>
                <w:szCs w:val="22"/>
              </w:rPr>
              <w:t>2001</w:t>
            </w:r>
          </w:p>
        </w:tc>
        <w:tc>
          <w:tcPr>
            <w:tcW w:w="514" w:type="pct"/>
            <w:tcBorders>
              <w:top w:val="single" w:sz="4" w:space="0" w:color="auto"/>
              <w:bottom w:val="single" w:sz="4" w:space="0" w:color="auto"/>
            </w:tcBorders>
            <w:tcMar>
              <w:left w:w="108" w:type="dxa"/>
              <w:right w:w="108" w:type="dxa"/>
            </w:tcMar>
          </w:tcPr>
          <w:p w:rsidR="00B7065C" w:rsidRPr="00FF28A2" w:rsidRDefault="00B7065C" w:rsidP="00B7065C">
            <w:pPr>
              <w:spacing w:after="0"/>
              <w:jc w:val="center"/>
              <w:rPr>
                <w:bCs/>
                <w:sz w:val="22"/>
                <w:szCs w:val="22"/>
              </w:rPr>
            </w:pPr>
            <w:r w:rsidRPr="00FF28A2">
              <w:rPr>
                <w:bCs/>
                <w:sz w:val="22"/>
                <w:szCs w:val="22"/>
              </w:rPr>
              <w:t>2002</w:t>
            </w:r>
          </w:p>
        </w:tc>
        <w:tc>
          <w:tcPr>
            <w:tcW w:w="575" w:type="pct"/>
            <w:tcBorders>
              <w:top w:val="single" w:sz="4" w:space="0" w:color="auto"/>
              <w:bottom w:val="single" w:sz="4" w:space="0" w:color="auto"/>
            </w:tcBorders>
            <w:tcMar>
              <w:left w:w="108" w:type="dxa"/>
              <w:right w:w="108" w:type="dxa"/>
            </w:tcMar>
          </w:tcPr>
          <w:p w:rsidR="00B7065C" w:rsidRPr="00FF28A2" w:rsidRDefault="00B7065C" w:rsidP="00B7065C">
            <w:pPr>
              <w:spacing w:after="0"/>
              <w:jc w:val="center"/>
              <w:rPr>
                <w:bCs/>
                <w:sz w:val="22"/>
                <w:szCs w:val="22"/>
              </w:rPr>
            </w:pPr>
            <w:r w:rsidRPr="00FF28A2">
              <w:rPr>
                <w:bCs/>
                <w:sz w:val="22"/>
                <w:szCs w:val="22"/>
              </w:rPr>
              <w:t>2003</w:t>
            </w:r>
            <w:r w:rsidR="00FF28A2">
              <w:rPr>
                <w:bCs/>
                <w:sz w:val="22"/>
                <w:szCs w:val="22"/>
              </w:rPr>
              <w:t xml:space="preserve"> </w:t>
            </w:r>
            <w:r w:rsidRPr="00FF28A2">
              <w:rPr>
                <w:bCs/>
                <w:sz w:val="22"/>
                <w:szCs w:val="22"/>
              </w:rPr>
              <w:t>(p)</w:t>
            </w:r>
          </w:p>
        </w:tc>
      </w:tr>
      <w:tr w:rsidR="00B7065C" w:rsidRPr="008C6D85" w:rsidTr="00555FB2">
        <w:tblPrEx>
          <w:tblCellMar>
            <w:top w:w="0" w:type="dxa"/>
            <w:bottom w:w="0" w:type="dxa"/>
          </w:tblCellMar>
        </w:tblPrEx>
        <w:tc>
          <w:tcPr>
            <w:tcW w:w="2308" w:type="pct"/>
            <w:tcBorders>
              <w:top w:val="single" w:sz="4" w:space="0" w:color="auto"/>
              <w:bottom w:val="nil"/>
            </w:tcBorders>
            <w:tcMar>
              <w:left w:w="108" w:type="dxa"/>
              <w:right w:w="108" w:type="dxa"/>
            </w:tcMar>
          </w:tcPr>
          <w:p w:rsidR="00B7065C" w:rsidRPr="00FF28A2" w:rsidRDefault="00B7065C" w:rsidP="00B7065C">
            <w:pPr>
              <w:spacing w:after="0"/>
              <w:rPr>
                <w:b/>
                <w:bCs/>
                <w:sz w:val="22"/>
                <w:szCs w:val="22"/>
              </w:rPr>
            </w:pPr>
            <w:r w:rsidRPr="00FF28A2">
              <w:rPr>
                <w:b/>
                <w:bCs/>
                <w:sz w:val="22"/>
                <w:szCs w:val="22"/>
              </w:rPr>
              <w:t>Total</w:t>
            </w:r>
          </w:p>
        </w:tc>
        <w:tc>
          <w:tcPr>
            <w:tcW w:w="583" w:type="pct"/>
            <w:tcBorders>
              <w:top w:val="single" w:sz="4" w:space="0" w:color="auto"/>
              <w:bottom w:val="nil"/>
            </w:tcBorders>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45.98</w:t>
            </w:r>
          </w:p>
        </w:tc>
        <w:tc>
          <w:tcPr>
            <w:tcW w:w="507" w:type="pct"/>
            <w:tcBorders>
              <w:top w:val="single" w:sz="4" w:space="0" w:color="auto"/>
              <w:bottom w:val="nil"/>
            </w:tcBorders>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47.15</w:t>
            </w:r>
          </w:p>
        </w:tc>
        <w:tc>
          <w:tcPr>
            <w:tcW w:w="513" w:type="pct"/>
            <w:tcBorders>
              <w:top w:val="single" w:sz="4" w:space="0" w:color="auto"/>
              <w:bottom w:val="nil"/>
            </w:tcBorders>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42.61</w:t>
            </w:r>
          </w:p>
        </w:tc>
        <w:tc>
          <w:tcPr>
            <w:tcW w:w="514" w:type="pct"/>
            <w:tcBorders>
              <w:top w:val="single" w:sz="4" w:space="0" w:color="auto"/>
              <w:bottom w:val="nil"/>
            </w:tcBorders>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46.71</w:t>
            </w:r>
          </w:p>
        </w:tc>
        <w:tc>
          <w:tcPr>
            <w:tcW w:w="575" w:type="pct"/>
            <w:tcBorders>
              <w:top w:val="single" w:sz="4" w:space="0" w:color="auto"/>
              <w:bottom w:val="nil"/>
            </w:tcBorders>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45.92</w:t>
            </w:r>
          </w:p>
        </w:tc>
      </w:tr>
      <w:tr w:rsidR="00B7065C" w:rsidRPr="008C6D85" w:rsidTr="00555FB2">
        <w:tblPrEx>
          <w:tblCellMar>
            <w:top w:w="0" w:type="dxa"/>
            <w:bottom w:w="0" w:type="dxa"/>
          </w:tblCellMar>
        </w:tblPrEx>
        <w:tc>
          <w:tcPr>
            <w:tcW w:w="2308" w:type="pct"/>
            <w:tcBorders>
              <w:top w:val="nil"/>
            </w:tcBorders>
            <w:tcMar>
              <w:left w:w="108" w:type="dxa"/>
              <w:right w:w="108" w:type="dxa"/>
            </w:tcMar>
          </w:tcPr>
          <w:p w:rsidR="00B7065C" w:rsidRPr="00FF28A2" w:rsidRDefault="00B7065C" w:rsidP="00B7065C">
            <w:pPr>
              <w:spacing w:after="0"/>
              <w:rPr>
                <w:sz w:val="22"/>
                <w:szCs w:val="22"/>
              </w:rPr>
            </w:pPr>
            <w:r w:rsidRPr="00FF28A2">
              <w:rPr>
                <w:sz w:val="22"/>
                <w:szCs w:val="22"/>
              </w:rPr>
              <w:t>Manual worker</w:t>
            </w:r>
          </w:p>
        </w:tc>
        <w:tc>
          <w:tcPr>
            <w:tcW w:w="583" w:type="pct"/>
            <w:tcBorders>
              <w:top w:val="nil"/>
            </w:tcBorders>
            <w:tcMar>
              <w:left w:w="108" w:type="dxa"/>
              <w:right w:w="108" w:type="dxa"/>
            </w:tcMar>
          </w:tcPr>
          <w:p w:rsidR="00B7065C" w:rsidRPr="00FF28A2" w:rsidRDefault="00B7065C" w:rsidP="00FF28A2">
            <w:pPr>
              <w:spacing w:after="0"/>
              <w:jc w:val="center"/>
              <w:rPr>
                <w:sz w:val="22"/>
                <w:szCs w:val="22"/>
              </w:rPr>
            </w:pPr>
            <w:r w:rsidRPr="00FF28A2">
              <w:rPr>
                <w:sz w:val="22"/>
                <w:szCs w:val="22"/>
              </w:rPr>
              <w:t>48.56</w:t>
            </w:r>
          </w:p>
        </w:tc>
        <w:tc>
          <w:tcPr>
            <w:tcW w:w="507" w:type="pct"/>
            <w:tcBorders>
              <w:top w:val="nil"/>
            </w:tcBorders>
            <w:tcMar>
              <w:left w:w="108" w:type="dxa"/>
              <w:right w:w="108" w:type="dxa"/>
            </w:tcMar>
          </w:tcPr>
          <w:p w:rsidR="00B7065C" w:rsidRPr="00FF28A2" w:rsidRDefault="00B7065C" w:rsidP="00FF28A2">
            <w:pPr>
              <w:spacing w:after="0"/>
              <w:jc w:val="center"/>
              <w:rPr>
                <w:sz w:val="22"/>
                <w:szCs w:val="22"/>
              </w:rPr>
            </w:pPr>
            <w:r w:rsidRPr="00FF28A2">
              <w:rPr>
                <w:sz w:val="22"/>
                <w:szCs w:val="22"/>
              </w:rPr>
              <w:t>51.97</w:t>
            </w:r>
          </w:p>
        </w:tc>
        <w:tc>
          <w:tcPr>
            <w:tcW w:w="513" w:type="pct"/>
            <w:tcBorders>
              <w:top w:val="nil"/>
            </w:tcBorders>
            <w:tcMar>
              <w:left w:w="108" w:type="dxa"/>
              <w:right w:w="108" w:type="dxa"/>
            </w:tcMar>
          </w:tcPr>
          <w:p w:rsidR="00B7065C" w:rsidRPr="00FF28A2" w:rsidRDefault="00B7065C" w:rsidP="00FF28A2">
            <w:pPr>
              <w:spacing w:after="0"/>
              <w:jc w:val="center"/>
              <w:rPr>
                <w:sz w:val="22"/>
                <w:szCs w:val="22"/>
              </w:rPr>
            </w:pPr>
            <w:r w:rsidRPr="00FF28A2">
              <w:rPr>
                <w:sz w:val="22"/>
                <w:szCs w:val="22"/>
              </w:rPr>
              <w:t>48.49</w:t>
            </w:r>
          </w:p>
        </w:tc>
        <w:tc>
          <w:tcPr>
            <w:tcW w:w="514" w:type="pct"/>
            <w:tcBorders>
              <w:top w:val="nil"/>
            </w:tcBorders>
            <w:tcMar>
              <w:left w:w="108" w:type="dxa"/>
              <w:right w:w="108" w:type="dxa"/>
            </w:tcMar>
          </w:tcPr>
          <w:p w:rsidR="00B7065C" w:rsidRPr="00FF28A2" w:rsidRDefault="00B7065C" w:rsidP="00FF28A2">
            <w:pPr>
              <w:spacing w:after="0"/>
              <w:jc w:val="center"/>
              <w:rPr>
                <w:sz w:val="22"/>
                <w:szCs w:val="22"/>
              </w:rPr>
            </w:pPr>
            <w:r w:rsidRPr="00FF28A2">
              <w:rPr>
                <w:sz w:val="22"/>
                <w:szCs w:val="22"/>
              </w:rPr>
              <w:t>48.58</w:t>
            </w:r>
          </w:p>
        </w:tc>
        <w:tc>
          <w:tcPr>
            <w:tcW w:w="575" w:type="pct"/>
            <w:tcBorders>
              <w:top w:val="nil"/>
            </w:tcBorders>
            <w:tcMar>
              <w:left w:w="108" w:type="dxa"/>
              <w:right w:w="108" w:type="dxa"/>
            </w:tcMar>
          </w:tcPr>
          <w:p w:rsidR="00B7065C" w:rsidRPr="00FF28A2" w:rsidRDefault="00B7065C" w:rsidP="00FF28A2">
            <w:pPr>
              <w:spacing w:after="0"/>
              <w:jc w:val="center"/>
              <w:rPr>
                <w:sz w:val="22"/>
                <w:szCs w:val="22"/>
              </w:rPr>
            </w:pPr>
            <w:r w:rsidRPr="00FF28A2">
              <w:rPr>
                <w:sz w:val="22"/>
                <w:szCs w:val="22"/>
              </w:rPr>
              <w:t>50.73</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White-collar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45.80</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44.94</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45.06</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48.57</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48.32</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Self-employed</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47.26</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48.05</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42.05</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45.45</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44.83</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Remunerated owner, partner or employer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44.44</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56.06</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49.12</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55.86</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52.37</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 xml:space="preserve">Non-remunerated owner, partner or employer </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53.05</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48.39</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50.50</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47.68</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53.10</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Production cooperative member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68.64</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49.25</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51.98</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53.00</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35.38</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Unremunerated apprentice or family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32.14</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35.21</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26.87</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38.14</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34.27</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Domestic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55.31</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62.34</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52.96</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53.25</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50.11</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b/>
                <w:bCs/>
                <w:sz w:val="22"/>
                <w:szCs w:val="22"/>
              </w:rPr>
            </w:pPr>
            <w:r w:rsidRPr="00FF28A2">
              <w:rPr>
                <w:b/>
                <w:bCs/>
                <w:sz w:val="22"/>
                <w:szCs w:val="22"/>
              </w:rPr>
              <w:t>Men</w:t>
            </w:r>
          </w:p>
        </w:tc>
        <w:tc>
          <w:tcPr>
            <w:tcW w:w="583"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48.19</w:t>
            </w:r>
          </w:p>
        </w:tc>
        <w:tc>
          <w:tcPr>
            <w:tcW w:w="507"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49.37</w:t>
            </w:r>
          </w:p>
        </w:tc>
        <w:tc>
          <w:tcPr>
            <w:tcW w:w="513"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45.43</w:t>
            </w:r>
          </w:p>
        </w:tc>
        <w:tc>
          <w:tcPr>
            <w:tcW w:w="514"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49.40</w:t>
            </w:r>
          </w:p>
        </w:tc>
        <w:tc>
          <w:tcPr>
            <w:tcW w:w="575"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48.48</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Manual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48.93</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52.95</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49.13</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50.19</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51.50</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White-collar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48.86</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49.02</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49.01</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51.53</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51.76</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Self-employed</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49.88</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49.50</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45.38</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49.03</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47.88</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Remunerated owner, partner or employer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45.76</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59.52</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51.80</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57.48</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52.44</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 xml:space="preserve">Non-remunerated owner, partner or employer </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54.35</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49.63</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49.32</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48.90</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51.10</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Production cooperative member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68.64</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47.94</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50.80</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52.79</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35.38</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Unremunerated apprentice or family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27.71</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35.46</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22.95</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33.70</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30.46</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Domestic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41.11</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57.00</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52.18</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55.75</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38.87</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b/>
                <w:bCs/>
                <w:sz w:val="22"/>
                <w:szCs w:val="22"/>
              </w:rPr>
            </w:pPr>
            <w:r w:rsidRPr="00FF28A2">
              <w:rPr>
                <w:b/>
                <w:bCs/>
                <w:sz w:val="22"/>
                <w:szCs w:val="22"/>
              </w:rPr>
              <w:t>Women</w:t>
            </w:r>
          </w:p>
        </w:tc>
        <w:tc>
          <w:tcPr>
            <w:tcW w:w="583"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43.16</w:t>
            </w:r>
          </w:p>
        </w:tc>
        <w:tc>
          <w:tcPr>
            <w:tcW w:w="507"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44.35</w:t>
            </w:r>
          </w:p>
        </w:tc>
        <w:tc>
          <w:tcPr>
            <w:tcW w:w="513"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39.31</w:t>
            </w:r>
          </w:p>
        </w:tc>
        <w:tc>
          <w:tcPr>
            <w:tcW w:w="514"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43.42</w:t>
            </w:r>
          </w:p>
        </w:tc>
        <w:tc>
          <w:tcPr>
            <w:tcW w:w="575" w:type="pct"/>
            <w:tcMar>
              <w:left w:w="108" w:type="dxa"/>
              <w:right w:w="108" w:type="dxa"/>
            </w:tcMar>
          </w:tcPr>
          <w:p w:rsidR="00B7065C" w:rsidRPr="00FF28A2" w:rsidRDefault="00B7065C" w:rsidP="00FF28A2">
            <w:pPr>
              <w:spacing w:after="0"/>
              <w:jc w:val="center"/>
              <w:rPr>
                <w:b/>
                <w:bCs/>
                <w:sz w:val="22"/>
                <w:szCs w:val="22"/>
              </w:rPr>
            </w:pPr>
            <w:r w:rsidRPr="00FF28A2">
              <w:rPr>
                <w:b/>
                <w:bCs/>
                <w:sz w:val="22"/>
                <w:szCs w:val="22"/>
              </w:rPr>
              <w:t>42.76</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Manual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45.76</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44.75</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43.94</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40.17</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44.54</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White-collar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40.33</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38.20</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38.76</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43.44</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42.97</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Self-employed</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45.01</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46.64</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39.26</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42.44</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42.43</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Remunerated owner, partner or employer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40.42</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38.32</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38.08</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45.98</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51.98</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 xml:space="preserve">Non-remunerated owner, partner or employer </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48.45</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45.05</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52.70</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44.29</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59.34</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Production cooperative member</w:t>
            </w:r>
          </w:p>
        </w:tc>
        <w:tc>
          <w:tcPr>
            <w:tcW w:w="583" w:type="pct"/>
            <w:tcMar>
              <w:left w:w="108" w:type="dxa"/>
              <w:right w:w="108" w:type="dxa"/>
            </w:tcMar>
          </w:tcPr>
          <w:p w:rsidR="00B7065C" w:rsidRPr="00FF28A2" w:rsidRDefault="00B7065C" w:rsidP="00F5635E">
            <w:pPr>
              <w:spacing w:after="0"/>
              <w:ind w:left="13" w:right="-98"/>
              <w:jc w:val="center"/>
              <w:rPr>
                <w:sz w:val="22"/>
                <w:szCs w:val="22"/>
              </w:rPr>
            </w:pPr>
            <w:r w:rsidRPr="00FF28A2">
              <w:rPr>
                <w:sz w:val="22"/>
                <w:szCs w:val="22"/>
              </w:rPr>
              <w:t>0.00</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67.28</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84.00</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61.41</w:t>
            </w:r>
          </w:p>
        </w:tc>
        <w:tc>
          <w:tcPr>
            <w:tcW w:w="575" w:type="pct"/>
            <w:tcMar>
              <w:left w:w="108" w:type="dxa"/>
              <w:right w:w="108" w:type="dxa"/>
            </w:tcMar>
          </w:tcPr>
          <w:p w:rsidR="00B7065C" w:rsidRPr="00FF28A2" w:rsidRDefault="00B7065C" w:rsidP="00F5635E">
            <w:pPr>
              <w:spacing w:after="0"/>
              <w:ind w:right="-111"/>
              <w:jc w:val="center"/>
              <w:rPr>
                <w:sz w:val="22"/>
                <w:szCs w:val="22"/>
              </w:rPr>
            </w:pPr>
            <w:r w:rsidRPr="00FF28A2">
              <w:rPr>
                <w:sz w:val="22"/>
                <w:szCs w:val="22"/>
              </w:rPr>
              <w:t>0.00</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Unremunerated apprentice or family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34.75</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35.06</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29.59</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40.97</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37.04</w:t>
            </w:r>
          </w:p>
        </w:tc>
      </w:tr>
      <w:tr w:rsidR="00B7065C" w:rsidRPr="008C6D85" w:rsidTr="00555FB2">
        <w:tblPrEx>
          <w:tblCellMar>
            <w:top w:w="0" w:type="dxa"/>
            <w:bottom w:w="0" w:type="dxa"/>
          </w:tblCellMar>
        </w:tblPrEx>
        <w:tc>
          <w:tcPr>
            <w:tcW w:w="2308" w:type="pct"/>
            <w:tcMar>
              <w:left w:w="108" w:type="dxa"/>
              <w:right w:w="108" w:type="dxa"/>
            </w:tcMar>
          </w:tcPr>
          <w:p w:rsidR="00B7065C" w:rsidRPr="00FF28A2" w:rsidRDefault="00B7065C" w:rsidP="00B7065C">
            <w:pPr>
              <w:spacing w:after="0"/>
              <w:rPr>
                <w:sz w:val="22"/>
                <w:szCs w:val="22"/>
              </w:rPr>
            </w:pPr>
            <w:r w:rsidRPr="00FF28A2">
              <w:rPr>
                <w:sz w:val="22"/>
                <w:szCs w:val="22"/>
              </w:rPr>
              <w:t>Domestic worker</w:t>
            </w:r>
          </w:p>
        </w:tc>
        <w:tc>
          <w:tcPr>
            <w:tcW w:w="583" w:type="pct"/>
            <w:tcMar>
              <w:left w:w="108" w:type="dxa"/>
              <w:right w:w="108" w:type="dxa"/>
            </w:tcMar>
          </w:tcPr>
          <w:p w:rsidR="00B7065C" w:rsidRPr="00FF28A2" w:rsidRDefault="00B7065C" w:rsidP="00FF28A2">
            <w:pPr>
              <w:spacing w:after="0"/>
              <w:jc w:val="center"/>
              <w:rPr>
                <w:sz w:val="22"/>
                <w:szCs w:val="22"/>
              </w:rPr>
            </w:pPr>
            <w:r w:rsidRPr="00FF28A2">
              <w:rPr>
                <w:sz w:val="22"/>
                <w:szCs w:val="22"/>
              </w:rPr>
              <w:t>56.07</w:t>
            </w:r>
          </w:p>
        </w:tc>
        <w:tc>
          <w:tcPr>
            <w:tcW w:w="507" w:type="pct"/>
            <w:tcMar>
              <w:left w:w="108" w:type="dxa"/>
              <w:right w:w="108" w:type="dxa"/>
            </w:tcMar>
          </w:tcPr>
          <w:p w:rsidR="00B7065C" w:rsidRPr="00FF28A2" w:rsidRDefault="00B7065C" w:rsidP="00FF28A2">
            <w:pPr>
              <w:spacing w:after="0"/>
              <w:jc w:val="center"/>
              <w:rPr>
                <w:sz w:val="22"/>
                <w:szCs w:val="22"/>
              </w:rPr>
            </w:pPr>
            <w:r w:rsidRPr="00FF28A2">
              <w:rPr>
                <w:sz w:val="22"/>
                <w:szCs w:val="22"/>
              </w:rPr>
              <w:t>62.49</w:t>
            </w:r>
          </w:p>
        </w:tc>
        <w:tc>
          <w:tcPr>
            <w:tcW w:w="513" w:type="pct"/>
            <w:tcMar>
              <w:left w:w="108" w:type="dxa"/>
              <w:right w:w="108" w:type="dxa"/>
            </w:tcMar>
          </w:tcPr>
          <w:p w:rsidR="00B7065C" w:rsidRPr="00FF28A2" w:rsidRDefault="00B7065C" w:rsidP="00FF28A2">
            <w:pPr>
              <w:spacing w:after="0"/>
              <w:jc w:val="center"/>
              <w:rPr>
                <w:sz w:val="22"/>
                <w:szCs w:val="22"/>
              </w:rPr>
            </w:pPr>
            <w:r w:rsidRPr="00FF28A2">
              <w:rPr>
                <w:sz w:val="22"/>
                <w:szCs w:val="22"/>
              </w:rPr>
              <w:t>52.99</w:t>
            </w:r>
          </w:p>
        </w:tc>
        <w:tc>
          <w:tcPr>
            <w:tcW w:w="514" w:type="pct"/>
            <w:tcMar>
              <w:left w:w="108" w:type="dxa"/>
              <w:right w:w="108" w:type="dxa"/>
            </w:tcMar>
          </w:tcPr>
          <w:p w:rsidR="00B7065C" w:rsidRPr="00FF28A2" w:rsidRDefault="00B7065C" w:rsidP="00FF28A2">
            <w:pPr>
              <w:spacing w:after="0"/>
              <w:jc w:val="center"/>
              <w:rPr>
                <w:sz w:val="22"/>
                <w:szCs w:val="22"/>
              </w:rPr>
            </w:pPr>
            <w:r w:rsidRPr="00FF28A2">
              <w:rPr>
                <w:sz w:val="22"/>
                <w:szCs w:val="22"/>
              </w:rPr>
              <w:t>53.17</w:t>
            </w:r>
          </w:p>
        </w:tc>
        <w:tc>
          <w:tcPr>
            <w:tcW w:w="575" w:type="pct"/>
            <w:tcMar>
              <w:left w:w="108" w:type="dxa"/>
              <w:right w:w="108" w:type="dxa"/>
            </w:tcMar>
          </w:tcPr>
          <w:p w:rsidR="00B7065C" w:rsidRPr="00FF28A2" w:rsidRDefault="00B7065C" w:rsidP="00FF28A2">
            <w:pPr>
              <w:spacing w:after="0"/>
              <w:jc w:val="center"/>
              <w:rPr>
                <w:sz w:val="22"/>
                <w:szCs w:val="22"/>
              </w:rPr>
            </w:pPr>
            <w:r w:rsidRPr="00FF28A2">
              <w:rPr>
                <w:sz w:val="22"/>
                <w:szCs w:val="22"/>
              </w:rPr>
              <w:t>50.45</w:t>
            </w:r>
          </w:p>
        </w:tc>
      </w:tr>
    </w:tbl>
    <w:p w:rsidR="00B7065C" w:rsidRPr="008C6D85" w:rsidRDefault="00B7065C" w:rsidP="00B7065C">
      <w:pPr>
        <w:tabs>
          <w:tab w:val="left" w:pos="426"/>
        </w:tabs>
        <w:spacing w:before="240"/>
        <w:rPr>
          <w:iCs/>
        </w:rPr>
      </w:pPr>
      <w:r w:rsidRPr="008C6D85">
        <w:rPr>
          <w:iCs/>
        </w:rPr>
        <w:tab/>
      </w:r>
      <w:r w:rsidRPr="008C6D85">
        <w:rPr>
          <w:i/>
          <w:iCs/>
        </w:rPr>
        <w:t>Source</w:t>
      </w:r>
      <w:r w:rsidRPr="008C6D85">
        <w:rPr>
          <w:iCs/>
        </w:rPr>
        <w:t>: National Statistics Institute.</w:t>
      </w:r>
    </w:p>
    <w:p w:rsidR="00AD3451" w:rsidRDefault="00B7065C" w:rsidP="00FF28A2">
      <w:pPr>
        <w:tabs>
          <w:tab w:val="left" w:pos="426"/>
        </w:tabs>
        <w:rPr>
          <w:iCs/>
        </w:rPr>
      </w:pPr>
      <w:r w:rsidRPr="008C6D85">
        <w:rPr>
          <w:iCs/>
        </w:rPr>
        <w:tab/>
        <w:t>(p) = Preliminary.</w:t>
      </w:r>
    </w:p>
    <w:p w:rsidR="00AD3451" w:rsidRPr="00C923CD" w:rsidRDefault="00AD3451" w:rsidP="004511AC">
      <w:pPr>
        <w:pStyle w:val="Heading2"/>
        <w:rPr>
          <w:snapToGrid w:val="0"/>
        </w:rPr>
      </w:pPr>
      <w:r>
        <w:rPr>
          <w:iCs/>
        </w:rPr>
        <w:br w:type="page"/>
      </w:r>
      <w:r w:rsidRPr="00C923CD">
        <w:rPr>
          <w:snapToGrid w:val="0"/>
        </w:rPr>
        <w:t>Table 2.2</w:t>
      </w:r>
    </w:p>
    <w:p w:rsidR="00AD3451" w:rsidRPr="00C923CD" w:rsidRDefault="00AD3451" w:rsidP="004511AC">
      <w:pPr>
        <w:pStyle w:val="Heading2"/>
      </w:pPr>
      <w:r w:rsidRPr="00C923CD">
        <w:t>Rural areas:  average number of hours worked per week in the main occupation,</w:t>
      </w:r>
      <w:r w:rsidRPr="00C923CD">
        <w:br/>
        <w:t>by year, sex and job category, 1999-2003 (p)</w:t>
      </w:r>
    </w:p>
    <w:tbl>
      <w:tblPr>
        <w:tblW w:w="4888" w:type="pct"/>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272"/>
        <w:gridCol w:w="1080"/>
        <w:gridCol w:w="1009"/>
        <w:gridCol w:w="904"/>
        <w:gridCol w:w="1050"/>
        <w:gridCol w:w="1042"/>
      </w:tblGrid>
      <w:tr w:rsidR="00AD3451" w:rsidRPr="00C923CD" w:rsidTr="00555FB2">
        <w:tblPrEx>
          <w:tblCellMar>
            <w:top w:w="0" w:type="dxa"/>
            <w:bottom w:w="0" w:type="dxa"/>
          </w:tblCellMar>
        </w:tblPrEx>
        <w:tc>
          <w:tcPr>
            <w:tcW w:w="2283" w:type="pct"/>
            <w:tcBorders>
              <w:bottom w:val="single" w:sz="4" w:space="0" w:color="auto"/>
            </w:tcBorders>
          </w:tcPr>
          <w:p w:rsidR="00AD3451" w:rsidRPr="00AE6CC7" w:rsidRDefault="00AD3451" w:rsidP="004511AC">
            <w:pPr>
              <w:tabs>
                <w:tab w:val="left" w:pos="369"/>
              </w:tabs>
              <w:spacing w:after="0"/>
              <w:jc w:val="center"/>
              <w:rPr>
                <w:sz w:val="22"/>
                <w:szCs w:val="22"/>
              </w:rPr>
            </w:pPr>
            <w:r w:rsidRPr="00AE6CC7">
              <w:rPr>
                <w:sz w:val="22"/>
                <w:szCs w:val="22"/>
              </w:rPr>
              <w:t>Job category</w:t>
            </w:r>
          </w:p>
        </w:tc>
        <w:tc>
          <w:tcPr>
            <w:tcW w:w="577" w:type="pct"/>
            <w:tcBorders>
              <w:bottom w:val="single" w:sz="4" w:space="0" w:color="auto"/>
            </w:tcBorders>
          </w:tcPr>
          <w:p w:rsidR="00AD3451" w:rsidRPr="00AE6CC7" w:rsidRDefault="00AD3451" w:rsidP="004511AC">
            <w:pPr>
              <w:tabs>
                <w:tab w:val="left" w:pos="369"/>
              </w:tabs>
              <w:spacing w:after="0"/>
              <w:jc w:val="center"/>
              <w:rPr>
                <w:sz w:val="22"/>
                <w:szCs w:val="22"/>
              </w:rPr>
            </w:pPr>
            <w:r w:rsidRPr="00AE6CC7">
              <w:rPr>
                <w:sz w:val="22"/>
                <w:szCs w:val="22"/>
              </w:rPr>
              <w:t>1999</w:t>
            </w:r>
          </w:p>
        </w:tc>
        <w:tc>
          <w:tcPr>
            <w:tcW w:w="539" w:type="pct"/>
            <w:tcBorders>
              <w:bottom w:val="single" w:sz="4" w:space="0" w:color="auto"/>
            </w:tcBorders>
          </w:tcPr>
          <w:p w:rsidR="00AD3451" w:rsidRPr="00AE6CC7" w:rsidRDefault="00AD3451" w:rsidP="004511AC">
            <w:pPr>
              <w:tabs>
                <w:tab w:val="left" w:pos="369"/>
              </w:tabs>
              <w:spacing w:after="0"/>
              <w:jc w:val="center"/>
              <w:rPr>
                <w:sz w:val="22"/>
                <w:szCs w:val="22"/>
              </w:rPr>
            </w:pPr>
            <w:r w:rsidRPr="00AE6CC7">
              <w:rPr>
                <w:sz w:val="22"/>
                <w:szCs w:val="22"/>
              </w:rPr>
              <w:t>2000</w:t>
            </w:r>
          </w:p>
        </w:tc>
        <w:tc>
          <w:tcPr>
            <w:tcW w:w="483" w:type="pct"/>
            <w:tcBorders>
              <w:bottom w:val="single" w:sz="4" w:space="0" w:color="auto"/>
            </w:tcBorders>
          </w:tcPr>
          <w:p w:rsidR="00AD3451" w:rsidRPr="00AE6CC7" w:rsidRDefault="00AD3451" w:rsidP="004511AC">
            <w:pPr>
              <w:tabs>
                <w:tab w:val="left" w:pos="369"/>
              </w:tabs>
              <w:spacing w:after="0"/>
              <w:jc w:val="center"/>
              <w:rPr>
                <w:sz w:val="22"/>
                <w:szCs w:val="22"/>
              </w:rPr>
            </w:pPr>
            <w:r w:rsidRPr="00AE6CC7">
              <w:rPr>
                <w:sz w:val="22"/>
                <w:szCs w:val="22"/>
              </w:rPr>
              <w:t>2001</w:t>
            </w:r>
          </w:p>
        </w:tc>
        <w:tc>
          <w:tcPr>
            <w:tcW w:w="561" w:type="pct"/>
            <w:tcBorders>
              <w:bottom w:val="single" w:sz="4" w:space="0" w:color="auto"/>
            </w:tcBorders>
          </w:tcPr>
          <w:p w:rsidR="00AD3451" w:rsidRPr="00AE6CC7" w:rsidRDefault="00AD3451" w:rsidP="004511AC">
            <w:pPr>
              <w:tabs>
                <w:tab w:val="left" w:pos="369"/>
              </w:tabs>
              <w:spacing w:after="0"/>
              <w:jc w:val="center"/>
              <w:rPr>
                <w:sz w:val="22"/>
                <w:szCs w:val="22"/>
              </w:rPr>
            </w:pPr>
            <w:r w:rsidRPr="00AE6CC7">
              <w:rPr>
                <w:sz w:val="22"/>
                <w:szCs w:val="22"/>
              </w:rPr>
              <w:t>2002</w:t>
            </w:r>
          </w:p>
        </w:tc>
        <w:tc>
          <w:tcPr>
            <w:tcW w:w="557" w:type="pct"/>
            <w:tcBorders>
              <w:bottom w:val="single" w:sz="4" w:space="0" w:color="auto"/>
            </w:tcBorders>
          </w:tcPr>
          <w:p w:rsidR="00AD3451" w:rsidRPr="00AE6CC7" w:rsidRDefault="00AD3451" w:rsidP="004511AC">
            <w:pPr>
              <w:tabs>
                <w:tab w:val="left" w:pos="369"/>
              </w:tabs>
              <w:spacing w:after="0"/>
              <w:jc w:val="center"/>
              <w:rPr>
                <w:sz w:val="22"/>
                <w:szCs w:val="22"/>
              </w:rPr>
            </w:pPr>
            <w:r w:rsidRPr="00AE6CC7">
              <w:rPr>
                <w:sz w:val="22"/>
                <w:szCs w:val="22"/>
              </w:rPr>
              <w:t>2003 (p)</w:t>
            </w:r>
          </w:p>
        </w:tc>
      </w:tr>
      <w:tr w:rsidR="00AD3451" w:rsidRPr="00C923CD" w:rsidTr="00555FB2">
        <w:tblPrEx>
          <w:tblCellMar>
            <w:top w:w="0" w:type="dxa"/>
            <w:bottom w:w="0" w:type="dxa"/>
          </w:tblCellMar>
        </w:tblPrEx>
        <w:tc>
          <w:tcPr>
            <w:tcW w:w="2283" w:type="pct"/>
            <w:tcBorders>
              <w:top w:val="single" w:sz="4" w:space="0" w:color="auto"/>
              <w:bottom w:val="nil"/>
            </w:tcBorders>
          </w:tcPr>
          <w:p w:rsidR="00AD3451" w:rsidRPr="00AE6CC7" w:rsidRDefault="00AD3451" w:rsidP="004511AC">
            <w:pPr>
              <w:tabs>
                <w:tab w:val="left" w:pos="369"/>
              </w:tabs>
              <w:spacing w:after="0"/>
              <w:rPr>
                <w:b/>
                <w:sz w:val="22"/>
                <w:szCs w:val="22"/>
              </w:rPr>
            </w:pPr>
            <w:r w:rsidRPr="00AE6CC7">
              <w:rPr>
                <w:b/>
                <w:sz w:val="22"/>
                <w:szCs w:val="22"/>
              </w:rPr>
              <w:t>Total</w:t>
            </w:r>
          </w:p>
        </w:tc>
        <w:tc>
          <w:tcPr>
            <w:tcW w:w="577" w:type="pct"/>
            <w:tcBorders>
              <w:top w:val="single" w:sz="4" w:space="0" w:color="auto"/>
              <w:bottom w:val="nil"/>
            </w:tcBorders>
            <w:vAlign w:val="bottom"/>
          </w:tcPr>
          <w:p w:rsidR="00AD3451" w:rsidRPr="00AE6CC7" w:rsidRDefault="00AD3451" w:rsidP="004511AC">
            <w:pPr>
              <w:tabs>
                <w:tab w:val="decimal" w:pos="397"/>
              </w:tabs>
              <w:spacing w:after="0"/>
              <w:rPr>
                <w:b/>
                <w:sz w:val="22"/>
                <w:szCs w:val="22"/>
              </w:rPr>
            </w:pPr>
            <w:r w:rsidRPr="00AE6CC7">
              <w:rPr>
                <w:b/>
                <w:sz w:val="22"/>
                <w:szCs w:val="22"/>
              </w:rPr>
              <w:t>38.95</w:t>
            </w:r>
          </w:p>
        </w:tc>
        <w:tc>
          <w:tcPr>
            <w:tcW w:w="539" w:type="pct"/>
            <w:tcBorders>
              <w:top w:val="single" w:sz="4" w:space="0" w:color="auto"/>
              <w:bottom w:val="nil"/>
            </w:tcBorders>
            <w:vAlign w:val="bottom"/>
          </w:tcPr>
          <w:p w:rsidR="00AD3451" w:rsidRPr="00AE6CC7" w:rsidRDefault="00AD3451" w:rsidP="004511AC">
            <w:pPr>
              <w:tabs>
                <w:tab w:val="decimal" w:pos="369"/>
              </w:tabs>
              <w:spacing w:after="0"/>
              <w:rPr>
                <w:b/>
                <w:sz w:val="22"/>
                <w:szCs w:val="22"/>
              </w:rPr>
            </w:pPr>
            <w:r w:rsidRPr="00AE6CC7">
              <w:rPr>
                <w:b/>
                <w:sz w:val="22"/>
                <w:szCs w:val="22"/>
              </w:rPr>
              <w:t>41.84</w:t>
            </w:r>
          </w:p>
        </w:tc>
        <w:tc>
          <w:tcPr>
            <w:tcW w:w="483" w:type="pct"/>
            <w:tcBorders>
              <w:top w:val="single" w:sz="4" w:space="0" w:color="auto"/>
              <w:bottom w:val="nil"/>
            </w:tcBorders>
            <w:vAlign w:val="bottom"/>
          </w:tcPr>
          <w:p w:rsidR="00AD3451" w:rsidRPr="00AE6CC7" w:rsidRDefault="00AD3451" w:rsidP="004511AC">
            <w:pPr>
              <w:tabs>
                <w:tab w:val="decimal" w:pos="369"/>
              </w:tabs>
              <w:spacing w:after="0"/>
              <w:rPr>
                <w:b/>
                <w:sz w:val="22"/>
                <w:szCs w:val="22"/>
              </w:rPr>
            </w:pPr>
            <w:r w:rsidRPr="00AE6CC7">
              <w:rPr>
                <w:b/>
                <w:sz w:val="22"/>
                <w:szCs w:val="22"/>
              </w:rPr>
              <w:t>35.85</w:t>
            </w:r>
          </w:p>
        </w:tc>
        <w:tc>
          <w:tcPr>
            <w:tcW w:w="561" w:type="pct"/>
            <w:tcBorders>
              <w:top w:val="single" w:sz="4" w:space="0" w:color="auto"/>
              <w:bottom w:val="nil"/>
            </w:tcBorders>
            <w:vAlign w:val="bottom"/>
          </w:tcPr>
          <w:p w:rsidR="00AD3451" w:rsidRPr="00AE6CC7" w:rsidRDefault="00AD3451" w:rsidP="004511AC">
            <w:pPr>
              <w:tabs>
                <w:tab w:val="decimal" w:pos="369"/>
              </w:tabs>
              <w:spacing w:after="0"/>
              <w:rPr>
                <w:b/>
                <w:sz w:val="22"/>
                <w:szCs w:val="22"/>
              </w:rPr>
            </w:pPr>
            <w:r w:rsidRPr="00AE6CC7">
              <w:rPr>
                <w:b/>
                <w:sz w:val="22"/>
                <w:szCs w:val="22"/>
              </w:rPr>
              <w:t>38.15</w:t>
            </w:r>
          </w:p>
        </w:tc>
        <w:tc>
          <w:tcPr>
            <w:tcW w:w="557" w:type="pct"/>
            <w:tcBorders>
              <w:top w:val="single" w:sz="4" w:space="0" w:color="auto"/>
              <w:bottom w:val="nil"/>
            </w:tcBorders>
            <w:vAlign w:val="bottom"/>
          </w:tcPr>
          <w:p w:rsidR="00AD3451" w:rsidRPr="00AE6CC7" w:rsidRDefault="00AD3451" w:rsidP="004511AC">
            <w:pPr>
              <w:tabs>
                <w:tab w:val="decimal" w:pos="340"/>
              </w:tabs>
              <w:spacing w:after="0"/>
              <w:rPr>
                <w:b/>
                <w:sz w:val="22"/>
                <w:szCs w:val="22"/>
              </w:rPr>
            </w:pPr>
            <w:r w:rsidRPr="00AE6CC7">
              <w:rPr>
                <w:b/>
                <w:sz w:val="22"/>
                <w:szCs w:val="22"/>
              </w:rPr>
              <w:t>39.08</w:t>
            </w:r>
          </w:p>
        </w:tc>
      </w:tr>
      <w:tr w:rsidR="00AD3451" w:rsidRPr="00C923CD" w:rsidTr="00555FB2">
        <w:tblPrEx>
          <w:tblCellMar>
            <w:top w:w="0" w:type="dxa"/>
            <w:bottom w:w="0" w:type="dxa"/>
          </w:tblCellMar>
        </w:tblPrEx>
        <w:tc>
          <w:tcPr>
            <w:tcW w:w="2283" w:type="pct"/>
            <w:tcBorders>
              <w:top w:val="nil"/>
              <w:bottom w:val="nil"/>
            </w:tcBorders>
          </w:tcPr>
          <w:p w:rsidR="00AD3451" w:rsidRPr="00AE6CC7" w:rsidRDefault="00AD3451" w:rsidP="004511AC">
            <w:pPr>
              <w:tabs>
                <w:tab w:val="left" w:pos="369"/>
              </w:tabs>
              <w:spacing w:after="0"/>
              <w:rPr>
                <w:sz w:val="22"/>
                <w:szCs w:val="22"/>
              </w:rPr>
            </w:pPr>
            <w:r w:rsidRPr="00AE6CC7">
              <w:rPr>
                <w:sz w:val="22"/>
                <w:szCs w:val="22"/>
              </w:rPr>
              <w:t>Manual worker</w:t>
            </w:r>
          </w:p>
        </w:tc>
        <w:tc>
          <w:tcPr>
            <w:tcW w:w="577" w:type="pct"/>
            <w:tcBorders>
              <w:top w:val="nil"/>
              <w:bottom w:val="nil"/>
            </w:tcBorders>
            <w:vAlign w:val="bottom"/>
          </w:tcPr>
          <w:p w:rsidR="00AD3451" w:rsidRPr="00AE6CC7" w:rsidRDefault="00AD3451" w:rsidP="004511AC">
            <w:pPr>
              <w:tabs>
                <w:tab w:val="decimal" w:pos="397"/>
              </w:tabs>
              <w:spacing w:after="0"/>
              <w:rPr>
                <w:sz w:val="22"/>
                <w:szCs w:val="22"/>
              </w:rPr>
            </w:pPr>
            <w:r w:rsidRPr="00AE6CC7">
              <w:rPr>
                <w:sz w:val="22"/>
                <w:szCs w:val="22"/>
              </w:rPr>
              <w:t>46.83</w:t>
            </w:r>
          </w:p>
        </w:tc>
        <w:tc>
          <w:tcPr>
            <w:tcW w:w="539" w:type="pct"/>
            <w:tcBorders>
              <w:top w:val="nil"/>
              <w:bottom w:val="nil"/>
            </w:tcBorders>
            <w:vAlign w:val="bottom"/>
          </w:tcPr>
          <w:p w:rsidR="00AD3451" w:rsidRPr="00AE6CC7" w:rsidRDefault="00AD3451" w:rsidP="004511AC">
            <w:pPr>
              <w:tabs>
                <w:tab w:val="decimal" w:pos="369"/>
              </w:tabs>
              <w:spacing w:after="0"/>
              <w:rPr>
                <w:sz w:val="22"/>
                <w:szCs w:val="22"/>
              </w:rPr>
            </w:pPr>
            <w:r w:rsidRPr="00AE6CC7">
              <w:rPr>
                <w:sz w:val="22"/>
                <w:szCs w:val="22"/>
              </w:rPr>
              <w:t>46.61</w:t>
            </w:r>
          </w:p>
        </w:tc>
        <w:tc>
          <w:tcPr>
            <w:tcW w:w="483" w:type="pct"/>
            <w:tcBorders>
              <w:top w:val="nil"/>
              <w:bottom w:val="nil"/>
            </w:tcBorders>
            <w:vAlign w:val="bottom"/>
          </w:tcPr>
          <w:p w:rsidR="00AD3451" w:rsidRPr="00AE6CC7" w:rsidRDefault="00AD3451" w:rsidP="004511AC">
            <w:pPr>
              <w:tabs>
                <w:tab w:val="decimal" w:pos="369"/>
              </w:tabs>
              <w:spacing w:after="0"/>
              <w:rPr>
                <w:sz w:val="22"/>
                <w:szCs w:val="22"/>
              </w:rPr>
            </w:pPr>
            <w:r w:rsidRPr="00AE6CC7">
              <w:rPr>
                <w:sz w:val="22"/>
                <w:szCs w:val="22"/>
              </w:rPr>
              <w:t>43.06</w:t>
            </w:r>
          </w:p>
        </w:tc>
        <w:tc>
          <w:tcPr>
            <w:tcW w:w="561" w:type="pct"/>
            <w:tcBorders>
              <w:top w:val="nil"/>
              <w:bottom w:val="nil"/>
            </w:tcBorders>
            <w:vAlign w:val="bottom"/>
          </w:tcPr>
          <w:p w:rsidR="00AD3451" w:rsidRPr="00AE6CC7" w:rsidRDefault="00AD3451" w:rsidP="004511AC">
            <w:pPr>
              <w:tabs>
                <w:tab w:val="decimal" w:pos="369"/>
              </w:tabs>
              <w:spacing w:after="0"/>
              <w:rPr>
                <w:sz w:val="22"/>
                <w:szCs w:val="22"/>
              </w:rPr>
            </w:pPr>
            <w:r w:rsidRPr="00AE6CC7">
              <w:rPr>
                <w:sz w:val="22"/>
                <w:szCs w:val="22"/>
              </w:rPr>
              <w:t>43.60</w:t>
            </w:r>
          </w:p>
        </w:tc>
        <w:tc>
          <w:tcPr>
            <w:tcW w:w="557" w:type="pct"/>
            <w:tcBorders>
              <w:top w:val="nil"/>
              <w:bottom w:val="nil"/>
            </w:tcBorders>
            <w:vAlign w:val="bottom"/>
          </w:tcPr>
          <w:p w:rsidR="00AD3451" w:rsidRPr="00AE6CC7" w:rsidRDefault="00AD3451" w:rsidP="004511AC">
            <w:pPr>
              <w:tabs>
                <w:tab w:val="decimal" w:pos="340"/>
              </w:tabs>
              <w:spacing w:after="0"/>
              <w:rPr>
                <w:sz w:val="22"/>
                <w:szCs w:val="22"/>
              </w:rPr>
            </w:pPr>
            <w:r w:rsidRPr="00AE6CC7">
              <w:rPr>
                <w:sz w:val="22"/>
                <w:szCs w:val="22"/>
              </w:rPr>
              <w:t>46.61</w:t>
            </w:r>
          </w:p>
        </w:tc>
      </w:tr>
      <w:tr w:rsidR="00AD3451" w:rsidRPr="00C923CD" w:rsidTr="00555FB2">
        <w:tblPrEx>
          <w:tblCellMar>
            <w:top w:w="0" w:type="dxa"/>
            <w:bottom w:w="0" w:type="dxa"/>
          </w:tblCellMar>
        </w:tblPrEx>
        <w:tc>
          <w:tcPr>
            <w:tcW w:w="2283" w:type="pct"/>
            <w:tcBorders>
              <w:top w:val="nil"/>
            </w:tcBorders>
          </w:tcPr>
          <w:p w:rsidR="00AD3451" w:rsidRPr="00AE6CC7" w:rsidRDefault="00AD3451" w:rsidP="004511AC">
            <w:pPr>
              <w:tabs>
                <w:tab w:val="left" w:pos="369"/>
              </w:tabs>
              <w:spacing w:after="0"/>
              <w:rPr>
                <w:sz w:val="22"/>
                <w:szCs w:val="22"/>
              </w:rPr>
            </w:pPr>
            <w:r w:rsidRPr="00AE6CC7">
              <w:rPr>
                <w:sz w:val="22"/>
                <w:szCs w:val="22"/>
              </w:rPr>
              <w:t>White-collar worker</w:t>
            </w:r>
          </w:p>
        </w:tc>
        <w:tc>
          <w:tcPr>
            <w:tcW w:w="577" w:type="pct"/>
            <w:tcBorders>
              <w:top w:val="nil"/>
            </w:tcBorders>
            <w:vAlign w:val="bottom"/>
          </w:tcPr>
          <w:p w:rsidR="00AD3451" w:rsidRPr="00AE6CC7" w:rsidRDefault="00AD3451" w:rsidP="004511AC">
            <w:pPr>
              <w:tabs>
                <w:tab w:val="decimal" w:pos="397"/>
              </w:tabs>
              <w:spacing w:after="0"/>
              <w:rPr>
                <w:sz w:val="22"/>
                <w:szCs w:val="22"/>
              </w:rPr>
            </w:pPr>
            <w:r w:rsidRPr="00AE6CC7">
              <w:rPr>
                <w:sz w:val="22"/>
                <w:szCs w:val="22"/>
              </w:rPr>
              <w:t>40.36</w:t>
            </w:r>
          </w:p>
        </w:tc>
        <w:tc>
          <w:tcPr>
            <w:tcW w:w="539" w:type="pct"/>
            <w:tcBorders>
              <w:top w:val="nil"/>
            </w:tcBorders>
            <w:vAlign w:val="bottom"/>
          </w:tcPr>
          <w:p w:rsidR="00AD3451" w:rsidRPr="00AE6CC7" w:rsidRDefault="00AD3451" w:rsidP="004511AC">
            <w:pPr>
              <w:tabs>
                <w:tab w:val="decimal" w:pos="369"/>
              </w:tabs>
              <w:spacing w:after="0"/>
              <w:rPr>
                <w:sz w:val="22"/>
                <w:szCs w:val="22"/>
              </w:rPr>
            </w:pPr>
            <w:r w:rsidRPr="00AE6CC7">
              <w:rPr>
                <w:sz w:val="22"/>
                <w:szCs w:val="22"/>
              </w:rPr>
              <w:t>39.60</w:t>
            </w:r>
          </w:p>
        </w:tc>
        <w:tc>
          <w:tcPr>
            <w:tcW w:w="483" w:type="pct"/>
            <w:tcBorders>
              <w:top w:val="nil"/>
            </w:tcBorders>
            <w:vAlign w:val="bottom"/>
          </w:tcPr>
          <w:p w:rsidR="00AD3451" w:rsidRPr="00AE6CC7" w:rsidRDefault="00AD3451" w:rsidP="004511AC">
            <w:pPr>
              <w:tabs>
                <w:tab w:val="decimal" w:pos="369"/>
              </w:tabs>
              <w:spacing w:after="0"/>
              <w:rPr>
                <w:sz w:val="22"/>
                <w:szCs w:val="22"/>
              </w:rPr>
            </w:pPr>
            <w:r w:rsidRPr="00AE6CC7">
              <w:rPr>
                <w:sz w:val="22"/>
                <w:szCs w:val="22"/>
              </w:rPr>
              <w:t>45.12</w:t>
            </w:r>
          </w:p>
        </w:tc>
        <w:tc>
          <w:tcPr>
            <w:tcW w:w="561" w:type="pct"/>
            <w:tcBorders>
              <w:top w:val="nil"/>
            </w:tcBorders>
            <w:vAlign w:val="bottom"/>
          </w:tcPr>
          <w:p w:rsidR="00AD3451" w:rsidRPr="00AE6CC7" w:rsidRDefault="00AD3451" w:rsidP="004511AC">
            <w:pPr>
              <w:tabs>
                <w:tab w:val="decimal" w:pos="369"/>
              </w:tabs>
              <w:spacing w:after="0"/>
              <w:rPr>
                <w:sz w:val="22"/>
                <w:szCs w:val="22"/>
              </w:rPr>
            </w:pPr>
            <w:r w:rsidRPr="00AE6CC7">
              <w:rPr>
                <w:sz w:val="22"/>
                <w:szCs w:val="22"/>
              </w:rPr>
              <w:t>45.51</w:t>
            </w:r>
          </w:p>
        </w:tc>
        <w:tc>
          <w:tcPr>
            <w:tcW w:w="557" w:type="pct"/>
            <w:tcBorders>
              <w:top w:val="nil"/>
            </w:tcBorders>
            <w:vAlign w:val="bottom"/>
          </w:tcPr>
          <w:p w:rsidR="00AD3451" w:rsidRPr="00AE6CC7" w:rsidRDefault="00AD3451" w:rsidP="004511AC">
            <w:pPr>
              <w:tabs>
                <w:tab w:val="decimal" w:pos="340"/>
              </w:tabs>
              <w:spacing w:after="0"/>
              <w:rPr>
                <w:sz w:val="22"/>
                <w:szCs w:val="22"/>
              </w:rPr>
            </w:pPr>
            <w:r w:rsidRPr="00AE6CC7">
              <w:rPr>
                <w:sz w:val="22"/>
                <w:szCs w:val="22"/>
              </w:rPr>
              <w:t>39.76</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Self-employed</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42.74</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44.99</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40.52</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42.84</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39.42</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Remunerated owner, partner or employer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41.00</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45.49</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26.85</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50.24</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59.00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Non-remunerated owner, partner or employer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49.99</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50.16</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44.39</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45.37</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46.03</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Production cooperative member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38.58</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52.99</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43.23</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52.36</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68.00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Unremunerated apprentice or family worker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34.09</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38.37</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29.95</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32.79</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36.40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Domestic worker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54.82</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68.81</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57.49</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57.35</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53.85</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b/>
                <w:sz w:val="22"/>
                <w:szCs w:val="22"/>
              </w:rPr>
            </w:pPr>
            <w:r w:rsidRPr="00AE6CC7">
              <w:rPr>
                <w:b/>
                <w:sz w:val="22"/>
                <w:szCs w:val="22"/>
              </w:rPr>
              <w:t>Men</w:t>
            </w:r>
          </w:p>
        </w:tc>
        <w:tc>
          <w:tcPr>
            <w:tcW w:w="577" w:type="pct"/>
            <w:vAlign w:val="bottom"/>
          </w:tcPr>
          <w:p w:rsidR="00AD3451" w:rsidRPr="00AE6CC7" w:rsidRDefault="00AD3451" w:rsidP="004511AC">
            <w:pPr>
              <w:tabs>
                <w:tab w:val="decimal" w:pos="397"/>
              </w:tabs>
              <w:spacing w:after="0"/>
              <w:rPr>
                <w:b/>
                <w:sz w:val="22"/>
                <w:szCs w:val="22"/>
              </w:rPr>
            </w:pPr>
            <w:r w:rsidRPr="00AE6CC7">
              <w:rPr>
                <w:b/>
                <w:sz w:val="22"/>
                <w:szCs w:val="22"/>
              </w:rPr>
              <w:t>39.76</w:t>
            </w:r>
          </w:p>
        </w:tc>
        <w:tc>
          <w:tcPr>
            <w:tcW w:w="539" w:type="pct"/>
            <w:vAlign w:val="bottom"/>
          </w:tcPr>
          <w:p w:rsidR="00AD3451" w:rsidRPr="00AE6CC7" w:rsidRDefault="00AD3451" w:rsidP="004511AC">
            <w:pPr>
              <w:tabs>
                <w:tab w:val="decimal" w:pos="369"/>
              </w:tabs>
              <w:spacing w:after="0"/>
              <w:rPr>
                <w:b/>
                <w:sz w:val="22"/>
                <w:szCs w:val="22"/>
              </w:rPr>
            </w:pPr>
            <w:r w:rsidRPr="00AE6CC7">
              <w:rPr>
                <w:b/>
                <w:sz w:val="22"/>
                <w:szCs w:val="22"/>
              </w:rPr>
              <w:t>43.31</w:t>
            </w:r>
          </w:p>
        </w:tc>
        <w:tc>
          <w:tcPr>
            <w:tcW w:w="483" w:type="pct"/>
            <w:vAlign w:val="bottom"/>
          </w:tcPr>
          <w:p w:rsidR="00AD3451" w:rsidRPr="00AE6CC7" w:rsidRDefault="00AD3451" w:rsidP="004511AC">
            <w:pPr>
              <w:tabs>
                <w:tab w:val="decimal" w:pos="369"/>
              </w:tabs>
              <w:spacing w:after="0"/>
              <w:rPr>
                <w:b/>
                <w:sz w:val="22"/>
                <w:szCs w:val="22"/>
              </w:rPr>
            </w:pPr>
            <w:r w:rsidRPr="00AE6CC7">
              <w:rPr>
                <w:b/>
                <w:sz w:val="22"/>
                <w:szCs w:val="22"/>
              </w:rPr>
              <w:t>38.36</w:t>
            </w:r>
          </w:p>
        </w:tc>
        <w:tc>
          <w:tcPr>
            <w:tcW w:w="561" w:type="pct"/>
            <w:vAlign w:val="bottom"/>
          </w:tcPr>
          <w:p w:rsidR="00AD3451" w:rsidRPr="00AE6CC7" w:rsidRDefault="00AD3451" w:rsidP="004511AC">
            <w:pPr>
              <w:tabs>
                <w:tab w:val="decimal" w:pos="369"/>
              </w:tabs>
              <w:spacing w:after="0"/>
              <w:rPr>
                <w:b/>
                <w:sz w:val="22"/>
                <w:szCs w:val="22"/>
              </w:rPr>
            </w:pPr>
            <w:r w:rsidRPr="00AE6CC7">
              <w:rPr>
                <w:b/>
                <w:sz w:val="22"/>
                <w:szCs w:val="22"/>
              </w:rPr>
              <w:t>40.32</w:t>
            </w:r>
          </w:p>
        </w:tc>
        <w:tc>
          <w:tcPr>
            <w:tcW w:w="557" w:type="pct"/>
            <w:vAlign w:val="bottom"/>
          </w:tcPr>
          <w:p w:rsidR="00AD3451" w:rsidRPr="00AE6CC7" w:rsidRDefault="00AD3451" w:rsidP="004511AC">
            <w:pPr>
              <w:tabs>
                <w:tab w:val="decimal" w:pos="340"/>
              </w:tabs>
              <w:spacing w:after="0"/>
              <w:rPr>
                <w:b/>
                <w:sz w:val="22"/>
                <w:szCs w:val="22"/>
              </w:rPr>
            </w:pPr>
            <w:r w:rsidRPr="00AE6CC7">
              <w:rPr>
                <w:b/>
                <w:sz w:val="22"/>
                <w:szCs w:val="22"/>
              </w:rPr>
              <w:t>41.47</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Manual worker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48.32</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48.59</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44.61</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46.73</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49.14</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White-collar worker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41.56</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42.43</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45.26</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49.68</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37.38</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Self-employed</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43.85</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45.78</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41.98</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43.44</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42.91</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Remunerated owner, partner or employer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41.00</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45.49</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54.75</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51.19</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59.00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Non-remunerated owner, partner or employer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48.02</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55.61</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45.57</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46.14</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46.89</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Production cooperative member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38.58</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52.99</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44.34</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51.90</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68.00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Unremunerated apprentice or family worker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28.83</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36.48</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29.08</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31.32</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34.81</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Domestic worker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70.00</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38.08</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42.99</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48.00</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60.00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b/>
                <w:sz w:val="22"/>
                <w:szCs w:val="22"/>
              </w:rPr>
            </w:pPr>
            <w:r w:rsidRPr="00AE6CC7">
              <w:rPr>
                <w:b/>
                <w:sz w:val="22"/>
                <w:szCs w:val="22"/>
              </w:rPr>
              <w:t>Women</w:t>
            </w:r>
          </w:p>
        </w:tc>
        <w:tc>
          <w:tcPr>
            <w:tcW w:w="577" w:type="pct"/>
            <w:vAlign w:val="bottom"/>
          </w:tcPr>
          <w:p w:rsidR="00AD3451" w:rsidRPr="00AE6CC7" w:rsidRDefault="00AD3451" w:rsidP="004511AC">
            <w:pPr>
              <w:tabs>
                <w:tab w:val="decimal" w:pos="397"/>
              </w:tabs>
              <w:spacing w:after="0"/>
              <w:rPr>
                <w:b/>
                <w:sz w:val="22"/>
                <w:szCs w:val="22"/>
              </w:rPr>
            </w:pPr>
            <w:r w:rsidRPr="00AE6CC7">
              <w:rPr>
                <w:b/>
                <w:sz w:val="22"/>
                <w:szCs w:val="22"/>
              </w:rPr>
              <w:t>38.00</w:t>
            </w:r>
          </w:p>
        </w:tc>
        <w:tc>
          <w:tcPr>
            <w:tcW w:w="539" w:type="pct"/>
            <w:vAlign w:val="bottom"/>
          </w:tcPr>
          <w:p w:rsidR="00AD3451" w:rsidRPr="00AE6CC7" w:rsidRDefault="00AD3451" w:rsidP="004511AC">
            <w:pPr>
              <w:tabs>
                <w:tab w:val="decimal" w:pos="369"/>
              </w:tabs>
              <w:spacing w:after="0"/>
              <w:rPr>
                <w:b/>
                <w:sz w:val="22"/>
                <w:szCs w:val="22"/>
              </w:rPr>
            </w:pPr>
            <w:r w:rsidRPr="00AE6CC7">
              <w:rPr>
                <w:b/>
                <w:sz w:val="22"/>
                <w:szCs w:val="22"/>
              </w:rPr>
              <w:t>39.99</w:t>
            </w:r>
          </w:p>
        </w:tc>
        <w:tc>
          <w:tcPr>
            <w:tcW w:w="483" w:type="pct"/>
            <w:vAlign w:val="bottom"/>
          </w:tcPr>
          <w:p w:rsidR="00AD3451" w:rsidRPr="00AE6CC7" w:rsidRDefault="00AD3451" w:rsidP="004511AC">
            <w:pPr>
              <w:tabs>
                <w:tab w:val="decimal" w:pos="369"/>
              </w:tabs>
              <w:spacing w:after="0"/>
              <w:rPr>
                <w:b/>
                <w:sz w:val="22"/>
                <w:szCs w:val="22"/>
              </w:rPr>
            </w:pPr>
            <w:r w:rsidRPr="00AE6CC7">
              <w:rPr>
                <w:b/>
                <w:sz w:val="22"/>
                <w:szCs w:val="22"/>
              </w:rPr>
              <w:t>32.68</w:t>
            </w:r>
          </w:p>
        </w:tc>
        <w:tc>
          <w:tcPr>
            <w:tcW w:w="561" w:type="pct"/>
            <w:vAlign w:val="bottom"/>
          </w:tcPr>
          <w:p w:rsidR="00AD3451" w:rsidRPr="00AE6CC7" w:rsidRDefault="00AD3451" w:rsidP="004511AC">
            <w:pPr>
              <w:tabs>
                <w:tab w:val="decimal" w:pos="369"/>
              </w:tabs>
              <w:spacing w:after="0"/>
              <w:rPr>
                <w:b/>
                <w:sz w:val="22"/>
                <w:szCs w:val="22"/>
              </w:rPr>
            </w:pPr>
            <w:r w:rsidRPr="00AE6CC7">
              <w:rPr>
                <w:b/>
                <w:sz w:val="22"/>
                <w:szCs w:val="22"/>
              </w:rPr>
              <w:t>35.13</w:t>
            </w:r>
          </w:p>
        </w:tc>
        <w:tc>
          <w:tcPr>
            <w:tcW w:w="557" w:type="pct"/>
            <w:vAlign w:val="bottom"/>
          </w:tcPr>
          <w:p w:rsidR="00AD3451" w:rsidRPr="00AE6CC7" w:rsidRDefault="00AD3451" w:rsidP="004511AC">
            <w:pPr>
              <w:tabs>
                <w:tab w:val="decimal" w:pos="340"/>
              </w:tabs>
              <w:spacing w:after="0"/>
              <w:rPr>
                <w:b/>
                <w:sz w:val="22"/>
                <w:szCs w:val="22"/>
              </w:rPr>
            </w:pPr>
            <w:r w:rsidRPr="00AE6CC7">
              <w:rPr>
                <w:b/>
                <w:sz w:val="22"/>
                <w:szCs w:val="22"/>
              </w:rPr>
              <w:t>36.05</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Manual worker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35.40</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30.72</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33.05</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27.35</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31.60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White-collar worker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38.90</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34.73</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44.91</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35.15</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44.70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Self-employed</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40.09</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42.58</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36.30</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40.62</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32.19</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Remunerated owner, partner or employer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0.00</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0.00</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3.00</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44.00</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0.00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Non-remunerated owner, partner or employer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59.44</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31.06</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39.84</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41.17</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33.03</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Production cooperative member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0.00</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0.00</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21.50</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60.00</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0.00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Unremunerated apprentice or family worker</w:t>
            </w:r>
          </w:p>
        </w:tc>
        <w:tc>
          <w:tcPr>
            <w:tcW w:w="577" w:type="pct"/>
            <w:vAlign w:val="bottom"/>
          </w:tcPr>
          <w:p w:rsidR="00AD3451" w:rsidRPr="00AE6CC7" w:rsidRDefault="00AD3451" w:rsidP="004511AC">
            <w:pPr>
              <w:tabs>
                <w:tab w:val="decimal" w:pos="397"/>
              </w:tabs>
              <w:spacing w:after="0"/>
              <w:rPr>
                <w:sz w:val="22"/>
                <w:szCs w:val="22"/>
              </w:rPr>
            </w:pPr>
            <w:r w:rsidRPr="00AE6CC7">
              <w:rPr>
                <w:sz w:val="22"/>
                <w:szCs w:val="22"/>
              </w:rPr>
              <w:t>36.79</w:t>
            </w:r>
          </w:p>
        </w:tc>
        <w:tc>
          <w:tcPr>
            <w:tcW w:w="539" w:type="pct"/>
            <w:vAlign w:val="bottom"/>
          </w:tcPr>
          <w:p w:rsidR="00AD3451" w:rsidRPr="00AE6CC7" w:rsidRDefault="00AD3451" w:rsidP="004511AC">
            <w:pPr>
              <w:tabs>
                <w:tab w:val="decimal" w:pos="369"/>
              </w:tabs>
              <w:spacing w:after="0"/>
              <w:rPr>
                <w:sz w:val="22"/>
                <w:szCs w:val="22"/>
              </w:rPr>
            </w:pPr>
            <w:r w:rsidRPr="00AE6CC7">
              <w:rPr>
                <w:sz w:val="22"/>
                <w:szCs w:val="22"/>
              </w:rPr>
              <w:t>39.30</w:t>
            </w:r>
          </w:p>
        </w:tc>
        <w:tc>
          <w:tcPr>
            <w:tcW w:w="483" w:type="pct"/>
            <w:vAlign w:val="bottom"/>
          </w:tcPr>
          <w:p w:rsidR="00AD3451" w:rsidRPr="00AE6CC7" w:rsidRDefault="00AD3451" w:rsidP="004511AC">
            <w:pPr>
              <w:tabs>
                <w:tab w:val="decimal" w:pos="369"/>
              </w:tabs>
              <w:spacing w:after="0"/>
              <w:rPr>
                <w:sz w:val="22"/>
                <w:szCs w:val="22"/>
              </w:rPr>
            </w:pPr>
            <w:r w:rsidRPr="00AE6CC7">
              <w:rPr>
                <w:sz w:val="22"/>
                <w:szCs w:val="22"/>
              </w:rPr>
              <w:t>30.46</w:t>
            </w:r>
          </w:p>
        </w:tc>
        <w:tc>
          <w:tcPr>
            <w:tcW w:w="561" w:type="pct"/>
            <w:vAlign w:val="bottom"/>
          </w:tcPr>
          <w:p w:rsidR="00AD3451" w:rsidRPr="00AE6CC7" w:rsidRDefault="00AD3451" w:rsidP="004511AC">
            <w:pPr>
              <w:tabs>
                <w:tab w:val="decimal" w:pos="369"/>
              </w:tabs>
              <w:spacing w:after="0"/>
              <w:rPr>
                <w:sz w:val="22"/>
                <w:szCs w:val="22"/>
              </w:rPr>
            </w:pPr>
            <w:r w:rsidRPr="00AE6CC7">
              <w:rPr>
                <w:sz w:val="22"/>
                <w:szCs w:val="22"/>
              </w:rPr>
              <w:t>33.67</w:t>
            </w:r>
          </w:p>
        </w:tc>
        <w:tc>
          <w:tcPr>
            <w:tcW w:w="557" w:type="pct"/>
            <w:vAlign w:val="bottom"/>
          </w:tcPr>
          <w:p w:rsidR="00AD3451" w:rsidRPr="00AE6CC7" w:rsidRDefault="00AD3451" w:rsidP="004511AC">
            <w:pPr>
              <w:tabs>
                <w:tab w:val="decimal" w:pos="340"/>
              </w:tabs>
              <w:spacing w:after="0"/>
              <w:rPr>
                <w:sz w:val="22"/>
                <w:szCs w:val="22"/>
              </w:rPr>
            </w:pPr>
            <w:r w:rsidRPr="00AE6CC7">
              <w:rPr>
                <w:sz w:val="22"/>
                <w:szCs w:val="22"/>
              </w:rPr>
              <w:t>37.30</w:t>
            </w:r>
          </w:p>
        </w:tc>
      </w:tr>
      <w:tr w:rsidR="00AD3451" w:rsidRPr="00C923CD" w:rsidTr="00555FB2">
        <w:tblPrEx>
          <w:tblCellMar>
            <w:top w:w="0" w:type="dxa"/>
            <w:bottom w:w="0" w:type="dxa"/>
          </w:tblCellMar>
        </w:tblPrEx>
        <w:tc>
          <w:tcPr>
            <w:tcW w:w="2283" w:type="pct"/>
          </w:tcPr>
          <w:p w:rsidR="00AD3451" w:rsidRPr="00AE6CC7" w:rsidRDefault="00AD3451" w:rsidP="004511AC">
            <w:pPr>
              <w:tabs>
                <w:tab w:val="left" w:pos="369"/>
              </w:tabs>
              <w:spacing w:after="0"/>
              <w:rPr>
                <w:sz w:val="22"/>
                <w:szCs w:val="22"/>
              </w:rPr>
            </w:pPr>
            <w:r w:rsidRPr="00AE6CC7">
              <w:rPr>
                <w:sz w:val="22"/>
                <w:szCs w:val="22"/>
              </w:rPr>
              <w:t>Domestic worker</w:t>
            </w:r>
          </w:p>
        </w:tc>
        <w:tc>
          <w:tcPr>
            <w:tcW w:w="577" w:type="pct"/>
          </w:tcPr>
          <w:p w:rsidR="00AD3451" w:rsidRPr="00AE6CC7" w:rsidRDefault="00AD3451" w:rsidP="004511AC">
            <w:pPr>
              <w:tabs>
                <w:tab w:val="decimal" w:pos="397"/>
              </w:tabs>
              <w:spacing w:after="0"/>
              <w:rPr>
                <w:sz w:val="22"/>
                <w:szCs w:val="22"/>
              </w:rPr>
            </w:pPr>
            <w:r w:rsidRPr="00AE6CC7">
              <w:rPr>
                <w:sz w:val="22"/>
                <w:szCs w:val="22"/>
              </w:rPr>
              <w:t>54.09</w:t>
            </w:r>
          </w:p>
        </w:tc>
        <w:tc>
          <w:tcPr>
            <w:tcW w:w="539" w:type="pct"/>
          </w:tcPr>
          <w:p w:rsidR="00AD3451" w:rsidRPr="00AE6CC7" w:rsidRDefault="00AD3451" w:rsidP="004511AC">
            <w:pPr>
              <w:tabs>
                <w:tab w:val="decimal" w:pos="369"/>
              </w:tabs>
              <w:spacing w:after="0"/>
              <w:rPr>
                <w:sz w:val="22"/>
                <w:szCs w:val="22"/>
              </w:rPr>
            </w:pPr>
            <w:r w:rsidRPr="00AE6CC7">
              <w:rPr>
                <w:sz w:val="22"/>
                <w:szCs w:val="22"/>
              </w:rPr>
              <w:t>67.37</w:t>
            </w:r>
          </w:p>
        </w:tc>
        <w:tc>
          <w:tcPr>
            <w:tcW w:w="483" w:type="pct"/>
          </w:tcPr>
          <w:p w:rsidR="00AD3451" w:rsidRPr="00AE6CC7" w:rsidRDefault="00AD3451" w:rsidP="004511AC">
            <w:pPr>
              <w:tabs>
                <w:tab w:val="decimal" w:pos="369"/>
              </w:tabs>
              <w:spacing w:after="0"/>
              <w:rPr>
                <w:sz w:val="22"/>
                <w:szCs w:val="22"/>
              </w:rPr>
            </w:pPr>
            <w:r w:rsidRPr="00AE6CC7">
              <w:rPr>
                <w:sz w:val="22"/>
                <w:szCs w:val="22"/>
              </w:rPr>
              <w:t>57.78</w:t>
            </w:r>
          </w:p>
        </w:tc>
        <w:tc>
          <w:tcPr>
            <w:tcW w:w="561" w:type="pct"/>
          </w:tcPr>
          <w:p w:rsidR="00AD3451" w:rsidRPr="00AE6CC7" w:rsidRDefault="00AD3451" w:rsidP="004511AC">
            <w:pPr>
              <w:tabs>
                <w:tab w:val="decimal" w:pos="369"/>
              </w:tabs>
              <w:spacing w:after="0"/>
              <w:rPr>
                <w:sz w:val="22"/>
                <w:szCs w:val="22"/>
              </w:rPr>
            </w:pPr>
            <w:r w:rsidRPr="00AE6CC7">
              <w:rPr>
                <w:sz w:val="22"/>
                <w:szCs w:val="22"/>
              </w:rPr>
              <w:t>58.08</w:t>
            </w:r>
          </w:p>
        </w:tc>
        <w:tc>
          <w:tcPr>
            <w:tcW w:w="557" w:type="pct"/>
          </w:tcPr>
          <w:p w:rsidR="00AD3451" w:rsidRPr="00AE6CC7" w:rsidRDefault="00AD3451" w:rsidP="004511AC">
            <w:pPr>
              <w:tabs>
                <w:tab w:val="decimal" w:pos="340"/>
              </w:tabs>
              <w:spacing w:after="0"/>
              <w:rPr>
                <w:sz w:val="22"/>
                <w:szCs w:val="22"/>
              </w:rPr>
            </w:pPr>
            <w:r w:rsidRPr="00AE6CC7">
              <w:rPr>
                <w:sz w:val="22"/>
                <w:szCs w:val="22"/>
              </w:rPr>
              <w:t>52.92</w:t>
            </w:r>
          </w:p>
        </w:tc>
      </w:tr>
    </w:tbl>
    <w:p w:rsidR="00AD3451" w:rsidRPr="00C923CD" w:rsidRDefault="00AD3451" w:rsidP="004511AC">
      <w:pPr>
        <w:spacing w:before="240"/>
      </w:pPr>
      <w:r w:rsidRPr="00C923CD">
        <w:rPr>
          <w:i/>
          <w:iCs/>
        </w:rPr>
        <w:tab/>
        <w:t>Source</w:t>
      </w:r>
      <w:r w:rsidRPr="00F03940">
        <w:rPr>
          <w:iCs/>
        </w:rPr>
        <w:t>:</w:t>
      </w:r>
      <w:r w:rsidRPr="00C923CD">
        <w:rPr>
          <w:i/>
          <w:iCs/>
        </w:rPr>
        <w:t xml:space="preserve"> </w:t>
      </w:r>
      <w:r w:rsidRPr="00C923CD">
        <w:rPr>
          <w:iCs/>
        </w:rPr>
        <w:t>National Statistics Institute</w:t>
      </w:r>
      <w:r w:rsidRPr="00C923CD">
        <w:t>.</w:t>
      </w:r>
    </w:p>
    <w:p w:rsidR="00AD3451" w:rsidRPr="00C923CD" w:rsidRDefault="00AD3451" w:rsidP="004511AC">
      <w:r w:rsidRPr="00C923CD">
        <w:tab/>
        <w:t>(p) = Preliminary.</w:t>
      </w:r>
    </w:p>
    <w:p w:rsidR="00AD3451" w:rsidRPr="00C923CD" w:rsidRDefault="00AD3451" w:rsidP="004511AC">
      <w:pPr>
        <w:pStyle w:val="Heading2"/>
        <w:spacing w:after="180"/>
      </w:pPr>
      <w:r w:rsidRPr="00C923CD">
        <w:br w:type="page"/>
        <w:t>Table 3</w:t>
      </w:r>
    </w:p>
    <w:p w:rsidR="00AD3451" w:rsidRPr="00C923CD" w:rsidRDefault="00AD3451" w:rsidP="004511AC">
      <w:pPr>
        <w:pStyle w:val="Heading2"/>
        <w:spacing w:after="180"/>
      </w:pPr>
      <w:r w:rsidRPr="00C923CD">
        <w:t>Average number of hours worked per week in the main occupation,</w:t>
      </w:r>
      <w:r w:rsidRPr="00C923CD">
        <w:br/>
        <w:t>by year, sex and economic activity, 1999-2003 (p)</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560"/>
        <w:gridCol w:w="960"/>
        <w:gridCol w:w="960"/>
        <w:gridCol w:w="960"/>
        <w:gridCol w:w="840"/>
        <w:gridCol w:w="1076"/>
      </w:tblGrid>
      <w:tr w:rsidR="00AD3451" w:rsidRPr="00C923CD" w:rsidTr="008E3142">
        <w:tblPrEx>
          <w:tblCellMar>
            <w:top w:w="0" w:type="dxa"/>
            <w:bottom w:w="0" w:type="dxa"/>
          </w:tblCellMar>
        </w:tblPrEx>
        <w:tc>
          <w:tcPr>
            <w:tcW w:w="4560" w:type="dxa"/>
            <w:tcBorders>
              <w:bottom w:val="single" w:sz="4" w:space="0" w:color="auto"/>
            </w:tcBorders>
          </w:tcPr>
          <w:p w:rsidR="00AD3451" w:rsidRPr="00F03940" w:rsidRDefault="00AD3451" w:rsidP="00F03940">
            <w:pPr>
              <w:spacing w:after="0"/>
              <w:jc w:val="center"/>
              <w:rPr>
                <w:sz w:val="22"/>
                <w:szCs w:val="22"/>
              </w:rPr>
            </w:pPr>
            <w:r w:rsidRPr="00F03940">
              <w:rPr>
                <w:sz w:val="22"/>
                <w:szCs w:val="22"/>
              </w:rPr>
              <w:t>Economic activity</w:t>
            </w:r>
          </w:p>
        </w:tc>
        <w:tc>
          <w:tcPr>
            <w:tcW w:w="960" w:type="dxa"/>
            <w:tcBorders>
              <w:bottom w:val="single" w:sz="4" w:space="0" w:color="auto"/>
            </w:tcBorders>
          </w:tcPr>
          <w:p w:rsidR="00AD3451" w:rsidRPr="00F03940" w:rsidRDefault="00AD3451" w:rsidP="00F03940">
            <w:pPr>
              <w:spacing w:after="0"/>
              <w:jc w:val="center"/>
              <w:rPr>
                <w:sz w:val="22"/>
                <w:szCs w:val="22"/>
              </w:rPr>
            </w:pPr>
            <w:r w:rsidRPr="00F03940">
              <w:rPr>
                <w:sz w:val="22"/>
                <w:szCs w:val="22"/>
              </w:rPr>
              <w:t>1999</w:t>
            </w:r>
          </w:p>
        </w:tc>
        <w:tc>
          <w:tcPr>
            <w:tcW w:w="960" w:type="dxa"/>
            <w:tcBorders>
              <w:bottom w:val="single" w:sz="4" w:space="0" w:color="auto"/>
            </w:tcBorders>
          </w:tcPr>
          <w:p w:rsidR="00AD3451" w:rsidRPr="00F03940" w:rsidRDefault="00AD3451" w:rsidP="00F03940">
            <w:pPr>
              <w:spacing w:after="0"/>
              <w:jc w:val="center"/>
              <w:rPr>
                <w:sz w:val="22"/>
                <w:szCs w:val="22"/>
              </w:rPr>
            </w:pPr>
            <w:r w:rsidRPr="00F03940">
              <w:rPr>
                <w:sz w:val="22"/>
                <w:szCs w:val="22"/>
              </w:rPr>
              <w:t>2000</w:t>
            </w:r>
          </w:p>
        </w:tc>
        <w:tc>
          <w:tcPr>
            <w:tcW w:w="960" w:type="dxa"/>
            <w:tcBorders>
              <w:bottom w:val="single" w:sz="4" w:space="0" w:color="auto"/>
            </w:tcBorders>
          </w:tcPr>
          <w:p w:rsidR="00AD3451" w:rsidRPr="00F03940" w:rsidRDefault="00AD3451" w:rsidP="00F03940">
            <w:pPr>
              <w:spacing w:after="0"/>
              <w:jc w:val="center"/>
              <w:rPr>
                <w:sz w:val="22"/>
                <w:szCs w:val="22"/>
              </w:rPr>
            </w:pPr>
            <w:r w:rsidRPr="00F03940">
              <w:rPr>
                <w:sz w:val="22"/>
                <w:szCs w:val="22"/>
              </w:rPr>
              <w:t>2001</w:t>
            </w:r>
          </w:p>
        </w:tc>
        <w:tc>
          <w:tcPr>
            <w:tcW w:w="840" w:type="dxa"/>
            <w:tcBorders>
              <w:bottom w:val="single" w:sz="4" w:space="0" w:color="auto"/>
            </w:tcBorders>
          </w:tcPr>
          <w:p w:rsidR="00AD3451" w:rsidRPr="00F03940" w:rsidRDefault="00AD3451" w:rsidP="00F03940">
            <w:pPr>
              <w:spacing w:after="0"/>
              <w:jc w:val="center"/>
              <w:rPr>
                <w:sz w:val="22"/>
                <w:szCs w:val="22"/>
              </w:rPr>
            </w:pPr>
            <w:r w:rsidRPr="00F03940">
              <w:rPr>
                <w:sz w:val="22"/>
                <w:szCs w:val="22"/>
              </w:rPr>
              <w:t>2002</w:t>
            </w:r>
          </w:p>
        </w:tc>
        <w:tc>
          <w:tcPr>
            <w:tcW w:w="1076" w:type="dxa"/>
            <w:tcBorders>
              <w:bottom w:val="single" w:sz="4" w:space="0" w:color="auto"/>
            </w:tcBorders>
          </w:tcPr>
          <w:p w:rsidR="00AD3451" w:rsidRPr="00F03940" w:rsidRDefault="00AD3451" w:rsidP="004511AC">
            <w:pPr>
              <w:spacing w:after="0"/>
              <w:jc w:val="center"/>
              <w:rPr>
                <w:sz w:val="22"/>
                <w:szCs w:val="22"/>
              </w:rPr>
            </w:pPr>
            <w:r w:rsidRPr="00F03940">
              <w:rPr>
                <w:sz w:val="22"/>
                <w:szCs w:val="22"/>
              </w:rPr>
              <w:t>2003 (p)</w:t>
            </w:r>
          </w:p>
        </w:tc>
      </w:tr>
      <w:tr w:rsidR="00AD3451" w:rsidRPr="00C923CD" w:rsidTr="008E3142">
        <w:tblPrEx>
          <w:tblCellMar>
            <w:top w:w="0" w:type="dxa"/>
            <w:bottom w:w="0" w:type="dxa"/>
          </w:tblCellMar>
        </w:tblPrEx>
        <w:tc>
          <w:tcPr>
            <w:tcW w:w="4560" w:type="dxa"/>
            <w:tcBorders>
              <w:top w:val="single" w:sz="4" w:space="0" w:color="auto"/>
              <w:bottom w:val="nil"/>
            </w:tcBorders>
          </w:tcPr>
          <w:p w:rsidR="00AD3451" w:rsidRPr="00F03940" w:rsidRDefault="00AD3451" w:rsidP="00F03940">
            <w:pPr>
              <w:spacing w:after="0"/>
              <w:rPr>
                <w:b/>
                <w:sz w:val="22"/>
                <w:szCs w:val="22"/>
              </w:rPr>
            </w:pPr>
            <w:r w:rsidRPr="00F03940">
              <w:rPr>
                <w:b/>
                <w:sz w:val="22"/>
                <w:szCs w:val="22"/>
              </w:rPr>
              <w:t>Total</w:t>
            </w:r>
          </w:p>
        </w:tc>
        <w:tc>
          <w:tcPr>
            <w:tcW w:w="960" w:type="dxa"/>
            <w:tcBorders>
              <w:top w:val="single" w:sz="4" w:space="0" w:color="auto"/>
              <w:bottom w:val="nil"/>
            </w:tcBorders>
            <w:vAlign w:val="bottom"/>
          </w:tcPr>
          <w:p w:rsidR="00AD3451" w:rsidRPr="00F03940" w:rsidRDefault="00AD3451" w:rsidP="00F03940">
            <w:pPr>
              <w:tabs>
                <w:tab w:val="decimal" w:pos="397"/>
              </w:tabs>
              <w:spacing w:after="0"/>
              <w:rPr>
                <w:b/>
                <w:sz w:val="22"/>
                <w:szCs w:val="22"/>
              </w:rPr>
            </w:pPr>
            <w:r w:rsidRPr="00F03940">
              <w:rPr>
                <w:b/>
                <w:sz w:val="22"/>
                <w:szCs w:val="22"/>
              </w:rPr>
              <w:t>42.85</w:t>
            </w:r>
          </w:p>
        </w:tc>
        <w:tc>
          <w:tcPr>
            <w:tcW w:w="960" w:type="dxa"/>
            <w:tcBorders>
              <w:top w:val="single" w:sz="4" w:space="0" w:color="auto"/>
              <w:bottom w:val="nil"/>
            </w:tcBorders>
            <w:vAlign w:val="bottom"/>
          </w:tcPr>
          <w:p w:rsidR="00AD3451" w:rsidRPr="00F03940" w:rsidRDefault="00AD3451" w:rsidP="00F03940">
            <w:pPr>
              <w:tabs>
                <w:tab w:val="decimal" w:pos="369"/>
              </w:tabs>
              <w:spacing w:after="0"/>
              <w:rPr>
                <w:b/>
                <w:sz w:val="22"/>
                <w:szCs w:val="22"/>
              </w:rPr>
            </w:pPr>
            <w:r w:rsidRPr="00F03940">
              <w:rPr>
                <w:b/>
                <w:sz w:val="22"/>
                <w:szCs w:val="22"/>
              </w:rPr>
              <w:t>46.65</w:t>
            </w:r>
          </w:p>
        </w:tc>
        <w:tc>
          <w:tcPr>
            <w:tcW w:w="960" w:type="dxa"/>
            <w:tcBorders>
              <w:top w:val="single" w:sz="4" w:space="0" w:color="auto"/>
              <w:bottom w:val="nil"/>
            </w:tcBorders>
            <w:vAlign w:val="bottom"/>
          </w:tcPr>
          <w:p w:rsidR="00AD3451" w:rsidRPr="00F03940" w:rsidRDefault="00AD3451" w:rsidP="00F03940">
            <w:pPr>
              <w:tabs>
                <w:tab w:val="decimal" w:pos="369"/>
              </w:tabs>
              <w:spacing w:after="0"/>
              <w:rPr>
                <w:b/>
                <w:sz w:val="22"/>
                <w:szCs w:val="22"/>
              </w:rPr>
            </w:pPr>
            <w:r w:rsidRPr="00F03940">
              <w:rPr>
                <w:b/>
                <w:sz w:val="22"/>
                <w:szCs w:val="22"/>
              </w:rPr>
              <w:t>39.60</w:t>
            </w:r>
          </w:p>
        </w:tc>
        <w:tc>
          <w:tcPr>
            <w:tcW w:w="840" w:type="dxa"/>
            <w:tcBorders>
              <w:top w:val="single" w:sz="4" w:space="0" w:color="auto"/>
              <w:bottom w:val="nil"/>
            </w:tcBorders>
            <w:vAlign w:val="bottom"/>
          </w:tcPr>
          <w:p w:rsidR="00AD3451" w:rsidRPr="00F03940" w:rsidRDefault="00AD3451" w:rsidP="00F03940">
            <w:pPr>
              <w:tabs>
                <w:tab w:val="decimal" w:pos="369"/>
              </w:tabs>
              <w:spacing w:after="0"/>
              <w:rPr>
                <w:b/>
                <w:sz w:val="22"/>
                <w:szCs w:val="22"/>
              </w:rPr>
            </w:pPr>
            <w:r w:rsidRPr="00F03940">
              <w:rPr>
                <w:b/>
                <w:sz w:val="22"/>
                <w:szCs w:val="22"/>
              </w:rPr>
              <w:t>42.89</w:t>
            </w:r>
          </w:p>
        </w:tc>
        <w:tc>
          <w:tcPr>
            <w:tcW w:w="1076" w:type="dxa"/>
            <w:tcBorders>
              <w:top w:val="single" w:sz="4" w:space="0" w:color="auto"/>
              <w:bottom w:val="nil"/>
            </w:tcBorders>
            <w:vAlign w:val="bottom"/>
          </w:tcPr>
          <w:p w:rsidR="00AD3451" w:rsidRPr="00F03940" w:rsidRDefault="00AD3451" w:rsidP="004511AC">
            <w:pPr>
              <w:tabs>
                <w:tab w:val="decimal" w:pos="340"/>
              </w:tabs>
              <w:spacing w:after="0"/>
              <w:rPr>
                <w:b/>
                <w:sz w:val="22"/>
                <w:szCs w:val="22"/>
              </w:rPr>
            </w:pPr>
            <w:r w:rsidRPr="00F03940">
              <w:rPr>
                <w:b/>
                <w:sz w:val="22"/>
                <w:szCs w:val="22"/>
              </w:rPr>
              <w:t>42.93</w:t>
            </w:r>
          </w:p>
        </w:tc>
      </w:tr>
      <w:tr w:rsidR="00AD3451" w:rsidRPr="00C923CD" w:rsidTr="008E3142">
        <w:tblPrEx>
          <w:tblCellMar>
            <w:top w:w="0" w:type="dxa"/>
            <w:bottom w:w="0" w:type="dxa"/>
          </w:tblCellMar>
        </w:tblPrEx>
        <w:tc>
          <w:tcPr>
            <w:tcW w:w="4560" w:type="dxa"/>
            <w:tcBorders>
              <w:top w:val="nil"/>
              <w:bottom w:val="nil"/>
            </w:tcBorders>
          </w:tcPr>
          <w:p w:rsidR="00AD3451" w:rsidRPr="00F03940" w:rsidRDefault="00AD3451" w:rsidP="00F03940">
            <w:pPr>
              <w:spacing w:after="0"/>
              <w:rPr>
                <w:sz w:val="22"/>
                <w:szCs w:val="22"/>
              </w:rPr>
            </w:pPr>
            <w:r w:rsidRPr="00F03940">
              <w:rPr>
                <w:sz w:val="22"/>
                <w:szCs w:val="22"/>
              </w:rPr>
              <w:t>Agriculture, animal husbandry and hunting</w:t>
            </w:r>
          </w:p>
        </w:tc>
        <w:tc>
          <w:tcPr>
            <w:tcW w:w="960" w:type="dxa"/>
            <w:tcBorders>
              <w:top w:val="nil"/>
              <w:bottom w:val="nil"/>
            </w:tcBorders>
            <w:vAlign w:val="bottom"/>
          </w:tcPr>
          <w:p w:rsidR="00AD3451" w:rsidRPr="00F03940" w:rsidRDefault="00AD3451" w:rsidP="00F03940">
            <w:pPr>
              <w:tabs>
                <w:tab w:val="decimal" w:pos="397"/>
              </w:tabs>
              <w:spacing w:after="0"/>
              <w:rPr>
                <w:sz w:val="22"/>
                <w:szCs w:val="22"/>
              </w:rPr>
            </w:pPr>
            <w:r w:rsidRPr="00F03940">
              <w:rPr>
                <w:sz w:val="22"/>
                <w:szCs w:val="22"/>
              </w:rPr>
              <w:t>38.44</w:t>
            </w:r>
          </w:p>
        </w:tc>
        <w:tc>
          <w:tcPr>
            <w:tcW w:w="960" w:type="dxa"/>
            <w:tcBorders>
              <w:top w:val="nil"/>
              <w:bottom w:val="nil"/>
            </w:tcBorders>
            <w:vAlign w:val="bottom"/>
          </w:tcPr>
          <w:p w:rsidR="00AD3451" w:rsidRPr="00F03940" w:rsidRDefault="00AD3451" w:rsidP="00F03940">
            <w:pPr>
              <w:tabs>
                <w:tab w:val="decimal" w:pos="369"/>
              </w:tabs>
              <w:spacing w:after="0"/>
              <w:rPr>
                <w:sz w:val="22"/>
                <w:szCs w:val="22"/>
              </w:rPr>
            </w:pPr>
            <w:r w:rsidRPr="00F03940">
              <w:rPr>
                <w:sz w:val="22"/>
                <w:szCs w:val="22"/>
              </w:rPr>
              <w:t>43.35</w:t>
            </w:r>
          </w:p>
        </w:tc>
        <w:tc>
          <w:tcPr>
            <w:tcW w:w="960" w:type="dxa"/>
            <w:tcBorders>
              <w:top w:val="nil"/>
              <w:bottom w:val="nil"/>
            </w:tcBorders>
            <w:vAlign w:val="bottom"/>
          </w:tcPr>
          <w:p w:rsidR="00AD3451" w:rsidRPr="00F03940" w:rsidRDefault="00AD3451" w:rsidP="00F03940">
            <w:pPr>
              <w:tabs>
                <w:tab w:val="decimal" w:pos="369"/>
              </w:tabs>
              <w:spacing w:after="0"/>
              <w:rPr>
                <w:sz w:val="22"/>
                <w:szCs w:val="22"/>
              </w:rPr>
            </w:pPr>
            <w:r w:rsidRPr="00F03940">
              <w:rPr>
                <w:sz w:val="22"/>
                <w:szCs w:val="22"/>
              </w:rPr>
              <w:t>35.84</w:t>
            </w:r>
          </w:p>
        </w:tc>
        <w:tc>
          <w:tcPr>
            <w:tcW w:w="840" w:type="dxa"/>
            <w:tcBorders>
              <w:top w:val="nil"/>
              <w:bottom w:val="nil"/>
            </w:tcBorders>
            <w:vAlign w:val="bottom"/>
          </w:tcPr>
          <w:p w:rsidR="00AD3451" w:rsidRPr="00F03940" w:rsidRDefault="00AD3451" w:rsidP="00F03940">
            <w:pPr>
              <w:tabs>
                <w:tab w:val="decimal" w:pos="369"/>
              </w:tabs>
              <w:spacing w:after="0"/>
              <w:rPr>
                <w:sz w:val="22"/>
                <w:szCs w:val="22"/>
              </w:rPr>
            </w:pPr>
            <w:r w:rsidRPr="00F03940">
              <w:rPr>
                <w:sz w:val="22"/>
                <w:szCs w:val="22"/>
              </w:rPr>
              <w:t>37.59</w:t>
            </w:r>
          </w:p>
        </w:tc>
        <w:tc>
          <w:tcPr>
            <w:tcW w:w="1076" w:type="dxa"/>
            <w:tcBorders>
              <w:top w:val="nil"/>
              <w:bottom w:val="nil"/>
            </w:tcBorders>
            <w:vAlign w:val="bottom"/>
          </w:tcPr>
          <w:p w:rsidR="00AD3451" w:rsidRPr="00F03940" w:rsidRDefault="00AD3451" w:rsidP="004511AC">
            <w:pPr>
              <w:tabs>
                <w:tab w:val="decimal" w:pos="340"/>
              </w:tabs>
              <w:spacing w:after="0"/>
              <w:rPr>
                <w:sz w:val="22"/>
                <w:szCs w:val="22"/>
              </w:rPr>
            </w:pPr>
            <w:r w:rsidRPr="00F03940">
              <w:rPr>
                <w:sz w:val="22"/>
                <w:szCs w:val="22"/>
              </w:rPr>
              <w:t>39.81</w:t>
            </w:r>
          </w:p>
        </w:tc>
      </w:tr>
      <w:tr w:rsidR="00AD3451" w:rsidRPr="00C923CD" w:rsidTr="00D812F6">
        <w:tblPrEx>
          <w:tblCellMar>
            <w:top w:w="0" w:type="dxa"/>
            <w:bottom w:w="0" w:type="dxa"/>
          </w:tblCellMar>
        </w:tblPrEx>
        <w:tc>
          <w:tcPr>
            <w:tcW w:w="4560" w:type="dxa"/>
            <w:tcBorders>
              <w:top w:val="nil"/>
            </w:tcBorders>
          </w:tcPr>
          <w:p w:rsidR="00AD3451" w:rsidRPr="00F03940" w:rsidRDefault="00AD3451" w:rsidP="00F03940">
            <w:pPr>
              <w:spacing w:after="0"/>
              <w:rPr>
                <w:sz w:val="22"/>
                <w:szCs w:val="22"/>
              </w:rPr>
            </w:pPr>
            <w:r w:rsidRPr="00F03940">
              <w:rPr>
                <w:sz w:val="22"/>
                <w:szCs w:val="22"/>
              </w:rPr>
              <w:t>Forestry and fishery</w:t>
            </w:r>
          </w:p>
        </w:tc>
        <w:tc>
          <w:tcPr>
            <w:tcW w:w="960" w:type="dxa"/>
            <w:tcBorders>
              <w:top w:val="nil"/>
            </w:tcBorders>
            <w:vAlign w:val="bottom"/>
          </w:tcPr>
          <w:p w:rsidR="00AD3451" w:rsidRPr="00F03940" w:rsidRDefault="00AD3451" w:rsidP="00F03940">
            <w:pPr>
              <w:tabs>
                <w:tab w:val="decimal" w:pos="397"/>
              </w:tabs>
              <w:spacing w:after="0"/>
              <w:rPr>
                <w:sz w:val="22"/>
                <w:szCs w:val="22"/>
              </w:rPr>
            </w:pPr>
            <w:r w:rsidRPr="00F03940">
              <w:rPr>
                <w:sz w:val="22"/>
                <w:szCs w:val="22"/>
              </w:rPr>
              <w:t>43.88</w:t>
            </w:r>
          </w:p>
        </w:tc>
        <w:tc>
          <w:tcPr>
            <w:tcW w:w="960" w:type="dxa"/>
            <w:tcBorders>
              <w:top w:val="nil"/>
            </w:tcBorders>
            <w:vAlign w:val="bottom"/>
          </w:tcPr>
          <w:p w:rsidR="00AD3451" w:rsidRPr="00F03940" w:rsidRDefault="00AD3451" w:rsidP="00F03940">
            <w:pPr>
              <w:tabs>
                <w:tab w:val="decimal" w:pos="369"/>
              </w:tabs>
              <w:spacing w:after="0"/>
              <w:rPr>
                <w:sz w:val="22"/>
                <w:szCs w:val="22"/>
              </w:rPr>
            </w:pPr>
            <w:r w:rsidRPr="00F03940">
              <w:rPr>
                <w:sz w:val="22"/>
                <w:szCs w:val="22"/>
              </w:rPr>
              <w:t>41.84</w:t>
            </w:r>
          </w:p>
        </w:tc>
        <w:tc>
          <w:tcPr>
            <w:tcW w:w="960" w:type="dxa"/>
            <w:tcBorders>
              <w:top w:val="nil"/>
            </w:tcBorders>
            <w:vAlign w:val="bottom"/>
          </w:tcPr>
          <w:p w:rsidR="00AD3451" w:rsidRPr="00F03940" w:rsidRDefault="00AD3451" w:rsidP="00F03940">
            <w:pPr>
              <w:tabs>
                <w:tab w:val="decimal" w:pos="369"/>
              </w:tabs>
              <w:spacing w:after="0"/>
              <w:rPr>
                <w:sz w:val="22"/>
                <w:szCs w:val="22"/>
              </w:rPr>
            </w:pPr>
            <w:r w:rsidRPr="00F03940">
              <w:rPr>
                <w:sz w:val="22"/>
                <w:szCs w:val="22"/>
              </w:rPr>
              <w:t>15.59</w:t>
            </w:r>
          </w:p>
        </w:tc>
        <w:tc>
          <w:tcPr>
            <w:tcW w:w="840" w:type="dxa"/>
            <w:tcBorders>
              <w:top w:val="nil"/>
            </w:tcBorders>
            <w:vAlign w:val="bottom"/>
          </w:tcPr>
          <w:p w:rsidR="00AD3451" w:rsidRPr="00F03940" w:rsidRDefault="00AD3451" w:rsidP="00F03940">
            <w:pPr>
              <w:tabs>
                <w:tab w:val="decimal" w:pos="369"/>
              </w:tabs>
              <w:spacing w:after="0"/>
              <w:rPr>
                <w:sz w:val="22"/>
                <w:szCs w:val="22"/>
              </w:rPr>
            </w:pPr>
            <w:r w:rsidRPr="00F03940">
              <w:rPr>
                <w:sz w:val="22"/>
                <w:szCs w:val="22"/>
              </w:rPr>
              <w:t>23.09</w:t>
            </w:r>
          </w:p>
        </w:tc>
        <w:tc>
          <w:tcPr>
            <w:tcW w:w="1076" w:type="dxa"/>
            <w:tcBorders>
              <w:top w:val="nil"/>
            </w:tcBorders>
            <w:vAlign w:val="bottom"/>
          </w:tcPr>
          <w:p w:rsidR="00AD3451" w:rsidRPr="00F03940" w:rsidRDefault="00AD3451" w:rsidP="004511AC">
            <w:pPr>
              <w:tabs>
                <w:tab w:val="decimal" w:pos="340"/>
              </w:tabs>
              <w:spacing w:after="0"/>
              <w:rPr>
                <w:sz w:val="22"/>
                <w:szCs w:val="22"/>
              </w:rPr>
            </w:pPr>
            <w:r w:rsidRPr="00F03940">
              <w:rPr>
                <w:sz w:val="22"/>
                <w:szCs w:val="22"/>
              </w:rPr>
              <w:t>41.76</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Mining/quarrying</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47.65</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49.67</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49.68</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49.28</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54.48</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Manufacturing industry</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43.91</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47.03</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39.76</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45.39</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41.20</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Elect</w:t>
            </w:r>
            <w:r w:rsidR="00F03940">
              <w:rPr>
                <w:sz w:val="22"/>
                <w:szCs w:val="22"/>
              </w:rPr>
              <w:t>ricity/gas/water production and d</w:t>
            </w:r>
            <w:r w:rsidRPr="00F03940">
              <w:rPr>
                <w:sz w:val="22"/>
                <w:szCs w:val="22"/>
              </w:rPr>
              <w:t>istribution</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45.93</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55.58</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45.35</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49.28</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54.49</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Construction</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48.41</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50.79</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46.88</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49.60</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48.93</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Sales and repairs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48.22</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52.12</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41.77</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49.48</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49.09</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Hotels and restaurants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46.16</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50.21</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43.61</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43.89</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37.23</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Transport, storage, communications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57.55</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58.45</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54.53</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58.89</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55.77</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Financial brokerage</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47.89</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50.92</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48.08</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46.63</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48.15</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Real estate, business and rental services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41.67</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46.46</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42.11</w:t>
            </w:r>
          </w:p>
        </w:tc>
        <w:tc>
          <w:tcPr>
            <w:tcW w:w="840" w:type="dxa"/>
            <w:vAlign w:val="bottom"/>
          </w:tcPr>
          <w:p w:rsidR="00AD3451" w:rsidRPr="00F03940" w:rsidRDefault="00AD3451" w:rsidP="00202137">
            <w:pPr>
              <w:tabs>
                <w:tab w:val="decimal" w:pos="369"/>
              </w:tabs>
              <w:spacing w:after="0"/>
              <w:jc w:val="both"/>
              <w:rPr>
                <w:sz w:val="22"/>
                <w:szCs w:val="22"/>
              </w:rPr>
            </w:pPr>
            <w:r w:rsidRPr="00F03940">
              <w:rPr>
                <w:sz w:val="22"/>
                <w:szCs w:val="22"/>
              </w:rPr>
              <w:t>49.82</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44.65</w:t>
            </w:r>
          </w:p>
        </w:tc>
      </w:tr>
      <w:tr w:rsidR="00AD3451" w:rsidRPr="00C923CD" w:rsidTr="00202137">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Public</w:t>
            </w:r>
            <w:r w:rsidR="002F6540">
              <w:rPr>
                <w:sz w:val="22"/>
                <w:szCs w:val="22"/>
              </w:rPr>
              <w:t xml:space="preserve"> administration, defence and </w:t>
            </w:r>
            <w:r w:rsidRPr="00F03940">
              <w:rPr>
                <w:sz w:val="22"/>
                <w:szCs w:val="22"/>
              </w:rPr>
              <w:t>social</w:t>
            </w:r>
            <w:r w:rsidR="002F6540">
              <w:rPr>
                <w:sz w:val="22"/>
                <w:szCs w:val="22"/>
              </w:rPr>
              <w:br/>
            </w:r>
            <w:r w:rsidRPr="00F03940">
              <w:rPr>
                <w:sz w:val="22"/>
                <w:szCs w:val="22"/>
              </w:rPr>
              <w:t xml:space="preserve"> </w:t>
            </w:r>
            <w:r w:rsidR="002F6540">
              <w:rPr>
                <w:sz w:val="22"/>
                <w:szCs w:val="22"/>
              </w:rPr>
              <w:t xml:space="preserve"> </w:t>
            </w:r>
            <w:r w:rsidRPr="00F03940">
              <w:rPr>
                <w:sz w:val="22"/>
                <w:szCs w:val="22"/>
              </w:rPr>
              <w:t>security</w:t>
            </w:r>
          </w:p>
        </w:tc>
        <w:tc>
          <w:tcPr>
            <w:tcW w:w="960" w:type="dxa"/>
          </w:tcPr>
          <w:p w:rsidR="00AD3451" w:rsidRPr="00F03940" w:rsidRDefault="00AD3451" w:rsidP="002D54EF">
            <w:pPr>
              <w:tabs>
                <w:tab w:val="decimal" w:pos="364"/>
              </w:tabs>
              <w:spacing w:after="0"/>
              <w:ind w:left="-108"/>
              <w:rPr>
                <w:sz w:val="22"/>
                <w:szCs w:val="22"/>
              </w:rPr>
            </w:pPr>
            <w:r w:rsidRPr="00F03940">
              <w:rPr>
                <w:sz w:val="22"/>
                <w:szCs w:val="22"/>
              </w:rPr>
              <w:t>47.14</w:t>
            </w:r>
          </w:p>
        </w:tc>
        <w:tc>
          <w:tcPr>
            <w:tcW w:w="960" w:type="dxa"/>
          </w:tcPr>
          <w:p w:rsidR="00AD3451" w:rsidRPr="00F03940" w:rsidRDefault="00AD3451" w:rsidP="00D93753">
            <w:pPr>
              <w:spacing w:after="0"/>
              <w:jc w:val="center"/>
              <w:rPr>
                <w:sz w:val="22"/>
                <w:szCs w:val="22"/>
              </w:rPr>
            </w:pPr>
            <w:r w:rsidRPr="00F03940">
              <w:rPr>
                <w:sz w:val="22"/>
                <w:szCs w:val="22"/>
              </w:rPr>
              <w:t>54.18</w:t>
            </w:r>
          </w:p>
        </w:tc>
        <w:tc>
          <w:tcPr>
            <w:tcW w:w="960" w:type="dxa"/>
          </w:tcPr>
          <w:p w:rsidR="00AD3451" w:rsidRPr="00F03940" w:rsidRDefault="00AD3451" w:rsidP="00202137">
            <w:pPr>
              <w:tabs>
                <w:tab w:val="decimal" w:pos="369"/>
              </w:tabs>
              <w:spacing w:after="0"/>
              <w:rPr>
                <w:sz w:val="22"/>
                <w:szCs w:val="22"/>
              </w:rPr>
            </w:pPr>
            <w:r w:rsidRPr="00F03940">
              <w:rPr>
                <w:sz w:val="22"/>
                <w:szCs w:val="22"/>
              </w:rPr>
              <w:t>48.93</w:t>
            </w:r>
          </w:p>
        </w:tc>
        <w:tc>
          <w:tcPr>
            <w:tcW w:w="840" w:type="dxa"/>
          </w:tcPr>
          <w:p w:rsidR="00AD3451" w:rsidRPr="00F03940" w:rsidRDefault="00AD3451" w:rsidP="00202137">
            <w:pPr>
              <w:tabs>
                <w:tab w:val="decimal" w:pos="369"/>
              </w:tabs>
              <w:spacing w:after="0"/>
              <w:rPr>
                <w:sz w:val="22"/>
                <w:szCs w:val="22"/>
              </w:rPr>
            </w:pPr>
            <w:r w:rsidRPr="00F03940">
              <w:rPr>
                <w:sz w:val="22"/>
                <w:szCs w:val="22"/>
              </w:rPr>
              <w:t>50.23</w:t>
            </w:r>
          </w:p>
        </w:tc>
        <w:tc>
          <w:tcPr>
            <w:tcW w:w="1076" w:type="dxa"/>
          </w:tcPr>
          <w:p w:rsidR="00AD3451" w:rsidRPr="00F03940" w:rsidRDefault="00AD3451" w:rsidP="00202137">
            <w:pPr>
              <w:tabs>
                <w:tab w:val="decimal" w:pos="340"/>
              </w:tabs>
              <w:spacing w:after="0"/>
              <w:rPr>
                <w:sz w:val="22"/>
                <w:szCs w:val="22"/>
              </w:rPr>
            </w:pPr>
            <w:r w:rsidRPr="00F03940">
              <w:rPr>
                <w:sz w:val="22"/>
                <w:szCs w:val="22"/>
              </w:rPr>
              <w:t>50.92</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Education</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28.76</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31.67</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27.68</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28.59</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32.19</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Social and health services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45.20</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46.45</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42.14</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40.99</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40.65</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Community and personal services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33.93</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33.57</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32.18</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35.22</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31.47</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Private homes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50.63</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52.55</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49.35</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53.07</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48.47</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Extraterritorial organizations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40.00</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68.29</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40.00</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44.21</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48.40</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b/>
                <w:sz w:val="22"/>
                <w:szCs w:val="22"/>
              </w:rPr>
            </w:pPr>
            <w:r w:rsidRPr="00F03940">
              <w:rPr>
                <w:b/>
                <w:sz w:val="22"/>
                <w:szCs w:val="22"/>
              </w:rPr>
              <w:t>Men</w:t>
            </w:r>
          </w:p>
        </w:tc>
        <w:tc>
          <w:tcPr>
            <w:tcW w:w="960" w:type="dxa"/>
            <w:vAlign w:val="bottom"/>
          </w:tcPr>
          <w:p w:rsidR="00AD3451" w:rsidRPr="00F03940" w:rsidRDefault="00AD3451" w:rsidP="00F03940">
            <w:pPr>
              <w:tabs>
                <w:tab w:val="decimal" w:pos="397"/>
              </w:tabs>
              <w:spacing w:after="0"/>
              <w:rPr>
                <w:b/>
                <w:sz w:val="22"/>
                <w:szCs w:val="22"/>
              </w:rPr>
            </w:pPr>
            <w:r w:rsidRPr="00F03940">
              <w:rPr>
                <w:b/>
                <w:sz w:val="22"/>
                <w:szCs w:val="22"/>
              </w:rPr>
              <w:t>44.52</w:t>
            </w:r>
          </w:p>
        </w:tc>
        <w:tc>
          <w:tcPr>
            <w:tcW w:w="960" w:type="dxa"/>
            <w:vAlign w:val="bottom"/>
          </w:tcPr>
          <w:p w:rsidR="00AD3451" w:rsidRPr="00F03940" w:rsidRDefault="00AD3451" w:rsidP="00F03940">
            <w:pPr>
              <w:tabs>
                <w:tab w:val="decimal" w:pos="369"/>
              </w:tabs>
              <w:spacing w:after="0"/>
              <w:rPr>
                <w:b/>
                <w:sz w:val="22"/>
                <w:szCs w:val="22"/>
              </w:rPr>
            </w:pPr>
            <w:r w:rsidRPr="00F03940">
              <w:rPr>
                <w:b/>
                <w:sz w:val="22"/>
                <w:szCs w:val="22"/>
              </w:rPr>
              <w:t>48.64</w:t>
            </w:r>
          </w:p>
        </w:tc>
        <w:tc>
          <w:tcPr>
            <w:tcW w:w="960" w:type="dxa"/>
            <w:vAlign w:val="bottom"/>
          </w:tcPr>
          <w:p w:rsidR="00AD3451" w:rsidRPr="00F03940" w:rsidRDefault="00AD3451" w:rsidP="00F03940">
            <w:pPr>
              <w:tabs>
                <w:tab w:val="decimal" w:pos="369"/>
              </w:tabs>
              <w:spacing w:after="0"/>
              <w:rPr>
                <w:b/>
                <w:sz w:val="22"/>
                <w:szCs w:val="22"/>
              </w:rPr>
            </w:pPr>
            <w:r w:rsidRPr="00F03940">
              <w:rPr>
                <w:b/>
                <w:sz w:val="22"/>
                <w:szCs w:val="22"/>
              </w:rPr>
              <w:t>42.22</w:t>
            </w:r>
          </w:p>
        </w:tc>
        <w:tc>
          <w:tcPr>
            <w:tcW w:w="840" w:type="dxa"/>
            <w:vAlign w:val="bottom"/>
          </w:tcPr>
          <w:p w:rsidR="00AD3451" w:rsidRPr="00F03940" w:rsidRDefault="00AD3451" w:rsidP="00F03940">
            <w:pPr>
              <w:tabs>
                <w:tab w:val="decimal" w:pos="369"/>
              </w:tabs>
              <w:spacing w:after="0"/>
              <w:rPr>
                <w:b/>
                <w:sz w:val="22"/>
                <w:szCs w:val="22"/>
              </w:rPr>
            </w:pPr>
            <w:r w:rsidRPr="00F03940">
              <w:rPr>
                <w:b/>
                <w:sz w:val="22"/>
                <w:szCs w:val="22"/>
              </w:rPr>
              <w:t>45.22</w:t>
            </w:r>
          </w:p>
        </w:tc>
        <w:tc>
          <w:tcPr>
            <w:tcW w:w="1076" w:type="dxa"/>
            <w:vAlign w:val="bottom"/>
          </w:tcPr>
          <w:p w:rsidR="00AD3451" w:rsidRPr="00F03940" w:rsidRDefault="00AD3451" w:rsidP="004511AC">
            <w:pPr>
              <w:tabs>
                <w:tab w:val="decimal" w:pos="340"/>
              </w:tabs>
              <w:spacing w:after="0"/>
              <w:rPr>
                <w:b/>
                <w:sz w:val="22"/>
                <w:szCs w:val="22"/>
              </w:rPr>
            </w:pPr>
            <w:r w:rsidRPr="00F03940">
              <w:rPr>
                <w:b/>
                <w:sz w:val="22"/>
                <w:szCs w:val="22"/>
              </w:rPr>
              <w:t>45.39</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Agr</w:t>
            </w:r>
            <w:r w:rsidR="002F6540">
              <w:rPr>
                <w:sz w:val="22"/>
                <w:szCs w:val="22"/>
              </w:rPr>
              <w:t>iculture, animal husbandry and</w:t>
            </w:r>
            <w:r w:rsidRPr="00F03940">
              <w:rPr>
                <w:sz w:val="22"/>
                <w:szCs w:val="22"/>
              </w:rPr>
              <w:t xml:space="preserve"> hunting</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39.44</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45.08</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38.33</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39.80</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41.38</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Forestry and fishery</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45.68</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44.02</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17.84</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25.59</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43.63</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Mining/quarrying</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47.85</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50.29</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49.86</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51.46</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55.45</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Manufacturing industry</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48.80</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49.63</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44.91</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49.48</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47.16</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Electricity/gas/water production and distribution</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46.53</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57.08</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46.05</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50.66</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55.60</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Construction</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48.43</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50.92</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47.25</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50.04</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49.86</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Sales and repairs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48.47</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53.76</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42.31</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49.09</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49.22</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Hotels and restaurants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49.32</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54.21</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41.98</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47.67</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39.39</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Transport, storage, communications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58.49</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59.59</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55.76</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60.06</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56.97</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Financial brokerage</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48.85</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53.11</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49.49</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47.94</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47.76</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Real estate, business and rental services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42.38</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48.08</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45.52</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50.75</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45.90</w:t>
            </w:r>
          </w:p>
        </w:tc>
      </w:tr>
      <w:tr w:rsidR="00AD3451" w:rsidRPr="00C923CD" w:rsidTr="00083D7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Public administration, defence and social</w:t>
            </w:r>
            <w:r w:rsidR="002F6540">
              <w:rPr>
                <w:sz w:val="22"/>
                <w:szCs w:val="22"/>
              </w:rPr>
              <w:br/>
              <w:t xml:space="preserve"> </w:t>
            </w:r>
            <w:r w:rsidRPr="00F03940">
              <w:rPr>
                <w:sz w:val="22"/>
                <w:szCs w:val="22"/>
              </w:rPr>
              <w:t xml:space="preserve"> security</w:t>
            </w:r>
          </w:p>
        </w:tc>
        <w:tc>
          <w:tcPr>
            <w:tcW w:w="960" w:type="dxa"/>
          </w:tcPr>
          <w:p w:rsidR="00AD3451" w:rsidRPr="00F03940" w:rsidRDefault="00AD3451" w:rsidP="00083D76">
            <w:pPr>
              <w:tabs>
                <w:tab w:val="decimal" w:pos="397"/>
              </w:tabs>
              <w:spacing w:after="0"/>
              <w:rPr>
                <w:sz w:val="22"/>
                <w:szCs w:val="22"/>
              </w:rPr>
            </w:pPr>
            <w:r w:rsidRPr="00F03940">
              <w:rPr>
                <w:sz w:val="22"/>
                <w:szCs w:val="22"/>
              </w:rPr>
              <w:t>49.00</w:t>
            </w:r>
          </w:p>
        </w:tc>
        <w:tc>
          <w:tcPr>
            <w:tcW w:w="960" w:type="dxa"/>
          </w:tcPr>
          <w:p w:rsidR="00AD3451" w:rsidRPr="00F03940" w:rsidRDefault="00AD3451" w:rsidP="00083D76">
            <w:pPr>
              <w:tabs>
                <w:tab w:val="decimal" w:pos="369"/>
              </w:tabs>
              <w:spacing w:after="0"/>
              <w:rPr>
                <w:sz w:val="22"/>
                <w:szCs w:val="22"/>
              </w:rPr>
            </w:pPr>
            <w:r w:rsidRPr="00F03940">
              <w:rPr>
                <w:sz w:val="22"/>
                <w:szCs w:val="22"/>
              </w:rPr>
              <w:t>58.65</w:t>
            </w:r>
          </w:p>
        </w:tc>
        <w:tc>
          <w:tcPr>
            <w:tcW w:w="960" w:type="dxa"/>
          </w:tcPr>
          <w:p w:rsidR="00AD3451" w:rsidRPr="00F03940" w:rsidRDefault="00AD3451" w:rsidP="00083D76">
            <w:pPr>
              <w:tabs>
                <w:tab w:val="decimal" w:pos="369"/>
              </w:tabs>
              <w:spacing w:after="0"/>
              <w:rPr>
                <w:sz w:val="22"/>
                <w:szCs w:val="22"/>
              </w:rPr>
            </w:pPr>
            <w:r w:rsidRPr="00F03940">
              <w:rPr>
                <w:sz w:val="22"/>
                <w:szCs w:val="22"/>
              </w:rPr>
              <w:t>50.73</w:t>
            </w:r>
          </w:p>
        </w:tc>
        <w:tc>
          <w:tcPr>
            <w:tcW w:w="840" w:type="dxa"/>
          </w:tcPr>
          <w:p w:rsidR="00AD3451" w:rsidRPr="00F03940" w:rsidRDefault="00AD3451" w:rsidP="00083D76">
            <w:pPr>
              <w:tabs>
                <w:tab w:val="decimal" w:pos="369"/>
              </w:tabs>
              <w:spacing w:after="0"/>
              <w:rPr>
                <w:sz w:val="22"/>
                <w:szCs w:val="22"/>
              </w:rPr>
            </w:pPr>
            <w:r w:rsidRPr="00F03940">
              <w:rPr>
                <w:sz w:val="22"/>
                <w:szCs w:val="22"/>
              </w:rPr>
              <w:t>51.58</w:t>
            </w:r>
          </w:p>
        </w:tc>
        <w:tc>
          <w:tcPr>
            <w:tcW w:w="1076" w:type="dxa"/>
          </w:tcPr>
          <w:p w:rsidR="00AD3451" w:rsidRPr="00F03940" w:rsidRDefault="00AD3451" w:rsidP="00083D76">
            <w:pPr>
              <w:tabs>
                <w:tab w:val="decimal" w:pos="340"/>
              </w:tabs>
              <w:spacing w:after="0"/>
              <w:rPr>
                <w:sz w:val="22"/>
                <w:szCs w:val="22"/>
              </w:rPr>
            </w:pPr>
            <w:r w:rsidRPr="00F03940">
              <w:rPr>
                <w:sz w:val="22"/>
                <w:szCs w:val="22"/>
              </w:rPr>
              <w:t>53.69</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Education</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30.10</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32.78</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29.02</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32.12</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30.16</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Social and health services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44.69</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51.80</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41.66</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43.95</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41.78</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Community and personal services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35.25</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39.94</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37.77</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42.57</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35.67</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Private homes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44.23</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44.55</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49.06</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49.92</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42.43</w:t>
            </w:r>
          </w:p>
        </w:tc>
      </w:tr>
      <w:tr w:rsidR="00AD3451" w:rsidRPr="00C923CD" w:rsidTr="00D812F6">
        <w:tblPrEx>
          <w:tblCellMar>
            <w:top w:w="0" w:type="dxa"/>
            <w:bottom w:w="0" w:type="dxa"/>
          </w:tblCellMar>
        </w:tblPrEx>
        <w:tc>
          <w:tcPr>
            <w:tcW w:w="4560" w:type="dxa"/>
          </w:tcPr>
          <w:p w:rsidR="00AD3451" w:rsidRPr="00F03940" w:rsidRDefault="00AD3451" w:rsidP="00F03940">
            <w:pPr>
              <w:spacing w:after="0"/>
              <w:rPr>
                <w:sz w:val="22"/>
                <w:szCs w:val="22"/>
              </w:rPr>
            </w:pPr>
            <w:r w:rsidRPr="00F03940">
              <w:rPr>
                <w:sz w:val="22"/>
                <w:szCs w:val="22"/>
              </w:rPr>
              <w:t>Extraterritorial organizations</w:t>
            </w:r>
          </w:p>
        </w:tc>
        <w:tc>
          <w:tcPr>
            <w:tcW w:w="960" w:type="dxa"/>
            <w:vAlign w:val="bottom"/>
          </w:tcPr>
          <w:p w:rsidR="00AD3451" w:rsidRPr="00F03940" w:rsidRDefault="00AD3451" w:rsidP="00F03940">
            <w:pPr>
              <w:tabs>
                <w:tab w:val="decimal" w:pos="397"/>
              </w:tabs>
              <w:spacing w:after="0"/>
              <w:rPr>
                <w:sz w:val="22"/>
                <w:szCs w:val="22"/>
              </w:rPr>
            </w:pPr>
            <w:r w:rsidRPr="00F03940">
              <w:rPr>
                <w:sz w:val="22"/>
                <w:szCs w:val="22"/>
              </w:rPr>
              <w:t>40.00</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84.00</w:t>
            </w:r>
          </w:p>
        </w:tc>
        <w:tc>
          <w:tcPr>
            <w:tcW w:w="960" w:type="dxa"/>
            <w:vAlign w:val="bottom"/>
          </w:tcPr>
          <w:p w:rsidR="00AD3451" w:rsidRPr="00F03940" w:rsidRDefault="00AD3451" w:rsidP="00F03940">
            <w:pPr>
              <w:tabs>
                <w:tab w:val="decimal" w:pos="369"/>
              </w:tabs>
              <w:spacing w:after="0"/>
              <w:rPr>
                <w:sz w:val="22"/>
                <w:szCs w:val="22"/>
              </w:rPr>
            </w:pPr>
            <w:r w:rsidRPr="00F03940">
              <w:rPr>
                <w:sz w:val="22"/>
                <w:szCs w:val="22"/>
              </w:rPr>
              <w:t>40.00</w:t>
            </w:r>
          </w:p>
        </w:tc>
        <w:tc>
          <w:tcPr>
            <w:tcW w:w="840" w:type="dxa"/>
            <w:vAlign w:val="bottom"/>
          </w:tcPr>
          <w:p w:rsidR="00AD3451" w:rsidRPr="00F03940" w:rsidRDefault="00AD3451" w:rsidP="00F03940">
            <w:pPr>
              <w:tabs>
                <w:tab w:val="decimal" w:pos="369"/>
              </w:tabs>
              <w:spacing w:after="0"/>
              <w:rPr>
                <w:sz w:val="22"/>
                <w:szCs w:val="22"/>
              </w:rPr>
            </w:pPr>
            <w:r w:rsidRPr="00F03940">
              <w:rPr>
                <w:sz w:val="22"/>
                <w:szCs w:val="22"/>
              </w:rPr>
              <w:t>38.00</w:t>
            </w:r>
          </w:p>
        </w:tc>
        <w:tc>
          <w:tcPr>
            <w:tcW w:w="1076" w:type="dxa"/>
            <w:vAlign w:val="bottom"/>
          </w:tcPr>
          <w:p w:rsidR="00AD3451" w:rsidRPr="00F03940" w:rsidRDefault="00AD3451" w:rsidP="004511AC">
            <w:pPr>
              <w:tabs>
                <w:tab w:val="decimal" w:pos="340"/>
              </w:tabs>
              <w:spacing w:after="0"/>
              <w:rPr>
                <w:sz w:val="22"/>
                <w:szCs w:val="22"/>
              </w:rPr>
            </w:pPr>
            <w:r w:rsidRPr="00F03940">
              <w:rPr>
                <w:sz w:val="22"/>
                <w:szCs w:val="22"/>
              </w:rPr>
              <w:t>50.50</w:t>
            </w:r>
          </w:p>
        </w:tc>
      </w:tr>
    </w:tbl>
    <w:p w:rsidR="00D812F6" w:rsidRDefault="00C00E2F" w:rsidP="00D812F6">
      <w:pPr>
        <w:pStyle w:val="Heading2"/>
        <w:spacing w:before="1440"/>
      </w:pPr>
      <w:r>
        <w:t>Table 3</w:t>
      </w:r>
      <w:r w:rsidR="00D812F6">
        <w:t xml:space="preserve"> (</w:t>
      </w:r>
      <w:r w:rsidR="00D812F6" w:rsidRPr="00D812F6">
        <w:rPr>
          <w:i/>
        </w:rPr>
        <w:t>continued</w:t>
      </w:r>
      <w:r w:rsidR="00D812F6">
        <w: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560"/>
        <w:gridCol w:w="960"/>
        <w:gridCol w:w="960"/>
        <w:gridCol w:w="960"/>
        <w:gridCol w:w="840"/>
        <w:gridCol w:w="1076"/>
      </w:tblGrid>
      <w:tr w:rsidR="00AF3355" w:rsidRPr="00C923CD" w:rsidTr="00AF3355">
        <w:tblPrEx>
          <w:tblCellMar>
            <w:top w:w="0" w:type="dxa"/>
            <w:bottom w:w="0" w:type="dxa"/>
          </w:tblCellMar>
        </w:tblPrEx>
        <w:tc>
          <w:tcPr>
            <w:tcW w:w="4560" w:type="dxa"/>
            <w:tcBorders>
              <w:top w:val="single" w:sz="4" w:space="0" w:color="auto"/>
              <w:bottom w:val="single" w:sz="4" w:space="0" w:color="auto"/>
            </w:tcBorders>
          </w:tcPr>
          <w:p w:rsidR="00AF3355" w:rsidRPr="00F03940" w:rsidRDefault="00AF3355" w:rsidP="001F65A6">
            <w:pPr>
              <w:spacing w:after="0"/>
              <w:jc w:val="center"/>
              <w:rPr>
                <w:sz w:val="22"/>
                <w:szCs w:val="22"/>
              </w:rPr>
            </w:pPr>
            <w:r w:rsidRPr="00F03940">
              <w:rPr>
                <w:sz w:val="22"/>
                <w:szCs w:val="22"/>
              </w:rPr>
              <w:t>Economic activity</w:t>
            </w:r>
          </w:p>
        </w:tc>
        <w:tc>
          <w:tcPr>
            <w:tcW w:w="960" w:type="dxa"/>
            <w:tcBorders>
              <w:top w:val="single" w:sz="4" w:space="0" w:color="auto"/>
              <w:bottom w:val="single" w:sz="4" w:space="0" w:color="auto"/>
            </w:tcBorders>
          </w:tcPr>
          <w:p w:rsidR="00AF3355" w:rsidRPr="00F03940" w:rsidRDefault="00AF3355" w:rsidP="001F65A6">
            <w:pPr>
              <w:spacing w:after="0"/>
              <w:jc w:val="center"/>
              <w:rPr>
                <w:sz w:val="22"/>
                <w:szCs w:val="22"/>
              </w:rPr>
            </w:pPr>
            <w:r w:rsidRPr="00F03940">
              <w:rPr>
                <w:sz w:val="22"/>
                <w:szCs w:val="22"/>
              </w:rPr>
              <w:t>1999</w:t>
            </w:r>
          </w:p>
        </w:tc>
        <w:tc>
          <w:tcPr>
            <w:tcW w:w="960" w:type="dxa"/>
            <w:tcBorders>
              <w:top w:val="single" w:sz="4" w:space="0" w:color="auto"/>
              <w:bottom w:val="single" w:sz="4" w:space="0" w:color="auto"/>
            </w:tcBorders>
          </w:tcPr>
          <w:p w:rsidR="00AF3355" w:rsidRPr="00F03940" w:rsidRDefault="00AF3355" w:rsidP="001F65A6">
            <w:pPr>
              <w:spacing w:after="0"/>
              <w:jc w:val="center"/>
              <w:rPr>
                <w:sz w:val="22"/>
                <w:szCs w:val="22"/>
              </w:rPr>
            </w:pPr>
            <w:r w:rsidRPr="00F03940">
              <w:rPr>
                <w:sz w:val="22"/>
                <w:szCs w:val="22"/>
              </w:rPr>
              <w:t>2000</w:t>
            </w:r>
          </w:p>
        </w:tc>
        <w:tc>
          <w:tcPr>
            <w:tcW w:w="960" w:type="dxa"/>
            <w:tcBorders>
              <w:top w:val="single" w:sz="4" w:space="0" w:color="auto"/>
              <w:bottom w:val="single" w:sz="4" w:space="0" w:color="auto"/>
            </w:tcBorders>
          </w:tcPr>
          <w:p w:rsidR="00AF3355" w:rsidRPr="00F03940" w:rsidRDefault="00AF3355" w:rsidP="001F65A6">
            <w:pPr>
              <w:spacing w:after="0"/>
              <w:jc w:val="center"/>
              <w:rPr>
                <w:sz w:val="22"/>
                <w:szCs w:val="22"/>
              </w:rPr>
            </w:pPr>
            <w:r w:rsidRPr="00F03940">
              <w:rPr>
                <w:sz w:val="22"/>
                <w:szCs w:val="22"/>
              </w:rPr>
              <w:t>2001</w:t>
            </w:r>
          </w:p>
        </w:tc>
        <w:tc>
          <w:tcPr>
            <w:tcW w:w="840" w:type="dxa"/>
            <w:tcBorders>
              <w:top w:val="single" w:sz="4" w:space="0" w:color="auto"/>
              <w:bottom w:val="single" w:sz="4" w:space="0" w:color="auto"/>
            </w:tcBorders>
          </w:tcPr>
          <w:p w:rsidR="00AF3355" w:rsidRPr="00F03940" w:rsidRDefault="00AF3355" w:rsidP="001F65A6">
            <w:pPr>
              <w:spacing w:after="0"/>
              <w:jc w:val="center"/>
              <w:rPr>
                <w:sz w:val="22"/>
                <w:szCs w:val="22"/>
              </w:rPr>
            </w:pPr>
            <w:r w:rsidRPr="00F03940">
              <w:rPr>
                <w:sz w:val="22"/>
                <w:szCs w:val="22"/>
              </w:rPr>
              <w:t>2002</w:t>
            </w:r>
          </w:p>
        </w:tc>
        <w:tc>
          <w:tcPr>
            <w:tcW w:w="1076" w:type="dxa"/>
            <w:tcBorders>
              <w:top w:val="single" w:sz="4" w:space="0" w:color="auto"/>
              <w:bottom w:val="single" w:sz="4" w:space="0" w:color="auto"/>
            </w:tcBorders>
          </w:tcPr>
          <w:p w:rsidR="00AF3355" w:rsidRPr="00F03940" w:rsidRDefault="00AF3355" w:rsidP="001F65A6">
            <w:pPr>
              <w:spacing w:after="0"/>
              <w:jc w:val="center"/>
              <w:rPr>
                <w:sz w:val="22"/>
                <w:szCs w:val="22"/>
              </w:rPr>
            </w:pPr>
            <w:r w:rsidRPr="00F03940">
              <w:rPr>
                <w:sz w:val="22"/>
                <w:szCs w:val="22"/>
              </w:rPr>
              <w:t>2003 (p)</w:t>
            </w:r>
          </w:p>
        </w:tc>
      </w:tr>
      <w:tr w:rsidR="00AF3355" w:rsidRPr="00C923CD" w:rsidTr="00AF3355">
        <w:tblPrEx>
          <w:tblCellMar>
            <w:top w:w="0" w:type="dxa"/>
            <w:bottom w:w="0" w:type="dxa"/>
          </w:tblCellMar>
        </w:tblPrEx>
        <w:tc>
          <w:tcPr>
            <w:tcW w:w="4560" w:type="dxa"/>
            <w:tcBorders>
              <w:top w:val="single" w:sz="4" w:space="0" w:color="auto"/>
            </w:tcBorders>
          </w:tcPr>
          <w:p w:rsidR="00AF3355" w:rsidRPr="00F03940" w:rsidRDefault="00AF3355" w:rsidP="00F03940">
            <w:pPr>
              <w:spacing w:after="0"/>
              <w:rPr>
                <w:b/>
                <w:sz w:val="22"/>
                <w:szCs w:val="22"/>
              </w:rPr>
            </w:pPr>
            <w:r w:rsidRPr="00F03940">
              <w:rPr>
                <w:b/>
                <w:sz w:val="22"/>
                <w:szCs w:val="22"/>
              </w:rPr>
              <w:t>Women</w:t>
            </w:r>
          </w:p>
        </w:tc>
        <w:tc>
          <w:tcPr>
            <w:tcW w:w="960" w:type="dxa"/>
            <w:tcBorders>
              <w:top w:val="single" w:sz="4" w:space="0" w:color="auto"/>
            </w:tcBorders>
            <w:vAlign w:val="bottom"/>
          </w:tcPr>
          <w:p w:rsidR="00AF3355" w:rsidRPr="00F03940" w:rsidRDefault="00AF3355" w:rsidP="00F03940">
            <w:pPr>
              <w:tabs>
                <w:tab w:val="decimal" w:pos="397"/>
              </w:tabs>
              <w:spacing w:after="0"/>
              <w:rPr>
                <w:b/>
                <w:sz w:val="22"/>
                <w:szCs w:val="22"/>
              </w:rPr>
            </w:pPr>
            <w:r w:rsidRPr="00F03940">
              <w:rPr>
                <w:b/>
                <w:sz w:val="22"/>
                <w:szCs w:val="22"/>
              </w:rPr>
              <w:t>40.80</w:t>
            </w:r>
          </w:p>
        </w:tc>
        <w:tc>
          <w:tcPr>
            <w:tcW w:w="960" w:type="dxa"/>
            <w:tcBorders>
              <w:top w:val="single" w:sz="4" w:space="0" w:color="auto"/>
            </w:tcBorders>
            <w:vAlign w:val="bottom"/>
          </w:tcPr>
          <w:p w:rsidR="00AF3355" w:rsidRPr="00F03940" w:rsidRDefault="00AF3355" w:rsidP="00F03940">
            <w:pPr>
              <w:tabs>
                <w:tab w:val="decimal" w:pos="369"/>
              </w:tabs>
              <w:spacing w:after="0"/>
              <w:rPr>
                <w:b/>
                <w:sz w:val="22"/>
                <w:szCs w:val="22"/>
              </w:rPr>
            </w:pPr>
            <w:r w:rsidRPr="00F03940">
              <w:rPr>
                <w:b/>
                <w:sz w:val="22"/>
                <w:szCs w:val="22"/>
              </w:rPr>
              <w:t>44.12</w:t>
            </w:r>
          </w:p>
        </w:tc>
        <w:tc>
          <w:tcPr>
            <w:tcW w:w="960" w:type="dxa"/>
            <w:tcBorders>
              <w:top w:val="single" w:sz="4" w:space="0" w:color="auto"/>
            </w:tcBorders>
            <w:vAlign w:val="bottom"/>
          </w:tcPr>
          <w:p w:rsidR="00AF3355" w:rsidRPr="00F03940" w:rsidRDefault="00AF3355" w:rsidP="00F03940">
            <w:pPr>
              <w:tabs>
                <w:tab w:val="decimal" w:pos="369"/>
              </w:tabs>
              <w:spacing w:after="0"/>
              <w:rPr>
                <w:b/>
                <w:sz w:val="22"/>
                <w:szCs w:val="22"/>
              </w:rPr>
            </w:pPr>
            <w:r w:rsidRPr="00F03940">
              <w:rPr>
                <w:b/>
                <w:sz w:val="22"/>
                <w:szCs w:val="22"/>
              </w:rPr>
              <w:t>36.43</w:t>
            </w:r>
          </w:p>
        </w:tc>
        <w:tc>
          <w:tcPr>
            <w:tcW w:w="840" w:type="dxa"/>
            <w:tcBorders>
              <w:top w:val="single" w:sz="4" w:space="0" w:color="auto"/>
            </w:tcBorders>
            <w:vAlign w:val="bottom"/>
          </w:tcPr>
          <w:p w:rsidR="00AF3355" w:rsidRPr="00F03940" w:rsidRDefault="00AF3355" w:rsidP="00F03940">
            <w:pPr>
              <w:tabs>
                <w:tab w:val="decimal" w:pos="369"/>
              </w:tabs>
              <w:spacing w:after="0"/>
              <w:rPr>
                <w:b/>
                <w:sz w:val="22"/>
                <w:szCs w:val="22"/>
              </w:rPr>
            </w:pPr>
            <w:r w:rsidRPr="00F03940">
              <w:rPr>
                <w:b/>
                <w:sz w:val="22"/>
                <w:szCs w:val="22"/>
              </w:rPr>
              <w:t>39.87</w:t>
            </w:r>
          </w:p>
        </w:tc>
        <w:tc>
          <w:tcPr>
            <w:tcW w:w="1076" w:type="dxa"/>
            <w:tcBorders>
              <w:top w:val="single" w:sz="4" w:space="0" w:color="auto"/>
            </w:tcBorders>
            <w:vAlign w:val="bottom"/>
          </w:tcPr>
          <w:p w:rsidR="00AF3355" w:rsidRPr="00F03940" w:rsidRDefault="00AF3355" w:rsidP="004511AC">
            <w:pPr>
              <w:tabs>
                <w:tab w:val="decimal" w:pos="340"/>
              </w:tabs>
              <w:spacing w:after="0"/>
              <w:rPr>
                <w:b/>
                <w:sz w:val="22"/>
                <w:szCs w:val="22"/>
              </w:rPr>
            </w:pPr>
            <w:r w:rsidRPr="00F03940">
              <w:rPr>
                <w:b/>
                <w:sz w:val="22"/>
                <w:szCs w:val="22"/>
              </w:rPr>
              <w:t>39.84</w:t>
            </w:r>
          </w:p>
        </w:tc>
      </w:tr>
      <w:tr w:rsidR="00AF3355" w:rsidRPr="00C923CD" w:rsidTr="00D812F6">
        <w:tblPrEx>
          <w:tblCellMar>
            <w:top w:w="0" w:type="dxa"/>
            <w:bottom w:w="0" w:type="dxa"/>
          </w:tblCellMar>
        </w:tblPrEx>
        <w:tc>
          <w:tcPr>
            <w:tcW w:w="4560" w:type="dxa"/>
          </w:tcPr>
          <w:p w:rsidR="00AF3355" w:rsidRPr="00D812F6" w:rsidRDefault="00AF3355" w:rsidP="00F03940">
            <w:pPr>
              <w:spacing w:after="0"/>
              <w:rPr>
                <w:sz w:val="22"/>
                <w:szCs w:val="22"/>
              </w:rPr>
            </w:pPr>
            <w:r w:rsidRPr="00D812F6">
              <w:rPr>
                <w:sz w:val="22"/>
                <w:szCs w:val="22"/>
              </w:rPr>
              <w:t>Agriculture, animal husbandry and hunting</w:t>
            </w:r>
          </w:p>
        </w:tc>
        <w:tc>
          <w:tcPr>
            <w:tcW w:w="960" w:type="dxa"/>
            <w:vAlign w:val="bottom"/>
          </w:tcPr>
          <w:p w:rsidR="00AF3355" w:rsidRPr="00D812F6" w:rsidRDefault="00AF3355" w:rsidP="00F03940">
            <w:pPr>
              <w:tabs>
                <w:tab w:val="decimal" w:pos="397"/>
              </w:tabs>
              <w:spacing w:after="0"/>
              <w:rPr>
                <w:sz w:val="22"/>
                <w:szCs w:val="22"/>
              </w:rPr>
            </w:pPr>
            <w:r w:rsidRPr="00D812F6">
              <w:rPr>
                <w:sz w:val="22"/>
                <w:szCs w:val="22"/>
              </w:rPr>
              <w:t>37.25</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41.01</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32.62</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34.32</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37.75</w:t>
            </w:r>
          </w:p>
        </w:tc>
      </w:tr>
      <w:tr w:rsidR="00AF3355" w:rsidRPr="00C923CD" w:rsidTr="00D812F6">
        <w:tblPrEx>
          <w:tblCellMar>
            <w:top w:w="0" w:type="dxa"/>
            <w:bottom w:w="0" w:type="dxa"/>
          </w:tblCellMar>
        </w:tblPrEx>
        <w:tc>
          <w:tcPr>
            <w:tcW w:w="4560" w:type="dxa"/>
          </w:tcPr>
          <w:p w:rsidR="00AF3355" w:rsidRPr="00D812F6" w:rsidRDefault="00AF3355" w:rsidP="00F03940">
            <w:pPr>
              <w:spacing w:after="0"/>
              <w:rPr>
                <w:sz w:val="22"/>
                <w:szCs w:val="22"/>
              </w:rPr>
            </w:pPr>
            <w:r w:rsidRPr="00D812F6">
              <w:rPr>
                <w:sz w:val="22"/>
                <w:szCs w:val="22"/>
              </w:rPr>
              <w:t>Forestry and fishery</w:t>
            </w:r>
          </w:p>
        </w:tc>
        <w:tc>
          <w:tcPr>
            <w:tcW w:w="960" w:type="dxa"/>
            <w:vAlign w:val="bottom"/>
          </w:tcPr>
          <w:p w:rsidR="00AF3355" w:rsidRPr="00D812F6" w:rsidRDefault="00AF3355" w:rsidP="00F03940">
            <w:pPr>
              <w:tabs>
                <w:tab w:val="decimal" w:pos="397"/>
              </w:tabs>
              <w:spacing w:after="0"/>
              <w:rPr>
                <w:sz w:val="22"/>
                <w:szCs w:val="22"/>
              </w:rPr>
            </w:pPr>
            <w:r w:rsidRPr="00D812F6">
              <w:rPr>
                <w:sz w:val="22"/>
                <w:szCs w:val="22"/>
              </w:rPr>
              <w:t>31.65</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30.10</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10.69</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18.85</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32.89</w:t>
            </w:r>
          </w:p>
        </w:tc>
      </w:tr>
      <w:tr w:rsidR="00AF3355" w:rsidRPr="00C923CD" w:rsidTr="00D812F6">
        <w:tblPrEx>
          <w:tblCellMar>
            <w:top w:w="0" w:type="dxa"/>
            <w:bottom w:w="0" w:type="dxa"/>
          </w:tblCellMar>
        </w:tblPrEx>
        <w:tc>
          <w:tcPr>
            <w:tcW w:w="4560" w:type="dxa"/>
          </w:tcPr>
          <w:p w:rsidR="00AF3355" w:rsidRPr="00D812F6" w:rsidRDefault="00AF3355" w:rsidP="00F03940">
            <w:pPr>
              <w:spacing w:after="0"/>
              <w:rPr>
                <w:sz w:val="22"/>
                <w:szCs w:val="22"/>
              </w:rPr>
            </w:pPr>
            <w:r w:rsidRPr="00D812F6">
              <w:rPr>
                <w:sz w:val="22"/>
                <w:szCs w:val="22"/>
              </w:rPr>
              <w:t>Mining/quarrying</w:t>
            </w:r>
          </w:p>
        </w:tc>
        <w:tc>
          <w:tcPr>
            <w:tcW w:w="960" w:type="dxa"/>
            <w:vAlign w:val="bottom"/>
          </w:tcPr>
          <w:p w:rsidR="00AF3355" w:rsidRPr="00D812F6" w:rsidRDefault="00AF3355" w:rsidP="00F03940">
            <w:pPr>
              <w:tabs>
                <w:tab w:val="decimal" w:pos="397"/>
              </w:tabs>
              <w:spacing w:after="0"/>
              <w:rPr>
                <w:sz w:val="22"/>
                <w:szCs w:val="22"/>
              </w:rPr>
            </w:pPr>
            <w:r w:rsidRPr="00D812F6">
              <w:rPr>
                <w:sz w:val="22"/>
                <w:szCs w:val="22"/>
              </w:rPr>
              <w:t>46.67</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44.96</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47.54</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29.84</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42.64</w:t>
            </w:r>
          </w:p>
        </w:tc>
      </w:tr>
      <w:tr w:rsidR="00AF3355" w:rsidRPr="00C923CD" w:rsidTr="00D812F6">
        <w:tblPrEx>
          <w:tblCellMar>
            <w:top w:w="0" w:type="dxa"/>
            <w:bottom w:w="0" w:type="dxa"/>
          </w:tblCellMar>
        </w:tblPrEx>
        <w:tc>
          <w:tcPr>
            <w:tcW w:w="4560" w:type="dxa"/>
          </w:tcPr>
          <w:p w:rsidR="00AF3355" w:rsidRPr="00D812F6" w:rsidRDefault="00AF3355" w:rsidP="00F03940">
            <w:pPr>
              <w:spacing w:after="0"/>
              <w:rPr>
                <w:sz w:val="22"/>
                <w:szCs w:val="22"/>
              </w:rPr>
            </w:pPr>
            <w:r w:rsidRPr="00D812F6">
              <w:rPr>
                <w:sz w:val="22"/>
                <w:szCs w:val="22"/>
              </w:rPr>
              <w:t>Manufacturing industry</w:t>
            </w:r>
          </w:p>
        </w:tc>
        <w:tc>
          <w:tcPr>
            <w:tcW w:w="960" w:type="dxa"/>
            <w:vAlign w:val="bottom"/>
          </w:tcPr>
          <w:p w:rsidR="00AF3355" w:rsidRPr="00D812F6" w:rsidRDefault="00AF3355" w:rsidP="00F03940">
            <w:pPr>
              <w:tabs>
                <w:tab w:val="decimal" w:pos="397"/>
              </w:tabs>
              <w:spacing w:after="0"/>
              <w:rPr>
                <w:sz w:val="22"/>
                <w:szCs w:val="22"/>
              </w:rPr>
            </w:pPr>
            <w:r w:rsidRPr="00D812F6">
              <w:rPr>
                <w:sz w:val="22"/>
                <w:szCs w:val="22"/>
              </w:rPr>
              <w:t>37.12</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42.88</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32.37</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38.82</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33.54</w:t>
            </w:r>
          </w:p>
        </w:tc>
      </w:tr>
      <w:tr w:rsidR="00AF3355" w:rsidRPr="00C923CD" w:rsidTr="00D812F6">
        <w:tblPrEx>
          <w:tblCellMar>
            <w:top w:w="0" w:type="dxa"/>
            <w:bottom w:w="0" w:type="dxa"/>
          </w:tblCellMar>
        </w:tblPrEx>
        <w:tc>
          <w:tcPr>
            <w:tcW w:w="4560" w:type="dxa"/>
          </w:tcPr>
          <w:p w:rsidR="00AF3355" w:rsidRPr="00D812F6" w:rsidRDefault="00AF3355" w:rsidP="00F03940">
            <w:pPr>
              <w:spacing w:after="0"/>
              <w:rPr>
                <w:sz w:val="22"/>
                <w:szCs w:val="22"/>
              </w:rPr>
            </w:pPr>
            <w:r w:rsidRPr="00D812F6">
              <w:rPr>
                <w:sz w:val="22"/>
                <w:szCs w:val="22"/>
              </w:rPr>
              <w:t>Electricity/gas/water production and distribution</w:t>
            </w:r>
          </w:p>
        </w:tc>
        <w:tc>
          <w:tcPr>
            <w:tcW w:w="960" w:type="dxa"/>
            <w:vAlign w:val="bottom"/>
          </w:tcPr>
          <w:p w:rsidR="00AF3355" w:rsidRPr="00D812F6" w:rsidRDefault="00AF3355" w:rsidP="00F03940">
            <w:pPr>
              <w:tabs>
                <w:tab w:val="decimal" w:pos="397"/>
              </w:tabs>
              <w:spacing w:after="0"/>
              <w:rPr>
                <w:sz w:val="22"/>
                <w:szCs w:val="22"/>
              </w:rPr>
            </w:pPr>
            <w:r w:rsidRPr="00D812F6">
              <w:rPr>
                <w:sz w:val="22"/>
                <w:szCs w:val="22"/>
              </w:rPr>
              <w:t>40.00</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43.75</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43.42</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41.76</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44.31</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Construction</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47.00</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47.07</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35.97</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41.41</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35.15</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Sales and repairs</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48.07</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51.15</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41.43</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49.72</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49.01</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Hotels and restaurants</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45.06</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49.05</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44.16</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42.76</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36.36</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Transport, storage, communications</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40.89</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47.17</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44.89</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43.68</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40.49</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Financial brokerage</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46.87</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46.31</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43.37</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44.77</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49.14</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Real estate, business and rental services</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40.54</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41.62</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35.02</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48.06</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42.00</w:t>
            </w:r>
          </w:p>
        </w:tc>
      </w:tr>
      <w:tr w:rsidR="00AF3355" w:rsidRPr="00C923CD" w:rsidTr="00A757C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 xml:space="preserve">Public administration, defence and </w:t>
            </w:r>
            <w:r w:rsidRPr="00F03940">
              <w:rPr>
                <w:sz w:val="22"/>
                <w:szCs w:val="22"/>
              </w:rPr>
              <w:br/>
              <w:t xml:space="preserve">  social security</w:t>
            </w:r>
          </w:p>
        </w:tc>
        <w:tc>
          <w:tcPr>
            <w:tcW w:w="960" w:type="dxa"/>
          </w:tcPr>
          <w:p w:rsidR="00AF3355" w:rsidRPr="00F03940" w:rsidRDefault="00AF3355" w:rsidP="00A757C6">
            <w:pPr>
              <w:tabs>
                <w:tab w:val="decimal" w:pos="397"/>
              </w:tabs>
              <w:spacing w:after="0"/>
              <w:rPr>
                <w:sz w:val="22"/>
                <w:szCs w:val="22"/>
              </w:rPr>
            </w:pPr>
            <w:r w:rsidRPr="00F03940">
              <w:rPr>
                <w:sz w:val="22"/>
                <w:szCs w:val="22"/>
              </w:rPr>
              <w:t>41.32</w:t>
            </w:r>
          </w:p>
        </w:tc>
        <w:tc>
          <w:tcPr>
            <w:tcW w:w="960" w:type="dxa"/>
          </w:tcPr>
          <w:p w:rsidR="00AF3355" w:rsidRPr="00F03940" w:rsidRDefault="00AF3355" w:rsidP="00A757C6">
            <w:pPr>
              <w:tabs>
                <w:tab w:val="decimal" w:pos="369"/>
              </w:tabs>
              <w:spacing w:after="0"/>
              <w:rPr>
                <w:sz w:val="22"/>
                <w:szCs w:val="22"/>
              </w:rPr>
            </w:pPr>
            <w:r w:rsidRPr="00F03940">
              <w:rPr>
                <w:sz w:val="22"/>
                <w:szCs w:val="22"/>
              </w:rPr>
              <w:t>39.80</w:t>
            </w:r>
          </w:p>
        </w:tc>
        <w:tc>
          <w:tcPr>
            <w:tcW w:w="960" w:type="dxa"/>
          </w:tcPr>
          <w:p w:rsidR="00AF3355" w:rsidRPr="00D812F6" w:rsidRDefault="00AF3355" w:rsidP="00A757C6">
            <w:pPr>
              <w:tabs>
                <w:tab w:val="decimal" w:pos="369"/>
              </w:tabs>
              <w:spacing w:after="0"/>
              <w:rPr>
                <w:sz w:val="22"/>
                <w:szCs w:val="22"/>
              </w:rPr>
            </w:pPr>
            <w:r w:rsidRPr="00D812F6">
              <w:rPr>
                <w:sz w:val="22"/>
                <w:szCs w:val="22"/>
              </w:rPr>
              <w:t>42.04</w:t>
            </w:r>
          </w:p>
        </w:tc>
        <w:tc>
          <w:tcPr>
            <w:tcW w:w="840" w:type="dxa"/>
          </w:tcPr>
          <w:p w:rsidR="00AF3355" w:rsidRPr="00D812F6" w:rsidRDefault="00AF3355" w:rsidP="00A757C6">
            <w:pPr>
              <w:tabs>
                <w:tab w:val="decimal" w:pos="369"/>
              </w:tabs>
              <w:spacing w:after="0"/>
              <w:rPr>
                <w:sz w:val="22"/>
                <w:szCs w:val="22"/>
              </w:rPr>
            </w:pPr>
            <w:r w:rsidRPr="00D812F6">
              <w:rPr>
                <w:sz w:val="22"/>
                <w:szCs w:val="22"/>
              </w:rPr>
              <w:t>45.73</w:t>
            </w:r>
          </w:p>
        </w:tc>
        <w:tc>
          <w:tcPr>
            <w:tcW w:w="1076" w:type="dxa"/>
          </w:tcPr>
          <w:p w:rsidR="00AF3355" w:rsidRPr="00D812F6" w:rsidRDefault="00AF3355" w:rsidP="00A757C6">
            <w:pPr>
              <w:tabs>
                <w:tab w:val="decimal" w:pos="340"/>
              </w:tabs>
              <w:spacing w:after="0"/>
              <w:rPr>
                <w:sz w:val="22"/>
                <w:szCs w:val="22"/>
              </w:rPr>
            </w:pPr>
            <w:r w:rsidRPr="00D812F6">
              <w:rPr>
                <w:sz w:val="22"/>
                <w:szCs w:val="22"/>
              </w:rPr>
              <w:t>41.44</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Education</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27.28</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30.77</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26.70</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25.52</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34.07</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Social and health services</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45.43</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42.53</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42.58</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39.33</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39.73</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Community and personal services</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32.29</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27.84</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27.54</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28.80</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28.98</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Private homes</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50.88</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53.08</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49.36</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53.47</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48.89</w:t>
            </w:r>
          </w:p>
        </w:tc>
      </w:tr>
      <w:tr w:rsidR="00AF3355" w:rsidRPr="00C923CD" w:rsidTr="00D812F6">
        <w:tblPrEx>
          <w:tblCellMar>
            <w:top w:w="0" w:type="dxa"/>
            <w:bottom w:w="0" w:type="dxa"/>
          </w:tblCellMar>
        </w:tblPrEx>
        <w:tc>
          <w:tcPr>
            <w:tcW w:w="4560" w:type="dxa"/>
          </w:tcPr>
          <w:p w:rsidR="00AF3355" w:rsidRPr="00F03940" w:rsidRDefault="00AF3355" w:rsidP="00F03940">
            <w:pPr>
              <w:spacing w:after="0"/>
              <w:rPr>
                <w:sz w:val="22"/>
                <w:szCs w:val="22"/>
              </w:rPr>
            </w:pPr>
            <w:r w:rsidRPr="00F03940">
              <w:rPr>
                <w:sz w:val="22"/>
                <w:szCs w:val="22"/>
              </w:rPr>
              <w:t>Extraterritorial organizations</w:t>
            </w:r>
          </w:p>
        </w:tc>
        <w:tc>
          <w:tcPr>
            <w:tcW w:w="960" w:type="dxa"/>
            <w:vAlign w:val="bottom"/>
          </w:tcPr>
          <w:p w:rsidR="00AF3355" w:rsidRPr="00F03940" w:rsidRDefault="00AF3355" w:rsidP="00F03940">
            <w:pPr>
              <w:tabs>
                <w:tab w:val="decimal" w:pos="397"/>
              </w:tabs>
              <w:spacing w:after="0"/>
              <w:rPr>
                <w:sz w:val="22"/>
                <w:szCs w:val="22"/>
              </w:rPr>
            </w:pPr>
            <w:r w:rsidRPr="00F03940">
              <w:rPr>
                <w:sz w:val="22"/>
                <w:szCs w:val="22"/>
              </w:rPr>
              <w:t>0.00</w:t>
            </w:r>
          </w:p>
        </w:tc>
        <w:tc>
          <w:tcPr>
            <w:tcW w:w="960" w:type="dxa"/>
            <w:vAlign w:val="bottom"/>
          </w:tcPr>
          <w:p w:rsidR="00AF3355" w:rsidRPr="00F03940" w:rsidRDefault="00AF3355" w:rsidP="00F03940">
            <w:pPr>
              <w:tabs>
                <w:tab w:val="decimal" w:pos="369"/>
              </w:tabs>
              <w:spacing w:after="0"/>
              <w:rPr>
                <w:sz w:val="22"/>
                <w:szCs w:val="22"/>
              </w:rPr>
            </w:pPr>
            <w:r w:rsidRPr="00F03940">
              <w:rPr>
                <w:sz w:val="22"/>
                <w:szCs w:val="22"/>
              </w:rPr>
              <w:t>60.07</w:t>
            </w:r>
          </w:p>
        </w:tc>
        <w:tc>
          <w:tcPr>
            <w:tcW w:w="960" w:type="dxa"/>
            <w:vAlign w:val="bottom"/>
          </w:tcPr>
          <w:p w:rsidR="00AF3355" w:rsidRPr="00D812F6" w:rsidRDefault="00AF3355" w:rsidP="00F03940">
            <w:pPr>
              <w:tabs>
                <w:tab w:val="decimal" w:pos="369"/>
              </w:tabs>
              <w:spacing w:after="0"/>
              <w:rPr>
                <w:sz w:val="22"/>
                <w:szCs w:val="22"/>
              </w:rPr>
            </w:pPr>
            <w:r w:rsidRPr="00D812F6">
              <w:rPr>
                <w:sz w:val="22"/>
                <w:szCs w:val="22"/>
              </w:rPr>
              <w:t>0.00</w:t>
            </w:r>
          </w:p>
        </w:tc>
        <w:tc>
          <w:tcPr>
            <w:tcW w:w="840" w:type="dxa"/>
            <w:vAlign w:val="bottom"/>
          </w:tcPr>
          <w:p w:rsidR="00AF3355" w:rsidRPr="00D812F6" w:rsidRDefault="00AF3355" w:rsidP="00F03940">
            <w:pPr>
              <w:tabs>
                <w:tab w:val="decimal" w:pos="369"/>
              </w:tabs>
              <w:spacing w:after="0"/>
              <w:rPr>
                <w:sz w:val="22"/>
                <w:szCs w:val="22"/>
              </w:rPr>
            </w:pPr>
            <w:r w:rsidRPr="00D812F6">
              <w:rPr>
                <w:sz w:val="22"/>
                <w:szCs w:val="22"/>
              </w:rPr>
              <w:t>50.82</w:t>
            </w:r>
          </w:p>
        </w:tc>
        <w:tc>
          <w:tcPr>
            <w:tcW w:w="1076" w:type="dxa"/>
            <w:vAlign w:val="bottom"/>
          </w:tcPr>
          <w:p w:rsidR="00AF3355" w:rsidRPr="00D812F6" w:rsidRDefault="00AF3355" w:rsidP="004511AC">
            <w:pPr>
              <w:tabs>
                <w:tab w:val="decimal" w:pos="340"/>
              </w:tabs>
              <w:spacing w:after="0"/>
              <w:rPr>
                <w:sz w:val="22"/>
                <w:szCs w:val="22"/>
              </w:rPr>
            </w:pPr>
            <w:r w:rsidRPr="00D812F6">
              <w:rPr>
                <w:sz w:val="22"/>
                <w:szCs w:val="22"/>
              </w:rPr>
              <w:t>40.00</w:t>
            </w:r>
          </w:p>
        </w:tc>
      </w:tr>
    </w:tbl>
    <w:p w:rsidR="00AD3451" w:rsidRPr="00C923CD" w:rsidRDefault="00AD3451" w:rsidP="00AF3355">
      <w:pPr>
        <w:spacing w:before="240" w:after="180"/>
      </w:pPr>
      <w:r w:rsidRPr="00C923CD">
        <w:rPr>
          <w:i/>
          <w:iCs/>
        </w:rPr>
        <w:tab/>
        <w:t>Source</w:t>
      </w:r>
      <w:r w:rsidRPr="009327B6">
        <w:rPr>
          <w:iCs/>
        </w:rPr>
        <w:t>:</w:t>
      </w:r>
      <w:r w:rsidRPr="00C923CD">
        <w:rPr>
          <w:i/>
          <w:iCs/>
        </w:rPr>
        <w:t xml:space="preserve"> </w:t>
      </w:r>
      <w:r w:rsidRPr="00C923CD">
        <w:rPr>
          <w:iCs/>
        </w:rPr>
        <w:t>National Statistics Institute</w:t>
      </w:r>
      <w:r w:rsidRPr="00C923CD">
        <w:t>.</w:t>
      </w:r>
    </w:p>
    <w:p w:rsidR="00AD3451" w:rsidRDefault="00AD3451" w:rsidP="00AF3355">
      <w:pPr>
        <w:spacing w:after="120"/>
      </w:pPr>
      <w:r w:rsidRPr="00C923CD">
        <w:tab/>
        <w:t>(p) = Preliminary.</w:t>
      </w:r>
    </w:p>
    <w:p w:rsidR="00AD3451" w:rsidRPr="00C923CD" w:rsidRDefault="00AD3451" w:rsidP="004511AC">
      <w:pPr>
        <w:pStyle w:val="Heading2"/>
        <w:spacing w:after="180"/>
      </w:pPr>
      <w:r w:rsidRPr="00C923CD">
        <w:t>Table 3.1</w:t>
      </w:r>
    </w:p>
    <w:p w:rsidR="00AD3451" w:rsidRPr="00C923CD" w:rsidRDefault="00AD3451" w:rsidP="00C00E2F">
      <w:pPr>
        <w:pStyle w:val="Heading2"/>
      </w:pPr>
      <w:r w:rsidRPr="00C923CD">
        <w:t>Urban areas:  average number of hours worked per week in the main occupation,</w:t>
      </w:r>
      <w:r w:rsidRPr="00C923CD">
        <w:br/>
        <w:t>by year, sex and economic sector, 1999-2003 (p)</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560"/>
        <w:gridCol w:w="960"/>
        <w:gridCol w:w="960"/>
        <w:gridCol w:w="960"/>
        <w:gridCol w:w="867"/>
        <w:gridCol w:w="1049"/>
      </w:tblGrid>
      <w:tr w:rsidR="00AD3451" w:rsidRPr="00C00E2F" w:rsidTr="008E3142">
        <w:tblPrEx>
          <w:tblCellMar>
            <w:top w:w="0" w:type="dxa"/>
            <w:bottom w:w="0" w:type="dxa"/>
          </w:tblCellMar>
        </w:tblPrEx>
        <w:tc>
          <w:tcPr>
            <w:tcW w:w="4560" w:type="dxa"/>
            <w:tcBorders>
              <w:bottom w:val="single" w:sz="4" w:space="0" w:color="auto"/>
            </w:tcBorders>
          </w:tcPr>
          <w:p w:rsidR="00AD3451" w:rsidRPr="00C00E2F" w:rsidRDefault="00AD3451" w:rsidP="004511AC">
            <w:pPr>
              <w:spacing w:after="0"/>
              <w:jc w:val="center"/>
              <w:rPr>
                <w:sz w:val="22"/>
                <w:szCs w:val="22"/>
              </w:rPr>
            </w:pPr>
            <w:r w:rsidRPr="00C00E2F">
              <w:rPr>
                <w:sz w:val="22"/>
                <w:szCs w:val="22"/>
              </w:rPr>
              <w:t>Economic sector</w:t>
            </w:r>
          </w:p>
        </w:tc>
        <w:tc>
          <w:tcPr>
            <w:tcW w:w="960" w:type="dxa"/>
            <w:tcBorders>
              <w:bottom w:val="single" w:sz="4" w:space="0" w:color="auto"/>
            </w:tcBorders>
          </w:tcPr>
          <w:p w:rsidR="00AD3451" w:rsidRPr="00C00E2F" w:rsidRDefault="00AD3451" w:rsidP="004511AC">
            <w:pPr>
              <w:spacing w:after="0"/>
              <w:jc w:val="center"/>
              <w:rPr>
                <w:sz w:val="22"/>
                <w:szCs w:val="22"/>
              </w:rPr>
            </w:pPr>
            <w:r w:rsidRPr="00C00E2F">
              <w:rPr>
                <w:sz w:val="22"/>
                <w:szCs w:val="22"/>
              </w:rPr>
              <w:t>1999</w:t>
            </w:r>
          </w:p>
        </w:tc>
        <w:tc>
          <w:tcPr>
            <w:tcW w:w="960" w:type="dxa"/>
            <w:tcBorders>
              <w:bottom w:val="single" w:sz="4" w:space="0" w:color="auto"/>
            </w:tcBorders>
          </w:tcPr>
          <w:p w:rsidR="00AD3451" w:rsidRPr="00C00E2F" w:rsidRDefault="00AD3451" w:rsidP="004511AC">
            <w:pPr>
              <w:spacing w:after="0"/>
              <w:jc w:val="center"/>
              <w:rPr>
                <w:sz w:val="22"/>
                <w:szCs w:val="22"/>
              </w:rPr>
            </w:pPr>
            <w:r w:rsidRPr="00C00E2F">
              <w:rPr>
                <w:sz w:val="22"/>
                <w:szCs w:val="22"/>
              </w:rPr>
              <w:t>2000</w:t>
            </w:r>
          </w:p>
        </w:tc>
        <w:tc>
          <w:tcPr>
            <w:tcW w:w="960" w:type="dxa"/>
            <w:tcBorders>
              <w:bottom w:val="single" w:sz="4" w:space="0" w:color="auto"/>
            </w:tcBorders>
          </w:tcPr>
          <w:p w:rsidR="00AD3451" w:rsidRPr="00C00E2F" w:rsidRDefault="00AD3451" w:rsidP="004511AC">
            <w:pPr>
              <w:spacing w:after="0"/>
              <w:jc w:val="center"/>
              <w:rPr>
                <w:sz w:val="22"/>
                <w:szCs w:val="22"/>
              </w:rPr>
            </w:pPr>
            <w:r w:rsidRPr="00C00E2F">
              <w:rPr>
                <w:sz w:val="22"/>
                <w:szCs w:val="22"/>
              </w:rPr>
              <w:t>2001</w:t>
            </w:r>
          </w:p>
        </w:tc>
        <w:tc>
          <w:tcPr>
            <w:tcW w:w="867" w:type="dxa"/>
            <w:tcBorders>
              <w:bottom w:val="single" w:sz="4" w:space="0" w:color="auto"/>
            </w:tcBorders>
          </w:tcPr>
          <w:p w:rsidR="00AD3451" w:rsidRPr="00C00E2F" w:rsidRDefault="00AD3451" w:rsidP="004511AC">
            <w:pPr>
              <w:spacing w:after="0"/>
              <w:jc w:val="center"/>
              <w:rPr>
                <w:sz w:val="22"/>
                <w:szCs w:val="22"/>
              </w:rPr>
            </w:pPr>
            <w:r w:rsidRPr="00C00E2F">
              <w:rPr>
                <w:sz w:val="22"/>
                <w:szCs w:val="22"/>
              </w:rPr>
              <w:t>2002</w:t>
            </w:r>
          </w:p>
        </w:tc>
        <w:tc>
          <w:tcPr>
            <w:tcW w:w="1049" w:type="dxa"/>
            <w:tcBorders>
              <w:bottom w:val="single" w:sz="4" w:space="0" w:color="auto"/>
            </w:tcBorders>
          </w:tcPr>
          <w:p w:rsidR="00AD3451" w:rsidRPr="00C00E2F" w:rsidRDefault="00AD3451" w:rsidP="004511AC">
            <w:pPr>
              <w:spacing w:after="0"/>
              <w:jc w:val="center"/>
              <w:rPr>
                <w:sz w:val="22"/>
                <w:szCs w:val="22"/>
              </w:rPr>
            </w:pPr>
            <w:r w:rsidRPr="00C00E2F">
              <w:rPr>
                <w:sz w:val="22"/>
                <w:szCs w:val="22"/>
              </w:rPr>
              <w:t>2003 (p)</w:t>
            </w:r>
          </w:p>
        </w:tc>
      </w:tr>
      <w:tr w:rsidR="00AD3451" w:rsidRPr="00C00E2F" w:rsidTr="008E3142">
        <w:tblPrEx>
          <w:tblCellMar>
            <w:top w:w="0" w:type="dxa"/>
            <w:bottom w:w="0" w:type="dxa"/>
          </w:tblCellMar>
        </w:tblPrEx>
        <w:tc>
          <w:tcPr>
            <w:tcW w:w="4560" w:type="dxa"/>
            <w:tcBorders>
              <w:top w:val="single" w:sz="4" w:space="0" w:color="auto"/>
              <w:bottom w:val="nil"/>
            </w:tcBorders>
          </w:tcPr>
          <w:p w:rsidR="00AD3451" w:rsidRPr="00C00E2F" w:rsidRDefault="00AD3451" w:rsidP="004511AC">
            <w:pPr>
              <w:spacing w:after="0"/>
              <w:rPr>
                <w:b/>
                <w:sz w:val="22"/>
                <w:szCs w:val="22"/>
              </w:rPr>
            </w:pPr>
            <w:r w:rsidRPr="00C00E2F">
              <w:rPr>
                <w:b/>
                <w:sz w:val="22"/>
                <w:szCs w:val="22"/>
              </w:rPr>
              <w:t>Total</w:t>
            </w:r>
          </w:p>
        </w:tc>
        <w:tc>
          <w:tcPr>
            <w:tcW w:w="960" w:type="dxa"/>
            <w:tcBorders>
              <w:top w:val="single" w:sz="4" w:space="0" w:color="auto"/>
              <w:bottom w:val="nil"/>
            </w:tcBorders>
            <w:vAlign w:val="bottom"/>
          </w:tcPr>
          <w:p w:rsidR="00AD3451" w:rsidRPr="00C00E2F" w:rsidRDefault="00AD3451" w:rsidP="004511AC">
            <w:pPr>
              <w:tabs>
                <w:tab w:val="decimal" w:pos="369"/>
              </w:tabs>
              <w:spacing w:after="0"/>
              <w:rPr>
                <w:b/>
                <w:sz w:val="22"/>
                <w:szCs w:val="22"/>
              </w:rPr>
            </w:pPr>
            <w:r w:rsidRPr="00C00E2F">
              <w:rPr>
                <w:b/>
                <w:sz w:val="22"/>
                <w:szCs w:val="22"/>
              </w:rPr>
              <w:t>45.98</w:t>
            </w:r>
          </w:p>
        </w:tc>
        <w:tc>
          <w:tcPr>
            <w:tcW w:w="960" w:type="dxa"/>
            <w:tcBorders>
              <w:top w:val="single" w:sz="4" w:space="0" w:color="auto"/>
              <w:bottom w:val="nil"/>
            </w:tcBorders>
            <w:vAlign w:val="bottom"/>
          </w:tcPr>
          <w:p w:rsidR="00AD3451" w:rsidRPr="00C00E2F" w:rsidRDefault="00AD3451" w:rsidP="004511AC">
            <w:pPr>
              <w:tabs>
                <w:tab w:val="decimal" w:pos="397"/>
              </w:tabs>
              <w:spacing w:after="0"/>
              <w:rPr>
                <w:b/>
                <w:sz w:val="22"/>
                <w:szCs w:val="22"/>
              </w:rPr>
            </w:pPr>
            <w:r w:rsidRPr="00C00E2F">
              <w:rPr>
                <w:b/>
                <w:sz w:val="22"/>
                <w:szCs w:val="22"/>
              </w:rPr>
              <w:t>48.73</w:t>
            </w:r>
          </w:p>
        </w:tc>
        <w:tc>
          <w:tcPr>
            <w:tcW w:w="960" w:type="dxa"/>
            <w:tcBorders>
              <w:top w:val="single" w:sz="4" w:space="0" w:color="auto"/>
              <w:bottom w:val="nil"/>
            </w:tcBorders>
            <w:vAlign w:val="bottom"/>
          </w:tcPr>
          <w:p w:rsidR="00AD3451" w:rsidRPr="00C00E2F" w:rsidRDefault="00AD3451" w:rsidP="004511AC">
            <w:pPr>
              <w:tabs>
                <w:tab w:val="decimal" w:pos="397"/>
              </w:tabs>
              <w:spacing w:after="0"/>
              <w:rPr>
                <w:b/>
                <w:sz w:val="22"/>
                <w:szCs w:val="22"/>
              </w:rPr>
            </w:pPr>
            <w:r w:rsidRPr="00C00E2F">
              <w:rPr>
                <w:b/>
                <w:sz w:val="22"/>
                <w:szCs w:val="22"/>
              </w:rPr>
              <w:t>42.61</w:t>
            </w:r>
          </w:p>
        </w:tc>
        <w:tc>
          <w:tcPr>
            <w:tcW w:w="867" w:type="dxa"/>
            <w:tcBorders>
              <w:top w:val="single" w:sz="4" w:space="0" w:color="auto"/>
              <w:bottom w:val="nil"/>
            </w:tcBorders>
            <w:vAlign w:val="bottom"/>
          </w:tcPr>
          <w:p w:rsidR="00AD3451" w:rsidRPr="00C00E2F" w:rsidRDefault="00AD3451" w:rsidP="004511AC">
            <w:pPr>
              <w:tabs>
                <w:tab w:val="decimal" w:pos="397"/>
              </w:tabs>
              <w:spacing w:after="0"/>
              <w:rPr>
                <w:b/>
                <w:sz w:val="22"/>
                <w:szCs w:val="22"/>
              </w:rPr>
            </w:pPr>
            <w:r w:rsidRPr="00C00E2F">
              <w:rPr>
                <w:b/>
                <w:sz w:val="22"/>
                <w:szCs w:val="22"/>
              </w:rPr>
              <w:t>46.71</w:t>
            </w:r>
          </w:p>
        </w:tc>
        <w:tc>
          <w:tcPr>
            <w:tcW w:w="1049" w:type="dxa"/>
            <w:tcBorders>
              <w:top w:val="single" w:sz="4" w:space="0" w:color="auto"/>
              <w:bottom w:val="nil"/>
            </w:tcBorders>
            <w:vAlign w:val="bottom"/>
          </w:tcPr>
          <w:p w:rsidR="00AD3451" w:rsidRPr="00C00E2F" w:rsidRDefault="00AD3451" w:rsidP="004511AC">
            <w:pPr>
              <w:tabs>
                <w:tab w:val="decimal" w:pos="340"/>
              </w:tabs>
              <w:spacing w:after="0"/>
              <w:rPr>
                <w:b/>
                <w:sz w:val="22"/>
                <w:szCs w:val="22"/>
              </w:rPr>
            </w:pPr>
            <w:r w:rsidRPr="00C00E2F">
              <w:rPr>
                <w:b/>
                <w:sz w:val="22"/>
                <w:szCs w:val="22"/>
              </w:rPr>
              <w:t>45.92</w:t>
            </w:r>
          </w:p>
        </w:tc>
      </w:tr>
      <w:tr w:rsidR="00AD3451" w:rsidRPr="00C00E2F" w:rsidTr="008E3142">
        <w:tblPrEx>
          <w:tblCellMar>
            <w:top w:w="0" w:type="dxa"/>
            <w:bottom w:w="0" w:type="dxa"/>
          </w:tblCellMar>
        </w:tblPrEx>
        <w:tc>
          <w:tcPr>
            <w:tcW w:w="4560" w:type="dxa"/>
            <w:tcBorders>
              <w:top w:val="nil"/>
              <w:bottom w:val="nil"/>
            </w:tcBorders>
          </w:tcPr>
          <w:p w:rsidR="00AD3451" w:rsidRPr="00C00E2F" w:rsidRDefault="00AD3451" w:rsidP="004511AC">
            <w:pPr>
              <w:spacing w:after="0"/>
              <w:rPr>
                <w:sz w:val="22"/>
                <w:szCs w:val="22"/>
              </w:rPr>
            </w:pPr>
            <w:r w:rsidRPr="00C00E2F">
              <w:rPr>
                <w:sz w:val="22"/>
                <w:szCs w:val="22"/>
              </w:rPr>
              <w:t>Agriculture, animal husbandry and hunting</w:t>
            </w:r>
          </w:p>
        </w:tc>
        <w:tc>
          <w:tcPr>
            <w:tcW w:w="960" w:type="dxa"/>
            <w:tcBorders>
              <w:top w:val="nil"/>
              <w:bottom w:val="nil"/>
            </w:tcBorders>
            <w:vAlign w:val="bottom"/>
          </w:tcPr>
          <w:p w:rsidR="00AD3451" w:rsidRPr="00C00E2F" w:rsidRDefault="00AD3451" w:rsidP="004511AC">
            <w:pPr>
              <w:tabs>
                <w:tab w:val="decimal" w:pos="369"/>
              </w:tabs>
              <w:spacing w:after="0"/>
              <w:rPr>
                <w:sz w:val="22"/>
                <w:szCs w:val="22"/>
              </w:rPr>
            </w:pPr>
            <w:r w:rsidRPr="00C00E2F">
              <w:rPr>
                <w:sz w:val="22"/>
                <w:szCs w:val="22"/>
              </w:rPr>
              <w:t>39.14</w:t>
            </w:r>
          </w:p>
        </w:tc>
        <w:tc>
          <w:tcPr>
            <w:tcW w:w="960" w:type="dxa"/>
            <w:tcBorders>
              <w:top w:val="nil"/>
              <w:bottom w:val="nil"/>
            </w:tcBorders>
            <w:vAlign w:val="bottom"/>
          </w:tcPr>
          <w:p w:rsidR="00AD3451" w:rsidRPr="00C00E2F" w:rsidRDefault="00AD3451" w:rsidP="004511AC">
            <w:pPr>
              <w:tabs>
                <w:tab w:val="decimal" w:pos="397"/>
              </w:tabs>
              <w:spacing w:after="0"/>
              <w:rPr>
                <w:sz w:val="22"/>
                <w:szCs w:val="22"/>
              </w:rPr>
            </w:pPr>
            <w:r w:rsidRPr="00C00E2F">
              <w:rPr>
                <w:sz w:val="22"/>
                <w:szCs w:val="22"/>
              </w:rPr>
              <w:t>42.82</w:t>
            </w:r>
          </w:p>
        </w:tc>
        <w:tc>
          <w:tcPr>
            <w:tcW w:w="960" w:type="dxa"/>
            <w:tcBorders>
              <w:top w:val="nil"/>
              <w:bottom w:val="nil"/>
            </w:tcBorders>
            <w:vAlign w:val="bottom"/>
          </w:tcPr>
          <w:p w:rsidR="00AD3451" w:rsidRPr="00C00E2F" w:rsidRDefault="00AD3451" w:rsidP="004511AC">
            <w:pPr>
              <w:tabs>
                <w:tab w:val="decimal" w:pos="397"/>
              </w:tabs>
              <w:spacing w:after="0"/>
              <w:rPr>
                <w:sz w:val="22"/>
                <w:szCs w:val="22"/>
              </w:rPr>
            </w:pPr>
            <w:r w:rsidRPr="00C00E2F">
              <w:rPr>
                <w:sz w:val="22"/>
                <w:szCs w:val="22"/>
              </w:rPr>
              <w:t>38.70</w:t>
            </w:r>
          </w:p>
        </w:tc>
        <w:tc>
          <w:tcPr>
            <w:tcW w:w="867" w:type="dxa"/>
            <w:tcBorders>
              <w:top w:val="nil"/>
              <w:bottom w:val="nil"/>
            </w:tcBorders>
            <w:vAlign w:val="bottom"/>
          </w:tcPr>
          <w:p w:rsidR="00AD3451" w:rsidRPr="00C00E2F" w:rsidRDefault="00AD3451" w:rsidP="004511AC">
            <w:pPr>
              <w:tabs>
                <w:tab w:val="decimal" w:pos="397"/>
              </w:tabs>
              <w:spacing w:after="0"/>
              <w:rPr>
                <w:sz w:val="22"/>
                <w:szCs w:val="22"/>
              </w:rPr>
            </w:pPr>
            <w:r w:rsidRPr="00C00E2F">
              <w:rPr>
                <w:sz w:val="22"/>
                <w:szCs w:val="22"/>
              </w:rPr>
              <w:t>38.66</w:t>
            </w:r>
          </w:p>
        </w:tc>
        <w:tc>
          <w:tcPr>
            <w:tcW w:w="1049" w:type="dxa"/>
            <w:tcBorders>
              <w:top w:val="nil"/>
              <w:bottom w:val="nil"/>
            </w:tcBorders>
            <w:vAlign w:val="bottom"/>
          </w:tcPr>
          <w:p w:rsidR="00AD3451" w:rsidRPr="00C00E2F" w:rsidRDefault="00AD3451" w:rsidP="004511AC">
            <w:pPr>
              <w:tabs>
                <w:tab w:val="decimal" w:pos="340"/>
              </w:tabs>
              <w:spacing w:after="0"/>
              <w:rPr>
                <w:sz w:val="22"/>
                <w:szCs w:val="22"/>
              </w:rPr>
            </w:pPr>
            <w:r w:rsidRPr="00C00E2F">
              <w:rPr>
                <w:sz w:val="22"/>
                <w:szCs w:val="22"/>
              </w:rPr>
              <w:t>42.03</w:t>
            </w:r>
          </w:p>
        </w:tc>
      </w:tr>
      <w:tr w:rsidR="00AD3451" w:rsidRPr="00C00E2F" w:rsidTr="001B3AF2">
        <w:tblPrEx>
          <w:tblCellMar>
            <w:top w:w="0" w:type="dxa"/>
            <w:bottom w:w="0" w:type="dxa"/>
          </w:tblCellMar>
        </w:tblPrEx>
        <w:tc>
          <w:tcPr>
            <w:tcW w:w="4560" w:type="dxa"/>
            <w:tcBorders>
              <w:top w:val="nil"/>
            </w:tcBorders>
          </w:tcPr>
          <w:p w:rsidR="00AD3451" w:rsidRPr="00C00E2F" w:rsidRDefault="00AD3451" w:rsidP="004511AC">
            <w:pPr>
              <w:spacing w:after="0"/>
              <w:rPr>
                <w:sz w:val="22"/>
                <w:szCs w:val="22"/>
              </w:rPr>
            </w:pPr>
            <w:r w:rsidRPr="00C00E2F">
              <w:rPr>
                <w:sz w:val="22"/>
                <w:szCs w:val="22"/>
              </w:rPr>
              <w:t>Forestry and fishery</w:t>
            </w:r>
          </w:p>
        </w:tc>
        <w:tc>
          <w:tcPr>
            <w:tcW w:w="960" w:type="dxa"/>
            <w:tcBorders>
              <w:top w:val="nil"/>
            </w:tcBorders>
            <w:vAlign w:val="bottom"/>
          </w:tcPr>
          <w:p w:rsidR="00AD3451" w:rsidRPr="00C00E2F" w:rsidRDefault="00AD3451" w:rsidP="004511AC">
            <w:pPr>
              <w:tabs>
                <w:tab w:val="decimal" w:pos="369"/>
              </w:tabs>
              <w:spacing w:after="0"/>
              <w:rPr>
                <w:sz w:val="22"/>
                <w:szCs w:val="22"/>
              </w:rPr>
            </w:pPr>
            <w:r w:rsidRPr="00C00E2F">
              <w:rPr>
                <w:sz w:val="22"/>
                <w:szCs w:val="22"/>
              </w:rPr>
              <w:t>58.43</w:t>
            </w:r>
          </w:p>
        </w:tc>
        <w:tc>
          <w:tcPr>
            <w:tcW w:w="960" w:type="dxa"/>
            <w:tcBorders>
              <w:top w:val="nil"/>
            </w:tcBorders>
            <w:vAlign w:val="bottom"/>
          </w:tcPr>
          <w:p w:rsidR="00AD3451" w:rsidRPr="00C00E2F" w:rsidRDefault="00AD3451" w:rsidP="004511AC">
            <w:pPr>
              <w:tabs>
                <w:tab w:val="decimal" w:pos="397"/>
              </w:tabs>
              <w:spacing w:after="0"/>
              <w:rPr>
                <w:sz w:val="22"/>
                <w:szCs w:val="22"/>
              </w:rPr>
            </w:pPr>
            <w:r w:rsidRPr="00C00E2F">
              <w:rPr>
                <w:sz w:val="22"/>
                <w:szCs w:val="22"/>
              </w:rPr>
              <w:t>44.12</w:t>
            </w:r>
          </w:p>
        </w:tc>
        <w:tc>
          <w:tcPr>
            <w:tcW w:w="960" w:type="dxa"/>
            <w:tcBorders>
              <w:top w:val="nil"/>
            </w:tcBorders>
            <w:vAlign w:val="bottom"/>
          </w:tcPr>
          <w:p w:rsidR="00AD3451" w:rsidRPr="00C00E2F" w:rsidRDefault="00AD3451" w:rsidP="004511AC">
            <w:pPr>
              <w:tabs>
                <w:tab w:val="decimal" w:pos="397"/>
              </w:tabs>
              <w:spacing w:after="0"/>
              <w:rPr>
                <w:sz w:val="22"/>
                <w:szCs w:val="22"/>
              </w:rPr>
            </w:pPr>
            <w:r w:rsidRPr="00C00E2F">
              <w:rPr>
                <w:sz w:val="22"/>
                <w:szCs w:val="22"/>
              </w:rPr>
              <w:t>0.00</w:t>
            </w:r>
          </w:p>
        </w:tc>
        <w:tc>
          <w:tcPr>
            <w:tcW w:w="867" w:type="dxa"/>
            <w:tcBorders>
              <w:top w:val="nil"/>
            </w:tcBorders>
            <w:vAlign w:val="bottom"/>
          </w:tcPr>
          <w:p w:rsidR="00AD3451" w:rsidRPr="00C00E2F" w:rsidRDefault="00AD3451" w:rsidP="004511AC">
            <w:pPr>
              <w:tabs>
                <w:tab w:val="decimal" w:pos="397"/>
              </w:tabs>
              <w:spacing w:after="0"/>
              <w:rPr>
                <w:sz w:val="22"/>
                <w:szCs w:val="22"/>
              </w:rPr>
            </w:pPr>
            <w:r w:rsidRPr="00C00E2F">
              <w:rPr>
                <w:sz w:val="22"/>
                <w:szCs w:val="22"/>
              </w:rPr>
              <w:t>33.57</w:t>
            </w:r>
          </w:p>
        </w:tc>
        <w:tc>
          <w:tcPr>
            <w:tcW w:w="1049" w:type="dxa"/>
            <w:tcBorders>
              <w:top w:val="nil"/>
            </w:tcBorders>
            <w:vAlign w:val="bottom"/>
          </w:tcPr>
          <w:p w:rsidR="00AD3451" w:rsidRPr="00C00E2F" w:rsidRDefault="00AD3451" w:rsidP="004511AC">
            <w:pPr>
              <w:tabs>
                <w:tab w:val="decimal" w:pos="340"/>
              </w:tabs>
              <w:spacing w:after="0"/>
              <w:rPr>
                <w:sz w:val="22"/>
                <w:szCs w:val="22"/>
              </w:rPr>
            </w:pPr>
            <w:r w:rsidRPr="00C00E2F">
              <w:rPr>
                <w:sz w:val="22"/>
                <w:szCs w:val="22"/>
              </w:rPr>
              <w:t>45.70</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Mining/quarrying</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51.17</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49.43</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52.00</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52.05</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49.90</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Manufacturing industry</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45.07</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48.10</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41.26</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46.16</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43.71</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Electricity/gas/water production and distribution</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40.90</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55.29</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45.33</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49.63</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49.25</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Construction</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49.55</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50.54</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47.28</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50.81</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49.62</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Sales and repairs</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48.29</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52.12</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42.36</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49.42</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49.24</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Hotels and restaurants</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47.33</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50.16</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42.28</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44.65</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41.10</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Transport, storage, communications</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57.89</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57.88</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55.69</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59.72</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56.85</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Financial brokerage</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47.89</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50.92</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48.08</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46.37</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48.15</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Real estate, business and rental services</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41.82</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46.82</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41.57</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50.17</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44.65</w:t>
            </w:r>
          </w:p>
        </w:tc>
      </w:tr>
      <w:tr w:rsidR="00AD3451" w:rsidRPr="00C00E2F" w:rsidTr="00EC6A40">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Public administration, defence and social</w:t>
            </w:r>
            <w:r w:rsidR="001B3AF2">
              <w:rPr>
                <w:sz w:val="22"/>
                <w:szCs w:val="22"/>
              </w:rPr>
              <w:br/>
              <w:t xml:space="preserve"> </w:t>
            </w:r>
            <w:r w:rsidRPr="00C00E2F">
              <w:rPr>
                <w:sz w:val="22"/>
                <w:szCs w:val="22"/>
              </w:rPr>
              <w:t xml:space="preserve"> security</w:t>
            </w:r>
          </w:p>
        </w:tc>
        <w:tc>
          <w:tcPr>
            <w:tcW w:w="960" w:type="dxa"/>
          </w:tcPr>
          <w:p w:rsidR="00AD3451" w:rsidRPr="00C00E2F" w:rsidRDefault="00AD3451" w:rsidP="00EC6A40">
            <w:pPr>
              <w:tabs>
                <w:tab w:val="decimal" w:pos="369"/>
              </w:tabs>
              <w:spacing w:after="0"/>
              <w:rPr>
                <w:sz w:val="22"/>
                <w:szCs w:val="22"/>
              </w:rPr>
            </w:pPr>
            <w:r w:rsidRPr="00C00E2F">
              <w:rPr>
                <w:sz w:val="22"/>
                <w:szCs w:val="22"/>
              </w:rPr>
              <w:t>46.99</w:t>
            </w:r>
          </w:p>
        </w:tc>
        <w:tc>
          <w:tcPr>
            <w:tcW w:w="960" w:type="dxa"/>
          </w:tcPr>
          <w:p w:rsidR="00AD3451" w:rsidRPr="00C00E2F" w:rsidRDefault="00AD3451" w:rsidP="00EC6A40">
            <w:pPr>
              <w:tabs>
                <w:tab w:val="decimal" w:pos="397"/>
              </w:tabs>
              <w:spacing w:after="0"/>
              <w:rPr>
                <w:sz w:val="22"/>
                <w:szCs w:val="22"/>
              </w:rPr>
            </w:pPr>
            <w:r w:rsidRPr="00C00E2F">
              <w:rPr>
                <w:sz w:val="22"/>
                <w:szCs w:val="22"/>
              </w:rPr>
              <w:t>54.03</w:t>
            </w:r>
          </w:p>
        </w:tc>
        <w:tc>
          <w:tcPr>
            <w:tcW w:w="960" w:type="dxa"/>
          </w:tcPr>
          <w:p w:rsidR="00AD3451" w:rsidRPr="00C00E2F" w:rsidRDefault="00AD3451" w:rsidP="00EC6A40">
            <w:pPr>
              <w:tabs>
                <w:tab w:val="decimal" w:pos="397"/>
              </w:tabs>
              <w:spacing w:after="0"/>
              <w:rPr>
                <w:sz w:val="22"/>
                <w:szCs w:val="22"/>
              </w:rPr>
            </w:pPr>
            <w:r w:rsidRPr="00C00E2F">
              <w:rPr>
                <w:sz w:val="22"/>
                <w:szCs w:val="22"/>
              </w:rPr>
              <w:t>48.93</w:t>
            </w:r>
          </w:p>
        </w:tc>
        <w:tc>
          <w:tcPr>
            <w:tcW w:w="867" w:type="dxa"/>
          </w:tcPr>
          <w:p w:rsidR="00AD3451" w:rsidRPr="00C00E2F" w:rsidRDefault="00AD3451" w:rsidP="00EC6A40">
            <w:pPr>
              <w:tabs>
                <w:tab w:val="decimal" w:pos="397"/>
              </w:tabs>
              <w:spacing w:after="0"/>
              <w:rPr>
                <w:sz w:val="22"/>
                <w:szCs w:val="22"/>
              </w:rPr>
            </w:pPr>
            <w:r w:rsidRPr="00C00E2F">
              <w:rPr>
                <w:sz w:val="22"/>
                <w:szCs w:val="22"/>
              </w:rPr>
              <w:t>50.57</w:t>
            </w:r>
          </w:p>
        </w:tc>
        <w:tc>
          <w:tcPr>
            <w:tcW w:w="1049" w:type="dxa"/>
          </w:tcPr>
          <w:p w:rsidR="00AD3451" w:rsidRPr="00C00E2F" w:rsidRDefault="00AD3451" w:rsidP="00EC6A40">
            <w:pPr>
              <w:tabs>
                <w:tab w:val="decimal" w:pos="340"/>
              </w:tabs>
              <w:spacing w:after="0"/>
              <w:rPr>
                <w:sz w:val="22"/>
                <w:szCs w:val="22"/>
              </w:rPr>
            </w:pPr>
            <w:r w:rsidRPr="00C00E2F">
              <w:rPr>
                <w:sz w:val="22"/>
                <w:szCs w:val="22"/>
              </w:rPr>
              <w:t>51.52</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Education</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27.99</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32.71</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27.34</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28.46</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34.26</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Social and health services</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43.33</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45.99</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41.52</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39.76</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41.79</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Community and personal services</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33.80</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33.91</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31.66</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35.47</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32.21</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Private homes</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50.50</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51.96</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49.86</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52.94</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48.05</w:t>
            </w:r>
          </w:p>
        </w:tc>
      </w:tr>
      <w:tr w:rsidR="00AD3451" w:rsidRPr="00C00E2F" w:rsidTr="001B3AF2">
        <w:tblPrEx>
          <w:tblCellMar>
            <w:top w:w="0" w:type="dxa"/>
            <w:bottom w:w="0" w:type="dxa"/>
          </w:tblCellMar>
        </w:tblPrEx>
        <w:tc>
          <w:tcPr>
            <w:tcW w:w="4560" w:type="dxa"/>
          </w:tcPr>
          <w:p w:rsidR="00AD3451" w:rsidRPr="00C00E2F" w:rsidRDefault="00AD3451" w:rsidP="004511AC">
            <w:pPr>
              <w:spacing w:after="0"/>
              <w:rPr>
                <w:sz w:val="22"/>
                <w:szCs w:val="22"/>
              </w:rPr>
            </w:pPr>
            <w:r w:rsidRPr="00C00E2F">
              <w:rPr>
                <w:sz w:val="22"/>
                <w:szCs w:val="22"/>
              </w:rPr>
              <w:t>Extraterritorial organizations</w:t>
            </w:r>
          </w:p>
        </w:tc>
        <w:tc>
          <w:tcPr>
            <w:tcW w:w="960" w:type="dxa"/>
            <w:vAlign w:val="bottom"/>
          </w:tcPr>
          <w:p w:rsidR="00AD3451" w:rsidRPr="00C00E2F" w:rsidRDefault="00AD3451" w:rsidP="004511AC">
            <w:pPr>
              <w:tabs>
                <w:tab w:val="decimal" w:pos="369"/>
              </w:tabs>
              <w:spacing w:after="0"/>
              <w:rPr>
                <w:sz w:val="22"/>
                <w:szCs w:val="22"/>
              </w:rPr>
            </w:pPr>
            <w:r w:rsidRPr="00C00E2F">
              <w:rPr>
                <w:sz w:val="22"/>
                <w:szCs w:val="22"/>
              </w:rPr>
              <w:t>40.00</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68.29</w:t>
            </w:r>
          </w:p>
        </w:tc>
        <w:tc>
          <w:tcPr>
            <w:tcW w:w="960" w:type="dxa"/>
            <w:vAlign w:val="bottom"/>
          </w:tcPr>
          <w:p w:rsidR="00AD3451" w:rsidRPr="00C00E2F" w:rsidRDefault="00AD3451" w:rsidP="004511AC">
            <w:pPr>
              <w:tabs>
                <w:tab w:val="decimal" w:pos="397"/>
              </w:tabs>
              <w:spacing w:after="0"/>
              <w:rPr>
                <w:sz w:val="22"/>
                <w:szCs w:val="22"/>
              </w:rPr>
            </w:pPr>
            <w:r w:rsidRPr="00C00E2F">
              <w:rPr>
                <w:sz w:val="22"/>
                <w:szCs w:val="22"/>
              </w:rPr>
              <w:t>40.00</w:t>
            </w:r>
          </w:p>
        </w:tc>
        <w:tc>
          <w:tcPr>
            <w:tcW w:w="867" w:type="dxa"/>
            <w:vAlign w:val="bottom"/>
          </w:tcPr>
          <w:p w:rsidR="00AD3451" w:rsidRPr="00C00E2F" w:rsidRDefault="00AD3451" w:rsidP="004511AC">
            <w:pPr>
              <w:tabs>
                <w:tab w:val="decimal" w:pos="397"/>
              </w:tabs>
              <w:spacing w:after="0"/>
              <w:rPr>
                <w:sz w:val="22"/>
                <w:szCs w:val="22"/>
              </w:rPr>
            </w:pPr>
            <w:r w:rsidRPr="00C00E2F">
              <w:rPr>
                <w:sz w:val="22"/>
                <w:szCs w:val="22"/>
              </w:rPr>
              <w:t>45.89</w:t>
            </w:r>
          </w:p>
        </w:tc>
        <w:tc>
          <w:tcPr>
            <w:tcW w:w="1049" w:type="dxa"/>
            <w:vAlign w:val="bottom"/>
          </w:tcPr>
          <w:p w:rsidR="00AD3451" w:rsidRPr="00C00E2F" w:rsidRDefault="00AD3451" w:rsidP="004511AC">
            <w:pPr>
              <w:tabs>
                <w:tab w:val="decimal" w:pos="340"/>
              </w:tabs>
              <w:spacing w:after="0"/>
              <w:rPr>
                <w:sz w:val="22"/>
                <w:szCs w:val="22"/>
              </w:rPr>
            </w:pPr>
            <w:r w:rsidRPr="00C00E2F">
              <w:rPr>
                <w:sz w:val="22"/>
                <w:szCs w:val="22"/>
              </w:rPr>
              <w:t>48.40</w:t>
            </w:r>
          </w:p>
        </w:tc>
      </w:tr>
    </w:tbl>
    <w:p w:rsidR="003B391D" w:rsidRDefault="003B391D" w:rsidP="003B391D">
      <w:pPr>
        <w:pStyle w:val="Heading2"/>
      </w:pPr>
      <w:r>
        <w:t xml:space="preserve">Table </w:t>
      </w:r>
      <w:r w:rsidR="00AF3355">
        <w:t xml:space="preserve">3.1 </w:t>
      </w:r>
      <w:r>
        <w:t>(</w:t>
      </w:r>
      <w:r w:rsidRPr="003B391D">
        <w:rPr>
          <w:i/>
        </w:rPr>
        <w:t>continued</w:t>
      </w:r>
      <w:r>
        <w: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560"/>
        <w:gridCol w:w="960"/>
        <w:gridCol w:w="960"/>
        <w:gridCol w:w="960"/>
        <w:gridCol w:w="867"/>
        <w:gridCol w:w="1049"/>
      </w:tblGrid>
      <w:tr w:rsidR="00AF3355" w:rsidRPr="00C00E2F" w:rsidTr="00AF3355">
        <w:tblPrEx>
          <w:tblCellMar>
            <w:top w:w="0" w:type="dxa"/>
            <w:bottom w:w="0" w:type="dxa"/>
          </w:tblCellMar>
        </w:tblPrEx>
        <w:tc>
          <w:tcPr>
            <w:tcW w:w="4560" w:type="dxa"/>
            <w:tcBorders>
              <w:top w:val="single" w:sz="4" w:space="0" w:color="auto"/>
              <w:bottom w:val="single" w:sz="4" w:space="0" w:color="auto"/>
            </w:tcBorders>
          </w:tcPr>
          <w:p w:rsidR="00AF3355" w:rsidRPr="00C00E2F" w:rsidRDefault="00AF3355" w:rsidP="001F65A6">
            <w:pPr>
              <w:spacing w:after="0"/>
              <w:jc w:val="center"/>
              <w:rPr>
                <w:sz w:val="22"/>
                <w:szCs w:val="22"/>
              </w:rPr>
            </w:pPr>
            <w:r w:rsidRPr="00C00E2F">
              <w:rPr>
                <w:sz w:val="22"/>
                <w:szCs w:val="22"/>
              </w:rPr>
              <w:t>Economic sector</w:t>
            </w:r>
          </w:p>
        </w:tc>
        <w:tc>
          <w:tcPr>
            <w:tcW w:w="960" w:type="dxa"/>
            <w:tcBorders>
              <w:top w:val="single" w:sz="4" w:space="0" w:color="auto"/>
              <w:bottom w:val="single" w:sz="4" w:space="0" w:color="auto"/>
            </w:tcBorders>
          </w:tcPr>
          <w:p w:rsidR="00AF3355" w:rsidRPr="00C00E2F" w:rsidRDefault="00AF3355" w:rsidP="001F65A6">
            <w:pPr>
              <w:spacing w:after="0"/>
              <w:jc w:val="center"/>
              <w:rPr>
                <w:sz w:val="22"/>
                <w:szCs w:val="22"/>
              </w:rPr>
            </w:pPr>
            <w:r w:rsidRPr="00C00E2F">
              <w:rPr>
                <w:sz w:val="22"/>
                <w:szCs w:val="22"/>
              </w:rPr>
              <w:t>1999</w:t>
            </w:r>
          </w:p>
        </w:tc>
        <w:tc>
          <w:tcPr>
            <w:tcW w:w="960" w:type="dxa"/>
            <w:tcBorders>
              <w:top w:val="single" w:sz="4" w:space="0" w:color="auto"/>
              <w:bottom w:val="single" w:sz="4" w:space="0" w:color="auto"/>
            </w:tcBorders>
          </w:tcPr>
          <w:p w:rsidR="00AF3355" w:rsidRPr="00C00E2F" w:rsidRDefault="00AF3355" w:rsidP="001F65A6">
            <w:pPr>
              <w:spacing w:after="0"/>
              <w:jc w:val="center"/>
              <w:rPr>
                <w:sz w:val="22"/>
                <w:szCs w:val="22"/>
              </w:rPr>
            </w:pPr>
            <w:r w:rsidRPr="00C00E2F">
              <w:rPr>
                <w:sz w:val="22"/>
                <w:szCs w:val="22"/>
              </w:rPr>
              <w:t>2000</w:t>
            </w:r>
          </w:p>
        </w:tc>
        <w:tc>
          <w:tcPr>
            <w:tcW w:w="960" w:type="dxa"/>
            <w:tcBorders>
              <w:top w:val="single" w:sz="4" w:space="0" w:color="auto"/>
              <w:bottom w:val="single" w:sz="4" w:space="0" w:color="auto"/>
            </w:tcBorders>
          </w:tcPr>
          <w:p w:rsidR="00AF3355" w:rsidRPr="00C00E2F" w:rsidRDefault="00AF3355" w:rsidP="001F65A6">
            <w:pPr>
              <w:spacing w:after="0"/>
              <w:jc w:val="center"/>
              <w:rPr>
                <w:sz w:val="22"/>
                <w:szCs w:val="22"/>
              </w:rPr>
            </w:pPr>
            <w:r w:rsidRPr="00C00E2F">
              <w:rPr>
                <w:sz w:val="22"/>
                <w:szCs w:val="22"/>
              </w:rPr>
              <w:t>2001</w:t>
            </w:r>
          </w:p>
        </w:tc>
        <w:tc>
          <w:tcPr>
            <w:tcW w:w="867" w:type="dxa"/>
            <w:tcBorders>
              <w:top w:val="single" w:sz="4" w:space="0" w:color="auto"/>
              <w:bottom w:val="single" w:sz="4" w:space="0" w:color="auto"/>
            </w:tcBorders>
          </w:tcPr>
          <w:p w:rsidR="00AF3355" w:rsidRPr="00C00E2F" w:rsidRDefault="00AF3355" w:rsidP="001F65A6">
            <w:pPr>
              <w:spacing w:after="0"/>
              <w:jc w:val="center"/>
              <w:rPr>
                <w:sz w:val="22"/>
                <w:szCs w:val="22"/>
              </w:rPr>
            </w:pPr>
            <w:r w:rsidRPr="00C00E2F">
              <w:rPr>
                <w:sz w:val="22"/>
                <w:szCs w:val="22"/>
              </w:rPr>
              <w:t>2002</w:t>
            </w:r>
          </w:p>
        </w:tc>
        <w:tc>
          <w:tcPr>
            <w:tcW w:w="1049" w:type="dxa"/>
            <w:tcBorders>
              <w:top w:val="single" w:sz="4" w:space="0" w:color="auto"/>
              <w:bottom w:val="single" w:sz="4" w:space="0" w:color="auto"/>
            </w:tcBorders>
          </w:tcPr>
          <w:p w:rsidR="00AF3355" w:rsidRPr="00C00E2F" w:rsidRDefault="00AF3355" w:rsidP="001F65A6">
            <w:pPr>
              <w:spacing w:after="0"/>
              <w:jc w:val="center"/>
              <w:rPr>
                <w:sz w:val="22"/>
                <w:szCs w:val="22"/>
              </w:rPr>
            </w:pPr>
            <w:r w:rsidRPr="00C00E2F">
              <w:rPr>
                <w:sz w:val="22"/>
                <w:szCs w:val="22"/>
              </w:rPr>
              <w:t>2003 (p)</w:t>
            </w:r>
          </w:p>
        </w:tc>
      </w:tr>
      <w:tr w:rsidR="00AF3355" w:rsidRPr="00C00E2F" w:rsidTr="00AF3355">
        <w:tblPrEx>
          <w:tblCellMar>
            <w:top w:w="0" w:type="dxa"/>
            <w:bottom w:w="0" w:type="dxa"/>
          </w:tblCellMar>
        </w:tblPrEx>
        <w:tc>
          <w:tcPr>
            <w:tcW w:w="4560" w:type="dxa"/>
            <w:tcBorders>
              <w:top w:val="single" w:sz="4" w:space="0" w:color="auto"/>
            </w:tcBorders>
          </w:tcPr>
          <w:p w:rsidR="00AF3355" w:rsidRPr="00C00E2F" w:rsidRDefault="00AF3355" w:rsidP="004511AC">
            <w:pPr>
              <w:spacing w:after="0"/>
              <w:rPr>
                <w:b/>
                <w:sz w:val="22"/>
                <w:szCs w:val="22"/>
              </w:rPr>
            </w:pPr>
            <w:r w:rsidRPr="00C00E2F">
              <w:rPr>
                <w:b/>
                <w:sz w:val="22"/>
                <w:szCs w:val="22"/>
              </w:rPr>
              <w:t>Men</w:t>
            </w:r>
          </w:p>
        </w:tc>
        <w:tc>
          <w:tcPr>
            <w:tcW w:w="960" w:type="dxa"/>
            <w:tcBorders>
              <w:top w:val="single" w:sz="4" w:space="0" w:color="auto"/>
            </w:tcBorders>
            <w:vAlign w:val="bottom"/>
          </w:tcPr>
          <w:p w:rsidR="00AF3355" w:rsidRPr="00C00E2F" w:rsidRDefault="00AF3355" w:rsidP="004511AC">
            <w:pPr>
              <w:tabs>
                <w:tab w:val="decimal" w:pos="369"/>
              </w:tabs>
              <w:spacing w:after="0"/>
              <w:rPr>
                <w:b/>
                <w:sz w:val="22"/>
                <w:szCs w:val="22"/>
              </w:rPr>
            </w:pPr>
            <w:r w:rsidRPr="00C00E2F">
              <w:rPr>
                <w:b/>
                <w:sz w:val="22"/>
                <w:szCs w:val="22"/>
              </w:rPr>
              <w:t>48.19</w:t>
            </w:r>
          </w:p>
        </w:tc>
        <w:tc>
          <w:tcPr>
            <w:tcW w:w="960" w:type="dxa"/>
            <w:tcBorders>
              <w:top w:val="single" w:sz="4" w:space="0" w:color="auto"/>
            </w:tcBorders>
            <w:vAlign w:val="bottom"/>
          </w:tcPr>
          <w:p w:rsidR="00AF3355" w:rsidRPr="00C00E2F" w:rsidRDefault="00AF3355" w:rsidP="004511AC">
            <w:pPr>
              <w:tabs>
                <w:tab w:val="decimal" w:pos="397"/>
              </w:tabs>
              <w:spacing w:after="0"/>
              <w:rPr>
                <w:b/>
                <w:sz w:val="22"/>
                <w:szCs w:val="22"/>
              </w:rPr>
            </w:pPr>
            <w:r w:rsidRPr="00C00E2F">
              <w:rPr>
                <w:b/>
                <w:sz w:val="22"/>
                <w:szCs w:val="22"/>
              </w:rPr>
              <w:t>50.83</w:t>
            </w:r>
          </w:p>
        </w:tc>
        <w:tc>
          <w:tcPr>
            <w:tcW w:w="960" w:type="dxa"/>
            <w:tcBorders>
              <w:top w:val="single" w:sz="4" w:space="0" w:color="auto"/>
            </w:tcBorders>
            <w:vAlign w:val="bottom"/>
          </w:tcPr>
          <w:p w:rsidR="00AF3355" w:rsidRPr="00C00E2F" w:rsidRDefault="00AF3355" w:rsidP="004511AC">
            <w:pPr>
              <w:tabs>
                <w:tab w:val="decimal" w:pos="397"/>
              </w:tabs>
              <w:spacing w:after="0"/>
              <w:rPr>
                <w:b/>
                <w:sz w:val="22"/>
                <w:szCs w:val="22"/>
              </w:rPr>
            </w:pPr>
            <w:r w:rsidRPr="00C00E2F">
              <w:rPr>
                <w:b/>
                <w:sz w:val="22"/>
                <w:szCs w:val="22"/>
              </w:rPr>
              <w:t>45.43</w:t>
            </w:r>
          </w:p>
        </w:tc>
        <w:tc>
          <w:tcPr>
            <w:tcW w:w="867" w:type="dxa"/>
            <w:tcBorders>
              <w:top w:val="single" w:sz="4" w:space="0" w:color="auto"/>
            </w:tcBorders>
            <w:vAlign w:val="bottom"/>
          </w:tcPr>
          <w:p w:rsidR="00AF3355" w:rsidRPr="00C00E2F" w:rsidRDefault="00AF3355" w:rsidP="004511AC">
            <w:pPr>
              <w:tabs>
                <w:tab w:val="decimal" w:pos="397"/>
              </w:tabs>
              <w:spacing w:after="0"/>
              <w:rPr>
                <w:b/>
                <w:sz w:val="22"/>
                <w:szCs w:val="22"/>
              </w:rPr>
            </w:pPr>
            <w:r w:rsidRPr="00C00E2F">
              <w:rPr>
                <w:b/>
                <w:sz w:val="22"/>
                <w:szCs w:val="22"/>
              </w:rPr>
              <w:t>49.40</w:t>
            </w:r>
          </w:p>
        </w:tc>
        <w:tc>
          <w:tcPr>
            <w:tcW w:w="1049" w:type="dxa"/>
            <w:tcBorders>
              <w:top w:val="single" w:sz="4" w:space="0" w:color="auto"/>
            </w:tcBorders>
            <w:vAlign w:val="bottom"/>
          </w:tcPr>
          <w:p w:rsidR="00AF3355" w:rsidRPr="00C00E2F" w:rsidRDefault="00AF3355" w:rsidP="004511AC">
            <w:pPr>
              <w:tabs>
                <w:tab w:val="decimal" w:pos="340"/>
              </w:tabs>
              <w:spacing w:after="0"/>
              <w:rPr>
                <w:b/>
                <w:sz w:val="22"/>
                <w:szCs w:val="22"/>
              </w:rPr>
            </w:pPr>
            <w:r w:rsidRPr="00C00E2F">
              <w:rPr>
                <w:b/>
                <w:sz w:val="22"/>
                <w:szCs w:val="22"/>
              </w:rPr>
              <w:t>48.48</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Agriculture, animal husbandry and hunting</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43.10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44.78</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40.88</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40.41</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41.80</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Forestry and fishery</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58.43</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52.20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0.00</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33.57</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42.07</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Mining/quarrying</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51.52</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50.01</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51.69</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54.15</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50.80</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Manufacturing industry</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49.44</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49.93</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45.43</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50.16</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47.46</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Electricity/gas/water production and distribution</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41.04</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56.25</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46.04</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50.71</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50.10</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Construction</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49.51</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50.68</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47.71</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51.26</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50.54</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Sales and repairs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48.59</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53.62</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42.89</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48.98</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49.49</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Hotels and restaurants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49.88</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53.53</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41.78</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47.84</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44.32</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Transport, storage, communications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58.82</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59.22</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57.14</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61.13</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58.21</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Financial brokerage</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48.85</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53.11</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49.49</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47.54</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47.76</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Real estate, business and rental services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42.37</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48.62</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44.52</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51.31</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45.91</w:t>
            </w:r>
          </w:p>
        </w:tc>
      </w:tr>
      <w:tr w:rsidR="00AF3355" w:rsidRPr="00C00E2F" w:rsidTr="00EC6A40">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Public administration, defence and social</w:t>
            </w:r>
            <w:r>
              <w:rPr>
                <w:sz w:val="22"/>
                <w:szCs w:val="22"/>
              </w:rPr>
              <w:br/>
              <w:t xml:space="preserve"> </w:t>
            </w:r>
            <w:r w:rsidRPr="00C00E2F">
              <w:rPr>
                <w:sz w:val="22"/>
                <w:szCs w:val="22"/>
              </w:rPr>
              <w:t xml:space="preserve"> security</w:t>
            </w:r>
          </w:p>
        </w:tc>
        <w:tc>
          <w:tcPr>
            <w:tcW w:w="960" w:type="dxa"/>
          </w:tcPr>
          <w:p w:rsidR="00AF3355" w:rsidRPr="00C00E2F" w:rsidRDefault="00AF3355" w:rsidP="00EC6A40">
            <w:pPr>
              <w:tabs>
                <w:tab w:val="decimal" w:pos="369"/>
              </w:tabs>
              <w:spacing w:after="0"/>
              <w:rPr>
                <w:sz w:val="22"/>
                <w:szCs w:val="22"/>
              </w:rPr>
            </w:pPr>
            <w:r w:rsidRPr="00C00E2F">
              <w:rPr>
                <w:sz w:val="22"/>
                <w:szCs w:val="22"/>
              </w:rPr>
              <w:t>48.85</w:t>
            </w:r>
          </w:p>
        </w:tc>
        <w:tc>
          <w:tcPr>
            <w:tcW w:w="960" w:type="dxa"/>
          </w:tcPr>
          <w:p w:rsidR="00AF3355" w:rsidRPr="00C00E2F" w:rsidRDefault="00AF3355" w:rsidP="00EC6A40">
            <w:pPr>
              <w:tabs>
                <w:tab w:val="decimal" w:pos="397"/>
              </w:tabs>
              <w:spacing w:after="0"/>
              <w:rPr>
                <w:sz w:val="22"/>
                <w:szCs w:val="22"/>
              </w:rPr>
            </w:pPr>
            <w:r w:rsidRPr="00C00E2F">
              <w:rPr>
                <w:sz w:val="22"/>
                <w:szCs w:val="22"/>
              </w:rPr>
              <w:t>58.82</w:t>
            </w:r>
          </w:p>
        </w:tc>
        <w:tc>
          <w:tcPr>
            <w:tcW w:w="960" w:type="dxa"/>
          </w:tcPr>
          <w:p w:rsidR="00AF3355" w:rsidRPr="00C00E2F" w:rsidRDefault="00AF3355" w:rsidP="00EC6A40">
            <w:pPr>
              <w:tabs>
                <w:tab w:val="decimal" w:pos="397"/>
              </w:tabs>
              <w:spacing w:after="0"/>
              <w:rPr>
                <w:sz w:val="22"/>
                <w:szCs w:val="22"/>
              </w:rPr>
            </w:pPr>
            <w:r w:rsidRPr="00C00E2F">
              <w:rPr>
                <w:sz w:val="22"/>
                <w:szCs w:val="22"/>
              </w:rPr>
              <w:t>50.75</w:t>
            </w:r>
          </w:p>
        </w:tc>
        <w:tc>
          <w:tcPr>
            <w:tcW w:w="867" w:type="dxa"/>
          </w:tcPr>
          <w:p w:rsidR="00AF3355" w:rsidRPr="00C00E2F" w:rsidRDefault="00AF3355" w:rsidP="00EC6A40">
            <w:pPr>
              <w:tabs>
                <w:tab w:val="decimal" w:pos="397"/>
              </w:tabs>
              <w:spacing w:after="0"/>
              <w:rPr>
                <w:sz w:val="22"/>
                <w:szCs w:val="22"/>
              </w:rPr>
            </w:pPr>
            <w:r w:rsidRPr="00C00E2F">
              <w:rPr>
                <w:sz w:val="22"/>
                <w:szCs w:val="22"/>
              </w:rPr>
              <w:t>51.59</w:t>
            </w:r>
          </w:p>
        </w:tc>
        <w:tc>
          <w:tcPr>
            <w:tcW w:w="1049" w:type="dxa"/>
          </w:tcPr>
          <w:p w:rsidR="00AF3355" w:rsidRPr="00C00E2F" w:rsidRDefault="00AF3355" w:rsidP="00EC6A40">
            <w:pPr>
              <w:tabs>
                <w:tab w:val="decimal" w:pos="340"/>
              </w:tabs>
              <w:spacing w:after="0"/>
              <w:rPr>
                <w:sz w:val="22"/>
                <w:szCs w:val="22"/>
              </w:rPr>
            </w:pPr>
            <w:r w:rsidRPr="00C00E2F">
              <w:rPr>
                <w:sz w:val="22"/>
                <w:szCs w:val="22"/>
              </w:rPr>
              <w:t>54.68</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Education</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29.75</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34.46</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29.16</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32.35</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33.02</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Social and health services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44.77</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51.09</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41.14</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40.18</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43.36</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Community and personal services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34.37</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40.28</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37.31</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42.71</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35.67</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Private homes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41.11</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30.91</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50.27</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50.19</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33.42</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Extraterritorial organizations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40.00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84.00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40.00</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40.57</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50.50</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b/>
                <w:sz w:val="22"/>
                <w:szCs w:val="22"/>
              </w:rPr>
            </w:pPr>
            <w:r w:rsidRPr="00C00E2F">
              <w:rPr>
                <w:b/>
                <w:sz w:val="22"/>
                <w:szCs w:val="22"/>
              </w:rPr>
              <w:t>Women</w:t>
            </w:r>
          </w:p>
        </w:tc>
        <w:tc>
          <w:tcPr>
            <w:tcW w:w="960" w:type="dxa"/>
            <w:vAlign w:val="bottom"/>
          </w:tcPr>
          <w:p w:rsidR="00AF3355" w:rsidRPr="00C00E2F" w:rsidRDefault="00AF3355" w:rsidP="004511AC">
            <w:pPr>
              <w:tabs>
                <w:tab w:val="decimal" w:pos="369"/>
              </w:tabs>
              <w:spacing w:after="0"/>
              <w:rPr>
                <w:b/>
                <w:sz w:val="22"/>
                <w:szCs w:val="22"/>
              </w:rPr>
            </w:pPr>
            <w:r w:rsidRPr="00C00E2F">
              <w:rPr>
                <w:b/>
                <w:sz w:val="22"/>
                <w:szCs w:val="22"/>
              </w:rPr>
              <w:t>43.16</w:t>
            </w:r>
          </w:p>
        </w:tc>
        <w:tc>
          <w:tcPr>
            <w:tcW w:w="960" w:type="dxa"/>
            <w:vAlign w:val="bottom"/>
          </w:tcPr>
          <w:p w:rsidR="00AF3355" w:rsidRPr="00C00E2F" w:rsidRDefault="00AF3355" w:rsidP="004511AC">
            <w:pPr>
              <w:tabs>
                <w:tab w:val="decimal" w:pos="397"/>
              </w:tabs>
              <w:spacing w:after="0"/>
              <w:rPr>
                <w:b/>
                <w:sz w:val="22"/>
                <w:szCs w:val="22"/>
              </w:rPr>
            </w:pPr>
            <w:r w:rsidRPr="00C00E2F">
              <w:rPr>
                <w:b/>
                <w:sz w:val="22"/>
                <w:szCs w:val="22"/>
              </w:rPr>
              <w:t>46.07</w:t>
            </w:r>
          </w:p>
        </w:tc>
        <w:tc>
          <w:tcPr>
            <w:tcW w:w="960" w:type="dxa"/>
            <w:vAlign w:val="bottom"/>
          </w:tcPr>
          <w:p w:rsidR="00AF3355" w:rsidRPr="00C00E2F" w:rsidRDefault="00AF3355" w:rsidP="004511AC">
            <w:pPr>
              <w:tabs>
                <w:tab w:val="decimal" w:pos="397"/>
              </w:tabs>
              <w:spacing w:after="0"/>
              <w:rPr>
                <w:b/>
                <w:sz w:val="22"/>
                <w:szCs w:val="22"/>
              </w:rPr>
            </w:pPr>
            <w:r w:rsidRPr="00C00E2F">
              <w:rPr>
                <w:b/>
                <w:sz w:val="22"/>
                <w:szCs w:val="22"/>
              </w:rPr>
              <w:t>39.31</w:t>
            </w:r>
          </w:p>
        </w:tc>
        <w:tc>
          <w:tcPr>
            <w:tcW w:w="867" w:type="dxa"/>
            <w:vAlign w:val="bottom"/>
          </w:tcPr>
          <w:p w:rsidR="00AF3355" w:rsidRPr="00C00E2F" w:rsidRDefault="00AF3355" w:rsidP="004511AC">
            <w:pPr>
              <w:tabs>
                <w:tab w:val="decimal" w:pos="397"/>
              </w:tabs>
              <w:spacing w:after="0"/>
              <w:rPr>
                <w:b/>
                <w:sz w:val="22"/>
                <w:szCs w:val="22"/>
              </w:rPr>
            </w:pPr>
            <w:r w:rsidRPr="00C00E2F">
              <w:rPr>
                <w:b/>
                <w:sz w:val="22"/>
                <w:szCs w:val="22"/>
              </w:rPr>
              <w:t>43.42</w:t>
            </w:r>
          </w:p>
        </w:tc>
        <w:tc>
          <w:tcPr>
            <w:tcW w:w="1049" w:type="dxa"/>
            <w:vAlign w:val="bottom"/>
          </w:tcPr>
          <w:p w:rsidR="00AF3355" w:rsidRPr="00C00E2F" w:rsidRDefault="00AF3355" w:rsidP="004511AC">
            <w:pPr>
              <w:tabs>
                <w:tab w:val="decimal" w:pos="340"/>
              </w:tabs>
              <w:spacing w:after="0"/>
              <w:rPr>
                <w:b/>
                <w:sz w:val="22"/>
                <w:szCs w:val="22"/>
              </w:rPr>
            </w:pPr>
            <w:r w:rsidRPr="00C00E2F">
              <w:rPr>
                <w:b/>
                <w:sz w:val="22"/>
                <w:szCs w:val="22"/>
              </w:rPr>
              <w:t>42.76</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Agr</w:t>
            </w:r>
            <w:r>
              <w:rPr>
                <w:sz w:val="22"/>
                <w:szCs w:val="22"/>
              </w:rPr>
              <w:t xml:space="preserve">iculture, animal husbandry and </w:t>
            </w:r>
            <w:r w:rsidRPr="00C00E2F">
              <w:rPr>
                <w:sz w:val="22"/>
                <w:szCs w:val="22"/>
              </w:rPr>
              <w:t>hunting</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28.89</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38.24</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35.98</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33.70</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42.39</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Forestry and fishery</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0.00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31.69</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0.00</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0.00</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60.28</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Mining/quarrying</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44.95</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46.15</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57.18</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30.82</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42.64</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Manufacturing industry</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38.31</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44.89</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34.59</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39.70</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36.70</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Electricity/gas/water production and distribution</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40.00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45.12</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43.42</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43.52</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44.31</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Construction</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54.00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47.07</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35.51</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41.87</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34.98</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Sales and repairs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48.10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51.15</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42.01</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49.71</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49.08</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Hotels and restaurants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46.37</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49.10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42.45</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43.65</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39.83</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Transport, storage, communications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40.91</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44.83</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45.11</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42.28</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40.49</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Financial brokerage</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46.87</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46.31</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43.37</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44.77</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49.14</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Real estate, business and rental services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40.95</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41.62</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35.46</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48.06</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42.00</w:t>
            </w:r>
          </w:p>
        </w:tc>
      </w:tr>
      <w:tr w:rsidR="00AF3355" w:rsidRPr="00C00E2F" w:rsidTr="00EC6A40">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Public administration, defence and social</w:t>
            </w:r>
            <w:r>
              <w:rPr>
                <w:sz w:val="22"/>
                <w:szCs w:val="22"/>
              </w:rPr>
              <w:br/>
              <w:t xml:space="preserve"> </w:t>
            </w:r>
            <w:r w:rsidRPr="00C00E2F">
              <w:rPr>
                <w:sz w:val="22"/>
                <w:szCs w:val="22"/>
              </w:rPr>
              <w:t xml:space="preserve"> security</w:t>
            </w:r>
          </w:p>
        </w:tc>
        <w:tc>
          <w:tcPr>
            <w:tcW w:w="960" w:type="dxa"/>
          </w:tcPr>
          <w:p w:rsidR="00AF3355" w:rsidRPr="00C00E2F" w:rsidRDefault="00AF3355" w:rsidP="00EC6A40">
            <w:pPr>
              <w:tabs>
                <w:tab w:val="decimal" w:pos="369"/>
              </w:tabs>
              <w:spacing w:after="0"/>
              <w:rPr>
                <w:sz w:val="22"/>
                <w:szCs w:val="22"/>
              </w:rPr>
            </w:pPr>
            <w:r w:rsidRPr="00C00E2F">
              <w:rPr>
                <w:sz w:val="22"/>
                <w:szCs w:val="22"/>
              </w:rPr>
              <w:t>41.04</w:t>
            </w:r>
          </w:p>
        </w:tc>
        <w:tc>
          <w:tcPr>
            <w:tcW w:w="960" w:type="dxa"/>
          </w:tcPr>
          <w:p w:rsidR="00AF3355" w:rsidRPr="00C00E2F" w:rsidRDefault="00AF3355" w:rsidP="00EC6A40">
            <w:pPr>
              <w:tabs>
                <w:tab w:val="decimal" w:pos="397"/>
              </w:tabs>
              <w:spacing w:after="0"/>
              <w:rPr>
                <w:sz w:val="22"/>
                <w:szCs w:val="22"/>
              </w:rPr>
            </w:pPr>
            <w:r w:rsidRPr="00C00E2F">
              <w:rPr>
                <w:sz w:val="22"/>
                <w:szCs w:val="22"/>
              </w:rPr>
              <w:t>39.48</w:t>
            </w:r>
          </w:p>
        </w:tc>
        <w:tc>
          <w:tcPr>
            <w:tcW w:w="960" w:type="dxa"/>
          </w:tcPr>
          <w:p w:rsidR="00AF3355" w:rsidRPr="00C00E2F" w:rsidRDefault="00AF3355" w:rsidP="00EC6A40">
            <w:pPr>
              <w:tabs>
                <w:tab w:val="decimal" w:pos="397"/>
              </w:tabs>
              <w:spacing w:after="0"/>
              <w:rPr>
                <w:sz w:val="22"/>
                <w:szCs w:val="22"/>
              </w:rPr>
            </w:pPr>
            <w:r w:rsidRPr="00C00E2F">
              <w:rPr>
                <w:sz w:val="22"/>
                <w:szCs w:val="22"/>
              </w:rPr>
              <w:t>42.18</w:t>
            </w:r>
          </w:p>
        </w:tc>
        <w:tc>
          <w:tcPr>
            <w:tcW w:w="867" w:type="dxa"/>
          </w:tcPr>
          <w:p w:rsidR="00AF3355" w:rsidRPr="00C00E2F" w:rsidRDefault="00AF3355" w:rsidP="00EC6A40">
            <w:pPr>
              <w:tabs>
                <w:tab w:val="decimal" w:pos="397"/>
              </w:tabs>
              <w:spacing w:after="0"/>
              <w:rPr>
                <w:sz w:val="22"/>
                <w:szCs w:val="22"/>
              </w:rPr>
            </w:pPr>
            <w:r w:rsidRPr="00C00E2F">
              <w:rPr>
                <w:sz w:val="22"/>
                <w:szCs w:val="22"/>
              </w:rPr>
              <w:t>47.13</w:t>
            </w:r>
          </w:p>
        </w:tc>
        <w:tc>
          <w:tcPr>
            <w:tcW w:w="1049" w:type="dxa"/>
          </w:tcPr>
          <w:p w:rsidR="00AF3355" w:rsidRPr="00C00E2F" w:rsidRDefault="00AF3355" w:rsidP="00EC6A40">
            <w:pPr>
              <w:tabs>
                <w:tab w:val="decimal" w:pos="340"/>
              </w:tabs>
              <w:spacing w:after="0"/>
              <w:rPr>
                <w:sz w:val="22"/>
                <w:szCs w:val="22"/>
              </w:rPr>
            </w:pPr>
            <w:r w:rsidRPr="00C00E2F">
              <w:rPr>
                <w:sz w:val="22"/>
                <w:szCs w:val="22"/>
              </w:rPr>
              <w:t>41.45</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Education</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26.15</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31.43</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26.17</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25.24</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35.12</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Social and health services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42.66</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42.11</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41.86</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39.54</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41.00</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Community and personal services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33.13</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28.08</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26.79</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29.24</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29.98</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Private homes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50.86</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52.85</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49.85</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53.28</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48.55</w:t>
            </w:r>
          </w:p>
        </w:tc>
      </w:tr>
      <w:tr w:rsidR="00AF3355" w:rsidRPr="00C00E2F" w:rsidTr="001B3AF2">
        <w:tblPrEx>
          <w:tblCellMar>
            <w:top w:w="0" w:type="dxa"/>
            <w:bottom w:w="0" w:type="dxa"/>
          </w:tblCellMar>
        </w:tblPrEx>
        <w:tc>
          <w:tcPr>
            <w:tcW w:w="4560" w:type="dxa"/>
          </w:tcPr>
          <w:p w:rsidR="00AF3355" w:rsidRPr="00C00E2F" w:rsidRDefault="00AF3355" w:rsidP="004511AC">
            <w:pPr>
              <w:spacing w:after="0"/>
              <w:rPr>
                <w:sz w:val="22"/>
                <w:szCs w:val="22"/>
              </w:rPr>
            </w:pPr>
            <w:r w:rsidRPr="00C00E2F">
              <w:rPr>
                <w:sz w:val="22"/>
                <w:szCs w:val="22"/>
              </w:rPr>
              <w:t>Extraterritorial organizations</w:t>
            </w:r>
          </w:p>
        </w:tc>
        <w:tc>
          <w:tcPr>
            <w:tcW w:w="960" w:type="dxa"/>
            <w:vAlign w:val="bottom"/>
          </w:tcPr>
          <w:p w:rsidR="00AF3355" w:rsidRPr="00C00E2F" w:rsidRDefault="00AF3355" w:rsidP="004511AC">
            <w:pPr>
              <w:tabs>
                <w:tab w:val="decimal" w:pos="369"/>
              </w:tabs>
              <w:spacing w:after="0"/>
              <w:rPr>
                <w:sz w:val="22"/>
                <w:szCs w:val="22"/>
              </w:rPr>
            </w:pPr>
            <w:r w:rsidRPr="00C00E2F">
              <w:rPr>
                <w:sz w:val="22"/>
                <w:szCs w:val="22"/>
              </w:rPr>
              <w:t>0.00</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60.07</w:t>
            </w:r>
          </w:p>
        </w:tc>
        <w:tc>
          <w:tcPr>
            <w:tcW w:w="960" w:type="dxa"/>
            <w:vAlign w:val="bottom"/>
          </w:tcPr>
          <w:p w:rsidR="00AF3355" w:rsidRPr="00C00E2F" w:rsidRDefault="00AF3355" w:rsidP="004511AC">
            <w:pPr>
              <w:tabs>
                <w:tab w:val="decimal" w:pos="397"/>
              </w:tabs>
              <w:spacing w:after="0"/>
              <w:rPr>
                <w:sz w:val="22"/>
                <w:szCs w:val="22"/>
              </w:rPr>
            </w:pPr>
            <w:r w:rsidRPr="00C00E2F">
              <w:rPr>
                <w:sz w:val="22"/>
                <w:szCs w:val="22"/>
              </w:rPr>
              <w:t>0.00</w:t>
            </w:r>
          </w:p>
        </w:tc>
        <w:tc>
          <w:tcPr>
            <w:tcW w:w="867" w:type="dxa"/>
            <w:vAlign w:val="bottom"/>
          </w:tcPr>
          <w:p w:rsidR="00AF3355" w:rsidRPr="00C00E2F" w:rsidRDefault="00AF3355" w:rsidP="004511AC">
            <w:pPr>
              <w:tabs>
                <w:tab w:val="decimal" w:pos="397"/>
              </w:tabs>
              <w:spacing w:after="0"/>
              <w:rPr>
                <w:sz w:val="22"/>
                <w:szCs w:val="22"/>
              </w:rPr>
            </w:pPr>
            <w:r w:rsidRPr="00C00E2F">
              <w:rPr>
                <w:sz w:val="22"/>
                <w:szCs w:val="22"/>
              </w:rPr>
              <w:t>50.82</w:t>
            </w:r>
          </w:p>
        </w:tc>
        <w:tc>
          <w:tcPr>
            <w:tcW w:w="1049" w:type="dxa"/>
            <w:vAlign w:val="bottom"/>
          </w:tcPr>
          <w:p w:rsidR="00AF3355" w:rsidRPr="00C00E2F" w:rsidRDefault="00AF3355" w:rsidP="004511AC">
            <w:pPr>
              <w:tabs>
                <w:tab w:val="decimal" w:pos="340"/>
              </w:tabs>
              <w:spacing w:after="0"/>
              <w:rPr>
                <w:sz w:val="22"/>
                <w:szCs w:val="22"/>
              </w:rPr>
            </w:pPr>
            <w:r w:rsidRPr="00C00E2F">
              <w:rPr>
                <w:sz w:val="22"/>
                <w:szCs w:val="22"/>
              </w:rPr>
              <w:t>40.00</w:t>
            </w:r>
          </w:p>
        </w:tc>
      </w:tr>
    </w:tbl>
    <w:p w:rsidR="00AD3451" w:rsidRPr="00C923CD" w:rsidRDefault="00AD3451" w:rsidP="004511AC">
      <w:pPr>
        <w:spacing w:before="240"/>
      </w:pPr>
      <w:r w:rsidRPr="00C923CD">
        <w:rPr>
          <w:i/>
          <w:iCs/>
        </w:rPr>
        <w:tab/>
        <w:t>Source</w:t>
      </w:r>
      <w:r w:rsidRPr="00D81679">
        <w:rPr>
          <w:iCs/>
        </w:rPr>
        <w:t>:</w:t>
      </w:r>
      <w:r w:rsidRPr="00C923CD">
        <w:rPr>
          <w:i/>
          <w:iCs/>
        </w:rPr>
        <w:t xml:space="preserve"> </w:t>
      </w:r>
      <w:r w:rsidRPr="00C923CD">
        <w:rPr>
          <w:iCs/>
        </w:rPr>
        <w:t>National Statistics Institute</w:t>
      </w:r>
      <w:r w:rsidRPr="00C923CD">
        <w:t>.</w:t>
      </w:r>
    </w:p>
    <w:p w:rsidR="00AD3451" w:rsidRPr="00C923CD" w:rsidRDefault="00AD3451" w:rsidP="004511AC">
      <w:r w:rsidRPr="00C923CD">
        <w:tab/>
        <w:t>(p) = Preliminary.</w:t>
      </w:r>
    </w:p>
    <w:p w:rsidR="00AD3451" w:rsidRPr="00C923CD" w:rsidRDefault="00AD3451" w:rsidP="004511AC">
      <w:pPr>
        <w:pStyle w:val="Heading2"/>
        <w:spacing w:after="180"/>
      </w:pPr>
      <w:r w:rsidRPr="00C923CD">
        <w:br w:type="page"/>
        <w:t>Table 3.2</w:t>
      </w:r>
    </w:p>
    <w:p w:rsidR="00AD3451" w:rsidRPr="00C923CD" w:rsidRDefault="00AD3451" w:rsidP="004511AC">
      <w:pPr>
        <w:pStyle w:val="Heading2"/>
        <w:spacing w:after="180"/>
      </w:pPr>
      <w:r w:rsidRPr="00C923CD">
        <w:t>Rural areas:  average number of hours worked per week in the main occupation,</w:t>
      </w:r>
      <w:r w:rsidRPr="00C923CD">
        <w:br/>
        <w:t>by year, sex and economic sector, 1999-2003 (p)</w:t>
      </w:r>
    </w:p>
    <w:tbl>
      <w:tblPr>
        <w:tblW w:w="4888" w:type="pct"/>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563"/>
        <w:gridCol w:w="962"/>
        <w:gridCol w:w="960"/>
        <w:gridCol w:w="958"/>
        <w:gridCol w:w="870"/>
        <w:gridCol w:w="1044"/>
      </w:tblGrid>
      <w:tr w:rsidR="00AD3451" w:rsidRPr="00C923CD" w:rsidTr="008E3142">
        <w:tblPrEx>
          <w:tblCellMar>
            <w:top w:w="0" w:type="dxa"/>
            <w:bottom w:w="0" w:type="dxa"/>
          </w:tblCellMar>
        </w:tblPrEx>
        <w:tc>
          <w:tcPr>
            <w:tcW w:w="2438" w:type="pct"/>
            <w:tcBorders>
              <w:bottom w:val="single" w:sz="4" w:space="0" w:color="auto"/>
            </w:tcBorders>
          </w:tcPr>
          <w:p w:rsidR="00AD3451" w:rsidRPr="007E4BB3" w:rsidRDefault="00AD3451" w:rsidP="004511AC">
            <w:pPr>
              <w:spacing w:after="0"/>
              <w:jc w:val="center"/>
              <w:rPr>
                <w:sz w:val="22"/>
                <w:szCs w:val="22"/>
              </w:rPr>
            </w:pPr>
            <w:r w:rsidRPr="007E4BB3">
              <w:rPr>
                <w:sz w:val="22"/>
                <w:szCs w:val="22"/>
              </w:rPr>
              <w:t>Economic sector</w:t>
            </w:r>
          </w:p>
        </w:tc>
        <w:tc>
          <w:tcPr>
            <w:tcW w:w="514" w:type="pct"/>
            <w:tcBorders>
              <w:bottom w:val="single" w:sz="4" w:space="0" w:color="auto"/>
            </w:tcBorders>
          </w:tcPr>
          <w:p w:rsidR="00AD3451" w:rsidRPr="007E4BB3" w:rsidRDefault="00AD3451" w:rsidP="004511AC">
            <w:pPr>
              <w:spacing w:after="0"/>
              <w:jc w:val="center"/>
              <w:rPr>
                <w:sz w:val="22"/>
                <w:szCs w:val="22"/>
              </w:rPr>
            </w:pPr>
            <w:r w:rsidRPr="007E4BB3">
              <w:rPr>
                <w:sz w:val="22"/>
                <w:szCs w:val="22"/>
              </w:rPr>
              <w:t>1999</w:t>
            </w:r>
          </w:p>
        </w:tc>
        <w:tc>
          <w:tcPr>
            <w:tcW w:w="513" w:type="pct"/>
            <w:tcBorders>
              <w:bottom w:val="single" w:sz="4" w:space="0" w:color="auto"/>
            </w:tcBorders>
          </w:tcPr>
          <w:p w:rsidR="00AD3451" w:rsidRPr="007E4BB3" w:rsidRDefault="00AD3451" w:rsidP="004511AC">
            <w:pPr>
              <w:spacing w:after="0"/>
              <w:jc w:val="center"/>
              <w:rPr>
                <w:sz w:val="22"/>
                <w:szCs w:val="22"/>
              </w:rPr>
            </w:pPr>
            <w:r w:rsidRPr="007E4BB3">
              <w:rPr>
                <w:sz w:val="22"/>
                <w:szCs w:val="22"/>
              </w:rPr>
              <w:t>2000</w:t>
            </w:r>
          </w:p>
        </w:tc>
        <w:tc>
          <w:tcPr>
            <w:tcW w:w="512" w:type="pct"/>
            <w:tcBorders>
              <w:bottom w:val="single" w:sz="4" w:space="0" w:color="auto"/>
            </w:tcBorders>
          </w:tcPr>
          <w:p w:rsidR="00AD3451" w:rsidRPr="007E4BB3" w:rsidRDefault="00AD3451" w:rsidP="004511AC">
            <w:pPr>
              <w:spacing w:after="0"/>
              <w:jc w:val="center"/>
              <w:rPr>
                <w:sz w:val="22"/>
                <w:szCs w:val="22"/>
              </w:rPr>
            </w:pPr>
            <w:r w:rsidRPr="007E4BB3">
              <w:rPr>
                <w:sz w:val="22"/>
                <w:szCs w:val="22"/>
              </w:rPr>
              <w:t>2001</w:t>
            </w:r>
          </w:p>
        </w:tc>
        <w:tc>
          <w:tcPr>
            <w:tcW w:w="465" w:type="pct"/>
            <w:tcBorders>
              <w:bottom w:val="single" w:sz="4" w:space="0" w:color="auto"/>
            </w:tcBorders>
          </w:tcPr>
          <w:p w:rsidR="00AD3451" w:rsidRPr="007E4BB3" w:rsidRDefault="00AD3451" w:rsidP="004511AC">
            <w:pPr>
              <w:spacing w:after="0"/>
              <w:jc w:val="center"/>
              <w:rPr>
                <w:sz w:val="22"/>
                <w:szCs w:val="22"/>
              </w:rPr>
            </w:pPr>
            <w:r w:rsidRPr="007E4BB3">
              <w:rPr>
                <w:sz w:val="22"/>
                <w:szCs w:val="22"/>
              </w:rPr>
              <w:t>2002</w:t>
            </w:r>
          </w:p>
        </w:tc>
        <w:tc>
          <w:tcPr>
            <w:tcW w:w="559" w:type="pct"/>
            <w:tcBorders>
              <w:bottom w:val="single" w:sz="4" w:space="0" w:color="auto"/>
            </w:tcBorders>
          </w:tcPr>
          <w:p w:rsidR="00AD3451" w:rsidRPr="007E4BB3" w:rsidRDefault="00AD3451" w:rsidP="004511AC">
            <w:pPr>
              <w:spacing w:after="0"/>
              <w:jc w:val="center"/>
              <w:rPr>
                <w:sz w:val="22"/>
                <w:szCs w:val="22"/>
              </w:rPr>
            </w:pPr>
            <w:r w:rsidRPr="007E4BB3">
              <w:rPr>
                <w:sz w:val="22"/>
                <w:szCs w:val="22"/>
              </w:rPr>
              <w:t>2003 (p)</w:t>
            </w:r>
          </w:p>
        </w:tc>
      </w:tr>
      <w:tr w:rsidR="00AD3451" w:rsidRPr="00C923CD" w:rsidTr="008E3142">
        <w:tblPrEx>
          <w:tblCellMar>
            <w:top w:w="0" w:type="dxa"/>
            <w:bottom w:w="0" w:type="dxa"/>
          </w:tblCellMar>
        </w:tblPrEx>
        <w:tc>
          <w:tcPr>
            <w:tcW w:w="2438" w:type="pct"/>
            <w:tcBorders>
              <w:top w:val="single" w:sz="4" w:space="0" w:color="auto"/>
              <w:bottom w:val="nil"/>
            </w:tcBorders>
          </w:tcPr>
          <w:p w:rsidR="00AD3451" w:rsidRPr="007E4BB3" w:rsidRDefault="00AD3451" w:rsidP="004511AC">
            <w:pPr>
              <w:spacing w:after="0"/>
              <w:rPr>
                <w:b/>
                <w:sz w:val="22"/>
                <w:szCs w:val="22"/>
              </w:rPr>
            </w:pPr>
            <w:r w:rsidRPr="007E4BB3">
              <w:rPr>
                <w:b/>
                <w:sz w:val="22"/>
                <w:szCs w:val="22"/>
              </w:rPr>
              <w:t>Total</w:t>
            </w:r>
          </w:p>
        </w:tc>
        <w:tc>
          <w:tcPr>
            <w:tcW w:w="514" w:type="pct"/>
            <w:tcBorders>
              <w:top w:val="single" w:sz="4" w:space="0" w:color="auto"/>
              <w:bottom w:val="nil"/>
            </w:tcBorders>
            <w:vAlign w:val="bottom"/>
          </w:tcPr>
          <w:p w:rsidR="00AD3451" w:rsidRPr="007E4BB3" w:rsidRDefault="00AD3451" w:rsidP="004511AC">
            <w:pPr>
              <w:tabs>
                <w:tab w:val="decimal" w:pos="369"/>
              </w:tabs>
              <w:spacing w:after="0"/>
              <w:rPr>
                <w:b/>
                <w:sz w:val="22"/>
                <w:szCs w:val="22"/>
              </w:rPr>
            </w:pPr>
            <w:r w:rsidRPr="007E4BB3">
              <w:rPr>
                <w:b/>
                <w:sz w:val="22"/>
                <w:szCs w:val="22"/>
              </w:rPr>
              <w:t>38.95</w:t>
            </w:r>
          </w:p>
        </w:tc>
        <w:tc>
          <w:tcPr>
            <w:tcW w:w="513" w:type="pct"/>
            <w:tcBorders>
              <w:top w:val="single" w:sz="4" w:space="0" w:color="auto"/>
              <w:bottom w:val="nil"/>
            </w:tcBorders>
            <w:vAlign w:val="bottom"/>
          </w:tcPr>
          <w:p w:rsidR="00AD3451" w:rsidRPr="007E4BB3" w:rsidRDefault="00AD3451" w:rsidP="004511AC">
            <w:pPr>
              <w:tabs>
                <w:tab w:val="decimal" w:pos="397"/>
              </w:tabs>
              <w:spacing w:after="0"/>
              <w:rPr>
                <w:b/>
                <w:sz w:val="22"/>
                <w:szCs w:val="22"/>
              </w:rPr>
            </w:pPr>
            <w:r w:rsidRPr="007E4BB3">
              <w:rPr>
                <w:b/>
                <w:sz w:val="22"/>
                <w:szCs w:val="22"/>
              </w:rPr>
              <w:t>43.83</w:t>
            </w:r>
          </w:p>
        </w:tc>
        <w:tc>
          <w:tcPr>
            <w:tcW w:w="512" w:type="pct"/>
            <w:tcBorders>
              <w:top w:val="single" w:sz="4" w:space="0" w:color="auto"/>
              <w:bottom w:val="nil"/>
            </w:tcBorders>
            <w:vAlign w:val="bottom"/>
          </w:tcPr>
          <w:p w:rsidR="00AD3451" w:rsidRPr="007E4BB3" w:rsidRDefault="00AD3451" w:rsidP="004511AC">
            <w:pPr>
              <w:tabs>
                <w:tab w:val="decimal" w:pos="397"/>
              </w:tabs>
              <w:spacing w:after="0"/>
              <w:rPr>
                <w:b/>
                <w:sz w:val="22"/>
                <w:szCs w:val="22"/>
              </w:rPr>
            </w:pPr>
            <w:r w:rsidRPr="007E4BB3">
              <w:rPr>
                <w:b/>
                <w:sz w:val="22"/>
                <w:szCs w:val="22"/>
              </w:rPr>
              <w:t>35.85</w:t>
            </w:r>
          </w:p>
        </w:tc>
        <w:tc>
          <w:tcPr>
            <w:tcW w:w="465" w:type="pct"/>
            <w:tcBorders>
              <w:top w:val="single" w:sz="4" w:space="0" w:color="auto"/>
              <w:bottom w:val="nil"/>
            </w:tcBorders>
            <w:vAlign w:val="bottom"/>
          </w:tcPr>
          <w:p w:rsidR="00AD3451" w:rsidRPr="007E4BB3" w:rsidRDefault="00AD3451" w:rsidP="004511AC">
            <w:pPr>
              <w:tabs>
                <w:tab w:val="decimal" w:pos="397"/>
              </w:tabs>
              <w:spacing w:after="0"/>
              <w:rPr>
                <w:b/>
                <w:sz w:val="22"/>
                <w:szCs w:val="22"/>
              </w:rPr>
            </w:pPr>
            <w:r w:rsidRPr="007E4BB3">
              <w:rPr>
                <w:b/>
                <w:sz w:val="22"/>
                <w:szCs w:val="22"/>
              </w:rPr>
              <w:t>38.15</w:t>
            </w:r>
          </w:p>
        </w:tc>
        <w:tc>
          <w:tcPr>
            <w:tcW w:w="559" w:type="pct"/>
            <w:tcBorders>
              <w:top w:val="single" w:sz="4" w:space="0" w:color="auto"/>
              <w:bottom w:val="nil"/>
            </w:tcBorders>
            <w:vAlign w:val="bottom"/>
          </w:tcPr>
          <w:p w:rsidR="00AD3451" w:rsidRPr="007E4BB3" w:rsidRDefault="00AD3451" w:rsidP="004511AC">
            <w:pPr>
              <w:tabs>
                <w:tab w:val="decimal" w:pos="369"/>
              </w:tabs>
              <w:spacing w:after="0"/>
              <w:rPr>
                <w:b/>
                <w:sz w:val="22"/>
                <w:szCs w:val="22"/>
              </w:rPr>
            </w:pPr>
            <w:r w:rsidRPr="007E4BB3">
              <w:rPr>
                <w:b/>
                <w:sz w:val="22"/>
                <w:szCs w:val="22"/>
              </w:rPr>
              <w:t>39.08</w:t>
            </w:r>
          </w:p>
        </w:tc>
      </w:tr>
      <w:tr w:rsidR="00AD3451" w:rsidRPr="00C923CD" w:rsidTr="008E3142">
        <w:tblPrEx>
          <w:tblCellMar>
            <w:top w:w="0" w:type="dxa"/>
            <w:bottom w:w="0" w:type="dxa"/>
          </w:tblCellMar>
        </w:tblPrEx>
        <w:tc>
          <w:tcPr>
            <w:tcW w:w="2438" w:type="pct"/>
            <w:tcBorders>
              <w:top w:val="nil"/>
              <w:bottom w:val="nil"/>
            </w:tcBorders>
          </w:tcPr>
          <w:p w:rsidR="00AD3451" w:rsidRPr="007E4BB3" w:rsidRDefault="00AD3451" w:rsidP="004511AC">
            <w:pPr>
              <w:spacing w:after="0"/>
              <w:rPr>
                <w:sz w:val="22"/>
                <w:szCs w:val="22"/>
              </w:rPr>
            </w:pPr>
            <w:r w:rsidRPr="007E4BB3">
              <w:rPr>
                <w:sz w:val="22"/>
                <w:szCs w:val="22"/>
              </w:rPr>
              <w:t>Agriculture, animal husbandry and hunting</w:t>
            </w:r>
          </w:p>
        </w:tc>
        <w:tc>
          <w:tcPr>
            <w:tcW w:w="514" w:type="pct"/>
            <w:tcBorders>
              <w:top w:val="nil"/>
              <w:bottom w:val="nil"/>
            </w:tcBorders>
            <w:vAlign w:val="bottom"/>
          </w:tcPr>
          <w:p w:rsidR="00AD3451" w:rsidRPr="007E4BB3" w:rsidRDefault="00AD3451" w:rsidP="004511AC">
            <w:pPr>
              <w:tabs>
                <w:tab w:val="decimal" w:pos="369"/>
              </w:tabs>
              <w:spacing w:after="0"/>
              <w:rPr>
                <w:sz w:val="22"/>
                <w:szCs w:val="22"/>
              </w:rPr>
            </w:pPr>
            <w:r w:rsidRPr="007E4BB3">
              <w:rPr>
                <w:sz w:val="22"/>
                <w:szCs w:val="22"/>
              </w:rPr>
              <w:t>38.40</w:t>
            </w:r>
          </w:p>
        </w:tc>
        <w:tc>
          <w:tcPr>
            <w:tcW w:w="513" w:type="pct"/>
            <w:tcBorders>
              <w:top w:val="nil"/>
              <w:bottom w:val="nil"/>
            </w:tcBorders>
            <w:vAlign w:val="bottom"/>
          </w:tcPr>
          <w:p w:rsidR="00AD3451" w:rsidRPr="007E4BB3" w:rsidRDefault="00AD3451" w:rsidP="004511AC">
            <w:pPr>
              <w:tabs>
                <w:tab w:val="decimal" w:pos="397"/>
              </w:tabs>
              <w:spacing w:after="0"/>
              <w:rPr>
                <w:sz w:val="22"/>
                <w:szCs w:val="22"/>
              </w:rPr>
            </w:pPr>
            <w:r w:rsidRPr="007E4BB3">
              <w:rPr>
                <w:sz w:val="22"/>
                <w:szCs w:val="22"/>
              </w:rPr>
              <w:t>43.39</w:t>
            </w:r>
          </w:p>
        </w:tc>
        <w:tc>
          <w:tcPr>
            <w:tcW w:w="512" w:type="pct"/>
            <w:tcBorders>
              <w:top w:val="nil"/>
              <w:bottom w:val="nil"/>
            </w:tcBorders>
            <w:vAlign w:val="bottom"/>
          </w:tcPr>
          <w:p w:rsidR="00AD3451" w:rsidRPr="007E4BB3" w:rsidRDefault="00AD3451" w:rsidP="004511AC">
            <w:pPr>
              <w:tabs>
                <w:tab w:val="decimal" w:pos="397"/>
              </w:tabs>
              <w:spacing w:after="0"/>
              <w:rPr>
                <w:sz w:val="22"/>
                <w:szCs w:val="22"/>
              </w:rPr>
            </w:pPr>
            <w:r w:rsidRPr="007E4BB3">
              <w:rPr>
                <w:sz w:val="22"/>
                <w:szCs w:val="22"/>
              </w:rPr>
              <w:t>35.37</w:t>
            </w:r>
          </w:p>
        </w:tc>
        <w:tc>
          <w:tcPr>
            <w:tcW w:w="465" w:type="pct"/>
            <w:tcBorders>
              <w:top w:val="nil"/>
              <w:bottom w:val="nil"/>
            </w:tcBorders>
            <w:vAlign w:val="bottom"/>
          </w:tcPr>
          <w:p w:rsidR="00AD3451" w:rsidRPr="007E4BB3" w:rsidRDefault="00AD3451" w:rsidP="004511AC">
            <w:pPr>
              <w:tabs>
                <w:tab w:val="decimal" w:pos="397"/>
              </w:tabs>
              <w:spacing w:after="0"/>
              <w:rPr>
                <w:sz w:val="22"/>
                <w:szCs w:val="22"/>
              </w:rPr>
            </w:pPr>
            <w:r w:rsidRPr="007E4BB3">
              <w:rPr>
                <w:sz w:val="22"/>
                <w:szCs w:val="22"/>
              </w:rPr>
              <w:t>37.49</w:t>
            </w:r>
          </w:p>
        </w:tc>
        <w:tc>
          <w:tcPr>
            <w:tcW w:w="559" w:type="pct"/>
            <w:tcBorders>
              <w:top w:val="nil"/>
              <w:bottom w:val="nil"/>
            </w:tcBorders>
            <w:vAlign w:val="bottom"/>
          </w:tcPr>
          <w:p w:rsidR="00AD3451" w:rsidRPr="007E4BB3" w:rsidRDefault="00AD3451" w:rsidP="004511AC">
            <w:pPr>
              <w:tabs>
                <w:tab w:val="decimal" w:pos="369"/>
              </w:tabs>
              <w:spacing w:after="0"/>
              <w:rPr>
                <w:sz w:val="22"/>
                <w:szCs w:val="22"/>
              </w:rPr>
            </w:pPr>
            <w:r w:rsidRPr="007E4BB3">
              <w:rPr>
                <w:sz w:val="22"/>
                <w:szCs w:val="22"/>
              </w:rPr>
              <w:t>39.58</w:t>
            </w:r>
          </w:p>
        </w:tc>
      </w:tr>
      <w:tr w:rsidR="00AD3451" w:rsidRPr="00C923CD" w:rsidTr="007E4BB3">
        <w:tblPrEx>
          <w:tblCellMar>
            <w:top w:w="0" w:type="dxa"/>
            <w:bottom w:w="0" w:type="dxa"/>
          </w:tblCellMar>
        </w:tblPrEx>
        <w:tc>
          <w:tcPr>
            <w:tcW w:w="2438" w:type="pct"/>
            <w:tcBorders>
              <w:top w:val="nil"/>
            </w:tcBorders>
          </w:tcPr>
          <w:p w:rsidR="00AD3451" w:rsidRPr="007E4BB3" w:rsidRDefault="00AD3451" w:rsidP="004511AC">
            <w:pPr>
              <w:spacing w:after="0"/>
              <w:rPr>
                <w:sz w:val="22"/>
                <w:szCs w:val="22"/>
              </w:rPr>
            </w:pPr>
            <w:r w:rsidRPr="007E4BB3">
              <w:rPr>
                <w:sz w:val="22"/>
                <w:szCs w:val="22"/>
              </w:rPr>
              <w:t>Forestry and fishery</w:t>
            </w:r>
          </w:p>
        </w:tc>
        <w:tc>
          <w:tcPr>
            <w:tcW w:w="514" w:type="pct"/>
            <w:tcBorders>
              <w:top w:val="nil"/>
            </w:tcBorders>
            <w:vAlign w:val="bottom"/>
          </w:tcPr>
          <w:p w:rsidR="00AD3451" w:rsidRPr="007E4BB3" w:rsidRDefault="00AD3451" w:rsidP="004511AC">
            <w:pPr>
              <w:tabs>
                <w:tab w:val="decimal" w:pos="369"/>
              </w:tabs>
              <w:spacing w:after="0"/>
              <w:rPr>
                <w:sz w:val="22"/>
                <w:szCs w:val="22"/>
              </w:rPr>
            </w:pPr>
            <w:r w:rsidRPr="007E4BB3">
              <w:rPr>
                <w:sz w:val="22"/>
                <w:szCs w:val="22"/>
              </w:rPr>
              <w:t>40.86</w:t>
            </w:r>
          </w:p>
        </w:tc>
        <w:tc>
          <w:tcPr>
            <w:tcW w:w="513" w:type="pct"/>
            <w:tcBorders>
              <w:top w:val="nil"/>
            </w:tcBorders>
            <w:vAlign w:val="bottom"/>
          </w:tcPr>
          <w:p w:rsidR="00AD3451" w:rsidRPr="007E4BB3" w:rsidRDefault="00AD3451" w:rsidP="004511AC">
            <w:pPr>
              <w:tabs>
                <w:tab w:val="decimal" w:pos="397"/>
              </w:tabs>
              <w:spacing w:after="0"/>
              <w:rPr>
                <w:sz w:val="22"/>
                <w:szCs w:val="22"/>
              </w:rPr>
            </w:pPr>
            <w:r w:rsidRPr="007E4BB3">
              <w:rPr>
                <w:sz w:val="22"/>
                <w:szCs w:val="22"/>
              </w:rPr>
              <w:t>41.00</w:t>
            </w:r>
          </w:p>
        </w:tc>
        <w:tc>
          <w:tcPr>
            <w:tcW w:w="512" w:type="pct"/>
            <w:tcBorders>
              <w:top w:val="nil"/>
            </w:tcBorders>
            <w:vAlign w:val="bottom"/>
          </w:tcPr>
          <w:p w:rsidR="00AD3451" w:rsidRPr="007E4BB3" w:rsidRDefault="00AD3451" w:rsidP="004511AC">
            <w:pPr>
              <w:tabs>
                <w:tab w:val="decimal" w:pos="397"/>
              </w:tabs>
              <w:spacing w:after="0"/>
              <w:rPr>
                <w:sz w:val="22"/>
                <w:szCs w:val="22"/>
              </w:rPr>
            </w:pPr>
            <w:r w:rsidRPr="007E4BB3">
              <w:rPr>
                <w:sz w:val="22"/>
                <w:szCs w:val="22"/>
              </w:rPr>
              <w:t>15.59</w:t>
            </w:r>
          </w:p>
        </w:tc>
        <w:tc>
          <w:tcPr>
            <w:tcW w:w="465" w:type="pct"/>
            <w:tcBorders>
              <w:top w:val="nil"/>
            </w:tcBorders>
            <w:vAlign w:val="bottom"/>
          </w:tcPr>
          <w:p w:rsidR="00AD3451" w:rsidRPr="007E4BB3" w:rsidRDefault="00AD3451" w:rsidP="004511AC">
            <w:pPr>
              <w:tabs>
                <w:tab w:val="decimal" w:pos="397"/>
              </w:tabs>
              <w:spacing w:after="0"/>
              <w:rPr>
                <w:sz w:val="22"/>
                <w:szCs w:val="22"/>
              </w:rPr>
            </w:pPr>
            <w:r w:rsidRPr="007E4BB3">
              <w:rPr>
                <w:sz w:val="22"/>
                <w:szCs w:val="22"/>
              </w:rPr>
              <w:t>22.46</w:t>
            </w:r>
          </w:p>
        </w:tc>
        <w:tc>
          <w:tcPr>
            <w:tcW w:w="559" w:type="pct"/>
            <w:tcBorders>
              <w:top w:val="nil"/>
            </w:tcBorders>
            <w:vAlign w:val="bottom"/>
          </w:tcPr>
          <w:p w:rsidR="00AD3451" w:rsidRPr="007E4BB3" w:rsidRDefault="00AD3451" w:rsidP="004511AC">
            <w:pPr>
              <w:tabs>
                <w:tab w:val="decimal" w:pos="369"/>
              </w:tabs>
              <w:spacing w:after="0"/>
              <w:rPr>
                <w:sz w:val="22"/>
                <w:szCs w:val="22"/>
              </w:rPr>
            </w:pPr>
            <w:r w:rsidRPr="007E4BB3">
              <w:rPr>
                <w:sz w:val="22"/>
                <w:szCs w:val="22"/>
              </w:rPr>
              <w:t>41.07</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Mining/quarrying</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45.95</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50.16</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47.41</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44.17</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64.43</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Manufacturing industry</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34.20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39.73</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30.97</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38.59</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29.89</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Electricity/gas/water production and distribution</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56.48</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58.81</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46.24</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41.30</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65.16</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Construction</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42.82</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53.04</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44.32</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43.11</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44.97</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Sales and repairs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47.41</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52.20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35.58</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50.05</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47.74</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Hotels and restaurants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36.24</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50.54</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52.69</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36.52</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21.47</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Transport, storage, communications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50.32</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64.49</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41.27</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48.79</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39.27</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Financial brokerage</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0.00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0.00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0.00</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55.99</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0.00</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Real estate, business and rental services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35.80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32.31</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56.98</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32.88</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36.00</w:t>
            </w:r>
          </w:p>
        </w:tc>
      </w:tr>
      <w:tr w:rsidR="00AD3451" w:rsidRPr="00C923CD" w:rsidTr="00EC6A40">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Public administration, defence and social</w:t>
            </w:r>
            <w:r w:rsidR="007E4BB3">
              <w:rPr>
                <w:sz w:val="22"/>
                <w:szCs w:val="22"/>
              </w:rPr>
              <w:br/>
              <w:t xml:space="preserve"> </w:t>
            </w:r>
            <w:r w:rsidRPr="007E4BB3">
              <w:rPr>
                <w:sz w:val="22"/>
                <w:szCs w:val="22"/>
              </w:rPr>
              <w:t xml:space="preserve"> security</w:t>
            </w:r>
          </w:p>
        </w:tc>
        <w:tc>
          <w:tcPr>
            <w:tcW w:w="514" w:type="pct"/>
          </w:tcPr>
          <w:p w:rsidR="00AD3451" w:rsidRPr="007E4BB3" w:rsidRDefault="00AD3451" w:rsidP="00EC6A40">
            <w:pPr>
              <w:tabs>
                <w:tab w:val="decimal" w:pos="369"/>
              </w:tabs>
              <w:spacing w:after="0"/>
              <w:rPr>
                <w:sz w:val="22"/>
                <w:szCs w:val="22"/>
              </w:rPr>
            </w:pPr>
            <w:r w:rsidRPr="007E4BB3">
              <w:rPr>
                <w:sz w:val="22"/>
                <w:szCs w:val="22"/>
              </w:rPr>
              <w:t>50.73</w:t>
            </w:r>
          </w:p>
        </w:tc>
        <w:tc>
          <w:tcPr>
            <w:tcW w:w="513" w:type="pct"/>
          </w:tcPr>
          <w:p w:rsidR="00AD3451" w:rsidRPr="007E4BB3" w:rsidRDefault="00AD3451" w:rsidP="00EC6A40">
            <w:pPr>
              <w:tabs>
                <w:tab w:val="decimal" w:pos="397"/>
              </w:tabs>
              <w:spacing w:after="0"/>
              <w:rPr>
                <w:sz w:val="22"/>
                <w:szCs w:val="22"/>
              </w:rPr>
            </w:pPr>
            <w:r w:rsidRPr="007E4BB3">
              <w:rPr>
                <w:sz w:val="22"/>
                <w:szCs w:val="22"/>
              </w:rPr>
              <w:t>55.66</w:t>
            </w:r>
          </w:p>
        </w:tc>
        <w:tc>
          <w:tcPr>
            <w:tcW w:w="512" w:type="pct"/>
          </w:tcPr>
          <w:p w:rsidR="00AD3451" w:rsidRPr="007E4BB3" w:rsidRDefault="00AD3451" w:rsidP="00EC6A40">
            <w:pPr>
              <w:tabs>
                <w:tab w:val="decimal" w:pos="397"/>
              </w:tabs>
              <w:spacing w:after="0"/>
              <w:rPr>
                <w:sz w:val="22"/>
                <w:szCs w:val="22"/>
              </w:rPr>
            </w:pPr>
            <w:r w:rsidRPr="007E4BB3">
              <w:rPr>
                <w:sz w:val="22"/>
                <w:szCs w:val="22"/>
              </w:rPr>
              <w:t>48.91</w:t>
            </w:r>
          </w:p>
        </w:tc>
        <w:tc>
          <w:tcPr>
            <w:tcW w:w="465" w:type="pct"/>
          </w:tcPr>
          <w:p w:rsidR="00AD3451" w:rsidRPr="007E4BB3" w:rsidRDefault="00AD3451" w:rsidP="00EC6A40">
            <w:pPr>
              <w:tabs>
                <w:tab w:val="decimal" w:pos="397"/>
              </w:tabs>
              <w:spacing w:after="0"/>
              <w:rPr>
                <w:sz w:val="22"/>
                <w:szCs w:val="22"/>
              </w:rPr>
            </w:pPr>
            <w:r w:rsidRPr="007E4BB3">
              <w:rPr>
                <w:sz w:val="22"/>
                <w:szCs w:val="22"/>
              </w:rPr>
              <w:t>47.26</w:t>
            </w:r>
          </w:p>
        </w:tc>
        <w:tc>
          <w:tcPr>
            <w:tcW w:w="559" w:type="pct"/>
          </w:tcPr>
          <w:p w:rsidR="00AD3451" w:rsidRPr="007E4BB3" w:rsidRDefault="00AD3451" w:rsidP="00EC6A40">
            <w:pPr>
              <w:tabs>
                <w:tab w:val="decimal" w:pos="369"/>
              </w:tabs>
              <w:spacing w:after="0"/>
              <w:rPr>
                <w:sz w:val="22"/>
                <w:szCs w:val="22"/>
              </w:rPr>
            </w:pPr>
            <w:r w:rsidRPr="007E4BB3">
              <w:rPr>
                <w:sz w:val="22"/>
                <w:szCs w:val="22"/>
              </w:rPr>
              <w:t>41.01</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Education</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31.93</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27.22</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28.97</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29.52</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24.65</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Social and health services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77.96</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52.05</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48.39</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51.61</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37.83</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Community and personal services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35.70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29.04</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37.57</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32.14</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18.13</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Private homes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51.87</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58.78</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44.44</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55.00</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51.91</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Extraterritorial organizations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0.00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0.00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0.00</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21.00</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0.00</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b/>
                <w:sz w:val="22"/>
                <w:szCs w:val="22"/>
              </w:rPr>
            </w:pPr>
            <w:r w:rsidRPr="007E4BB3">
              <w:rPr>
                <w:b/>
                <w:sz w:val="22"/>
                <w:szCs w:val="22"/>
              </w:rPr>
              <w:t>Men</w:t>
            </w:r>
          </w:p>
        </w:tc>
        <w:tc>
          <w:tcPr>
            <w:tcW w:w="514" w:type="pct"/>
            <w:vAlign w:val="bottom"/>
          </w:tcPr>
          <w:p w:rsidR="00AD3451" w:rsidRPr="007E4BB3" w:rsidRDefault="00AD3451" w:rsidP="004511AC">
            <w:pPr>
              <w:tabs>
                <w:tab w:val="decimal" w:pos="369"/>
              </w:tabs>
              <w:spacing w:after="0"/>
              <w:rPr>
                <w:b/>
                <w:sz w:val="22"/>
                <w:szCs w:val="22"/>
              </w:rPr>
            </w:pPr>
            <w:r w:rsidRPr="007E4BB3">
              <w:rPr>
                <w:b/>
                <w:sz w:val="22"/>
                <w:szCs w:val="22"/>
              </w:rPr>
              <w:t>39.76</w:t>
            </w:r>
          </w:p>
        </w:tc>
        <w:tc>
          <w:tcPr>
            <w:tcW w:w="513" w:type="pct"/>
            <w:vAlign w:val="bottom"/>
          </w:tcPr>
          <w:p w:rsidR="00AD3451" w:rsidRPr="007E4BB3" w:rsidRDefault="00AD3451" w:rsidP="004511AC">
            <w:pPr>
              <w:tabs>
                <w:tab w:val="decimal" w:pos="397"/>
              </w:tabs>
              <w:spacing w:after="0"/>
              <w:rPr>
                <w:b/>
                <w:sz w:val="22"/>
                <w:szCs w:val="22"/>
              </w:rPr>
            </w:pPr>
            <w:r w:rsidRPr="007E4BB3">
              <w:rPr>
                <w:b/>
                <w:sz w:val="22"/>
                <w:szCs w:val="22"/>
              </w:rPr>
              <w:t>45.69</w:t>
            </w:r>
          </w:p>
        </w:tc>
        <w:tc>
          <w:tcPr>
            <w:tcW w:w="512" w:type="pct"/>
            <w:vAlign w:val="bottom"/>
          </w:tcPr>
          <w:p w:rsidR="00AD3451" w:rsidRPr="007E4BB3" w:rsidRDefault="00AD3451" w:rsidP="004511AC">
            <w:pPr>
              <w:tabs>
                <w:tab w:val="decimal" w:pos="397"/>
              </w:tabs>
              <w:spacing w:after="0"/>
              <w:rPr>
                <w:b/>
                <w:sz w:val="22"/>
                <w:szCs w:val="22"/>
              </w:rPr>
            </w:pPr>
            <w:r w:rsidRPr="007E4BB3">
              <w:rPr>
                <w:b/>
                <w:sz w:val="22"/>
                <w:szCs w:val="22"/>
              </w:rPr>
              <w:t>38.36</w:t>
            </w:r>
          </w:p>
        </w:tc>
        <w:tc>
          <w:tcPr>
            <w:tcW w:w="465" w:type="pct"/>
            <w:vAlign w:val="bottom"/>
          </w:tcPr>
          <w:p w:rsidR="00AD3451" w:rsidRPr="007E4BB3" w:rsidRDefault="00AD3451" w:rsidP="004511AC">
            <w:pPr>
              <w:tabs>
                <w:tab w:val="decimal" w:pos="397"/>
              </w:tabs>
              <w:spacing w:after="0"/>
              <w:rPr>
                <w:b/>
                <w:sz w:val="22"/>
                <w:szCs w:val="22"/>
              </w:rPr>
            </w:pPr>
            <w:r w:rsidRPr="007E4BB3">
              <w:rPr>
                <w:b/>
                <w:sz w:val="22"/>
                <w:szCs w:val="22"/>
              </w:rPr>
              <w:t>40.32</w:t>
            </w:r>
          </w:p>
        </w:tc>
        <w:tc>
          <w:tcPr>
            <w:tcW w:w="559" w:type="pct"/>
            <w:vAlign w:val="bottom"/>
          </w:tcPr>
          <w:p w:rsidR="00AD3451" w:rsidRPr="007E4BB3" w:rsidRDefault="00AD3451" w:rsidP="004511AC">
            <w:pPr>
              <w:tabs>
                <w:tab w:val="decimal" w:pos="369"/>
              </w:tabs>
              <w:spacing w:after="0"/>
              <w:rPr>
                <w:b/>
                <w:sz w:val="22"/>
                <w:szCs w:val="22"/>
              </w:rPr>
            </w:pPr>
            <w:r w:rsidRPr="007E4BB3">
              <w:rPr>
                <w:b/>
                <w:sz w:val="22"/>
                <w:szCs w:val="22"/>
              </w:rPr>
              <w:t>41.47</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Agriculture, animal husbandr</w:t>
            </w:r>
            <w:r w:rsidR="007E4BB3">
              <w:rPr>
                <w:sz w:val="22"/>
                <w:szCs w:val="22"/>
              </w:rPr>
              <w:t>y and</w:t>
            </w:r>
            <w:r w:rsidRPr="007E4BB3">
              <w:rPr>
                <w:sz w:val="22"/>
                <w:szCs w:val="22"/>
              </w:rPr>
              <w:t xml:space="preserve"> hunting</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39.17</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45.11</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37.91</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39.73</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41.33</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Forestry and fishery</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42.56</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42.07</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17.84</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24.80</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43.90</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Mining/quarrying</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45.68</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50.82</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47.98</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46.31</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64.43</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Manufacturing industry</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39.92</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46.80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40.66</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43.37</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41.71</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Electricity/gas/water production and distribution</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56.48</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72.00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46.24</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49.47</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65.16</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Construction</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43.03</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53.04</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44.37</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43.35</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45.86</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Sales and repairs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46.46</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56.70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31.33</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50.63</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47.54</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Hotels and restaurants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39.63</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68.19</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43.52</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45.16</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20.37</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Transport, storage, communications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51.14</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63.47</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41.47</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47.66</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39.27</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Financial brokerage</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0.00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0.00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0.00</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55.99</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0.00</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Real estate, business and rental services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42.50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32.31</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72.11</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32.88</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36.00</w:t>
            </w:r>
          </w:p>
        </w:tc>
      </w:tr>
      <w:tr w:rsidR="00AD3451" w:rsidRPr="00C923CD" w:rsidTr="00EC6A40">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Public administration, defence and social</w:t>
            </w:r>
            <w:r w:rsidR="007E4BB3">
              <w:rPr>
                <w:sz w:val="22"/>
                <w:szCs w:val="22"/>
              </w:rPr>
              <w:br/>
              <w:t xml:space="preserve"> </w:t>
            </w:r>
            <w:r w:rsidRPr="007E4BB3">
              <w:rPr>
                <w:sz w:val="22"/>
                <w:szCs w:val="22"/>
              </w:rPr>
              <w:t xml:space="preserve"> security</w:t>
            </w:r>
          </w:p>
        </w:tc>
        <w:tc>
          <w:tcPr>
            <w:tcW w:w="514" w:type="pct"/>
          </w:tcPr>
          <w:p w:rsidR="00AD3451" w:rsidRPr="007E4BB3" w:rsidRDefault="00AD3451" w:rsidP="00EC6A40">
            <w:pPr>
              <w:tabs>
                <w:tab w:val="decimal" w:pos="369"/>
              </w:tabs>
              <w:spacing w:after="0"/>
              <w:rPr>
                <w:sz w:val="22"/>
                <w:szCs w:val="22"/>
              </w:rPr>
            </w:pPr>
            <w:r w:rsidRPr="007E4BB3">
              <w:rPr>
                <w:sz w:val="22"/>
                <w:szCs w:val="22"/>
              </w:rPr>
              <w:t>52.90</w:t>
            </w:r>
          </w:p>
        </w:tc>
        <w:tc>
          <w:tcPr>
            <w:tcW w:w="513" w:type="pct"/>
          </w:tcPr>
          <w:p w:rsidR="00AD3451" w:rsidRPr="007E4BB3" w:rsidRDefault="00AD3451" w:rsidP="00EC6A40">
            <w:pPr>
              <w:tabs>
                <w:tab w:val="decimal" w:pos="397"/>
              </w:tabs>
              <w:spacing w:after="0"/>
              <w:rPr>
                <w:sz w:val="22"/>
                <w:szCs w:val="22"/>
              </w:rPr>
            </w:pPr>
            <w:r w:rsidRPr="007E4BB3">
              <w:rPr>
                <w:sz w:val="22"/>
                <w:szCs w:val="22"/>
              </w:rPr>
              <w:t>57.26</w:t>
            </w:r>
          </w:p>
        </w:tc>
        <w:tc>
          <w:tcPr>
            <w:tcW w:w="512" w:type="pct"/>
          </w:tcPr>
          <w:p w:rsidR="00AD3451" w:rsidRPr="007E4BB3" w:rsidRDefault="00AD3451" w:rsidP="00EC6A40">
            <w:pPr>
              <w:tabs>
                <w:tab w:val="decimal" w:pos="397"/>
              </w:tabs>
              <w:spacing w:after="0"/>
              <w:rPr>
                <w:sz w:val="22"/>
                <w:szCs w:val="22"/>
              </w:rPr>
            </w:pPr>
            <w:r w:rsidRPr="007E4BB3">
              <w:rPr>
                <w:sz w:val="22"/>
                <w:szCs w:val="22"/>
              </w:rPr>
              <w:t>50.46</w:t>
            </w:r>
          </w:p>
        </w:tc>
        <w:tc>
          <w:tcPr>
            <w:tcW w:w="465" w:type="pct"/>
          </w:tcPr>
          <w:p w:rsidR="00AD3451" w:rsidRPr="007E4BB3" w:rsidRDefault="00AD3451" w:rsidP="00EC6A40">
            <w:pPr>
              <w:tabs>
                <w:tab w:val="decimal" w:pos="397"/>
              </w:tabs>
              <w:spacing w:after="0"/>
              <w:rPr>
                <w:sz w:val="22"/>
                <w:szCs w:val="22"/>
              </w:rPr>
            </w:pPr>
            <w:r w:rsidRPr="007E4BB3">
              <w:rPr>
                <w:sz w:val="22"/>
                <w:szCs w:val="22"/>
              </w:rPr>
              <w:t>51.45</w:t>
            </w:r>
          </w:p>
        </w:tc>
        <w:tc>
          <w:tcPr>
            <w:tcW w:w="559" w:type="pct"/>
          </w:tcPr>
          <w:p w:rsidR="00AD3451" w:rsidRPr="007E4BB3" w:rsidRDefault="00AD3451" w:rsidP="00EC6A40">
            <w:pPr>
              <w:tabs>
                <w:tab w:val="decimal" w:pos="369"/>
              </w:tabs>
              <w:spacing w:after="0"/>
              <w:rPr>
                <w:sz w:val="22"/>
                <w:szCs w:val="22"/>
              </w:rPr>
            </w:pPr>
            <w:r w:rsidRPr="007E4BB3">
              <w:rPr>
                <w:sz w:val="22"/>
                <w:szCs w:val="22"/>
              </w:rPr>
              <w:t>41.03</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Education</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31.36</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27.21</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28.65</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30.82</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24.22</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Social and health services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42.07</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63.70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47.17</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64.36</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40.02</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Community and personal services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46.35</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34.82</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43.82</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41.00</w:t>
            </w:r>
          </w:p>
        </w:tc>
        <w:tc>
          <w:tcPr>
            <w:tcW w:w="559" w:type="pct"/>
            <w:vAlign w:val="bottom"/>
          </w:tcPr>
          <w:p w:rsidR="00AD3451" w:rsidRPr="007E4BB3" w:rsidRDefault="00AD3451" w:rsidP="004511AC">
            <w:pPr>
              <w:tabs>
                <w:tab w:val="decimal" w:pos="369"/>
              </w:tabs>
              <w:spacing w:after="0"/>
              <w:rPr>
                <w:sz w:val="22"/>
                <w:szCs w:val="22"/>
              </w:rPr>
            </w:pP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Private homes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70.00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64.86</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32.41</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47.12</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49.86</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Extraterritorial organizations</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0.00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0.00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0.00</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21.00</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0.00</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b/>
                <w:sz w:val="22"/>
                <w:szCs w:val="22"/>
              </w:rPr>
            </w:pPr>
            <w:r w:rsidRPr="007E4BB3">
              <w:rPr>
                <w:b/>
                <w:sz w:val="22"/>
                <w:szCs w:val="22"/>
              </w:rPr>
              <w:t>Women</w:t>
            </w:r>
          </w:p>
        </w:tc>
        <w:tc>
          <w:tcPr>
            <w:tcW w:w="514" w:type="pct"/>
            <w:vAlign w:val="bottom"/>
          </w:tcPr>
          <w:p w:rsidR="00AD3451" w:rsidRPr="007E4BB3" w:rsidRDefault="00AD3451" w:rsidP="004511AC">
            <w:pPr>
              <w:tabs>
                <w:tab w:val="decimal" w:pos="369"/>
              </w:tabs>
              <w:spacing w:after="0"/>
              <w:rPr>
                <w:b/>
                <w:sz w:val="22"/>
                <w:szCs w:val="22"/>
              </w:rPr>
            </w:pPr>
            <w:r w:rsidRPr="007E4BB3">
              <w:rPr>
                <w:b/>
                <w:sz w:val="22"/>
                <w:szCs w:val="22"/>
              </w:rPr>
              <w:t>38.00</w:t>
            </w:r>
          </w:p>
        </w:tc>
        <w:tc>
          <w:tcPr>
            <w:tcW w:w="513" w:type="pct"/>
            <w:vAlign w:val="bottom"/>
          </w:tcPr>
          <w:p w:rsidR="00AD3451" w:rsidRPr="007E4BB3" w:rsidRDefault="00AD3451" w:rsidP="004511AC">
            <w:pPr>
              <w:tabs>
                <w:tab w:val="decimal" w:pos="397"/>
              </w:tabs>
              <w:spacing w:after="0"/>
              <w:rPr>
                <w:b/>
                <w:sz w:val="22"/>
                <w:szCs w:val="22"/>
              </w:rPr>
            </w:pPr>
            <w:r w:rsidRPr="007E4BB3">
              <w:rPr>
                <w:b/>
                <w:sz w:val="22"/>
                <w:szCs w:val="22"/>
              </w:rPr>
              <w:t>41.46</w:t>
            </w:r>
          </w:p>
        </w:tc>
        <w:tc>
          <w:tcPr>
            <w:tcW w:w="512" w:type="pct"/>
            <w:vAlign w:val="bottom"/>
          </w:tcPr>
          <w:p w:rsidR="00AD3451" w:rsidRPr="007E4BB3" w:rsidRDefault="00AD3451" w:rsidP="004511AC">
            <w:pPr>
              <w:tabs>
                <w:tab w:val="decimal" w:pos="397"/>
              </w:tabs>
              <w:spacing w:after="0"/>
              <w:rPr>
                <w:b/>
                <w:sz w:val="22"/>
                <w:szCs w:val="22"/>
              </w:rPr>
            </w:pPr>
            <w:r w:rsidRPr="007E4BB3">
              <w:rPr>
                <w:b/>
                <w:sz w:val="22"/>
                <w:szCs w:val="22"/>
              </w:rPr>
              <w:t>32.68</w:t>
            </w:r>
          </w:p>
        </w:tc>
        <w:tc>
          <w:tcPr>
            <w:tcW w:w="465" w:type="pct"/>
            <w:vAlign w:val="bottom"/>
          </w:tcPr>
          <w:p w:rsidR="00AD3451" w:rsidRPr="007E4BB3" w:rsidRDefault="00AD3451" w:rsidP="004511AC">
            <w:pPr>
              <w:tabs>
                <w:tab w:val="decimal" w:pos="397"/>
              </w:tabs>
              <w:spacing w:after="0"/>
              <w:rPr>
                <w:b/>
                <w:sz w:val="22"/>
                <w:szCs w:val="22"/>
              </w:rPr>
            </w:pPr>
            <w:r w:rsidRPr="007E4BB3">
              <w:rPr>
                <w:b/>
                <w:sz w:val="22"/>
                <w:szCs w:val="22"/>
              </w:rPr>
              <w:t>35.13</w:t>
            </w:r>
          </w:p>
        </w:tc>
        <w:tc>
          <w:tcPr>
            <w:tcW w:w="559" w:type="pct"/>
            <w:vAlign w:val="bottom"/>
          </w:tcPr>
          <w:p w:rsidR="00AD3451" w:rsidRPr="007E4BB3" w:rsidRDefault="00AD3451" w:rsidP="004511AC">
            <w:pPr>
              <w:tabs>
                <w:tab w:val="decimal" w:pos="369"/>
              </w:tabs>
              <w:spacing w:after="0"/>
              <w:rPr>
                <w:b/>
                <w:sz w:val="22"/>
                <w:szCs w:val="22"/>
              </w:rPr>
            </w:pPr>
            <w:r w:rsidRPr="007E4BB3">
              <w:rPr>
                <w:b/>
                <w:sz w:val="22"/>
                <w:szCs w:val="22"/>
              </w:rPr>
              <w:t>36.05</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Agriculture, animal hus</w:t>
            </w:r>
            <w:r w:rsidR="007E4BB3">
              <w:rPr>
                <w:sz w:val="22"/>
                <w:szCs w:val="22"/>
              </w:rPr>
              <w:t>bandry and</w:t>
            </w:r>
            <w:r w:rsidRPr="007E4BB3">
              <w:rPr>
                <w:sz w:val="22"/>
                <w:szCs w:val="22"/>
              </w:rPr>
              <w:t xml:space="preserve"> hunting</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37.52</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41.16</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32.04</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34.36</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37.34</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Forestry and fishery</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31.65</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26.82</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10.69</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18.85</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27.19</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Mining/quarrying</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46.87</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37.50</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41.78</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28.48</w:t>
            </w:r>
          </w:p>
        </w:tc>
        <w:tc>
          <w:tcPr>
            <w:tcW w:w="559" w:type="pct"/>
            <w:vAlign w:val="bottom"/>
          </w:tcPr>
          <w:p w:rsidR="00AD3451" w:rsidRPr="007E4BB3" w:rsidRDefault="00AD3451" w:rsidP="004511AC">
            <w:pPr>
              <w:tabs>
                <w:tab w:val="decimal" w:pos="369"/>
              </w:tabs>
              <w:spacing w:after="0"/>
              <w:rPr>
                <w:sz w:val="22"/>
                <w:szCs w:val="22"/>
              </w:rPr>
            </w:pP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Manufacturing industry</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30.85</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33.47</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23.57</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31.29</w:t>
            </w:r>
          </w:p>
        </w:tc>
        <w:tc>
          <w:tcPr>
            <w:tcW w:w="559" w:type="pct"/>
            <w:vAlign w:val="bottom"/>
          </w:tcPr>
          <w:p w:rsidR="00AD3451" w:rsidRPr="007E4BB3" w:rsidRDefault="00AD3451" w:rsidP="004511AC">
            <w:pPr>
              <w:tabs>
                <w:tab w:val="decimal" w:pos="369"/>
              </w:tabs>
              <w:spacing w:after="0"/>
              <w:rPr>
                <w:sz w:val="22"/>
                <w:szCs w:val="22"/>
              </w:rPr>
            </w:pPr>
            <w:r w:rsidRPr="007E4BB3">
              <w:rPr>
                <w:sz w:val="22"/>
                <w:szCs w:val="22"/>
              </w:rPr>
              <w:t>27.66</w:t>
            </w:r>
          </w:p>
        </w:tc>
      </w:tr>
      <w:tr w:rsidR="00AD3451" w:rsidRPr="00C923CD" w:rsidTr="007E4BB3">
        <w:tblPrEx>
          <w:tblCellMar>
            <w:top w:w="0" w:type="dxa"/>
            <w:bottom w:w="0" w:type="dxa"/>
          </w:tblCellMar>
        </w:tblPrEx>
        <w:tc>
          <w:tcPr>
            <w:tcW w:w="2438" w:type="pct"/>
          </w:tcPr>
          <w:p w:rsidR="00AD3451" w:rsidRPr="007E4BB3" w:rsidRDefault="00AD3451" w:rsidP="004511AC">
            <w:pPr>
              <w:spacing w:after="0"/>
              <w:rPr>
                <w:sz w:val="22"/>
                <w:szCs w:val="22"/>
              </w:rPr>
            </w:pPr>
            <w:r w:rsidRPr="007E4BB3">
              <w:rPr>
                <w:sz w:val="22"/>
                <w:szCs w:val="22"/>
              </w:rPr>
              <w:t>Electricity/gas/water production and distribution</w:t>
            </w:r>
          </w:p>
        </w:tc>
        <w:tc>
          <w:tcPr>
            <w:tcW w:w="514" w:type="pct"/>
            <w:vAlign w:val="bottom"/>
          </w:tcPr>
          <w:p w:rsidR="00AD3451" w:rsidRPr="007E4BB3" w:rsidRDefault="00AD3451" w:rsidP="004511AC">
            <w:pPr>
              <w:tabs>
                <w:tab w:val="decimal" w:pos="369"/>
              </w:tabs>
              <w:spacing w:after="0"/>
              <w:rPr>
                <w:sz w:val="22"/>
                <w:szCs w:val="22"/>
              </w:rPr>
            </w:pPr>
            <w:r w:rsidRPr="007E4BB3">
              <w:rPr>
                <w:sz w:val="22"/>
                <w:szCs w:val="22"/>
              </w:rPr>
              <w:t>0.00</w:t>
            </w:r>
          </w:p>
        </w:tc>
        <w:tc>
          <w:tcPr>
            <w:tcW w:w="513" w:type="pct"/>
            <w:vAlign w:val="bottom"/>
          </w:tcPr>
          <w:p w:rsidR="00AD3451" w:rsidRPr="007E4BB3" w:rsidRDefault="00AD3451" w:rsidP="004511AC">
            <w:pPr>
              <w:tabs>
                <w:tab w:val="decimal" w:pos="397"/>
              </w:tabs>
              <w:spacing w:after="0"/>
              <w:rPr>
                <w:sz w:val="22"/>
                <w:szCs w:val="22"/>
              </w:rPr>
            </w:pPr>
            <w:r w:rsidRPr="007E4BB3">
              <w:rPr>
                <w:sz w:val="22"/>
                <w:szCs w:val="22"/>
              </w:rPr>
              <w:t>40.55</w:t>
            </w:r>
          </w:p>
        </w:tc>
        <w:tc>
          <w:tcPr>
            <w:tcW w:w="512" w:type="pct"/>
            <w:vAlign w:val="bottom"/>
          </w:tcPr>
          <w:p w:rsidR="00AD3451" w:rsidRPr="007E4BB3" w:rsidRDefault="00AD3451" w:rsidP="004511AC">
            <w:pPr>
              <w:tabs>
                <w:tab w:val="decimal" w:pos="397"/>
              </w:tabs>
              <w:spacing w:after="0"/>
              <w:rPr>
                <w:sz w:val="22"/>
                <w:szCs w:val="22"/>
              </w:rPr>
            </w:pPr>
            <w:r w:rsidRPr="007E4BB3">
              <w:rPr>
                <w:sz w:val="22"/>
                <w:szCs w:val="22"/>
              </w:rPr>
              <w:t>0.00</w:t>
            </w:r>
          </w:p>
        </w:tc>
        <w:tc>
          <w:tcPr>
            <w:tcW w:w="465" w:type="pct"/>
            <w:vAlign w:val="bottom"/>
          </w:tcPr>
          <w:p w:rsidR="00AD3451" w:rsidRPr="007E4BB3" w:rsidRDefault="00AD3451" w:rsidP="004511AC">
            <w:pPr>
              <w:tabs>
                <w:tab w:val="decimal" w:pos="397"/>
              </w:tabs>
              <w:spacing w:after="0"/>
              <w:rPr>
                <w:sz w:val="22"/>
                <w:szCs w:val="22"/>
              </w:rPr>
            </w:pPr>
            <w:r w:rsidRPr="007E4BB3">
              <w:rPr>
                <w:sz w:val="22"/>
                <w:szCs w:val="22"/>
              </w:rPr>
              <w:t>20.00</w:t>
            </w:r>
          </w:p>
        </w:tc>
        <w:tc>
          <w:tcPr>
            <w:tcW w:w="559" w:type="pct"/>
            <w:vAlign w:val="bottom"/>
          </w:tcPr>
          <w:p w:rsidR="00AD3451" w:rsidRPr="007E4BB3" w:rsidRDefault="00AD3451" w:rsidP="004511AC">
            <w:pPr>
              <w:tabs>
                <w:tab w:val="decimal" w:pos="369"/>
              </w:tabs>
              <w:spacing w:after="0"/>
              <w:rPr>
                <w:sz w:val="22"/>
                <w:szCs w:val="22"/>
              </w:rPr>
            </w:pPr>
          </w:p>
        </w:tc>
      </w:tr>
    </w:tbl>
    <w:p w:rsidR="007E4BB3" w:rsidRPr="002E07F6" w:rsidRDefault="002E07F6" w:rsidP="002E07F6">
      <w:pPr>
        <w:spacing w:before="360"/>
        <w:jc w:val="center"/>
        <w:rPr>
          <w:b/>
        </w:rPr>
      </w:pPr>
      <w:r>
        <w:rPr>
          <w:b/>
        </w:rPr>
        <w:t>Table 3.2 (</w:t>
      </w:r>
      <w:r>
        <w:rPr>
          <w:b/>
          <w:i/>
        </w:rPr>
        <w:t>continued</w:t>
      </w:r>
      <w:r>
        <w:rPr>
          <w:b/>
        </w:rPr>
        <w:t>)</w:t>
      </w:r>
    </w:p>
    <w:tbl>
      <w:tblPr>
        <w:tblW w:w="4888" w:type="pct"/>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563"/>
        <w:gridCol w:w="962"/>
        <w:gridCol w:w="960"/>
        <w:gridCol w:w="958"/>
        <w:gridCol w:w="870"/>
        <w:gridCol w:w="1044"/>
      </w:tblGrid>
      <w:tr w:rsidR="00B44F2D" w:rsidRPr="00C923CD" w:rsidTr="00B44F2D">
        <w:tblPrEx>
          <w:tblCellMar>
            <w:top w:w="0" w:type="dxa"/>
            <w:bottom w:w="0" w:type="dxa"/>
          </w:tblCellMar>
        </w:tblPrEx>
        <w:tc>
          <w:tcPr>
            <w:tcW w:w="2438" w:type="pct"/>
            <w:tcBorders>
              <w:top w:val="single" w:sz="4" w:space="0" w:color="auto"/>
              <w:bottom w:val="single" w:sz="4" w:space="0" w:color="auto"/>
            </w:tcBorders>
          </w:tcPr>
          <w:p w:rsidR="00B44F2D" w:rsidRPr="007E4BB3" w:rsidRDefault="00B44F2D" w:rsidP="001F65A6">
            <w:pPr>
              <w:spacing w:after="0"/>
              <w:jc w:val="center"/>
              <w:rPr>
                <w:sz w:val="22"/>
                <w:szCs w:val="22"/>
              </w:rPr>
            </w:pPr>
            <w:r w:rsidRPr="007E4BB3">
              <w:rPr>
                <w:sz w:val="22"/>
                <w:szCs w:val="22"/>
              </w:rPr>
              <w:t>Economic sector</w:t>
            </w:r>
          </w:p>
        </w:tc>
        <w:tc>
          <w:tcPr>
            <w:tcW w:w="514" w:type="pct"/>
            <w:tcBorders>
              <w:top w:val="single" w:sz="4" w:space="0" w:color="auto"/>
              <w:bottom w:val="single" w:sz="4" w:space="0" w:color="auto"/>
            </w:tcBorders>
          </w:tcPr>
          <w:p w:rsidR="00B44F2D" w:rsidRPr="007E4BB3" w:rsidRDefault="00B44F2D" w:rsidP="001F65A6">
            <w:pPr>
              <w:spacing w:after="0"/>
              <w:jc w:val="center"/>
              <w:rPr>
                <w:sz w:val="22"/>
                <w:szCs w:val="22"/>
              </w:rPr>
            </w:pPr>
            <w:r w:rsidRPr="007E4BB3">
              <w:rPr>
                <w:sz w:val="22"/>
                <w:szCs w:val="22"/>
              </w:rPr>
              <w:t>1999</w:t>
            </w:r>
          </w:p>
        </w:tc>
        <w:tc>
          <w:tcPr>
            <w:tcW w:w="513" w:type="pct"/>
            <w:tcBorders>
              <w:top w:val="single" w:sz="4" w:space="0" w:color="auto"/>
              <w:bottom w:val="single" w:sz="4" w:space="0" w:color="auto"/>
            </w:tcBorders>
          </w:tcPr>
          <w:p w:rsidR="00B44F2D" w:rsidRPr="007E4BB3" w:rsidRDefault="00B44F2D" w:rsidP="001F65A6">
            <w:pPr>
              <w:spacing w:after="0"/>
              <w:jc w:val="center"/>
              <w:rPr>
                <w:sz w:val="22"/>
                <w:szCs w:val="22"/>
              </w:rPr>
            </w:pPr>
            <w:r w:rsidRPr="007E4BB3">
              <w:rPr>
                <w:sz w:val="22"/>
                <w:szCs w:val="22"/>
              </w:rPr>
              <w:t>2000</w:t>
            </w:r>
          </w:p>
        </w:tc>
        <w:tc>
          <w:tcPr>
            <w:tcW w:w="512" w:type="pct"/>
            <w:tcBorders>
              <w:top w:val="single" w:sz="4" w:space="0" w:color="auto"/>
              <w:bottom w:val="single" w:sz="4" w:space="0" w:color="auto"/>
            </w:tcBorders>
          </w:tcPr>
          <w:p w:rsidR="00B44F2D" w:rsidRPr="007E4BB3" w:rsidRDefault="00B44F2D" w:rsidP="001F65A6">
            <w:pPr>
              <w:spacing w:after="0"/>
              <w:jc w:val="center"/>
              <w:rPr>
                <w:sz w:val="22"/>
                <w:szCs w:val="22"/>
              </w:rPr>
            </w:pPr>
            <w:r w:rsidRPr="007E4BB3">
              <w:rPr>
                <w:sz w:val="22"/>
                <w:szCs w:val="22"/>
              </w:rPr>
              <w:t>2001</w:t>
            </w:r>
          </w:p>
        </w:tc>
        <w:tc>
          <w:tcPr>
            <w:tcW w:w="465" w:type="pct"/>
            <w:tcBorders>
              <w:top w:val="single" w:sz="4" w:space="0" w:color="auto"/>
              <w:bottom w:val="single" w:sz="4" w:space="0" w:color="auto"/>
            </w:tcBorders>
          </w:tcPr>
          <w:p w:rsidR="00B44F2D" w:rsidRPr="007E4BB3" w:rsidRDefault="00B44F2D" w:rsidP="001F65A6">
            <w:pPr>
              <w:spacing w:after="0"/>
              <w:jc w:val="center"/>
              <w:rPr>
                <w:sz w:val="22"/>
                <w:szCs w:val="22"/>
              </w:rPr>
            </w:pPr>
            <w:r w:rsidRPr="007E4BB3">
              <w:rPr>
                <w:sz w:val="22"/>
                <w:szCs w:val="22"/>
              </w:rPr>
              <w:t>2002</w:t>
            </w:r>
          </w:p>
        </w:tc>
        <w:tc>
          <w:tcPr>
            <w:tcW w:w="558" w:type="pct"/>
            <w:tcBorders>
              <w:top w:val="single" w:sz="4" w:space="0" w:color="auto"/>
              <w:bottom w:val="single" w:sz="4" w:space="0" w:color="auto"/>
            </w:tcBorders>
          </w:tcPr>
          <w:p w:rsidR="00B44F2D" w:rsidRPr="007E4BB3" w:rsidRDefault="00B44F2D" w:rsidP="001F65A6">
            <w:pPr>
              <w:spacing w:after="0"/>
              <w:jc w:val="center"/>
              <w:rPr>
                <w:sz w:val="22"/>
                <w:szCs w:val="22"/>
              </w:rPr>
            </w:pPr>
            <w:r w:rsidRPr="007E4BB3">
              <w:rPr>
                <w:sz w:val="22"/>
                <w:szCs w:val="22"/>
              </w:rPr>
              <w:t>2003 (p)</w:t>
            </w:r>
          </w:p>
        </w:tc>
      </w:tr>
      <w:tr w:rsidR="00B44F2D" w:rsidRPr="00C923CD" w:rsidTr="00B44F2D">
        <w:tblPrEx>
          <w:tblCellMar>
            <w:top w:w="0" w:type="dxa"/>
            <w:bottom w:w="0" w:type="dxa"/>
          </w:tblCellMar>
        </w:tblPrEx>
        <w:tc>
          <w:tcPr>
            <w:tcW w:w="2438" w:type="pct"/>
            <w:tcBorders>
              <w:top w:val="single" w:sz="4" w:space="0" w:color="auto"/>
            </w:tcBorders>
          </w:tcPr>
          <w:p w:rsidR="00B44F2D" w:rsidRPr="007E4BB3" w:rsidRDefault="00B44F2D" w:rsidP="004511AC">
            <w:pPr>
              <w:spacing w:after="0"/>
              <w:rPr>
                <w:sz w:val="22"/>
                <w:szCs w:val="22"/>
              </w:rPr>
            </w:pPr>
            <w:r w:rsidRPr="007E4BB3">
              <w:rPr>
                <w:sz w:val="22"/>
                <w:szCs w:val="22"/>
              </w:rPr>
              <w:t>Construction</w:t>
            </w:r>
          </w:p>
        </w:tc>
        <w:tc>
          <w:tcPr>
            <w:tcW w:w="514" w:type="pct"/>
            <w:tcBorders>
              <w:top w:val="single" w:sz="4" w:space="0" w:color="auto"/>
            </w:tcBorders>
            <w:vAlign w:val="bottom"/>
          </w:tcPr>
          <w:p w:rsidR="00B44F2D" w:rsidRPr="007E4BB3" w:rsidRDefault="00B44F2D" w:rsidP="004511AC">
            <w:pPr>
              <w:tabs>
                <w:tab w:val="decimal" w:pos="369"/>
              </w:tabs>
              <w:spacing w:after="0"/>
              <w:rPr>
                <w:sz w:val="22"/>
                <w:szCs w:val="22"/>
              </w:rPr>
            </w:pPr>
            <w:r w:rsidRPr="007E4BB3">
              <w:rPr>
                <w:sz w:val="22"/>
                <w:szCs w:val="22"/>
              </w:rPr>
              <w:t>35.49</w:t>
            </w:r>
          </w:p>
        </w:tc>
        <w:tc>
          <w:tcPr>
            <w:tcW w:w="513" w:type="pct"/>
            <w:tcBorders>
              <w:top w:val="single" w:sz="4" w:space="0" w:color="auto"/>
            </w:tcBorders>
            <w:vAlign w:val="bottom"/>
          </w:tcPr>
          <w:p w:rsidR="00B44F2D" w:rsidRPr="007E4BB3" w:rsidRDefault="00B44F2D" w:rsidP="004511AC">
            <w:pPr>
              <w:tabs>
                <w:tab w:val="decimal" w:pos="397"/>
              </w:tabs>
              <w:spacing w:after="0"/>
              <w:rPr>
                <w:sz w:val="22"/>
                <w:szCs w:val="22"/>
              </w:rPr>
            </w:pPr>
            <w:r w:rsidRPr="007E4BB3">
              <w:rPr>
                <w:sz w:val="22"/>
                <w:szCs w:val="22"/>
              </w:rPr>
              <w:t>0.00</w:t>
            </w:r>
          </w:p>
        </w:tc>
        <w:tc>
          <w:tcPr>
            <w:tcW w:w="512" w:type="pct"/>
            <w:tcBorders>
              <w:top w:val="single" w:sz="4" w:space="0" w:color="auto"/>
            </w:tcBorders>
            <w:vAlign w:val="bottom"/>
          </w:tcPr>
          <w:p w:rsidR="00B44F2D" w:rsidRPr="007E4BB3" w:rsidRDefault="00B44F2D" w:rsidP="004511AC">
            <w:pPr>
              <w:tabs>
                <w:tab w:val="decimal" w:pos="397"/>
              </w:tabs>
              <w:spacing w:after="0"/>
              <w:rPr>
                <w:sz w:val="22"/>
                <w:szCs w:val="22"/>
              </w:rPr>
            </w:pPr>
            <w:r w:rsidRPr="007E4BB3">
              <w:rPr>
                <w:sz w:val="22"/>
                <w:szCs w:val="22"/>
              </w:rPr>
              <w:t>41.82</w:t>
            </w:r>
          </w:p>
        </w:tc>
        <w:tc>
          <w:tcPr>
            <w:tcW w:w="465" w:type="pct"/>
            <w:tcBorders>
              <w:top w:val="single" w:sz="4" w:space="0" w:color="auto"/>
            </w:tcBorders>
            <w:vAlign w:val="bottom"/>
          </w:tcPr>
          <w:p w:rsidR="00B44F2D" w:rsidRPr="007E4BB3" w:rsidRDefault="00B44F2D" w:rsidP="004511AC">
            <w:pPr>
              <w:tabs>
                <w:tab w:val="decimal" w:pos="397"/>
              </w:tabs>
              <w:spacing w:after="0"/>
              <w:rPr>
                <w:sz w:val="22"/>
                <w:szCs w:val="22"/>
              </w:rPr>
            </w:pPr>
            <w:r w:rsidRPr="007E4BB3">
              <w:rPr>
                <w:sz w:val="22"/>
                <w:szCs w:val="22"/>
              </w:rPr>
              <w:t>39.49</w:t>
            </w:r>
          </w:p>
        </w:tc>
        <w:tc>
          <w:tcPr>
            <w:tcW w:w="558" w:type="pct"/>
            <w:tcBorders>
              <w:top w:val="single" w:sz="4" w:space="0" w:color="auto"/>
            </w:tcBorders>
            <w:vAlign w:val="bottom"/>
          </w:tcPr>
          <w:p w:rsidR="00B44F2D" w:rsidRPr="007E4BB3" w:rsidRDefault="00B44F2D" w:rsidP="004511AC">
            <w:pPr>
              <w:tabs>
                <w:tab w:val="decimal" w:pos="369"/>
              </w:tabs>
              <w:spacing w:after="0"/>
              <w:rPr>
                <w:sz w:val="22"/>
                <w:szCs w:val="22"/>
              </w:rPr>
            </w:pPr>
            <w:r w:rsidRPr="007E4BB3">
              <w:rPr>
                <w:sz w:val="22"/>
                <w:szCs w:val="22"/>
              </w:rPr>
              <w:t>35.79</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Sales and repairs</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47.75</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51.08</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36.77</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49.82</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48.03</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Hotels and restaurants</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35.71</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48.72</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55.44</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34.91</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21.93</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Transport, storage, communications</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40.55</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76.47</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34.71</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81.38</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0.00</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Financial brokerage</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0.00</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0.00</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0.00</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0.00</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0.00</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Real estate, business and rental services</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12.00</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0.00</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22.44</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0.00</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0.00</w:t>
            </w:r>
          </w:p>
        </w:tc>
      </w:tr>
      <w:tr w:rsidR="00B44F2D" w:rsidRPr="00C923CD" w:rsidTr="00BD5817">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Public administration, defence and social</w:t>
            </w:r>
            <w:r>
              <w:rPr>
                <w:sz w:val="22"/>
                <w:szCs w:val="22"/>
              </w:rPr>
              <w:br/>
              <w:t xml:space="preserve"> </w:t>
            </w:r>
            <w:r w:rsidRPr="007E4BB3">
              <w:rPr>
                <w:sz w:val="22"/>
                <w:szCs w:val="22"/>
              </w:rPr>
              <w:t xml:space="preserve"> security</w:t>
            </w:r>
          </w:p>
        </w:tc>
        <w:tc>
          <w:tcPr>
            <w:tcW w:w="514" w:type="pct"/>
          </w:tcPr>
          <w:p w:rsidR="00B44F2D" w:rsidRPr="007E4BB3" w:rsidRDefault="00B44F2D" w:rsidP="00BD5817">
            <w:pPr>
              <w:tabs>
                <w:tab w:val="decimal" w:pos="369"/>
              </w:tabs>
              <w:spacing w:after="0"/>
              <w:rPr>
                <w:sz w:val="22"/>
                <w:szCs w:val="22"/>
              </w:rPr>
            </w:pPr>
            <w:r w:rsidRPr="007E4BB3">
              <w:rPr>
                <w:sz w:val="22"/>
                <w:szCs w:val="22"/>
              </w:rPr>
              <w:t>46.06</w:t>
            </w:r>
          </w:p>
        </w:tc>
        <w:tc>
          <w:tcPr>
            <w:tcW w:w="513" w:type="pct"/>
          </w:tcPr>
          <w:p w:rsidR="00B44F2D" w:rsidRPr="007E4BB3" w:rsidRDefault="00B44F2D" w:rsidP="00BD5817">
            <w:pPr>
              <w:tabs>
                <w:tab w:val="decimal" w:pos="397"/>
              </w:tabs>
              <w:spacing w:after="0"/>
              <w:rPr>
                <w:sz w:val="22"/>
                <w:szCs w:val="22"/>
              </w:rPr>
            </w:pPr>
            <w:r w:rsidRPr="007E4BB3">
              <w:rPr>
                <w:sz w:val="22"/>
                <w:szCs w:val="22"/>
              </w:rPr>
              <w:t>45.35</w:t>
            </w:r>
          </w:p>
        </w:tc>
        <w:tc>
          <w:tcPr>
            <w:tcW w:w="512" w:type="pct"/>
          </w:tcPr>
          <w:p w:rsidR="00B44F2D" w:rsidRPr="007E4BB3" w:rsidRDefault="00B44F2D" w:rsidP="00BD5817">
            <w:pPr>
              <w:tabs>
                <w:tab w:val="decimal" w:pos="397"/>
              </w:tabs>
              <w:spacing w:after="0"/>
              <w:rPr>
                <w:sz w:val="22"/>
                <w:szCs w:val="22"/>
              </w:rPr>
            </w:pPr>
            <w:r w:rsidRPr="007E4BB3">
              <w:rPr>
                <w:sz w:val="22"/>
                <w:szCs w:val="22"/>
              </w:rPr>
              <w:t>38.89</w:t>
            </w:r>
          </w:p>
        </w:tc>
        <w:tc>
          <w:tcPr>
            <w:tcW w:w="465" w:type="pct"/>
          </w:tcPr>
          <w:p w:rsidR="00B44F2D" w:rsidRPr="007E4BB3" w:rsidRDefault="00B44F2D" w:rsidP="00BD5817">
            <w:pPr>
              <w:tabs>
                <w:tab w:val="decimal" w:pos="397"/>
              </w:tabs>
              <w:spacing w:after="0"/>
              <w:rPr>
                <w:sz w:val="22"/>
                <w:szCs w:val="22"/>
              </w:rPr>
            </w:pPr>
            <w:r w:rsidRPr="007E4BB3">
              <w:rPr>
                <w:sz w:val="22"/>
                <w:szCs w:val="22"/>
              </w:rPr>
              <w:t>34.86</w:t>
            </w:r>
          </w:p>
        </w:tc>
        <w:tc>
          <w:tcPr>
            <w:tcW w:w="558" w:type="pct"/>
          </w:tcPr>
          <w:p w:rsidR="00B44F2D" w:rsidRPr="007E4BB3" w:rsidRDefault="00B44F2D" w:rsidP="00BD5817">
            <w:pPr>
              <w:tabs>
                <w:tab w:val="decimal" w:pos="369"/>
              </w:tabs>
              <w:spacing w:after="0"/>
              <w:rPr>
                <w:sz w:val="22"/>
                <w:szCs w:val="22"/>
              </w:rPr>
            </w:pPr>
            <w:r w:rsidRPr="007E4BB3">
              <w:rPr>
                <w:sz w:val="22"/>
                <w:szCs w:val="22"/>
              </w:rPr>
              <w:t>40.00</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Education</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32.71</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27.23</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29.38</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27.90</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25.78</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Social and health services</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85.19</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46.79</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49.40</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36.75</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31.57</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Community and personal services</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17.12</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25.01</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34.04</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22.98</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18.13</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Private homes</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51.08</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56.34</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44.82</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56.55</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52.90</w:t>
            </w:r>
          </w:p>
        </w:tc>
      </w:tr>
      <w:tr w:rsidR="00B44F2D" w:rsidRPr="00C923CD" w:rsidTr="00B44F2D">
        <w:tblPrEx>
          <w:tblCellMar>
            <w:top w:w="0" w:type="dxa"/>
            <w:bottom w:w="0" w:type="dxa"/>
          </w:tblCellMar>
        </w:tblPrEx>
        <w:tc>
          <w:tcPr>
            <w:tcW w:w="2438" w:type="pct"/>
          </w:tcPr>
          <w:p w:rsidR="00B44F2D" w:rsidRPr="007E4BB3" w:rsidRDefault="00B44F2D" w:rsidP="004511AC">
            <w:pPr>
              <w:spacing w:after="0"/>
              <w:rPr>
                <w:sz w:val="22"/>
                <w:szCs w:val="22"/>
              </w:rPr>
            </w:pPr>
            <w:r w:rsidRPr="007E4BB3">
              <w:rPr>
                <w:sz w:val="22"/>
                <w:szCs w:val="22"/>
              </w:rPr>
              <w:t>Extraterritorial organizations</w:t>
            </w:r>
          </w:p>
        </w:tc>
        <w:tc>
          <w:tcPr>
            <w:tcW w:w="514" w:type="pct"/>
            <w:vAlign w:val="bottom"/>
          </w:tcPr>
          <w:p w:rsidR="00B44F2D" w:rsidRPr="007E4BB3" w:rsidRDefault="00B44F2D" w:rsidP="004511AC">
            <w:pPr>
              <w:tabs>
                <w:tab w:val="decimal" w:pos="369"/>
              </w:tabs>
              <w:spacing w:after="0"/>
              <w:rPr>
                <w:sz w:val="22"/>
                <w:szCs w:val="22"/>
              </w:rPr>
            </w:pPr>
            <w:r w:rsidRPr="007E4BB3">
              <w:rPr>
                <w:sz w:val="22"/>
                <w:szCs w:val="22"/>
              </w:rPr>
              <w:t>0.00</w:t>
            </w:r>
          </w:p>
        </w:tc>
        <w:tc>
          <w:tcPr>
            <w:tcW w:w="513" w:type="pct"/>
            <w:vAlign w:val="bottom"/>
          </w:tcPr>
          <w:p w:rsidR="00B44F2D" w:rsidRPr="007E4BB3" w:rsidRDefault="00B44F2D" w:rsidP="004511AC">
            <w:pPr>
              <w:tabs>
                <w:tab w:val="decimal" w:pos="397"/>
              </w:tabs>
              <w:spacing w:after="0"/>
              <w:rPr>
                <w:sz w:val="22"/>
                <w:szCs w:val="22"/>
              </w:rPr>
            </w:pPr>
            <w:r w:rsidRPr="007E4BB3">
              <w:rPr>
                <w:sz w:val="22"/>
                <w:szCs w:val="22"/>
              </w:rPr>
              <w:t>0.00</w:t>
            </w:r>
          </w:p>
        </w:tc>
        <w:tc>
          <w:tcPr>
            <w:tcW w:w="512" w:type="pct"/>
            <w:vAlign w:val="bottom"/>
          </w:tcPr>
          <w:p w:rsidR="00B44F2D" w:rsidRPr="007E4BB3" w:rsidRDefault="00B44F2D" w:rsidP="004511AC">
            <w:pPr>
              <w:tabs>
                <w:tab w:val="decimal" w:pos="397"/>
              </w:tabs>
              <w:spacing w:after="0"/>
              <w:rPr>
                <w:sz w:val="22"/>
                <w:szCs w:val="22"/>
              </w:rPr>
            </w:pPr>
            <w:r w:rsidRPr="007E4BB3">
              <w:rPr>
                <w:sz w:val="22"/>
                <w:szCs w:val="22"/>
              </w:rPr>
              <w:t>0.00</w:t>
            </w:r>
          </w:p>
        </w:tc>
        <w:tc>
          <w:tcPr>
            <w:tcW w:w="465" w:type="pct"/>
            <w:vAlign w:val="bottom"/>
          </w:tcPr>
          <w:p w:rsidR="00B44F2D" w:rsidRPr="007E4BB3" w:rsidRDefault="00B44F2D" w:rsidP="004511AC">
            <w:pPr>
              <w:tabs>
                <w:tab w:val="decimal" w:pos="397"/>
              </w:tabs>
              <w:spacing w:after="0"/>
              <w:rPr>
                <w:sz w:val="22"/>
                <w:szCs w:val="22"/>
              </w:rPr>
            </w:pPr>
            <w:r w:rsidRPr="007E4BB3">
              <w:rPr>
                <w:sz w:val="22"/>
                <w:szCs w:val="22"/>
              </w:rPr>
              <w:t>0.00</w:t>
            </w:r>
          </w:p>
        </w:tc>
        <w:tc>
          <w:tcPr>
            <w:tcW w:w="558" w:type="pct"/>
            <w:vAlign w:val="bottom"/>
          </w:tcPr>
          <w:p w:rsidR="00B44F2D" w:rsidRPr="007E4BB3" w:rsidRDefault="00B44F2D" w:rsidP="004511AC">
            <w:pPr>
              <w:tabs>
                <w:tab w:val="decimal" w:pos="369"/>
              </w:tabs>
              <w:spacing w:after="0"/>
              <w:rPr>
                <w:sz w:val="22"/>
                <w:szCs w:val="22"/>
              </w:rPr>
            </w:pPr>
            <w:r w:rsidRPr="007E4BB3">
              <w:rPr>
                <w:sz w:val="22"/>
                <w:szCs w:val="22"/>
              </w:rPr>
              <w:t>0.00</w:t>
            </w:r>
          </w:p>
        </w:tc>
      </w:tr>
    </w:tbl>
    <w:p w:rsidR="00AD3451" w:rsidRPr="00C923CD" w:rsidRDefault="00AD3451" w:rsidP="004511AC">
      <w:pPr>
        <w:spacing w:before="240"/>
      </w:pPr>
      <w:r w:rsidRPr="00C923CD">
        <w:rPr>
          <w:i/>
          <w:iCs/>
        </w:rPr>
        <w:tab/>
        <w:t>Source</w:t>
      </w:r>
      <w:r w:rsidRPr="00CB7B17">
        <w:rPr>
          <w:iCs/>
        </w:rPr>
        <w:t>:</w:t>
      </w:r>
      <w:r w:rsidRPr="00C923CD">
        <w:rPr>
          <w:i/>
          <w:iCs/>
        </w:rPr>
        <w:t xml:space="preserve"> </w:t>
      </w:r>
      <w:r w:rsidRPr="00C923CD">
        <w:rPr>
          <w:iCs/>
        </w:rPr>
        <w:t>National Statistics Institute</w:t>
      </w:r>
      <w:r w:rsidRPr="00C923CD">
        <w:t>.</w:t>
      </w:r>
    </w:p>
    <w:p w:rsidR="00AD3451" w:rsidRPr="00C923CD" w:rsidRDefault="00AD3451" w:rsidP="007E4BB3">
      <w:r w:rsidRPr="00C923CD">
        <w:tab/>
        <w:t>(p) = Preliminary.</w:t>
      </w:r>
    </w:p>
    <w:p w:rsidR="00AD3451" w:rsidRPr="00C923CD" w:rsidRDefault="00AD3451" w:rsidP="004511AC">
      <w:pPr>
        <w:pStyle w:val="Heading2"/>
      </w:pPr>
      <w:r w:rsidRPr="00C923CD">
        <w:t>Table 4</w:t>
      </w:r>
    </w:p>
    <w:p w:rsidR="00AD3451" w:rsidRPr="00C923CD" w:rsidRDefault="00AD3451" w:rsidP="004511AC">
      <w:pPr>
        <w:pStyle w:val="Heading2"/>
      </w:pPr>
      <w:r w:rsidRPr="00C923CD">
        <w:t>Average number of hours worked per week in the main occupation,</w:t>
      </w:r>
      <w:r w:rsidRPr="00C923CD">
        <w:br/>
        <w:t>by year, sex and labour market sector, 1999-2003 (p)</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119"/>
        <w:gridCol w:w="1247"/>
        <w:gridCol w:w="1247"/>
        <w:gridCol w:w="1248"/>
        <w:gridCol w:w="1247"/>
        <w:gridCol w:w="1248"/>
      </w:tblGrid>
      <w:tr w:rsidR="00AD3451" w:rsidRPr="00C923CD" w:rsidTr="008E3142">
        <w:tblPrEx>
          <w:tblCellMar>
            <w:top w:w="0" w:type="dxa"/>
            <w:bottom w:w="0" w:type="dxa"/>
          </w:tblCellMar>
        </w:tblPrEx>
        <w:tc>
          <w:tcPr>
            <w:tcW w:w="3119" w:type="dxa"/>
            <w:tcBorders>
              <w:bottom w:val="single" w:sz="4" w:space="0" w:color="auto"/>
            </w:tcBorders>
          </w:tcPr>
          <w:p w:rsidR="00AD3451" w:rsidRPr="007E4BB3" w:rsidRDefault="00AD3451" w:rsidP="004511AC">
            <w:pPr>
              <w:spacing w:after="0"/>
              <w:jc w:val="center"/>
              <w:rPr>
                <w:sz w:val="22"/>
                <w:szCs w:val="22"/>
              </w:rPr>
            </w:pPr>
            <w:r w:rsidRPr="007E4BB3">
              <w:rPr>
                <w:sz w:val="22"/>
                <w:szCs w:val="22"/>
              </w:rPr>
              <w:t>Labour market sector</w:t>
            </w:r>
          </w:p>
        </w:tc>
        <w:tc>
          <w:tcPr>
            <w:tcW w:w="1247" w:type="dxa"/>
            <w:tcBorders>
              <w:bottom w:val="single" w:sz="4" w:space="0" w:color="auto"/>
            </w:tcBorders>
          </w:tcPr>
          <w:p w:rsidR="00AD3451" w:rsidRPr="007E4BB3" w:rsidRDefault="00AD3451" w:rsidP="004511AC">
            <w:pPr>
              <w:spacing w:after="0"/>
              <w:jc w:val="center"/>
              <w:rPr>
                <w:sz w:val="22"/>
                <w:szCs w:val="22"/>
              </w:rPr>
            </w:pPr>
            <w:r w:rsidRPr="007E4BB3">
              <w:rPr>
                <w:sz w:val="22"/>
                <w:szCs w:val="22"/>
              </w:rPr>
              <w:t>1999</w:t>
            </w:r>
          </w:p>
        </w:tc>
        <w:tc>
          <w:tcPr>
            <w:tcW w:w="1247" w:type="dxa"/>
            <w:tcBorders>
              <w:bottom w:val="single" w:sz="4" w:space="0" w:color="auto"/>
            </w:tcBorders>
          </w:tcPr>
          <w:p w:rsidR="00AD3451" w:rsidRPr="007E4BB3" w:rsidRDefault="00AD3451" w:rsidP="004511AC">
            <w:pPr>
              <w:spacing w:after="0"/>
              <w:jc w:val="center"/>
              <w:rPr>
                <w:sz w:val="22"/>
                <w:szCs w:val="22"/>
              </w:rPr>
            </w:pPr>
            <w:r w:rsidRPr="007E4BB3">
              <w:rPr>
                <w:sz w:val="22"/>
                <w:szCs w:val="22"/>
              </w:rPr>
              <w:t>2000</w:t>
            </w:r>
          </w:p>
        </w:tc>
        <w:tc>
          <w:tcPr>
            <w:tcW w:w="1248" w:type="dxa"/>
            <w:tcBorders>
              <w:bottom w:val="single" w:sz="4" w:space="0" w:color="auto"/>
            </w:tcBorders>
          </w:tcPr>
          <w:p w:rsidR="00AD3451" w:rsidRPr="007E4BB3" w:rsidRDefault="00AD3451" w:rsidP="004511AC">
            <w:pPr>
              <w:spacing w:after="0"/>
              <w:jc w:val="center"/>
              <w:rPr>
                <w:sz w:val="22"/>
                <w:szCs w:val="22"/>
              </w:rPr>
            </w:pPr>
            <w:r w:rsidRPr="007E4BB3">
              <w:rPr>
                <w:sz w:val="22"/>
                <w:szCs w:val="22"/>
              </w:rPr>
              <w:t>2001</w:t>
            </w:r>
          </w:p>
        </w:tc>
        <w:tc>
          <w:tcPr>
            <w:tcW w:w="1247" w:type="dxa"/>
            <w:tcBorders>
              <w:bottom w:val="single" w:sz="4" w:space="0" w:color="auto"/>
            </w:tcBorders>
          </w:tcPr>
          <w:p w:rsidR="00AD3451" w:rsidRPr="007E4BB3" w:rsidRDefault="00AD3451" w:rsidP="004511AC">
            <w:pPr>
              <w:spacing w:after="0"/>
              <w:jc w:val="center"/>
              <w:rPr>
                <w:sz w:val="22"/>
                <w:szCs w:val="22"/>
              </w:rPr>
            </w:pPr>
            <w:r w:rsidRPr="007E4BB3">
              <w:rPr>
                <w:sz w:val="22"/>
                <w:szCs w:val="22"/>
              </w:rPr>
              <w:t>2002</w:t>
            </w:r>
          </w:p>
        </w:tc>
        <w:tc>
          <w:tcPr>
            <w:tcW w:w="1248" w:type="dxa"/>
            <w:tcBorders>
              <w:bottom w:val="single" w:sz="4" w:space="0" w:color="auto"/>
            </w:tcBorders>
          </w:tcPr>
          <w:p w:rsidR="00AD3451" w:rsidRPr="007E4BB3" w:rsidRDefault="00AD3451" w:rsidP="004511AC">
            <w:pPr>
              <w:spacing w:after="0"/>
              <w:jc w:val="center"/>
              <w:rPr>
                <w:sz w:val="22"/>
                <w:szCs w:val="22"/>
              </w:rPr>
            </w:pPr>
            <w:r w:rsidRPr="007E4BB3">
              <w:rPr>
                <w:sz w:val="22"/>
                <w:szCs w:val="22"/>
              </w:rPr>
              <w:t>2003 (p)</w:t>
            </w:r>
          </w:p>
        </w:tc>
      </w:tr>
      <w:tr w:rsidR="00AD3451" w:rsidRPr="00C923CD" w:rsidTr="008E3142">
        <w:tblPrEx>
          <w:tblCellMar>
            <w:top w:w="0" w:type="dxa"/>
            <w:bottom w:w="0" w:type="dxa"/>
          </w:tblCellMar>
        </w:tblPrEx>
        <w:tc>
          <w:tcPr>
            <w:tcW w:w="3119" w:type="dxa"/>
            <w:tcBorders>
              <w:top w:val="single" w:sz="4" w:space="0" w:color="auto"/>
              <w:bottom w:val="nil"/>
            </w:tcBorders>
          </w:tcPr>
          <w:p w:rsidR="00AD3451" w:rsidRPr="007E4BB3" w:rsidRDefault="00AD3451" w:rsidP="004511AC">
            <w:pPr>
              <w:spacing w:after="0"/>
              <w:rPr>
                <w:b/>
                <w:sz w:val="22"/>
                <w:szCs w:val="22"/>
              </w:rPr>
            </w:pPr>
            <w:r w:rsidRPr="007E4BB3">
              <w:rPr>
                <w:b/>
                <w:sz w:val="22"/>
                <w:szCs w:val="22"/>
              </w:rPr>
              <w:t>Total</w:t>
            </w:r>
          </w:p>
        </w:tc>
        <w:tc>
          <w:tcPr>
            <w:tcW w:w="1247" w:type="dxa"/>
            <w:tcBorders>
              <w:top w:val="single" w:sz="4" w:space="0" w:color="auto"/>
              <w:bottom w:val="nil"/>
            </w:tcBorders>
          </w:tcPr>
          <w:p w:rsidR="00AD3451" w:rsidRPr="007E4BB3" w:rsidRDefault="00AD3451" w:rsidP="004511AC">
            <w:pPr>
              <w:tabs>
                <w:tab w:val="decimal" w:pos="454"/>
              </w:tabs>
              <w:spacing w:after="0"/>
              <w:rPr>
                <w:b/>
                <w:sz w:val="22"/>
                <w:szCs w:val="22"/>
              </w:rPr>
            </w:pPr>
            <w:r w:rsidRPr="007E4BB3">
              <w:rPr>
                <w:b/>
                <w:sz w:val="22"/>
                <w:szCs w:val="22"/>
              </w:rPr>
              <w:t>42.85</w:t>
            </w:r>
          </w:p>
        </w:tc>
        <w:tc>
          <w:tcPr>
            <w:tcW w:w="1247" w:type="dxa"/>
            <w:tcBorders>
              <w:top w:val="single" w:sz="4" w:space="0" w:color="auto"/>
              <w:bottom w:val="nil"/>
            </w:tcBorders>
          </w:tcPr>
          <w:p w:rsidR="00AD3451" w:rsidRPr="007E4BB3" w:rsidRDefault="00AD3451" w:rsidP="004511AC">
            <w:pPr>
              <w:tabs>
                <w:tab w:val="decimal" w:pos="482"/>
              </w:tabs>
              <w:spacing w:after="0"/>
              <w:rPr>
                <w:b/>
                <w:sz w:val="22"/>
                <w:szCs w:val="22"/>
              </w:rPr>
            </w:pPr>
            <w:r w:rsidRPr="007E4BB3">
              <w:rPr>
                <w:b/>
                <w:sz w:val="22"/>
                <w:szCs w:val="22"/>
              </w:rPr>
              <w:t>44.90</w:t>
            </w:r>
          </w:p>
        </w:tc>
        <w:tc>
          <w:tcPr>
            <w:tcW w:w="1248" w:type="dxa"/>
            <w:tcBorders>
              <w:top w:val="single" w:sz="4" w:space="0" w:color="auto"/>
              <w:bottom w:val="nil"/>
            </w:tcBorders>
          </w:tcPr>
          <w:p w:rsidR="00AD3451" w:rsidRPr="007E4BB3" w:rsidRDefault="00AD3451" w:rsidP="004511AC">
            <w:pPr>
              <w:tabs>
                <w:tab w:val="decimal" w:pos="482"/>
              </w:tabs>
              <w:spacing w:after="0"/>
              <w:rPr>
                <w:b/>
                <w:sz w:val="22"/>
                <w:szCs w:val="22"/>
              </w:rPr>
            </w:pPr>
            <w:r w:rsidRPr="007E4BB3">
              <w:rPr>
                <w:b/>
                <w:sz w:val="22"/>
                <w:szCs w:val="22"/>
              </w:rPr>
              <w:t>39.60</w:t>
            </w:r>
          </w:p>
        </w:tc>
        <w:tc>
          <w:tcPr>
            <w:tcW w:w="1247" w:type="dxa"/>
            <w:tcBorders>
              <w:top w:val="single" w:sz="4" w:space="0" w:color="auto"/>
              <w:bottom w:val="nil"/>
            </w:tcBorders>
          </w:tcPr>
          <w:p w:rsidR="00AD3451" w:rsidRPr="007E4BB3" w:rsidRDefault="00AD3451" w:rsidP="004511AC">
            <w:pPr>
              <w:tabs>
                <w:tab w:val="decimal" w:pos="482"/>
              </w:tabs>
              <w:spacing w:after="0"/>
              <w:rPr>
                <w:b/>
                <w:sz w:val="22"/>
                <w:szCs w:val="22"/>
              </w:rPr>
            </w:pPr>
            <w:r w:rsidRPr="007E4BB3">
              <w:rPr>
                <w:b/>
                <w:sz w:val="22"/>
                <w:szCs w:val="22"/>
              </w:rPr>
              <w:t>42.89</w:t>
            </w:r>
          </w:p>
        </w:tc>
        <w:tc>
          <w:tcPr>
            <w:tcW w:w="1248" w:type="dxa"/>
            <w:tcBorders>
              <w:top w:val="single" w:sz="4" w:space="0" w:color="auto"/>
              <w:bottom w:val="nil"/>
            </w:tcBorders>
          </w:tcPr>
          <w:p w:rsidR="00AD3451" w:rsidRPr="007E4BB3" w:rsidRDefault="00AD3451" w:rsidP="004511AC">
            <w:pPr>
              <w:tabs>
                <w:tab w:val="decimal" w:pos="397"/>
              </w:tabs>
              <w:spacing w:after="0"/>
              <w:rPr>
                <w:b/>
                <w:sz w:val="22"/>
                <w:szCs w:val="22"/>
              </w:rPr>
            </w:pPr>
            <w:r w:rsidRPr="007E4BB3">
              <w:rPr>
                <w:b/>
                <w:sz w:val="22"/>
                <w:szCs w:val="22"/>
              </w:rPr>
              <w:t>42.93</w:t>
            </w:r>
          </w:p>
        </w:tc>
      </w:tr>
      <w:tr w:rsidR="00AD3451" w:rsidRPr="00C923CD" w:rsidTr="008E3142">
        <w:tblPrEx>
          <w:tblCellMar>
            <w:top w:w="0" w:type="dxa"/>
            <w:bottom w:w="0" w:type="dxa"/>
          </w:tblCellMar>
        </w:tblPrEx>
        <w:tc>
          <w:tcPr>
            <w:tcW w:w="3119" w:type="dxa"/>
            <w:tcBorders>
              <w:top w:val="nil"/>
              <w:bottom w:val="nil"/>
            </w:tcBorders>
          </w:tcPr>
          <w:p w:rsidR="00AD3451" w:rsidRPr="007E4BB3" w:rsidRDefault="00AD3451" w:rsidP="004511AC">
            <w:pPr>
              <w:spacing w:after="0"/>
              <w:rPr>
                <w:sz w:val="22"/>
                <w:szCs w:val="22"/>
              </w:rPr>
            </w:pPr>
            <w:r w:rsidRPr="007E4BB3">
              <w:rPr>
                <w:sz w:val="22"/>
                <w:szCs w:val="22"/>
              </w:rPr>
              <w:t>Domestic</w:t>
            </w:r>
          </w:p>
        </w:tc>
        <w:tc>
          <w:tcPr>
            <w:tcW w:w="1247" w:type="dxa"/>
            <w:tcBorders>
              <w:top w:val="nil"/>
              <w:bottom w:val="nil"/>
            </w:tcBorders>
          </w:tcPr>
          <w:p w:rsidR="00AD3451" w:rsidRPr="007E4BB3" w:rsidRDefault="00AD3451" w:rsidP="004511AC">
            <w:pPr>
              <w:tabs>
                <w:tab w:val="decimal" w:pos="454"/>
              </w:tabs>
              <w:spacing w:after="0"/>
              <w:rPr>
                <w:sz w:val="22"/>
                <w:szCs w:val="22"/>
              </w:rPr>
            </w:pPr>
            <w:r w:rsidRPr="007E4BB3">
              <w:rPr>
                <w:sz w:val="22"/>
                <w:szCs w:val="22"/>
              </w:rPr>
              <w:t>55.25</w:t>
            </w:r>
          </w:p>
        </w:tc>
        <w:tc>
          <w:tcPr>
            <w:tcW w:w="1247" w:type="dxa"/>
            <w:tcBorders>
              <w:top w:val="nil"/>
              <w:bottom w:val="nil"/>
            </w:tcBorders>
          </w:tcPr>
          <w:p w:rsidR="00AD3451" w:rsidRPr="007E4BB3" w:rsidRDefault="00AD3451" w:rsidP="004511AC">
            <w:pPr>
              <w:tabs>
                <w:tab w:val="decimal" w:pos="482"/>
              </w:tabs>
              <w:spacing w:after="0"/>
              <w:rPr>
                <w:sz w:val="22"/>
                <w:szCs w:val="22"/>
              </w:rPr>
            </w:pPr>
            <w:r w:rsidRPr="007E4BB3">
              <w:rPr>
                <w:sz w:val="22"/>
                <w:szCs w:val="22"/>
              </w:rPr>
              <w:t>62.73</w:t>
            </w:r>
          </w:p>
        </w:tc>
        <w:tc>
          <w:tcPr>
            <w:tcW w:w="1248" w:type="dxa"/>
            <w:tcBorders>
              <w:top w:val="nil"/>
              <w:bottom w:val="nil"/>
            </w:tcBorders>
          </w:tcPr>
          <w:p w:rsidR="00AD3451" w:rsidRPr="007E4BB3" w:rsidRDefault="00AD3451" w:rsidP="004511AC">
            <w:pPr>
              <w:tabs>
                <w:tab w:val="decimal" w:pos="482"/>
              </w:tabs>
              <w:spacing w:after="0"/>
              <w:rPr>
                <w:sz w:val="22"/>
                <w:szCs w:val="22"/>
              </w:rPr>
            </w:pPr>
            <w:r w:rsidRPr="007E4BB3">
              <w:rPr>
                <w:sz w:val="22"/>
                <w:szCs w:val="22"/>
              </w:rPr>
              <w:t>53.31</w:t>
            </w:r>
          </w:p>
        </w:tc>
        <w:tc>
          <w:tcPr>
            <w:tcW w:w="1247" w:type="dxa"/>
            <w:tcBorders>
              <w:top w:val="nil"/>
              <w:bottom w:val="nil"/>
            </w:tcBorders>
          </w:tcPr>
          <w:p w:rsidR="00AD3451" w:rsidRPr="007E4BB3" w:rsidRDefault="00AD3451" w:rsidP="004511AC">
            <w:pPr>
              <w:tabs>
                <w:tab w:val="decimal" w:pos="482"/>
              </w:tabs>
              <w:spacing w:after="0"/>
              <w:rPr>
                <w:sz w:val="22"/>
                <w:szCs w:val="22"/>
              </w:rPr>
            </w:pPr>
            <w:r w:rsidRPr="007E4BB3">
              <w:rPr>
                <w:sz w:val="22"/>
                <w:szCs w:val="22"/>
              </w:rPr>
              <w:t>53.54</w:t>
            </w:r>
          </w:p>
        </w:tc>
        <w:tc>
          <w:tcPr>
            <w:tcW w:w="1248" w:type="dxa"/>
            <w:tcBorders>
              <w:top w:val="nil"/>
              <w:bottom w:val="nil"/>
            </w:tcBorders>
          </w:tcPr>
          <w:p w:rsidR="00AD3451" w:rsidRPr="007E4BB3" w:rsidRDefault="00AD3451" w:rsidP="004511AC">
            <w:pPr>
              <w:tabs>
                <w:tab w:val="decimal" w:pos="397"/>
              </w:tabs>
              <w:spacing w:after="0"/>
              <w:rPr>
                <w:sz w:val="22"/>
                <w:szCs w:val="22"/>
              </w:rPr>
            </w:pPr>
            <w:r w:rsidRPr="007E4BB3">
              <w:rPr>
                <w:sz w:val="22"/>
                <w:szCs w:val="22"/>
              </w:rPr>
              <w:t>50.46</w:t>
            </w:r>
          </w:p>
        </w:tc>
      </w:tr>
      <w:tr w:rsidR="00AD3451" w:rsidRPr="00C923CD" w:rsidTr="004511AC">
        <w:tblPrEx>
          <w:tblCellMar>
            <w:top w:w="0" w:type="dxa"/>
            <w:bottom w:w="0" w:type="dxa"/>
          </w:tblCellMar>
        </w:tblPrEx>
        <w:tc>
          <w:tcPr>
            <w:tcW w:w="3119" w:type="dxa"/>
            <w:tcBorders>
              <w:top w:val="nil"/>
            </w:tcBorders>
          </w:tcPr>
          <w:p w:rsidR="00AD3451" w:rsidRPr="007E4BB3" w:rsidRDefault="00AD3451" w:rsidP="004511AC">
            <w:pPr>
              <w:spacing w:after="0"/>
              <w:rPr>
                <w:sz w:val="22"/>
                <w:szCs w:val="22"/>
              </w:rPr>
            </w:pPr>
            <w:r w:rsidRPr="007E4BB3">
              <w:rPr>
                <w:sz w:val="22"/>
                <w:szCs w:val="22"/>
              </w:rPr>
              <w:t>State</w:t>
            </w:r>
          </w:p>
        </w:tc>
        <w:tc>
          <w:tcPr>
            <w:tcW w:w="1247" w:type="dxa"/>
            <w:tcBorders>
              <w:top w:val="nil"/>
            </w:tcBorders>
          </w:tcPr>
          <w:p w:rsidR="00AD3451" w:rsidRPr="007E4BB3" w:rsidRDefault="00AD3451" w:rsidP="004511AC">
            <w:pPr>
              <w:tabs>
                <w:tab w:val="decimal" w:pos="454"/>
              </w:tabs>
              <w:spacing w:after="0"/>
              <w:rPr>
                <w:sz w:val="22"/>
                <w:szCs w:val="22"/>
              </w:rPr>
            </w:pPr>
            <w:r w:rsidRPr="007E4BB3">
              <w:rPr>
                <w:sz w:val="22"/>
                <w:szCs w:val="22"/>
              </w:rPr>
              <w:t>37.48</w:t>
            </w:r>
          </w:p>
        </w:tc>
        <w:tc>
          <w:tcPr>
            <w:tcW w:w="1247" w:type="dxa"/>
            <w:tcBorders>
              <w:top w:val="nil"/>
            </w:tcBorders>
          </w:tcPr>
          <w:p w:rsidR="00AD3451" w:rsidRPr="007E4BB3" w:rsidRDefault="00AD3451" w:rsidP="004511AC">
            <w:pPr>
              <w:tabs>
                <w:tab w:val="decimal" w:pos="482"/>
              </w:tabs>
              <w:spacing w:after="0"/>
              <w:rPr>
                <w:sz w:val="22"/>
                <w:szCs w:val="22"/>
              </w:rPr>
            </w:pPr>
            <w:r w:rsidRPr="007E4BB3">
              <w:rPr>
                <w:sz w:val="22"/>
                <w:szCs w:val="22"/>
              </w:rPr>
              <w:t>39.40</w:t>
            </w:r>
          </w:p>
        </w:tc>
        <w:tc>
          <w:tcPr>
            <w:tcW w:w="1248" w:type="dxa"/>
            <w:tcBorders>
              <w:top w:val="nil"/>
            </w:tcBorders>
          </w:tcPr>
          <w:p w:rsidR="00AD3451" w:rsidRPr="007E4BB3" w:rsidRDefault="00AD3451" w:rsidP="004511AC">
            <w:pPr>
              <w:tabs>
                <w:tab w:val="decimal" w:pos="482"/>
              </w:tabs>
              <w:spacing w:after="0"/>
              <w:rPr>
                <w:sz w:val="22"/>
                <w:szCs w:val="22"/>
              </w:rPr>
            </w:pPr>
            <w:r w:rsidRPr="007E4BB3">
              <w:rPr>
                <w:sz w:val="22"/>
                <w:szCs w:val="22"/>
              </w:rPr>
              <w:t>39.81</w:t>
            </w:r>
          </w:p>
        </w:tc>
        <w:tc>
          <w:tcPr>
            <w:tcW w:w="1247" w:type="dxa"/>
            <w:tcBorders>
              <w:top w:val="nil"/>
            </w:tcBorders>
          </w:tcPr>
          <w:p w:rsidR="00AD3451" w:rsidRPr="007E4BB3" w:rsidRDefault="00AD3451" w:rsidP="004511AC">
            <w:pPr>
              <w:tabs>
                <w:tab w:val="decimal" w:pos="482"/>
              </w:tabs>
              <w:spacing w:after="0"/>
              <w:rPr>
                <w:sz w:val="22"/>
                <w:szCs w:val="22"/>
              </w:rPr>
            </w:pPr>
            <w:r w:rsidRPr="007E4BB3">
              <w:rPr>
                <w:sz w:val="22"/>
                <w:szCs w:val="22"/>
              </w:rPr>
              <w:t>38.98</w:t>
            </w:r>
          </w:p>
        </w:tc>
        <w:tc>
          <w:tcPr>
            <w:tcW w:w="1248" w:type="dxa"/>
            <w:tcBorders>
              <w:top w:val="nil"/>
            </w:tcBorders>
          </w:tcPr>
          <w:p w:rsidR="00AD3451" w:rsidRPr="007E4BB3" w:rsidRDefault="00AD3451" w:rsidP="004511AC">
            <w:pPr>
              <w:tabs>
                <w:tab w:val="decimal" w:pos="397"/>
              </w:tabs>
              <w:spacing w:after="0"/>
              <w:rPr>
                <w:sz w:val="22"/>
                <w:szCs w:val="22"/>
              </w:rPr>
            </w:pPr>
            <w:r w:rsidRPr="007E4BB3">
              <w:rPr>
                <w:sz w:val="22"/>
                <w:szCs w:val="22"/>
              </w:rPr>
              <w:t>40.47</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Family business</w:t>
            </w:r>
          </w:p>
        </w:tc>
        <w:tc>
          <w:tcPr>
            <w:tcW w:w="1247" w:type="dxa"/>
          </w:tcPr>
          <w:p w:rsidR="00AD3451" w:rsidRPr="007E4BB3" w:rsidRDefault="00AD3451" w:rsidP="004511AC">
            <w:pPr>
              <w:tabs>
                <w:tab w:val="decimal" w:pos="454"/>
              </w:tabs>
              <w:spacing w:after="0"/>
              <w:rPr>
                <w:sz w:val="22"/>
                <w:szCs w:val="22"/>
              </w:rPr>
            </w:pPr>
            <w:r w:rsidRPr="007E4BB3">
              <w:rPr>
                <w:sz w:val="22"/>
                <w:szCs w:val="22"/>
              </w:rPr>
              <w:t>40.70</w:t>
            </w:r>
          </w:p>
        </w:tc>
        <w:tc>
          <w:tcPr>
            <w:tcW w:w="1247" w:type="dxa"/>
          </w:tcPr>
          <w:p w:rsidR="00AD3451" w:rsidRPr="007E4BB3" w:rsidRDefault="00AD3451" w:rsidP="004511AC">
            <w:pPr>
              <w:tabs>
                <w:tab w:val="decimal" w:pos="482"/>
              </w:tabs>
              <w:spacing w:after="0"/>
              <w:rPr>
                <w:sz w:val="22"/>
                <w:szCs w:val="22"/>
              </w:rPr>
            </w:pPr>
            <w:r w:rsidRPr="007E4BB3">
              <w:rPr>
                <w:sz w:val="22"/>
                <w:szCs w:val="22"/>
              </w:rPr>
              <w:t>43.41</w:t>
            </w:r>
          </w:p>
        </w:tc>
        <w:tc>
          <w:tcPr>
            <w:tcW w:w="1248" w:type="dxa"/>
          </w:tcPr>
          <w:p w:rsidR="00AD3451" w:rsidRPr="007E4BB3" w:rsidRDefault="00AD3451" w:rsidP="004511AC">
            <w:pPr>
              <w:tabs>
                <w:tab w:val="decimal" w:pos="482"/>
              </w:tabs>
              <w:spacing w:after="0"/>
              <w:rPr>
                <w:sz w:val="22"/>
                <w:szCs w:val="22"/>
              </w:rPr>
            </w:pPr>
            <w:r w:rsidRPr="007E4BB3">
              <w:rPr>
                <w:sz w:val="22"/>
                <w:szCs w:val="22"/>
              </w:rPr>
              <w:t>35.86</w:t>
            </w:r>
          </w:p>
        </w:tc>
        <w:tc>
          <w:tcPr>
            <w:tcW w:w="1247" w:type="dxa"/>
          </w:tcPr>
          <w:p w:rsidR="00AD3451" w:rsidRPr="007E4BB3" w:rsidRDefault="00AD3451" w:rsidP="004511AC">
            <w:pPr>
              <w:tabs>
                <w:tab w:val="decimal" w:pos="482"/>
              </w:tabs>
              <w:spacing w:after="0"/>
              <w:rPr>
                <w:sz w:val="22"/>
                <w:szCs w:val="22"/>
              </w:rPr>
            </w:pPr>
            <w:r w:rsidRPr="007E4BB3">
              <w:rPr>
                <w:sz w:val="22"/>
                <w:szCs w:val="22"/>
              </w:rPr>
              <w:t>39.82</w:t>
            </w:r>
          </w:p>
        </w:tc>
        <w:tc>
          <w:tcPr>
            <w:tcW w:w="1248" w:type="dxa"/>
          </w:tcPr>
          <w:p w:rsidR="00AD3451" w:rsidRPr="007E4BB3" w:rsidRDefault="00AD3451" w:rsidP="004511AC">
            <w:pPr>
              <w:tabs>
                <w:tab w:val="decimal" w:pos="397"/>
              </w:tabs>
              <w:spacing w:after="0"/>
              <w:rPr>
                <w:sz w:val="22"/>
                <w:szCs w:val="22"/>
              </w:rPr>
            </w:pPr>
            <w:r w:rsidRPr="007E4BB3">
              <w:rPr>
                <w:sz w:val="22"/>
                <w:szCs w:val="22"/>
              </w:rPr>
              <w:t>39.66</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Semi-business</w:t>
            </w:r>
          </w:p>
        </w:tc>
        <w:tc>
          <w:tcPr>
            <w:tcW w:w="1247" w:type="dxa"/>
          </w:tcPr>
          <w:p w:rsidR="00AD3451" w:rsidRPr="007E4BB3" w:rsidRDefault="00AD3451" w:rsidP="004511AC">
            <w:pPr>
              <w:tabs>
                <w:tab w:val="decimal" w:pos="454"/>
              </w:tabs>
              <w:spacing w:after="0"/>
              <w:rPr>
                <w:sz w:val="22"/>
                <w:szCs w:val="22"/>
              </w:rPr>
            </w:pPr>
            <w:r w:rsidRPr="007E4BB3">
              <w:rPr>
                <w:sz w:val="22"/>
                <w:szCs w:val="22"/>
              </w:rPr>
              <w:t>49.74</w:t>
            </w:r>
          </w:p>
        </w:tc>
        <w:tc>
          <w:tcPr>
            <w:tcW w:w="1247" w:type="dxa"/>
          </w:tcPr>
          <w:p w:rsidR="00AD3451" w:rsidRPr="007E4BB3" w:rsidRDefault="00AD3451" w:rsidP="004511AC">
            <w:pPr>
              <w:tabs>
                <w:tab w:val="decimal" w:pos="482"/>
              </w:tabs>
              <w:spacing w:after="0"/>
              <w:rPr>
                <w:sz w:val="22"/>
                <w:szCs w:val="22"/>
              </w:rPr>
            </w:pPr>
            <w:r w:rsidRPr="007E4BB3">
              <w:rPr>
                <w:sz w:val="22"/>
                <w:szCs w:val="22"/>
              </w:rPr>
              <w:t>47.81</w:t>
            </w:r>
          </w:p>
        </w:tc>
        <w:tc>
          <w:tcPr>
            <w:tcW w:w="1248" w:type="dxa"/>
          </w:tcPr>
          <w:p w:rsidR="00AD3451" w:rsidRPr="007E4BB3" w:rsidRDefault="00AD3451" w:rsidP="004511AC">
            <w:pPr>
              <w:tabs>
                <w:tab w:val="decimal" w:pos="482"/>
              </w:tabs>
              <w:spacing w:after="0"/>
              <w:rPr>
                <w:sz w:val="22"/>
                <w:szCs w:val="22"/>
              </w:rPr>
            </w:pPr>
            <w:r w:rsidRPr="007E4BB3">
              <w:rPr>
                <w:sz w:val="22"/>
                <w:szCs w:val="22"/>
              </w:rPr>
              <w:t>46.03</w:t>
            </w:r>
          </w:p>
        </w:tc>
        <w:tc>
          <w:tcPr>
            <w:tcW w:w="1247" w:type="dxa"/>
          </w:tcPr>
          <w:p w:rsidR="00AD3451" w:rsidRPr="007E4BB3" w:rsidRDefault="00AD3451" w:rsidP="004511AC">
            <w:pPr>
              <w:tabs>
                <w:tab w:val="decimal" w:pos="482"/>
              </w:tabs>
              <w:spacing w:after="0"/>
              <w:rPr>
                <w:sz w:val="22"/>
                <w:szCs w:val="22"/>
              </w:rPr>
            </w:pPr>
            <w:r w:rsidRPr="007E4BB3">
              <w:rPr>
                <w:sz w:val="22"/>
                <w:szCs w:val="22"/>
              </w:rPr>
              <w:t>48.79</w:t>
            </w:r>
          </w:p>
        </w:tc>
        <w:tc>
          <w:tcPr>
            <w:tcW w:w="1248" w:type="dxa"/>
          </w:tcPr>
          <w:p w:rsidR="00AD3451" w:rsidRPr="007E4BB3" w:rsidRDefault="00AD3451" w:rsidP="004511AC">
            <w:pPr>
              <w:tabs>
                <w:tab w:val="decimal" w:pos="397"/>
              </w:tabs>
              <w:spacing w:after="0"/>
              <w:rPr>
                <w:sz w:val="22"/>
                <w:szCs w:val="22"/>
              </w:rPr>
            </w:pPr>
            <w:r w:rsidRPr="007E4BB3">
              <w:rPr>
                <w:sz w:val="22"/>
                <w:szCs w:val="22"/>
              </w:rPr>
              <w:t>49.48</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Business</w:t>
            </w:r>
          </w:p>
        </w:tc>
        <w:tc>
          <w:tcPr>
            <w:tcW w:w="1247" w:type="dxa"/>
          </w:tcPr>
          <w:p w:rsidR="00AD3451" w:rsidRPr="007E4BB3" w:rsidRDefault="00AD3451" w:rsidP="004511AC">
            <w:pPr>
              <w:tabs>
                <w:tab w:val="decimal" w:pos="454"/>
              </w:tabs>
              <w:spacing w:after="0"/>
              <w:rPr>
                <w:sz w:val="22"/>
                <w:szCs w:val="22"/>
              </w:rPr>
            </w:pPr>
            <w:r w:rsidRPr="007E4BB3">
              <w:rPr>
                <w:sz w:val="22"/>
                <w:szCs w:val="22"/>
              </w:rPr>
              <w:t>48.38</w:t>
            </w:r>
          </w:p>
        </w:tc>
        <w:tc>
          <w:tcPr>
            <w:tcW w:w="1247" w:type="dxa"/>
          </w:tcPr>
          <w:p w:rsidR="00AD3451" w:rsidRPr="007E4BB3" w:rsidRDefault="00AD3451" w:rsidP="004511AC">
            <w:pPr>
              <w:tabs>
                <w:tab w:val="decimal" w:pos="482"/>
              </w:tabs>
              <w:spacing w:after="0"/>
              <w:rPr>
                <w:sz w:val="22"/>
                <w:szCs w:val="22"/>
              </w:rPr>
            </w:pPr>
            <w:r w:rsidRPr="007E4BB3">
              <w:rPr>
                <w:sz w:val="22"/>
                <w:szCs w:val="22"/>
              </w:rPr>
              <w:t>49.34</w:t>
            </w:r>
          </w:p>
        </w:tc>
        <w:tc>
          <w:tcPr>
            <w:tcW w:w="1248" w:type="dxa"/>
          </w:tcPr>
          <w:p w:rsidR="00AD3451" w:rsidRPr="007E4BB3" w:rsidRDefault="00AD3451" w:rsidP="004511AC">
            <w:pPr>
              <w:tabs>
                <w:tab w:val="decimal" w:pos="482"/>
              </w:tabs>
              <w:spacing w:after="0"/>
              <w:rPr>
                <w:sz w:val="22"/>
                <w:szCs w:val="22"/>
              </w:rPr>
            </w:pPr>
            <w:r w:rsidRPr="007E4BB3">
              <w:rPr>
                <w:sz w:val="22"/>
                <w:szCs w:val="22"/>
              </w:rPr>
              <w:t>48.85</w:t>
            </w:r>
          </w:p>
        </w:tc>
        <w:tc>
          <w:tcPr>
            <w:tcW w:w="1247" w:type="dxa"/>
          </w:tcPr>
          <w:p w:rsidR="00AD3451" w:rsidRPr="007E4BB3" w:rsidRDefault="00AD3451" w:rsidP="004511AC">
            <w:pPr>
              <w:tabs>
                <w:tab w:val="decimal" w:pos="482"/>
              </w:tabs>
              <w:spacing w:after="0"/>
              <w:rPr>
                <w:sz w:val="22"/>
                <w:szCs w:val="22"/>
              </w:rPr>
            </w:pPr>
            <w:r w:rsidRPr="007E4BB3">
              <w:rPr>
                <w:sz w:val="22"/>
                <w:szCs w:val="22"/>
              </w:rPr>
              <w:t>51.64</w:t>
            </w:r>
          </w:p>
        </w:tc>
        <w:tc>
          <w:tcPr>
            <w:tcW w:w="1248" w:type="dxa"/>
          </w:tcPr>
          <w:p w:rsidR="00AD3451" w:rsidRPr="007E4BB3" w:rsidRDefault="00AD3451" w:rsidP="004511AC">
            <w:pPr>
              <w:tabs>
                <w:tab w:val="decimal" w:pos="397"/>
              </w:tabs>
              <w:spacing w:after="0"/>
              <w:rPr>
                <w:sz w:val="22"/>
                <w:szCs w:val="22"/>
              </w:rPr>
            </w:pPr>
            <w:r w:rsidRPr="007E4BB3">
              <w:rPr>
                <w:sz w:val="22"/>
                <w:szCs w:val="22"/>
              </w:rPr>
              <w:t>51.51</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b/>
                <w:sz w:val="22"/>
                <w:szCs w:val="22"/>
              </w:rPr>
            </w:pPr>
            <w:r w:rsidRPr="007E4BB3">
              <w:rPr>
                <w:b/>
                <w:sz w:val="22"/>
                <w:szCs w:val="22"/>
              </w:rPr>
              <w:t>Men</w:t>
            </w:r>
          </w:p>
        </w:tc>
        <w:tc>
          <w:tcPr>
            <w:tcW w:w="1247" w:type="dxa"/>
          </w:tcPr>
          <w:p w:rsidR="00AD3451" w:rsidRPr="007E4BB3" w:rsidRDefault="00AD3451" w:rsidP="004511AC">
            <w:pPr>
              <w:tabs>
                <w:tab w:val="decimal" w:pos="454"/>
              </w:tabs>
              <w:spacing w:after="0"/>
              <w:rPr>
                <w:b/>
                <w:sz w:val="22"/>
                <w:szCs w:val="22"/>
              </w:rPr>
            </w:pPr>
            <w:r w:rsidRPr="007E4BB3">
              <w:rPr>
                <w:b/>
                <w:sz w:val="22"/>
                <w:szCs w:val="22"/>
              </w:rPr>
              <w:t>44.52</w:t>
            </w:r>
          </w:p>
        </w:tc>
        <w:tc>
          <w:tcPr>
            <w:tcW w:w="1247" w:type="dxa"/>
          </w:tcPr>
          <w:p w:rsidR="00AD3451" w:rsidRPr="007E4BB3" w:rsidRDefault="00AD3451" w:rsidP="004511AC">
            <w:pPr>
              <w:tabs>
                <w:tab w:val="decimal" w:pos="482"/>
              </w:tabs>
              <w:spacing w:after="0"/>
              <w:rPr>
                <w:b/>
                <w:sz w:val="22"/>
                <w:szCs w:val="22"/>
              </w:rPr>
            </w:pPr>
            <w:r w:rsidRPr="007E4BB3">
              <w:rPr>
                <w:b/>
                <w:sz w:val="22"/>
                <w:szCs w:val="22"/>
              </w:rPr>
              <w:t>46.79</w:t>
            </w:r>
          </w:p>
        </w:tc>
        <w:tc>
          <w:tcPr>
            <w:tcW w:w="1248" w:type="dxa"/>
          </w:tcPr>
          <w:p w:rsidR="00AD3451" w:rsidRPr="007E4BB3" w:rsidRDefault="00AD3451" w:rsidP="004511AC">
            <w:pPr>
              <w:tabs>
                <w:tab w:val="decimal" w:pos="482"/>
              </w:tabs>
              <w:spacing w:after="0"/>
              <w:rPr>
                <w:b/>
                <w:sz w:val="22"/>
                <w:szCs w:val="22"/>
              </w:rPr>
            </w:pPr>
            <w:r w:rsidRPr="007E4BB3">
              <w:rPr>
                <w:b/>
                <w:sz w:val="22"/>
                <w:szCs w:val="22"/>
              </w:rPr>
              <w:t>42.22</w:t>
            </w:r>
          </w:p>
        </w:tc>
        <w:tc>
          <w:tcPr>
            <w:tcW w:w="1247" w:type="dxa"/>
          </w:tcPr>
          <w:p w:rsidR="00AD3451" w:rsidRPr="007E4BB3" w:rsidRDefault="00AD3451" w:rsidP="004511AC">
            <w:pPr>
              <w:tabs>
                <w:tab w:val="decimal" w:pos="482"/>
              </w:tabs>
              <w:spacing w:after="0"/>
              <w:rPr>
                <w:b/>
                <w:sz w:val="22"/>
                <w:szCs w:val="22"/>
              </w:rPr>
            </w:pPr>
            <w:r w:rsidRPr="007E4BB3">
              <w:rPr>
                <w:b/>
                <w:sz w:val="22"/>
                <w:szCs w:val="22"/>
              </w:rPr>
              <w:t>45.22</w:t>
            </w:r>
          </w:p>
        </w:tc>
        <w:tc>
          <w:tcPr>
            <w:tcW w:w="1248" w:type="dxa"/>
          </w:tcPr>
          <w:p w:rsidR="00AD3451" w:rsidRPr="007E4BB3" w:rsidRDefault="00AD3451" w:rsidP="004511AC">
            <w:pPr>
              <w:tabs>
                <w:tab w:val="decimal" w:pos="397"/>
              </w:tabs>
              <w:spacing w:after="0"/>
              <w:rPr>
                <w:b/>
                <w:sz w:val="22"/>
                <w:szCs w:val="22"/>
              </w:rPr>
            </w:pPr>
            <w:r w:rsidRPr="007E4BB3">
              <w:rPr>
                <w:b/>
                <w:sz w:val="22"/>
                <w:szCs w:val="22"/>
              </w:rPr>
              <w:t>45.39</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Domestic</w:t>
            </w:r>
          </w:p>
        </w:tc>
        <w:tc>
          <w:tcPr>
            <w:tcW w:w="1247" w:type="dxa"/>
          </w:tcPr>
          <w:p w:rsidR="00AD3451" w:rsidRPr="007E4BB3" w:rsidRDefault="00AD3451" w:rsidP="004511AC">
            <w:pPr>
              <w:tabs>
                <w:tab w:val="decimal" w:pos="454"/>
              </w:tabs>
              <w:spacing w:after="0"/>
              <w:rPr>
                <w:sz w:val="22"/>
                <w:szCs w:val="22"/>
              </w:rPr>
            </w:pPr>
            <w:r w:rsidRPr="007E4BB3">
              <w:rPr>
                <w:sz w:val="22"/>
                <w:szCs w:val="22"/>
              </w:rPr>
              <w:t>44.23</w:t>
            </w:r>
          </w:p>
        </w:tc>
        <w:tc>
          <w:tcPr>
            <w:tcW w:w="1247" w:type="dxa"/>
          </w:tcPr>
          <w:p w:rsidR="00AD3451" w:rsidRPr="007E4BB3" w:rsidRDefault="00AD3451" w:rsidP="004511AC">
            <w:pPr>
              <w:tabs>
                <w:tab w:val="decimal" w:pos="482"/>
              </w:tabs>
              <w:spacing w:after="0"/>
              <w:rPr>
                <w:sz w:val="22"/>
                <w:szCs w:val="22"/>
              </w:rPr>
            </w:pPr>
            <w:r w:rsidRPr="007E4BB3">
              <w:rPr>
                <w:sz w:val="22"/>
                <w:szCs w:val="22"/>
              </w:rPr>
              <w:t>61.69</w:t>
            </w:r>
          </w:p>
        </w:tc>
        <w:tc>
          <w:tcPr>
            <w:tcW w:w="1248" w:type="dxa"/>
          </w:tcPr>
          <w:p w:rsidR="00AD3451" w:rsidRPr="007E4BB3" w:rsidRDefault="00AD3451" w:rsidP="004511AC">
            <w:pPr>
              <w:tabs>
                <w:tab w:val="decimal" w:pos="482"/>
              </w:tabs>
              <w:spacing w:after="0"/>
              <w:rPr>
                <w:sz w:val="22"/>
                <w:szCs w:val="22"/>
              </w:rPr>
            </w:pPr>
            <w:r w:rsidRPr="007E4BB3">
              <w:rPr>
                <w:sz w:val="22"/>
                <w:szCs w:val="22"/>
              </w:rPr>
              <w:t>51.83</w:t>
            </w:r>
          </w:p>
        </w:tc>
        <w:tc>
          <w:tcPr>
            <w:tcW w:w="1247" w:type="dxa"/>
          </w:tcPr>
          <w:p w:rsidR="00AD3451" w:rsidRPr="007E4BB3" w:rsidRDefault="00AD3451" w:rsidP="004511AC">
            <w:pPr>
              <w:tabs>
                <w:tab w:val="decimal" w:pos="482"/>
              </w:tabs>
              <w:spacing w:after="0"/>
              <w:rPr>
                <w:sz w:val="22"/>
                <w:szCs w:val="22"/>
              </w:rPr>
            </w:pPr>
            <w:r w:rsidRPr="007E4BB3">
              <w:rPr>
                <w:sz w:val="22"/>
                <w:szCs w:val="22"/>
              </w:rPr>
              <w:t>54.59</w:t>
            </w:r>
          </w:p>
        </w:tc>
        <w:tc>
          <w:tcPr>
            <w:tcW w:w="1248" w:type="dxa"/>
          </w:tcPr>
          <w:p w:rsidR="00AD3451" w:rsidRPr="007E4BB3" w:rsidRDefault="00AD3451" w:rsidP="004511AC">
            <w:pPr>
              <w:tabs>
                <w:tab w:val="decimal" w:pos="397"/>
              </w:tabs>
              <w:spacing w:after="0"/>
              <w:rPr>
                <w:sz w:val="22"/>
                <w:szCs w:val="22"/>
              </w:rPr>
            </w:pPr>
            <w:r w:rsidRPr="007E4BB3">
              <w:rPr>
                <w:sz w:val="22"/>
                <w:szCs w:val="22"/>
              </w:rPr>
              <w:t>45.53</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State</w:t>
            </w:r>
          </w:p>
        </w:tc>
        <w:tc>
          <w:tcPr>
            <w:tcW w:w="1247" w:type="dxa"/>
          </w:tcPr>
          <w:p w:rsidR="00AD3451" w:rsidRPr="007E4BB3" w:rsidRDefault="00AD3451" w:rsidP="004511AC">
            <w:pPr>
              <w:tabs>
                <w:tab w:val="decimal" w:pos="454"/>
              </w:tabs>
              <w:spacing w:after="0"/>
              <w:rPr>
                <w:sz w:val="22"/>
                <w:szCs w:val="22"/>
              </w:rPr>
            </w:pPr>
            <w:r w:rsidRPr="007E4BB3">
              <w:rPr>
                <w:sz w:val="22"/>
                <w:szCs w:val="22"/>
              </w:rPr>
              <w:t>39.31</w:t>
            </w:r>
          </w:p>
        </w:tc>
        <w:tc>
          <w:tcPr>
            <w:tcW w:w="1247" w:type="dxa"/>
          </w:tcPr>
          <w:p w:rsidR="00AD3451" w:rsidRPr="007E4BB3" w:rsidRDefault="00AD3451" w:rsidP="004511AC">
            <w:pPr>
              <w:tabs>
                <w:tab w:val="decimal" w:pos="482"/>
              </w:tabs>
              <w:spacing w:after="0"/>
              <w:rPr>
                <w:sz w:val="22"/>
                <w:szCs w:val="22"/>
              </w:rPr>
            </w:pPr>
            <w:r w:rsidRPr="007E4BB3">
              <w:rPr>
                <w:sz w:val="22"/>
                <w:szCs w:val="22"/>
              </w:rPr>
              <w:t>44.42</w:t>
            </w:r>
          </w:p>
        </w:tc>
        <w:tc>
          <w:tcPr>
            <w:tcW w:w="1248" w:type="dxa"/>
          </w:tcPr>
          <w:p w:rsidR="00AD3451" w:rsidRPr="007E4BB3" w:rsidRDefault="00AD3451" w:rsidP="004511AC">
            <w:pPr>
              <w:tabs>
                <w:tab w:val="decimal" w:pos="482"/>
              </w:tabs>
              <w:spacing w:after="0"/>
              <w:rPr>
                <w:sz w:val="22"/>
                <w:szCs w:val="22"/>
              </w:rPr>
            </w:pPr>
            <w:r w:rsidRPr="007E4BB3">
              <w:rPr>
                <w:sz w:val="22"/>
                <w:szCs w:val="22"/>
              </w:rPr>
              <w:t>44.74</w:t>
            </w:r>
          </w:p>
        </w:tc>
        <w:tc>
          <w:tcPr>
            <w:tcW w:w="1247" w:type="dxa"/>
          </w:tcPr>
          <w:p w:rsidR="00AD3451" w:rsidRPr="007E4BB3" w:rsidRDefault="00AD3451" w:rsidP="004511AC">
            <w:pPr>
              <w:tabs>
                <w:tab w:val="decimal" w:pos="482"/>
              </w:tabs>
              <w:spacing w:after="0"/>
              <w:rPr>
                <w:sz w:val="22"/>
                <w:szCs w:val="22"/>
              </w:rPr>
            </w:pPr>
            <w:r w:rsidRPr="007E4BB3">
              <w:rPr>
                <w:sz w:val="22"/>
                <w:szCs w:val="22"/>
              </w:rPr>
              <w:t>43.30</w:t>
            </w:r>
          </w:p>
        </w:tc>
        <w:tc>
          <w:tcPr>
            <w:tcW w:w="1248" w:type="dxa"/>
          </w:tcPr>
          <w:p w:rsidR="00AD3451" w:rsidRPr="007E4BB3" w:rsidRDefault="00AD3451" w:rsidP="004511AC">
            <w:pPr>
              <w:tabs>
                <w:tab w:val="decimal" w:pos="397"/>
              </w:tabs>
              <w:spacing w:after="0"/>
              <w:rPr>
                <w:sz w:val="22"/>
                <w:szCs w:val="22"/>
              </w:rPr>
            </w:pPr>
            <w:r w:rsidRPr="007E4BB3">
              <w:rPr>
                <w:sz w:val="22"/>
                <w:szCs w:val="22"/>
              </w:rPr>
              <w:t>43.16</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Family business</w:t>
            </w:r>
          </w:p>
        </w:tc>
        <w:tc>
          <w:tcPr>
            <w:tcW w:w="1247" w:type="dxa"/>
          </w:tcPr>
          <w:p w:rsidR="00AD3451" w:rsidRPr="007E4BB3" w:rsidRDefault="00AD3451" w:rsidP="004511AC">
            <w:pPr>
              <w:tabs>
                <w:tab w:val="decimal" w:pos="454"/>
              </w:tabs>
              <w:spacing w:after="0"/>
              <w:rPr>
                <w:sz w:val="22"/>
                <w:szCs w:val="22"/>
              </w:rPr>
            </w:pPr>
            <w:r w:rsidRPr="007E4BB3">
              <w:rPr>
                <w:sz w:val="22"/>
                <w:szCs w:val="22"/>
              </w:rPr>
              <w:t>41.50</w:t>
            </w:r>
          </w:p>
        </w:tc>
        <w:tc>
          <w:tcPr>
            <w:tcW w:w="1247" w:type="dxa"/>
          </w:tcPr>
          <w:p w:rsidR="00AD3451" w:rsidRPr="007E4BB3" w:rsidRDefault="00AD3451" w:rsidP="004511AC">
            <w:pPr>
              <w:tabs>
                <w:tab w:val="decimal" w:pos="482"/>
              </w:tabs>
              <w:spacing w:after="0"/>
              <w:rPr>
                <w:sz w:val="22"/>
                <w:szCs w:val="22"/>
              </w:rPr>
            </w:pPr>
            <w:r w:rsidRPr="007E4BB3">
              <w:rPr>
                <w:sz w:val="22"/>
                <w:szCs w:val="22"/>
              </w:rPr>
              <w:t>44.70</w:t>
            </w:r>
          </w:p>
        </w:tc>
        <w:tc>
          <w:tcPr>
            <w:tcW w:w="1248" w:type="dxa"/>
          </w:tcPr>
          <w:p w:rsidR="00AD3451" w:rsidRPr="007E4BB3" w:rsidRDefault="00AD3451" w:rsidP="004511AC">
            <w:pPr>
              <w:tabs>
                <w:tab w:val="decimal" w:pos="482"/>
              </w:tabs>
              <w:spacing w:after="0"/>
              <w:rPr>
                <w:sz w:val="22"/>
                <w:szCs w:val="22"/>
              </w:rPr>
            </w:pPr>
            <w:r w:rsidRPr="007E4BB3">
              <w:rPr>
                <w:sz w:val="22"/>
                <w:szCs w:val="22"/>
              </w:rPr>
              <w:t>37.90</w:t>
            </w:r>
          </w:p>
        </w:tc>
        <w:tc>
          <w:tcPr>
            <w:tcW w:w="1247" w:type="dxa"/>
          </w:tcPr>
          <w:p w:rsidR="00AD3451" w:rsidRPr="007E4BB3" w:rsidRDefault="00AD3451" w:rsidP="004511AC">
            <w:pPr>
              <w:tabs>
                <w:tab w:val="decimal" w:pos="482"/>
              </w:tabs>
              <w:spacing w:after="0"/>
              <w:rPr>
                <w:sz w:val="22"/>
                <w:szCs w:val="22"/>
              </w:rPr>
            </w:pPr>
            <w:r w:rsidRPr="007E4BB3">
              <w:rPr>
                <w:sz w:val="22"/>
                <w:szCs w:val="22"/>
              </w:rPr>
              <w:t>41.37</w:t>
            </w:r>
          </w:p>
        </w:tc>
        <w:tc>
          <w:tcPr>
            <w:tcW w:w="1248" w:type="dxa"/>
          </w:tcPr>
          <w:p w:rsidR="00AD3451" w:rsidRPr="007E4BB3" w:rsidRDefault="00AD3451" w:rsidP="004511AC">
            <w:pPr>
              <w:tabs>
                <w:tab w:val="decimal" w:pos="397"/>
              </w:tabs>
              <w:spacing w:after="0"/>
              <w:rPr>
                <w:sz w:val="22"/>
                <w:szCs w:val="22"/>
              </w:rPr>
            </w:pPr>
            <w:r w:rsidRPr="007E4BB3">
              <w:rPr>
                <w:sz w:val="22"/>
                <w:szCs w:val="22"/>
              </w:rPr>
              <w:t>41.28</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Semi-business</w:t>
            </w:r>
          </w:p>
        </w:tc>
        <w:tc>
          <w:tcPr>
            <w:tcW w:w="1247" w:type="dxa"/>
          </w:tcPr>
          <w:p w:rsidR="00AD3451" w:rsidRPr="007E4BB3" w:rsidRDefault="00AD3451" w:rsidP="004511AC">
            <w:pPr>
              <w:tabs>
                <w:tab w:val="decimal" w:pos="454"/>
              </w:tabs>
              <w:spacing w:after="0"/>
              <w:rPr>
                <w:sz w:val="22"/>
                <w:szCs w:val="22"/>
              </w:rPr>
            </w:pPr>
            <w:r w:rsidRPr="007E4BB3">
              <w:rPr>
                <w:sz w:val="22"/>
                <w:szCs w:val="22"/>
              </w:rPr>
              <w:t>51.94</w:t>
            </w:r>
          </w:p>
        </w:tc>
        <w:tc>
          <w:tcPr>
            <w:tcW w:w="1247" w:type="dxa"/>
          </w:tcPr>
          <w:p w:rsidR="00AD3451" w:rsidRPr="007E4BB3" w:rsidRDefault="00AD3451" w:rsidP="004511AC">
            <w:pPr>
              <w:tabs>
                <w:tab w:val="decimal" w:pos="482"/>
              </w:tabs>
              <w:spacing w:after="0"/>
              <w:rPr>
                <w:sz w:val="22"/>
                <w:szCs w:val="22"/>
              </w:rPr>
            </w:pPr>
            <w:r w:rsidRPr="007E4BB3">
              <w:rPr>
                <w:sz w:val="22"/>
                <w:szCs w:val="22"/>
              </w:rPr>
              <w:t>49.70</w:t>
            </w:r>
          </w:p>
        </w:tc>
        <w:tc>
          <w:tcPr>
            <w:tcW w:w="1248" w:type="dxa"/>
          </w:tcPr>
          <w:p w:rsidR="00AD3451" w:rsidRPr="007E4BB3" w:rsidRDefault="00AD3451" w:rsidP="004511AC">
            <w:pPr>
              <w:tabs>
                <w:tab w:val="decimal" w:pos="482"/>
              </w:tabs>
              <w:spacing w:after="0"/>
              <w:rPr>
                <w:sz w:val="22"/>
                <w:szCs w:val="22"/>
              </w:rPr>
            </w:pPr>
            <w:r w:rsidRPr="007E4BB3">
              <w:rPr>
                <w:sz w:val="22"/>
                <w:szCs w:val="22"/>
              </w:rPr>
              <w:t>47.13</w:t>
            </w:r>
          </w:p>
        </w:tc>
        <w:tc>
          <w:tcPr>
            <w:tcW w:w="1247" w:type="dxa"/>
          </w:tcPr>
          <w:p w:rsidR="00AD3451" w:rsidRPr="007E4BB3" w:rsidRDefault="00AD3451" w:rsidP="004511AC">
            <w:pPr>
              <w:tabs>
                <w:tab w:val="decimal" w:pos="482"/>
              </w:tabs>
              <w:spacing w:after="0"/>
              <w:rPr>
                <w:sz w:val="22"/>
                <w:szCs w:val="22"/>
              </w:rPr>
            </w:pPr>
            <w:r w:rsidRPr="007E4BB3">
              <w:rPr>
                <w:sz w:val="22"/>
                <w:szCs w:val="22"/>
              </w:rPr>
              <w:t>49.77</w:t>
            </w:r>
          </w:p>
        </w:tc>
        <w:tc>
          <w:tcPr>
            <w:tcW w:w="1248" w:type="dxa"/>
          </w:tcPr>
          <w:p w:rsidR="00AD3451" w:rsidRPr="007E4BB3" w:rsidRDefault="00AD3451" w:rsidP="004511AC">
            <w:pPr>
              <w:tabs>
                <w:tab w:val="decimal" w:pos="397"/>
              </w:tabs>
              <w:spacing w:after="0"/>
              <w:rPr>
                <w:sz w:val="22"/>
                <w:szCs w:val="22"/>
              </w:rPr>
            </w:pPr>
            <w:r w:rsidRPr="007E4BB3">
              <w:rPr>
                <w:sz w:val="22"/>
                <w:szCs w:val="22"/>
              </w:rPr>
              <w:t>50.15</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Business</w:t>
            </w:r>
          </w:p>
        </w:tc>
        <w:tc>
          <w:tcPr>
            <w:tcW w:w="1247" w:type="dxa"/>
          </w:tcPr>
          <w:p w:rsidR="00AD3451" w:rsidRPr="007E4BB3" w:rsidRDefault="00AD3451" w:rsidP="004511AC">
            <w:pPr>
              <w:tabs>
                <w:tab w:val="decimal" w:pos="454"/>
              </w:tabs>
              <w:spacing w:after="0"/>
              <w:rPr>
                <w:sz w:val="22"/>
                <w:szCs w:val="22"/>
              </w:rPr>
            </w:pPr>
            <w:r w:rsidRPr="007E4BB3">
              <w:rPr>
                <w:sz w:val="22"/>
                <w:szCs w:val="22"/>
              </w:rPr>
              <w:t>49.73</w:t>
            </w:r>
          </w:p>
        </w:tc>
        <w:tc>
          <w:tcPr>
            <w:tcW w:w="1247" w:type="dxa"/>
          </w:tcPr>
          <w:p w:rsidR="00AD3451" w:rsidRPr="007E4BB3" w:rsidRDefault="00AD3451" w:rsidP="004511AC">
            <w:pPr>
              <w:tabs>
                <w:tab w:val="decimal" w:pos="482"/>
              </w:tabs>
              <w:spacing w:after="0"/>
              <w:rPr>
                <w:sz w:val="22"/>
                <w:szCs w:val="22"/>
              </w:rPr>
            </w:pPr>
            <w:r w:rsidRPr="007E4BB3">
              <w:rPr>
                <w:sz w:val="22"/>
                <w:szCs w:val="22"/>
              </w:rPr>
              <w:t>52.33</w:t>
            </w:r>
          </w:p>
        </w:tc>
        <w:tc>
          <w:tcPr>
            <w:tcW w:w="1248" w:type="dxa"/>
          </w:tcPr>
          <w:p w:rsidR="00AD3451" w:rsidRPr="007E4BB3" w:rsidRDefault="00AD3451" w:rsidP="004511AC">
            <w:pPr>
              <w:tabs>
                <w:tab w:val="decimal" w:pos="482"/>
              </w:tabs>
              <w:spacing w:after="0"/>
              <w:rPr>
                <w:sz w:val="22"/>
                <w:szCs w:val="22"/>
              </w:rPr>
            </w:pPr>
            <w:r w:rsidRPr="007E4BB3">
              <w:rPr>
                <w:sz w:val="22"/>
                <w:szCs w:val="22"/>
              </w:rPr>
              <w:t>50.53</w:t>
            </w:r>
          </w:p>
        </w:tc>
        <w:tc>
          <w:tcPr>
            <w:tcW w:w="1247" w:type="dxa"/>
          </w:tcPr>
          <w:p w:rsidR="00AD3451" w:rsidRPr="007E4BB3" w:rsidRDefault="00AD3451" w:rsidP="004511AC">
            <w:pPr>
              <w:tabs>
                <w:tab w:val="decimal" w:pos="482"/>
              </w:tabs>
              <w:spacing w:after="0"/>
              <w:rPr>
                <w:sz w:val="22"/>
                <w:szCs w:val="22"/>
              </w:rPr>
            </w:pPr>
            <w:r w:rsidRPr="007E4BB3">
              <w:rPr>
                <w:sz w:val="22"/>
                <w:szCs w:val="22"/>
              </w:rPr>
              <w:t>53.33</w:t>
            </w:r>
          </w:p>
        </w:tc>
        <w:tc>
          <w:tcPr>
            <w:tcW w:w="1248" w:type="dxa"/>
          </w:tcPr>
          <w:p w:rsidR="00AD3451" w:rsidRPr="007E4BB3" w:rsidRDefault="00AD3451" w:rsidP="004511AC">
            <w:pPr>
              <w:tabs>
                <w:tab w:val="decimal" w:pos="397"/>
              </w:tabs>
              <w:spacing w:after="0"/>
              <w:rPr>
                <w:sz w:val="22"/>
                <w:szCs w:val="22"/>
              </w:rPr>
            </w:pPr>
            <w:r w:rsidRPr="007E4BB3">
              <w:rPr>
                <w:sz w:val="22"/>
                <w:szCs w:val="22"/>
              </w:rPr>
              <w:t>52.94</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b/>
                <w:sz w:val="22"/>
                <w:szCs w:val="22"/>
              </w:rPr>
            </w:pPr>
            <w:r w:rsidRPr="007E4BB3">
              <w:rPr>
                <w:b/>
                <w:sz w:val="22"/>
                <w:szCs w:val="22"/>
              </w:rPr>
              <w:t>Women</w:t>
            </w:r>
          </w:p>
        </w:tc>
        <w:tc>
          <w:tcPr>
            <w:tcW w:w="1247" w:type="dxa"/>
          </w:tcPr>
          <w:p w:rsidR="00AD3451" w:rsidRPr="007E4BB3" w:rsidRDefault="00AD3451" w:rsidP="004511AC">
            <w:pPr>
              <w:tabs>
                <w:tab w:val="decimal" w:pos="454"/>
              </w:tabs>
              <w:spacing w:after="0"/>
              <w:rPr>
                <w:b/>
                <w:sz w:val="22"/>
                <w:szCs w:val="22"/>
              </w:rPr>
            </w:pPr>
            <w:r w:rsidRPr="007E4BB3">
              <w:rPr>
                <w:b/>
                <w:sz w:val="22"/>
                <w:szCs w:val="22"/>
              </w:rPr>
              <w:t>40.80</w:t>
            </w:r>
          </w:p>
        </w:tc>
        <w:tc>
          <w:tcPr>
            <w:tcW w:w="1247" w:type="dxa"/>
          </w:tcPr>
          <w:p w:rsidR="00AD3451" w:rsidRPr="007E4BB3" w:rsidRDefault="00AD3451" w:rsidP="004511AC">
            <w:pPr>
              <w:tabs>
                <w:tab w:val="decimal" w:pos="482"/>
              </w:tabs>
              <w:spacing w:after="0"/>
              <w:rPr>
                <w:b/>
                <w:sz w:val="22"/>
                <w:szCs w:val="22"/>
              </w:rPr>
            </w:pPr>
            <w:r w:rsidRPr="007E4BB3">
              <w:rPr>
                <w:b/>
                <w:sz w:val="22"/>
                <w:szCs w:val="22"/>
              </w:rPr>
              <w:t>42.50</w:t>
            </w:r>
          </w:p>
        </w:tc>
        <w:tc>
          <w:tcPr>
            <w:tcW w:w="1248" w:type="dxa"/>
          </w:tcPr>
          <w:p w:rsidR="00AD3451" w:rsidRPr="007E4BB3" w:rsidRDefault="00AD3451" w:rsidP="004511AC">
            <w:pPr>
              <w:tabs>
                <w:tab w:val="decimal" w:pos="482"/>
              </w:tabs>
              <w:spacing w:after="0"/>
              <w:rPr>
                <w:b/>
                <w:sz w:val="22"/>
                <w:szCs w:val="22"/>
              </w:rPr>
            </w:pPr>
            <w:r w:rsidRPr="007E4BB3">
              <w:rPr>
                <w:b/>
                <w:sz w:val="22"/>
                <w:szCs w:val="22"/>
              </w:rPr>
              <w:t>36.43</w:t>
            </w:r>
          </w:p>
        </w:tc>
        <w:tc>
          <w:tcPr>
            <w:tcW w:w="1247" w:type="dxa"/>
          </w:tcPr>
          <w:p w:rsidR="00AD3451" w:rsidRPr="007E4BB3" w:rsidRDefault="00AD3451" w:rsidP="004511AC">
            <w:pPr>
              <w:tabs>
                <w:tab w:val="decimal" w:pos="482"/>
              </w:tabs>
              <w:spacing w:after="0"/>
              <w:rPr>
                <w:b/>
                <w:sz w:val="22"/>
                <w:szCs w:val="22"/>
              </w:rPr>
            </w:pPr>
            <w:r w:rsidRPr="007E4BB3">
              <w:rPr>
                <w:b/>
                <w:sz w:val="22"/>
                <w:szCs w:val="22"/>
              </w:rPr>
              <w:t>39.87</w:t>
            </w:r>
          </w:p>
        </w:tc>
        <w:tc>
          <w:tcPr>
            <w:tcW w:w="1248" w:type="dxa"/>
          </w:tcPr>
          <w:p w:rsidR="00AD3451" w:rsidRPr="007E4BB3" w:rsidRDefault="00AD3451" w:rsidP="004511AC">
            <w:pPr>
              <w:tabs>
                <w:tab w:val="decimal" w:pos="397"/>
              </w:tabs>
              <w:spacing w:after="0"/>
              <w:rPr>
                <w:b/>
                <w:sz w:val="22"/>
                <w:szCs w:val="22"/>
              </w:rPr>
            </w:pPr>
            <w:r w:rsidRPr="007E4BB3">
              <w:rPr>
                <w:b/>
                <w:sz w:val="22"/>
                <w:szCs w:val="22"/>
              </w:rPr>
              <w:t>39.84</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Domestic</w:t>
            </w:r>
          </w:p>
        </w:tc>
        <w:tc>
          <w:tcPr>
            <w:tcW w:w="1247" w:type="dxa"/>
          </w:tcPr>
          <w:p w:rsidR="00AD3451" w:rsidRPr="007E4BB3" w:rsidRDefault="00AD3451" w:rsidP="004511AC">
            <w:pPr>
              <w:tabs>
                <w:tab w:val="decimal" w:pos="454"/>
              </w:tabs>
              <w:spacing w:after="0"/>
              <w:rPr>
                <w:sz w:val="22"/>
                <w:szCs w:val="22"/>
              </w:rPr>
            </w:pPr>
            <w:r w:rsidRPr="007E4BB3">
              <w:rPr>
                <w:sz w:val="22"/>
                <w:szCs w:val="22"/>
              </w:rPr>
              <w:t>55.83</w:t>
            </w:r>
          </w:p>
        </w:tc>
        <w:tc>
          <w:tcPr>
            <w:tcW w:w="1247" w:type="dxa"/>
          </w:tcPr>
          <w:p w:rsidR="00AD3451" w:rsidRPr="007E4BB3" w:rsidRDefault="00AD3451" w:rsidP="004511AC">
            <w:pPr>
              <w:tabs>
                <w:tab w:val="decimal" w:pos="482"/>
              </w:tabs>
              <w:spacing w:after="0"/>
              <w:rPr>
                <w:sz w:val="22"/>
                <w:szCs w:val="22"/>
              </w:rPr>
            </w:pPr>
            <w:r w:rsidRPr="007E4BB3">
              <w:rPr>
                <w:sz w:val="22"/>
                <w:szCs w:val="22"/>
              </w:rPr>
              <w:t>62.76</w:t>
            </w:r>
          </w:p>
        </w:tc>
        <w:tc>
          <w:tcPr>
            <w:tcW w:w="1248" w:type="dxa"/>
          </w:tcPr>
          <w:p w:rsidR="00AD3451" w:rsidRPr="007E4BB3" w:rsidRDefault="00AD3451" w:rsidP="004511AC">
            <w:pPr>
              <w:tabs>
                <w:tab w:val="decimal" w:pos="482"/>
              </w:tabs>
              <w:spacing w:after="0"/>
              <w:rPr>
                <w:sz w:val="22"/>
                <w:szCs w:val="22"/>
              </w:rPr>
            </w:pPr>
            <w:r w:rsidRPr="007E4BB3">
              <w:rPr>
                <w:sz w:val="22"/>
                <w:szCs w:val="22"/>
              </w:rPr>
              <w:t>53.37</w:t>
            </w:r>
          </w:p>
        </w:tc>
        <w:tc>
          <w:tcPr>
            <w:tcW w:w="1247" w:type="dxa"/>
          </w:tcPr>
          <w:p w:rsidR="00AD3451" w:rsidRPr="007E4BB3" w:rsidRDefault="00AD3451" w:rsidP="004511AC">
            <w:pPr>
              <w:tabs>
                <w:tab w:val="decimal" w:pos="482"/>
              </w:tabs>
              <w:spacing w:after="0"/>
              <w:rPr>
                <w:sz w:val="22"/>
                <w:szCs w:val="22"/>
              </w:rPr>
            </w:pPr>
            <w:r w:rsidRPr="007E4BB3">
              <w:rPr>
                <w:sz w:val="22"/>
                <w:szCs w:val="22"/>
              </w:rPr>
              <w:t>53.50</w:t>
            </w:r>
          </w:p>
        </w:tc>
        <w:tc>
          <w:tcPr>
            <w:tcW w:w="1248" w:type="dxa"/>
          </w:tcPr>
          <w:p w:rsidR="00AD3451" w:rsidRPr="007E4BB3" w:rsidRDefault="00AD3451" w:rsidP="004511AC">
            <w:pPr>
              <w:tabs>
                <w:tab w:val="decimal" w:pos="397"/>
              </w:tabs>
              <w:spacing w:after="0"/>
              <w:rPr>
                <w:sz w:val="22"/>
                <w:szCs w:val="22"/>
              </w:rPr>
            </w:pPr>
            <w:r w:rsidRPr="007E4BB3">
              <w:rPr>
                <w:sz w:val="22"/>
                <w:szCs w:val="22"/>
              </w:rPr>
              <w:t>50.66</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State</w:t>
            </w:r>
          </w:p>
        </w:tc>
        <w:tc>
          <w:tcPr>
            <w:tcW w:w="1247" w:type="dxa"/>
          </w:tcPr>
          <w:p w:rsidR="00AD3451" w:rsidRPr="007E4BB3" w:rsidRDefault="00AD3451" w:rsidP="004511AC">
            <w:pPr>
              <w:tabs>
                <w:tab w:val="decimal" w:pos="454"/>
              </w:tabs>
              <w:spacing w:after="0"/>
              <w:rPr>
                <w:sz w:val="22"/>
                <w:szCs w:val="22"/>
              </w:rPr>
            </w:pPr>
            <w:r w:rsidRPr="007E4BB3">
              <w:rPr>
                <w:sz w:val="22"/>
                <w:szCs w:val="22"/>
              </w:rPr>
              <w:t>35.09</w:t>
            </w:r>
          </w:p>
        </w:tc>
        <w:tc>
          <w:tcPr>
            <w:tcW w:w="1247" w:type="dxa"/>
          </w:tcPr>
          <w:p w:rsidR="00AD3451" w:rsidRPr="007E4BB3" w:rsidRDefault="00AD3451" w:rsidP="004511AC">
            <w:pPr>
              <w:tabs>
                <w:tab w:val="decimal" w:pos="482"/>
              </w:tabs>
              <w:spacing w:after="0"/>
              <w:rPr>
                <w:sz w:val="22"/>
                <w:szCs w:val="22"/>
              </w:rPr>
            </w:pPr>
            <w:r w:rsidRPr="007E4BB3">
              <w:rPr>
                <w:sz w:val="22"/>
                <w:szCs w:val="22"/>
              </w:rPr>
              <w:t>32.18</w:t>
            </w:r>
          </w:p>
        </w:tc>
        <w:tc>
          <w:tcPr>
            <w:tcW w:w="1248" w:type="dxa"/>
          </w:tcPr>
          <w:p w:rsidR="00AD3451" w:rsidRPr="007E4BB3" w:rsidRDefault="00AD3451" w:rsidP="004511AC">
            <w:pPr>
              <w:tabs>
                <w:tab w:val="decimal" w:pos="482"/>
              </w:tabs>
              <w:spacing w:after="0"/>
              <w:rPr>
                <w:sz w:val="22"/>
                <w:szCs w:val="22"/>
              </w:rPr>
            </w:pPr>
            <w:r w:rsidRPr="007E4BB3">
              <w:rPr>
                <w:sz w:val="22"/>
                <w:szCs w:val="22"/>
              </w:rPr>
              <w:t>33.17</w:t>
            </w:r>
          </w:p>
        </w:tc>
        <w:tc>
          <w:tcPr>
            <w:tcW w:w="1247" w:type="dxa"/>
          </w:tcPr>
          <w:p w:rsidR="00AD3451" w:rsidRPr="007E4BB3" w:rsidRDefault="00AD3451" w:rsidP="004511AC">
            <w:pPr>
              <w:tabs>
                <w:tab w:val="decimal" w:pos="482"/>
              </w:tabs>
              <w:spacing w:after="0"/>
              <w:rPr>
                <w:sz w:val="22"/>
                <w:szCs w:val="22"/>
              </w:rPr>
            </w:pPr>
            <w:r w:rsidRPr="007E4BB3">
              <w:rPr>
                <w:sz w:val="22"/>
                <w:szCs w:val="22"/>
              </w:rPr>
              <w:t>33.69</w:t>
            </w:r>
          </w:p>
        </w:tc>
        <w:tc>
          <w:tcPr>
            <w:tcW w:w="1248" w:type="dxa"/>
          </w:tcPr>
          <w:p w:rsidR="00AD3451" w:rsidRPr="007E4BB3" w:rsidRDefault="00AD3451" w:rsidP="004511AC">
            <w:pPr>
              <w:tabs>
                <w:tab w:val="decimal" w:pos="397"/>
              </w:tabs>
              <w:spacing w:after="0"/>
              <w:rPr>
                <w:sz w:val="22"/>
                <w:szCs w:val="22"/>
              </w:rPr>
            </w:pPr>
            <w:r w:rsidRPr="007E4BB3">
              <w:rPr>
                <w:sz w:val="22"/>
                <w:szCs w:val="22"/>
              </w:rPr>
              <w:t>36.88</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Family business</w:t>
            </w:r>
          </w:p>
        </w:tc>
        <w:tc>
          <w:tcPr>
            <w:tcW w:w="1247" w:type="dxa"/>
          </w:tcPr>
          <w:p w:rsidR="00AD3451" w:rsidRPr="007E4BB3" w:rsidRDefault="00AD3451" w:rsidP="004511AC">
            <w:pPr>
              <w:tabs>
                <w:tab w:val="decimal" w:pos="454"/>
              </w:tabs>
              <w:spacing w:after="0"/>
              <w:rPr>
                <w:sz w:val="22"/>
                <w:szCs w:val="22"/>
              </w:rPr>
            </w:pPr>
            <w:r w:rsidRPr="007E4BB3">
              <w:rPr>
                <w:sz w:val="22"/>
                <w:szCs w:val="22"/>
              </w:rPr>
              <w:t>39.96</w:t>
            </w:r>
          </w:p>
        </w:tc>
        <w:tc>
          <w:tcPr>
            <w:tcW w:w="1247" w:type="dxa"/>
          </w:tcPr>
          <w:p w:rsidR="00AD3451" w:rsidRPr="007E4BB3" w:rsidRDefault="00AD3451" w:rsidP="004511AC">
            <w:pPr>
              <w:tabs>
                <w:tab w:val="decimal" w:pos="482"/>
              </w:tabs>
              <w:spacing w:after="0"/>
              <w:rPr>
                <w:sz w:val="22"/>
                <w:szCs w:val="22"/>
              </w:rPr>
            </w:pPr>
            <w:r w:rsidRPr="007E4BB3">
              <w:rPr>
                <w:sz w:val="22"/>
                <w:szCs w:val="22"/>
              </w:rPr>
              <w:t>42.05</w:t>
            </w:r>
          </w:p>
        </w:tc>
        <w:tc>
          <w:tcPr>
            <w:tcW w:w="1248" w:type="dxa"/>
          </w:tcPr>
          <w:p w:rsidR="00AD3451" w:rsidRPr="007E4BB3" w:rsidRDefault="00AD3451" w:rsidP="004511AC">
            <w:pPr>
              <w:tabs>
                <w:tab w:val="decimal" w:pos="482"/>
              </w:tabs>
              <w:spacing w:after="0"/>
              <w:rPr>
                <w:sz w:val="22"/>
                <w:szCs w:val="22"/>
              </w:rPr>
            </w:pPr>
            <w:r w:rsidRPr="007E4BB3">
              <w:rPr>
                <w:sz w:val="22"/>
                <w:szCs w:val="22"/>
              </w:rPr>
              <w:t>33.87</w:t>
            </w:r>
          </w:p>
        </w:tc>
        <w:tc>
          <w:tcPr>
            <w:tcW w:w="1247" w:type="dxa"/>
          </w:tcPr>
          <w:p w:rsidR="00AD3451" w:rsidRPr="007E4BB3" w:rsidRDefault="00AD3451" w:rsidP="004511AC">
            <w:pPr>
              <w:tabs>
                <w:tab w:val="decimal" w:pos="482"/>
              </w:tabs>
              <w:spacing w:after="0"/>
              <w:rPr>
                <w:sz w:val="22"/>
                <w:szCs w:val="22"/>
              </w:rPr>
            </w:pPr>
            <w:r w:rsidRPr="007E4BB3">
              <w:rPr>
                <w:sz w:val="22"/>
                <w:szCs w:val="22"/>
              </w:rPr>
              <w:t>38.25</w:t>
            </w:r>
          </w:p>
        </w:tc>
        <w:tc>
          <w:tcPr>
            <w:tcW w:w="1248" w:type="dxa"/>
          </w:tcPr>
          <w:p w:rsidR="00AD3451" w:rsidRPr="007E4BB3" w:rsidRDefault="00AD3451" w:rsidP="004511AC">
            <w:pPr>
              <w:tabs>
                <w:tab w:val="decimal" w:pos="397"/>
              </w:tabs>
              <w:spacing w:after="0"/>
              <w:rPr>
                <w:sz w:val="22"/>
                <w:szCs w:val="22"/>
              </w:rPr>
            </w:pPr>
            <w:r w:rsidRPr="007E4BB3">
              <w:rPr>
                <w:sz w:val="22"/>
                <w:szCs w:val="22"/>
              </w:rPr>
              <w:t>38.20</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Semi-business</w:t>
            </w:r>
          </w:p>
        </w:tc>
        <w:tc>
          <w:tcPr>
            <w:tcW w:w="1247" w:type="dxa"/>
          </w:tcPr>
          <w:p w:rsidR="00AD3451" w:rsidRPr="007E4BB3" w:rsidRDefault="00AD3451" w:rsidP="004511AC">
            <w:pPr>
              <w:tabs>
                <w:tab w:val="decimal" w:pos="454"/>
              </w:tabs>
              <w:spacing w:after="0"/>
              <w:rPr>
                <w:sz w:val="22"/>
                <w:szCs w:val="22"/>
              </w:rPr>
            </w:pPr>
            <w:r w:rsidRPr="007E4BB3">
              <w:rPr>
                <w:sz w:val="22"/>
                <w:szCs w:val="22"/>
              </w:rPr>
              <w:t>43.61</w:t>
            </w:r>
          </w:p>
        </w:tc>
        <w:tc>
          <w:tcPr>
            <w:tcW w:w="1247" w:type="dxa"/>
          </w:tcPr>
          <w:p w:rsidR="00AD3451" w:rsidRPr="007E4BB3" w:rsidRDefault="00AD3451" w:rsidP="004511AC">
            <w:pPr>
              <w:tabs>
                <w:tab w:val="decimal" w:pos="482"/>
              </w:tabs>
              <w:spacing w:after="0"/>
              <w:rPr>
                <w:sz w:val="22"/>
                <w:szCs w:val="22"/>
              </w:rPr>
            </w:pPr>
            <w:r w:rsidRPr="007E4BB3">
              <w:rPr>
                <w:sz w:val="22"/>
                <w:szCs w:val="22"/>
              </w:rPr>
              <w:t>40.99</w:t>
            </w:r>
          </w:p>
        </w:tc>
        <w:tc>
          <w:tcPr>
            <w:tcW w:w="1248" w:type="dxa"/>
          </w:tcPr>
          <w:p w:rsidR="00AD3451" w:rsidRPr="007E4BB3" w:rsidRDefault="00AD3451" w:rsidP="004511AC">
            <w:pPr>
              <w:tabs>
                <w:tab w:val="decimal" w:pos="482"/>
              </w:tabs>
              <w:spacing w:after="0"/>
              <w:rPr>
                <w:sz w:val="22"/>
                <w:szCs w:val="22"/>
              </w:rPr>
            </w:pPr>
            <w:r w:rsidRPr="007E4BB3">
              <w:rPr>
                <w:sz w:val="22"/>
                <w:szCs w:val="22"/>
              </w:rPr>
              <w:t>42.88</w:t>
            </w:r>
          </w:p>
        </w:tc>
        <w:tc>
          <w:tcPr>
            <w:tcW w:w="1247" w:type="dxa"/>
          </w:tcPr>
          <w:p w:rsidR="00AD3451" w:rsidRPr="007E4BB3" w:rsidRDefault="00AD3451" w:rsidP="004511AC">
            <w:pPr>
              <w:tabs>
                <w:tab w:val="decimal" w:pos="482"/>
              </w:tabs>
              <w:spacing w:after="0"/>
              <w:rPr>
                <w:sz w:val="22"/>
                <w:szCs w:val="22"/>
              </w:rPr>
            </w:pPr>
            <w:r w:rsidRPr="007E4BB3">
              <w:rPr>
                <w:sz w:val="22"/>
                <w:szCs w:val="22"/>
              </w:rPr>
              <w:t>46.05</w:t>
            </w:r>
          </w:p>
        </w:tc>
        <w:tc>
          <w:tcPr>
            <w:tcW w:w="1248" w:type="dxa"/>
          </w:tcPr>
          <w:p w:rsidR="00AD3451" w:rsidRPr="007E4BB3" w:rsidRDefault="00AD3451" w:rsidP="004511AC">
            <w:pPr>
              <w:tabs>
                <w:tab w:val="decimal" w:pos="397"/>
              </w:tabs>
              <w:spacing w:after="0"/>
              <w:rPr>
                <w:sz w:val="22"/>
                <w:szCs w:val="22"/>
              </w:rPr>
            </w:pPr>
            <w:r w:rsidRPr="007E4BB3">
              <w:rPr>
                <w:sz w:val="22"/>
                <w:szCs w:val="22"/>
              </w:rPr>
              <w:t>47.08</w:t>
            </w:r>
          </w:p>
        </w:tc>
      </w:tr>
      <w:tr w:rsidR="00AD3451" w:rsidRPr="00C923CD" w:rsidTr="004511AC">
        <w:tblPrEx>
          <w:tblCellMar>
            <w:top w:w="0" w:type="dxa"/>
            <w:bottom w:w="0" w:type="dxa"/>
          </w:tblCellMar>
        </w:tblPrEx>
        <w:tc>
          <w:tcPr>
            <w:tcW w:w="3119" w:type="dxa"/>
          </w:tcPr>
          <w:p w:rsidR="00AD3451" w:rsidRPr="007E4BB3" w:rsidRDefault="00AD3451" w:rsidP="004511AC">
            <w:pPr>
              <w:spacing w:after="0"/>
              <w:rPr>
                <w:sz w:val="22"/>
                <w:szCs w:val="22"/>
              </w:rPr>
            </w:pPr>
            <w:r w:rsidRPr="007E4BB3">
              <w:rPr>
                <w:sz w:val="22"/>
                <w:szCs w:val="22"/>
              </w:rPr>
              <w:t>Business</w:t>
            </w:r>
          </w:p>
        </w:tc>
        <w:tc>
          <w:tcPr>
            <w:tcW w:w="1247" w:type="dxa"/>
          </w:tcPr>
          <w:p w:rsidR="00AD3451" w:rsidRPr="007E4BB3" w:rsidRDefault="00AD3451" w:rsidP="004511AC">
            <w:pPr>
              <w:tabs>
                <w:tab w:val="decimal" w:pos="454"/>
              </w:tabs>
              <w:spacing w:after="0"/>
              <w:rPr>
                <w:sz w:val="22"/>
                <w:szCs w:val="22"/>
              </w:rPr>
            </w:pPr>
            <w:r w:rsidRPr="007E4BB3">
              <w:rPr>
                <w:sz w:val="22"/>
                <w:szCs w:val="22"/>
              </w:rPr>
              <w:t>43.90</w:t>
            </w:r>
          </w:p>
        </w:tc>
        <w:tc>
          <w:tcPr>
            <w:tcW w:w="1247" w:type="dxa"/>
          </w:tcPr>
          <w:p w:rsidR="00AD3451" w:rsidRPr="007E4BB3" w:rsidRDefault="00AD3451" w:rsidP="00896C1B">
            <w:pPr>
              <w:tabs>
                <w:tab w:val="decimal" w:pos="206"/>
              </w:tabs>
              <w:spacing w:after="0"/>
              <w:ind w:left="-154" w:right="345"/>
              <w:jc w:val="right"/>
              <w:rPr>
                <w:sz w:val="22"/>
                <w:szCs w:val="22"/>
              </w:rPr>
            </w:pPr>
            <w:r w:rsidRPr="007E4BB3">
              <w:rPr>
                <w:sz w:val="22"/>
                <w:szCs w:val="22"/>
              </w:rPr>
              <w:t>41.94</w:t>
            </w:r>
          </w:p>
        </w:tc>
        <w:tc>
          <w:tcPr>
            <w:tcW w:w="1248" w:type="dxa"/>
          </w:tcPr>
          <w:p w:rsidR="00AD3451" w:rsidRPr="007E4BB3" w:rsidRDefault="00AD3451" w:rsidP="00455760">
            <w:pPr>
              <w:tabs>
                <w:tab w:val="decimal" w:pos="519"/>
              </w:tabs>
              <w:spacing w:after="0"/>
              <w:rPr>
                <w:sz w:val="22"/>
                <w:szCs w:val="22"/>
              </w:rPr>
            </w:pPr>
            <w:r w:rsidRPr="007E4BB3">
              <w:rPr>
                <w:sz w:val="22"/>
                <w:szCs w:val="22"/>
              </w:rPr>
              <w:t>43.94</w:t>
            </w:r>
          </w:p>
        </w:tc>
        <w:tc>
          <w:tcPr>
            <w:tcW w:w="1247" w:type="dxa"/>
          </w:tcPr>
          <w:p w:rsidR="00AD3451" w:rsidRPr="007E4BB3" w:rsidRDefault="00AD3451" w:rsidP="00455760">
            <w:pPr>
              <w:tabs>
                <w:tab w:val="decimal" w:pos="471"/>
              </w:tabs>
              <w:spacing w:after="0"/>
              <w:rPr>
                <w:sz w:val="22"/>
                <w:szCs w:val="22"/>
              </w:rPr>
            </w:pPr>
            <w:r w:rsidRPr="007E4BB3">
              <w:rPr>
                <w:sz w:val="22"/>
                <w:szCs w:val="22"/>
              </w:rPr>
              <w:t>45.82</w:t>
            </w:r>
          </w:p>
        </w:tc>
        <w:tc>
          <w:tcPr>
            <w:tcW w:w="1248" w:type="dxa"/>
          </w:tcPr>
          <w:p w:rsidR="00AD3451" w:rsidRPr="007E4BB3" w:rsidRDefault="00AD3451" w:rsidP="004511AC">
            <w:pPr>
              <w:tabs>
                <w:tab w:val="decimal" w:pos="397"/>
              </w:tabs>
              <w:spacing w:after="0"/>
              <w:rPr>
                <w:sz w:val="22"/>
                <w:szCs w:val="22"/>
              </w:rPr>
            </w:pPr>
            <w:r w:rsidRPr="007E4BB3">
              <w:rPr>
                <w:sz w:val="22"/>
                <w:szCs w:val="22"/>
              </w:rPr>
              <w:t>45.84</w:t>
            </w:r>
          </w:p>
        </w:tc>
      </w:tr>
    </w:tbl>
    <w:p w:rsidR="00AD3451" w:rsidRPr="00C923CD" w:rsidRDefault="00AD3451" w:rsidP="004511AC">
      <w:pPr>
        <w:spacing w:before="240"/>
      </w:pPr>
      <w:r w:rsidRPr="00C923CD">
        <w:rPr>
          <w:i/>
          <w:iCs/>
        </w:rPr>
        <w:tab/>
        <w:t>Source</w:t>
      </w:r>
      <w:r w:rsidRPr="00CB7B17">
        <w:rPr>
          <w:iCs/>
        </w:rPr>
        <w:t>:</w:t>
      </w:r>
      <w:r w:rsidRPr="00C923CD">
        <w:rPr>
          <w:iCs/>
        </w:rPr>
        <w:t xml:space="preserve"> National Statistics Institute</w:t>
      </w:r>
      <w:r w:rsidRPr="00C923CD">
        <w:t>.</w:t>
      </w:r>
    </w:p>
    <w:p w:rsidR="00AD3451" w:rsidRPr="00C923CD" w:rsidRDefault="00AD3451" w:rsidP="004511AC">
      <w:r w:rsidRPr="00C923CD">
        <w:tab/>
        <w:t>(p) = Preliminary.</w:t>
      </w:r>
    </w:p>
    <w:p w:rsidR="00AD3451" w:rsidRPr="00C923CD" w:rsidRDefault="007E4BB3" w:rsidP="008554B8">
      <w:pPr>
        <w:pStyle w:val="Heading2"/>
        <w:spacing w:after="120"/>
      </w:pPr>
      <w:r>
        <w:br w:type="page"/>
      </w:r>
      <w:r w:rsidR="00AD3451" w:rsidRPr="00C923CD">
        <w:t>Table 4.1</w:t>
      </w:r>
    </w:p>
    <w:p w:rsidR="00AD3451" w:rsidRPr="00C923CD" w:rsidRDefault="00AD3451" w:rsidP="008554B8">
      <w:pPr>
        <w:pStyle w:val="Heading2"/>
        <w:spacing w:after="180"/>
      </w:pPr>
      <w:r w:rsidRPr="00C923CD">
        <w:t>Urban areas:  average number of hours worked per week in the main occupation,</w:t>
      </w:r>
      <w:r w:rsidRPr="00C923CD">
        <w:br/>
        <w:t>by year, sex and labour market sector, 1999-2003 (p)</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082"/>
        <w:gridCol w:w="1261"/>
        <w:gridCol w:w="1261"/>
        <w:gridCol w:w="1261"/>
        <w:gridCol w:w="1261"/>
        <w:gridCol w:w="1230"/>
      </w:tblGrid>
      <w:tr w:rsidR="00AD3451" w:rsidRPr="00C923CD" w:rsidTr="008E3142">
        <w:tblPrEx>
          <w:tblCellMar>
            <w:top w:w="0" w:type="dxa"/>
            <w:bottom w:w="0" w:type="dxa"/>
          </w:tblCellMar>
        </w:tblPrEx>
        <w:tc>
          <w:tcPr>
            <w:tcW w:w="3082"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Labour market sector</w:t>
            </w:r>
          </w:p>
        </w:tc>
        <w:tc>
          <w:tcPr>
            <w:tcW w:w="1261"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1999</w:t>
            </w:r>
          </w:p>
        </w:tc>
        <w:tc>
          <w:tcPr>
            <w:tcW w:w="1261"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2000</w:t>
            </w:r>
          </w:p>
        </w:tc>
        <w:tc>
          <w:tcPr>
            <w:tcW w:w="1261"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2001</w:t>
            </w:r>
          </w:p>
        </w:tc>
        <w:tc>
          <w:tcPr>
            <w:tcW w:w="1261"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2002</w:t>
            </w:r>
          </w:p>
        </w:tc>
        <w:tc>
          <w:tcPr>
            <w:tcW w:w="1230"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2003 (p)</w:t>
            </w:r>
          </w:p>
        </w:tc>
      </w:tr>
      <w:tr w:rsidR="00AD3451" w:rsidRPr="00C923CD" w:rsidTr="008E3142">
        <w:tblPrEx>
          <w:tblCellMar>
            <w:top w:w="0" w:type="dxa"/>
            <w:bottom w:w="0" w:type="dxa"/>
          </w:tblCellMar>
        </w:tblPrEx>
        <w:tc>
          <w:tcPr>
            <w:tcW w:w="3082" w:type="dxa"/>
            <w:tcBorders>
              <w:top w:val="single" w:sz="4" w:space="0" w:color="auto"/>
              <w:bottom w:val="nil"/>
            </w:tcBorders>
          </w:tcPr>
          <w:p w:rsidR="00AD3451" w:rsidRPr="008554B8" w:rsidRDefault="00AD3451" w:rsidP="004511AC">
            <w:pPr>
              <w:spacing w:after="0"/>
              <w:rPr>
                <w:b/>
                <w:sz w:val="21"/>
                <w:szCs w:val="22"/>
              </w:rPr>
            </w:pPr>
            <w:r w:rsidRPr="008554B8">
              <w:rPr>
                <w:b/>
                <w:sz w:val="21"/>
                <w:szCs w:val="22"/>
              </w:rPr>
              <w:t>Total</w:t>
            </w:r>
          </w:p>
        </w:tc>
        <w:tc>
          <w:tcPr>
            <w:tcW w:w="1261" w:type="dxa"/>
            <w:tcBorders>
              <w:top w:val="single" w:sz="4" w:space="0" w:color="auto"/>
              <w:bottom w:val="nil"/>
            </w:tcBorders>
            <w:vAlign w:val="bottom"/>
          </w:tcPr>
          <w:p w:rsidR="00AD3451" w:rsidRPr="008554B8" w:rsidRDefault="00AD3451" w:rsidP="004511AC">
            <w:pPr>
              <w:tabs>
                <w:tab w:val="decimal" w:pos="482"/>
              </w:tabs>
              <w:spacing w:after="0"/>
              <w:rPr>
                <w:b/>
                <w:sz w:val="21"/>
                <w:szCs w:val="22"/>
              </w:rPr>
            </w:pPr>
            <w:r w:rsidRPr="008554B8">
              <w:rPr>
                <w:b/>
                <w:sz w:val="21"/>
                <w:szCs w:val="22"/>
              </w:rPr>
              <w:t>45.98</w:t>
            </w:r>
          </w:p>
        </w:tc>
        <w:tc>
          <w:tcPr>
            <w:tcW w:w="1261" w:type="dxa"/>
            <w:tcBorders>
              <w:top w:val="single" w:sz="4" w:space="0" w:color="auto"/>
              <w:bottom w:val="nil"/>
            </w:tcBorders>
            <w:vAlign w:val="bottom"/>
          </w:tcPr>
          <w:p w:rsidR="00AD3451" w:rsidRPr="008554B8" w:rsidRDefault="00AD3451" w:rsidP="004511AC">
            <w:pPr>
              <w:tabs>
                <w:tab w:val="decimal" w:pos="482"/>
              </w:tabs>
              <w:spacing w:after="0"/>
              <w:rPr>
                <w:b/>
                <w:sz w:val="21"/>
                <w:szCs w:val="22"/>
              </w:rPr>
            </w:pPr>
            <w:r w:rsidRPr="008554B8">
              <w:rPr>
                <w:b/>
                <w:sz w:val="21"/>
                <w:szCs w:val="22"/>
              </w:rPr>
              <w:t>47.33</w:t>
            </w:r>
          </w:p>
        </w:tc>
        <w:tc>
          <w:tcPr>
            <w:tcW w:w="1261" w:type="dxa"/>
            <w:tcBorders>
              <w:top w:val="single" w:sz="4" w:space="0" w:color="auto"/>
              <w:bottom w:val="nil"/>
            </w:tcBorders>
            <w:vAlign w:val="bottom"/>
          </w:tcPr>
          <w:p w:rsidR="00AD3451" w:rsidRPr="008554B8" w:rsidRDefault="00AD3451" w:rsidP="004511AC">
            <w:pPr>
              <w:tabs>
                <w:tab w:val="decimal" w:pos="482"/>
              </w:tabs>
              <w:spacing w:after="0"/>
              <w:rPr>
                <w:b/>
                <w:sz w:val="21"/>
                <w:szCs w:val="22"/>
              </w:rPr>
            </w:pPr>
            <w:r w:rsidRPr="008554B8">
              <w:rPr>
                <w:b/>
                <w:sz w:val="21"/>
                <w:szCs w:val="22"/>
              </w:rPr>
              <w:t>42.61</w:t>
            </w:r>
          </w:p>
        </w:tc>
        <w:tc>
          <w:tcPr>
            <w:tcW w:w="1261" w:type="dxa"/>
            <w:tcBorders>
              <w:top w:val="single" w:sz="4" w:space="0" w:color="auto"/>
              <w:bottom w:val="nil"/>
            </w:tcBorders>
            <w:vAlign w:val="bottom"/>
          </w:tcPr>
          <w:p w:rsidR="00AD3451" w:rsidRPr="008554B8" w:rsidRDefault="00AD3451" w:rsidP="004511AC">
            <w:pPr>
              <w:tabs>
                <w:tab w:val="decimal" w:pos="482"/>
              </w:tabs>
              <w:spacing w:after="0"/>
              <w:rPr>
                <w:b/>
                <w:sz w:val="21"/>
                <w:szCs w:val="22"/>
              </w:rPr>
            </w:pPr>
            <w:r w:rsidRPr="008554B8">
              <w:rPr>
                <w:b/>
                <w:sz w:val="21"/>
                <w:szCs w:val="22"/>
              </w:rPr>
              <w:t>46.71</w:t>
            </w:r>
          </w:p>
        </w:tc>
        <w:tc>
          <w:tcPr>
            <w:tcW w:w="1230" w:type="dxa"/>
            <w:tcBorders>
              <w:top w:val="single" w:sz="4" w:space="0" w:color="auto"/>
              <w:bottom w:val="nil"/>
            </w:tcBorders>
            <w:vAlign w:val="bottom"/>
          </w:tcPr>
          <w:p w:rsidR="00AD3451" w:rsidRPr="008554B8" w:rsidRDefault="00AD3451" w:rsidP="004511AC">
            <w:pPr>
              <w:tabs>
                <w:tab w:val="decimal" w:pos="397"/>
              </w:tabs>
              <w:spacing w:after="0"/>
              <w:rPr>
                <w:b/>
                <w:sz w:val="21"/>
                <w:szCs w:val="22"/>
              </w:rPr>
            </w:pPr>
            <w:r w:rsidRPr="008554B8">
              <w:rPr>
                <w:b/>
                <w:sz w:val="21"/>
                <w:szCs w:val="22"/>
              </w:rPr>
              <w:t>45.92</w:t>
            </w:r>
          </w:p>
        </w:tc>
      </w:tr>
      <w:tr w:rsidR="00AD3451" w:rsidRPr="00C923CD" w:rsidTr="008E3142">
        <w:tblPrEx>
          <w:tblCellMar>
            <w:top w:w="0" w:type="dxa"/>
            <w:bottom w:w="0" w:type="dxa"/>
          </w:tblCellMar>
        </w:tblPrEx>
        <w:tc>
          <w:tcPr>
            <w:tcW w:w="3082" w:type="dxa"/>
            <w:tcBorders>
              <w:top w:val="nil"/>
              <w:bottom w:val="nil"/>
            </w:tcBorders>
          </w:tcPr>
          <w:p w:rsidR="00AD3451" w:rsidRPr="008554B8" w:rsidRDefault="00AD3451" w:rsidP="004511AC">
            <w:pPr>
              <w:spacing w:after="0"/>
              <w:rPr>
                <w:sz w:val="21"/>
                <w:szCs w:val="22"/>
              </w:rPr>
            </w:pPr>
            <w:r w:rsidRPr="008554B8">
              <w:rPr>
                <w:sz w:val="21"/>
                <w:szCs w:val="22"/>
              </w:rPr>
              <w:t>Domestic</w:t>
            </w:r>
          </w:p>
        </w:tc>
        <w:tc>
          <w:tcPr>
            <w:tcW w:w="1261" w:type="dxa"/>
            <w:tcBorders>
              <w:top w:val="nil"/>
              <w:bottom w:val="nil"/>
            </w:tcBorders>
            <w:vAlign w:val="bottom"/>
          </w:tcPr>
          <w:p w:rsidR="00AD3451" w:rsidRPr="008554B8" w:rsidRDefault="00AD3451" w:rsidP="004511AC">
            <w:pPr>
              <w:tabs>
                <w:tab w:val="decimal" w:pos="482"/>
              </w:tabs>
              <w:spacing w:after="0"/>
              <w:rPr>
                <w:sz w:val="21"/>
                <w:szCs w:val="22"/>
              </w:rPr>
            </w:pPr>
            <w:r w:rsidRPr="008554B8">
              <w:rPr>
                <w:sz w:val="21"/>
                <w:szCs w:val="22"/>
              </w:rPr>
              <w:t>55.3</w:t>
            </w:r>
          </w:p>
        </w:tc>
        <w:tc>
          <w:tcPr>
            <w:tcW w:w="1261" w:type="dxa"/>
            <w:tcBorders>
              <w:top w:val="nil"/>
              <w:bottom w:val="nil"/>
            </w:tcBorders>
            <w:vAlign w:val="bottom"/>
          </w:tcPr>
          <w:p w:rsidR="00AD3451" w:rsidRPr="008554B8" w:rsidRDefault="00AD3451" w:rsidP="004511AC">
            <w:pPr>
              <w:tabs>
                <w:tab w:val="decimal" w:pos="482"/>
              </w:tabs>
              <w:spacing w:after="0"/>
              <w:rPr>
                <w:sz w:val="21"/>
                <w:szCs w:val="22"/>
              </w:rPr>
            </w:pPr>
            <w:r w:rsidRPr="008554B8">
              <w:rPr>
                <w:sz w:val="21"/>
                <w:szCs w:val="22"/>
              </w:rPr>
              <w:t>62.34</w:t>
            </w:r>
          </w:p>
        </w:tc>
        <w:tc>
          <w:tcPr>
            <w:tcW w:w="1261" w:type="dxa"/>
            <w:tcBorders>
              <w:top w:val="nil"/>
              <w:bottom w:val="nil"/>
            </w:tcBorders>
            <w:vAlign w:val="bottom"/>
          </w:tcPr>
          <w:p w:rsidR="00AD3451" w:rsidRPr="008554B8" w:rsidRDefault="00AD3451" w:rsidP="004511AC">
            <w:pPr>
              <w:tabs>
                <w:tab w:val="decimal" w:pos="482"/>
              </w:tabs>
              <w:spacing w:after="0"/>
              <w:rPr>
                <w:sz w:val="21"/>
                <w:szCs w:val="22"/>
              </w:rPr>
            </w:pPr>
            <w:r w:rsidRPr="008554B8">
              <w:rPr>
                <w:sz w:val="21"/>
                <w:szCs w:val="22"/>
              </w:rPr>
              <w:t>52.96</w:t>
            </w:r>
          </w:p>
        </w:tc>
        <w:tc>
          <w:tcPr>
            <w:tcW w:w="1261" w:type="dxa"/>
            <w:tcBorders>
              <w:top w:val="nil"/>
              <w:bottom w:val="nil"/>
            </w:tcBorders>
            <w:vAlign w:val="bottom"/>
          </w:tcPr>
          <w:p w:rsidR="00AD3451" w:rsidRPr="008554B8" w:rsidRDefault="00AD3451" w:rsidP="004511AC">
            <w:pPr>
              <w:tabs>
                <w:tab w:val="decimal" w:pos="482"/>
              </w:tabs>
              <w:spacing w:after="0"/>
              <w:rPr>
                <w:sz w:val="21"/>
                <w:szCs w:val="22"/>
              </w:rPr>
            </w:pPr>
            <w:r w:rsidRPr="008554B8">
              <w:rPr>
                <w:sz w:val="21"/>
                <w:szCs w:val="22"/>
              </w:rPr>
              <w:t>53.25</w:t>
            </w:r>
          </w:p>
        </w:tc>
        <w:tc>
          <w:tcPr>
            <w:tcW w:w="1230" w:type="dxa"/>
            <w:tcBorders>
              <w:top w:val="nil"/>
              <w:bottom w:val="nil"/>
            </w:tcBorders>
            <w:vAlign w:val="bottom"/>
          </w:tcPr>
          <w:p w:rsidR="00AD3451" w:rsidRPr="008554B8" w:rsidRDefault="00AD3451" w:rsidP="004511AC">
            <w:pPr>
              <w:tabs>
                <w:tab w:val="decimal" w:pos="397"/>
              </w:tabs>
              <w:spacing w:after="0"/>
              <w:rPr>
                <w:sz w:val="21"/>
                <w:szCs w:val="22"/>
              </w:rPr>
            </w:pPr>
            <w:r w:rsidRPr="008554B8">
              <w:rPr>
                <w:sz w:val="21"/>
                <w:szCs w:val="22"/>
              </w:rPr>
              <w:t>50.11</w:t>
            </w:r>
          </w:p>
        </w:tc>
      </w:tr>
      <w:tr w:rsidR="00AD3451" w:rsidRPr="00C923CD" w:rsidTr="004511AC">
        <w:tblPrEx>
          <w:tblCellMar>
            <w:top w:w="0" w:type="dxa"/>
            <w:bottom w:w="0" w:type="dxa"/>
          </w:tblCellMar>
        </w:tblPrEx>
        <w:tc>
          <w:tcPr>
            <w:tcW w:w="3082" w:type="dxa"/>
            <w:tcBorders>
              <w:top w:val="nil"/>
            </w:tcBorders>
          </w:tcPr>
          <w:p w:rsidR="00AD3451" w:rsidRPr="008554B8" w:rsidRDefault="00AD3451" w:rsidP="004511AC">
            <w:pPr>
              <w:spacing w:after="0"/>
              <w:rPr>
                <w:sz w:val="21"/>
                <w:szCs w:val="22"/>
              </w:rPr>
            </w:pPr>
            <w:r w:rsidRPr="008554B8">
              <w:rPr>
                <w:sz w:val="21"/>
                <w:szCs w:val="22"/>
              </w:rPr>
              <w:t>State</w:t>
            </w:r>
          </w:p>
        </w:tc>
        <w:tc>
          <w:tcPr>
            <w:tcW w:w="1261" w:type="dxa"/>
            <w:tcBorders>
              <w:top w:val="nil"/>
            </w:tcBorders>
            <w:vAlign w:val="bottom"/>
          </w:tcPr>
          <w:p w:rsidR="00AD3451" w:rsidRPr="008554B8" w:rsidRDefault="00AD3451" w:rsidP="004511AC">
            <w:pPr>
              <w:tabs>
                <w:tab w:val="decimal" w:pos="482"/>
              </w:tabs>
              <w:spacing w:after="0"/>
              <w:rPr>
                <w:sz w:val="21"/>
                <w:szCs w:val="22"/>
              </w:rPr>
            </w:pPr>
            <w:r w:rsidRPr="008554B8">
              <w:rPr>
                <w:sz w:val="21"/>
                <w:szCs w:val="22"/>
              </w:rPr>
              <w:t>37.5</w:t>
            </w:r>
          </w:p>
        </w:tc>
        <w:tc>
          <w:tcPr>
            <w:tcW w:w="1261" w:type="dxa"/>
            <w:tcBorders>
              <w:top w:val="nil"/>
            </w:tcBorders>
            <w:vAlign w:val="bottom"/>
          </w:tcPr>
          <w:p w:rsidR="00AD3451" w:rsidRPr="008554B8" w:rsidRDefault="00AD3451" w:rsidP="004511AC">
            <w:pPr>
              <w:tabs>
                <w:tab w:val="decimal" w:pos="482"/>
              </w:tabs>
              <w:spacing w:after="0"/>
              <w:rPr>
                <w:sz w:val="21"/>
                <w:szCs w:val="22"/>
              </w:rPr>
            </w:pPr>
            <w:r w:rsidRPr="008554B8">
              <w:rPr>
                <w:sz w:val="21"/>
                <w:szCs w:val="22"/>
              </w:rPr>
              <w:t>40.55</w:t>
            </w:r>
          </w:p>
        </w:tc>
        <w:tc>
          <w:tcPr>
            <w:tcW w:w="1261" w:type="dxa"/>
            <w:tcBorders>
              <w:top w:val="nil"/>
            </w:tcBorders>
            <w:vAlign w:val="bottom"/>
          </w:tcPr>
          <w:p w:rsidR="00AD3451" w:rsidRPr="008554B8" w:rsidRDefault="00AD3451" w:rsidP="004511AC">
            <w:pPr>
              <w:tabs>
                <w:tab w:val="decimal" w:pos="482"/>
              </w:tabs>
              <w:spacing w:after="0"/>
              <w:rPr>
                <w:sz w:val="21"/>
                <w:szCs w:val="22"/>
              </w:rPr>
            </w:pPr>
            <w:r w:rsidRPr="008554B8">
              <w:rPr>
                <w:sz w:val="21"/>
                <w:szCs w:val="22"/>
              </w:rPr>
              <w:t>40.24</w:t>
            </w:r>
          </w:p>
        </w:tc>
        <w:tc>
          <w:tcPr>
            <w:tcW w:w="1261" w:type="dxa"/>
            <w:tcBorders>
              <w:top w:val="nil"/>
            </w:tcBorders>
            <w:vAlign w:val="bottom"/>
          </w:tcPr>
          <w:p w:rsidR="00AD3451" w:rsidRPr="008554B8" w:rsidRDefault="00AD3451" w:rsidP="004511AC">
            <w:pPr>
              <w:tabs>
                <w:tab w:val="decimal" w:pos="482"/>
              </w:tabs>
              <w:spacing w:after="0"/>
              <w:rPr>
                <w:sz w:val="21"/>
                <w:szCs w:val="22"/>
              </w:rPr>
            </w:pPr>
            <w:r w:rsidRPr="008554B8">
              <w:rPr>
                <w:sz w:val="21"/>
                <w:szCs w:val="22"/>
              </w:rPr>
              <w:t>38.87</w:t>
            </w:r>
          </w:p>
        </w:tc>
        <w:tc>
          <w:tcPr>
            <w:tcW w:w="1230" w:type="dxa"/>
            <w:tcBorders>
              <w:top w:val="nil"/>
            </w:tcBorders>
            <w:vAlign w:val="bottom"/>
          </w:tcPr>
          <w:p w:rsidR="00AD3451" w:rsidRPr="008554B8" w:rsidRDefault="00AD3451" w:rsidP="004511AC">
            <w:pPr>
              <w:tabs>
                <w:tab w:val="decimal" w:pos="397"/>
              </w:tabs>
              <w:spacing w:after="0"/>
              <w:rPr>
                <w:sz w:val="21"/>
                <w:szCs w:val="22"/>
              </w:rPr>
            </w:pPr>
            <w:r w:rsidRPr="008554B8">
              <w:rPr>
                <w:sz w:val="21"/>
                <w:szCs w:val="22"/>
              </w:rPr>
              <w:t>42.48</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Family business</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44.5</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46.29</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37.77</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44.07</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42.13</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Semi-business</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50.6</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48.13</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47.20</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50.39</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51.80</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Business</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48.5</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49.35</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48.83</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52.16</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50.95</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b/>
                <w:sz w:val="21"/>
                <w:szCs w:val="22"/>
              </w:rPr>
            </w:pPr>
            <w:r w:rsidRPr="008554B8">
              <w:rPr>
                <w:b/>
                <w:sz w:val="21"/>
                <w:szCs w:val="22"/>
              </w:rPr>
              <w:t>Men</w:t>
            </w:r>
          </w:p>
        </w:tc>
        <w:tc>
          <w:tcPr>
            <w:tcW w:w="1261" w:type="dxa"/>
            <w:vAlign w:val="bottom"/>
          </w:tcPr>
          <w:p w:rsidR="00AD3451" w:rsidRPr="008554B8" w:rsidRDefault="00AD3451" w:rsidP="004511AC">
            <w:pPr>
              <w:tabs>
                <w:tab w:val="decimal" w:pos="482"/>
              </w:tabs>
              <w:spacing w:after="0"/>
              <w:rPr>
                <w:b/>
                <w:sz w:val="21"/>
                <w:szCs w:val="22"/>
              </w:rPr>
            </w:pPr>
            <w:r w:rsidRPr="008554B8">
              <w:rPr>
                <w:b/>
                <w:sz w:val="21"/>
                <w:szCs w:val="22"/>
              </w:rPr>
              <w:t>48.19</w:t>
            </w:r>
          </w:p>
        </w:tc>
        <w:tc>
          <w:tcPr>
            <w:tcW w:w="1261" w:type="dxa"/>
            <w:vAlign w:val="bottom"/>
          </w:tcPr>
          <w:p w:rsidR="00AD3451" w:rsidRPr="008554B8" w:rsidRDefault="00AD3451" w:rsidP="004511AC">
            <w:pPr>
              <w:tabs>
                <w:tab w:val="decimal" w:pos="482"/>
              </w:tabs>
              <w:spacing w:after="0"/>
              <w:rPr>
                <w:b/>
                <w:sz w:val="21"/>
                <w:szCs w:val="22"/>
              </w:rPr>
            </w:pPr>
            <w:r w:rsidRPr="008554B8">
              <w:rPr>
                <w:b/>
                <w:sz w:val="21"/>
                <w:szCs w:val="22"/>
              </w:rPr>
              <w:t>49.57</w:t>
            </w:r>
          </w:p>
        </w:tc>
        <w:tc>
          <w:tcPr>
            <w:tcW w:w="1261" w:type="dxa"/>
            <w:vAlign w:val="bottom"/>
          </w:tcPr>
          <w:p w:rsidR="00AD3451" w:rsidRPr="008554B8" w:rsidRDefault="00AD3451" w:rsidP="004511AC">
            <w:pPr>
              <w:tabs>
                <w:tab w:val="decimal" w:pos="482"/>
              </w:tabs>
              <w:spacing w:after="0"/>
              <w:rPr>
                <w:b/>
                <w:sz w:val="21"/>
                <w:szCs w:val="22"/>
              </w:rPr>
            </w:pPr>
            <w:r w:rsidRPr="008554B8">
              <w:rPr>
                <w:b/>
                <w:sz w:val="21"/>
                <w:szCs w:val="22"/>
              </w:rPr>
              <w:t>45.43</w:t>
            </w:r>
          </w:p>
        </w:tc>
        <w:tc>
          <w:tcPr>
            <w:tcW w:w="1261" w:type="dxa"/>
            <w:vAlign w:val="bottom"/>
          </w:tcPr>
          <w:p w:rsidR="00AD3451" w:rsidRPr="008554B8" w:rsidRDefault="00AD3451" w:rsidP="004511AC">
            <w:pPr>
              <w:tabs>
                <w:tab w:val="decimal" w:pos="482"/>
              </w:tabs>
              <w:spacing w:after="0"/>
              <w:rPr>
                <w:b/>
                <w:sz w:val="21"/>
                <w:szCs w:val="22"/>
              </w:rPr>
            </w:pPr>
            <w:r w:rsidRPr="008554B8">
              <w:rPr>
                <w:b/>
                <w:sz w:val="21"/>
                <w:szCs w:val="22"/>
              </w:rPr>
              <w:t>49.40</w:t>
            </w:r>
          </w:p>
        </w:tc>
        <w:tc>
          <w:tcPr>
            <w:tcW w:w="1230" w:type="dxa"/>
            <w:vAlign w:val="bottom"/>
          </w:tcPr>
          <w:p w:rsidR="00AD3451" w:rsidRPr="008554B8" w:rsidRDefault="00AD3451" w:rsidP="004511AC">
            <w:pPr>
              <w:tabs>
                <w:tab w:val="decimal" w:pos="397"/>
              </w:tabs>
              <w:spacing w:after="0"/>
              <w:rPr>
                <w:b/>
                <w:sz w:val="21"/>
                <w:szCs w:val="22"/>
              </w:rPr>
            </w:pPr>
            <w:r w:rsidRPr="008554B8">
              <w:rPr>
                <w:b/>
                <w:sz w:val="21"/>
                <w:szCs w:val="22"/>
              </w:rPr>
              <w:t>48.48</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Domestic</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41.11</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57.00</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52.18</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55.75</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38.87</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State</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40.05</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46.08</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45.65</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43.18</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46.19</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Family business</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46.49</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48.15</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39.53</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46.49</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43.58</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Semi-business</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52.97</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50.09</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48.55</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51.20</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52.49</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Business</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49.97</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52.40</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50.87</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53.90</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52.62</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b/>
                <w:sz w:val="21"/>
                <w:szCs w:val="22"/>
              </w:rPr>
            </w:pPr>
            <w:r w:rsidRPr="008554B8">
              <w:rPr>
                <w:b/>
                <w:sz w:val="21"/>
                <w:szCs w:val="22"/>
              </w:rPr>
              <w:t>Women</w:t>
            </w:r>
          </w:p>
        </w:tc>
        <w:tc>
          <w:tcPr>
            <w:tcW w:w="1261" w:type="dxa"/>
            <w:vAlign w:val="bottom"/>
          </w:tcPr>
          <w:p w:rsidR="00AD3451" w:rsidRPr="008554B8" w:rsidRDefault="00AD3451" w:rsidP="004511AC">
            <w:pPr>
              <w:tabs>
                <w:tab w:val="decimal" w:pos="482"/>
              </w:tabs>
              <w:spacing w:after="0"/>
              <w:rPr>
                <w:b/>
                <w:sz w:val="21"/>
                <w:szCs w:val="22"/>
              </w:rPr>
            </w:pPr>
            <w:r w:rsidRPr="008554B8">
              <w:rPr>
                <w:b/>
                <w:sz w:val="21"/>
                <w:szCs w:val="22"/>
              </w:rPr>
              <w:t>43.16</w:t>
            </w:r>
          </w:p>
        </w:tc>
        <w:tc>
          <w:tcPr>
            <w:tcW w:w="1261" w:type="dxa"/>
            <w:vAlign w:val="bottom"/>
          </w:tcPr>
          <w:p w:rsidR="00AD3451" w:rsidRPr="008554B8" w:rsidRDefault="00AD3451" w:rsidP="004511AC">
            <w:pPr>
              <w:tabs>
                <w:tab w:val="decimal" w:pos="482"/>
              </w:tabs>
              <w:spacing w:after="0"/>
              <w:rPr>
                <w:b/>
                <w:sz w:val="21"/>
                <w:szCs w:val="22"/>
              </w:rPr>
            </w:pPr>
            <w:r w:rsidRPr="008554B8">
              <w:rPr>
                <w:b/>
                <w:sz w:val="21"/>
                <w:szCs w:val="22"/>
              </w:rPr>
              <w:t>44.51</w:t>
            </w:r>
          </w:p>
        </w:tc>
        <w:tc>
          <w:tcPr>
            <w:tcW w:w="1261" w:type="dxa"/>
            <w:vAlign w:val="bottom"/>
          </w:tcPr>
          <w:p w:rsidR="00AD3451" w:rsidRPr="008554B8" w:rsidRDefault="00AD3451" w:rsidP="004511AC">
            <w:pPr>
              <w:tabs>
                <w:tab w:val="decimal" w:pos="482"/>
              </w:tabs>
              <w:spacing w:after="0"/>
              <w:rPr>
                <w:b/>
                <w:sz w:val="21"/>
                <w:szCs w:val="22"/>
              </w:rPr>
            </w:pPr>
            <w:r w:rsidRPr="008554B8">
              <w:rPr>
                <w:b/>
                <w:sz w:val="21"/>
                <w:szCs w:val="22"/>
              </w:rPr>
              <w:t>39.31</w:t>
            </w:r>
          </w:p>
        </w:tc>
        <w:tc>
          <w:tcPr>
            <w:tcW w:w="1261" w:type="dxa"/>
            <w:vAlign w:val="bottom"/>
          </w:tcPr>
          <w:p w:rsidR="00AD3451" w:rsidRPr="008554B8" w:rsidRDefault="00AD3451" w:rsidP="004511AC">
            <w:pPr>
              <w:tabs>
                <w:tab w:val="decimal" w:pos="482"/>
              </w:tabs>
              <w:spacing w:after="0"/>
              <w:rPr>
                <w:b/>
                <w:sz w:val="21"/>
                <w:szCs w:val="22"/>
              </w:rPr>
            </w:pPr>
            <w:r w:rsidRPr="008554B8">
              <w:rPr>
                <w:b/>
                <w:sz w:val="21"/>
                <w:szCs w:val="22"/>
              </w:rPr>
              <w:t>43.42</w:t>
            </w:r>
          </w:p>
        </w:tc>
        <w:tc>
          <w:tcPr>
            <w:tcW w:w="1230" w:type="dxa"/>
            <w:vAlign w:val="bottom"/>
          </w:tcPr>
          <w:p w:rsidR="00AD3451" w:rsidRPr="008554B8" w:rsidRDefault="00AD3451" w:rsidP="004511AC">
            <w:pPr>
              <w:tabs>
                <w:tab w:val="decimal" w:pos="397"/>
              </w:tabs>
              <w:spacing w:after="0"/>
              <w:rPr>
                <w:b/>
                <w:sz w:val="21"/>
                <w:szCs w:val="22"/>
              </w:rPr>
            </w:pPr>
            <w:r w:rsidRPr="008554B8">
              <w:rPr>
                <w:b/>
                <w:sz w:val="21"/>
                <w:szCs w:val="22"/>
              </w:rPr>
              <w:t>42.76</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Domestic</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56.1</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62.49</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52.99</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53.17</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50.45</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State</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34.3</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32.74</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33.14</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33.89</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38.08</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Family business</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42.9</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44.64</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36.37</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42.14</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41.02</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Semi-business</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44.2</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41.26</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43.79</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48.50</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49.65</w:t>
            </w:r>
          </w:p>
        </w:tc>
      </w:tr>
      <w:tr w:rsidR="00AD3451" w:rsidRPr="00C923CD" w:rsidTr="004511AC">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Business</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44.3</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42.30</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43.24</w:t>
            </w:r>
          </w:p>
        </w:tc>
        <w:tc>
          <w:tcPr>
            <w:tcW w:w="1261" w:type="dxa"/>
            <w:vAlign w:val="bottom"/>
          </w:tcPr>
          <w:p w:rsidR="00AD3451" w:rsidRPr="008554B8" w:rsidRDefault="00AD3451" w:rsidP="004511AC">
            <w:pPr>
              <w:tabs>
                <w:tab w:val="decimal" w:pos="482"/>
              </w:tabs>
              <w:spacing w:after="0"/>
              <w:rPr>
                <w:sz w:val="21"/>
                <w:szCs w:val="22"/>
              </w:rPr>
            </w:pPr>
            <w:r w:rsidRPr="008554B8">
              <w:rPr>
                <w:sz w:val="21"/>
                <w:szCs w:val="22"/>
              </w:rPr>
              <w:t>46.59</w:t>
            </w:r>
          </w:p>
        </w:tc>
        <w:tc>
          <w:tcPr>
            <w:tcW w:w="1230" w:type="dxa"/>
            <w:vAlign w:val="bottom"/>
          </w:tcPr>
          <w:p w:rsidR="00AD3451" w:rsidRPr="008554B8" w:rsidRDefault="00AD3451" w:rsidP="004511AC">
            <w:pPr>
              <w:tabs>
                <w:tab w:val="decimal" w:pos="397"/>
              </w:tabs>
              <w:spacing w:after="0"/>
              <w:rPr>
                <w:sz w:val="21"/>
                <w:szCs w:val="22"/>
              </w:rPr>
            </w:pPr>
            <w:r w:rsidRPr="008554B8">
              <w:rPr>
                <w:sz w:val="21"/>
                <w:szCs w:val="22"/>
              </w:rPr>
              <w:t>45.07</w:t>
            </w:r>
          </w:p>
        </w:tc>
      </w:tr>
    </w:tbl>
    <w:p w:rsidR="00AD3451" w:rsidRPr="00C923CD" w:rsidRDefault="00AD3451" w:rsidP="008554B8">
      <w:pPr>
        <w:spacing w:before="120" w:after="120"/>
      </w:pPr>
      <w:r w:rsidRPr="00C923CD">
        <w:rPr>
          <w:i/>
          <w:iCs/>
        </w:rPr>
        <w:tab/>
        <w:t>Source</w:t>
      </w:r>
      <w:r w:rsidRPr="00A4031E">
        <w:rPr>
          <w:iCs/>
        </w:rPr>
        <w:t>:</w:t>
      </w:r>
      <w:r w:rsidRPr="00C923CD">
        <w:rPr>
          <w:iCs/>
        </w:rPr>
        <w:t xml:space="preserve"> National Statistics Institute</w:t>
      </w:r>
      <w:r w:rsidRPr="00C923CD">
        <w:t>.</w:t>
      </w:r>
    </w:p>
    <w:p w:rsidR="00AD3451" w:rsidRPr="00C923CD" w:rsidRDefault="00AD3451" w:rsidP="008554B8">
      <w:pPr>
        <w:spacing w:after="60"/>
      </w:pPr>
      <w:r w:rsidRPr="00C923CD">
        <w:tab/>
        <w:t>(p) = Preliminary.</w:t>
      </w:r>
    </w:p>
    <w:p w:rsidR="00AD3451" w:rsidRPr="00C923CD" w:rsidRDefault="00AD3451" w:rsidP="008554B8">
      <w:pPr>
        <w:pStyle w:val="Heading2"/>
        <w:spacing w:after="120"/>
      </w:pPr>
      <w:r w:rsidRPr="00C923CD">
        <w:t>Table 4.2</w:t>
      </w:r>
    </w:p>
    <w:p w:rsidR="00AD3451" w:rsidRPr="00C923CD" w:rsidRDefault="00AD3451" w:rsidP="008554B8">
      <w:pPr>
        <w:pStyle w:val="Heading2"/>
        <w:spacing w:after="180"/>
      </w:pPr>
      <w:r w:rsidRPr="00C923CD">
        <w:t>Rural areas:  average number of hours worked per week in the main occupation,</w:t>
      </w:r>
      <w:r w:rsidRPr="00C923CD">
        <w:br/>
        <w:t>by year, sex and labour market sector, 1999-2003 (p)</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082"/>
        <w:gridCol w:w="1254"/>
        <w:gridCol w:w="1255"/>
        <w:gridCol w:w="1255"/>
        <w:gridCol w:w="1255"/>
        <w:gridCol w:w="1255"/>
      </w:tblGrid>
      <w:tr w:rsidR="00AD3451" w:rsidRPr="00585C46" w:rsidTr="008E3142">
        <w:tblPrEx>
          <w:tblCellMar>
            <w:top w:w="0" w:type="dxa"/>
            <w:bottom w:w="0" w:type="dxa"/>
          </w:tblCellMar>
        </w:tblPrEx>
        <w:tc>
          <w:tcPr>
            <w:tcW w:w="3082"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Labour market sector</w:t>
            </w:r>
          </w:p>
        </w:tc>
        <w:tc>
          <w:tcPr>
            <w:tcW w:w="1254"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1999</w:t>
            </w:r>
          </w:p>
        </w:tc>
        <w:tc>
          <w:tcPr>
            <w:tcW w:w="1255"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2000</w:t>
            </w:r>
          </w:p>
        </w:tc>
        <w:tc>
          <w:tcPr>
            <w:tcW w:w="1255"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2001</w:t>
            </w:r>
          </w:p>
        </w:tc>
        <w:tc>
          <w:tcPr>
            <w:tcW w:w="1255"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2002</w:t>
            </w:r>
          </w:p>
        </w:tc>
        <w:tc>
          <w:tcPr>
            <w:tcW w:w="1255" w:type="dxa"/>
            <w:tcBorders>
              <w:bottom w:val="single" w:sz="4" w:space="0" w:color="auto"/>
            </w:tcBorders>
          </w:tcPr>
          <w:p w:rsidR="00AD3451" w:rsidRPr="008554B8" w:rsidRDefault="00AD3451" w:rsidP="004511AC">
            <w:pPr>
              <w:spacing w:after="0"/>
              <w:jc w:val="center"/>
              <w:rPr>
                <w:sz w:val="21"/>
                <w:szCs w:val="22"/>
              </w:rPr>
            </w:pPr>
            <w:r w:rsidRPr="008554B8">
              <w:rPr>
                <w:sz w:val="21"/>
                <w:szCs w:val="22"/>
              </w:rPr>
              <w:t>2003 (p)</w:t>
            </w:r>
          </w:p>
        </w:tc>
      </w:tr>
      <w:tr w:rsidR="00AD3451" w:rsidRPr="00585C46" w:rsidTr="008E3142">
        <w:tblPrEx>
          <w:tblCellMar>
            <w:top w:w="0" w:type="dxa"/>
            <w:bottom w:w="0" w:type="dxa"/>
          </w:tblCellMar>
        </w:tblPrEx>
        <w:tc>
          <w:tcPr>
            <w:tcW w:w="3082" w:type="dxa"/>
            <w:tcBorders>
              <w:top w:val="single" w:sz="4" w:space="0" w:color="auto"/>
              <w:bottom w:val="nil"/>
            </w:tcBorders>
          </w:tcPr>
          <w:p w:rsidR="00AD3451" w:rsidRPr="008554B8" w:rsidRDefault="00AD3451" w:rsidP="004511AC">
            <w:pPr>
              <w:spacing w:after="0"/>
              <w:rPr>
                <w:b/>
                <w:sz w:val="21"/>
                <w:szCs w:val="22"/>
              </w:rPr>
            </w:pPr>
            <w:r w:rsidRPr="008554B8">
              <w:rPr>
                <w:b/>
                <w:sz w:val="21"/>
                <w:szCs w:val="22"/>
              </w:rPr>
              <w:t>Total</w:t>
            </w:r>
          </w:p>
        </w:tc>
        <w:tc>
          <w:tcPr>
            <w:tcW w:w="1254" w:type="dxa"/>
            <w:tcBorders>
              <w:top w:val="single" w:sz="4" w:space="0" w:color="auto"/>
              <w:bottom w:val="nil"/>
            </w:tcBorders>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38.95</w:t>
            </w:r>
          </w:p>
        </w:tc>
        <w:tc>
          <w:tcPr>
            <w:tcW w:w="1255" w:type="dxa"/>
            <w:tcBorders>
              <w:top w:val="single" w:sz="4" w:space="0" w:color="auto"/>
              <w:bottom w:val="nil"/>
            </w:tcBorders>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41.84</w:t>
            </w:r>
          </w:p>
        </w:tc>
        <w:tc>
          <w:tcPr>
            <w:tcW w:w="1255" w:type="dxa"/>
            <w:tcBorders>
              <w:top w:val="single" w:sz="4" w:space="0" w:color="auto"/>
              <w:bottom w:val="nil"/>
            </w:tcBorders>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35.85</w:t>
            </w:r>
          </w:p>
        </w:tc>
        <w:tc>
          <w:tcPr>
            <w:tcW w:w="1255" w:type="dxa"/>
            <w:tcBorders>
              <w:top w:val="single" w:sz="4" w:space="0" w:color="auto"/>
              <w:bottom w:val="nil"/>
            </w:tcBorders>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38.15</w:t>
            </w:r>
          </w:p>
        </w:tc>
        <w:tc>
          <w:tcPr>
            <w:tcW w:w="1255" w:type="dxa"/>
            <w:tcBorders>
              <w:top w:val="single" w:sz="4" w:space="0" w:color="auto"/>
              <w:bottom w:val="nil"/>
            </w:tcBorders>
          </w:tcPr>
          <w:p w:rsidR="00AD3451" w:rsidRPr="008554B8" w:rsidRDefault="00AD3451" w:rsidP="004511AC">
            <w:pPr>
              <w:tabs>
                <w:tab w:val="decimal" w:pos="397"/>
              </w:tabs>
              <w:spacing w:after="0"/>
              <w:rPr>
                <w:b/>
                <w:bCs/>
                <w:sz w:val="21"/>
                <w:szCs w:val="22"/>
                <w:lang w:val="es-ES_tradnl"/>
              </w:rPr>
            </w:pPr>
            <w:r w:rsidRPr="008554B8">
              <w:rPr>
                <w:b/>
                <w:bCs/>
                <w:sz w:val="21"/>
                <w:szCs w:val="22"/>
                <w:lang w:val="es-ES_tradnl"/>
              </w:rPr>
              <w:t>39.08</w:t>
            </w:r>
          </w:p>
        </w:tc>
      </w:tr>
      <w:tr w:rsidR="00AD3451" w:rsidRPr="00585C46" w:rsidTr="008E3142">
        <w:tblPrEx>
          <w:tblCellMar>
            <w:top w:w="0" w:type="dxa"/>
            <w:bottom w:w="0" w:type="dxa"/>
          </w:tblCellMar>
        </w:tblPrEx>
        <w:tc>
          <w:tcPr>
            <w:tcW w:w="3082" w:type="dxa"/>
            <w:tcBorders>
              <w:top w:val="nil"/>
              <w:bottom w:val="nil"/>
            </w:tcBorders>
          </w:tcPr>
          <w:p w:rsidR="00AD3451" w:rsidRPr="008554B8" w:rsidRDefault="00AD3451" w:rsidP="004511AC">
            <w:pPr>
              <w:spacing w:after="0"/>
              <w:rPr>
                <w:sz w:val="21"/>
                <w:szCs w:val="22"/>
              </w:rPr>
            </w:pPr>
            <w:r w:rsidRPr="008554B8">
              <w:rPr>
                <w:sz w:val="21"/>
                <w:szCs w:val="22"/>
              </w:rPr>
              <w:t>Domestic</w:t>
            </w:r>
          </w:p>
        </w:tc>
        <w:tc>
          <w:tcPr>
            <w:tcW w:w="1254" w:type="dxa"/>
            <w:tcBorders>
              <w:top w:val="nil"/>
              <w:bottom w:val="nil"/>
            </w:tcBorders>
          </w:tcPr>
          <w:p w:rsidR="00AD3451" w:rsidRPr="008554B8" w:rsidRDefault="00AD3451" w:rsidP="004511AC">
            <w:pPr>
              <w:tabs>
                <w:tab w:val="decimal" w:pos="482"/>
              </w:tabs>
              <w:spacing w:after="0"/>
              <w:rPr>
                <w:sz w:val="21"/>
                <w:szCs w:val="22"/>
                <w:lang w:val="es-ES_tradnl"/>
              </w:rPr>
            </w:pPr>
            <w:r w:rsidRPr="008554B8">
              <w:rPr>
                <w:sz w:val="21"/>
                <w:szCs w:val="22"/>
                <w:lang w:val="es-ES_tradnl"/>
              </w:rPr>
              <w:t>54.82</w:t>
            </w:r>
          </w:p>
        </w:tc>
        <w:tc>
          <w:tcPr>
            <w:tcW w:w="1255" w:type="dxa"/>
            <w:tcBorders>
              <w:top w:val="nil"/>
              <w:bottom w:val="nil"/>
            </w:tcBorders>
          </w:tcPr>
          <w:p w:rsidR="00AD3451" w:rsidRPr="008554B8" w:rsidRDefault="00AD3451" w:rsidP="004511AC">
            <w:pPr>
              <w:tabs>
                <w:tab w:val="decimal" w:pos="482"/>
              </w:tabs>
              <w:spacing w:after="0"/>
              <w:rPr>
                <w:sz w:val="21"/>
                <w:szCs w:val="22"/>
                <w:lang w:val="es-ES_tradnl"/>
              </w:rPr>
            </w:pPr>
            <w:r w:rsidRPr="008554B8">
              <w:rPr>
                <w:sz w:val="21"/>
                <w:szCs w:val="22"/>
                <w:lang w:val="es-ES_tradnl"/>
              </w:rPr>
              <w:t>68.81</w:t>
            </w:r>
          </w:p>
        </w:tc>
        <w:tc>
          <w:tcPr>
            <w:tcW w:w="1255" w:type="dxa"/>
            <w:tcBorders>
              <w:top w:val="nil"/>
              <w:bottom w:val="nil"/>
            </w:tcBorders>
          </w:tcPr>
          <w:p w:rsidR="00AD3451" w:rsidRPr="008554B8" w:rsidRDefault="00AD3451" w:rsidP="004511AC">
            <w:pPr>
              <w:tabs>
                <w:tab w:val="decimal" w:pos="482"/>
              </w:tabs>
              <w:spacing w:after="0"/>
              <w:rPr>
                <w:sz w:val="21"/>
                <w:szCs w:val="22"/>
                <w:lang w:val="es-ES_tradnl"/>
              </w:rPr>
            </w:pPr>
            <w:r w:rsidRPr="008554B8">
              <w:rPr>
                <w:sz w:val="21"/>
                <w:szCs w:val="22"/>
                <w:lang w:val="es-ES_tradnl"/>
              </w:rPr>
              <w:t>57.49</w:t>
            </w:r>
          </w:p>
        </w:tc>
        <w:tc>
          <w:tcPr>
            <w:tcW w:w="1255" w:type="dxa"/>
            <w:tcBorders>
              <w:top w:val="nil"/>
              <w:bottom w:val="nil"/>
            </w:tcBorders>
          </w:tcPr>
          <w:p w:rsidR="00AD3451" w:rsidRPr="008554B8" w:rsidRDefault="00AD3451" w:rsidP="004511AC">
            <w:pPr>
              <w:tabs>
                <w:tab w:val="decimal" w:pos="482"/>
              </w:tabs>
              <w:spacing w:after="0"/>
              <w:rPr>
                <w:sz w:val="21"/>
                <w:szCs w:val="22"/>
                <w:lang w:val="es-ES_tradnl"/>
              </w:rPr>
            </w:pPr>
            <w:r w:rsidRPr="008554B8">
              <w:rPr>
                <w:sz w:val="21"/>
                <w:szCs w:val="22"/>
                <w:lang w:val="es-ES_tradnl"/>
              </w:rPr>
              <w:t>57.35</w:t>
            </w:r>
          </w:p>
        </w:tc>
        <w:tc>
          <w:tcPr>
            <w:tcW w:w="1255" w:type="dxa"/>
            <w:tcBorders>
              <w:top w:val="nil"/>
              <w:bottom w:val="nil"/>
            </w:tcBorders>
          </w:tcPr>
          <w:p w:rsidR="00AD3451" w:rsidRPr="008554B8" w:rsidRDefault="00AD3451" w:rsidP="004511AC">
            <w:pPr>
              <w:tabs>
                <w:tab w:val="decimal" w:pos="397"/>
              </w:tabs>
              <w:spacing w:after="0"/>
              <w:rPr>
                <w:sz w:val="21"/>
                <w:szCs w:val="22"/>
                <w:lang w:val="es-ES_tradnl"/>
              </w:rPr>
            </w:pPr>
            <w:r w:rsidRPr="008554B8">
              <w:rPr>
                <w:sz w:val="21"/>
                <w:szCs w:val="22"/>
                <w:lang w:val="es-ES_tradnl"/>
              </w:rPr>
              <w:t>53.85</w:t>
            </w:r>
          </w:p>
        </w:tc>
      </w:tr>
      <w:tr w:rsidR="00AD3451" w:rsidRPr="00585C46" w:rsidTr="008554B8">
        <w:tblPrEx>
          <w:tblCellMar>
            <w:top w:w="0" w:type="dxa"/>
            <w:bottom w:w="0" w:type="dxa"/>
          </w:tblCellMar>
        </w:tblPrEx>
        <w:tc>
          <w:tcPr>
            <w:tcW w:w="3082" w:type="dxa"/>
            <w:tcBorders>
              <w:top w:val="nil"/>
            </w:tcBorders>
          </w:tcPr>
          <w:p w:rsidR="00AD3451" w:rsidRPr="008554B8" w:rsidRDefault="00AD3451" w:rsidP="004511AC">
            <w:pPr>
              <w:spacing w:after="0"/>
              <w:rPr>
                <w:sz w:val="21"/>
                <w:szCs w:val="22"/>
              </w:rPr>
            </w:pPr>
            <w:r w:rsidRPr="008554B8">
              <w:rPr>
                <w:sz w:val="21"/>
                <w:szCs w:val="22"/>
              </w:rPr>
              <w:t>State</w:t>
            </w:r>
          </w:p>
        </w:tc>
        <w:tc>
          <w:tcPr>
            <w:tcW w:w="1254" w:type="dxa"/>
            <w:tcBorders>
              <w:top w:val="nil"/>
            </w:tcBorders>
          </w:tcPr>
          <w:p w:rsidR="00AD3451" w:rsidRPr="008554B8" w:rsidRDefault="00AD3451" w:rsidP="004511AC">
            <w:pPr>
              <w:tabs>
                <w:tab w:val="decimal" w:pos="482"/>
              </w:tabs>
              <w:spacing w:after="0"/>
              <w:rPr>
                <w:sz w:val="21"/>
                <w:szCs w:val="22"/>
                <w:lang w:val="es-ES_tradnl"/>
              </w:rPr>
            </w:pPr>
            <w:r w:rsidRPr="008554B8">
              <w:rPr>
                <w:sz w:val="21"/>
                <w:szCs w:val="22"/>
                <w:lang w:val="es-ES_tradnl"/>
              </w:rPr>
              <w:t>37.20</w:t>
            </w:r>
          </w:p>
        </w:tc>
        <w:tc>
          <w:tcPr>
            <w:tcW w:w="1255" w:type="dxa"/>
            <w:tcBorders>
              <w:top w:val="nil"/>
            </w:tcBorders>
          </w:tcPr>
          <w:p w:rsidR="00AD3451" w:rsidRPr="008554B8" w:rsidRDefault="00AD3451" w:rsidP="004511AC">
            <w:pPr>
              <w:tabs>
                <w:tab w:val="decimal" w:pos="482"/>
              </w:tabs>
              <w:spacing w:after="0"/>
              <w:rPr>
                <w:sz w:val="21"/>
                <w:szCs w:val="22"/>
                <w:lang w:val="es-ES_tradnl"/>
              </w:rPr>
            </w:pPr>
            <w:r w:rsidRPr="008554B8">
              <w:rPr>
                <w:sz w:val="21"/>
                <w:szCs w:val="22"/>
                <w:lang w:val="es-ES_tradnl"/>
              </w:rPr>
              <w:t>34.35</w:t>
            </w:r>
          </w:p>
        </w:tc>
        <w:tc>
          <w:tcPr>
            <w:tcW w:w="1255" w:type="dxa"/>
            <w:tcBorders>
              <w:top w:val="nil"/>
            </w:tcBorders>
          </w:tcPr>
          <w:p w:rsidR="00AD3451" w:rsidRPr="008554B8" w:rsidRDefault="00AD3451" w:rsidP="004511AC">
            <w:pPr>
              <w:tabs>
                <w:tab w:val="decimal" w:pos="482"/>
              </w:tabs>
              <w:spacing w:after="0"/>
              <w:rPr>
                <w:sz w:val="21"/>
                <w:szCs w:val="22"/>
                <w:lang w:val="es-ES_tradnl"/>
              </w:rPr>
            </w:pPr>
            <w:r w:rsidRPr="008554B8">
              <w:rPr>
                <w:sz w:val="21"/>
                <w:szCs w:val="22"/>
                <w:lang w:val="es-ES_tradnl"/>
              </w:rPr>
              <w:t>37.37</w:t>
            </w:r>
          </w:p>
        </w:tc>
        <w:tc>
          <w:tcPr>
            <w:tcW w:w="1255" w:type="dxa"/>
            <w:tcBorders>
              <w:top w:val="nil"/>
            </w:tcBorders>
          </w:tcPr>
          <w:p w:rsidR="00AD3451" w:rsidRPr="008554B8" w:rsidRDefault="00AD3451" w:rsidP="004511AC">
            <w:pPr>
              <w:tabs>
                <w:tab w:val="decimal" w:pos="482"/>
              </w:tabs>
              <w:spacing w:after="0"/>
              <w:rPr>
                <w:sz w:val="21"/>
                <w:szCs w:val="22"/>
                <w:lang w:val="es-ES_tradnl"/>
              </w:rPr>
            </w:pPr>
            <w:r w:rsidRPr="008554B8">
              <w:rPr>
                <w:sz w:val="21"/>
                <w:szCs w:val="22"/>
                <w:lang w:val="es-ES_tradnl"/>
              </w:rPr>
              <w:t>39.60</w:t>
            </w:r>
          </w:p>
        </w:tc>
        <w:tc>
          <w:tcPr>
            <w:tcW w:w="1255" w:type="dxa"/>
            <w:tcBorders>
              <w:top w:val="nil"/>
            </w:tcBorders>
          </w:tcPr>
          <w:p w:rsidR="00AD3451" w:rsidRPr="008554B8" w:rsidRDefault="00AD3451" w:rsidP="004511AC">
            <w:pPr>
              <w:tabs>
                <w:tab w:val="decimal" w:pos="397"/>
              </w:tabs>
              <w:spacing w:after="0"/>
              <w:rPr>
                <w:sz w:val="21"/>
                <w:szCs w:val="22"/>
                <w:lang w:val="es-ES_tradnl"/>
              </w:rPr>
            </w:pPr>
            <w:r w:rsidRPr="008554B8">
              <w:rPr>
                <w:sz w:val="21"/>
                <w:szCs w:val="22"/>
                <w:lang w:val="es-ES_tradnl"/>
              </w:rPr>
              <w:t>32.50</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Family business</w:t>
            </w:r>
          </w:p>
        </w:tc>
        <w:tc>
          <w:tcPr>
            <w:tcW w:w="1254"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38.16</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41.54</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34.58</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36.94</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37.79</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Semi-business</w:t>
            </w:r>
          </w:p>
        </w:tc>
        <w:tc>
          <w:tcPr>
            <w:tcW w:w="1254"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46.22</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46.97</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41.88</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44.22</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42.87</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Business</w:t>
            </w:r>
          </w:p>
        </w:tc>
        <w:tc>
          <w:tcPr>
            <w:tcW w:w="1254"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47.12</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49.30</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48.95</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48.57</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53.95</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b/>
                <w:sz w:val="21"/>
                <w:szCs w:val="22"/>
              </w:rPr>
            </w:pPr>
            <w:r w:rsidRPr="008554B8">
              <w:rPr>
                <w:b/>
                <w:sz w:val="21"/>
                <w:szCs w:val="22"/>
              </w:rPr>
              <w:t>Men</w:t>
            </w:r>
          </w:p>
        </w:tc>
        <w:tc>
          <w:tcPr>
            <w:tcW w:w="1254" w:type="dxa"/>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39.76</w:t>
            </w:r>
          </w:p>
        </w:tc>
        <w:tc>
          <w:tcPr>
            <w:tcW w:w="1255" w:type="dxa"/>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43.31</w:t>
            </w:r>
          </w:p>
        </w:tc>
        <w:tc>
          <w:tcPr>
            <w:tcW w:w="1255" w:type="dxa"/>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38.36</w:t>
            </w:r>
          </w:p>
        </w:tc>
        <w:tc>
          <w:tcPr>
            <w:tcW w:w="1255" w:type="dxa"/>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40.32</w:t>
            </w:r>
          </w:p>
        </w:tc>
        <w:tc>
          <w:tcPr>
            <w:tcW w:w="1255" w:type="dxa"/>
          </w:tcPr>
          <w:p w:rsidR="00AD3451" w:rsidRPr="008554B8" w:rsidRDefault="00AD3451" w:rsidP="004511AC">
            <w:pPr>
              <w:tabs>
                <w:tab w:val="decimal" w:pos="397"/>
              </w:tabs>
              <w:spacing w:after="0"/>
              <w:rPr>
                <w:b/>
                <w:bCs/>
                <w:sz w:val="21"/>
                <w:szCs w:val="22"/>
                <w:lang w:val="es-ES_tradnl"/>
              </w:rPr>
            </w:pPr>
            <w:r w:rsidRPr="008554B8">
              <w:rPr>
                <w:b/>
                <w:bCs/>
                <w:sz w:val="21"/>
                <w:szCs w:val="22"/>
                <w:lang w:val="es-ES_tradnl"/>
              </w:rPr>
              <w:t>41.47</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Domestic</w:t>
            </w:r>
          </w:p>
        </w:tc>
        <w:tc>
          <w:tcPr>
            <w:tcW w:w="1254"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70.00</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84.00</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42.99</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48.00</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60.00</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State</w:t>
            </w:r>
          </w:p>
        </w:tc>
        <w:tc>
          <w:tcPr>
            <w:tcW w:w="1254"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35.48</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36.58</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39.97</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43.88</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33.63</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Family business</w:t>
            </w:r>
          </w:p>
        </w:tc>
        <w:tc>
          <w:tcPr>
            <w:tcW w:w="1254"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38.57</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42.78</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36.99</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38.54</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39.78</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Semi-business</w:t>
            </w:r>
          </w:p>
        </w:tc>
        <w:tc>
          <w:tcPr>
            <w:tcW w:w="1254"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47.87</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48.74</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42.77</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46.36</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44.22</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Business</w:t>
            </w:r>
          </w:p>
        </w:tc>
        <w:tc>
          <w:tcPr>
            <w:tcW w:w="1254"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48.29</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51.65</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48.82</w:t>
            </w:r>
          </w:p>
        </w:tc>
        <w:tc>
          <w:tcPr>
            <w:tcW w:w="1255" w:type="dxa"/>
          </w:tcPr>
          <w:p w:rsidR="00AD3451" w:rsidRPr="008554B8" w:rsidRDefault="00AD3451" w:rsidP="004511AC">
            <w:pPr>
              <w:tabs>
                <w:tab w:val="decimal" w:pos="482"/>
              </w:tabs>
              <w:spacing w:after="0"/>
              <w:rPr>
                <w:sz w:val="21"/>
                <w:szCs w:val="22"/>
                <w:lang w:val="es-ES_tradnl"/>
              </w:rPr>
            </w:pPr>
            <w:r w:rsidRPr="008554B8">
              <w:rPr>
                <w:sz w:val="21"/>
                <w:szCs w:val="22"/>
                <w:lang w:val="es-ES_tradnl"/>
              </w:rPr>
              <w:t>50.34</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54.14</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b/>
                <w:sz w:val="21"/>
                <w:szCs w:val="22"/>
              </w:rPr>
            </w:pPr>
            <w:r w:rsidRPr="008554B8">
              <w:rPr>
                <w:b/>
                <w:sz w:val="21"/>
                <w:szCs w:val="22"/>
              </w:rPr>
              <w:t>Women</w:t>
            </w:r>
          </w:p>
        </w:tc>
        <w:tc>
          <w:tcPr>
            <w:tcW w:w="1254" w:type="dxa"/>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38.00</w:t>
            </w:r>
          </w:p>
        </w:tc>
        <w:tc>
          <w:tcPr>
            <w:tcW w:w="1255" w:type="dxa"/>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39.99</w:t>
            </w:r>
          </w:p>
        </w:tc>
        <w:tc>
          <w:tcPr>
            <w:tcW w:w="1255" w:type="dxa"/>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32.68</w:t>
            </w:r>
          </w:p>
        </w:tc>
        <w:tc>
          <w:tcPr>
            <w:tcW w:w="1255" w:type="dxa"/>
          </w:tcPr>
          <w:p w:rsidR="00AD3451" w:rsidRPr="008554B8" w:rsidRDefault="00AD3451" w:rsidP="004511AC">
            <w:pPr>
              <w:tabs>
                <w:tab w:val="decimal" w:pos="482"/>
              </w:tabs>
              <w:spacing w:after="0"/>
              <w:rPr>
                <w:b/>
                <w:bCs/>
                <w:sz w:val="21"/>
                <w:szCs w:val="22"/>
                <w:lang w:val="es-ES_tradnl"/>
              </w:rPr>
            </w:pPr>
            <w:r w:rsidRPr="008554B8">
              <w:rPr>
                <w:b/>
                <w:bCs/>
                <w:sz w:val="21"/>
                <w:szCs w:val="22"/>
                <w:lang w:val="es-ES_tradnl"/>
              </w:rPr>
              <w:t>35.13</w:t>
            </w:r>
          </w:p>
        </w:tc>
        <w:tc>
          <w:tcPr>
            <w:tcW w:w="1255" w:type="dxa"/>
          </w:tcPr>
          <w:p w:rsidR="00AD3451" w:rsidRPr="008554B8" w:rsidRDefault="00AD3451" w:rsidP="004511AC">
            <w:pPr>
              <w:tabs>
                <w:tab w:val="decimal" w:pos="397"/>
              </w:tabs>
              <w:spacing w:after="0"/>
              <w:rPr>
                <w:b/>
                <w:bCs/>
                <w:sz w:val="21"/>
                <w:szCs w:val="22"/>
                <w:lang w:val="es-ES_tradnl"/>
              </w:rPr>
            </w:pPr>
            <w:r w:rsidRPr="008554B8">
              <w:rPr>
                <w:b/>
                <w:bCs/>
                <w:sz w:val="21"/>
                <w:szCs w:val="22"/>
                <w:lang w:val="es-ES_tradnl"/>
              </w:rPr>
              <w:t>36.05</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Domestic</w:t>
            </w:r>
          </w:p>
        </w:tc>
        <w:tc>
          <w:tcPr>
            <w:tcW w:w="1254"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54.09</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67.37</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57.78</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58.08</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52.92</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State</w:t>
            </w:r>
          </w:p>
        </w:tc>
        <w:tc>
          <w:tcPr>
            <w:tcW w:w="1254"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39.44</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30.81</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33.37</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32.36</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30.05</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Family business</w:t>
            </w:r>
          </w:p>
        </w:tc>
        <w:tc>
          <w:tcPr>
            <w:tcW w:w="1254"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37.73</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40.10</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31.86</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35.02</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35.75</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Semi-business</w:t>
            </w:r>
          </w:p>
        </w:tc>
        <w:tc>
          <w:tcPr>
            <w:tcW w:w="1254"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41.09</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39.62</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37.55</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32.37</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35.11</w:t>
            </w:r>
          </w:p>
        </w:tc>
      </w:tr>
      <w:tr w:rsidR="00AD3451" w:rsidRPr="00585C46" w:rsidTr="008554B8">
        <w:tblPrEx>
          <w:tblCellMar>
            <w:top w:w="0" w:type="dxa"/>
            <w:bottom w:w="0" w:type="dxa"/>
          </w:tblCellMar>
        </w:tblPrEx>
        <w:tc>
          <w:tcPr>
            <w:tcW w:w="3082" w:type="dxa"/>
          </w:tcPr>
          <w:p w:rsidR="00AD3451" w:rsidRPr="008554B8" w:rsidRDefault="00AD3451" w:rsidP="004511AC">
            <w:pPr>
              <w:spacing w:after="0"/>
              <w:rPr>
                <w:sz w:val="21"/>
                <w:szCs w:val="22"/>
              </w:rPr>
            </w:pPr>
            <w:r w:rsidRPr="008554B8">
              <w:rPr>
                <w:sz w:val="21"/>
                <w:szCs w:val="22"/>
              </w:rPr>
              <w:t>Business</w:t>
            </w:r>
          </w:p>
        </w:tc>
        <w:tc>
          <w:tcPr>
            <w:tcW w:w="1254"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36.00</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30.00</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49.53</w:t>
            </w:r>
          </w:p>
        </w:tc>
        <w:tc>
          <w:tcPr>
            <w:tcW w:w="1255" w:type="dxa"/>
          </w:tcPr>
          <w:p w:rsidR="00AD3451" w:rsidRPr="008554B8" w:rsidRDefault="00AD3451" w:rsidP="004511AC">
            <w:pPr>
              <w:tabs>
                <w:tab w:val="decimal" w:pos="454"/>
              </w:tabs>
              <w:spacing w:after="0"/>
              <w:rPr>
                <w:sz w:val="21"/>
                <w:szCs w:val="22"/>
                <w:lang w:val="es-ES_tradnl"/>
              </w:rPr>
            </w:pPr>
            <w:r w:rsidRPr="008554B8">
              <w:rPr>
                <w:sz w:val="21"/>
                <w:szCs w:val="22"/>
                <w:lang w:val="es-ES_tradnl"/>
              </w:rPr>
              <w:t>38.73</w:t>
            </w:r>
          </w:p>
        </w:tc>
        <w:tc>
          <w:tcPr>
            <w:tcW w:w="1255" w:type="dxa"/>
          </w:tcPr>
          <w:p w:rsidR="00AD3451" w:rsidRPr="008554B8" w:rsidRDefault="00AD3451" w:rsidP="004511AC">
            <w:pPr>
              <w:tabs>
                <w:tab w:val="decimal" w:pos="397"/>
              </w:tabs>
              <w:spacing w:after="0"/>
              <w:rPr>
                <w:sz w:val="21"/>
                <w:szCs w:val="22"/>
                <w:lang w:val="es-ES_tradnl"/>
              </w:rPr>
            </w:pPr>
            <w:r w:rsidRPr="008554B8">
              <w:rPr>
                <w:sz w:val="21"/>
                <w:szCs w:val="22"/>
                <w:lang w:val="es-ES_tradnl"/>
              </w:rPr>
              <w:t>52.47</w:t>
            </w:r>
          </w:p>
        </w:tc>
      </w:tr>
    </w:tbl>
    <w:p w:rsidR="00AD3451" w:rsidRPr="00C923CD" w:rsidRDefault="00AD3451" w:rsidP="00A57451">
      <w:pPr>
        <w:spacing w:before="120" w:after="120"/>
      </w:pPr>
      <w:r w:rsidRPr="00C923CD">
        <w:rPr>
          <w:i/>
          <w:iCs/>
        </w:rPr>
        <w:tab/>
        <w:t>Source</w:t>
      </w:r>
      <w:r w:rsidRPr="00A4031E">
        <w:rPr>
          <w:iCs/>
        </w:rPr>
        <w:t>:</w:t>
      </w:r>
      <w:r w:rsidRPr="00C923CD">
        <w:rPr>
          <w:iCs/>
        </w:rPr>
        <w:t xml:space="preserve"> National Statistics Institute</w:t>
      </w:r>
      <w:r w:rsidRPr="00C923CD">
        <w:t>.</w:t>
      </w:r>
    </w:p>
    <w:p w:rsidR="00AD3451" w:rsidRPr="00C923CD" w:rsidRDefault="00AD3451" w:rsidP="008554B8">
      <w:pPr>
        <w:spacing w:after="0"/>
      </w:pPr>
      <w:r w:rsidRPr="00C923CD">
        <w:tab/>
        <w:t>(p) = Preliminary.</w:t>
      </w:r>
    </w:p>
    <w:p w:rsidR="00EE2641" w:rsidRPr="00C83140" w:rsidRDefault="00AD3451" w:rsidP="00F2552D">
      <w:pPr>
        <w:adjustRightInd w:val="0"/>
        <w:snapToGrid w:val="0"/>
        <w:rPr>
          <w:snapToGrid w:val="0"/>
        </w:rPr>
      </w:pPr>
      <w:r w:rsidRPr="00C923CD">
        <w:t>46.</w:t>
      </w:r>
      <w:r w:rsidRPr="00C923CD">
        <w:tab/>
        <w:t xml:space="preserve">“Productive Bolivia” National Dialogue.  </w:t>
      </w:r>
      <w:r w:rsidR="00EE2641" w:rsidRPr="00C83140">
        <w:rPr>
          <w:snapToGrid w:val="0"/>
        </w:rPr>
        <w:t xml:space="preserve">Information concerning the </w:t>
      </w:r>
      <w:r w:rsidR="00EE2641">
        <w:rPr>
          <w:snapToGrid w:val="0"/>
        </w:rPr>
        <w:t>“</w:t>
      </w:r>
      <w:r w:rsidR="00EE2641" w:rsidRPr="00C83140">
        <w:rPr>
          <w:snapToGrid w:val="0"/>
        </w:rPr>
        <w:t xml:space="preserve">Productive </w:t>
      </w:r>
      <w:r w:rsidR="00EE2641">
        <w:rPr>
          <w:snapToGrid w:val="0"/>
        </w:rPr>
        <w:t xml:space="preserve">Bolivia” </w:t>
      </w:r>
      <w:r w:rsidR="00EE2641" w:rsidRPr="00C83140">
        <w:rPr>
          <w:snapToGrid w:val="0"/>
        </w:rPr>
        <w:t xml:space="preserve">National Dialogue, whose objective is to contribute to combating poverty, has been provided on a disk. </w:t>
      </w:r>
    </w:p>
    <w:p w:rsidR="00EE2641" w:rsidRPr="00C83140" w:rsidRDefault="00EE2641" w:rsidP="00F2552D">
      <w:pPr>
        <w:adjustRightInd w:val="0"/>
        <w:snapToGrid w:val="0"/>
        <w:ind w:left="567"/>
        <w:rPr>
          <w:b/>
          <w:snapToGrid w:val="0"/>
        </w:rPr>
      </w:pPr>
      <w:r w:rsidRPr="00C83140">
        <w:rPr>
          <w:b/>
          <w:snapToGrid w:val="0"/>
        </w:rPr>
        <w:t>33.</w:t>
      </w:r>
      <w:r>
        <w:rPr>
          <w:b/>
          <w:snapToGrid w:val="0"/>
        </w:rPr>
        <w:tab/>
      </w:r>
      <w:r w:rsidRPr="00C83140">
        <w:rPr>
          <w:b/>
          <w:snapToGrid w:val="0"/>
        </w:rPr>
        <w:t>The Committee calls on the State party to ensure just and favourable working conditions to domestic workers, in particular with r</w:t>
      </w:r>
      <w:r>
        <w:rPr>
          <w:b/>
          <w:snapToGrid w:val="0"/>
        </w:rPr>
        <w:t xml:space="preserve">egard to daily and weekly rest </w:t>
      </w:r>
      <w:r w:rsidRPr="00C83140">
        <w:rPr>
          <w:b/>
          <w:snapToGrid w:val="0"/>
        </w:rPr>
        <w:t>and annual paid vacation, terms of dismissal, social benefits and salary.</w:t>
      </w:r>
    </w:p>
    <w:p w:rsidR="00EE2641" w:rsidRPr="00C83140" w:rsidRDefault="00EE2641" w:rsidP="00F2552D">
      <w:pPr>
        <w:adjustRightInd w:val="0"/>
        <w:snapToGrid w:val="0"/>
        <w:rPr>
          <w:snapToGrid w:val="0"/>
        </w:rPr>
      </w:pPr>
      <w:r>
        <w:rPr>
          <w:snapToGrid w:val="0"/>
        </w:rPr>
        <w:t>47.</w:t>
      </w:r>
      <w:r>
        <w:rPr>
          <w:snapToGrid w:val="0"/>
        </w:rPr>
        <w:tab/>
      </w:r>
      <w:r w:rsidRPr="00C83140">
        <w:rPr>
          <w:snapToGrid w:val="0"/>
        </w:rPr>
        <w:t xml:space="preserve">Through Act No. 2450 on regulating paid domestic work, the Government introduced conditions for domestic workers comparable to those set out in the General Labour Act; that is, including the conditions specified by the Committee. </w:t>
      </w:r>
    </w:p>
    <w:p w:rsidR="00EE2641" w:rsidRPr="00C83140" w:rsidRDefault="00EE2641" w:rsidP="00F2552D">
      <w:pPr>
        <w:adjustRightInd w:val="0"/>
        <w:snapToGrid w:val="0"/>
        <w:rPr>
          <w:snapToGrid w:val="0"/>
        </w:rPr>
      </w:pPr>
      <w:r w:rsidRPr="00C83140">
        <w:rPr>
          <w:snapToGrid w:val="0"/>
        </w:rPr>
        <w:t>48.</w:t>
      </w:r>
      <w:r>
        <w:rPr>
          <w:snapToGrid w:val="0"/>
        </w:rPr>
        <w:tab/>
      </w:r>
      <w:r w:rsidRPr="00C83140">
        <w:rPr>
          <w:snapToGrid w:val="0"/>
        </w:rPr>
        <w:t xml:space="preserve">In this regard, the above-mentioned Act stipulates that paid domestic work is subject to participation in the National Health Fund; the working day is set at 10 hours of service if the worker is living in the employer’s house and eight hours if not; it is also </w:t>
      </w:r>
      <w:r>
        <w:rPr>
          <w:snapToGrid w:val="0"/>
        </w:rPr>
        <w:t>laid down</w:t>
      </w:r>
      <w:r w:rsidRPr="00C83140">
        <w:rPr>
          <w:snapToGrid w:val="0"/>
        </w:rPr>
        <w:t xml:space="preserve"> that all paid workers have the right to one day’s rest per week; holidays are the same as those provided for under the General Labour Act; in the event of unfair dismissal, workers have the right to </w:t>
      </w:r>
      <w:r>
        <w:rPr>
          <w:snapToGrid w:val="0"/>
        </w:rPr>
        <w:t>apply to</w:t>
      </w:r>
      <w:r w:rsidRPr="00C83140">
        <w:rPr>
          <w:snapToGrid w:val="0"/>
        </w:rPr>
        <w:t xml:space="preserve"> the Labour and Social Security Court</w:t>
      </w:r>
      <w:r>
        <w:rPr>
          <w:snapToGrid w:val="0"/>
        </w:rPr>
        <w:t xml:space="preserve"> for </w:t>
      </w:r>
      <w:r w:rsidRPr="00C83140">
        <w:rPr>
          <w:snapToGrid w:val="0"/>
        </w:rPr>
        <w:t xml:space="preserve">payment of social benefits. </w:t>
      </w:r>
    </w:p>
    <w:p w:rsidR="00EE2641" w:rsidRPr="00FE4E54" w:rsidRDefault="00EE2641" w:rsidP="00F2552D">
      <w:pPr>
        <w:pStyle w:val="Bullet"/>
        <w:rPr>
          <w:b/>
          <w:snapToGrid w:val="0"/>
        </w:rPr>
      </w:pPr>
      <w:r w:rsidRPr="00FE4E54">
        <w:rPr>
          <w:b/>
          <w:snapToGrid w:val="0"/>
        </w:rPr>
        <w:t>The right of everyone to social security, including social insurance</w:t>
      </w:r>
    </w:p>
    <w:p w:rsidR="00EE2641" w:rsidRPr="00C83140" w:rsidRDefault="00EE2641" w:rsidP="00F2552D">
      <w:pPr>
        <w:adjustRightInd w:val="0"/>
        <w:snapToGrid w:val="0"/>
        <w:rPr>
          <w:snapToGrid w:val="0"/>
        </w:rPr>
      </w:pPr>
      <w:r w:rsidRPr="00C83140">
        <w:rPr>
          <w:snapToGrid w:val="0"/>
        </w:rPr>
        <w:t>49.</w:t>
      </w:r>
      <w:r>
        <w:rPr>
          <w:snapToGrid w:val="0"/>
        </w:rPr>
        <w:tab/>
      </w:r>
      <w:r w:rsidRPr="00C83140">
        <w:rPr>
          <w:snapToGrid w:val="0"/>
        </w:rPr>
        <w:t>Every month, the health insurance funds (short-term social security) and pension fund administrators (long-term social security) receive and review payrolls to check that employer</w:t>
      </w:r>
      <w:r>
        <w:rPr>
          <w:snapToGrid w:val="0"/>
        </w:rPr>
        <w:t>s’</w:t>
      </w:r>
      <w:r w:rsidRPr="00C83140">
        <w:rPr>
          <w:snapToGrid w:val="0"/>
        </w:rPr>
        <w:t xml:space="preserve"> and workers’ contributions have been paid. </w:t>
      </w:r>
    </w:p>
    <w:p w:rsidR="00EE2641" w:rsidRPr="00C83140" w:rsidRDefault="00EE2641" w:rsidP="00F2552D">
      <w:pPr>
        <w:adjustRightInd w:val="0"/>
        <w:snapToGrid w:val="0"/>
        <w:rPr>
          <w:snapToGrid w:val="0"/>
        </w:rPr>
      </w:pPr>
      <w:r w:rsidRPr="00C83140">
        <w:rPr>
          <w:snapToGrid w:val="0"/>
        </w:rPr>
        <w:t>50.</w:t>
      </w:r>
      <w:r>
        <w:rPr>
          <w:snapToGrid w:val="0"/>
        </w:rPr>
        <w:tab/>
      </w:r>
      <w:r w:rsidRPr="00C83140">
        <w:rPr>
          <w:snapToGrid w:val="0"/>
        </w:rPr>
        <w:t xml:space="preserve">The Ministry of Labour carries out the same task, but on a quarterly basis, checking, among other data, short-term (health insurance) and long-term </w:t>
      </w:r>
      <w:r>
        <w:rPr>
          <w:snapToGrid w:val="0"/>
        </w:rPr>
        <w:t>(pension fund) social security contributions. T</w:t>
      </w:r>
      <w:r w:rsidRPr="00C83140">
        <w:rPr>
          <w:snapToGrid w:val="0"/>
        </w:rPr>
        <w:t>o ensure effective coordination among the three bodies, information is exchanged, in compliance with Ministerial Decision No. 001/04 of 13 January 2004.</w:t>
      </w:r>
    </w:p>
    <w:p w:rsidR="00EE2641" w:rsidRPr="00C83140" w:rsidRDefault="00EE2641" w:rsidP="00F2552D">
      <w:pPr>
        <w:adjustRightInd w:val="0"/>
        <w:snapToGrid w:val="0"/>
        <w:rPr>
          <w:snapToGrid w:val="0"/>
        </w:rPr>
      </w:pPr>
      <w:r w:rsidRPr="00C83140">
        <w:rPr>
          <w:snapToGrid w:val="0"/>
        </w:rPr>
        <w:t>51.</w:t>
      </w:r>
      <w:r>
        <w:rPr>
          <w:snapToGrid w:val="0"/>
        </w:rPr>
        <w:tab/>
      </w:r>
      <w:r w:rsidRPr="00C83140">
        <w:rPr>
          <w:snapToGrid w:val="0"/>
        </w:rPr>
        <w:t xml:space="preserve">In addition, the labour and social security courts have the </w:t>
      </w:r>
      <w:r>
        <w:rPr>
          <w:snapToGrid w:val="0"/>
        </w:rPr>
        <w:t>power to</w:t>
      </w:r>
      <w:r w:rsidRPr="00C83140">
        <w:rPr>
          <w:snapToGrid w:val="0"/>
        </w:rPr>
        <w:t xml:space="preserve"> request information from the three institutions </w:t>
      </w:r>
      <w:r>
        <w:rPr>
          <w:snapToGrid w:val="0"/>
        </w:rPr>
        <w:t>to help them decide on</w:t>
      </w:r>
      <w:r w:rsidRPr="00C83140">
        <w:rPr>
          <w:snapToGrid w:val="0"/>
        </w:rPr>
        <w:t xml:space="preserve"> cases. With regard to this last point, the following information </w:t>
      </w:r>
      <w:r>
        <w:rPr>
          <w:snapToGrid w:val="0"/>
        </w:rPr>
        <w:t>relating to</w:t>
      </w:r>
      <w:r w:rsidRPr="00C83140">
        <w:rPr>
          <w:snapToGrid w:val="0"/>
        </w:rPr>
        <w:t xml:space="preserve"> health</w:t>
      </w:r>
      <w:r>
        <w:rPr>
          <w:snapToGrid w:val="0"/>
        </w:rPr>
        <w:t xml:space="preserve"> </w:t>
      </w:r>
      <w:r w:rsidRPr="00C83140">
        <w:rPr>
          <w:snapToGrid w:val="0"/>
        </w:rPr>
        <w:t>is provided:</w:t>
      </w:r>
    </w:p>
    <w:p w:rsidR="00EE2641" w:rsidRPr="00C83140" w:rsidRDefault="00EE2641" w:rsidP="00F2552D">
      <w:pPr>
        <w:pStyle w:val="Heading3"/>
        <w:rPr>
          <w:snapToGrid w:val="0"/>
        </w:rPr>
      </w:pPr>
      <w:r w:rsidRPr="00C83140">
        <w:rPr>
          <w:snapToGrid w:val="0"/>
        </w:rPr>
        <w:t>Background</w:t>
      </w:r>
    </w:p>
    <w:p w:rsidR="00EE2641" w:rsidRPr="00C83140" w:rsidRDefault="00EE2641" w:rsidP="00F2552D">
      <w:pPr>
        <w:adjustRightInd w:val="0"/>
        <w:snapToGrid w:val="0"/>
        <w:rPr>
          <w:snapToGrid w:val="0"/>
        </w:rPr>
      </w:pPr>
      <w:r>
        <w:rPr>
          <w:snapToGrid w:val="0"/>
        </w:rPr>
        <w:tab/>
      </w:r>
      <w:r w:rsidRPr="00C83140">
        <w:rPr>
          <w:snapToGrid w:val="0"/>
        </w:rPr>
        <w:t>1.</w:t>
      </w:r>
      <w:r>
        <w:rPr>
          <w:snapToGrid w:val="0"/>
        </w:rPr>
        <w:tab/>
      </w:r>
      <w:r w:rsidRPr="00C83140">
        <w:rPr>
          <w:snapToGrid w:val="0"/>
        </w:rPr>
        <w:t xml:space="preserve">As a State party to the International Covenant on Economic, Social and Cultural Rights, which guarantees the rights to occupational health and safety and social security, Bolivia </w:t>
      </w:r>
      <w:r>
        <w:rPr>
          <w:snapToGrid w:val="0"/>
        </w:rPr>
        <w:t>has an</w:t>
      </w:r>
      <w:r w:rsidRPr="00C83140">
        <w:rPr>
          <w:snapToGrid w:val="0"/>
        </w:rPr>
        <w:t xml:space="preserve"> oblig</w:t>
      </w:r>
      <w:r>
        <w:rPr>
          <w:snapToGrid w:val="0"/>
        </w:rPr>
        <w:t>ation</w:t>
      </w:r>
      <w:r w:rsidRPr="00C83140">
        <w:rPr>
          <w:snapToGrid w:val="0"/>
        </w:rPr>
        <w:t xml:space="preserve"> to respond to the needs of the population in terms of protecting human capital and human health, based on the principles of universality, solidarity, </w:t>
      </w:r>
      <w:r>
        <w:rPr>
          <w:snapToGrid w:val="0"/>
        </w:rPr>
        <w:t>equal treatment</w:t>
      </w:r>
      <w:r w:rsidRPr="00C83140">
        <w:rPr>
          <w:snapToGrid w:val="0"/>
        </w:rPr>
        <w:t xml:space="preserve">, economy, </w:t>
      </w:r>
      <w:r>
        <w:rPr>
          <w:snapToGrid w:val="0"/>
        </w:rPr>
        <w:t>timeliness</w:t>
      </w:r>
      <w:r w:rsidRPr="00C83140">
        <w:rPr>
          <w:snapToGrid w:val="0"/>
        </w:rPr>
        <w:t xml:space="preserve"> and efficiency. </w:t>
      </w:r>
    </w:p>
    <w:p w:rsidR="00EE2641" w:rsidRPr="00C83140" w:rsidRDefault="00EE2641" w:rsidP="00F2552D">
      <w:pPr>
        <w:adjustRightInd w:val="0"/>
        <w:snapToGrid w:val="0"/>
        <w:rPr>
          <w:snapToGrid w:val="0"/>
        </w:rPr>
      </w:pPr>
      <w:r>
        <w:rPr>
          <w:snapToGrid w:val="0"/>
        </w:rPr>
        <w:tab/>
      </w:r>
      <w:r w:rsidRPr="00C83140">
        <w:rPr>
          <w:snapToGrid w:val="0"/>
        </w:rPr>
        <w:t>2.</w:t>
      </w:r>
      <w:r>
        <w:rPr>
          <w:snapToGrid w:val="0"/>
        </w:rPr>
        <w:tab/>
      </w:r>
      <w:r w:rsidRPr="00C83140">
        <w:rPr>
          <w:snapToGrid w:val="0"/>
        </w:rPr>
        <w:t xml:space="preserve">In this context, with a view to improving the prevention of occupational injuries and promoting workers’ health, the National Health Insurance Institute, through Administrative Decision No. 026/04 of 22 April 2004, approved </w:t>
      </w:r>
      <w:r>
        <w:rPr>
          <w:snapToGrid w:val="0"/>
        </w:rPr>
        <w:t>a</w:t>
      </w:r>
      <w:r w:rsidRPr="00C83140">
        <w:rPr>
          <w:snapToGrid w:val="0"/>
        </w:rPr>
        <w:t xml:space="preserve"> manual </w:t>
      </w:r>
      <w:r>
        <w:rPr>
          <w:snapToGrid w:val="0"/>
        </w:rPr>
        <w:t xml:space="preserve">for administrators of short-term health insurance funds on the organization of occupational medicine, functions and norms of diagnosis </w:t>
      </w:r>
      <w:r>
        <w:rPr>
          <w:snapToGrid w:val="0"/>
        </w:rPr>
        <w:br w:type="page"/>
        <w:t xml:space="preserve">and treatment, to assist in planning and implementing </w:t>
      </w:r>
      <w:r w:rsidRPr="00C83140">
        <w:rPr>
          <w:snapToGrid w:val="0"/>
        </w:rPr>
        <w:t>the occupational accident and illness components of the professional risk insurance programme, which provides mental and physical health cover for workers insured with all of the country’s insurers.</w:t>
      </w:r>
    </w:p>
    <w:p w:rsidR="00EE2641" w:rsidRPr="00C83140" w:rsidRDefault="00EE2641" w:rsidP="00F2552D">
      <w:pPr>
        <w:adjustRightInd w:val="0"/>
        <w:snapToGrid w:val="0"/>
        <w:rPr>
          <w:snapToGrid w:val="0"/>
        </w:rPr>
      </w:pPr>
      <w:r>
        <w:rPr>
          <w:snapToGrid w:val="0"/>
        </w:rPr>
        <w:tab/>
      </w:r>
      <w:r w:rsidRPr="00C83140">
        <w:rPr>
          <w:snapToGrid w:val="0"/>
        </w:rPr>
        <w:t>3.</w:t>
      </w:r>
      <w:r>
        <w:rPr>
          <w:snapToGrid w:val="0"/>
        </w:rPr>
        <w:tab/>
      </w:r>
      <w:r w:rsidRPr="00C83140">
        <w:rPr>
          <w:snapToGrid w:val="0"/>
        </w:rPr>
        <w:t xml:space="preserve">This instrument defines the structural framework set out in the ILO convention and in article 7 (b) of the International Covenant on Economic, Social and Cultural Rights on </w:t>
      </w:r>
      <w:r>
        <w:rPr>
          <w:snapToGrid w:val="0"/>
        </w:rPr>
        <w:t>occupational</w:t>
      </w:r>
      <w:r w:rsidRPr="00C83140">
        <w:rPr>
          <w:snapToGrid w:val="0"/>
        </w:rPr>
        <w:t xml:space="preserve"> risk insurance. </w:t>
      </w:r>
    </w:p>
    <w:p w:rsidR="00EE2641" w:rsidRPr="00C83140" w:rsidRDefault="00EE2641" w:rsidP="00F2552D">
      <w:pPr>
        <w:pStyle w:val="Heading3"/>
        <w:rPr>
          <w:snapToGrid w:val="0"/>
        </w:rPr>
      </w:pPr>
      <w:r w:rsidRPr="00C83140">
        <w:rPr>
          <w:snapToGrid w:val="0"/>
        </w:rPr>
        <w:t>Developments</w:t>
      </w:r>
    </w:p>
    <w:p w:rsidR="00EE2641" w:rsidRPr="00C83140" w:rsidRDefault="00EE2641" w:rsidP="00F2552D">
      <w:pPr>
        <w:adjustRightInd w:val="0"/>
        <w:snapToGrid w:val="0"/>
        <w:rPr>
          <w:snapToGrid w:val="0"/>
        </w:rPr>
      </w:pPr>
      <w:r>
        <w:rPr>
          <w:snapToGrid w:val="0"/>
        </w:rPr>
        <w:tab/>
      </w:r>
      <w:r w:rsidRPr="00C83140">
        <w:rPr>
          <w:snapToGrid w:val="0"/>
        </w:rPr>
        <w:t>With regard to article 9 of the International Covenant on Economic, Social and Cultural Rights, the following policies have been implemented in Bolivia:</w:t>
      </w:r>
    </w:p>
    <w:p w:rsidR="00EE2641" w:rsidRPr="00BD4A1F" w:rsidRDefault="00EE2641" w:rsidP="00F2552D">
      <w:pPr>
        <w:pStyle w:val="Bullet"/>
        <w:rPr>
          <w:b/>
          <w:snapToGrid w:val="0"/>
        </w:rPr>
      </w:pPr>
      <w:r w:rsidRPr="00BD4A1F">
        <w:rPr>
          <w:b/>
          <w:snapToGrid w:val="0"/>
        </w:rPr>
        <w:t xml:space="preserve">Free </w:t>
      </w:r>
      <w:r>
        <w:rPr>
          <w:b/>
          <w:snapToGrid w:val="0"/>
        </w:rPr>
        <w:t>old-a</w:t>
      </w:r>
      <w:r w:rsidRPr="00BD4A1F">
        <w:rPr>
          <w:b/>
          <w:snapToGrid w:val="0"/>
        </w:rPr>
        <w:t xml:space="preserve">ge </w:t>
      </w:r>
      <w:r>
        <w:rPr>
          <w:b/>
          <w:snapToGrid w:val="0"/>
        </w:rPr>
        <w:t>m</w:t>
      </w:r>
      <w:r w:rsidRPr="00BD4A1F">
        <w:rPr>
          <w:b/>
          <w:snapToGrid w:val="0"/>
        </w:rPr>
        <w:t xml:space="preserve">edical </w:t>
      </w:r>
      <w:r>
        <w:rPr>
          <w:b/>
          <w:snapToGrid w:val="0"/>
        </w:rPr>
        <w:t>i</w:t>
      </w:r>
      <w:r w:rsidRPr="00BD4A1F">
        <w:rPr>
          <w:b/>
          <w:snapToGrid w:val="0"/>
        </w:rPr>
        <w:t>nsurance</w:t>
      </w:r>
    </w:p>
    <w:p w:rsidR="00EE2641" w:rsidRPr="00C83140" w:rsidRDefault="00EE2641" w:rsidP="00F2552D">
      <w:pPr>
        <w:ind w:left="567" w:hanging="567"/>
        <w:rPr>
          <w:snapToGrid w:val="0"/>
        </w:rPr>
      </w:pPr>
      <w:r>
        <w:rPr>
          <w:snapToGrid w:val="0"/>
        </w:rPr>
        <w:tab/>
      </w:r>
      <w:r w:rsidRPr="00C83140">
        <w:rPr>
          <w:snapToGrid w:val="0"/>
        </w:rPr>
        <w:t>Conscious of the need to extend protection to the elderly, the Government, through Act No. 1886 of 14 August 1998, introduced free old-age medical insurance. It is applied through the short-term health insurance funds. Currently, 176,517 persons over 60 are covered by free old-age medical insurance (</w:t>
      </w:r>
      <w:r>
        <w:rPr>
          <w:snapToGrid w:val="0"/>
        </w:rPr>
        <w:t>Y</w:t>
      </w:r>
      <w:r w:rsidRPr="00C83140">
        <w:rPr>
          <w:snapToGrid w:val="0"/>
        </w:rPr>
        <w:t xml:space="preserve">earbook </w:t>
      </w:r>
      <w:r>
        <w:rPr>
          <w:snapToGrid w:val="0"/>
        </w:rPr>
        <w:t xml:space="preserve">of the National Health Insurance Institute </w:t>
      </w:r>
      <w:r w:rsidRPr="00C83140">
        <w:rPr>
          <w:snapToGrid w:val="0"/>
        </w:rPr>
        <w:t xml:space="preserve">2004). </w:t>
      </w:r>
    </w:p>
    <w:p w:rsidR="00EE2641" w:rsidRPr="007D7346" w:rsidRDefault="00EE2641" w:rsidP="00F2552D">
      <w:pPr>
        <w:pStyle w:val="Bullet"/>
        <w:rPr>
          <w:b/>
          <w:snapToGrid w:val="0"/>
        </w:rPr>
      </w:pPr>
      <w:r w:rsidRPr="007D7346">
        <w:rPr>
          <w:b/>
          <w:snapToGrid w:val="0"/>
        </w:rPr>
        <w:t>Universal maternal and infant insurance</w:t>
      </w:r>
    </w:p>
    <w:p w:rsidR="00EE2641" w:rsidRPr="00C83140" w:rsidRDefault="00EE2641" w:rsidP="00F2552D">
      <w:pPr>
        <w:adjustRightInd w:val="0"/>
        <w:snapToGrid w:val="0"/>
        <w:ind w:left="567" w:hanging="567"/>
        <w:rPr>
          <w:snapToGrid w:val="0"/>
        </w:rPr>
      </w:pPr>
      <w:r>
        <w:rPr>
          <w:b/>
          <w:snapToGrid w:val="0"/>
        </w:rPr>
        <w:tab/>
      </w:r>
      <w:r w:rsidRPr="00C83140">
        <w:rPr>
          <w:snapToGrid w:val="0"/>
        </w:rPr>
        <w:t>Universal maternal and infant insurance, aimed at providing universal, free health services to women during pregnancy and up to six months after childbirth and to children under the age of 5, was introduced through Act No. 2426 of 21 November 2002. This insurance scheme is run by the</w:t>
      </w:r>
      <w:r>
        <w:rPr>
          <w:snapToGrid w:val="0"/>
        </w:rPr>
        <w:t xml:space="preserve"> municipalities, and payment</w:t>
      </w:r>
      <w:r w:rsidRPr="00C83140">
        <w:rPr>
          <w:snapToGrid w:val="0"/>
        </w:rPr>
        <w:t xml:space="preserve"> is in accor</w:t>
      </w:r>
      <w:r>
        <w:rPr>
          <w:snapToGrid w:val="0"/>
        </w:rPr>
        <w:t>d</w:t>
      </w:r>
      <w:r w:rsidRPr="00C83140">
        <w:rPr>
          <w:snapToGrid w:val="0"/>
        </w:rPr>
        <w:t xml:space="preserve">ance with the services granted and received. </w:t>
      </w:r>
    </w:p>
    <w:p w:rsidR="00EE2641" w:rsidRPr="00C83140" w:rsidRDefault="00EE2641" w:rsidP="00F2552D">
      <w:pPr>
        <w:pStyle w:val="Bullet"/>
        <w:rPr>
          <w:snapToGrid w:val="0"/>
        </w:rPr>
      </w:pPr>
      <w:r w:rsidRPr="00C83140">
        <w:rPr>
          <w:snapToGrid w:val="0"/>
        </w:rPr>
        <w:t>Student insurance, which provides cover for university students, has been implemented by the system’s university insurance fund. Coverage is as follows:</w:t>
      </w:r>
    </w:p>
    <w:p w:rsidR="00EE2641" w:rsidRPr="00C83140" w:rsidRDefault="00EE2641" w:rsidP="00EE2641">
      <w:pPr>
        <w:pStyle w:val="Dash"/>
        <w:ind w:left="1418"/>
        <w:rPr>
          <w:snapToGrid w:val="0"/>
        </w:rPr>
      </w:pPr>
      <w:r w:rsidRPr="00C83140">
        <w:rPr>
          <w:snapToGrid w:val="0"/>
        </w:rPr>
        <w:t xml:space="preserve">Cochabamba </w:t>
      </w:r>
      <w:r>
        <w:rPr>
          <w:snapToGrid w:val="0"/>
        </w:rPr>
        <w:t>-</w:t>
      </w:r>
      <w:r w:rsidRPr="00C83140">
        <w:rPr>
          <w:snapToGrid w:val="0"/>
        </w:rPr>
        <w:t xml:space="preserve"> 47,921 insured students;</w:t>
      </w:r>
    </w:p>
    <w:p w:rsidR="00EE2641" w:rsidRPr="00C83140" w:rsidRDefault="00EE2641" w:rsidP="00EE2641">
      <w:pPr>
        <w:pStyle w:val="Dash"/>
        <w:ind w:left="1418"/>
        <w:rPr>
          <w:snapToGrid w:val="0"/>
        </w:rPr>
      </w:pPr>
      <w:r>
        <w:rPr>
          <w:snapToGrid w:val="0"/>
        </w:rPr>
        <w:t xml:space="preserve">Oruro - </w:t>
      </w:r>
      <w:r w:rsidRPr="00C83140">
        <w:rPr>
          <w:snapToGrid w:val="0"/>
        </w:rPr>
        <w:t>17,081 insured students;</w:t>
      </w:r>
    </w:p>
    <w:p w:rsidR="00EE2641" w:rsidRPr="00C83140" w:rsidRDefault="00EE2641" w:rsidP="00EE2641">
      <w:pPr>
        <w:pStyle w:val="Dash"/>
        <w:ind w:left="1418"/>
        <w:rPr>
          <w:snapToGrid w:val="0"/>
        </w:rPr>
      </w:pPr>
      <w:r>
        <w:rPr>
          <w:snapToGrid w:val="0"/>
        </w:rPr>
        <w:t>Potosí -</w:t>
      </w:r>
      <w:r w:rsidRPr="00C83140">
        <w:rPr>
          <w:snapToGrid w:val="0"/>
        </w:rPr>
        <w:t xml:space="preserve"> 13,440 insured students;</w:t>
      </w:r>
    </w:p>
    <w:p w:rsidR="00EE2641" w:rsidRPr="00C83140" w:rsidRDefault="00EE2641" w:rsidP="00EE2641">
      <w:pPr>
        <w:pStyle w:val="Dash"/>
        <w:ind w:left="1418"/>
        <w:rPr>
          <w:snapToGrid w:val="0"/>
        </w:rPr>
      </w:pPr>
      <w:r w:rsidRPr="00C83140">
        <w:rPr>
          <w:snapToGrid w:val="0"/>
        </w:rPr>
        <w:t xml:space="preserve">Trinidad </w:t>
      </w:r>
      <w:r>
        <w:rPr>
          <w:snapToGrid w:val="0"/>
        </w:rPr>
        <w:t xml:space="preserve">- </w:t>
      </w:r>
      <w:r w:rsidRPr="00C83140">
        <w:rPr>
          <w:snapToGrid w:val="0"/>
        </w:rPr>
        <w:t>5,005 insured students;</w:t>
      </w:r>
    </w:p>
    <w:p w:rsidR="00EE2641" w:rsidRPr="00C83140" w:rsidRDefault="00EE2641" w:rsidP="00F2552D">
      <w:pPr>
        <w:pStyle w:val="Bullet"/>
        <w:rPr>
          <w:snapToGrid w:val="0"/>
        </w:rPr>
      </w:pPr>
      <w:r w:rsidRPr="00C83140">
        <w:rPr>
          <w:snapToGrid w:val="0"/>
        </w:rPr>
        <w:t xml:space="preserve">A draft Supreme Decree has been prepared to incorporate sectors with the capacity to contribute to the short-term social security regime (trade unions, micro-entrepreneurs and chauffeurs, for example). At present, the draft decree is still under consideration by interested parties and the relevant decision-making bodies. </w:t>
      </w:r>
    </w:p>
    <w:p w:rsidR="00EE2641" w:rsidRPr="00C83140" w:rsidRDefault="00EE2641" w:rsidP="00F2552D">
      <w:pPr>
        <w:pStyle w:val="Bullet"/>
        <w:rPr>
          <w:snapToGrid w:val="0"/>
        </w:rPr>
      </w:pPr>
      <w:r>
        <w:rPr>
          <w:snapToGrid w:val="0"/>
        </w:rPr>
        <w:br w:type="page"/>
      </w:r>
      <w:r w:rsidRPr="00C83140">
        <w:rPr>
          <w:snapToGrid w:val="0"/>
        </w:rPr>
        <w:t xml:space="preserve">In accordance with the Constitution and in view of the need for insurers to be governed by specific </w:t>
      </w:r>
      <w:r>
        <w:rPr>
          <w:snapToGrid w:val="0"/>
        </w:rPr>
        <w:t>non-</w:t>
      </w:r>
      <w:r w:rsidRPr="00C83140">
        <w:rPr>
          <w:snapToGrid w:val="0"/>
        </w:rPr>
        <w:t>discriminat</w:t>
      </w:r>
      <w:r>
        <w:rPr>
          <w:snapToGrid w:val="0"/>
        </w:rPr>
        <w:t>ory</w:t>
      </w:r>
      <w:r w:rsidRPr="00C83140">
        <w:rPr>
          <w:snapToGrid w:val="0"/>
        </w:rPr>
        <w:t xml:space="preserve"> regulations</w:t>
      </w:r>
      <w:r>
        <w:rPr>
          <w:snapToGrid w:val="0"/>
        </w:rPr>
        <w:t xml:space="preserve"> which are in line with </w:t>
      </w:r>
      <w:r w:rsidRPr="00C83140">
        <w:rPr>
          <w:snapToGrid w:val="0"/>
        </w:rPr>
        <w:t xml:space="preserve">the social </w:t>
      </w:r>
      <w:r>
        <w:rPr>
          <w:snapToGrid w:val="0"/>
        </w:rPr>
        <w:t xml:space="preserve">conditions in </w:t>
      </w:r>
      <w:r w:rsidRPr="00C83140">
        <w:rPr>
          <w:snapToGrid w:val="0"/>
        </w:rPr>
        <w:t xml:space="preserve">the country, </w:t>
      </w:r>
      <w:r>
        <w:rPr>
          <w:snapToGrid w:val="0"/>
        </w:rPr>
        <w:t>the National Health Insurance Institute,</w:t>
      </w:r>
      <w:r w:rsidRPr="00C83140">
        <w:rPr>
          <w:snapToGrid w:val="0"/>
        </w:rPr>
        <w:t xml:space="preserve"> through Administrative Decision No. 048/2004 of 6 September 2004, approved regulations for the affiliation of spouses and parents of active contributing workers. </w:t>
      </w:r>
    </w:p>
    <w:p w:rsidR="00EE2641" w:rsidRPr="00C83140" w:rsidRDefault="00EE2641" w:rsidP="00F2552D">
      <w:pPr>
        <w:pStyle w:val="Bullet"/>
        <w:rPr>
          <w:snapToGrid w:val="0"/>
        </w:rPr>
      </w:pPr>
      <w:r w:rsidRPr="00C83140">
        <w:rPr>
          <w:snapToGrid w:val="0"/>
        </w:rPr>
        <w:t>On 9 April 2003, Act No. 2450 was adopted, which recognizes all the labour rights (including social security</w:t>
      </w:r>
      <w:r>
        <w:rPr>
          <w:snapToGrid w:val="0"/>
        </w:rPr>
        <w:t xml:space="preserve"> rights</w:t>
      </w:r>
      <w:r w:rsidRPr="00C83140">
        <w:rPr>
          <w:snapToGrid w:val="0"/>
        </w:rPr>
        <w:t xml:space="preserve">) of </w:t>
      </w:r>
      <w:r>
        <w:rPr>
          <w:snapToGrid w:val="0"/>
        </w:rPr>
        <w:t xml:space="preserve">domestic </w:t>
      </w:r>
      <w:r w:rsidRPr="00C83140">
        <w:rPr>
          <w:snapToGrid w:val="0"/>
        </w:rPr>
        <w:t xml:space="preserve">workers in Bolivia. Although this Act has been adopted, its implementing regulations have not yet been drawn up, which has impeded its full implementation. </w:t>
      </w:r>
    </w:p>
    <w:p w:rsidR="00EE2641" w:rsidRPr="00C83140" w:rsidRDefault="00EE2641" w:rsidP="00F2552D">
      <w:pPr>
        <w:pStyle w:val="Heading3"/>
        <w:rPr>
          <w:snapToGrid w:val="0"/>
        </w:rPr>
      </w:pPr>
      <w:r w:rsidRPr="00C83140">
        <w:rPr>
          <w:snapToGrid w:val="0"/>
        </w:rPr>
        <w:t>Right of all persons to enjoy equitable and satisfactory working conditions</w:t>
      </w:r>
    </w:p>
    <w:p w:rsidR="00EE2641" w:rsidRPr="00C83140" w:rsidRDefault="00EE2641" w:rsidP="00F2552D">
      <w:pPr>
        <w:adjustRightInd w:val="0"/>
        <w:snapToGrid w:val="0"/>
        <w:rPr>
          <w:snapToGrid w:val="0"/>
        </w:rPr>
      </w:pPr>
      <w:r>
        <w:rPr>
          <w:snapToGrid w:val="0"/>
        </w:rPr>
        <w:t>52.</w:t>
      </w:r>
      <w:r>
        <w:rPr>
          <w:snapToGrid w:val="0"/>
        </w:rPr>
        <w:tab/>
      </w:r>
      <w:r w:rsidRPr="00C83140">
        <w:rPr>
          <w:snapToGrid w:val="0"/>
        </w:rPr>
        <w:t xml:space="preserve">Current socio-economic conditions in Bolivia have </w:t>
      </w:r>
      <w:r>
        <w:rPr>
          <w:snapToGrid w:val="0"/>
        </w:rPr>
        <w:t xml:space="preserve">prevented </w:t>
      </w:r>
      <w:r w:rsidRPr="00C83140">
        <w:rPr>
          <w:snapToGrid w:val="0"/>
        </w:rPr>
        <w:t xml:space="preserve">the implementation of policies aimed at improving the national minimum wage for workers, despite constant demands on the part of workers in various sectors for such an increase to be made effective through a series of petitions sent to the various ministries. </w:t>
      </w:r>
    </w:p>
    <w:p w:rsidR="00EE2641" w:rsidRPr="00C83140" w:rsidRDefault="00EE2641" w:rsidP="00F2552D">
      <w:pPr>
        <w:adjustRightInd w:val="0"/>
        <w:snapToGrid w:val="0"/>
        <w:rPr>
          <w:snapToGrid w:val="0"/>
        </w:rPr>
      </w:pPr>
      <w:r w:rsidRPr="00C83140">
        <w:rPr>
          <w:snapToGrid w:val="0"/>
        </w:rPr>
        <w:t>53.</w:t>
      </w:r>
      <w:r>
        <w:rPr>
          <w:snapToGrid w:val="0"/>
        </w:rPr>
        <w:tab/>
        <w:t>Consequently</w:t>
      </w:r>
      <w:r w:rsidRPr="00C83140">
        <w:rPr>
          <w:snapToGrid w:val="0"/>
        </w:rPr>
        <w:t xml:space="preserve">, the national minimum wage has increased by </w:t>
      </w:r>
      <w:r>
        <w:rPr>
          <w:snapToGrid w:val="0"/>
        </w:rPr>
        <w:t xml:space="preserve">only </w:t>
      </w:r>
      <w:r w:rsidRPr="00C83140">
        <w:rPr>
          <w:snapToGrid w:val="0"/>
        </w:rPr>
        <w:t>2.32 per cent</w:t>
      </w:r>
      <w:r w:rsidRPr="00502D7B">
        <w:rPr>
          <w:snapToGrid w:val="0"/>
        </w:rPr>
        <w:t xml:space="preserve"> </w:t>
      </w:r>
      <w:r>
        <w:rPr>
          <w:snapToGrid w:val="0"/>
        </w:rPr>
        <w:t>since 2002.</w:t>
      </w:r>
      <w:r w:rsidRPr="00C83140">
        <w:rPr>
          <w:snapToGrid w:val="0"/>
        </w:rPr>
        <w:t xml:space="preserve"> Supreme Decree No. 27049 of 26 May 2003 provided for the most recent increase in the national minimum wage, in line with the </w:t>
      </w:r>
      <w:r>
        <w:rPr>
          <w:snapToGrid w:val="0"/>
        </w:rPr>
        <w:t xml:space="preserve">austerity </w:t>
      </w:r>
      <w:r w:rsidRPr="00C83140">
        <w:rPr>
          <w:snapToGrid w:val="0"/>
        </w:rPr>
        <w:t xml:space="preserve">policy implemented by the Government. </w:t>
      </w:r>
    </w:p>
    <w:p w:rsidR="00EE2641" w:rsidRPr="00C83140" w:rsidRDefault="00EE2641" w:rsidP="00F2552D">
      <w:pPr>
        <w:adjustRightInd w:val="0"/>
        <w:snapToGrid w:val="0"/>
        <w:rPr>
          <w:snapToGrid w:val="0"/>
        </w:rPr>
      </w:pPr>
      <w:r w:rsidRPr="00C83140">
        <w:rPr>
          <w:snapToGrid w:val="0"/>
        </w:rPr>
        <w:t>54.</w:t>
      </w:r>
      <w:r>
        <w:rPr>
          <w:snapToGrid w:val="0"/>
        </w:rPr>
        <w:tab/>
      </w:r>
      <w:r w:rsidRPr="00C83140">
        <w:rPr>
          <w:snapToGrid w:val="0"/>
        </w:rPr>
        <w:t xml:space="preserve">As a result of constant pressure on the Government </w:t>
      </w:r>
      <w:r>
        <w:rPr>
          <w:snapToGrid w:val="0"/>
        </w:rPr>
        <w:t>from</w:t>
      </w:r>
      <w:r w:rsidRPr="00C83140">
        <w:rPr>
          <w:snapToGrid w:val="0"/>
        </w:rPr>
        <w:t xml:space="preserve"> the health and education sectors, there was an exceptional 3 per cent increase in basic pay for those sectors, implemented through Supreme Decree No. 27654 of 30 June 2004 (annex 6)</w:t>
      </w:r>
      <w:r>
        <w:rPr>
          <w:snapToGrid w:val="0"/>
        </w:rPr>
        <w:t>. T</w:t>
      </w:r>
      <w:r w:rsidRPr="00C83140">
        <w:rPr>
          <w:snapToGrid w:val="0"/>
        </w:rPr>
        <w:t xml:space="preserve">he increase </w:t>
      </w:r>
      <w:r>
        <w:rPr>
          <w:snapToGrid w:val="0"/>
        </w:rPr>
        <w:t>was</w:t>
      </w:r>
      <w:r w:rsidRPr="00C83140">
        <w:rPr>
          <w:snapToGrid w:val="0"/>
        </w:rPr>
        <w:t xml:space="preserve"> mutually agreed or freely set in the private sector subject to the signature of a salary agreement between the parties (this agreement must be appr</w:t>
      </w:r>
      <w:r>
        <w:rPr>
          <w:snapToGrid w:val="0"/>
        </w:rPr>
        <w:t>oved by the Ministry of Labour);</w:t>
      </w:r>
      <w:r w:rsidRPr="00C83140">
        <w:rPr>
          <w:snapToGrid w:val="0"/>
        </w:rPr>
        <w:t xml:space="preserve"> th</w:t>
      </w:r>
      <w:r>
        <w:rPr>
          <w:snapToGrid w:val="0"/>
        </w:rPr>
        <w:t>e national minimum wage, set at </w:t>
      </w:r>
      <w:r w:rsidRPr="00C83140">
        <w:rPr>
          <w:snapToGrid w:val="0"/>
        </w:rPr>
        <w:t xml:space="preserve">440 bolivianos, has not increased since 2005 and continues to apply.  </w:t>
      </w:r>
    </w:p>
    <w:p w:rsidR="00EE2641" w:rsidRPr="00C83140" w:rsidRDefault="00EE2641" w:rsidP="00F2552D">
      <w:pPr>
        <w:adjustRightInd w:val="0"/>
        <w:snapToGrid w:val="0"/>
        <w:rPr>
          <w:snapToGrid w:val="0"/>
        </w:rPr>
      </w:pPr>
      <w:r w:rsidRPr="00C83140">
        <w:rPr>
          <w:snapToGrid w:val="0"/>
        </w:rPr>
        <w:t>55.</w:t>
      </w:r>
      <w:r>
        <w:rPr>
          <w:snapToGrid w:val="0"/>
        </w:rPr>
        <w:tab/>
      </w:r>
      <w:r w:rsidRPr="00C83140">
        <w:rPr>
          <w:snapToGrid w:val="0"/>
        </w:rPr>
        <w:t xml:space="preserve">In connection with the Government’s policy of </w:t>
      </w:r>
      <w:r>
        <w:rPr>
          <w:snapToGrid w:val="0"/>
        </w:rPr>
        <w:t>raising</w:t>
      </w:r>
      <w:r w:rsidRPr="00C83140">
        <w:rPr>
          <w:snapToGrid w:val="0"/>
        </w:rPr>
        <w:t xml:space="preserve"> socio-economic </w:t>
      </w:r>
      <w:r>
        <w:rPr>
          <w:snapToGrid w:val="0"/>
        </w:rPr>
        <w:t>indicators</w:t>
      </w:r>
      <w:r w:rsidRPr="00C83140">
        <w:rPr>
          <w:snapToGrid w:val="0"/>
        </w:rPr>
        <w:t>, reports were submitted to ILO in 2004</w:t>
      </w:r>
      <w:r>
        <w:rPr>
          <w:snapToGrid w:val="0"/>
        </w:rPr>
        <w:t xml:space="preserve"> </w:t>
      </w:r>
      <w:r w:rsidRPr="00C83140">
        <w:rPr>
          <w:snapToGrid w:val="0"/>
        </w:rPr>
        <w:t xml:space="preserve">outlining the measures adopted to </w:t>
      </w:r>
      <w:r>
        <w:rPr>
          <w:snapToGrid w:val="0"/>
        </w:rPr>
        <w:t>apply</w:t>
      </w:r>
      <w:r w:rsidRPr="00C83140">
        <w:rPr>
          <w:snapToGrid w:val="0"/>
        </w:rPr>
        <w:t xml:space="preserve"> the provisions of ILO Convention No. 131 concerning minimum wage fixing, 1970 (annex 3</w:t>
      </w:r>
      <w:r w:rsidR="00532900">
        <w:rPr>
          <w:snapToGrid w:val="0"/>
        </w:rPr>
        <w:t xml:space="preserve"> (</w:t>
      </w:r>
      <w:r w:rsidRPr="00C83140">
        <w:rPr>
          <w:snapToGrid w:val="0"/>
        </w:rPr>
        <w:t>h)</w:t>
      </w:r>
      <w:r w:rsidR="00532900">
        <w:rPr>
          <w:snapToGrid w:val="0"/>
        </w:rPr>
        <w:t>)</w:t>
      </w:r>
      <w:r w:rsidRPr="00C83140">
        <w:rPr>
          <w:snapToGrid w:val="0"/>
        </w:rPr>
        <w:t xml:space="preserve">. </w:t>
      </w:r>
    </w:p>
    <w:p w:rsidR="00EE2641" w:rsidRPr="00C83140" w:rsidRDefault="00EE2641" w:rsidP="00F2552D">
      <w:pPr>
        <w:adjustRightInd w:val="0"/>
        <w:snapToGrid w:val="0"/>
        <w:rPr>
          <w:snapToGrid w:val="0"/>
        </w:rPr>
      </w:pPr>
      <w:r w:rsidRPr="00C83140">
        <w:rPr>
          <w:snapToGrid w:val="0"/>
        </w:rPr>
        <w:t>56.</w:t>
      </w:r>
      <w:r>
        <w:rPr>
          <w:snapToGrid w:val="0"/>
        </w:rPr>
        <w:tab/>
      </w:r>
      <w:r w:rsidRPr="00C83140">
        <w:rPr>
          <w:snapToGrid w:val="0"/>
        </w:rPr>
        <w:t xml:space="preserve">Reports were submitted to ILO in 2004 with a view to providing information on improvements </w:t>
      </w:r>
      <w:r>
        <w:rPr>
          <w:snapToGrid w:val="0"/>
        </w:rPr>
        <w:t>in</w:t>
      </w:r>
      <w:r w:rsidRPr="00C83140">
        <w:rPr>
          <w:snapToGrid w:val="0"/>
        </w:rPr>
        <w:t xml:space="preserve"> benefits</w:t>
      </w:r>
      <w:r>
        <w:rPr>
          <w:snapToGrid w:val="0"/>
        </w:rPr>
        <w:t>, living</w:t>
      </w:r>
      <w:r w:rsidRPr="00C83140">
        <w:rPr>
          <w:snapToGrid w:val="0"/>
        </w:rPr>
        <w:t xml:space="preserve"> conditions and social protection of workers. </w:t>
      </w:r>
    </w:p>
    <w:p w:rsidR="00EE2641" w:rsidRPr="00C83140" w:rsidRDefault="00EE2641" w:rsidP="00F2552D">
      <w:pPr>
        <w:pStyle w:val="Heading3"/>
        <w:rPr>
          <w:snapToGrid w:val="0"/>
        </w:rPr>
      </w:pPr>
      <w:r w:rsidRPr="00C83140">
        <w:rPr>
          <w:snapToGrid w:val="0"/>
        </w:rPr>
        <w:t xml:space="preserve">Other </w:t>
      </w:r>
      <w:r>
        <w:rPr>
          <w:snapToGrid w:val="0"/>
        </w:rPr>
        <w:t xml:space="preserve">instruments relating to </w:t>
      </w:r>
      <w:r w:rsidRPr="00C83140">
        <w:rPr>
          <w:snapToGrid w:val="0"/>
        </w:rPr>
        <w:t xml:space="preserve">social </w:t>
      </w:r>
      <w:r>
        <w:rPr>
          <w:snapToGrid w:val="0"/>
        </w:rPr>
        <w:t>welfare</w:t>
      </w:r>
      <w:r w:rsidRPr="00C83140">
        <w:rPr>
          <w:snapToGrid w:val="0"/>
        </w:rPr>
        <w:t xml:space="preserve"> include:</w:t>
      </w:r>
    </w:p>
    <w:p w:rsidR="00EE2641" w:rsidRPr="00C83140" w:rsidRDefault="00EE2641" w:rsidP="00F2552D">
      <w:pPr>
        <w:pStyle w:val="Bullet"/>
        <w:rPr>
          <w:snapToGrid w:val="0"/>
        </w:rPr>
      </w:pPr>
      <w:r w:rsidRPr="00C83140">
        <w:rPr>
          <w:snapToGrid w:val="0"/>
        </w:rPr>
        <w:t>ILO Convention No. 121 on employment injury benefits, signed by the Government of Bolivia in 1964, ratified on 31 January 1977</w:t>
      </w:r>
    </w:p>
    <w:p w:rsidR="00EE2641" w:rsidRPr="00C83140" w:rsidRDefault="00EE2641" w:rsidP="00F2552D">
      <w:pPr>
        <w:pStyle w:val="Bullet"/>
        <w:rPr>
          <w:snapToGrid w:val="0"/>
        </w:rPr>
      </w:pPr>
      <w:r w:rsidRPr="00C83140">
        <w:rPr>
          <w:snapToGrid w:val="0"/>
        </w:rPr>
        <w:t>ILO Convention No. 128 concerning invalidity, old age and survivors</w:t>
      </w:r>
      <w:r>
        <w:rPr>
          <w:snapToGrid w:val="0"/>
        </w:rPr>
        <w:t>’</w:t>
      </w:r>
      <w:r w:rsidRPr="00C83140">
        <w:rPr>
          <w:snapToGrid w:val="0"/>
        </w:rPr>
        <w:t xml:space="preserve"> benefits of 1967, ratified</w:t>
      </w:r>
      <w:r>
        <w:rPr>
          <w:snapToGrid w:val="0"/>
        </w:rPr>
        <w:t xml:space="preserve"> by Bolivia on 23 December 1976</w:t>
      </w:r>
    </w:p>
    <w:p w:rsidR="00EE2641" w:rsidRPr="00C83140" w:rsidRDefault="00EE2641" w:rsidP="00F2552D">
      <w:pPr>
        <w:pStyle w:val="Bullet"/>
        <w:rPr>
          <w:snapToGrid w:val="0"/>
        </w:rPr>
      </w:pPr>
      <w:r w:rsidRPr="00C83140">
        <w:rPr>
          <w:snapToGrid w:val="0"/>
        </w:rPr>
        <w:t>ILO Convention No. 130 concerning medical care and sickness benefits of 1969, ratified on 31 January 1977.</w:t>
      </w:r>
    </w:p>
    <w:p w:rsidR="00EE2641" w:rsidRPr="00C83140" w:rsidRDefault="00EE2641" w:rsidP="00F2552D">
      <w:pPr>
        <w:adjustRightInd w:val="0"/>
        <w:snapToGrid w:val="0"/>
        <w:ind w:left="567"/>
        <w:rPr>
          <w:b/>
          <w:snapToGrid w:val="0"/>
        </w:rPr>
      </w:pPr>
      <w:r w:rsidRPr="00C83140">
        <w:rPr>
          <w:b/>
          <w:snapToGrid w:val="0"/>
        </w:rPr>
        <w:t>34.</w:t>
      </w:r>
      <w:r>
        <w:rPr>
          <w:b/>
          <w:snapToGrid w:val="0"/>
        </w:rPr>
        <w:tab/>
      </w:r>
      <w:r w:rsidRPr="00C83140">
        <w:rPr>
          <w:b/>
          <w:snapToGrid w:val="0"/>
        </w:rPr>
        <w:t>The Committee recommends that the State</w:t>
      </w:r>
      <w:r>
        <w:rPr>
          <w:b/>
          <w:snapToGrid w:val="0"/>
        </w:rPr>
        <w:t xml:space="preserve"> party considers ratifying ILO </w:t>
      </w:r>
      <w:r w:rsidRPr="00C83140">
        <w:rPr>
          <w:b/>
          <w:snapToGrid w:val="0"/>
        </w:rPr>
        <w:t>Conventions Nos. 2 (unemployment) and 29 (forced labour).</w:t>
      </w:r>
    </w:p>
    <w:p w:rsidR="00EE2641" w:rsidRPr="00C83140" w:rsidRDefault="00EE2641" w:rsidP="00F2552D">
      <w:pPr>
        <w:adjustRightInd w:val="0"/>
        <w:snapToGrid w:val="0"/>
        <w:rPr>
          <w:snapToGrid w:val="0"/>
        </w:rPr>
      </w:pPr>
      <w:r w:rsidRPr="00C83140">
        <w:rPr>
          <w:snapToGrid w:val="0"/>
        </w:rPr>
        <w:t xml:space="preserve">57. </w:t>
      </w:r>
      <w:r>
        <w:rPr>
          <w:snapToGrid w:val="0"/>
        </w:rPr>
        <w:tab/>
      </w:r>
      <w:r w:rsidRPr="00C83140">
        <w:rPr>
          <w:snapToGrid w:val="0"/>
        </w:rPr>
        <w:t>Through Act No. 3031</w:t>
      </w:r>
      <w:r>
        <w:rPr>
          <w:snapToGrid w:val="0"/>
        </w:rPr>
        <w:t xml:space="preserve"> of 29 April 2005</w:t>
      </w:r>
      <w:r w:rsidRPr="00C83140">
        <w:rPr>
          <w:snapToGrid w:val="0"/>
        </w:rPr>
        <w:t xml:space="preserve">, the Government </w:t>
      </w:r>
      <w:r>
        <w:rPr>
          <w:snapToGrid w:val="0"/>
        </w:rPr>
        <w:t>ratified ILO Convention No. </w:t>
      </w:r>
      <w:r w:rsidRPr="00C83140">
        <w:rPr>
          <w:snapToGrid w:val="0"/>
        </w:rPr>
        <w:t>29 on forced labour.</w:t>
      </w:r>
    </w:p>
    <w:p w:rsidR="00EE2641" w:rsidRPr="00C83140" w:rsidRDefault="00EE2641" w:rsidP="00F2552D">
      <w:pPr>
        <w:adjustRightInd w:val="0"/>
        <w:snapToGrid w:val="0"/>
        <w:ind w:left="567"/>
        <w:rPr>
          <w:b/>
          <w:snapToGrid w:val="0"/>
        </w:rPr>
      </w:pPr>
      <w:r w:rsidRPr="00C83140">
        <w:rPr>
          <w:b/>
          <w:snapToGrid w:val="0"/>
        </w:rPr>
        <w:t>35.</w:t>
      </w:r>
      <w:r>
        <w:rPr>
          <w:b/>
          <w:snapToGrid w:val="0"/>
        </w:rPr>
        <w:tab/>
      </w:r>
      <w:r w:rsidRPr="00C83140">
        <w:rPr>
          <w:b/>
          <w:snapToGrid w:val="0"/>
        </w:rPr>
        <w:t>The Committee urges the State party to e</w:t>
      </w:r>
      <w:r>
        <w:rPr>
          <w:b/>
          <w:snapToGrid w:val="0"/>
        </w:rPr>
        <w:t xml:space="preserve">nsure that the minimum wage is </w:t>
      </w:r>
      <w:r w:rsidRPr="00C83140">
        <w:rPr>
          <w:b/>
          <w:snapToGrid w:val="0"/>
        </w:rPr>
        <w:t>sufficient to provide an adequate standard of living for the worker and his family.</w:t>
      </w:r>
    </w:p>
    <w:p w:rsidR="00EE2641" w:rsidRDefault="00EE2641" w:rsidP="00F2552D">
      <w:pPr>
        <w:adjustRightInd w:val="0"/>
        <w:snapToGrid w:val="0"/>
        <w:rPr>
          <w:snapToGrid w:val="0"/>
        </w:rPr>
      </w:pPr>
      <w:r w:rsidRPr="00C83140">
        <w:rPr>
          <w:snapToGrid w:val="0"/>
        </w:rPr>
        <w:t xml:space="preserve">58. </w:t>
      </w:r>
      <w:r>
        <w:rPr>
          <w:snapToGrid w:val="0"/>
        </w:rPr>
        <w:tab/>
      </w:r>
      <w:r w:rsidRPr="00C83140">
        <w:rPr>
          <w:snapToGrid w:val="0"/>
        </w:rPr>
        <w:t>The current minimum national wage is 440 bolivianos (2005).</w:t>
      </w:r>
    </w:p>
    <w:p w:rsidR="00EE2641" w:rsidRPr="00E77651" w:rsidRDefault="00EE2641" w:rsidP="00F2552D">
      <w:pPr>
        <w:pStyle w:val="Heading1"/>
      </w:pPr>
      <w:r w:rsidRPr="00E77651">
        <w:t>STATISTICAL TABLES</w:t>
      </w:r>
    </w:p>
    <w:p w:rsidR="00EE2641" w:rsidRPr="00E77651" w:rsidRDefault="00EE2641" w:rsidP="00F2552D">
      <w:pPr>
        <w:pStyle w:val="Heading2"/>
      </w:pPr>
      <w:r w:rsidRPr="00E77651">
        <w:t>Table 1</w:t>
      </w:r>
    </w:p>
    <w:p w:rsidR="00EE2641" w:rsidRPr="00E77651" w:rsidRDefault="00EE2641" w:rsidP="00F2552D">
      <w:pPr>
        <w:pStyle w:val="Heading2"/>
      </w:pPr>
      <w:r w:rsidRPr="00E77651">
        <w:t xml:space="preserve">National minimum wage </w:t>
      </w:r>
      <w:r>
        <w:t>by</w:t>
      </w:r>
      <w:r w:rsidRPr="00E77651">
        <w:t xml:space="preserve"> year and wage increases, 2002-2</w:t>
      </w:r>
      <w:r>
        <w:t>0</w:t>
      </w:r>
      <w:r w:rsidRPr="00E77651">
        <w:t>04</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1"/>
        <w:gridCol w:w="3241"/>
        <w:gridCol w:w="5514"/>
      </w:tblGrid>
      <w:tr w:rsidR="00EE2641" w:rsidRPr="00C670E1" w:rsidTr="00F2552D">
        <w:tblPrEx>
          <w:tblCellMar>
            <w:top w:w="0" w:type="dxa"/>
            <w:bottom w:w="0" w:type="dxa"/>
          </w:tblCellMar>
        </w:tblPrEx>
        <w:tc>
          <w:tcPr>
            <w:tcW w:w="321" w:type="pct"/>
            <w:vAlign w:val="center"/>
          </w:tcPr>
          <w:p w:rsidR="00EE2641" w:rsidRPr="00EE2641" w:rsidRDefault="00EE2641" w:rsidP="00F2552D">
            <w:pPr>
              <w:widowControl w:val="0"/>
              <w:autoSpaceDE w:val="0"/>
              <w:autoSpaceDN w:val="0"/>
              <w:adjustRightInd w:val="0"/>
              <w:spacing w:after="60"/>
              <w:jc w:val="center"/>
              <w:rPr>
                <w:bCs/>
                <w:sz w:val="22"/>
                <w:szCs w:val="22"/>
              </w:rPr>
            </w:pPr>
            <w:r w:rsidRPr="00EE2641">
              <w:rPr>
                <w:bCs/>
                <w:sz w:val="22"/>
                <w:szCs w:val="22"/>
              </w:rPr>
              <w:t>Year</w:t>
            </w:r>
          </w:p>
        </w:tc>
        <w:tc>
          <w:tcPr>
            <w:tcW w:w="1732" w:type="pct"/>
            <w:vAlign w:val="center"/>
          </w:tcPr>
          <w:p w:rsidR="00EE2641" w:rsidRPr="00EE2641" w:rsidRDefault="00EE2641" w:rsidP="00F2552D">
            <w:pPr>
              <w:widowControl w:val="0"/>
              <w:autoSpaceDE w:val="0"/>
              <w:autoSpaceDN w:val="0"/>
              <w:adjustRightInd w:val="0"/>
              <w:spacing w:after="60"/>
              <w:jc w:val="center"/>
              <w:rPr>
                <w:bCs/>
                <w:sz w:val="22"/>
                <w:szCs w:val="22"/>
              </w:rPr>
            </w:pPr>
            <w:r w:rsidRPr="00EE2641">
              <w:rPr>
                <w:bCs/>
                <w:sz w:val="22"/>
                <w:szCs w:val="22"/>
              </w:rPr>
              <w:t>National minimum wage</w:t>
            </w:r>
          </w:p>
        </w:tc>
        <w:tc>
          <w:tcPr>
            <w:tcW w:w="2948" w:type="pct"/>
            <w:vAlign w:val="center"/>
          </w:tcPr>
          <w:p w:rsidR="00EE2641" w:rsidRPr="00EE2641" w:rsidRDefault="00EE2641" w:rsidP="00F2552D">
            <w:pPr>
              <w:widowControl w:val="0"/>
              <w:autoSpaceDE w:val="0"/>
              <w:autoSpaceDN w:val="0"/>
              <w:adjustRightInd w:val="0"/>
              <w:spacing w:after="60"/>
              <w:jc w:val="center"/>
              <w:rPr>
                <w:bCs/>
                <w:sz w:val="22"/>
                <w:szCs w:val="22"/>
                <w:highlight w:val="lightGray"/>
              </w:rPr>
            </w:pPr>
            <w:r w:rsidRPr="00EE2641">
              <w:rPr>
                <w:bCs/>
                <w:sz w:val="22"/>
                <w:szCs w:val="22"/>
              </w:rPr>
              <w:t>Legal provisions</w:t>
            </w:r>
          </w:p>
        </w:tc>
      </w:tr>
      <w:tr w:rsidR="00EE2641" w:rsidRPr="00E77651" w:rsidTr="00F2552D">
        <w:tblPrEx>
          <w:tblCellMar>
            <w:top w:w="0" w:type="dxa"/>
            <w:bottom w:w="0" w:type="dxa"/>
          </w:tblCellMar>
        </w:tblPrEx>
        <w:tc>
          <w:tcPr>
            <w:tcW w:w="321" w:type="pct"/>
            <w:tcBorders>
              <w:bottom w:val="nil"/>
            </w:tcBorders>
          </w:tcPr>
          <w:p w:rsidR="00EE2641" w:rsidRPr="00EE2641" w:rsidRDefault="00EE2641" w:rsidP="00EE2641">
            <w:pPr>
              <w:widowControl w:val="0"/>
              <w:autoSpaceDE w:val="0"/>
              <w:autoSpaceDN w:val="0"/>
              <w:adjustRightInd w:val="0"/>
              <w:spacing w:after="120"/>
              <w:rPr>
                <w:sz w:val="22"/>
                <w:szCs w:val="22"/>
              </w:rPr>
            </w:pPr>
            <w:r w:rsidRPr="00EE2641">
              <w:rPr>
                <w:sz w:val="22"/>
                <w:szCs w:val="22"/>
              </w:rPr>
              <w:t>2002</w:t>
            </w:r>
          </w:p>
        </w:tc>
        <w:tc>
          <w:tcPr>
            <w:tcW w:w="1732" w:type="pct"/>
            <w:tcBorders>
              <w:bottom w:val="nil"/>
            </w:tcBorders>
          </w:tcPr>
          <w:p w:rsidR="00EE2641" w:rsidRPr="00EE2641" w:rsidRDefault="00EE2641" w:rsidP="00EE2641">
            <w:pPr>
              <w:widowControl w:val="0"/>
              <w:autoSpaceDE w:val="0"/>
              <w:autoSpaceDN w:val="0"/>
              <w:adjustRightInd w:val="0"/>
              <w:spacing w:after="120"/>
              <w:jc w:val="center"/>
              <w:rPr>
                <w:sz w:val="22"/>
                <w:szCs w:val="22"/>
              </w:rPr>
            </w:pPr>
            <w:r w:rsidRPr="00EE2641">
              <w:rPr>
                <w:sz w:val="22"/>
                <w:szCs w:val="22"/>
              </w:rPr>
              <w:t>430</w:t>
            </w:r>
          </w:p>
        </w:tc>
        <w:tc>
          <w:tcPr>
            <w:tcW w:w="2948" w:type="pct"/>
            <w:tcBorders>
              <w:bottom w:val="nil"/>
            </w:tcBorders>
          </w:tcPr>
          <w:p w:rsidR="00EE2641" w:rsidRPr="00EE2641" w:rsidRDefault="00EE2641" w:rsidP="00EE2641">
            <w:pPr>
              <w:widowControl w:val="0"/>
              <w:autoSpaceDE w:val="0"/>
              <w:autoSpaceDN w:val="0"/>
              <w:adjustRightInd w:val="0"/>
              <w:spacing w:after="120"/>
              <w:rPr>
                <w:sz w:val="22"/>
                <w:szCs w:val="22"/>
              </w:rPr>
            </w:pPr>
            <w:r w:rsidRPr="00EE2641">
              <w:rPr>
                <w:sz w:val="22"/>
                <w:szCs w:val="22"/>
              </w:rPr>
              <w:t>Supreme Decree No. 26547, 14 March 2002 (annex 4)</w:t>
            </w:r>
          </w:p>
        </w:tc>
      </w:tr>
      <w:tr w:rsidR="00EE2641" w:rsidRPr="00E77651" w:rsidTr="00F2552D">
        <w:tblPrEx>
          <w:tblCellMar>
            <w:top w:w="0" w:type="dxa"/>
            <w:bottom w:w="0" w:type="dxa"/>
          </w:tblCellMar>
        </w:tblPrEx>
        <w:tc>
          <w:tcPr>
            <w:tcW w:w="321" w:type="pct"/>
            <w:tcBorders>
              <w:top w:val="nil"/>
              <w:bottom w:val="nil"/>
            </w:tcBorders>
          </w:tcPr>
          <w:p w:rsidR="00EE2641" w:rsidRPr="00EE2641" w:rsidRDefault="00EE2641" w:rsidP="00EE2641">
            <w:pPr>
              <w:widowControl w:val="0"/>
              <w:autoSpaceDE w:val="0"/>
              <w:autoSpaceDN w:val="0"/>
              <w:adjustRightInd w:val="0"/>
              <w:spacing w:after="120"/>
              <w:rPr>
                <w:sz w:val="22"/>
                <w:szCs w:val="22"/>
              </w:rPr>
            </w:pPr>
            <w:r w:rsidRPr="00EE2641">
              <w:rPr>
                <w:sz w:val="22"/>
                <w:szCs w:val="22"/>
              </w:rPr>
              <w:t>2003</w:t>
            </w:r>
          </w:p>
        </w:tc>
        <w:tc>
          <w:tcPr>
            <w:tcW w:w="1732" w:type="pct"/>
            <w:tcBorders>
              <w:top w:val="nil"/>
              <w:bottom w:val="nil"/>
            </w:tcBorders>
          </w:tcPr>
          <w:p w:rsidR="00EE2641" w:rsidRPr="00EE2641" w:rsidRDefault="00EE2641" w:rsidP="00EE2641">
            <w:pPr>
              <w:widowControl w:val="0"/>
              <w:autoSpaceDE w:val="0"/>
              <w:autoSpaceDN w:val="0"/>
              <w:adjustRightInd w:val="0"/>
              <w:spacing w:after="120"/>
              <w:jc w:val="center"/>
              <w:rPr>
                <w:sz w:val="22"/>
                <w:szCs w:val="22"/>
              </w:rPr>
            </w:pPr>
            <w:r w:rsidRPr="00EE2641">
              <w:rPr>
                <w:sz w:val="22"/>
                <w:szCs w:val="22"/>
              </w:rPr>
              <w:t>440</w:t>
            </w:r>
          </w:p>
        </w:tc>
        <w:tc>
          <w:tcPr>
            <w:tcW w:w="2948" w:type="pct"/>
            <w:tcBorders>
              <w:top w:val="nil"/>
              <w:bottom w:val="nil"/>
            </w:tcBorders>
          </w:tcPr>
          <w:p w:rsidR="00EE2641" w:rsidRPr="00EE2641" w:rsidRDefault="00EE2641" w:rsidP="00EE2641">
            <w:pPr>
              <w:widowControl w:val="0"/>
              <w:autoSpaceDE w:val="0"/>
              <w:autoSpaceDN w:val="0"/>
              <w:adjustRightInd w:val="0"/>
              <w:spacing w:after="120"/>
              <w:rPr>
                <w:sz w:val="22"/>
                <w:szCs w:val="22"/>
              </w:rPr>
            </w:pPr>
            <w:r w:rsidRPr="00EE2641">
              <w:rPr>
                <w:sz w:val="22"/>
                <w:szCs w:val="22"/>
              </w:rPr>
              <w:t>Supreme Decree No. 27049, 26 May 2003</w:t>
            </w:r>
            <w:r w:rsidRPr="00EE2641">
              <w:rPr>
                <w:sz w:val="22"/>
                <w:szCs w:val="22"/>
              </w:rPr>
              <w:br/>
              <w:t>Ministerial Decision No. 290/03, 3 June 2003 (annex 5)</w:t>
            </w:r>
          </w:p>
        </w:tc>
      </w:tr>
      <w:tr w:rsidR="00EE2641" w:rsidRPr="00E77651" w:rsidTr="00F2552D">
        <w:tblPrEx>
          <w:tblCellMar>
            <w:top w:w="0" w:type="dxa"/>
            <w:bottom w:w="0" w:type="dxa"/>
          </w:tblCellMar>
        </w:tblPrEx>
        <w:tc>
          <w:tcPr>
            <w:tcW w:w="321" w:type="pct"/>
            <w:tcBorders>
              <w:top w:val="nil"/>
            </w:tcBorders>
          </w:tcPr>
          <w:p w:rsidR="00EE2641" w:rsidRPr="00EE2641" w:rsidRDefault="00EE2641" w:rsidP="00F2552D">
            <w:pPr>
              <w:widowControl w:val="0"/>
              <w:autoSpaceDE w:val="0"/>
              <w:autoSpaceDN w:val="0"/>
              <w:adjustRightInd w:val="0"/>
              <w:spacing w:after="60"/>
              <w:rPr>
                <w:sz w:val="22"/>
                <w:szCs w:val="22"/>
              </w:rPr>
            </w:pPr>
            <w:r w:rsidRPr="00EE2641">
              <w:rPr>
                <w:sz w:val="22"/>
                <w:szCs w:val="22"/>
              </w:rPr>
              <w:t>2004</w:t>
            </w:r>
          </w:p>
        </w:tc>
        <w:tc>
          <w:tcPr>
            <w:tcW w:w="1732" w:type="pct"/>
            <w:tcBorders>
              <w:top w:val="nil"/>
            </w:tcBorders>
          </w:tcPr>
          <w:p w:rsidR="00EE2641" w:rsidRPr="00EE2641" w:rsidRDefault="00EE2641" w:rsidP="00F2552D">
            <w:pPr>
              <w:widowControl w:val="0"/>
              <w:autoSpaceDE w:val="0"/>
              <w:autoSpaceDN w:val="0"/>
              <w:adjustRightInd w:val="0"/>
              <w:spacing w:after="60"/>
              <w:rPr>
                <w:sz w:val="22"/>
                <w:szCs w:val="22"/>
              </w:rPr>
            </w:pPr>
            <w:r w:rsidRPr="00EE2641">
              <w:rPr>
                <w:sz w:val="22"/>
                <w:szCs w:val="22"/>
              </w:rPr>
              <w:t>3 per cent salary increase for the health and education sectors only</w:t>
            </w:r>
          </w:p>
        </w:tc>
        <w:tc>
          <w:tcPr>
            <w:tcW w:w="2948" w:type="pct"/>
            <w:tcBorders>
              <w:top w:val="nil"/>
            </w:tcBorders>
          </w:tcPr>
          <w:p w:rsidR="00EE2641" w:rsidRPr="00EE2641" w:rsidRDefault="00EE2641" w:rsidP="00F2552D">
            <w:pPr>
              <w:widowControl w:val="0"/>
              <w:autoSpaceDE w:val="0"/>
              <w:autoSpaceDN w:val="0"/>
              <w:adjustRightInd w:val="0"/>
              <w:spacing w:after="60"/>
              <w:rPr>
                <w:sz w:val="22"/>
                <w:szCs w:val="22"/>
              </w:rPr>
            </w:pPr>
            <w:r w:rsidRPr="00EE2641">
              <w:rPr>
                <w:sz w:val="22"/>
                <w:szCs w:val="22"/>
              </w:rPr>
              <w:t>Supreme Decree No. 27654, 30 July 2004 (annex 6)</w:t>
            </w:r>
          </w:p>
        </w:tc>
      </w:tr>
    </w:tbl>
    <w:p w:rsidR="00EE2641" w:rsidRPr="00EE2641" w:rsidRDefault="00EE2641" w:rsidP="00F2552D">
      <w:pPr>
        <w:widowControl w:val="0"/>
        <w:autoSpaceDE w:val="0"/>
        <w:autoSpaceDN w:val="0"/>
        <w:adjustRightInd w:val="0"/>
        <w:spacing w:before="120" w:after="480"/>
        <w:rPr>
          <w:szCs w:val="24"/>
        </w:rPr>
      </w:pPr>
      <w:r w:rsidRPr="00EE2641">
        <w:rPr>
          <w:iCs/>
          <w:szCs w:val="24"/>
        </w:rPr>
        <w:tab/>
      </w:r>
      <w:r w:rsidRPr="00EE2641">
        <w:rPr>
          <w:i/>
          <w:iCs/>
          <w:szCs w:val="24"/>
        </w:rPr>
        <w:t>Source</w:t>
      </w:r>
      <w:r w:rsidRPr="00EE2641">
        <w:rPr>
          <w:iCs/>
          <w:szCs w:val="24"/>
        </w:rPr>
        <w:t xml:space="preserve">: </w:t>
      </w:r>
      <w:r w:rsidRPr="00EE2641">
        <w:rPr>
          <w:szCs w:val="24"/>
        </w:rPr>
        <w:t>Ministry of Labour</w:t>
      </w:r>
      <w:r w:rsidR="006B5950">
        <w:rPr>
          <w:szCs w:val="24"/>
        </w:rPr>
        <w:t xml:space="preserve">, </w:t>
      </w:r>
      <w:r w:rsidRPr="00EE2641">
        <w:rPr>
          <w:szCs w:val="24"/>
        </w:rPr>
        <w:t>Central Archive.</w:t>
      </w:r>
    </w:p>
    <w:p w:rsidR="00EE2641" w:rsidRPr="006B5950" w:rsidRDefault="00EE2641" w:rsidP="00F2552D">
      <w:pPr>
        <w:pStyle w:val="Heading2"/>
        <w:rPr>
          <w:szCs w:val="24"/>
        </w:rPr>
      </w:pPr>
      <w:r w:rsidRPr="006B5950">
        <w:rPr>
          <w:szCs w:val="24"/>
        </w:rPr>
        <w:t>Table 2</w:t>
      </w:r>
    </w:p>
    <w:p w:rsidR="00EE2641" w:rsidRPr="006B5950" w:rsidRDefault="00EE2641" w:rsidP="00F2552D">
      <w:pPr>
        <w:pStyle w:val="Heading2"/>
        <w:rPr>
          <w:szCs w:val="24"/>
        </w:rPr>
      </w:pPr>
      <w:r w:rsidRPr="006B5950">
        <w:rPr>
          <w:szCs w:val="24"/>
        </w:rPr>
        <w:t>Average monthly income in main occupation, by year, sex and occupational group,</w:t>
      </w:r>
      <w:r w:rsidR="006B5950">
        <w:rPr>
          <w:szCs w:val="24"/>
        </w:rPr>
        <w:br/>
      </w:r>
      <w:r w:rsidRPr="006B5950">
        <w:rPr>
          <w:szCs w:val="24"/>
        </w:rPr>
        <w:t>1999-2003</w:t>
      </w:r>
      <w:r w:rsidR="006B5950">
        <w:rPr>
          <w:szCs w:val="24"/>
        </w:rPr>
        <w:t xml:space="preserve"> </w:t>
      </w:r>
      <w:r w:rsidRPr="006B5950">
        <w:rPr>
          <w:szCs w:val="24"/>
        </w:rPr>
        <w:t>(p)</w:t>
      </w:r>
    </w:p>
    <w:p w:rsidR="00EE2641" w:rsidRPr="006B5950" w:rsidRDefault="00EE2641" w:rsidP="00F2552D">
      <w:pPr>
        <w:pStyle w:val="Heading2"/>
        <w:rPr>
          <w:szCs w:val="24"/>
        </w:rPr>
      </w:pPr>
      <w:r w:rsidRPr="006B5950">
        <w:rPr>
          <w:szCs w:val="24"/>
        </w:rPr>
        <w:t>(bolivianos)</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8"/>
        <w:gridCol w:w="1082"/>
        <w:gridCol w:w="1080"/>
        <w:gridCol w:w="1080"/>
        <w:gridCol w:w="1080"/>
        <w:gridCol w:w="1076"/>
      </w:tblGrid>
      <w:tr w:rsidR="00EE2641" w:rsidRPr="00E77651" w:rsidTr="001D1662">
        <w:tblPrEx>
          <w:tblCellMar>
            <w:top w:w="0" w:type="dxa"/>
            <w:bottom w:w="0" w:type="dxa"/>
          </w:tblCellMar>
        </w:tblPrEx>
        <w:tc>
          <w:tcPr>
            <w:tcW w:w="2115" w:type="pct"/>
            <w:vAlign w:val="center"/>
          </w:tcPr>
          <w:p w:rsidR="00EE2641" w:rsidRPr="006B5950" w:rsidRDefault="00EE2641" w:rsidP="006B5950">
            <w:pPr>
              <w:widowControl w:val="0"/>
              <w:autoSpaceDE w:val="0"/>
              <w:autoSpaceDN w:val="0"/>
              <w:adjustRightInd w:val="0"/>
              <w:spacing w:after="0"/>
              <w:jc w:val="center"/>
              <w:rPr>
                <w:bCs/>
                <w:sz w:val="22"/>
                <w:szCs w:val="22"/>
              </w:rPr>
            </w:pPr>
            <w:r w:rsidRPr="006B5950">
              <w:rPr>
                <w:bCs/>
                <w:sz w:val="22"/>
                <w:szCs w:val="22"/>
              </w:rPr>
              <w:t>Occupational group</w:t>
            </w:r>
          </w:p>
        </w:tc>
        <w:tc>
          <w:tcPr>
            <w:tcW w:w="578" w:type="pct"/>
            <w:vAlign w:val="center"/>
          </w:tcPr>
          <w:p w:rsidR="00EE2641" w:rsidRPr="006B5950" w:rsidRDefault="00EE2641" w:rsidP="006B5950">
            <w:pPr>
              <w:widowControl w:val="0"/>
              <w:autoSpaceDE w:val="0"/>
              <w:autoSpaceDN w:val="0"/>
              <w:adjustRightInd w:val="0"/>
              <w:spacing w:after="0"/>
              <w:jc w:val="center"/>
              <w:rPr>
                <w:bCs/>
                <w:sz w:val="22"/>
                <w:szCs w:val="22"/>
              </w:rPr>
            </w:pPr>
            <w:r w:rsidRPr="006B5950">
              <w:rPr>
                <w:bCs/>
                <w:sz w:val="22"/>
                <w:szCs w:val="22"/>
              </w:rPr>
              <w:t>1999</w:t>
            </w:r>
          </w:p>
        </w:tc>
        <w:tc>
          <w:tcPr>
            <w:tcW w:w="577" w:type="pct"/>
            <w:vAlign w:val="center"/>
          </w:tcPr>
          <w:p w:rsidR="00EE2641" w:rsidRPr="006B5950" w:rsidRDefault="00EE2641" w:rsidP="006B5950">
            <w:pPr>
              <w:widowControl w:val="0"/>
              <w:autoSpaceDE w:val="0"/>
              <w:autoSpaceDN w:val="0"/>
              <w:adjustRightInd w:val="0"/>
              <w:spacing w:after="0"/>
              <w:jc w:val="center"/>
              <w:rPr>
                <w:bCs/>
                <w:sz w:val="22"/>
                <w:szCs w:val="22"/>
              </w:rPr>
            </w:pPr>
            <w:r w:rsidRPr="006B5950">
              <w:rPr>
                <w:bCs/>
                <w:sz w:val="22"/>
                <w:szCs w:val="22"/>
              </w:rPr>
              <w:t>2000</w:t>
            </w:r>
          </w:p>
        </w:tc>
        <w:tc>
          <w:tcPr>
            <w:tcW w:w="577" w:type="pct"/>
            <w:vAlign w:val="center"/>
          </w:tcPr>
          <w:p w:rsidR="00EE2641" w:rsidRPr="006B5950" w:rsidRDefault="00EE2641" w:rsidP="006B5950">
            <w:pPr>
              <w:widowControl w:val="0"/>
              <w:autoSpaceDE w:val="0"/>
              <w:autoSpaceDN w:val="0"/>
              <w:adjustRightInd w:val="0"/>
              <w:spacing w:after="0"/>
              <w:jc w:val="center"/>
              <w:rPr>
                <w:bCs/>
                <w:sz w:val="22"/>
                <w:szCs w:val="22"/>
              </w:rPr>
            </w:pPr>
            <w:r w:rsidRPr="006B5950">
              <w:rPr>
                <w:bCs/>
                <w:sz w:val="22"/>
                <w:szCs w:val="22"/>
              </w:rPr>
              <w:t>2001</w:t>
            </w:r>
            <w:r w:rsidR="006B5950">
              <w:rPr>
                <w:bCs/>
                <w:sz w:val="22"/>
                <w:szCs w:val="22"/>
              </w:rPr>
              <w:t xml:space="preserve"> </w:t>
            </w:r>
            <w:r w:rsidRPr="006B5950">
              <w:rPr>
                <w:bCs/>
                <w:sz w:val="22"/>
                <w:szCs w:val="22"/>
              </w:rPr>
              <w:t>(p)</w:t>
            </w:r>
          </w:p>
        </w:tc>
        <w:tc>
          <w:tcPr>
            <w:tcW w:w="577" w:type="pct"/>
            <w:vAlign w:val="center"/>
          </w:tcPr>
          <w:p w:rsidR="00EE2641" w:rsidRPr="006B5950" w:rsidRDefault="00EE2641" w:rsidP="006B5950">
            <w:pPr>
              <w:widowControl w:val="0"/>
              <w:autoSpaceDE w:val="0"/>
              <w:autoSpaceDN w:val="0"/>
              <w:adjustRightInd w:val="0"/>
              <w:spacing w:after="0"/>
              <w:jc w:val="center"/>
              <w:rPr>
                <w:bCs/>
                <w:sz w:val="22"/>
                <w:szCs w:val="22"/>
              </w:rPr>
            </w:pPr>
            <w:r w:rsidRPr="006B5950">
              <w:rPr>
                <w:bCs/>
                <w:sz w:val="22"/>
                <w:szCs w:val="22"/>
              </w:rPr>
              <w:t>2002</w:t>
            </w:r>
          </w:p>
        </w:tc>
        <w:tc>
          <w:tcPr>
            <w:tcW w:w="575" w:type="pct"/>
            <w:vAlign w:val="center"/>
          </w:tcPr>
          <w:p w:rsidR="00EE2641" w:rsidRPr="006B5950" w:rsidRDefault="00EE2641" w:rsidP="006B5950">
            <w:pPr>
              <w:widowControl w:val="0"/>
              <w:autoSpaceDE w:val="0"/>
              <w:autoSpaceDN w:val="0"/>
              <w:adjustRightInd w:val="0"/>
              <w:spacing w:after="0"/>
              <w:jc w:val="center"/>
              <w:rPr>
                <w:bCs/>
                <w:sz w:val="22"/>
                <w:szCs w:val="22"/>
              </w:rPr>
            </w:pPr>
            <w:r w:rsidRPr="006B5950">
              <w:rPr>
                <w:bCs/>
                <w:sz w:val="22"/>
                <w:szCs w:val="22"/>
              </w:rPr>
              <w:t>2003</w:t>
            </w:r>
            <w:r w:rsidR="006B5950">
              <w:rPr>
                <w:bCs/>
                <w:sz w:val="22"/>
                <w:szCs w:val="22"/>
              </w:rPr>
              <w:t xml:space="preserve"> </w:t>
            </w:r>
            <w:r w:rsidRPr="006B5950">
              <w:rPr>
                <w:bCs/>
                <w:sz w:val="22"/>
                <w:szCs w:val="22"/>
              </w:rPr>
              <w:t>(p)</w:t>
            </w:r>
          </w:p>
        </w:tc>
      </w:tr>
      <w:tr w:rsidR="00EE2641" w:rsidRPr="00C670E1" w:rsidTr="001D1662">
        <w:tblPrEx>
          <w:tblCellMar>
            <w:top w:w="0" w:type="dxa"/>
            <w:bottom w:w="0" w:type="dxa"/>
          </w:tblCellMar>
        </w:tblPrEx>
        <w:tc>
          <w:tcPr>
            <w:tcW w:w="2115" w:type="pct"/>
            <w:tcBorders>
              <w:bottom w:val="nil"/>
            </w:tcBorders>
          </w:tcPr>
          <w:p w:rsidR="00EE2641" w:rsidRPr="006B5950" w:rsidRDefault="00EE2641" w:rsidP="006B5950">
            <w:pPr>
              <w:widowControl w:val="0"/>
              <w:autoSpaceDE w:val="0"/>
              <w:autoSpaceDN w:val="0"/>
              <w:adjustRightInd w:val="0"/>
              <w:spacing w:after="0"/>
              <w:rPr>
                <w:b/>
                <w:bCs/>
                <w:sz w:val="22"/>
                <w:szCs w:val="22"/>
              </w:rPr>
            </w:pPr>
            <w:r w:rsidRPr="006B5950">
              <w:rPr>
                <w:b/>
                <w:bCs/>
                <w:sz w:val="22"/>
                <w:szCs w:val="22"/>
              </w:rPr>
              <w:t>Total</w:t>
            </w:r>
          </w:p>
        </w:tc>
        <w:tc>
          <w:tcPr>
            <w:tcW w:w="578" w:type="pct"/>
            <w:tcBorders>
              <w:bottom w:val="nil"/>
            </w:tcBorders>
          </w:tcPr>
          <w:p w:rsidR="00EE2641" w:rsidRPr="006B5950" w:rsidRDefault="00EE2641" w:rsidP="001575B2">
            <w:pPr>
              <w:widowControl w:val="0"/>
              <w:autoSpaceDE w:val="0"/>
              <w:autoSpaceDN w:val="0"/>
              <w:adjustRightInd w:val="0"/>
              <w:spacing w:after="0"/>
              <w:ind w:right="113"/>
              <w:jc w:val="right"/>
              <w:rPr>
                <w:b/>
                <w:sz w:val="22"/>
                <w:szCs w:val="22"/>
              </w:rPr>
            </w:pPr>
            <w:r w:rsidRPr="006B5950">
              <w:rPr>
                <w:b/>
                <w:sz w:val="22"/>
                <w:szCs w:val="22"/>
              </w:rPr>
              <w:t>654.60</w:t>
            </w:r>
          </w:p>
        </w:tc>
        <w:tc>
          <w:tcPr>
            <w:tcW w:w="577" w:type="pct"/>
            <w:tcBorders>
              <w:bottom w:val="nil"/>
            </w:tcBorders>
          </w:tcPr>
          <w:p w:rsidR="00EE2641" w:rsidRPr="006B5950" w:rsidRDefault="00EE2641" w:rsidP="006B5950">
            <w:pPr>
              <w:widowControl w:val="0"/>
              <w:autoSpaceDE w:val="0"/>
              <w:autoSpaceDN w:val="0"/>
              <w:adjustRightInd w:val="0"/>
              <w:spacing w:after="0"/>
              <w:ind w:right="113"/>
              <w:jc w:val="right"/>
              <w:rPr>
                <w:b/>
                <w:sz w:val="22"/>
                <w:szCs w:val="22"/>
              </w:rPr>
            </w:pPr>
            <w:r w:rsidRPr="006B5950">
              <w:rPr>
                <w:b/>
                <w:sz w:val="22"/>
                <w:szCs w:val="22"/>
              </w:rPr>
              <w:t>685.80</w:t>
            </w:r>
          </w:p>
        </w:tc>
        <w:tc>
          <w:tcPr>
            <w:tcW w:w="577" w:type="pct"/>
            <w:tcBorders>
              <w:bottom w:val="nil"/>
            </w:tcBorders>
          </w:tcPr>
          <w:p w:rsidR="00EE2641" w:rsidRPr="006B5950" w:rsidRDefault="00EE2641" w:rsidP="006B5950">
            <w:pPr>
              <w:widowControl w:val="0"/>
              <w:autoSpaceDE w:val="0"/>
              <w:autoSpaceDN w:val="0"/>
              <w:adjustRightInd w:val="0"/>
              <w:spacing w:after="0"/>
              <w:ind w:right="113"/>
              <w:jc w:val="right"/>
              <w:rPr>
                <w:b/>
                <w:sz w:val="22"/>
                <w:szCs w:val="22"/>
              </w:rPr>
            </w:pPr>
            <w:r w:rsidRPr="006B5950">
              <w:rPr>
                <w:b/>
                <w:sz w:val="22"/>
                <w:szCs w:val="22"/>
              </w:rPr>
              <w:t>603.84</w:t>
            </w:r>
          </w:p>
        </w:tc>
        <w:tc>
          <w:tcPr>
            <w:tcW w:w="577" w:type="pct"/>
            <w:tcBorders>
              <w:bottom w:val="nil"/>
            </w:tcBorders>
          </w:tcPr>
          <w:p w:rsidR="00EE2641" w:rsidRPr="006B5950" w:rsidRDefault="00EE2641" w:rsidP="006B5950">
            <w:pPr>
              <w:widowControl w:val="0"/>
              <w:autoSpaceDE w:val="0"/>
              <w:autoSpaceDN w:val="0"/>
              <w:adjustRightInd w:val="0"/>
              <w:spacing w:after="0"/>
              <w:ind w:right="113"/>
              <w:jc w:val="right"/>
              <w:rPr>
                <w:b/>
                <w:sz w:val="22"/>
                <w:szCs w:val="22"/>
              </w:rPr>
            </w:pPr>
            <w:r w:rsidRPr="006B5950">
              <w:rPr>
                <w:b/>
                <w:sz w:val="22"/>
                <w:szCs w:val="22"/>
              </w:rPr>
              <w:t>712.01</w:t>
            </w:r>
          </w:p>
        </w:tc>
        <w:tc>
          <w:tcPr>
            <w:tcW w:w="575" w:type="pct"/>
            <w:tcBorders>
              <w:bottom w:val="nil"/>
            </w:tcBorders>
          </w:tcPr>
          <w:p w:rsidR="00EE2641" w:rsidRPr="006B5950" w:rsidRDefault="00EE2641" w:rsidP="000B7B05">
            <w:pPr>
              <w:widowControl w:val="0"/>
              <w:autoSpaceDE w:val="0"/>
              <w:autoSpaceDN w:val="0"/>
              <w:adjustRightInd w:val="0"/>
              <w:spacing w:after="0"/>
              <w:ind w:right="113"/>
              <w:jc w:val="right"/>
              <w:rPr>
                <w:b/>
                <w:sz w:val="22"/>
                <w:szCs w:val="22"/>
              </w:rPr>
            </w:pPr>
            <w:r w:rsidRPr="006B5950">
              <w:rPr>
                <w:b/>
                <w:sz w:val="22"/>
                <w:szCs w:val="22"/>
              </w:rPr>
              <w:t>631.49</w:t>
            </w:r>
          </w:p>
        </w:tc>
      </w:tr>
      <w:tr w:rsidR="00EE2641" w:rsidRPr="00E77651" w:rsidTr="001D1662">
        <w:tblPrEx>
          <w:tblCellMar>
            <w:top w:w="0" w:type="dxa"/>
            <w:bottom w:w="0" w:type="dxa"/>
          </w:tblCellMar>
        </w:tblPrEx>
        <w:tc>
          <w:tcPr>
            <w:tcW w:w="2115" w:type="pct"/>
            <w:tcBorders>
              <w:top w:val="nil"/>
              <w:bottom w:val="nil"/>
            </w:tcBorders>
          </w:tcPr>
          <w:p w:rsidR="00EE2641" w:rsidRPr="006B5950" w:rsidRDefault="00EE2641" w:rsidP="006B5950">
            <w:pPr>
              <w:spacing w:after="0"/>
              <w:rPr>
                <w:sz w:val="22"/>
                <w:szCs w:val="22"/>
              </w:rPr>
            </w:pPr>
            <w:r w:rsidRPr="006B5950">
              <w:rPr>
                <w:sz w:val="22"/>
                <w:szCs w:val="22"/>
              </w:rPr>
              <w:t>Public- and private-sector managers</w:t>
            </w:r>
          </w:p>
        </w:tc>
        <w:tc>
          <w:tcPr>
            <w:tcW w:w="578" w:type="pct"/>
            <w:tcBorders>
              <w:top w:val="nil"/>
              <w:bottom w:val="nil"/>
            </w:tcBorders>
            <w:vAlign w:val="bottom"/>
          </w:tcPr>
          <w:p w:rsidR="00EE2641" w:rsidRPr="006B5950" w:rsidRDefault="00EE2641" w:rsidP="001575B2">
            <w:pPr>
              <w:widowControl w:val="0"/>
              <w:tabs>
                <w:tab w:val="decimal" w:pos="476"/>
              </w:tabs>
              <w:autoSpaceDE w:val="0"/>
              <w:autoSpaceDN w:val="0"/>
              <w:adjustRightInd w:val="0"/>
              <w:spacing w:after="0"/>
              <w:ind w:right="113"/>
              <w:jc w:val="right"/>
              <w:rPr>
                <w:sz w:val="22"/>
                <w:szCs w:val="22"/>
              </w:rPr>
            </w:pPr>
            <w:r w:rsidRPr="006B5950">
              <w:rPr>
                <w:sz w:val="22"/>
                <w:szCs w:val="22"/>
              </w:rPr>
              <w:t>2 891.23</w:t>
            </w:r>
          </w:p>
        </w:tc>
        <w:tc>
          <w:tcPr>
            <w:tcW w:w="577" w:type="pct"/>
            <w:tcBorders>
              <w:top w:val="nil"/>
              <w:bottom w:val="nil"/>
            </w:tcBorders>
            <w:vAlign w:val="bottom"/>
          </w:tcPr>
          <w:p w:rsidR="00EE2641" w:rsidRPr="006B5950" w:rsidRDefault="00EE2641" w:rsidP="006B5950">
            <w:pPr>
              <w:widowControl w:val="0"/>
              <w:tabs>
                <w:tab w:val="decimal" w:pos="489"/>
              </w:tabs>
              <w:autoSpaceDE w:val="0"/>
              <w:autoSpaceDN w:val="0"/>
              <w:adjustRightInd w:val="0"/>
              <w:spacing w:after="0"/>
              <w:ind w:right="113"/>
              <w:jc w:val="right"/>
              <w:rPr>
                <w:sz w:val="22"/>
                <w:szCs w:val="22"/>
              </w:rPr>
            </w:pPr>
            <w:r w:rsidRPr="006B5950">
              <w:rPr>
                <w:sz w:val="22"/>
                <w:szCs w:val="22"/>
              </w:rPr>
              <w:t>4 616.22</w:t>
            </w:r>
          </w:p>
        </w:tc>
        <w:tc>
          <w:tcPr>
            <w:tcW w:w="577" w:type="pct"/>
            <w:tcBorders>
              <w:top w:val="nil"/>
              <w:bottom w:val="nil"/>
            </w:tcBorders>
            <w:vAlign w:val="bottom"/>
          </w:tcPr>
          <w:p w:rsidR="00EE2641" w:rsidRPr="006B5950" w:rsidRDefault="00EE2641" w:rsidP="006B5950">
            <w:pPr>
              <w:widowControl w:val="0"/>
              <w:tabs>
                <w:tab w:val="decimal" w:pos="460"/>
              </w:tabs>
              <w:autoSpaceDE w:val="0"/>
              <w:autoSpaceDN w:val="0"/>
              <w:adjustRightInd w:val="0"/>
              <w:spacing w:after="0"/>
              <w:ind w:right="113"/>
              <w:jc w:val="right"/>
              <w:rPr>
                <w:sz w:val="22"/>
                <w:szCs w:val="22"/>
              </w:rPr>
            </w:pPr>
            <w:r w:rsidRPr="006B5950">
              <w:rPr>
                <w:sz w:val="22"/>
                <w:szCs w:val="22"/>
              </w:rPr>
              <w:t>4 723.35</w:t>
            </w:r>
          </w:p>
        </w:tc>
        <w:tc>
          <w:tcPr>
            <w:tcW w:w="577" w:type="pct"/>
            <w:tcBorders>
              <w:top w:val="nil"/>
              <w:bottom w:val="nil"/>
            </w:tcBorders>
            <w:vAlign w:val="bottom"/>
          </w:tcPr>
          <w:p w:rsidR="00EE2641" w:rsidRPr="006B5950" w:rsidRDefault="00EE2641" w:rsidP="006B5950">
            <w:pPr>
              <w:widowControl w:val="0"/>
              <w:tabs>
                <w:tab w:val="decimal" w:pos="475"/>
              </w:tabs>
              <w:autoSpaceDE w:val="0"/>
              <w:autoSpaceDN w:val="0"/>
              <w:adjustRightInd w:val="0"/>
              <w:spacing w:after="0"/>
              <w:ind w:right="113"/>
              <w:jc w:val="right"/>
              <w:rPr>
                <w:sz w:val="22"/>
                <w:szCs w:val="22"/>
              </w:rPr>
            </w:pPr>
            <w:r w:rsidRPr="006B5950">
              <w:rPr>
                <w:sz w:val="22"/>
                <w:szCs w:val="22"/>
              </w:rPr>
              <w:t>4 670 24</w:t>
            </w:r>
          </w:p>
        </w:tc>
        <w:tc>
          <w:tcPr>
            <w:tcW w:w="575" w:type="pct"/>
            <w:tcBorders>
              <w:top w:val="nil"/>
              <w:bottom w:val="nil"/>
            </w:tcBorders>
            <w:vAlign w:val="bottom"/>
          </w:tcPr>
          <w:p w:rsidR="00EE2641" w:rsidRPr="006B5950" w:rsidRDefault="00EE2641" w:rsidP="000B7B05">
            <w:pPr>
              <w:widowControl w:val="0"/>
              <w:tabs>
                <w:tab w:val="decimal" w:pos="488"/>
              </w:tabs>
              <w:autoSpaceDE w:val="0"/>
              <w:autoSpaceDN w:val="0"/>
              <w:adjustRightInd w:val="0"/>
              <w:spacing w:after="0"/>
              <w:ind w:right="113"/>
              <w:jc w:val="right"/>
              <w:rPr>
                <w:sz w:val="22"/>
                <w:szCs w:val="22"/>
              </w:rPr>
            </w:pPr>
            <w:r w:rsidRPr="006B5950">
              <w:rPr>
                <w:sz w:val="22"/>
                <w:szCs w:val="22"/>
              </w:rPr>
              <w:t>3 207.57</w:t>
            </w:r>
          </w:p>
        </w:tc>
      </w:tr>
      <w:tr w:rsidR="00EE2641" w:rsidRPr="00E77651" w:rsidTr="001D1662">
        <w:tblPrEx>
          <w:tblCellMar>
            <w:top w:w="0" w:type="dxa"/>
            <w:bottom w:w="0" w:type="dxa"/>
          </w:tblCellMar>
        </w:tblPrEx>
        <w:tc>
          <w:tcPr>
            <w:tcW w:w="2115" w:type="pct"/>
            <w:tcBorders>
              <w:top w:val="nil"/>
              <w:bottom w:val="nil"/>
            </w:tcBorders>
          </w:tcPr>
          <w:p w:rsidR="00EE2641" w:rsidRPr="006B5950" w:rsidRDefault="00EE2641" w:rsidP="006B5950">
            <w:pPr>
              <w:spacing w:after="0"/>
              <w:rPr>
                <w:sz w:val="22"/>
                <w:szCs w:val="22"/>
              </w:rPr>
            </w:pPr>
            <w:r w:rsidRPr="006B5950">
              <w:rPr>
                <w:sz w:val="22"/>
                <w:szCs w:val="22"/>
              </w:rPr>
              <w:t>Professionals</w:t>
            </w:r>
          </w:p>
        </w:tc>
        <w:tc>
          <w:tcPr>
            <w:tcW w:w="578" w:type="pct"/>
            <w:tcBorders>
              <w:top w:val="nil"/>
              <w:bottom w:val="nil"/>
            </w:tcBorders>
            <w:vAlign w:val="center"/>
          </w:tcPr>
          <w:p w:rsidR="00EE2641" w:rsidRPr="006B5950" w:rsidRDefault="00EE2641" w:rsidP="001575B2">
            <w:pPr>
              <w:widowControl w:val="0"/>
              <w:tabs>
                <w:tab w:val="decimal" w:pos="476"/>
              </w:tabs>
              <w:autoSpaceDE w:val="0"/>
              <w:autoSpaceDN w:val="0"/>
              <w:adjustRightInd w:val="0"/>
              <w:spacing w:after="0"/>
              <w:ind w:right="113"/>
              <w:jc w:val="right"/>
              <w:rPr>
                <w:sz w:val="22"/>
                <w:szCs w:val="22"/>
              </w:rPr>
            </w:pPr>
            <w:r w:rsidRPr="006B5950">
              <w:rPr>
                <w:sz w:val="22"/>
                <w:szCs w:val="22"/>
              </w:rPr>
              <w:t>2 236.05</w:t>
            </w:r>
          </w:p>
        </w:tc>
        <w:tc>
          <w:tcPr>
            <w:tcW w:w="577" w:type="pct"/>
            <w:tcBorders>
              <w:top w:val="nil"/>
              <w:bottom w:val="nil"/>
            </w:tcBorders>
          </w:tcPr>
          <w:p w:rsidR="00EE2641" w:rsidRPr="006B5950" w:rsidRDefault="00EE2641" w:rsidP="006B5950">
            <w:pPr>
              <w:widowControl w:val="0"/>
              <w:tabs>
                <w:tab w:val="decimal" w:pos="489"/>
              </w:tabs>
              <w:autoSpaceDE w:val="0"/>
              <w:autoSpaceDN w:val="0"/>
              <w:adjustRightInd w:val="0"/>
              <w:spacing w:after="0"/>
              <w:ind w:right="113"/>
              <w:jc w:val="right"/>
              <w:rPr>
                <w:sz w:val="22"/>
                <w:szCs w:val="22"/>
              </w:rPr>
            </w:pPr>
            <w:r w:rsidRPr="006B5950">
              <w:rPr>
                <w:sz w:val="22"/>
                <w:szCs w:val="22"/>
              </w:rPr>
              <w:t>3 593.87</w:t>
            </w:r>
          </w:p>
        </w:tc>
        <w:tc>
          <w:tcPr>
            <w:tcW w:w="577" w:type="pct"/>
            <w:tcBorders>
              <w:top w:val="nil"/>
              <w:bottom w:val="nil"/>
            </w:tcBorders>
            <w:vAlign w:val="bottom"/>
          </w:tcPr>
          <w:p w:rsidR="00EE2641" w:rsidRPr="006B5950" w:rsidRDefault="00EE2641"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1 965.75</w:t>
            </w:r>
          </w:p>
        </w:tc>
        <w:tc>
          <w:tcPr>
            <w:tcW w:w="577" w:type="pct"/>
            <w:tcBorders>
              <w:top w:val="nil"/>
              <w:bottom w:val="nil"/>
            </w:tcBorders>
            <w:vAlign w:val="bottom"/>
          </w:tcPr>
          <w:p w:rsidR="00EE2641" w:rsidRPr="006B5950" w:rsidRDefault="00EE2641" w:rsidP="006B5950">
            <w:pPr>
              <w:widowControl w:val="0"/>
              <w:tabs>
                <w:tab w:val="decimal" w:pos="475"/>
              </w:tabs>
              <w:autoSpaceDE w:val="0"/>
              <w:autoSpaceDN w:val="0"/>
              <w:adjustRightInd w:val="0"/>
              <w:spacing w:after="0"/>
              <w:ind w:right="113"/>
              <w:jc w:val="right"/>
              <w:rPr>
                <w:sz w:val="22"/>
                <w:szCs w:val="22"/>
              </w:rPr>
            </w:pPr>
            <w:r w:rsidRPr="006B5950">
              <w:rPr>
                <w:sz w:val="22"/>
                <w:szCs w:val="22"/>
              </w:rPr>
              <w:t>2 485.19</w:t>
            </w:r>
          </w:p>
        </w:tc>
        <w:tc>
          <w:tcPr>
            <w:tcW w:w="575" w:type="pct"/>
            <w:tcBorders>
              <w:top w:val="nil"/>
              <w:bottom w:val="nil"/>
            </w:tcBorders>
            <w:vAlign w:val="bottom"/>
          </w:tcPr>
          <w:p w:rsidR="00EE2641" w:rsidRPr="006B5950" w:rsidRDefault="00EE2641" w:rsidP="000B7B05">
            <w:pPr>
              <w:widowControl w:val="0"/>
              <w:tabs>
                <w:tab w:val="decimal" w:pos="488"/>
              </w:tabs>
              <w:autoSpaceDE w:val="0"/>
              <w:autoSpaceDN w:val="0"/>
              <w:adjustRightInd w:val="0"/>
              <w:spacing w:after="0"/>
              <w:ind w:right="113"/>
              <w:jc w:val="right"/>
              <w:rPr>
                <w:sz w:val="22"/>
                <w:szCs w:val="22"/>
              </w:rPr>
            </w:pPr>
            <w:r w:rsidRPr="006B5950">
              <w:rPr>
                <w:sz w:val="22"/>
                <w:szCs w:val="22"/>
              </w:rPr>
              <w:t>2 624.82</w:t>
            </w:r>
          </w:p>
        </w:tc>
      </w:tr>
      <w:tr w:rsidR="00EE2641" w:rsidRPr="00E77651" w:rsidTr="001D1662">
        <w:tblPrEx>
          <w:tblCellMar>
            <w:top w:w="0" w:type="dxa"/>
            <w:bottom w:w="0" w:type="dxa"/>
          </w:tblCellMar>
        </w:tblPrEx>
        <w:tc>
          <w:tcPr>
            <w:tcW w:w="2115" w:type="pct"/>
            <w:tcBorders>
              <w:top w:val="nil"/>
              <w:bottom w:val="nil"/>
            </w:tcBorders>
          </w:tcPr>
          <w:p w:rsidR="00EE2641" w:rsidRPr="006B5950" w:rsidRDefault="00EE2641" w:rsidP="006B5950">
            <w:pPr>
              <w:spacing w:after="0"/>
              <w:rPr>
                <w:sz w:val="22"/>
                <w:szCs w:val="22"/>
              </w:rPr>
            </w:pPr>
            <w:r w:rsidRPr="006B5950">
              <w:rPr>
                <w:sz w:val="22"/>
                <w:szCs w:val="22"/>
              </w:rPr>
              <w:t xml:space="preserve">Technical and professional support </w:t>
            </w:r>
          </w:p>
        </w:tc>
        <w:tc>
          <w:tcPr>
            <w:tcW w:w="578" w:type="pct"/>
            <w:tcBorders>
              <w:top w:val="nil"/>
              <w:bottom w:val="nil"/>
            </w:tcBorders>
            <w:vAlign w:val="bottom"/>
          </w:tcPr>
          <w:p w:rsidR="00EE2641" w:rsidRPr="006B5950" w:rsidRDefault="00EE2641" w:rsidP="001575B2">
            <w:pPr>
              <w:widowControl w:val="0"/>
              <w:tabs>
                <w:tab w:val="decimal" w:pos="476"/>
              </w:tabs>
              <w:autoSpaceDE w:val="0"/>
              <w:autoSpaceDN w:val="0"/>
              <w:adjustRightInd w:val="0"/>
              <w:spacing w:after="0"/>
              <w:ind w:right="113"/>
              <w:jc w:val="right"/>
              <w:rPr>
                <w:sz w:val="22"/>
                <w:szCs w:val="22"/>
              </w:rPr>
            </w:pPr>
            <w:r w:rsidRPr="006B5950">
              <w:rPr>
                <w:sz w:val="22"/>
                <w:szCs w:val="22"/>
              </w:rPr>
              <w:t>1 274.70</w:t>
            </w:r>
          </w:p>
        </w:tc>
        <w:tc>
          <w:tcPr>
            <w:tcW w:w="577" w:type="pct"/>
            <w:tcBorders>
              <w:top w:val="nil"/>
              <w:bottom w:val="nil"/>
            </w:tcBorders>
            <w:vAlign w:val="bottom"/>
          </w:tcPr>
          <w:p w:rsidR="00EE2641" w:rsidRPr="006B5950" w:rsidRDefault="00EE2641" w:rsidP="006B5950">
            <w:pPr>
              <w:widowControl w:val="0"/>
              <w:tabs>
                <w:tab w:val="decimal" w:pos="489"/>
              </w:tabs>
              <w:autoSpaceDE w:val="0"/>
              <w:autoSpaceDN w:val="0"/>
              <w:adjustRightInd w:val="0"/>
              <w:spacing w:after="0"/>
              <w:ind w:right="113"/>
              <w:jc w:val="right"/>
              <w:rPr>
                <w:sz w:val="22"/>
                <w:szCs w:val="22"/>
              </w:rPr>
            </w:pPr>
            <w:r w:rsidRPr="006B5950">
              <w:rPr>
                <w:sz w:val="22"/>
                <w:szCs w:val="22"/>
              </w:rPr>
              <w:t>1 260.41</w:t>
            </w:r>
          </w:p>
        </w:tc>
        <w:tc>
          <w:tcPr>
            <w:tcW w:w="577" w:type="pct"/>
            <w:tcBorders>
              <w:top w:val="nil"/>
              <w:bottom w:val="nil"/>
            </w:tcBorders>
            <w:vAlign w:val="bottom"/>
          </w:tcPr>
          <w:p w:rsidR="00EE2641" w:rsidRPr="006B5950" w:rsidRDefault="00EE2641"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1 560.45</w:t>
            </w:r>
          </w:p>
        </w:tc>
        <w:tc>
          <w:tcPr>
            <w:tcW w:w="577" w:type="pct"/>
            <w:tcBorders>
              <w:top w:val="nil"/>
              <w:bottom w:val="nil"/>
            </w:tcBorders>
            <w:vAlign w:val="bottom"/>
          </w:tcPr>
          <w:p w:rsidR="00EE2641" w:rsidRPr="006B5950" w:rsidRDefault="00EE2641"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1 513.74</w:t>
            </w:r>
          </w:p>
        </w:tc>
        <w:tc>
          <w:tcPr>
            <w:tcW w:w="575" w:type="pct"/>
            <w:tcBorders>
              <w:top w:val="nil"/>
              <w:bottom w:val="nil"/>
            </w:tcBorders>
            <w:vAlign w:val="bottom"/>
          </w:tcPr>
          <w:p w:rsidR="00EE2641" w:rsidRPr="006B5950" w:rsidRDefault="00EE2641" w:rsidP="000B7B05">
            <w:pPr>
              <w:widowControl w:val="0"/>
              <w:tabs>
                <w:tab w:val="decimal" w:pos="488"/>
              </w:tabs>
              <w:autoSpaceDE w:val="0"/>
              <w:autoSpaceDN w:val="0"/>
              <w:adjustRightInd w:val="0"/>
              <w:spacing w:after="0"/>
              <w:ind w:right="113"/>
              <w:jc w:val="right"/>
              <w:rPr>
                <w:sz w:val="22"/>
                <w:szCs w:val="22"/>
              </w:rPr>
            </w:pPr>
            <w:r w:rsidRPr="006B5950">
              <w:rPr>
                <w:sz w:val="22"/>
                <w:szCs w:val="22"/>
              </w:rPr>
              <w:t>1 581.75</w:t>
            </w:r>
          </w:p>
        </w:tc>
      </w:tr>
      <w:tr w:rsidR="00EE2641" w:rsidRPr="00E77651" w:rsidTr="001D1662">
        <w:tblPrEx>
          <w:tblCellMar>
            <w:top w:w="0" w:type="dxa"/>
            <w:bottom w:w="0" w:type="dxa"/>
          </w:tblCellMar>
        </w:tblPrEx>
        <w:tc>
          <w:tcPr>
            <w:tcW w:w="2115" w:type="pct"/>
            <w:tcBorders>
              <w:top w:val="nil"/>
              <w:bottom w:val="nil"/>
            </w:tcBorders>
          </w:tcPr>
          <w:p w:rsidR="00EE2641" w:rsidRPr="006B5950" w:rsidRDefault="00EE2641" w:rsidP="006B5950">
            <w:pPr>
              <w:spacing w:after="0"/>
              <w:rPr>
                <w:sz w:val="22"/>
                <w:szCs w:val="22"/>
              </w:rPr>
            </w:pPr>
            <w:r w:rsidRPr="006B5950">
              <w:rPr>
                <w:sz w:val="22"/>
                <w:szCs w:val="22"/>
              </w:rPr>
              <w:t>Office workers</w:t>
            </w:r>
          </w:p>
        </w:tc>
        <w:tc>
          <w:tcPr>
            <w:tcW w:w="578" w:type="pct"/>
            <w:tcBorders>
              <w:top w:val="nil"/>
              <w:bottom w:val="nil"/>
            </w:tcBorders>
            <w:vAlign w:val="center"/>
          </w:tcPr>
          <w:p w:rsidR="00EE2641" w:rsidRPr="006B5950" w:rsidRDefault="00EE2641" w:rsidP="001575B2">
            <w:pPr>
              <w:widowControl w:val="0"/>
              <w:tabs>
                <w:tab w:val="decimal" w:pos="476"/>
              </w:tabs>
              <w:autoSpaceDE w:val="0"/>
              <w:autoSpaceDN w:val="0"/>
              <w:adjustRightInd w:val="0"/>
              <w:spacing w:after="0"/>
              <w:ind w:right="113"/>
              <w:jc w:val="right"/>
              <w:rPr>
                <w:sz w:val="22"/>
                <w:szCs w:val="22"/>
              </w:rPr>
            </w:pPr>
            <w:r w:rsidRPr="006B5950">
              <w:rPr>
                <w:sz w:val="22"/>
                <w:szCs w:val="22"/>
              </w:rPr>
              <w:t>1 189.28</w:t>
            </w:r>
          </w:p>
        </w:tc>
        <w:tc>
          <w:tcPr>
            <w:tcW w:w="577" w:type="pct"/>
            <w:tcBorders>
              <w:top w:val="nil"/>
              <w:bottom w:val="nil"/>
            </w:tcBorders>
          </w:tcPr>
          <w:p w:rsidR="00EE2641" w:rsidRPr="006B5950" w:rsidRDefault="00EE2641" w:rsidP="006B5950">
            <w:pPr>
              <w:widowControl w:val="0"/>
              <w:tabs>
                <w:tab w:val="decimal" w:pos="489"/>
              </w:tabs>
              <w:autoSpaceDE w:val="0"/>
              <w:autoSpaceDN w:val="0"/>
              <w:adjustRightInd w:val="0"/>
              <w:spacing w:after="0"/>
              <w:ind w:right="113"/>
              <w:jc w:val="right"/>
              <w:rPr>
                <w:sz w:val="22"/>
                <w:szCs w:val="22"/>
              </w:rPr>
            </w:pPr>
            <w:r w:rsidRPr="006B5950">
              <w:rPr>
                <w:sz w:val="22"/>
                <w:szCs w:val="22"/>
              </w:rPr>
              <w:t>1 264.56</w:t>
            </w:r>
          </w:p>
        </w:tc>
        <w:tc>
          <w:tcPr>
            <w:tcW w:w="577" w:type="pct"/>
            <w:tcBorders>
              <w:top w:val="nil"/>
              <w:bottom w:val="nil"/>
            </w:tcBorders>
          </w:tcPr>
          <w:p w:rsidR="00EE2641" w:rsidRPr="006B5950" w:rsidRDefault="00EE2641"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1 324.05</w:t>
            </w:r>
          </w:p>
        </w:tc>
        <w:tc>
          <w:tcPr>
            <w:tcW w:w="577" w:type="pct"/>
            <w:tcBorders>
              <w:top w:val="nil"/>
              <w:bottom w:val="nil"/>
            </w:tcBorders>
            <w:vAlign w:val="bottom"/>
          </w:tcPr>
          <w:p w:rsidR="00EE2641" w:rsidRPr="006B5950" w:rsidRDefault="00EE2641"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1 211.21</w:t>
            </w:r>
          </w:p>
        </w:tc>
        <w:tc>
          <w:tcPr>
            <w:tcW w:w="575" w:type="pct"/>
            <w:tcBorders>
              <w:top w:val="nil"/>
              <w:bottom w:val="nil"/>
            </w:tcBorders>
            <w:vAlign w:val="bottom"/>
          </w:tcPr>
          <w:p w:rsidR="00EE2641" w:rsidRPr="006B5950" w:rsidRDefault="00EE2641" w:rsidP="000B7B05">
            <w:pPr>
              <w:widowControl w:val="0"/>
              <w:tabs>
                <w:tab w:val="decimal" w:pos="488"/>
              </w:tabs>
              <w:autoSpaceDE w:val="0"/>
              <w:autoSpaceDN w:val="0"/>
              <w:adjustRightInd w:val="0"/>
              <w:spacing w:after="0"/>
              <w:ind w:right="113"/>
              <w:jc w:val="right"/>
              <w:rPr>
                <w:sz w:val="22"/>
                <w:szCs w:val="22"/>
              </w:rPr>
            </w:pPr>
            <w:r w:rsidRPr="006B5950">
              <w:rPr>
                <w:sz w:val="22"/>
                <w:szCs w:val="22"/>
              </w:rPr>
              <w:t>1 285.00</w:t>
            </w:r>
          </w:p>
        </w:tc>
      </w:tr>
      <w:tr w:rsidR="00EE2641" w:rsidRPr="00E77651" w:rsidTr="001D1662">
        <w:tblPrEx>
          <w:tblCellMar>
            <w:top w:w="0" w:type="dxa"/>
            <w:bottom w:w="0" w:type="dxa"/>
          </w:tblCellMar>
        </w:tblPrEx>
        <w:tc>
          <w:tcPr>
            <w:tcW w:w="2115" w:type="pct"/>
            <w:tcBorders>
              <w:top w:val="nil"/>
              <w:bottom w:val="nil"/>
            </w:tcBorders>
          </w:tcPr>
          <w:p w:rsidR="00EE2641" w:rsidRPr="006B5950" w:rsidRDefault="00EE2641" w:rsidP="006B5950">
            <w:pPr>
              <w:spacing w:after="0"/>
              <w:rPr>
                <w:sz w:val="22"/>
                <w:szCs w:val="22"/>
              </w:rPr>
            </w:pPr>
            <w:r w:rsidRPr="006B5950">
              <w:rPr>
                <w:sz w:val="22"/>
                <w:szCs w:val="22"/>
              </w:rPr>
              <w:t>Retail and service sector workers</w:t>
            </w:r>
          </w:p>
        </w:tc>
        <w:tc>
          <w:tcPr>
            <w:tcW w:w="578" w:type="pct"/>
            <w:tcBorders>
              <w:top w:val="nil"/>
              <w:bottom w:val="nil"/>
            </w:tcBorders>
            <w:vAlign w:val="bottom"/>
          </w:tcPr>
          <w:p w:rsidR="00EE2641" w:rsidRPr="006B5950" w:rsidRDefault="00EE2641" w:rsidP="00A57451">
            <w:pPr>
              <w:widowControl w:val="0"/>
              <w:autoSpaceDE w:val="0"/>
              <w:autoSpaceDN w:val="0"/>
              <w:adjustRightInd w:val="0"/>
              <w:spacing w:after="0"/>
              <w:ind w:right="122"/>
              <w:jc w:val="right"/>
              <w:rPr>
                <w:sz w:val="22"/>
                <w:szCs w:val="22"/>
              </w:rPr>
            </w:pPr>
            <w:r w:rsidRPr="006B5950">
              <w:rPr>
                <w:sz w:val="22"/>
                <w:szCs w:val="22"/>
              </w:rPr>
              <w:t>748.34</w:t>
            </w:r>
          </w:p>
        </w:tc>
        <w:tc>
          <w:tcPr>
            <w:tcW w:w="577"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675.91</w:t>
            </w:r>
          </w:p>
        </w:tc>
        <w:tc>
          <w:tcPr>
            <w:tcW w:w="577"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555.27</w:t>
            </w:r>
          </w:p>
        </w:tc>
        <w:tc>
          <w:tcPr>
            <w:tcW w:w="577"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794.94</w:t>
            </w:r>
          </w:p>
        </w:tc>
        <w:tc>
          <w:tcPr>
            <w:tcW w:w="575"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562.93</w:t>
            </w:r>
          </w:p>
        </w:tc>
      </w:tr>
      <w:tr w:rsidR="00EE2641" w:rsidRPr="00E77651" w:rsidTr="001D1662">
        <w:tblPrEx>
          <w:tblCellMar>
            <w:top w:w="0" w:type="dxa"/>
            <w:bottom w:w="0" w:type="dxa"/>
          </w:tblCellMar>
        </w:tblPrEx>
        <w:tc>
          <w:tcPr>
            <w:tcW w:w="2115" w:type="pct"/>
            <w:tcBorders>
              <w:top w:val="nil"/>
              <w:bottom w:val="nil"/>
            </w:tcBorders>
          </w:tcPr>
          <w:p w:rsidR="00EE2641" w:rsidRPr="006B5950" w:rsidRDefault="00EE2641" w:rsidP="006B5950">
            <w:pPr>
              <w:spacing w:after="0"/>
              <w:rPr>
                <w:sz w:val="22"/>
                <w:szCs w:val="22"/>
              </w:rPr>
            </w:pPr>
            <w:r w:rsidRPr="006B5950">
              <w:rPr>
                <w:sz w:val="22"/>
                <w:szCs w:val="22"/>
              </w:rPr>
              <w:t>Agriculture, livestock and fishery workers</w:t>
            </w:r>
          </w:p>
        </w:tc>
        <w:tc>
          <w:tcPr>
            <w:tcW w:w="578" w:type="pct"/>
            <w:tcBorders>
              <w:top w:val="nil"/>
              <w:bottom w:val="nil"/>
            </w:tcBorders>
            <w:vAlign w:val="bottom"/>
          </w:tcPr>
          <w:p w:rsidR="00EE2641" w:rsidRPr="006B5950" w:rsidRDefault="00EE2641" w:rsidP="001575B2">
            <w:pPr>
              <w:widowControl w:val="0"/>
              <w:tabs>
                <w:tab w:val="decimal" w:pos="476"/>
                <w:tab w:val="left" w:pos="942"/>
              </w:tabs>
              <w:autoSpaceDE w:val="0"/>
              <w:autoSpaceDN w:val="0"/>
              <w:adjustRightInd w:val="0"/>
              <w:spacing w:after="0"/>
              <w:ind w:right="113"/>
              <w:jc w:val="right"/>
              <w:rPr>
                <w:sz w:val="22"/>
                <w:szCs w:val="22"/>
              </w:rPr>
            </w:pPr>
            <w:r w:rsidRPr="006B5950">
              <w:rPr>
                <w:sz w:val="22"/>
                <w:szCs w:val="22"/>
              </w:rPr>
              <w:t>110.01</w:t>
            </w:r>
          </w:p>
        </w:tc>
        <w:tc>
          <w:tcPr>
            <w:tcW w:w="577"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124.41</w:t>
            </w:r>
          </w:p>
        </w:tc>
        <w:tc>
          <w:tcPr>
            <w:tcW w:w="577"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148.83</w:t>
            </w:r>
          </w:p>
        </w:tc>
        <w:tc>
          <w:tcPr>
            <w:tcW w:w="577"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183.96</w:t>
            </w:r>
          </w:p>
        </w:tc>
        <w:tc>
          <w:tcPr>
            <w:tcW w:w="575"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202.12</w:t>
            </w:r>
          </w:p>
        </w:tc>
      </w:tr>
      <w:tr w:rsidR="00EE2641" w:rsidRPr="00E77651" w:rsidTr="001D1662">
        <w:tblPrEx>
          <w:tblCellMar>
            <w:top w:w="0" w:type="dxa"/>
            <w:bottom w:w="0" w:type="dxa"/>
          </w:tblCellMar>
        </w:tblPrEx>
        <w:tc>
          <w:tcPr>
            <w:tcW w:w="2115" w:type="pct"/>
            <w:tcBorders>
              <w:top w:val="nil"/>
              <w:bottom w:val="nil"/>
            </w:tcBorders>
          </w:tcPr>
          <w:p w:rsidR="00EE2641" w:rsidRPr="006B5950" w:rsidRDefault="00EE2641" w:rsidP="006B5950">
            <w:pPr>
              <w:spacing w:after="0"/>
              <w:rPr>
                <w:sz w:val="22"/>
                <w:szCs w:val="22"/>
              </w:rPr>
            </w:pPr>
            <w:r w:rsidRPr="006B5950">
              <w:rPr>
                <w:sz w:val="22"/>
                <w:szCs w:val="22"/>
              </w:rPr>
              <w:t xml:space="preserve">Mining, construction and manufacturing </w:t>
            </w:r>
          </w:p>
        </w:tc>
        <w:tc>
          <w:tcPr>
            <w:tcW w:w="578" w:type="pct"/>
            <w:tcBorders>
              <w:top w:val="nil"/>
              <w:bottom w:val="nil"/>
            </w:tcBorders>
            <w:vAlign w:val="bottom"/>
          </w:tcPr>
          <w:p w:rsidR="00EE2641" w:rsidRPr="006B5950" w:rsidRDefault="00EE2641" w:rsidP="001575B2">
            <w:pPr>
              <w:widowControl w:val="0"/>
              <w:autoSpaceDE w:val="0"/>
              <w:autoSpaceDN w:val="0"/>
              <w:adjustRightInd w:val="0"/>
              <w:spacing w:after="0"/>
              <w:ind w:right="113"/>
              <w:jc w:val="right"/>
              <w:rPr>
                <w:sz w:val="22"/>
                <w:szCs w:val="22"/>
              </w:rPr>
            </w:pPr>
            <w:r w:rsidRPr="006B5950">
              <w:rPr>
                <w:sz w:val="22"/>
                <w:szCs w:val="22"/>
              </w:rPr>
              <w:t>745.22</w:t>
            </w:r>
          </w:p>
        </w:tc>
        <w:tc>
          <w:tcPr>
            <w:tcW w:w="577"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708.33</w:t>
            </w:r>
          </w:p>
        </w:tc>
        <w:tc>
          <w:tcPr>
            <w:tcW w:w="577"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640.73</w:t>
            </w:r>
          </w:p>
        </w:tc>
        <w:tc>
          <w:tcPr>
            <w:tcW w:w="577"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722.53</w:t>
            </w:r>
          </w:p>
        </w:tc>
        <w:tc>
          <w:tcPr>
            <w:tcW w:w="575" w:type="pct"/>
            <w:tcBorders>
              <w:top w:val="nil"/>
              <w:bottom w:val="nil"/>
            </w:tcBorders>
            <w:vAlign w:val="bottom"/>
          </w:tcPr>
          <w:p w:rsidR="00EE2641" w:rsidRPr="006B5950" w:rsidRDefault="00EE2641" w:rsidP="000B7B05">
            <w:pPr>
              <w:widowControl w:val="0"/>
              <w:autoSpaceDE w:val="0"/>
              <w:autoSpaceDN w:val="0"/>
              <w:adjustRightInd w:val="0"/>
              <w:spacing w:after="0"/>
              <w:ind w:right="113"/>
              <w:jc w:val="right"/>
              <w:rPr>
                <w:sz w:val="22"/>
                <w:szCs w:val="22"/>
              </w:rPr>
            </w:pPr>
            <w:r w:rsidRPr="006B5950">
              <w:rPr>
                <w:sz w:val="22"/>
                <w:szCs w:val="22"/>
              </w:rPr>
              <w:t>649.64</w:t>
            </w:r>
          </w:p>
        </w:tc>
      </w:tr>
      <w:tr w:rsidR="00EE2641" w:rsidRPr="00E77651" w:rsidTr="001D1662">
        <w:tblPrEx>
          <w:tblCellMar>
            <w:top w:w="0" w:type="dxa"/>
            <w:bottom w:w="0" w:type="dxa"/>
          </w:tblCellMar>
        </w:tblPrEx>
        <w:tc>
          <w:tcPr>
            <w:tcW w:w="2115" w:type="pct"/>
            <w:tcBorders>
              <w:top w:val="nil"/>
              <w:bottom w:val="nil"/>
            </w:tcBorders>
          </w:tcPr>
          <w:p w:rsidR="00EE2641" w:rsidRPr="006B5950" w:rsidRDefault="00EE2641" w:rsidP="006B5950">
            <w:pPr>
              <w:spacing w:after="0"/>
              <w:rPr>
                <w:sz w:val="22"/>
                <w:szCs w:val="22"/>
              </w:rPr>
            </w:pPr>
            <w:r w:rsidRPr="006B5950">
              <w:rPr>
                <w:sz w:val="22"/>
                <w:szCs w:val="22"/>
              </w:rPr>
              <w:t>Equipment and machinery operators</w:t>
            </w:r>
          </w:p>
        </w:tc>
        <w:tc>
          <w:tcPr>
            <w:tcW w:w="578" w:type="pct"/>
            <w:tcBorders>
              <w:top w:val="nil"/>
              <w:bottom w:val="nil"/>
            </w:tcBorders>
            <w:vAlign w:val="bottom"/>
          </w:tcPr>
          <w:p w:rsidR="00EE2641" w:rsidRPr="006B5950" w:rsidRDefault="00EE2641" w:rsidP="001575B2">
            <w:pPr>
              <w:widowControl w:val="0"/>
              <w:tabs>
                <w:tab w:val="decimal" w:pos="476"/>
              </w:tabs>
              <w:autoSpaceDE w:val="0"/>
              <w:autoSpaceDN w:val="0"/>
              <w:adjustRightInd w:val="0"/>
              <w:spacing w:after="0"/>
              <w:ind w:right="113"/>
              <w:jc w:val="right"/>
              <w:rPr>
                <w:sz w:val="22"/>
                <w:szCs w:val="22"/>
              </w:rPr>
            </w:pPr>
            <w:r w:rsidRPr="006B5950">
              <w:rPr>
                <w:sz w:val="22"/>
                <w:szCs w:val="22"/>
              </w:rPr>
              <w:t>1 264.01</w:t>
            </w:r>
          </w:p>
        </w:tc>
        <w:tc>
          <w:tcPr>
            <w:tcW w:w="577" w:type="pct"/>
            <w:tcBorders>
              <w:top w:val="nil"/>
              <w:bottom w:val="nil"/>
            </w:tcBorders>
            <w:vAlign w:val="bottom"/>
          </w:tcPr>
          <w:p w:rsidR="00EE2641" w:rsidRPr="006B5950" w:rsidRDefault="00EE2641" w:rsidP="006B5950">
            <w:pPr>
              <w:widowControl w:val="0"/>
              <w:tabs>
                <w:tab w:val="decimal" w:pos="489"/>
              </w:tabs>
              <w:autoSpaceDE w:val="0"/>
              <w:autoSpaceDN w:val="0"/>
              <w:adjustRightInd w:val="0"/>
              <w:spacing w:after="0"/>
              <w:ind w:right="113"/>
              <w:jc w:val="right"/>
              <w:rPr>
                <w:sz w:val="22"/>
                <w:szCs w:val="22"/>
              </w:rPr>
            </w:pPr>
            <w:r w:rsidRPr="006B5950">
              <w:rPr>
                <w:sz w:val="22"/>
                <w:szCs w:val="22"/>
              </w:rPr>
              <w:t>1 188.47</w:t>
            </w:r>
          </w:p>
        </w:tc>
        <w:tc>
          <w:tcPr>
            <w:tcW w:w="577" w:type="pct"/>
            <w:tcBorders>
              <w:top w:val="nil"/>
              <w:bottom w:val="nil"/>
            </w:tcBorders>
            <w:vAlign w:val="bottom"/>
          </w:tcPr>
          <w:p w:rsidR="00EE2641" w:rsidRPr="006B5950" w:rsidRDefault="00EE2641"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1 165.88</w:t>
            </w:r>
          </w:p>
        </w:tc>
        <w:tc>
          <w:tcPr>
            <w:tcW w:w="577" w:type="pct"/>
            <w:tcBorders>
              <w:top w:val="nil"/>
              <w:bottom w:val="nil"/>
            </w:tcBorders>
            <w:vAlign w:val="bottom"/>
          </w:tcPr>
          <w:p w:rsidR="00EE2641" w:rsidRPr="006B5950" w:rsidRDefault="00EE2641"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1 284.40</w:t>
            </w:r>
          </w:p>
        </w:tc>
        <w:tc>
          <w:tcPr>
            <w:tcW w:w="575" w:type="pct"/>
            <w:tcBorders>
              <w:top w:val="nil"/>
              <w:bottom w:val="nil"/>
            </w:tcBorders>
            <w:vAlign w:val="bottom"/>
          </w:tcPr>
          <w:p w:rsidR="00EE2641" w:rsidRPr="006B5950" w:rsidRDefault="00EE2641" w:rsidP="000B7B05">
            <w:pPr>
              <w:widowControl w:val="0"/>
              <w:tabs>
                <w:tab w:val="decimal" w:pos="488"/>
              </w:tabs>
              <w:autoSpaceDE w:val="0"/>
              <w:autoSpaceDN w:val="0"/>
              <w:adjustRightInd w:val="0"/>
              <w:spacing w:after="0"/>
              <w:ind w:right="113"/>
              <w:jc w:val="right"/>
              <w:rPr>
                <w:sz w:val="22"/>
                <w:szCs w:val="22"/>
              </w:rPr>
            </w:pPr>
            <w:r w:rsidRPr="006B5950">
              <w:rPr>
                <w:sz w:val="22"/>
                <w:szCs w:val="22"/>
              </w:rPr>
              <w:t>1 222.38</w:t>
            </w:r>
          </w:p>
        </w:tc>
      </w:tr>
      <w:tr w:rsidR="00EE2641" w:rsidRPr="00E77651" w:rsidTr="00404EFF">
        <w:tblPrEx>
          <w:tblCellMar>
            <w:top w:w="0" w:type="dxa"/>
            <w:bottom w:w="0" w:type="dxa"/>
          </w:tblCellMar>
        </w:tblPrEx>
        <w:tc>
          <w:tcPr>
            <w:tcW w:w="2115" w:type="pct"/>
            <w:tcBorders>
              <w:top w:val="nil"/>
              <w:bottom w:val="nil"/>
            </w:tcBorders>
          </w:tcPr>
          <w:p w:rsidR="00EE2641" w:rsidRPr="006B5950" w:rsidRDefault="00EE2641" w:rsidP="006B5950">
            <w:pPr>
              <w:spacing w:after="0"/>
              <w:rPr>
                <w:sz w:val="22"/>
                <w:szCs w:val="22"/>
                <w:highlight w:val="lightGray"/>
              </w:rPr>
            </w:pPr>
            <w:r w:rsidRPr="006B5950">
              <w:rPr>
                <w:sz w:val="22"/>
                <w:szCs w:val="22"/>
              </w:rPr>
              <w:t>Unskilled workers</w:t>
            </w:r>
          </w:p>
        </w:tc>
        <w:tc>
          <w:tcPr>
            <w:tcW w:w="578" w:type="pct"/>
            <w:tcBorders>
              <w:top w:val="nil"/>
              <w:bottom w:val="nil"/>
            </w:tcBorders>
            <w:vAlign w:val="bottom"/>
          </w:tcPr>
          <w:p w:rsidR="00EE2641" w:rsidRPr="006B5950" w:rsidRDefault="00EE2641" w:rsidP="009E17E3">
            <w:pPr>
              <w:widowControl w:val="0"/>
              <w:autoSpaceDE w:val="0"/>
              <w:autoSpaceDN w:val="0"/>
              <w:adjustRightInd w:val="0"/>
              <w:spacing w:after="0"/>
              <w:ind w:right="113"/>
              <w:jc w:val="right"/>
              <w:rPr>
                <w:sz w:val="22"/>
                <w:szCs w:val="22"/>
              </w:rPr>
            </w:pPr>
            <w:r w:rsidRPr="006B5950">
              <w:rPr>
                <w:sz w:val="22"/>
                <w:szCs w:val="22"/>
              </w:rPr>
              <w:t>567.53</w:t>
            </w:r>
          </w:p>
        </w:tc>
        <w:tc>
          <w:tcPr>
            <w:tcW w:w="577" w:type="pct"/>
            <w:tcBorders>
              <w:top w:val="nil"/>
              <w:bottom w:val="nil"/>
            </w:tcBorders>
            <w:vAlign w:val="bottom"/>
          </w:tcPr>
          <w:p w:rsidR="00EE2641" w:rsidRPr="006B5950" w:rsidRDefault="00EE2641" w:rsidP="009E17E3">
            <w:pPr>
              <w:widowControl w:val="0"/>
              <w:tabs>
                <w:tab w:val="decimal" w:pos="489"/>
              </w:tabs>
              <w:autoSpaceDE w:val="0"/>
              <w:autoSpaceDN w:val="0"/>
              <w:adjustRightInd w:val="0"/>
              <w:spacing w:after="0"/>
              <w:ind w:right="113"/>
              <w:jc w:val="center"/>
              <w:rPr>
                <w:sz w:val="22"/>
                <w:szCs w:val="22"/>
              </w:rPr>
            </w:pPr>
            <w:r w:rsidRPr="006B5950">
              <w:rPr>
                <w:sz w:val="22"/>
                <w:szCs w:val="22"/>
              </w:rPr>
              <w:t>549.43</w:t>
            </w:r>
          </w:p>
        </w:tc>
        <w:tc>
          <w:tcPr>
            <w:tcW w:w="577" w:type="pct"/>
            <w:tcBorders>
              <w:top w:val="nil"/>
              <w:bottom w:val="nil"/>
            </w:tcBorders>
            <w:vAlign w:val="bottom"/>
          </w:tcPr>
          <w:p w:rsidR="00EE2641" w:rsidRPr="006B5950" w:rsidRDefault="00EE2641" w:rsidP="009E17E3">
            <w:pPr>
              <w:widowControl w:val="0"/>
              <w:tabs>
                <w:tab w:val="decimal" w:pos="460"/>
              </w:tabs>
              <w:autoSpaceDE w:val="0"/>
              <w:autoSpaceDN w:val="0"/>
              <w:adjustRightInd w:val="0"/>
              <w:spacing w:after="0"/>
              <w:ind w:right="113"/>
              <w:jc w:val="center"/>
              <w:rPr>
                <w:sz w:val="22"/>
                <w:szCs w:val="22"/>
              </w:rPr>
            </w:pPr>
            <w:r w:rsidRPr="006B5950">
              <w:rPr>
                <w:sz w:val="22"/>
                <w:szCs w:val="22"/>
              </w:rPr>
              <w:t>317.86</w:t>
            </w:r>
          </w:p>
        </w:tc>
        <w:tc>
          <w:tcPr>
            <w:tcW w:w="577" w:type="pct"/>
            <w:tcBorders>
              <w:top w:val="nil"/>
              <w:bottom w:val="nil"/>
            </w:tcBorders>
            <w:vAlign w:val="bottom"/>
          </w:tcPr>
          <w:p w:rsidR="00EE2641" w:rsidRPr="006B5950" w:rsidRDefault="00EE2641" w:rsidP="00455760">
            <w:pPr>
              <w:widowControl w:val="0"/>
              <w:tabs>
                <w:tab w:val="decimal" w:pos="475"/>
              </w:tabs>
              <w:autoSpaceDE w:val="0"/>
              <w:autoSpaceDN w:val="0"/>
              <w:adjustRightInd w:val="0"/>
              <w:spacing w:after="0"/>
              <w:ind w:right="113"/>
              <w:jc w:val="center"/>
              <w:rPr>
                <w:sz w:val="22"/>
                <w:szCs w:val="22"/>
              </w:rPr>
            </w:pPr>
            <w:r w:rsidRPr="006B5950">
              <w:rPr>
                <w:sz w:val="22"/>
                <w:szCs w:val="22"/>
              </w:rPr>
              <w:t>578.98</w:t>
            </w:r>
          </w:p>
        </w:tc>
        <w:tc>
          <w:tcPr>
            <w:tcW w:w="575" w:type="pct"/>
            <w:tcBorders>
              <w:top w:val="nil"/>
              <w:bottom w:val="nil"/>
            </w:tcBorders>
            <w:vAlign w:val="bottom"/>
          </w:tcPr>
          <w:p w:rsidR="00EE2641" w:rsidRPr="006B5950" w:rsidRDefault="00EE2641" w:rsidP="009E17E3">
            <w:pPr>
              <w:widowControl w:val="0"/>
              <w:autoSpaceDE w:val="0"/>
              <w:autoSpaceDN w:val="0"/>
              <w:adjustRightInd w:val="0"/>
              <w:spacing w:after="0"/>
              <w:ind w:right="46"/>
              <w:jc w:val="right"/>
              <w:rPr>
                <w:sz w:val="22"/>
                <w:szCs w:val="22"/>
              </w:rPr>
            </w:pPr>
            <w:r w:rsidRPr="006B5950">
              <w:rPr>
                <w:sz w:val="22"/>
                <w:szCs w:val="22"/>
              </w:rPr>
              <w:t>509.50</w:t>
            </w:r>
          </w:p>
        </w:tc>
      </w:tr>
      <w:tr w:rsidR="00EE2641" w:rsidRPr="00E77651" w:rsidTr="00404EFF">
        <w:tblPrEx>
          <w:tblCellMar>
            <w:top w:w="0" w:type="dxa"/>
            <w:bottom w:w="0" w:type="dxa"/>
          </w:tblCellMar>
        </w:tblPrEx>
        <w:tc>
          <w:tcPr>
            <w:tcW w:w="2115" w:type="pct"/>
            <w:tcBorders>
              <w:top w:val="nil"/>
              <w:bottom w:val="single" w:sz="4" w:space="0" w:color="auto"/>
            </w:tcBorders>
          </w:tcPr>
          <w:p w:rsidR="00EE2641" w:rsidRPr="006B5950" w:rsidRDefault="00EE2641" w:rsidP="006B5950">
            <w:pPr>
              <w:spacing w:after="0"/>
              <w:rPr>
                <w:sz w:val="22"/>
                <w:szCs w:val="22"/>
                <w:highlight w:val="darkYellow"/>
              </w:rPr>
            </w:pPr>
            <w:r w:rsidRPr="006B5950">
              <w:rPr>
                <w:sz w:val="22"/>
                <w:szCs w:val="22"/>
              </w:rPr>
              <w:t>Armed forces</w:t>
            </w:r>
          </w:p>
        </w:tc>
        <w:tc>
          <w:tcPr>
            <w:tcW w:w="578" w:type="pct"/>
            <w:tcBorders>
              <w:top w:val="nil"/>
              <w:bottom w:val="single" w:sz="4" w:space="0" w:color="auto"/>
            </w:tcBorders>
            <w:vAlign w:val="center"/>
          </w:tcPr>
          <w:p w:rsidR="00EE2641" w:rsidRPr="006B5950" w:rsidRDefault="00EE2641" w:rsidP="001575B2">
            <w:pPr>
              <w:widowControl w:val="0"/>
              <w:tabs>
                <w:tab w:val="decimal" w:pos="476"/>
              </w:tabs>
              <w:autoSpaceDE w:val="0"/>
              <w:autoSpaceDN w:val="0"/>
              <w:adjustRightInd w:val="0"/>
              <w:spacing w:after="0"/>
              <w:ind w:right="113"/>
              <w:jc w:val="right"/>
              <w:rPr>
                <w:sz w:val="22"/>
                <w:szCs w:val="22"/>
              </w:rPr>
            </w:pPr>
            <w:r w:rsidRPr="006B5950">
              <w:rPr>
                <w:sz w:val="22"/>
                <w:szCs w:val="22"/>
              </w:rPr>
              <w:t>2 010.61</w:t>
            </w:r>
          </w:p>
        </w:tc>
        <w:tc>
          <w:tcPr>
            <w:tcW w:w="577" w:type="pct"/>
            <w:tcBorders>
              <w:top w:val="nil"/>
              <w:bottom w:val="single" w:sz="4" w:space="0" w:color="auto"/>
            </w:tcBorders>
          </w:tcPr>
          <w:p w:rsidR="00EE2641" w:rsidRPr="006B5950" w:rsidRDefault="00EE2641" w:rsidP="006B5950">
            <w:pPr>
              <w:widowControl w:val="0"/>
              <w:tabs>
                <w:tab w:val="decimal" w:pos="489"/>
              </w:tabs>
              <w:autoSpaceDE w:val="0"/>
              <w:autoSpaceDN w:val="0"/>
              <w:adjustRightInd w:val="0"/>
              <w:spacing w:after="0"/>
              <w:ind w:right="113"/>
              <w:jc w:val="right"/>
              <w:rPr>
                <w:sz w:val="22"/>
                <w:szCs w:val="22"/>
              </w:rPr>
            </w:pPr>
            <w:r w:rsidRPr="006B5950">
              <w:rPr>
                <w:sz w:val="22"/>
                <w:szCs w:val="22"/>
              </w:rPr>
              <w:t>2 235.62</w:t>
            </w:r>
          </w:p>
        </w:tc>
        <w:tc>
          <w:tcPr>
            <w:tcW w:w="577" w:type="pct"/>
            <w:tcBorders>
              <w:top w:val="nil"/>
              <w:bottom w:val="single" w:sz="4" w:space="0" w:color="auto"/>
            </w:tcBorders>
            <w:vAlign w:val="bottom"/>
          </w:tcPr>
          <w:p w:rsidR="00EE2641" w:rsidRPr="006B5950" w:rsidRDefault="00EE2641" w:rsidP="006B5950">
            <w:pPr>
              <w:widowControl w:val="0"/>
              <w:tabs>
                <w:tab w:val="decimal" w:pos="460"/>
              </w:tabs>
              <w:autoSpaceDE w:val="0"/>
              <w:autoSpaceDN w:val="0"/>
              <w:adjustRightInd w:val="0"/>
              <w:spacing w:after="0"/>
              <w:ind w:right="113"/>
              <w:jc w:val="right"/>
              <w:rPr>
                <w:sz w:val="22"/>
                <w:szCs w:val="22"/>
              </w:rPr>
            </w:pPr>
            <w:r w:rsidRPr="006B5950">
              <w:rPr>
                <w:sz w:val="22"/>
                <w:szCs w:val="22"/>
              </w:rPr>
              <w:t>2 337.19</w:t>
            </w:r>
          </w:p>
        </w:tc>
        <w:tc>
          <w:tcPr>
            <w:tcW w:w="577" w:type="pct"/>
            <w:tcBorders>
              <w:top w:val="nil"/>
              <w:bottom w:val="single" w:sz="4" w:space="0" w:color="auto"/>
            </w:tcBorders>
            <w:vAlign w:val="bottom"/>
          </w:tcPr>
          <w:p w:rsidR="00EE2641" w:rsidRPr="006B5950" w:rsidRDefault="00EE2641" w:rsidP="006B5950">
            <w:pPr>
              <w:widowControl w:val="0"/>
              <w:tabs>
                <w:tab w:val="decimal" w:pos="475"/>
              </w:tabs>
              <w:autoSpaceDE w:val="0"/>
              <w:autoSpaceDN w:val="0"/>
              <w:adjustRightInd w:val="0"/>
              <w:spacing w:after="0"/>
              <w:ind w:right="113"/>
              <w:jc w:val="right"/>
              <w:rPr>
                <w:sz w:val="22"/>
                <w:szCs w:val="22"/>
              </w:rPr>
            </w:pPr>
            <w:r w:rsidRPr="006B5950">
              <w:rPr>
                <w:sz w:val="22"/>
                <w:szCs w:val="22"/>
              </w:rPr>
              <w:t>3 203.43</w:t>
            </w:r>
          </w:p>
        </w:tc>
        <w:tc>
          <w:tcPr>
            <w:tcW w:w="575" w:type="pct"/>
            <w:tcBorders>
              <w:top w:val="nil"/>
              <w:bottom w:val="single" w:sz="4" w:space="0" w:color="auto"/>
            </w:tcBorders>
            <w:vAlign w:val="bottom"/>
          </w:tcPr>
          <w:p w:rsidR="00EE2641" w:rsidRPr="006B5950" w:rsidRDefault="00EE2641" w:rsidP="000B7B05">
            <w:pPr>
              <w:widowControl w:val="0"/>
              <w:tabs>
                <w:tab w:val="decimal" w:pos="488"/>
              </w:tabs>
              <w:autoSpaceDE w:val="0"/>
              <w:autoSpaceDN w:val="0"/>
              <w:adjustRightInd w:val="0"/>
              <w:spacing w:after="0"/>
              <w:ind w:right="113"/>
              <w:jc w:val="right"/>
              <w:rPr>
                <w:sz w:val="22"/>
                <w:szCs w:val="22"/>
              </w:rPr>
            </w:pPr>
            <w:r w:rsidRPr="006B5950">
              <w:rPr>
                <w:sz w:val="22"/>
                <w:szCs w:val="22"/>
              </w:rPr>
              <w:t>2 604.90</w:t>
            </w:r>
          </w:p>
        </w:tc>
      </w:tr>
    </w:tbl>
    <w:p w:rsidR="001D1662" w:rsidRPr="00391D1D" w:rsidRDefault="00391D1D" w:rsidP="00391D1D">
      <w:pPr>
        <w:pStyle w:val="Heading2"/>
        <w:spacing w:before="360"/>
      </w:pPr>
      <w:r>
        <w:t>Table 2 (</w:t>
      </w:r>
      <w:r>
        <w:rPr>
          <w:i/>
        </w:rPr>
        <w:t>continued</w:t>
      </w:r>
      <w:r>
        <w:t>)</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8"/>
        <w:gridCol w:w="1082"/>
        <w:gridCol w:w="1080"/>
        <w:gridCol w:w="1080"/>
        <w:gridCol w:w="1080"/>
        <w:gridCol w:w="1076"/>
      </w:tblGrid>
      <w:tr w:rsidR="00D87E1F" w:rsidRPr="00E77651" w:rsidTr="001F65A6">
        <w:tblPrEx>
          <w:tblCellMar>
            <w:top w:w="0" w:type="dxa"/>
            <w:bottom w:w="0" w:type="dxa"/>
          </w:tblCellMar>
        </w:tblPrEx>
        <w:tc>
          <w:tcPr>
            <w:tcW w:w="2115" w:type="pct"/>
            <w:tcBorders>
              <w:top w:val="single" w:sz="4" w:space="0" w:color="auto"/>
              <w:bottom w:val="nil"/>
            </w:tcBorders>
            <w:vAlign w:val="center"/>
          </w:tcPr>
          <w:p w:rsidR="00D87E1F" w:rsidRPr="006B5950" w:rsidRDefault="00D87E1F" w:rsidP="001F65A6">
            <w:pPr>
              <w:widowControl w:val="0"/>
              <w:autoSpaceDE w:val="0"/>
              <w:autoSpaceDN w:val="0"/>
              <w:adjustRightInd w:val="0"/>
              <w:spacing w:after="0"/>
              <w:jc w:val="center"/>
              <w:rPr>
                <w:bCs/>
                <w:sz w:val="22"/>
                <w:szCs w:val="22"/>
              </w:rPr>
            </w:pPr>
            <w:r w:rsidRPr="006B5950">
              <w:rPr>
                <w:bCs/>
                <w:sz w:val="22"/>
                <w:szCs w:val="22"/>
              </w:rPr>
              <w:t>Occupational group</w:t>
            </w:r>
          </w:p>
        </w:tc>
        <w:tc>
          <w:tcPr>
            <w:tcW w:w="578" w:type="pct"/>
            <w:tcBorders>
              <w:top w:val="single" w:sz="4" w:space="0" w:color="auto"/>
              <w:bottom w:val="nil"/>
            </w:tcBorders>
            <w:vAlign w:val="center"/>
          </w:tcPr>
          <w:p w:rsidR="00D87E1F" w:rsidRPr="006B5950" w:rsidRDefault="00D87E1F" w:rsidP="001F65A6">
            <w:pPr>
              <w:widowControl w:val="0"/>
              <w:autoSpaceDE w:val="0"/>
              <w:autoSpaceDN w:val="0"/>
              <w:adjustRightInd w:val="0"/>
              <w:spacing w:after="0"/>
              <w:jc w:val="center"/>
              <w:rPr>
                <w:bCs/>
                <w:sz w:val="22"/>
                <w:szCs w:val="22"/>
              </w:rPr>
            </w:pPr>
            <w:r w:rsidRPr="006B5950">
              <w:rPr>
                <w:bCs/>
                <w:sz w:val="22"/>
                <w:szCs w:val="22"/>
              </w:rPr>
              <w:t>1999</w:t>
            </w:r>
          </w:p>
        </w:tc>
        <w:tc>
          <w:tcPr>
            <w:tcW w:w="577" w:type="pct"/>
            <w:tcBorders>
              <w:top w:val="single" w:sz="4" w:space="0" w:color="auto"/>
              <w:bottom w:val="nil"/>
            </w:tcBorders>
            <w:vAlign w:val="center"/>
          </w:tcPr>
          <w:p w:rsidR="00D87E1F" w:rsidRPr="006B5950" w:rsidRDefault="00D87E1F" w:rsidP="001F65A6">
            <w:pPr>
              <w:widowControl w:val="0"/>
              <w:autoSpaceDE w:val="0"/>
              <w:autoSpaceDN w:val="0"/>
              <w:adjustRightInd w:val="0"/>
              <w:spacing w:after="0"/>
              <w:jc w:val="center"/>
              <w:rPr>
                <w:bCs/>
                <w:sz w:val="22"/>
                <w:szCs w:val="22"/>
              </w:rPr>
            </w:pPr>
            <w:r w:rsidRPr="006B5950">
              <w:rPr>
                <w:bCs/>
                <w:sz w:val="22"/>
                <w:szCs w:val="22"/>
              </w:rPr>
              <w:t>2000</w:t>
            </w:r>
          </w:p>
        </w:tc>
        <w:tc>
          <w:tcPr>
            <w:tcW w:w="577" w:type="pct"/>
            <w:tcBorders>
              <w:top w:val="single" w:sz="4" w:space="0" w:color="auto"/>
              <w:bottom w:val="nil"/>
            </w:tcBorders>
            <w:vAlign w:val="center"/>
          </w:tcPr>
          <w:p w:rsidR="00D87E1F" w:rsidRPr="006B5950" w:rsidRDefault="00D87E1F" w:rsidP="001F65A6">
            <w:pPr>
              <w:widowControl w:val="0"/>
              <w:autoSpaceDE w:val="0"/>
              <w:autoSpaceDN w:val="0"/>
              <w:adjustRightInd w:val="0"/>
              <w:spacing w:after="0"/>
              <w:jc w:val="center"/>
              <w:rPr>
                <w:bCs/>
                <w:sz w:val="22"/>
                <w:szCs w:val="22"/>
              </w:rPr>
            </w:pPr>
            <w:r w:rsidRPr="006B5950">
              <w:rPr>
                <w:bCs/>
                <w:sz w:val="22"/>
                <w:szCs w:val="22"/>
              </w:rPr>
              <w:t>2001</w:t>
            </w:r>
            <w:r>
              <w:rPr>
                <w:bCs/>
                <w:sz w:val="22"/>
                <w:szCs w:val="22"/>
              </w:rPr>
              <w:t xml:space="preserve"> </w:t>
            </w:r>
            <w:r w:rsidRPr="006B5950">
              <w:rPr>
                <w:bCs/>
                <w:sz w:val="22"/>
                <w:szCs w:val="22"/>
              </w:rPr>
              <w:t>(p)</w:t>
            </w:r>
          </w:p>
        </w:tc>
        <w:tc>
          <w:tcPr>
            <w:tcW w:w="577" w:type="pct"/>
            <w:tcBorders>
              <w:top w:val="single" w:sz="4" w:space="0" w:color="auto"/>
              <w:bottom w:val="nil"/>
            </w:tcBorders>
            <w:vAlign w:val="center"/>
          </w:tcPr>
          <w:p w:rsidR="00D87E1F" w:rsidRPr="006B5950" w:rsidRDefault="00D87E1F" w:rsidP="001F65A6">
            <w:pPr>
              <w:widowControl w:val="0"/>
              <w:autoSpaceDE w:val="0"/>
              <w:autoSpaceDN w:val="0"/>
              <w:adjustRightInd w:val="0"/>
              <w:spacing w:after="0"/>
              <w:jc w:val="center"/>
              <w:rPr>
                <w:bCs/>
                <w:sz w:val="22"/>
                <w:szCs w:val="22"/>
              </w:rPr>
            </w:pPr>
            <w:r w:rsidRPr="006B5950">
              <w:rPr>
                <w:bCs/>
                <w:sz w:val="22"/>
                <w:szCs w:val="22"/>
              </w:rPr>
              <w:t>2002</w:t>
            </w:r>
          </w:p>
        </w:tc>
        <w:tc>
          <w:tcPr>
            <w:tcW w:w="575" w:type="pct"/>
            <w:tcBorders>
              <w:top w:val="single" w:sz="4" w:space="0" w:color="auto"/>
              <w:bottom w:val="nil"/>
            </w:tcBorders>
            <w:vAlign w:val="center"/>
          </w:tcPr>
          <w:p w:rsidR="00D87E1F" w:rsidRPr="006B5950" w:rsidRDefault="00D87E1F" w:rsidP="001F65A6">
            <w:pPr>
              <w:widowControl w:val="0"/>
              <w:autoSpaceDE w:val="0"/>
              <w:autoSpaceDN w:val="0"/>
              <w:adjustRightInd w:val="0"/>
              <w:spacing w:after="0"/>
              <w:jc w:val="center"/>
              <w:rPr>
                <w:bCs/>
                <w:sz w:val="22"/>
                <w:szCs w:val="22"/>
              </w:rPr>
            </w:pPr>
            <w:r w:rsidRPr="006B5950">
              <w:rPr>
                <w:bCs/>
                <w:sz w:val="22"/>
                <w:szCs w:val="22"/>
              </w:rPr>
              <w:t>2003</w:t>
            </w:r>
            <w:r>
              <w:rPr>
                <w:bCs/>
                <w:sz w:val="22"/>
                <w:szCs w:val="22"/>
              </w:rPr>
              <w:t xml:space="preserve"> </w:t>
            </w:r>
            <w:r w:rsidRPr="006B5950">
              <w:rPr>
                <w:bCs/>
                <w:sz w:val="22"/>
                <w:szCs w:val="22"/>
              </w:rPr>
              <w:t>(p)</w:t>
            </w:r>
          </w:p>
        </w:tc>
      </w:tr>
      <w:tr w:rsidR="00D87E1F" w:rsidRPr="00E77651" w:rsidTr="00404EFF">
        <w:tblPrEx>
          <w:tblCellMar>
            <w:top w:w="0" w:type="dxa"/>
            <w:bottom w:w="0" w:type="dxa"/>
          </w:tblCellMar>
        </w:tblPrEx>
        <w:tc>
          <w:tcPr>
            <w:tcW w:w="2115" w:type="pct"/>
            <w:tcBorders>
              <w:top w:val="single" w:sz="4" w:space="0" w:color="auto"/>
              <w:bottom w:val="nil"/>
            </w:tcBorders>
          </w:tcPr>
          <w:p w:rsidR="00D87E1F" w:rsidRPr="006B5950" w:rsidRDefault="00D87E1F" w:rsidP="006B5950">
            <w:pPr>
              <w:widowControl w:val="0"/>
              <w:autoSpaceDE w:val="0"/>
              <w:autoSpaceDN w:val="0"/>
              <w:adjustRightInd w:val="0"/>
              <w:spacing w:after="0"/>
              <w:ind w:right="57"/>
              <w:rPr>
                <w:sz w:val="22"/>
                <w:szCs w:val="22"/>
              </w:rPr>
            </w:pPr>
            <w:r w:rsidRPr="006B5950">
              <w:rPr>
                <w:b/>
                <w:bCs/>
                <w:sz w:val="22"/>
                <w:szCs w:val="22"/>
              </w:rPr>
              <w:t>Men</w:t>
            </w:r>
          </w:p>
        </w:tc>
        <w:tc>
          <w:tcPr>
            <w:tcW w:w="578" w:type="pct"/>
            <w:tcBorders>
              <w:top w:val="single" w:sz="4" w:space="0" w:color="auto"/>
              <w:bottom w:val="nil"/>
            </w:tcBorders>
            <w:vAlign w:val="bottom"/>
          </w:tcPr>
          <w:p w:rsidR="00D87E1F" w:rsidRPr="006B5950" w:rsidRDefault="00D87E1F" w:rsidP="001575B2">
            <w:pPr>
              <w:widowControl w:val="0"/>
              <w:autoSpaceDE w:val="0"/>
              <w:autoSpaceDN w:val="0"/>
              <w:adjustRightInd w:val="0"/>
              <w:spacing w:after="0"/>
              <w:ind w:right="113"/>
              <w:jc w:val="right"/>
              <w:rPr>
                <w:b/>
                <w:sz w:val="22"/>
                <w:szCs w:val="22"/>
              </w:rPr>
            </w:pPr>
            <w:r w:rsidRPr="006B5950">
              <w:rPr>
                <w:b/>
                <w:sz w:val="22"/>
                <w:szCs w:val="22"/>
              </w:rPr>
              <w:t>824.67</w:t>
            </w:r>
          </w:p>
        </w:tc>
        <w:tc>
          <w:tcPr>
            <w:tcW w:w="577" w:type="pct"/>
            <w:tcBorders>
              <w:top w:val="single" w:sz="4" w:space="0" w:color="auto"/>
              <w:bottom w:val="nil"/>
            </w:tcBorders>
          </w:tcPr>
          <w:p w:rsidR="00D87E1F" w:rsidRPr="006B5950" w:rsidRDefault="00D87E1F" w:rsidP="002756E6">
            <w:pPr>
              <w:widowControl w:val="0"/>
              <w:autoSpaceDE w:val="0"/>
              <w:autoSpaceDN w:val="0"/>
              <w:adjustRightInd w:val="0"/>
              <w:spacing w:after="0"/>
              <w:ind w:right="113"/>
              <w:jc w:val="right"/>
              <w:rPr>
                <w:b/>
                <w:sz w:val="22"/>
                <w:szCs w:val="22"/>
              </w:rPr>
            </w:pPr>
            <w:r w:rsidRPr="006B5950">
              <w:rPr>
                <w:b/>
                <w:sz w:val="22"/>
                <w:szCs w:val="22"/>
              </w:rPr>
              <w:t>847.83</w:t>
            </w:r>
          </w:p>
        </w:tc>
        <w:tc>
          <w:tcPr>
            <w:tcW w:w="577" w:type="pct"/>
            <w:tcBorders>
              <w:top w:val="single" w:sz="4" w:space="0" w:color="auto"/>
              <w:bottom w:val="nil"/>
            </w:tcBorders>
          </w:tcPr>
          <w:p w:rsidR="00D87E1F" w:rsidRPr="006B5950" w:rsidRDefault="00D87E1F" w:rsidP="002756E6">
            <w:pPr>
              <w:widowControl w:val="0"/>
              <w:autoSpaceDE w:val="0"/>
              <w:autoSpaceDN w:val="0"/>
              <w:adjustRightInd w:val="0"/>
              <w:spacing w:after="0"/>
              <w:ind w:right="113"/>
              <w:jc w:val="right"/>
              <w:rPr>
                <w:b/>
                <w:sz w:val="22"/>
                <w:szCs w:val="22"/>
              </w:rPr>
            </w:pPr>
            <w:r w:rsidRPr="006B5950">
              <w:rPr>
                <w:b/>
                <w:sz w:val="22"/>
                <w:szCs w:val="22"/>
              </w:rPr>
              <w:t>764.04</w:t>
            </w:r>
          </w:p>
        </w:tc>
        <w:tc>
          <w:tcPr>
            <w:tcW w:w="577" w:type="pct"/>
            <w:tcBorders>
              <w:top w:val="single" w:sz="4" w:space="0" w:color="auto"/>
              <w:bottom w:val="nil"/>
            </w:tcBorders>
          </w:tcPr>
          <w:p w:rsidR="00D87E1F" w:rsidRPr="006B5950" w:rsidRDefault="00D87E1F" w:rsidP="006B5950">
            <w:pPr>
              <w:widowControl w:val="0"/>
              <w:tabs>
                <w:tab w:val="decimal" w:pos="475"/>
              </w:tabs>
              <w:autoSpaceDE w:val="0"/>
              <w:autoSpaceDN w:val="0"/>
              <w:adjustRightInd w:val="0"/>
              <w:spacing w:after="0"/>
              <w:ind w:right="113"/>
              <w:jc w:val="right"/>
              <w:rPr>
                <w:b/>
                <w:sz w:val="22"/>
                <w:szCs w:val="22"/>
              </w:rPr>
            </w:pPr>
            <w:r w:rsidRPr="006B5950">
              <w:rPr>
                <w:b/>
                <w:sz w:val="22"/>
                <w:szCs w:val="22"/>
              </w:rPr>
              <w:t>888.85</w:t>
            </w:r>
          </w:p>
        </w:tc>
        <w:tc>
          <w:tcPr>
            <w:tcW w:w="575" w:type="pct"/>
            <w:tcBorders>
              <w:top w:val="single" w:sz="4" w:space="0" w:color="auto"/>
              <w:bottom w:val="nil"/>
            </w:tcBorders>
          </w:tcPr>
          <w:p w:rsidR="00D87E1F" w:rsidRPr="006B5950" w:rsidRDefault="00D87E1F" w:rsidP="000B7B05">
            <w:pPr>
              <w:widowControl w:val="0"/>
              <w:autoSpaceDE w:val="0"/>
              <w:autoSpaceDN w:val="0"/>
              <w:adjustRightInd w:val="0"/>
              <w:spacing w:after="0"/>
              <w:ind w:right="113"/>
              <w:jc w:val="right"/>
              <w:rPr>
                <w:b/>
                <w:sz w:val="22"/>
                <w:szCs w:val="22"/>
              </w:rPr>
            </w:pPr>
            <w:r w:rsidRPr="006B5950">
              <w:rPr>
                <w:b/>
                <w:sz w:val="22"/>
                <w:szCs w:val="22"/>
              </w:rPr>
              <w:t>781.31</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Public- and private-sector managers</w:t>
            </w:r>
          </w:p>
        </w:tc>
        <w:tc>
          <w:tcPr>
            <w:tcW w:w="578" w:type="pct"/>
            <w:tcBorders>
              <w:top w:val="nil"/>
              <w:bottom w:val="nil"/>
            </w:tcBorders>
            <w:vAlign w:val="bottom"/>
          </w:tcPr>
          <w:p w:rsidR="00D87E1F" w:rsidRPr="006B5950" w:rsidRDefault="00D87E1F" w:rsidP="001575B2">
            <w:pPr>
              <w:widowControl w:val="0"/>
              <w:tabs>
                <w:tab w:val="decimal" w:pos="476"/>
              </w:tabs>
              <w:autoSpaceDE w:val="0"/>
              <w:autoSpaceDN w:val="0"/>
              <w:adjustRightInd w:val="0"/>
              <w:spacing w:after="0"/>
              <w:ind w:right="113"/>
              <w:jc w:val="right"/>
              <w:rPr>
                <w:sz w:val="22"/>
                <w:szCs w:val="22"/>
              </w:rPr>
            </w:pPr>
            <w:r w:rsidRPr="006B5950">
              <w:rPr>
                <w:sz w:val="22"/>
                <w:szCs w:val="22"/>
              </w:rPr>
              <w:t>3 130.55</w:t>
            </w:r>
          </w:p>
        </w:tc>
        <w:tc>
          <w:tcPr>
            <w:tcW w:w="577" w:type="pct"/>
            <w:tcBorders>
              <w:top w:val="nil"/>
              <w:bottom w:val="nil"/>
            </w:tcBorders>
            <w:vAlign w:val="bottom"/>
          </w:tcPr>
          <w:p w:rsidR="00D87E1F" w:rsidRPr="006B5950" w:rsidRDefault="00D87E1F" w:rsidP="006B5950">
            <w:pPr>
              <w:widowControl w:val="0"/>
              <w:tabs>
                <w:tab w:val="decimal" w:pos="489"/>
              </w:tabs>
              <w:autoSpaceDE w:val="0"/>
              <w:autoSpaceDN w:val="0"/>
              <w:adjustRightInd w:val="0"/>
              <w:spacing w:after="0"/>
              <w:ind w:right="113"/>
              <w:jc w:val="right"/>
              <w:rPr>
                <w:sz w:val="22"/>
                <w:szCs w:val="22"/>
              </w:rPr>
            </w:pPr>
            <w:r w:rsidRPr="006B5950">
              <w:rPr>
                <w:sz w:val="22"/>
                <w:szCs w:val="22"/>
              </w:rPr>
              <w:t>5 030.15</w:t>
            </w:r>
          </w:p>
        </w:tc>
        <w:tc>
          <w:tcPr>
            <w:tcW w:w="577" w:type="pct"/>
            <w:tcBorders>
              <w:top w:val="nil"/>
              <w:bottom w:val="nil"/>
            </w:tcBorders>
            <w:vAlign w:val="bottom"/>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4 689.74</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5 150.02</w:t>
            </w:r>
          </w:p>
        </w:tc>
        <w:tc>
          <w:tcPr>
            <w:tcW w:w="575" w:type="pct"/>
            <w:tcBorders>
              <w:top w:val="nil"/>
              <w:bottom w:val="nil"/>
            </w:tcBorders>
            <w:vAlign w:val="bottom"/>
          </w:tcPr>
          <w:p w:rsidR="00D87E1F" w:rsidRPr="006B5950" w:rsidRDefault="00D87E1F" w:rsidP="000B7B05">
            <w:pPr>
              <w:widowControl w:val="0"/>
              <w:tabs>
                <w:tab w:val="decimal" w:pos="488"/>
              </w:tabs>
              <w:autoSpaceDE w:val="0"/>
              <w:autoSpaceDN w:val="0"/>
              <w:adjustRightInd w:val="0"/>
              <w:spacing w:after="0"/>
              <w:ind w:right="113"/>
              <w:jc w:val="right"/>
              <w:rPr>
                <w:sz w:val="22"/>
                <w:szCs w:val="22"/>
              </w:rPr>
            </w:pPr>
            <w:r w:rsidRPr="006B5950">
              <w:rPr>
                <w:sz w:val="22"/>
                <w:szCs w:val="22"/>
              </w:rPr>
              <w:t>3 171.73</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Professionals</w:t>
            </w:r>
          </w:p>
        </w:tc>
        <w:tc>
          <w:tcPr>
            <w:tcW w:w="578" w:type="pct"/>
            <w:tcBorders>
              <w:top w:val="nil"/>
              <w:bottom w:val="nil"/>
            </w:tcBorders>
            <w:vAlign w:val="bottom"/>
          </w:tcPr>
          <w:p w:rsidR="00D87E1F" w:rsidRPr="006B5950" w:rsidRDefault="00D87E1F" w:rsidP="001575B2">
            <w:pPr>
              <w:widowControl w:val="0"/>
              <w:tabs>
                <w:tab w:val="decimal" w:pos="476"/>
              </w:tabs>
              <w:autoSpaceDE w:val="0"/>
              <w:autoSpaceDN w:val="0"/>
              <w:adjustRightInd w:val="0"/>
              <w:spacing w:after="0"/>
              <w:ind w:right="113"/>
              <w:jc w:val="right"/>
              <w:rPr>
                <w:sz w:val="22"/>
                <w:szCs w:val="22"/>
              </w:rPr>
            </w:pPr>
            <w:r w:rsidRPr="006B5950">
              <w:rPr>
                <w:sz w:val="22"/>
                <w:szCs w:val="22"/>
              </w:rPr>
              <w:t>2 692.27</w:t>
            </w:r>
          </w:p>
        </w:tc>
        <w:tc>
          <w:tcPr>
            <w:tcW w:w="577" w:type="pct"/>
            <w:tcBorders>
              <w:top w:val="nil"/>
              <w:bottom w:val="nil"/>
            </w:tcBorders>
          </w:tcPr>
          <w:p w:rsidR="00D87E1F" w:rsidRPr="006B5950" w:rsidRDefault="00D87E1F" w:rsidP="006B5950">
            <w:pPr>
              <w:widowControl w:val="0"/>
              <w:tabs>
                <w:tab w:val="decimal" w:pos="489"/>
              </w:tabs>
              <w:autoSpaceDE w:val="0"/>
              <w:autoSpaceDN w:val="0"/>
              <w:adjustRightInd w:val="0"/>
              <w:spacing w:after="0"/>
              <w:ind w:right="113"/>
              <w:jc w:val="right"/>
              <w:rPr>
                <w:sz w:val="22"/>
                <w:szCs w:val="22"/>
              </w:rPr>
            </w:pPr>
            <w:r w:rsidRPr="006B5950">
              <w:rPr>
                <w:sz w:val="22"/>
                <w:szCs w:val="22"/>
              </w:rPr>
              <w:t>4 116.75</w:t>
            </w:r>
          </w:p>
        </w:tc>
        <w:tc>
          <w:tcPr>
            <w:tcW w:w="577" w:type="pct"/>
            <w:tcBorders>
              <w:top w:val="nil"/>
              <w:bottom w:val="nil"/>
            </w:tcBorders>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2 405.07</w:t>
            </w:r>
          </w:p>
        </w:tc>
        <w:tc>
          <w:tcPr>
            <w:tcW w:w="577" w:type="pct"/>
            <w:tcBorders>
              <w:top w:val="nil"/>
              <w:bottom w:val="nil"/>
            </w:tcBorders>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3 002.96</w:t>
            </w:r>
          </w:p>
        </w:tc>
        <w:tc>
          <w:tcPr>
            <w:tcW w:w="575" w:type="pct"/>
            <w:tcBorders>
              <w:top w:val="nil"/>
              <w:bottom w:val="nil"/>
            </w:tcBorders>
          </w:tcPr>
          <w:p w:rsidR="00D87E1F" w:rsidRPr="006B5950" w:rsidRDefault="00D87E1F" w:rsidP="000B7B05">
            <w:pPr>
              <w:widowControl w:val="0"/>
              <w:tabs>
                <w:tab w:val="decimal" w:pos="488"/>
              </w:tabs>
              <w:autoSpaceDE w:val="0"/>
              <w:autoSpaceDN w:val="0"/>
              <w:adjustRightInd w:val="0"/>
              <w:spacing w:after="0"/>
              <w:ind w:right="113"/>
              <w:jc w:val="right"/>
              <w:rPr>
                <w:sz w:val="22"/>
                <w:szCs w:val="22"/>
              </w:rPr>
            </w:pPr>
            <w:r w:rsidRPr="006B5950">
              <w:rPr>
                <w:sz w:val="22"/>
                <w:szCs w:val="22"/>
              </w:rPr>
              <w:t>3 111.71</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 xml:space="preserve">Technical and professional support </w:t>
            </w:r>
          </w:p>
        </w:tc>
        <w:tc>
          <w:tcPr>
            <w:tcW w:w="578" w:type="pct"/>
            <w:tcBorders>
              <w:top w:val="nil"/>
              <w:bottom w:val="nil"/>
            </w:tcBorders>
            <w:vAlign w:val="bottom"/>
          </w:tcPr>
          <w:p w:rsidR="00D87E1F" w:rsidRPr="006B5950" w:rsidRDefault="00D87E1F" w:rsidP="001575B2">
            <w:pPr>
              <w:widowControl w:val="0"/>
              <w:tabs>
                <w:tab w:val="decimal" w:pos="476"/>
              </w:tabs>
              <w:autoSpaceDE w:val="0"/>
              <w:autoSpaceDN w:val="0"/>
              <w:adjustRightInd w:val="0"/>
              <w:spacing w:after="0"/>
              <w:ind w:right="113"/>
              <w:jc w:val="right"/>
              <w:rPr>
                <w:sz w:val="22"/>
                <w:szCs w:val="22"/>
              </w:rPr>
            </w:pPr>
            <w:r w:rsidRPr="006B5950">
              <w:rPr>
                <w:sz w:val="22"/>
                <w:szCs w:val="22"/>
              </w:rPr>
              <w:t>1 309.63</w:t>
            </w:r>
          </w:p>
        </w:tc>
        <w:tc>
          <w:tcPr>
            <w:tcW w:w="577" w:type="pct"/>
            <w:tcBorders>
              <w:top w:val="nil"/>
              <w:bottom w:val="nil"/>
            </w:tcBorders>
            <w:vAlign w:val="bottom"/>
          </w:tcPr>
          <w:p w:rsidR="00D87E1F" w:rsidRPr="006B5950" w:rsidRDefault="00D87E1F" w:rsidP="006B5950">
            <w:pPr>
              <w:widowControl w:val="0"/>
              <w:tabs>
                <w:tab w:val="decimal" w:pos="489"/>
              </w:tabs>
              <w:autoSpaceDE w:val="0"/>
              <w:autoSpaceDN w:val="0"/>
              <w:adjustRightInd w:val="0"/>
              <w:spacing w:after="0"/>
              <w:ind w:right="113"/>
              <w:jc w:val="right"/>
              <w:rPr>
                <w:sz w:val="22"/>
                <w:szCs w:val="22"/>
              </w:rPr>
            </w:pPr>
            <w:r w:rsidRPr="006B5950">
              <w:rPr>
                <w:sz w:val="22"/>
                <w:szCs w:val="22"/>
              </w:rPr>
              <w:t>1 492.47</w:t>
            </w:r>
          </w:p>
        </w:tc>
        <w:tc>
          <w:tcPr>
            <w:tcW w:w="577" w:type="pct"/>
            <w:tcBorders>
              <w:top w:val="nil"/>
              <w:bottom w:val="nil"/>
            </w:tcBorders>
            <w:vAlign w:val="bottom"/>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1 690.49</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1 609.31</w:t>
            </w:r>
          </w:p>
        </w:tc>
        <w:tc>
          <w:tcPr>
            <w:tcW w:w="575" w:type="pct"/>
            <w:tcBorders>
              <w:top w:val="nil"/>
              <w:bottom w:val="nil"/>
            </w:tcBorders>
            <w:vAlign w:val="bottom"/>
          </w:tcPr>
          <w:p w:rsidR="00D87E1F" w:rsidRPr="006B5950" w:rsidRDefault="00D87E1F" w:rsidP="000B7B05">
            <w:pPr>
              <w:widowControl w:val="0"/>
              <w:tabs>
                <w:tab w:val="decimal" w:pos="488"/>
              </w:tabs>
              <w:autoSpaceDE w:val="0"/>
              <w:autoSpaceDN w:val="0"/>
              <w:adjustRightInd w:val="0"/>
              <w:spacing w:after="0"/>
              <w:ind w:right="113"/>
              <w:jc w:val="right"/>
              <w:rPr>
                <w:sz w:val="22"/>
                <w:szCs w:val="22"/>
              </w:rPr>
            </w:pPr>
            <w:r w:rsidRPr="006B5950">
              <w:rPr>
                <w:sz w:val="22"/>
                <w:szCs w:val="22"/>
              </w:rPr>
              <w:t>1 630.42</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Office workers</w:t>
            </w:r>
          </w:p>
        </w:tc>
        <w:tc>
          <w:tcPr>
            <w:tcW w:w="578" w:type="pct"/>
            <w:tcBorders>
              <w:top w:val="nil"/>
              <w:bottom w:val="nil"/>
            </w:tcBorders>
            <w:vAlign w:val="bottom"/>
          </w:tcPr>
          <w:p w:rsidR="00D87E1F" w:rsidRPr="006B5950" w:rsidRDefault="00D87E1F" w:rsidP="006B5950">
            <w:pPr>
              <w:widowControl w:val="0"/>
              <w:tabs>
                <w:tab w:val="decimal" w:pos="476"/>
              </w:tabs>
              <w:autoSpaceDE w:val="0"/>
              <w:autoSpaceDN w:val="0"/>
              <w:adjustRightInd w:val="0"/>
              <w:spacing w:after="0"/>
              <w:ind w:right="113"/>
              <w:jc w:val="right"/>
              <w:rPr>
                <w:sz w:val="22"/>
                <w:szCs w:val="22"/>
              </w:rPr>
            </w:pPr>
            <w:r w:rsidRPr="006B5950">
              <w:rPr>
                <w:sz w:val="22"/>
                <w:szCs w:val="22"/>
              </w:rPr>
              <w:t>1 372.00</w:t>
            </w:r>
          </w:p>
        </w:tc>
        <w:tc>
          <w:tcPr>
            <w:tcW w:w="577" w:type="pct"/>
            <w:tcBorders>
              <w:top w:val="nil"/>
              <w:bottom w:val="nil"/>
            </w:tcBorders>
            <w:vAlign w:val="bottom"/>
          </w:tcPr>
          <w:p w:rsidR="00D87E1F" w:rsidRPr="006B5950" w:rsidRDefault="00D87E1F" w:rsidP="006B5950">
            <w:pPr>
              <w:widowControl w:val="0"/>
              <w:tabs>
                <w:tab w:val="decimal" w:pos="489"/>
              </w:tabs>
              <w:autoSpaceDE w:val="0"/>
              <w:autoSpaceDN w:val="0"/>
              <w:adjustRightInd w:val="0"/>
              <w:spacing w:after="0"/>
              <w:ind w:right="113"/>
              <w:jc w:val="right"/>
              <w:rPr>
                <w:sz w:val="22"/>
                <w:szCs w:val="22"/>
              </w:rPr>
            </w:pPr>
            <w:r w:rsidRPr="006B5950">
              <w:rPr>
                <w:sz w:val="22"/>
                <w:szCs w:val="22"/>
              </w:rPr>
              <w:t>1 321.32</w:t>
            </w:r>
          </w:p>
        </w:tc>
        <w:tc>
          <w:tcPr>
            <w:tcW w:w="577" w:type="pct"/>
            <w:tcBorders>
              <w:top w:val="nil"/>
              <w:bottom w:val="nil"/>
            </w:tcBorders>
            <w:vAlign w:val="bottom"/>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1 489.88</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1 337.38</w:t>
            </w:r>
          </w:p>
        </w:tc>
        <w:tc>
          <w:tcPr>
            <w:tcW w:w="575" w:type="pct"/>
            <w:tcBorders>
              <w:top w:val="nil"/>
              <w:bottom w:val="nil"/>
            </w:tcBorders>
            <w:vAlign w:val="bottom"/>
          </w:tcPr>
          <w:p w:rsidR="00D87E1F" w:rsidRPr="006B5950" w:rsidRDefault="00D87E1F" w:rsidP="000B7B05">
            <w:pPr>
              <w:widowControl w:val="0"/>
              <w:tabs>
                <w:tab w:val="decimal" w:pos="488"/>
                <w:tab w:val="left" w:pos="847"/>
              </w:tabs>
              <w:autoSpaceDE w:val="0"/>
              <w:autoSpaceDN w:val="0"/>
              <w:adjustRightInd w:val="0"/>
              <w:spacing w:after="0"/>
              <w:ind w:right="113"/>
              <w:jc w:val="right"/>
              <w:rPr>
                <w:sz w:val="22"/>
                <w:szCs w:val="22"/>
              </w:rPr>
            </w:pPr>
            <w:r w:rsidRPr="006B5950">
              <w:rPr>
                <w:sz w:val="22"/>
                <w:szCs w:val="22"/>
              </w:rPr>
              <w:t>1 380.55</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Retail and service sector workers</w:t>
            </w:r>
          </w:p>
        </w:tc>
        <w:tc>
          <w:tcPr>
            <w:tcW w:w="578" w:type="pct"/>
            <w:tcBorders>
              <w:top w:val="nil"/>
              <w:bottom w:val="nil"/>
            </w:tcBorders>
            <w:vAlign w:val="bottom"/>
          </w:tcPr>
          <w:p w:rsidR="00D87E1F" w:rsidRPr="006B5950" w:rsidRDefault="00D87E1F" w:rsidP="006B5950">
            <w:pPr>
              <w:widowControl w:val="0"/>
              <w:tabs>
                <w:tab w:val="decimal" w:pos="476"/>
              </w:tabs>
              <w:autoSpaceDE w:val="0"/>
              <w:autoSpaceDN w:val="0"/>
              <w:adjustRightInd w:val="0"/>
              <w:spacing w:after="0"/>
              <w:ind w:right="113"/>
              <w:jc w:val="right"/>
              <w:rPr>
                <w:sz w:val="22"/>
                <w:szCs w:val="22"/>
              </w:rPr>
            </w:pPr>
            <w:r w:rsidRPr="006B5950">
              <w:rPr>
                <w:sz w:val="22"/>
                <w:szCs w:val="22"/>
              </w:rPr>
              <w:t>1 020.85</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936.15</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787.83</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1 274.36</w:t>
            </w:r>
          </w:p>
        </w:tc>
        <w:tc>
          <w:tcPr>
            <w:tcW w:w="575" w:type="pct"/>
            <w:tcBorders>
              <w:top w:val="nil"/>
              <w:bottom w:val="nil"/>
            </w:tcBorders>
            <w:vAlign w:val="bottom"/>
          </w:tcPr>
          <w:p w:rsidR="00D87E1F" w:rsidRPr="006B5950" w:rsidRDefault="00D87E1F" w:rsidP="000B7B05">
            <w:pPr>
              <w:widowControl w:val="0"/>
              <w:tabs>
                <w:tab w:val="left" w:pos="847"/>
              </w:tabs>
              <w:autoSpaceDE w:val="0"/>
              <w:autoSpaceDN w:val="0"/>
              <w:adjustRightInd w:val="0"/>
              <w:spacing w:after="0"/>
              <w:ind w:right="113"/>
              <w:jc w:val="right"/>
              <w:rPr>
                <w:sz w:val="22"/>
                <w:szCs w:val="22"/>
              </w:rPr>
            </w:pPr>
            <w:r w:rsidRPr="006B5950">
              <w:rPr>
                <w:sz w:val="22"/>
                <w:szCs w:val="22"/>
              </w:rPr>
              <w:t>786.84</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Agriculture, livestock and fishery workers</w:t>
            </w:r>
          </w:p>
        </w:tc>
        <w:tc>
          <w:tcPr>
            <w:tcW w:w="578"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173.30</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190.03</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218.85</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279.68</w:t>
            </w:r>
          </w:p>
        </w:tc>
        <w:tc>
          <w:tcPr>
            <w:tcW w:w="575" w:type="pct"/>
            <w:tcBorders>
              <w:top w:val="nil"/>
              <w:bottom w:val="nil"/>
            </w:tcBorders>
            <w:vAlign w:val="bottom"/>
          </w:tcPr>
          <w:p w:rsidR="00D87E1F" w:rsidRPr="006B5950" w:rsidRDefault="00D87E1F" w:rsidP="000B7B05">
            <w:pPr>
              <w:widowControl w:val="0"/>
              <w:tabs>
                <w:tab w:val="left" w:pos="847"/>
              </w:tabs>
              <w:autoSpaceDE w:val="0"/>
              <w:autoSpaceDN w:val="0"/>
              <w:adjustRightInd w:val="0"/>
              <w:spacing w:after="0"/>
              <w:ind w:right="113"/>
              <w:jc w:val="right"/>
              <w:rPr>
                <w:sz w:val="22"/>
                <w:szCs w:val="22"/>
              </w:rPr>
            </w:pPr>
            <w:r w:rsidRPr="006B5950">
              <w:rPr>
                <w:sz w:val="22"/>
                <w:szCs w:val="22"/>
              </w:rPr>
              <w:t>311.22</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 xml:space="preserve">Mining, construction and manufacturing </w:t>
            </w:r>
          </w:p>
        </w:tc>
        <w:tc>
          <w:tcPr>
            <w:tcW w:w="578"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891.64</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813.40</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752.32</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830.89</w:t>
            </w:r>
          </w:p>
        </w:tc>
        <w:tc>
          <w:tcPr>
            <w:tcW w:w="575" w:type="pct"/>
            <w:tcBorders>
              <w:top w:val="nil"/>
              <w:bottom w:val="nil"/>
            </w:tcBorders>
            <w:vAlign w:val="bottom"/>
          </w:tcPr>
          <w:p w:rsidR="00D87E1F" w:rsidRPr="006B5950" w:rsidRDefault="00D87E1F" w:rsidP="000B7B05">
            <w:pPr>
              <w:widowControl w:val="0"/>
              <w:tabs>
                <w:tab w:val="left" w:pos="847"/>
              </w:tabs>
              <w:autoSpaceDE w:val="0"/>
              <w:autoSpaceDN w:val="0"/>
              <w:adjustRightInd w:val="0"/>
              <w:spacing w:after="0"/>
              <w:ind w:right="113"/>
              <w:jc w:val="right"/>
              <w:rPr>
                <w:sz w:val="22"/>
                <w:szCs w:val="22"/>
              </w:rPr>
            </w:pPr>
            <w:r w:rsidRPr="006B5950">
              <w:rPr>
                <w:sz w:val="22"/>
                <w:szCs w:val="22"/>
              </w:rPr>
              <w:t>747.12</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Equipment and machinery operators</w:t>
            </w:r>
          </w:p>
        </w:tc>
        <w:tc>
          <w:tcPr>
            <w:tcW w:w="578" w:type="pct"/>
            <w:tcBorders>
              <w:top w:val="nil"/>
              <w:bottom w:val="nil"/>
            </w:tcBorders>
            <w:vAlign w:val="bottom"/>
          </w:tcPr>
          <w:p w:rsidR="00D87E1F" w:rsidRPr="006B5950" w:rsidRDefault="00D87E1F" w:rsidP="006B5950">
            <w:pPr>
              <w:widowControl w:val="0"/>
              <w:tabs>
                <w:tab w:val="decimal" w:pos="476"/>
              </w:tabs>
              <w:autoSpaceDE w:val="0"/>
              <w:autoSpaceDN w:val="0"/>
              <w:adjustRightInd w:val="0"/>
              <w:spacing w:after="0"/>
              <w:ind w:right="113"/>
              <w:jc w:val="right"/>
              <w:rPr>
                <w:sz w:val="22"/>
                <w:szCs w:val="22"/>
              </w:rPr>
            </w:pPr>
            <w:r w:rsidRPr="006B5950">
              <w:rPr>
                <w:sz w:val="22"/>
                <w:szCs w:val="22"/>
              </w:rPr>
              <w:t>1 264.68</w:t>
            </w:r>
          </w:p>
        </w:tc>
        <w:tc>
          <w:tcPr>
            <w:tcW w:w="577" w:type="pct"/>
            <w:tcBorders>
              <w:top w:val="nil"/>
              <w:bottom w:val="nil"/>
            </w:tcBorders>
            <w:vAlign w:val="bottom"/>
          </w:tcPr>
          <w:p w:rsidR="00D87E1F" w:rsidRPr="006B5950" w:rsidRDefault="00D87E1F" w:rsidP="006B5950">
            <w:pPr>
              <w:widowControl w:val="0"/>
              <w:tabs>
                <w:tab w:val="decimal" w:pos="489"/>
              </w:tabs>
              <w:autoSpaceDE w:val="0"/>
              <w:autoSpaceDN w:val="0"/>
              <w:adjustRightInd w:val="0"/>
              <w:spacing w:after="0"/>
              <w:ind w:right="113"/>
              <w:jc w:val="right"/>
              <w:rPr>
                <w:sz w:val="22"/>
                <w:szCs w:val="22"/>
              </w:rPr>
            </w:pPr>
            <w:r w:rsidRPr="006B5950">
              <w:rPr>
                <w:sz w:val="22"/>
                <w:szCs w:val="22"/>
              </w:rPr>
              <w:t>1 189.22</w:t>
            </w:r>
          </w:p>
        </w:tc>
        <w:tc>
          <w:tcPr>
            <w:tcW w:w="577" w:type="pct"/>
            <w:tcBorders>
              <w:top w:val="nil"/>
              <w:bottom w:val="nil"/>
            </w:tcBorders>
            <w:vAlign w:val="bottom"/>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1.171.96</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1 286.59</w:t>
            </w:r>
          </w:p>
        </w:tc>
        <w:tc>
          <w:tcPr>
            <w:tcW w:w="575" w:type="pct"/>
            <w:tcBorders>
              <w:top w:val="nil"/>
              <w:bottom w:val="nil"/>
            </w:tcBorders>
            <w:vAlign w:val="bottom"/>
          </w:tcPr>
          <w:p w:rsidR="00D87E1F" w:rsidRPr="006B5950" w:rsidRDefault="00D87E1F" w:rsidP="000B7B05">
            <w:pPr>
              <w:widowControl w:val="0"/>
              <w:tabs>
                <w:tab w:val="decimal" w:pos="488"/>
                <w:tab w:val="left" w:pos="847"/>
              </w:tabs>
              <w:autoSpaceDE w:val="0"/>
              <w:autoSpaceDN w:val="0"/>
              <w:adjustRightInd w:val="0"/>
              <w:spacing w:after="0"/>
              <w:ind w:right="113"/>
              <w:jc w:val="right"/>
              <w:rPr>
                <w:sz w:val="22"/>
                <w:szCs w:val="22"/>
              </w:rPr>
            </w:pPr>
            <w:r w:rsidRPr="006B5950">
              <w:rPr>
                <w:sz w:val="22"/>
                <w:szCs w:val="22"/>
              </w:rPr>
              <w:t>1 238.79</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highlight w:val="lightGray"/>
              </w:rPr>
            </w:pPr>
            <w:r w:rsidRPr="006B5950">
              <w:rPr>
                <w:sz w:val="22"/>
                <w:szCs w:val="22"/>
              </w:rPr>
              <w:t>Unskilled workers</w:t>
            </w:r>
          </w:p>
        </w:tc>
        <w:tc>
          <w:tcPr>
            <w:tcW w:w="578"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749.96</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708.00</w:t>
            </w:r>
          </w:p>
        </w:tc>
        <w:tc>
          <w:tcPr>
            <w:tcW w:w="577" w:type="pct"/>
            <w:tcBorders>
              <w:top w:val="nil"/>
              <w:bottom w:val="nil"/>
            </w:tcBorders>
            <w:vAlign w:val="bottom"/>
          </w:tcPr>
          <w:p w:rsidR="00D87E1F" w:rsidRPr="006B5950" w:rsidRDefault="00D87E1F" w:rsidP="000B7B05">
            <w:pPr>
              <w:widowControl w:val="0"/>
              <w:autoSpaceDE w:val="0"/>
              <w:autoSpaceDN w:val="0"/>
              <w:adjustRightInd w:val="0"/>
              <w:spacing w:after="0"/>
              <w:ind w:right="113"/>
              <w:jc w:val="right"/>
              <w:rPr>
                <w:sz w:val="22"/>
                <w:szCs w:val="22"/>
              </w:rPr>
            </w:pPr>
            <w:r w:rsidRPr="006B5950">
              <w:rPr>
                <w:sz w:val="22"/>
                <w:szCs w:val="22"/>
              </w:rPr>
              <w:t>405.71</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669.22</w:t>
            </w:r>
          </w:p>
        </w:tc>
        <w:tc>
          <w:tcPr>
            <w:tcW w:w="575" w:type="pct"/>
            <w:tcBorders>
              <w:top w:val="nil"/>
              <w:bottom w:val="nil"/>
            </w:tcBorders>
            <w:vAlign w:val="bottom"/>
          </w:tcPr>
          <w:p w:rsidR="00D87E1F" w:rsidRPr="006B5950" w:rsidRDefault="00D87E1F" w:rsidP="000B7B05">
            <w:pPr>
              <w:widowControl w:val="0"/>
              <w:tabs>
                <w:tab w:val="left" w:pos="847"/>
              </w:tabs>
              <w:autoSpaceDE w:val="0"/>
              <w:autoSpaceDN w:val="0"/>
              <w:adjustRightInd w:val="0"/>
              <w:spacing w:after="0"/>
              <w:ind w:right="113"/>
              <w:jc w:val="right"/>
              <w:rPr>
                <w:sz w:val="22"/>
                <w:szCs w:val="22"/>
              </w:rPr>
            </w:pPr>
            <w:r w:rsidRPr="006B5950">
              <w:rPr>
                <w:sz w:val="22"/>
                <w:szCs w:val="22"/>
              </w:rPr>
              <w:t>625.08</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highlight w:val="darkYellow"/>
              </w:rPr>
            </w:pPr>
            <w:r w:rsidRPr="006B5950">
              <w:rPr>
                <w:sz w:val="22"/>
                <w:szCs w:val="22"/>
              </w:rPr>
              <w:t>Armed forces</w:t>
            </w:r>
          </w:p>
        </w:tc>
        <w:tc>
          <w:tcPr>
            <w:tcW w:w="578" w:type="pct"/>
            <w:tcBorders>
              <w:top w:val="nil"/>
              <w:bottom w:val="nil"/>
            </w:tcBorders>
            <w:vAlign w:val="bottom"/>
          </w:tcPr>
          <w:p w:rsidR="00D87E1F" w:rsidRPr="006B5950" w:rsidRDefault="00D87E1F" w:rsidP="006B5950">
            <w:pPr>
              <w:widowControl w:val="0"/>
              <w:tabs>
                <w:tab w:val="decimal" w:pos="476"/>
              </w:tabs>
              <w:autoSpaceDE w:val="0"/>
              <w:autoSpaceDN w:val="0"/>
              <w:adjustRightInd w:val="0"/>
              <w:spacing w:after="0"/>
              <w:ind w:right="113"/>
              <w:jc w:val="right"/>
              <w:rPr>
                <w:sz w:val="22"/>
                <w:szCs w:val="22"/>
              </w:rPr>
            </w:pPr>
            <w:r w:rsidRPr="006B5950">
              <w:rPr>
                <w:sz w:val="22"/>
                <w:szCs w:val="22"/>
              </w:rPr>
              <w:t>2 010.61</w:t>
            </w:r>
          </w:p>
        </w:tc>
        <w:tc>
          <w:tcPr>
            <w:tcW w:w="577" w:type="pct"/>
            <w:tcBorders>
              <w:top w:val="nil"/>
              <w:bottom w:val="nil"/>
            </w:tcBorders>
            <w:vAlign w:val="bottom"/>
          </w:tcPr>
          <w:p w:rsidR="00D87E1F" w:rsidRPr="006B5950" w:rsidRDefault="00D87E1F" w:rsidP="006B5950">
            <w:pPr>
              <w:widowControl w:val="0"/>
              <w:tabs>
                <w:tab w:val="decimal" w:pos="489"/>
              </w:tabs>
              <w:autoSpaceDE w:val="0"/>
              <w:autoSpaceDN w:val="0"/>
              <w:adjustRightInd w:val="0"/>
              <w:spacing w:after="0"/>
              <w:ind w:right="113"/>
              <w:jc w:val="right"/>
              <w:rPr>
                <w:sz w:val="22"/>
                <w:szCs w:val="22"/>
              </w:rPr>
            </w:pPr>
            <w:r w:rsidRPr="006B5950">
              <w:rPr>
                <w:sz w:val="22"/>
                <w:szCs w:val="22"/>
              </w:rPr>
              <w:t>2 235.62</w:t>
            </w:r>
          </w:p>
        </w:tc>
        <w:tc>
          <w:tcPr>
            <w:tcW w:w="577" w:type="pct"/>
            <w:tcBorders>
              <w:top w:val="nil"/>
              <w:bottom w:val="nil"/>
            </w:tcBorders>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2 337.19</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3 203.43</w:t>
            </w:r>
          </w:p>
        </w:tc>
        <w:tc>
          <w:tcPr>
            <w:tcW w:w="575" w:type="pct"/>
            <w:tcBorders>
              <w:top w:val="nil"/>
              <w:bottom w:val="nil"/>
            </w:tcBorders>
            <w:vAlign w:val="bottom"/>
          </w:tcPr>
          <w:p w:rsidR="00D87E1F" w:rsidRPr="006B5950" w:rsidRDefault="00D87E1F" w:rsidP="000B7B05">
            <w:pPr>
              <w:widowControl w:val="0"/>
              <w:tabs>
                <w:tab w:val="decimal" w:pos="488"/>
                <w:tab w:val="left" w:pos="847"/>
              </w:tabs>
              <w:autoSpaceDE w:val="0"/>
              <w:autoSpaceDN w:val="0"/>
              <w:adjustRightInd w:val="0"/>
              <w:spacing w:after="0"/>
              <w:ind w:right="113"/>
              <w:jc w:val="right"/>
              <w:rPr>
                <w:sz w:val="22"/>
                <w:szCs w:val="22"/>
              </w:rPr>
            </w:pPr>
            <w:r w:rsidRPr="006B5950">
              <w:rPr>
                <w:sz w:val="22"/>
                <w:szCs w:val="22"/>
              </w:rPr>
              <w:t>2 604.90</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widowControl w:val="0"/>
              <w:autoSpaceDE w:val="0"/>
              <w:autoSpaceDN w:val="0"/>
              <w:adjustRightInd w:val="0"/>
              <w:spacing w:after="0"/>
              <w:rPr>
                <w:sz w:val="22"/>
                <w:szCs w:val="22"/>
              </w:rPr>
            </w:pPr>
            <w:r w:rsidRPr="006B5950">
              <w:rPr>
                <w:b/>
                <w:bCs/>
                <w:sz w:val="22"/>
                <w:szCs w:val="22"/>
              </w:rPr>
              <w:t>Women</w:t>
            </w:r>
          </w:p>
        </w:tc>
        <w:tc>
          <w:tcPr>
            <w:tcW w:w="578"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b/>
                <w:sz w:val="22"/>
                <w:szCs w:val="22"/>
              </w:rPr>
            </w:pPr>
            <w:r w:rsidRPr="006B5950">
              <w:rPr>
                <w:b/>
                <w:sz w:val="22"/>
                <w:szCs w:val="22"/>
              </w:rPr>
              <w:t>446.82</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b/>
                <w:sz w:val="22"/>
                <w:szCs w:val="22"/>
              </w:rPr>
            </w:pPr>
            <w:r w:rsidRPr="006B5950">
              <w:rPr>
                <w:b/>
                <w:sz w:val="22"/>
                <w:szCs w:val="22"/>
              </w:rPr>
              <w:t>480.63</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b/>
                <w:sz w:val="22"/>
                <w:szCs w:val="22"/>
              </w:rPr>
            </w:pPr>
            <w:r w:rsidRPr="006B5950">
              <w:rPr>
                <w:b/>
                <w:sz w:val="22"/>
                <w:szCs w:val="22"/>
              </w:rPr>
              <w:t>409.64</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b/>
                <w:sz w:val="22"/>
                <w:szCs w:val="22"/>
              </w:rPr>
            </w:pPr>
            <w:r w:rsidRPr="006B5950">
              <w:rPr>
                <w:b/>
                <w:sz w:val="22"/>
                <w:szCs w:val="22"/>
              </w:rPr>
              <w:t>482.55</w:t>
            </w:r>
          </w:p>
        </w:tc>
        <w:tc>
          <w:tcPr>
            <w:tcW w:w="575" w:type="pct"/>
            <w:tcBorders>
              <w:top w:val="nil"/>
              <w:bottom w:val="nil"/>
            </w:tcBorders>
            <w:vAlign w:val="bottom"/>
          </w:tcPr>
          <w:p w:rsidR="00D87E1F" w:rsidRPr="006B5950" w:rsidRDefault="00D87E1F" w:rsidP="000B7B05">
            <w:pPr>
              <w:widowControl w:val="0"/>
              <w:tabs>
                <w:tab w:val="left" w:pos="847"/>
              </w:tabs>
              <w:autoSpaceDE w:val="0"/>
              <w:autoSpaceDN w:val="0"/>
              <w:adjustRightInd w:val="0"/>
              <w:spacing w:after="0"/>
              <w:ind w:right="113"/>
              <w:jc w:val="right"/>
              <w:rPr>
                <w:b/>
                <w:sz w:val="22"/>
                <w:szCs w:val="22"/>
              </w:rPr>
            </w:pPr>
            <w:r w:rsidRPr="006B5950">
              <w:rPr>
                <w:b/>
                <w:sz w:val="22"/>
                <w:szCs w:val="22"/>
              </w:rPr>
              <w:t>444.13</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Public- and private-sector managers</w:t>
            </w:r>
          </w:p>
        </w:tc>
        <w:tc>
          <w:tcPr>
            <w:tcW w:w="578" w:type="pct"/>
            <w:tcBorders>
              <w:top w:val="nil"/>
              <w:bottom w:val="nil"/>
            </w:tcBorders>
            <w:vAlign w:val="bottom"/>
          </w:tcPr>
          <w:p w:rsidR="00D87E1F" w:rsidRPr="006B5950" w:rsidRDefault="00D87E1F" w:rsidP="006B5950">
            <w:pPr>
              <w:widowControl w:val="0"/>
              <w:tabs>
                <w:tab w:val="decimal" w:pos="476"/>
              </w:tabs>
              <w:autoSpaceDE w:val="0"/>
              <w:autoSpaceDN w:val="0"/>
              <w:adjustRightInd w:val="0"/>
              <w:spacing w:after="0"/>
              <w:ind w:right="113"/>
              <w:jc w:val="right"/>
              <w:rPr>
                <w:sz w:val="22"/>
                <w:szCs w:val="22"/>
              </w:rPr>
            </w:pPr>
            <w:r w:rsidRPr="006B5950">
              <w:rPr>
                <w:sz w:val="22"/>
                <w:szCs w:val="22"/>
              </w:rPr>
              <w:t>2 281.91</w:t>
            </w:r>
          </w:p>
        </w:tc>
        <w:tc>
          <w:tcPr>
            <w:tcW w:w="577" w:type="pct"/>
            <w:tcBorders>
              <w:top w:val="nil"/>
              <w:bottom w:val="nil"/>
            </w:tcBorders>
            <w:vAlign w:val="bottom"/>
          </w:tcPr>
          <w:p w:rsidR="00D87E1F" w:rsidRPr="006B5950" w:rsidRDefault="00D87E1F" w:rsidP="006B5950">
            <w:pPr>
              <w:widowControl w:val="0"/>
              <w:tabs>
                <w:tab w:val="decimal" w:pos="489"/>
              </w:tabs>
              <w:autoSpaceDE w:val="0"/>
              <w:autoSpaceDN w:val="0"/>
              <w:adjustRightInd w:val="0"/>
              <w:spacing w:after="0"/>
              <w:ind w:right="113"/>
              <w:jc w:val="right"/>
              <w:rPr>
                <w:sz w:val="22"/>
                <w:szCs w:val="22"/>
              </w:rPr>
            </w:pPr>
            <w:r w:rsidRPr="006B5950">
              <w:rPr>
                <w:sz w:val="22"/>
                <w:szCs w:val="22"/>
              </w:rPr>
              <w:t>3 957.47</w:t>
            </w:r>
          </w:p>
        </w:tc>
        <w:tc>
          <w:tcPr>
            <w:tcW w:w="577" w:type="pct"/>
            <w:tcBorders>
              <w:top w:val="nil"/>
              <w:bottom w:val="nil"/>
            </w:tcBorders>
            <w:vAlign w:val="bottom"/>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4 881.08</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2 698.17</w:t>
            </w:r>
          </w:p>
        </w:tc>
        <w:tc>
          <w:tcPr>
            <w:tcW w:w="575" w:type="pct"/>
            <w:tcBorders>
              <w:top w:val="nil"/>
              <w:bottom w:val="nil"/>
            </w:tcBorders>
            <w:vAlign w:val="bottom"/>
          </w:tcPr>
          <w:p w:rsidR="00D87E1F" w:rsidRPr="006B5950" w:rsidRDefault="00D87E1F" w:rsidP="000B7B05">
            <w:pPr>
              <w:widowControl w:val="0"/>
              <w:tabs>
                <w:tab w:val="decimal" w:pos="488"/>
                <w:tab w:val="left" w:pos="847"/>
              </w:tabs>
              <w:autoSpaceDE w:val="0"/>
              <w:autoSpaceDN w:val="0"/>
              <w:adjustRightInd w:val="0"/>
              <w:spacing w:after="0"/>
              <w:ind w:right="113"/>
              <w:jc w:val="right"/>
              <w:rPr>
                <w:sz w:val="22"/>
                <w:szCs w:val="22"/>
              </w:rPr>
            </w:pPr>
            <w:r w:rsidRPr="006B5950">
              <w:rPr>
                <w:sz w:val="22"/>
                <w:szCs w:val="22"/>
              </w:rPr>
              <w:t>3 303.78</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Professionals</w:t>
            </w:r>
          </w:p>
        </w:tc>
        <w:tc>
          <w:tcPr>
            <w:tcW w:w="578" w:type="pct"/>
            <w:tcBorders>
              <w:top w:val="nil"/>
              <w:bottom w:val="nil"/>
            </w:tcBorders>
            <w:vAlign w:val="bottom"/>
          </w:tcPr>
          <w:p w:rsidR="00D87E1F" w:rsidRPr="006B5950" w:rsidRDefault="00D87E1F" w:rsidP="006B5950">
            <w:pPr>
              <w:widowControl w:val="0"/>
              <w:tabs>
                <w:tab w:val="decimal" w:pos="476"/>
              </w:tabs>
              <w:autoSpaceDE w:val="0"/>
              <w:autoSpaceDN w:val="0"/>
              <w:adjustRightInd w:val="0"/>
              <w:spacing w:after="0"/>
              <w:ind w:right="113"/>
              <w:jc w:val="right"/>
              <w:rPr>
                <w:sz w:val="22"/>
                <w:szCs w:val="22"/>
              </w:rPr>
            </w:pPr>
            <w:r w:rsidRPr="006B5950">
              <w:rPr>
                <w:sz w:val="22"/>
                <w:szCs w:val="22"/>
              </w:rPr>
              <w:t>1 694.77</w:t>
            </w:r>
          </w:p>
        </w:tc>
        <w:tc>
          <w:tcPr>
            <w:tcW w:w="577" w:type="pct"/>
            <w:tcBorders>
              <w:top w:val="nil"/>
              <w:bottom w:val="nil"/>
            </w:tcBorders>
            <w:vAlign w:val="bottom"/>
          </w:tcPr>
          <w:p w:rsidR="00D87E1F" w:rsidRPr="006B5950" w:rsidRDefault="00D87E1F" w:rsidP="006B5950">
            <w:pPr>
              <w:widowControl w:val="0"/>
              <w:tabs>
                <w:tab w:val="decimal" w:pos="489"/>
              </w:tabs>
              <w:autoSpaceDE w:val="0"/>
              <w:autoSpaceDN w:val="0"/>
              <w:adjustRightInd w:val="0"/>
              <w:spacing w:after="0"/>
              <w:ind w:right="113"/>
              <w:jc w:val="right"/>
              <w:rPr>
                <w:sz w:val="22"/>
                <w:szCs w:val="22"/>
              </w:rPr>
            </w:pPr>
            <w:r w:rsidRPr="006B5950">
              <w:rPr>
                <w:sz w:val="22"/>
                <w:szCs w:val="22"/>
              </w:rPr>
              <w:t>2 723.22</w:t>
            </w:r>
          </w:p>
        </w:tc>
        <w:tc>
          <w:tcPr>
            <w:tcW w:w="577" w:type="pct"/>
            <w:tcBorders>
              <w:top w:val="nil"/>
              <w:bottom w:val="nil"/>
            </w:tcBorders>
            <w:vAlign w:val="bottom"/>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1 510.18</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1 959.51</w:t>
            </w:r>
          </w:p>
        </w:tc>
        <w:tc>
          <w:tcPr>
            <w:tcW w:w="575" w:type="pct"/>
            <w:tcBorders>
              <w:top w:val="nil"/>
              <w:bottom w:val="nil"/>
            </w:tcBorders>
            <w:vAlign w:val="bottom"/>
          </w:tcPr>
          <w:p w:rsidR="00D87E1F" w:rsidRPr="006B5950" w:rsidRDefault="00D87E1F" w:rsidP="000B7B05">
            <w:pPr>
              <w:widowControl w:val="0"/>
              <w:tabs>
                <w:tab w:val="decimal" w:pos="488"/>
                <w:tab w:val="left" w:pos="847"/>
              </w:tabs>
              <w:autoSpaceDE w:val="0"/>
              <w:autoSpaceDN w:val="0"/>
              <w:adjustRightInd w:val="0"/>
              <w:spacing w:after="0"/>
              <w:ind w:right="113"/>
              <w:jc w:val="right"/>
              <w:rPr>
                <w:sz w:val="22"/>
                <w:szCs w:val="22"/>
              </w:rPr>
            </w:pPr>
            <w:r w:rsidRPr="006B5950">
              <w:rPr>
                <w:sz w:val="22"/>
                <w:szCs w:val="22"/>
              </w:rPr>
              <w:t>2 241.26</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 xml:space="preserve">Technical and professional support </w:t>
            </w:r>
          </w:p>
        </w:tc>
        <w:tc>
          <w:tcPr>
            <w:tcW w:w="578" w:type="pct"/>
            <w:tcBorders>
              <w:top w:val="nil"/>
              <w:bottom w:val="nil"/>
            </w:tcBorders>
            <w:vAlign w:val="bottom"/>
          </w:tcPr>
          <w:p w:rsidR="00D87E1F" w:rsidRPr="006B5950" w:rsidRDefault="00D87E1F" w:rsidP="006B5950">
            <w:pPr>
              <w:widowControl w:val="0"/>
              <w:tabs>
                <w:tab w:val="decimal" w:pos="476"/>
              </w:tabs>
              <w:autoSpaceDE w:val="0"/>
              <w:autoSpaceDN w:val="0"/>
              <w:adjustRightInd w:val="0"/>
              <w:spacing w:after="0"/>
              <w:ind w:right="113"/>
              <w:jc w:val="right"/>
              <w:rPr>
                <w:sz w:val="22"/>
                <w:szCs w:val="22"/>
              </w:rPr>
            </w:pPr>
            <w:r w:rsidRPr="006B5950">
              <w:rPr>
                <w:sz w:val="22"/>
                <w:szCs w:val="22"/>
              </w:rPr>
              <w:t>1 200.54</w:t>
            </w:r>
          </w:p>
        </w:tc>
        <w:tc>
          <w:tcPr>
            <w:tcW w:w="577" w:type="pct"/>
            <w:tcBorders>
              <w:top w:val="nil"/>
              <w:bottom w:val="nil"/>
            </w:tcBorders>
            <w:vAlign w:val="bottom"/>
          </w:tcPr>
          <w:p w:rsidR="00D87E1F" w:rsidRPr="006B5950" w:rsidRDefault="00D87E1F" w:rsidP="001575B2">
            <w:pPr>
              <w:widowControl w:val="0"/>
              <w:autoSpaceDE w:val="0"/>
              <w:autoSpaceDN w:val="0"/>
              <w:adjustRightInd w:val="0"/>
              <w:spacing w:after="0"/>
              <w:ind w:right="113"/>
              <w:jc w:val="right"/>
              <w:rPr>
                <w:sz w:val="22"/>
                <w:szCs w:val="22"/>
              </w:rPr>
            </w:pPr>
            <w:r w:rsidRPr="006B5950">
              <w:rPr>
                <w:sz w:val="22"/>
                <w:szCs w:val="22"/>
              </w:rPr>
              <w:t>922.49</w:t>
            </w:r>
          </w:p>
        </w:tc>
        <w:tc>
          <w:tcPr>
            <w:tcW w:w="577" w:type="pct"/>
            <w:tcBorders>
              <w:top w:val="nil"/>
              <w:bottom w:val="nil"/>
            </w:tcBorders>
            <w:vAlign w:val="bottom"/>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1 252.14</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1 313.19</w:t>
            </w:r>
          </w:p>
        </w:tc>
        <w:tc>
          <w:tcPr>
            <w:tcW w:w="575" w:type="pct"/>
            <w:tcBorders>
              <w:top w:val="nil"/>
              <w:bottom w:val="nil"/>
            </w:tcBorders>
            <w:vAlign w:val="bottom"/>
          </w:tcPr>
          <w:p w:rsidR="00D87E1F" w:rsidRPr="006B5950" w:rsidRDefault="00D87E1F" w:rsidP="000B7B05">
            <w:pPr>
              <w:widowControl w:val="0"/>
              <w:tabs>
                <w:tab w:val="decimal" w:pos="488"/>
                <w:tab w:val="left" w:pos="847"/>
              </w:tabs>
              <w:autoSpaceDE w:val="0"/>
              <w:autoSpaceDN w:val="0"/>
              <w:adjustRightInd w:val="0"/>
              <w:spacing w:after="0"/>
              <w:ind w:right="113"/>
              <w:jc w:val="right"/>
              <w:rPr>
                <w:sz w:val="22"/>
                <w:szCs w:val="22"/>
              </w:rPr>
            </w:pPr>
            <w:r w:rsidRPr="006B5950">
              <w:rPr>
                <w:sz w:val="22"/>
                <w:szCs w:val="22"/>
              </w:rPr>
              <w:t>1 470.71</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Office workers</w:t>
            </w:r>
          </w:p>
        </w:tc>
        <w:tc>
          <w:tcPr>
            <w:tcW w:w="578" w:type="pct"/>
            <w:tcBorders>
              <w:top w:val="nil"/>
              <w:bottom w:val="nil"/>
            </w:tcBorders>
            <w:vAlign w:val="bottom"/>
          </w:tcPr>
          <w:p w:rsidR="00D87E1F" w:rsidRPr="006B5950" w:rsidRDefault="00D87E1F" w:rsidP="006B5950">
            <w:pPr>
              <w:widowControl w:val="0"/>
              <w:tabs>
                <w:tab w:val="decimal" w:pos="476"/>
              </w:tabs>
              <w:autoSpaceDE w:val="0"/>
              <w:autoSpaceDN w:val="0"/>
              <w:adjustRightInd w:val="0"/>
              <w:spacing w:after="0"/>
              <w:ind w:right="113"/>
              <w:jc w:val="right"/>
              <w:rPr>
                <w:sz w:val="22"/>
                <w:szCs w:val="22"/>
              </w:rPr>
            </w:pPr>
            <w:r w:rsidRPr="006B5950">
              <w:rPr>
                <w:sz w:val="22"/>
                <w:szCs w:val="22"/>
              </w:rPr>
              <w:t>1 038.53</w:t>
            </w:r>
          </w:p>
        </w:tc>
        <w:tc>
          <w:tcPr>
            <w:tcW w:w="577" w:type="pct"/>
            <w:tcBorders>
              <w:top w:val="nil"/>
              <w:bottom w:val="nil"/>
            </w:tcBorders>
            <w:vAlign w:val="bottom"/>
          </w:tcPr>
          <w:p w:rsidR="00D87E1F" w:rsidRPr="006B5950" w:rsidRDefault="00D87E1F" w:rsidP="006B5950">
            <w:pPr>
              <w:widowControl w:val="0"/>
              <w:tabs>
                <w:tab w:val="decimal" w:pos="489"/>
              </w:tabs>
              <w:autoSpaceDE w:val="0"/>
              <w:autoSpaceDN w:val="0"/>
              <w:adjustRightInd w:val="0"/>
              <w:spacing w:after="0"/>
              <w:ind w:right="113"/>
              <w:jc w:val="right"/>
              <w:rPr>
                <w:sz w:val="22"/>
                <w:szCs w:val="22"/>
              </w:rPr>
            </w:pPr>
            <w:r w:rsidRPr="006B5950">
              <w:rPr>
                <w:sz w:val="22"/>
                <w:szCs w:val="22"/>
              </w:rPr>
              <w:t>1 221.11</w:t>
            </w:r>
          </w:p>
        </w:tc>
        <w:tc>
          <w:tcPr>
            <w:tcW w:w="577" w:type="pct"/>
            <w:tcBorders>
              <w:top w:val="nil"/>
              <w:bottom w:val="nil"/>
            </w:tcBorders>
            <w:vAlign w:val="bottom"/>
          </w:tcPr>
          <w:p w:rsidR="00D87E1F" w:rsidRPr="006B5950" w:rsidRDefault="00D87E1F" w:rsidP="006B5950">
            <w:pPr>
              <w:widowControl w:val="0"/>
              <w:tabs>
                <w:tab w:val="decimal" w:pos="460"/>
              </w:tabs>
              <w:autoSpaceDE w:val="0"/>
              <w:autoSpaceDN w:val="0"/>
              <w:adjustRightInd w:val="0"/>
              <w:spacing w:after="0"/>
              <w:ind w:right="113"/>
              <w:jc w:val="right"/>
              <w:rPr>
                <w:sz w:val="22"/>
                <w:szCs w:val="22"/>
              </w:rPr>
            </w:pPr>
            <w:r w:rsidRPr="006B5950">
              <w:rPr>
                <w:sz w:val="22"/>
                <w:szCs w:val="22"/>
              </w:rPr>
              <w:t>1 214.53</w:t>
            </w:r>
          </w:p>
        </w:tc>
        <w:tc>
          <w:tcPr>
            <w:tcW w:w="577" w:type="pct"/>
            <w:tcBorders>
              <w:top w:val="nil"/>
              <w:bottom w:val="nil"/>
            </w:tcBorders>
            <w:vAlign w:val="bottom"/>
          </w:tcPr>
          <w:p w:rsidR="00D87E1F" w:rsidRPr="006B5950" w:rsidRDefault="00D87E1F" w:rsidP="006B5950">
            <w:pPr>
              <w:widowControl w:val="0"/>
              <w:tabs>
                <w:tab w:val="decimal" w:pos="475"/>
              </w:tabs>
              <w:autoSpaceDE w:val="0"/>
              <w:autoSpaceDN w:val="0"/>
              <w:adjustRightInd w:val="0"/>
              <w:spacing w:after="0"/>
              <w:ind w:right="113"/>
              <w:jc w:val="right"/>
              <w:rPr>
                <w:sz w:val="22"/>
                <w:szCs w:val="22"/>
              </w:rPr>
            </w:pPr>
            <w:r w:rsidRPr="006B5950">
              <w:rPr>
                <w:sz w:val="22"/>
                <w:szCs w:val="22"/>
              </w:rPr>
              <w:t>1 101.94</w:t>
            </w:r>
          </w:p>
        </w:tc>
        <w:tc>
          <w:tcPr>
            <w:tcW w:w="575" w:type="pct"/>
            <w:tcBorders>
              <w:top w:val="nil"/>
              <w:bottom w:val="nil"/>
            </w:tcBorders>
            <w:vAlign w:val="bottom"/>
          </w:tcPr>
          <w:p w:rsidR="00D87E1F" w:rsidRPr="006B5950" w:rsidRDefault="00D87E1F" w:rsidP="000B7B05">
            <w:pPr>
              <w:widowControl w:val="0"/>
              <w:tabs>
                <w:tab w:val="decimal" w:pos="488"/>
                <w:tab w:val="left" w:pos="847"/>
              </w:tabs>
              <w:autoSpaceDE w:val="0"/>
              <w:autoSpaceDN w:val="0"/>
              <w:adjustRightInd w:val="0"/>
              <w:spacing w:after="0"/>
              <w:ind w:right="113"/>
              <w:jc w:val="right"/>
              <w:rPr>
                <w:sz w:val="22"/>
                <w:szCs w:val="22"/>
              </w:rPr>
            </w:pPr>
            <w:r w:rsidRPr="006B5950">
              <w:rPr>
                <w:sz w:val="22"/>
                <w:szCs w:val="22"/>
              </w:rPr>
              <w:t>1 197.97</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Retail and service sector workers</w:t>
            </w:r>
          </w:p>
        </w:tc>
        <w:tc>
          <w:tcPr>
            <w:tcW w:w="578"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652.01</w:t>
            </w:r>
          </w:p>
        </w:tc>
        <w:tc>
          <w:tcPr>
            <w:tcW w:w="577"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568.61</w:t>
            </w:r>
          </w:p>
        </w:tc>
        <w:tc>
          <w:tcPr>
            <w:tcW w:w="577"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463.69</w:t>
            </w:r>
          </w:p>
        </w:tc>
        <w:tc>
          <w:tcPr>
            <w:tcW w:w="577"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606.57</w:t>
            </w:r>
          </w:p>
        </w:tc>
        <w:tc>
          <w:tcPr>
            <w:tcW w:w="575" w:type="pct"/>
            <w:tcBorders>
              <w:top w:val="nil"/>
              <w:bottom w:val="nil"/>
            </w:tcBorders>
            <w:vAlign w:val="bottom"/>
          </w:tcPr>
          <w:p w:rsidR="00D87E1F" w:rsidRPr="006B5950" w:rsidRDefault="00D87E1F" w:rsidP="000B7B05">
            <w:pPr>
              <w:keepNext/>
              <w:keepLines/>
              <w:widowControl w:val="0"/>
              <w:tabs>
                <w:tab w:val="left" w:pos="847"/>
              </w:tabs>
              <w:autoSpaceDE w:val="0"/>
              <w:autoSpaceDN w:val="0"/>
              <w:adjustRightInd w:val="0"/>
              <w:spacing w:after="0"/>
              <w:ind w:right="113"/>
              <w:jc w:val="right"/>
              <w:rPr>
                <w:sz w:val="22"/>
                <w:szCs w:val="22"/>
              </w:rPr>
            </w:pPr>
            <w:r w:rsidRPr="006B5950">
              <w:rPr>
                <w:sz w:val="22"/>
                <w:szCs w:val="22"/>
              </w:rPr>
              <w:t>453.21</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Agriculture, livestock and fishery workers</w:t>
            </w:r>
          </w:p>
        </w:tc>
        <w:tc>
          <w:tcPr>
            <w:tcW w:w="578"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37.08</w:t>
            </w:r>
          </w:p>
        </w:tc>
        <w:tc>
          <w:tcPr>
            <w:tcW w:w="577"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38.15</w:t>
            </w:r>
          </w:p>
        </w:tc>
        <w:tc>
          <w:tcPr>
            <w:tcW w:w="577"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41.28</w:t>
            </w:r>
          </w:p>
        </w:tc>
        <w:tc>
          <w:tcPr>
            <w:tcW w:w="577" w:type="pct"/>
            <w:tcBorders>
              <w:top w:val="nil"/>
              <w:bottom w:val="nil"/>
            </w:tcBorders>
            <w:vAlign w:val="bottom"/>
          </w:tcPr>
          <w:p w:rsidR="00D87E1F" w:rsidRPr="006B5950" w:rsidRDefault="00D87E1F" w:rsidP="000B7B05">
            <w:pPr>
              <w:keepNext/>
              <w:keepLines/>
              <w:widowControl w:val="0"/>
              <w:autoSpaceDE w:val="0"/>
              <w:autoSpaceDN w:val="0"/>
              <w:adjustRightInd w:val="0"/>
              <w:spacing w:after="0"/>
              <w:ind w:right="113"/>
              <w:jc w:val="right"/>
              <w:rPr>
                <w:sz w:val="22"/>
                <w:szCs w:val="22"/>
              </w:rPr>
            </w:pPr>
            <w:r w:rsidRPr="006B5950">
              <w:rPr>
                <w:sz w:val="22"/>
                <w:szCs w:val="22"/>
              </w:rPr>
              <w:t>51.41</w:t>
            </w:r>
          </w:p>
        </w:tc>
        <w:tc>
          <w:tcPr>
            <w:tcW w:w="575" w:type="pct"/>
            <w:tcBorders>
              <w:top w:val="nil"/>
              <w:bottom w:val="nil"/>
            </w:tcBorders>
            <w:vAlign w:val="bottom"/>
          </w:tcPr>
          <w:p w:rsidR="00D87E1F" w:rsidRPr="006B5950" w:rsidRDefault="00D87E1F" w:rsidP="000B7B05">
            <w:pPr>
              <w:keepNext/>
              <w:keepLines/>
              <w:widowControl w:val="0"/>
              <w:tabs>
                <w:tab w:val="left" w:pos="847"/>
              </w:tabs>
              <w:autoSpaceDE w:val="0"/>
              <w:autoSpaceDN w:val="0"/>
              <w:adjustRightInd w:val="0"/>
              <w:spacing w:after="0"/>
              <w:ind w:right="113"/>
              <w:jc w:val="right"/>
              <w:rPr>
                <w:sz w:val="22"/>
                <w:szCs w:val="22"/>
              </w:rPr>
            </w:pPr>
            <w:r w:rsidRPr="006B5950">
              <w:rPr>
                <w:sz w:val="22"/>
                <w:szCs w:val="22"/>
              </w:rPr>
              <w:t>60.83</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 xml:space="preserve">Mining, construction and manufacturing </w:t>
            </w:r>
          </w:p>
        </w:tc>
        <w:tc>
          <w:tcPr>
            <w:tcW w:w="578"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290.20</w:t>
            </w:r>
          </w:p>
        </w:tc>
        <w:tc>
          <w:tcPr>
            <w:tcW w:w="577" w:type="pct"/>
            <w:tcBorders>
              <w:top w:val="nil"/>
              <w:bottom w:val="nil"/>
            </w:tcBorders>
            <w:vAlign w:val="bottom"/>
          </w:tcPr>
          <w:p w:rsidR="00D87E1F" w:rsidRPr="006B5950" w:rsidRDefault="00D87E1F" w:rsidP="001D1662">
            <w:pPr>
              <w:keepNext/>
              <w:keepLines/>
              <w:widowControl w:val="0"/>
              <w:autoSpaceDE w:val="0"/>
              <w:autoSpaceDN w:val="0"/>
              <w:adjustRightInd w:val="0"/>
              <w:spacing w:after="0"/>
              <w:ind w:right="113"/>
              <w:jc w:val="right"/>
              <w:rPr>
                <w:sz w:val="22"/>
                <w:szCs w:val="22"/>
              </w:rPr>
            </w:pPr>
            <w:r w:rsidRPr="006B5950">
              <w:rPr>
                <w:sz w:val="22"/>
                <w:szCs w:val="22"/>
              </w:rPr>
              <w:t>307.48</w:t>
            </w:r>
          </w:p>
        </w:tc>
        <w:tc>
          <w:tcPr>
            <w:tcW w:w="577"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283.03</w:t>
            </w:r>
          </w:p>
        </w:tc>
        <w:tc>
          <w:tcPr>
            <w:tcW w:w="577" w:type="pct"/>
            <w:tcBorders>
              <w:top w:val="nil"/>
              <w:bottom w:val="nil"/>
            </w:tcBorders>
            <w:vAlign w:val="bottom"/>
          </w:tcPr>
          <w:p w:rsidR="00D87E1F" w:rsidRPr="006B5950" w:rsidRDefault="00D87E1F" w:rsidP="000B7B05">
            <w:pPr>
              <w:keepNext/>
              <w:keepLines/>
              <w:widowControl w:val="0"/>
              <w:autoSpaceDE w:val="0"/>
              <w:autoSpaceDN w:val="0"/>
              <w:adjustRightInd w:val="0"/>
              <w:spacing w:after="0"/>
              <w:ind w:right="113"/>
              <w:jc w:val="right"/>
              <w:rPr>
                <w:sz w:val="22"/>
                <w:szCs w:val="22"/>
              </w:rPr>
            </w:pPr>
            <w:r w:rsidRPr="006B5950">
              <w:rPr>
                <w:sz w:val="22"/>
                <w:szCs w:val="22"/>
              </w:rPr>
              <w:t>437.19</w:t>
            </w:r>
          </w:p>
        </w:tc>
        <w:tc>
          <w:tcPr>
            <w:tcW w:w="575" w:type="pct"/>
            <w:tcBorders>
              <w:top w:val="nil"/>
              <w:bottom w:val="nil"/>
            </w:tcBorders>
            <w:vAlign w:val="bottom"/>
          </w:tcPr>
          <w:p w:rsidR="00D87E1F" w:rsidRPr="006B5950" w:rsidRDefault="00D87E1F" w:rsidP="000B7B05">
            <w:pPr>
              <w:keepNext/>
              <w:keepLines/>
              <w:widowControl w:val="0"/>
              <w:tabs>
                <w:tab w:val="left" w:pos="847"/>
              </w:tabs>
              <w:autoSpaceDE w:val="0"/>
              <w:autoSpaceDN w:val="0"/>
              <w:adjustRightInd w:val="0"/>
              <w:spacing w:after="0"/>
              <w:ind w:right="113"/>
              <w:jc w:val="right"/>
              <w:rPr>
                <w:sz w:val="22"/>
                <w:szCs w:val="22"/>
              </w:rPr>
            </w:pPr>
            <w:r w:rsidRPr="006B5950">
              <w:rPr>
                <w:sz w:val="22"/>
                <w:szCs w:val="22"/>
              </w:rPr>
              <w:t>390.74</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rPr>
            </w:pPr>
            <w:r w:rsidRPr="006B5950">
              <w:rPr>
                <w:sz w:val="22"/>
                <w:szCs w:val="22"/>
              </w:rPr>
              <w:t>Equipment and machinery operators</w:t>
            </w:r>
          </w:p>
        </w:tc>
        <w:tc>
          <w:tcPr>
            <w:tcW w:w="578" w:type="pct"/>
            <w:tcBorders>
              <w:top w:val="nil"/>
              <w:bottom w:val="nil"/>
            </w:tcBorders>
            <w:vAlign w:val="bottom"/>
          </w:tcPr>
          <w:p w:rsidR="00D87E1F" w:rsidRPr="006B5950" w:rsidRDefault="00D87E1F" w:rsidP="006B5950">
            <w:pPr>
              <w:keepNext/>
              <w:keepLines/>
              <w:widowControl w:val="0"/>
              <w:tabs>
                <w:tab w:val="decimal" w:pos="476"/>
              </w:tabs>
              <w:autoSpaceDE w:val="0"/>
              <w:autoSpaceDN w:val="0"/>
              <w:adjustRightInd w:val="0"/>
              <w:spacing w:after="0"/>
              <w:ind w:right="113"/>
              <w:jc w:val="right"/>
              <w:rPr>
                <w:sz w:val="22"/>
                <w:szCs w:val="22"/>
              </w:rPr>
            </w:pPr>
            <w:r w:rsidRPr="006B5950">
              <w:rPr>
                <w:sz w:val="22"/>
                <w:szCs w:val="22"/>
              </w:rPr>
              <w:t>1 130.81</w:t>
            </w:r>
          </w:p>
        </w:tc>
        <w:tc>
          <w:tcPr>
            <w:tcW w:w="577" w:type="pct"/>
            <w:tcBorders>
              <w:top w:val="nil"/>
              <w:bottom w:val="nil"/>
            </w:tcBorders>
            <w:vAlign w:val="bottom"/>
          </w:tcPr>
          <w:p w:rsidR="00D87E1F" w:rsidRPr="006B5950" w:rsidRDefault="00D87E1F" w:rsidP="006B5950">
            <w:pPr>
              <w:keepNext/>
              <w:keepLines/>
              <w:widowControl w:val="0"/>
              <w:tabs>
                <w:tab w:val="decimal" w:pos="489"/>
              </w:tabs>
              <w:autoSpaceDE w:val="0"/>
              <w:autoSpaceDN w:val="0"/>
              <w:adjustRightInd w:val="0"/>
              <w:spacing w:after="0"/>
              <w:ind w:right="113"/>
              <w:jc w:val="right"/>
              <w:rPr>
                <w:sz w:val="22"/>
                <w:szCs w:val="22"/>
              </w:rPr>
            </w:pPr>
            <w:r w:rsidRPr="006B5950">
              <w:rPr>
                <w:sz w:val="22"/>
                <w:szCs w:val="22"/>
              </w:rPr>
              <w:t>1 142.09</w:t>
            </w:r>
          </w:p>
        </w:tc>
        <w:tc>
          <w:tcPr>
            <w:tcW w:w="577"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739.44</w:t>
            </w:r>
          </w:p>
        </w:tc>
        <w:tc>
          <w:tcPr>
            <w:tcW w:w="577" w:type="pct"/>
            <w:tcBorders>
              <w:top w:val="nil"/>
              <w:bottom w:val="nil"/>
            </w:tcBorders>
            <w:vAlign w:val="bottom"/>
          </w:tcPr>
          <w:p w:rsidR="00D87E1F" w:rsidRPr="006B5950" w:rsidRDefault="00D87E1F" w:rsidP="006B5950">
            <w:pPr>
              <w:keepNext/>
              <w:keepLines/>
              <w:widowControl w:val="0"/>
              <w:tabs>
                <w:tab w:val="decimal" w:pos="475"/>
              </w:tabs>
              <w:autoSpaceDE w:val="0"/>
              <w:autoSpaceDN w:val="0"/>
              <w:adjustRightInd w:val="0"/>
              <w:spacing w:after="0"/>
              <w:ind w:right="113"/>
              <w:jc w:val="right"/>
              <w:rPr>
                <w:sz w:val="22"/>
                <w:szCs w:val="22"/>
              </w:rPr>
            </w:pPr>
            <w:r w:rsidRPr="006B5950">
              <w:rPr>
                <w:sz w:val="22"/>
                <w:szCs w:val="22"/>
              </w:rPr>
              <w:t>1 175.13</w:t>
            </w:r>
          </w:p>
        </w:tc>
        <w:tc>
          <w:tcPr>
            <w:tcW w:w="575" w:type="pct"/>
            <w:tcBorders>
              <w:top w:val="nil"/>
              <w:bottom w:val="nil"/>
            </w:tcBorders>
            <w:vAlign w:val="bottom"/>
          </w:tcPr>
          <w:p w:rsidR="00D87E1F" w:rsidRPr="006B5950" w:rsidRDefault="00D87E1F" w:rsidP="000B7B05">
            <w:pPr>
              <w:keepNext/>
              <w:keepLines/>
              <w:widowControl w:val="0"/>
              <w:tabs>
                <w:tab w:val="left" w:pos="847"/>
              </w:tabs>
              <w:autoSpaceDE w:val="0"/>
              <w:autoSpaceDN w:val="0"/>
              <w:adjustRightInd w:val="0"/>
              <w:spacing w:after="0"/>
              <w:ind w:right="113"/>
              <w:jc w:val="right"/>
              <w:rPr>
                <w:sz w:val="22"/>
                <w:szCs w:val="22"/>
              </w:rPr>
            </w:pPr>
            <w:r w:rsidRPr="006B5950">
              <w:rPr>
                <w:sz w:val="22"/>
                <w:szCs w:val="22"/>
              </w:rPr>
              <w:t>171.87</w:t>
            </w:r>
          </w:p>
        </w:tc>
      </w:tr>
      <w:tr w:rsidR="00D87E1F" w:rsidRPr="00E77651" w:rsidTr="001D1662">
        <w:tblPrEx>
          <w:tblCellMar>
            <w:top w:w="0" w:type="dxa"/>
            <w:bottom w:w="0" w:type="dxa"/>
          </w:tblCellMar>
        </w:tblPrEx>
        <w:tc>
          <w:tcPr>
            <w:tcW w:w="2115" w:type="pct"/>
            <w:tcBorders>
              <w:top w:val="nil"/>
              <w:bottom w:val="nil"/>
            </w:tcBorders>
          </w:tcPr>
          <w:p w:rsidR="00D87E1F" w:rsidRPr="006B5950" w:rsidRDefault="00D87E1F" w:rsidP="006B5950">
            <w:pPr>
              <w:spacing w:after="0"/>
              <w:rPr>
                <w:sz w:val="22"/>
                <w:szCs w:val="22"/>
                <w:highlight w:val="lightGray"/>
              </w:rPr>
            </w:pPr>
            <w:r w:rsidRPr="006B5950">
              <w:rPr>
                <w:sz w:val="22"/>
                <w:szCs w:val="22"/>
              </w:rPr>
              <w:t>Unskilled workers</w:t>
            </w:r>
          </w:p>
        </w:tc>
        <w:tc>
          <w:tcPr>
            <w:tcW w:w="578"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459.69</w:t>
            </w:r>
          </w:p>
        </w:tc>
        <w:tc>
          <w:tcPr>
            <w:tcW w:w="577"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469.06</w:t>
            </w:r>
          </w:p>
        </w:tc>
        <w:tc>
          <w:tcPr>
            <w:tcW w:w="577" w:type="pct"/>
            <w:tcBorders>
              <w:top w:val="nil"/>
              <w:bottom w:val="nil"/>
            </w:tcBorders>
            <w:vAlign w:val="bottom"/>
          </w:tcPr>
          <w:p w:rsidR="00D87E1F" w:rsidRPr="006B5950" w:rsidRDefault="00D87E1F" w:rsidP="001575B2">
            <w:pPr>
              <w:keepNext/>
              <w:keepLines/>
              <w:widowControl w:val="0"/>
              <w:autoSpaceDE w:val="0"/>
              <w:autoSpaceDN w:val="0"/>
              <w:adjustRightInd w:val="0"/>
              <w:spacing w:after="0"/>
              <w:ind w:right="113"/>
              <w:jc w:val="right"/>
              <w:rPr>
                <w:sz w:val="22"/>
                <w:szCs w:val="22"/>
              </w:rPr>
            </w:pPr>
            <w:r w:rsidRPr="006B5950">
              <w:rPr>
                <w:sz w:val="22"/>
                <w:szCs w:val="22"/>
              </w:rPr>
              <w:t>262.36</w:t>
            </w:r>
          </w:p>
        </w:tc>
        <w:tc>
          <w:tcPr>
            <w:tcW w:w="577" w:type="pct"/>
            <w:tcBorders>
              <w:top w:val="nil"/>
              <w:bottom w:val="nil"/>
            </w:tcBorders>
            <w:vAlign w:val="bottom"/>
          </w:tcPr>
          <w:p w:rsidR="00D87E1F" w:rsidRPr="006B5950" w:rsidRDefault="00D87E1F" w:rsidP="000B7B05">
            <w:pPr>
              <w:keepNext/>
              <w:keepLines/>
              <w:widowControl w:val="0"/>
              <w:autoSpaceDE w:val="0"/>
              <w:autoSpaceDN w:val="0"/>
              <w:adjustRightInd w:val="0"/>
              <w:spacing w:after="0"/>
              <w:ind w:right="113"/>
              <w:jc w:val="right"/>
              <w:rPr>
                <w:sz w:val="22"/>
                <w:szCs w:val="22"/>
              </w:rPr>
            </w:pPr>
            <w:r w:rsidRPr="006B5950">
              <w:rPr>
                <w:sz w:val="22"/>
                <w:szCs w:val="22"/>
              </w:rPr>
              <w:t>508.76</w:t>
            </w:r>
          </w:p>
        </w:tc>
        <w:tc>
          <w:tcPr>
            <w:tcW w:w="575" w:type="pct"/>
            <w:tcBorders>
              <w:top w:val="nil"/>
              <w:bottom w:val="nil"/>
            </w:tcBorders>
            <w:vAlign w:val="bottom"/>
          </w:tcPr>
          <w:p w:rsidR="00D87E1F" w:rsidRPr="006B5950" w:rsidRDefault="00D87E1F" w:rsidP="000B7B05">
            <w:pPr>
              <w:keepNext/>
              <w:keepLines/>
              <w:widowControl w:val="0"/>
              <w:tabs>
                <w:tab w:val="left" w:pos="847"/>
              </w:tabs>
              <w:autoSpaceDE w:val="0"/>
              <w:autoSpaceDN w:val="0"/>
              <w:adjustRightInd w:val="0"/>
              <w:spacing w:after="0"/>
              <w:ind w:right="113"/>
              <w:jc w:val="right"/>
              <w:rPr>
                <w:sz w:val="22"/>
                <w:szCs w:val="22"/>
              </w:rPr>
            </w:pPr>
            <w:r w:rsidRPr="006B5950">
              <w:rPr>
                <w:sz w:val="22"/>
                <w:szCs w:val="22"/>
              </w:rPr>
              <w:t>437.06</w:t>
            </w:r>
          </w:p>
        </w:tc>
      </w:tr>
      <w:tr w:rsidR="00D87E1F" w:rsidRPr="00E77651" w:rsidTr="001D1662">
        <w:tblPrEx>
          <w:tblCellMar>
            <w:top w:w="0" w:type="dxa"/>
            <w:bottom w:w="0" w:type="dxa"/>
          </w:tblCellMar>
        </w:tblPrEx>
        <w:tc>
          <w:tcPr>
            <w:tcW w:w="2115" w:type="pct"/>
            <w:tcBorders>
              <w:top w:val="nil"/>
            </w:tcBorders>
          </w:tcPr>
          <w:p w:rsidR="00D87E1F" w:rsidRPr="006B5950" w:rsidRDefault="00D87E1F" w:rsidP="006B5950">
            <w:pPr>
              <w:spacing w:after="0"/>
              <w:rPr>
                <w:sz w:val="22"/>
                <w:szCs w:val="22"/>
                <w:highlight w:val="darkYellow"/>
              </w:rPr>
            </w:pPr>
            <w:r w:rsidRPr="006B5950">
              <w:rPr>
                <w:sz w:val="22"/>
                <w:szCs w:val="22"/>
              </w:rPr>
              <w:t>Armed forces</w:t>
            </w:r>
          </w:p>
        </w:tc>
        <w:tc>
          <w:tcPr>
            <w:tcW w:w="578" w:type="pct"/>
            <w:tcBorders>
              <w:top w:val="nil"/>
            </w:tcBorders>
          </w:tcPr>
          <w:p w:rsidR="00D87E1F" w:rsidRPr="006B5950" w:rsidRDefault="00D87E1F" w:rsidP="006B5950">
            <w:pPr>
              <w:keepNext/>
              <w:keepLines/>
              <w:widowControl w:val="0"/>
              <w:tabs>
                <w:tab w:val="decimal" w:pos="521"/>
              </w:tabs>
              <w:autoSpaceDE w:val="0"/>
              <w:autoSpaceDN w:val="0"/>
              <w:adjustRightInd w:val="0"/>
              <w:spacing w:after="0"/>
              <w:ind w:right="113"/>
              <w:jc w:val="right"/>
              <w:rPr>
                <w:sz w:val="22"/>
                <w:szCs w:val="22"/>
              </w:rPr>
            </w:pPr>
          </w:p>
        </w:tc>
        <w:tc>
          <w:tcPr>
            <w:tcW w:w="577" w:type="pct"/>
            <w:tcBorders>
              <w:top w:val="nil"/>
            </w:tcBorders>
            <w:vAlign w:val="bottom"/>
          </w:tcPr>
          <w:p w:rsidR="00D87E1F" w:rsidRPr="006B5950" w:rsidRDefault="00D87E1F" w:rsidP="006B5950">
            <w:pPr>
              <w:keepNext/>
              <w:keepLines/>
              <w:widowControl w:val="0"/>
              <w:autoSpaceDE w:val="0"/>
              <w:autoSpaceDN w:val="0"/>
              <w:adjustRightInd w:val="0"/>
              <w:spacing w:after="0"/>
              <w:ind w:right="113"/>
              <w:jc w:val="right"/>
              <w:rPr>
                <w:sz w:val="22"/>
                <w:szCs w:val="22"/>
              </w:rPr>
            </w:pPr>
          </w:p>
        </w:tc>
        <w:tc>
          <w:tcPr>
            <w:tcW w:w="577" w:type="pct"/>
            <w:tcBorders>
              <w:top w:val="nil"/>
            </w:tcBorders>
            <w:vAlign w:val="bottom"/>
          </w:tcPr>
          <w:p w:rsidR="00D87E1F" w:rsidRPr="006B5950" w:rsidRDefault="00D87E1F" w:rsidP="006B5950">
            <w:pPr>
              <w:keepNext/>
              <w:keepLines/>
              <w:widowControl w:val="0"/>
              <w:autoSpaceDE w:val="0"/>
              <w:autoSpaceDN w:val="0"/>
              <w:adjustRightInd w:val="0"/>
              <w:spacing w:after="0"/>
              <w:ind w:right="113"/>
              <w:jc w:val="right"/>
              <w:rPr>
                <w:sz w:val="22"/>
                <w:szCs w:val="22"/>
              </w:rPr>
            </w:pPr>
          </w:p>
        </w:tc>
        <w:tc>
          <w:tcPr>
            <w:tcW w:w="577" w:type="pct"/>
            <w:tcBorders>
              <w:top w:val="nil"/>
            </w:tcBorders>
            <w:vAlign w:val="bottom"/>
          </w:tcPr>
          <w:p w:rsidR="00D87E1F" w:rsidRPr="006B5950" w:rsidRDefault="00D87E1F" w:rsidP="006B5950">
            <w:pPr>
              <w:keepNext/>
              <w:keepLines/>
              <w:widowControl w:val="0"/>
              <w:tabs>
                <w:tab w:val="decimal" w:pos="475"/>
              </w:tabs>
              <w:autoSpaceDE w:val="0"/>
              <w:autoSpaceDN w:val="0"/>
              <w:adjustRightInd w:val="0"/>
              <w:spacing w:after="0"/>
              <w:ind w:right="113"/>
              <w:jc w:val="right"/>
              <w:rPr>
                <w:sz w:val="22"/>
                <w:szCs w:val="22"/>
              </w:rPr>
            </w:pPr>
          </w:p>
        </w:tc>
        <w:tc>
          <w:tcPr>
            <w:tcW w:w="575" w:type="pct"/>
            <w:tcBorders>
              <w:top w:val="nil"/>
            </w:tcBorders>
            <w:vAlign w:val="bottom"/>
          </w:tcPr>
          <w:p w:rsidR="00D87E1F" w:rsidRPr="006B5950" w:rsidRDefault="00D87E1F" w:rsidP="000B7B05">
            <w:pPr>
              <w:keepNext/>
              <w:keepLines/>
              <w:widowControl w:val="0"/>
              <w:tabs>
                <w:tab w:val="decimal" w:pos="589"/>
                <w:tab w:val="left" w:pos="847"/>
              </w:tabs>
              <w:autoSpaceDE w:val="0"/>
              <w:autoSpaceDN w:val="0"/>
              <w:adjustRightInd w:val="0"/>
              <w:spacing w:after="0"/>
              <w:ind w:right="113"/>
              <w:jc w:val="right"/>
              <w:rPr>
                <w:sz w:val="22"/>
                <w:szCs w:val="22"/>
              </w:rPr>
            </w:pPr>
          </w:p>
        </w:tc>
      </w:tr>
    </w:tbl>
    <w:p w:rsidR="00EE2641" w:rsidRPr="000B7B05" w:rsidRDefault="00EE2641" w:rsidP="00622789">
      <w:pPr>
        <w:keepNext/>
        <w:keepLines/>
        <w:widowControl w:val="0"/>
        <w:autoSpaceDE w:val="0"/>
        <w:autoSpaceDN w:val="0"/>
        <w:adjustRightInd w:val="0"/>
        <w:spacing w:before="240" w:after="180"/>
        <w:rPr>
          <w:szCs w:val="24"/>
        </w:rPr>
      </w:pPr>
      <w:r w:rsidRPr="000B7B05">
        <w:rPr>
          <w:i/>
          <w:iCs/>
          <w:szCs w:val="24"/>
        </w:rPr>
        <w:tab/>
        <w:t>Source</w:t>
      </w:r>
      <w:r w:rsidRPr="00B420D7">
        <w:rPr>
          <w:iCs/>
          <w:szCs w:val="24"/>
        </w:rPr>
        <w:t>:</w:t>
      </w:r>
      <w:r w:rsidRPr="000B7B05">
        <w:rPr>
          <w:szCs w:val="24"/>
        </w:rPr>
        <w:t xml:space="preserve"> National Statistics Institute.</w:t>
      </w:r>
    </w:p>
    <w:p w:rsidR="00EE2641" w:rsidRPr="000B7B05" w:rsidRDefault="00EE2641" w:rsidP="00622789">
      <w:pPr>
        <w:widowControl w:val="0"/>
        <w:autoSpaceDE w:val="0"/>
        <w:autoSpaceDN w:val="0"/>
        <w:adjustRightInd w:val="0"/>
        <w:rPr>
          <w:szCs w:val="24"/>
        </w:rPr>
      </w:pPr>
      <w:r w:rsidRPr="000B7B05">
        <w:rPr>
          <w:szCs w:val="24"/>
        </w:rPr>
        <w:tab/>
        <w:t>(p) = Preliminary.</w:t>
      </w:r>
    </w:p>
    <w:p w:rsidR="00EE2641" w:rsidRPr="00391D1D" w:rsidRDefault="00EE2641" w:rsidP="00F2552D">
      <w:pPr>
        <w:widowControl w:val="0"/>
        <w:autoSpaceDE w:val="0"/>
        <w:autoSpaceDN w:val="0"/>
        <w:adjustRightInd w:val="0"/>
        <w:spacing w:after="160"/>
        <w:jc w:val="center"/>
        <w:rPr>
          <w:b/>
          <w:bCs/>
          <w:szCs w:val="24"/>
        </w:rPr>
      </w:pPr>
      <w:r w:rsidRPr="00391D1D">
        <w:rPr>
          <w:b/>
          <w:bCs/>
          <w:szCs w:val="24"/>
        </w:rPr>
        <w:t>Table 2.1</w:t>
      </w:r>
    </w:p>
    <w:p w:rsidR="00EE2641" w:rsidRPr="00391D1D" w:rsidRDefault="00EE2641" w:rsidP="00F2552D">
      <w:pPr>
        <w:widowControl w:val="0"/>
        <w:autoSpaceDE w:val="0"/>
        <w:autoSpaceDN w:val="0"/>
        <w:adjustRightInd w:val="0"/>
        <w:jc w:val="center"/>
        <w:rPr>
          <w:b/>
          <w:bCs/>
          <w:szCs w:val="24"/>
        </w:rPr>
      </w:pPr>
      <w:r w:rsidRPr="00391D1D">
        <w:rPr>
          <w:b/>
          <w:bCs/>
          <w:szCs w:val="24"/>
        </w:rPr>
        <w:t>Urban areas:  Average monthly income in main occupation, by year, sex and</w:t>
      </w:r>
      <w:r w:rsidR="00391D1D">
        <w:rPr>
          <w:b/>
          <w:bCs/>
          <w:szCs w:val="24"/>
        </w:rPr>
        <w:br/>
      </w:r>
      <w:r w:rsidRPr="00391D1D">
        <w:rPr>
          <w:b/>
          <w:bCs/>
          <w:szCs w:val="24"/>
        </w:rPr>
        <w:t>occupational group, 1999-2003</w:t>
      </w:r>
      <w:r w:rsidR="00391D1D">
        <w:rPr>
          <w:b/>
          <w:bCs/>
          <w:szCs w:val="24"/>
        </w:rPr>
        <w:t xml:space="preserve"> </w:t>
      </w:r>
      <w:r w:rsidRPr="00391D1D">
        <w:rPr>
          <w:b/>
          <w:bCs/>
          <w:szCs w:val="24"/>
        </w:rPr>
        <w:t>(p)</w:t>
      </w:r>
    </w:p>
    <w:p w:rsidR="00EE2641" w:rsidRPr="00391D1D" w:rsidRDefault="00EE2641" w:rsidP="00F2552D">
      <w:pPr>
        <w:widowControl w:val="0"/>
        <w:autoSpaceDE w:val="0"/>
        <w:autoSpaceDN w:val="0"/>
        <w:adjustRightInd w:val="0"/>
        <w:jc w:val="center"/>
        <w:rPr>
          <w:b/>
          <w:szCs w:val="24"/>
        </w:rPr>
      </w:pPr>
      <w:r w:rsidRPr="00391D1D">
        <w:rPr>
          <w:b/>
          <w:szCs w:val="24"/>
        </w:rPr>
        <w:t>(bolivianos)</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0"/>
        <w:gridCol w:w="1082"/>
        <w:gridCol w:w="1199"/>
        <w:gridCol w:w="1136"/>
        <w:gridCol w:w="1025"/>
        <w:gridCol w:w="954"/>
      </w:tblGrid>
      <w:tr w:rsidR="00EE2641" w:rsidRPr="003B32BD" w:rsidTr="000F546F">
        <w:tblPrEx>
          <w:tblCellMar>
            <w:top w:w="0" w:type="dxa"/>
            <w:bottom w:w="0" w:type="dxa"/>
          </w:tblCellMar>
        </w:tblPrEx>
        <w:trPr>
          <w:trHeight w:val="20"/>
        </w:trPr>
        <w:tc>
          <w:tcPr>
            <w:tcW w:w="2116" w:type="pct"/>
            <w:vAlign w:val="bottom"/>
          </w:tcPr>
          <w:p w:rsidR="00EE2641" w:rsidRPr="007F5D9E" w:rsidRDefault="00EE2641" w:rsidP="00F2552D">
            <w:pPr>
              <w:widowControl w:val="0"/>
              <w:autoSpaceDE w:val="0"/>
              <w:autoSpaceDN w:val="0"/>
              <w:adjustRightInd w:val="0"/>
              <w:spacing w:after="0"/>
              <w:jc w:val="center"/>
              <w:rPr>
                <w:bCs/>
                <w:sz w:val="22"/>
                <w:szCs w:val="22"/>
              </w:rPr>
            </w:pPr>
            <w:r w:rsidRPr="007F5D9E">
              <w:rPr>
                <w:bCs/>
                <w:sz w:val="22"/>
                <w:szCs w:val="22"/>
              </w:rPr>
              <w:t>Occupational group</w:t>
            </w:r>
          </w:p>
        </w:tc>
        <w:tc>
          <w:tcPr>
            <w:tcW w:w="578" w:type="pct"/>
            <w:vAlign w:val="bottom"/>
          </w:tcPr>
          <w:p w:rsidR="00EE2641" w:rsidRPr="007F5D9E" w:rsidRDefault="00EE2641" w:rsidP="00F2552D">
            <w:pPr>
              <w:widowControl w:val="0"/>
              <w:tabs>
                <w:tab w:val="decimal" w:pos="477"/>
              </w:tabs>
              <w:autoSpaceDE w:val="0"/>
              <w:autoSpaceDN w:val="0"/>
              <w:adjustRightInd w:val="0"/>
              <w:spacing w:after="0"/>
              <w:jc w:val="center"/>
              <w:rPr>
                <w:bCs/>
                <w:sz w:val="22"/>
                <w:szCs w:val="22"/>
              </w:rPr>
            </w:pPr>
            <w:r w:rsidRPr="007F5D9E">
              <w:rPr>
                <w:bCs/>
                <w:sz w:val="22"/>
                <w:szCs w:val="22"/>
              </w:rPr>
              <w:t>1999</w:t>
            </w:r>
          </w:p>
        </w:tc>
        <w:tc>
          <w:tcPr>
            <w:tcW w:w="641" w:type="pct"/>
            <w:vAlign w:val="bottom"/>
          </w:tcPr>
          <w:p w:rsidR="00EE2641" w:rsidRPr="007F5D9E" w:rsidRDefault="00EE2641" w:rsidP="00F2552D">
            <w:pPr>
              <w:widowControl w:val="0"/>
              <w:autoSpaceDE w:val="0"/>
              <w:autoSpaceDN w:val="0"/>
              <w:adjustRightInd w:val="0"/>
              <w:spacing w:after="0"/>
              <w:jc w:val="center"/>
              <w:rPr>
                <w:bCs/>
                <w:sz w:val="22"/>
                <w:szCs w:val="22"/>
              </w:rPr>
            </w:pPr>
            <w:r w:rsidRPr="007F5D9E">
              <w:rPr>
                <w:bCs/>
                <w:sz w:val="22"/>
                <w:szCs w:val="22"/>
              </w:rPr>
              <w:t>2000</w:t>
            </w:r>
          </w:p>
        </w:tc>
        <w:tc>
          <w:tcPr>
            <w:tcW w:w="607" w:type="pct"/>
            <w:vAlign w:val="bottom"/>
          </w:tcPr>
          <w:p w:rsidR="00EE2641" w:rsidRPr="007F5D9E" w:rsidRDefault="00EE2641" w:rsidP="00F2552D">
            <w:pPr>
              <w:widowControl w:val="0"/>
              <w:autoSpaceDE w:val="0"/>
              <w:autoSpaceDN w:val="0"/>
              <w:adjustRightInd w:val="0"/>
              <w:spacing w:after="0"/>
              <w:jc w:val="center"/>
              <w:rPr>
                <w:bCs/>
                <w:sz w:val="22"/>
                <w:szCs w:val="22"/>
              </w:rPr>
            </w:pPr>
            <w:r w:rsidRPr="007F5D9E">
              <w:rPr>
                <w:bCs/>
                <w:sz w:val="22"/>
                <w:szCs w:val="22"/>
              </w:rPr>
              <w:t>2001</w:t>
            </w:r>
            <w:r w:rsidR="00391D1D" w:rsidRPr="007F5D9E">
              <w:rPr>
                <w:bCs/>
                <w:sz w:val="22"/>
                <w:szCs w:val="22"/>
              </w:rPr>
              <w:t xml:space="preserve"> </w:t>
            </w:r>
            <w:r w:rsidRPr="007F5D9E">
              <w:rPr>
                <w:bCs/>
                <w:sz w:val="22"/>
                <w:szCs w:val="22"/>
              </w:rPr>
              <w:t>(p)</w:t>
            </w:r>
          </w:p>
        </w:tc>
        <w:tc>
          <w:tcPr>
            <w:tcW w:w="548" w:type="pct"/>
            <w:vAlign w:val="bottom"/>
          </w:tcPr>
          <w:p w:rsidR="00EE2641" w:rsidRPr="007F5D9E" w:rsidRDefault="00EE2641" w:rsidP="00F2552D">
            <w:pPr>
              <w:widowControl w:val="0"/>
              <w:autoSpaceDE w:val="0"/>
              <w:autoSpaceDN w:val="0"/>
              <w:adjustRightInd w:val="0"/>
              <w:spacing w:after="0"/>
              <w:jc w:val="center"/>
              <w:rPr>
                <w:bCs/>
                <w:sz w:val="22"/>
                <w:szCs w:val="22"/>
              </w:rPr>
            </w:pPr>
            <w:r w:rsidRPr="007F5D9E">
              <w:rPr>
                <w:bCs/>
                <w:sz w:val="22"/>
                <w:szCs w:val="22"/>
              </w:rPr>
              <w:t>2002</w:t>
            </w:r>
          </w:p>
        </w:tc>
        <w:tc>
          <w:tcPr>
            <w:tcW w:w="510" w:type="pct"/>
            <w:vAlign w:val="bottom"/>
          </w:tcPr>
          <w:p w:rsidR="00EE2641" w:rsidRPr="007F5D9E" w:rsidRDefault="00EE2641" w:rsidP="00F2552D">
            <w:pPr>
              <w:widowControl w:val="0"/>
              <w:autoSpaceDE w:val="0"/>
              <w:autoSpaceDN w:val="0"/>
              <w:adjustRightInd w:val="0"/>
              <w:spacing w:after="0"/>
              <w:jc w:val="center"/>
              <w:rPr>
                <w:bCs/>
                <w:sz w:val="22"/>
                <w:szCs w:val="22"/>
              </w:rPr>
            </w:pPr>
            <w:r w:rsidRPr="007F5D9E">
              <w:rPr>
                <w:bCs/>
                <w:sz w:val="22"/>
                <w:szCs w:val="22"/>
              </w:rPr>
              <w:t>2003</w:t>
            </w:r>
          </w:p>
        </w:tc>
      </w:tr>
      <w:tr w:rsidR="00EE2641" w:rsidRPr="00E77651" w:rsidTr="000F546F">
        <w:tblPrEx>
          <w:tblCellMar>
            <w:top w:w="0" w:type="dxa"/>
            <w:bottom w:w="0" w:type="dxa"/>
          </w:tblCellMar>
        </w:tblPrEx>
        <w:trPr>
          <w:trHeight w:val="20"/>
        </w:trPr>
        <w:tc>
          <w:tcPr>
            <w:tcW w:w="2116" w:type="pct"/>
            <w:tcBorders>
              <w:bottom w:val="nil"/>
            </w:tcBorders>
            <w:vAlign w:val="bottom"/>
          </w:tcPr>
          <w:p w:rsidR="00EE2641" w:rsidRPr="007F5D9E" w:rsidRDefault="00EE2641" w:rsidP="00F2552D">
            <w:pPr>
              <w:widowControl w:val="0"/>
              <w:autoSpaceDE w:val="0"/>
              <w:autoSpaceDN w:val="0"/>
              <w:adjustRightInd w:val="0"/>
              <w:spacing w:after="0"/>
              <w:rPr>
                <w:sz w:val="22"/>
                <w:szCs w:val="22"/>
              </w:rPr>
            </w:pPr>
            <w:r w:rsidRPr="007F5D9E">
              <w:rPr>
                <w:b/>
                <w:bCs/>
                <w:sz w:val="22"/>
                <w:szCs w:val="22"/>
              </w:rPr>
              <w:t>Total</w:t>
            </w:r>
          </w:p>
        </w:tc>
        <w:tc>
          <w:tcPr>
            <w:tcW w:w="578" w:type="pct"/>
            <w:tcBorders>
              <w:bottom w:val="nil"/>
            </w:tcBorders>
            <w:vAlign w:val="bottom"/>
          </w:tcPr>
          <w:p w:rsidR="00EE2641" w:rsidRPr="00E77651" w:rsidRDefault="00EE2641" w:rsidP="00391D1D">
            <w:pPr>
              <w:widowControl w:val="0"/>
              <w:autoSpaceDE w:val="0"/>
              <w:autoSpaceDN w:val="0"/>
              <w:adjustRightInd w:val="0"/>
              <w:spacing w:after="0"/>
              <w:ind w:right="122"/>
              <w:jc w:val="right"/>
              <w:rPr>
                <w:b/>
                <w:sz w:val="20"/>
              </w:rPr>
            </w:pPr>
            <w:r>
              <w:rPr>
                <w:b/>
                <w:sz w:val="20"/>
              </w:rPr>
              <w:t>1 021.</w:t>
            </w:r>
            <w:r w:rsidRPr="00E77651">
              <w:rPr>
                <w:b/>
                <w:sz w:val="20"/>
              </w:rPr>
              <w:t>47</w:t>
            </w:r>
          </w:p>
        </w:tc>
        <w:tc>
          <w:tcPr>
            <w:tcW w:w="641" w:type="pct"/>
            <w:tcBorders>
              <w:bottom w:val="nil"/>
            </w:tcBorders>
            <w:vAlign w:val="bottom"/>
          </w:tcPr>
          <w:p w:rsidR="00EE2641" w:rsidRPr="00E77651" w:rsidRDefault="00EE2641" w:rsidP="00391D1D">
            <w:pPr>
              <w:widowControl w:val="0"/>
              <w:autoSpaceDE w:val="0"/>
              <w:autoSpaceDN w:val="0"/>
              <w:adjustRightInd w:val="0"/>
              <w:spacing w:after="0"/>
              <w:ind w:right="122"/>
              <w:jc w:val="right"/>
              <w:rPr>
                <w:b/>
                <w:sz w:val="20"/>
              </w:rPr>
            </w:pPr>
            <w:r>
              <w:rPr>
                <w:b/>
                <w:sz w:val="20"/>
              </w:rPr>
              <w:t>1 052.</w:t>
            </w:r>
            <w:r w:rsidRPr="00E77651">
              <w:rPr>
                <w:b/>
                <w:sz w:val="20"/>
              </w:rPr>
              <w:t>56</w:t>
            </w:r>
          </w:p>
        </w:tc>
        <w:tc>
          <w:tcPr>
            <w:tcW w:w="607" w:type="pct"/>
            <w:tcBorders>
              <w:bottom w:val="nil"/>
            </w:tcBorders>
            <w:vAlign w:val="bottom"/>
          </w:tcPr>
          <w:p w:rsidR="00EE2641" w:rsidRPr="00E77651" w:rsidRDefault="00EE2641" w:rsidP="000F546F">
            <w:pPr>
              <w:widowControl w:val="0"/>
              <w:autoSpaceDE w:val="0"/>
              <w:autoSpaceDN w:val="0"/>
              <w:adjustRightInd w:val="0"/>
              <w:spacing w:after="0"/>
              <w:jc w:val="right"/>
              <w:rPr>
                <w:b/>
                <w:sz w:val="20"/>
              </w:rPr>
            </w:pPr>
            <w:r>
              <w:rPr>
                <w:b/>
                <w:sz w:val="20"/>
              </w:rPr>
              <w:t>932.</w:t>
            </w:r>
            <w:r w:rsidRPr="00E77651">
              <w:rPr>
                <w:b/>
                <w:sz w:val="20"/>
              </w:rPr>
              <w:t>86</w:t>
            </w:r>
          </w:p>
        </w:tc>
        <w:tc>
          <w:tcPr>
            <w:tcW w:w="548" w:type="pct"/>
            <w:tcBorders>
              <w:bottom w:val="nil"/>
            </w:tcBorders>
            <w:vAlign w:val="bottom"/>
          </w:tcPr>
          <w:p w:rsidR="00EE2641" w:rsidRPr="00E77651" w:rsidRDefault="00EE2641" w:rsidP="000F546F">
            <w:pPr>
              <w:widowControl w:val="0"/>
              <w:autoSpaceDE w:val="0"/>
              <w:autoSpaceDN w:val="0"/>
              <w:adjustRightInd w:val="0"/>
              <w:spacing w:after="0"/>
              <w:jc w:val="right"/>
              <w:rPr>
                <w:b/>
                <w:sz w:val="20"/>
              </w:rPr>
            </w:pPr>
            <w:r>
              <w:rPr>
                <w:b/>
                <w:sz w:val="20"/>
              </w:rPr>
              <w:t xml:space="preserve">1 </w:t>
            </w:r>
            <w:r w:rsidRPr="00E77651">
              <w:rPr>
                <w:b/>
                <w:sz w:val="20"/>
              </w:rPr>
              <w:t>091</w:t>
            </w:r>
            <w:r>
              <w:rPr>
                <w:b/>
                <w:sz w:val="20"/>
              </w:rPr>
              <w:t>.</w:t>
            </w:r>
            <w:r w:rsidRPr="00E77651">
              <w:rPr>
                <w:b/>
                <w:sz w:val="20"/>
              </w:rPr>
              <w:t>50</w:t>
            </w:r>
          </w:p>
        </w:tc>
        <w:tc>
          <w:tcPr>
            <w:tcW w:w="510" w:type="pct"/>
            <w:tcBorders>
              <w:bottom w:val="nil"/>
            </w:tcBorders>
            <w:vAlign w:val="bottom"/>
          </w:tcPr>
          <w:p w:rsidR="00EE2641" w:rsidRPr="00E77651" w:rsidRDefault="00EE2641" w:rsidP="000F546F">
            <w:pPr>
              <w:widowControl w:val="0"/>
              <w:autoSpaceDE w:val="0"/>
              <w:autoSpaceDN w:val="0"/>
              <w:adjustRightInd w:val="0"/>
              <w:spacing w:after="0"/>
              <w:jc w:val="right"/>
              <w:rPr>
                <w:b/>
                <w:sz w:val="20"/>
              </w:rPr>
            </w:pPr>
            <w:r w:rsidRPr="00E77651">
              <w:rPr>
                <w:b/>
                <w:sz w:val="20"/>
              </w:rPr>
              <w:t>913</w:t>
            </w:r>
            <w:r>
              <w:rPr>
                <w:b/>
                <w:sz w:val="20"/>
              </w:rPr>
              <w:t>.</w:t>
            </w:r>
            <w:r w:rsidRPr="00E77651">
              <w:rPr>
                <w:b/>
                <w:sz w:val="20"/>
              </w:rPr>
              <w:t>18</w:t>
            </w:r>
          </w:p>
        </w:tc>
      </w:tr>
      <w:tr w:rsidR="00EE2641" w:rsidRPr="00E77651" w:rsidTr="000F546F">
        <w:tblPrEx>
          <w:tblCellMar>
            <w:top w:w="0" w:type="dxa"/>
            <w:bottom w:w="0" w:type="dxa"/>
          </w:tblCellMar>
        </w:tblPrEx>
        <w:trPr>
          <w:trHeight w:val="20"/>
        </w:trPr>
        <w:tc>
          <w:tcPr>
            <w:tcW w:w="2116" w:type="pct"/>
            <w:tcBorders>
              <w:top w:val="nil"/>
              <w:bottom w:val="nil"/>
            </w:tcBorders>
          </w:tcPr>
          <w:p w:rsidR="00EE2641" w:rsidRPr="00E77651" w:rsidRDefault="00EE2641" w:rsidP="00F2552D">
            <w:pPr>
              <w:spacing w:after="0"/>
              <w:rPr>
                <w:sz w:val="22"/>
                <w:szCs w:val="22"/>
              </w:rPr>
            </w:pPr>
            <w:r w:rsidRPr="00E77651">
              <w:rPr>
                <w:sz w:val="22"/>
                <w:szCs w:val="22"/>
              </w:rPr>
              <w:t>Public</w:t>
            </w:r>
            <w:r>
              <w:rPr>
                <w:sz w:val="22"/>
                <w:szCs w:val="22"/>
              </w:rPr>
              <w:t>-</w:t>
            </w:r>
            <w:r w:rsidRPr="00E77651">
              <w:rPr>
                <w:sz w:val="22"/>
                <w:szCs w:val="22"/>
              </w:rPr>
              <w:t xml:space="preserve"> and private</w:t>
            </w:r>
            <w:r>
              <w:rPr>
                <w:sz w:val="22"/>
                <w:szCs w:val="22"/>
              </w:rPr>
              <w:t>-</w:t>
            </w:r>
            <w:r w:rsidRPr="00E77651">
              <w:rPr>
                <w:sz w:val="22"/>
                <w:szCs w:val="22"/>
              </w:rPr>
              <w:t>sector managers</w:t>
            </w:r>
          </w:p>
        </w:tc>
        <w:tc>
          <w:tcPr>
            <w:tcW w:w="578"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3.042.</w:t>
            </w:r>
            <w:r w:rsidRPr="00E77651">
              <w:rPr>
                <w:sz w:val="20"/>
              </w:rPr>
              <w:t>07</w:t>
            </w:r>
          </w:p>
        </w:tc>
        <w:tc>
          <w:tcPr>
            <w:tcW w:w="641"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 xml:space="preserve">5 </w:t>
            </w:r>
            <w:r w:rsidRPr="00E77651">
              <w:rPr>
                <w:sz w:val="20"/>
              </w:rPr>
              <w:t>557</w:t>
            </w:r>
            <w:r>
              <w:rPr>
                <w:sz w:val="20"/>
              </w:rPr>
              <w:t>.</w:t>
            </w:r>
            <w:r w:rsidRPr="00E77651">
              <w:rPr>
                <w:sz w:val="20"/>
              </w:rPr>
              <w:t>07</w:t>
            </w:r>
          </w:p>
        </w:tc>
        <w:tc>
          <w:tcPr>
            <w:tcW w:w="607"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 xml:space="preserve">5 </w:t>
            </w:r>
            <w:r w:rsidRPr="00E77651">
              <w:rPr>
                <w:sz w:val="20"/>
              </w:rPr>
              <w:t>218</w:t>
            </w:r>
            <w:r>
              <w:rPr>
                <w:sz w:val="20"/>
              </w:rPr>
              <w:t>.</w:t>
            </w:r>
            <w:r w:rsidRPr="00E77651">
              <w:rPr>
                <w:sz w:val="20"/>
              </w:rPr>
              <w:t>58</w:t>
            </w:r>
          </w:p>
        </w:tc>
        <w:tc>
          <w:tcPr>
            <w:tcW w:w="548"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5 150.</w:t>
            </w:r>
            <w:r w:rsidRPr="00E77651">
              <w:rPr>
                <w:sz w:val="20"/>
              </w:rPr>
              <w:t>14</w:t>
            </w:r>
          </w:p>
        </w:tc>
        <w:tc>
          <w:tcPr>
            <w:tcW w:w="510"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3 336.</w:t>
            </w:r>
            <w:r w:rsidRPr="00E77651">
              <w:rPr>
                <w:sz w:val="20"/>
              </w:rPr>
              <w:t>95</w:t>
            </w:r>
          </w:p>
        </w:tc>
      </w:tr>
      <w:tr w:rsidR="00EE2641" w:rsidRPr="00E77651" w:rsidTr="000F546F">
        <w:tblPrEx>
          <w:tblCellMar>
            <w:top w:w="0" w:type="dxa"/>
            <w:bottom w:w="0" w:type="dxa"/>
          </w:tblCellMar>
        </w:tblPrEx>
        <w:trPr>
          <w:trHeight w:val="20"/>
        </w:trPr>
        <w:tc>
          <w:tcPr>
            <w:tcW w:w="2116" w:type="pct"/>
            <w:tcBorders>
              <w:top w:val="nil"/>
              <w:bottom w:val="nil"/>
            </w:tcBorders>
          </w:tcPr>
          <w:p w:rsidR="00EE2641" w:rsidRPr="00E77651" w:rsidRDefault="00EE2641" w:rsidP="00F2552D">
            <w:pPr>
              <w:spacing w:after="0"/>
              <w:rPr>
                <w:sz w:val="22"/>
                <w:szCs w:val="22"/>
              </w:rPr>
            </w:pPr>
            <w:r w:rsidRPr="00E77651">
              <w:rPr>
                <w:sz w:val="22"/>
                <w:szCs w:val="22"/>
              </w:rPr>
              <w:t>Professionals</w:t>
            </w:r>
          </w:p>
        </w:tc>
        <w:tc>
          <w:tcPr>
            <w:tcW w:w="578"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2 352.</w:t>
            </w:r>
            <w:r w:rsidRPr="00E77651">
              <w:rPr>
                <w:sz w:val="20"/>
              </w:rPr>
              <w:t>97</w:t>
            </w:r>
          </w:p>
        </w:tc>
        <w:tc>
          <w:tcPr>
            <w:tcW w:w="641"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3 634.</w:t>
            </w:r>
            <w:r w:rsidRPr="00E77651">
              <w:rPr>
                <w:sz w:val="20"/>
              </w:rPr>
              <w:t>25</w:t>
            </w:r>
          </w:p>
        </w:tc>
        <w:tc>
          <w:tcPr>
            <w:tcW w:w="607"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2 160.</w:t>
            </w:r>
            <w:r w:rsidRPr="00E77651">
              <w:rPr>
                <w:sz w:val="20"/>
              </w:rPr>
              <w:t>02</w:t>
            </w:r>
          </w:p>
        </w:tc>
        <w:tc>
          <w:tcPr>
            <w:tcW w:w="548"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2 588.</w:t>
            </w:r>
            <w:r w:rsidRPr="00E77651">
              <w:rPr>
                <w:sz w:val="20"/>
              </w:rPr>
              <w:t>58</w:t>
            </w:r>
          </w:p>
        </w:tc>
        <w:tc>
          <w:tcPr>
            <w:tcW w:w="510"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2 713.</w:t>
            </w:r>
            <w:r w:rsidRPr="00E77651">
              <w:rPr>
                <w:sz w:val="20"/>
              </w:rPr>
              <w:t>27</w:t>
            </w:r>
          </w:p>
        </w:tc>
      </w:tr>
      <w:tr w:rsidR="00EE2641" w:rsidRPr="00E77651" w:rsidTr="000F546F">
        <w:tblPrEx>
          <w:tblCellMar>
            <w:top w:w="0" w:type="dxa"/>
            <w:bottom w:w="0" w:type="dxa"/>
          </w:tblCellMar>
        </w:tblPrEx>
        <w:trPr>
          <w:trHeight w:val="20"/>
        </w:trPr>
        <w:tc>
          <w:tcPr>
            <w:tcW w:w="2116" w:type="pct"/>
            <w:tcBorders>
              <w:top w:val="nil"/>
              <w:bottom w:val="nil"/>
            </w:tcBorders>
          </w:tcPr>
          <w:p w:rsidR="00EE2641" w:rsidRPr="00E77651" w:rsidRDefault="00EE2641" w:rsidP="00F2552D">
            <w:pPr>
              <w:spacing w:after="0"/>
              <w:rPr>
                <w:sz w:val="22"/>
                <w:szCs w:val="22"/>
              </w:rPr>
            </w:pPr>
            <w:r w:rsidRPr="00E77651">
              <w:rPr>
                <w:sz w:val="22"/>
                <w:szCs w:val="22"/>
              </w:rPr>
              <w:t>Technic</w:t>
            </w:r>
            <w:r>
              <w:rPr>
                <w:sz w:val="22"/>
                <w:szCs w:val="22"/>
              </w:rPr>
              <w:t>al</w:t>
            </w:r>
            <w:r w:rsidRPr="00E77651">
              <w:rPr>
                <w:sz w:val="22"/>
                <w:szCs w:val="22"/>
              </w:rPr>
              <w:t xml:space="preserve"> and </w:t>
            </w:r>
            <w:r>
              <w:rPr>
                <w:sz w:val="22"/>
                <w:szCs w:val="22"/>
              </w:rPr>
              <w:t xml:space="preserve">professional </w:t>
            </w:r>
            <w:r w:rsidRPr="00E77651">
              <w:rPr>
                <w:sz w:val="22"/>
                <w:szCs w:val="22"/>
              </w:rPr>
              <w:t xml:space="preserve">support </w:t>
            </w:r>
          </w:p>
        </w:tc>
        <w:tc>
          <w:tcPr>
            <w:tcW w:w="578"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1 347.</w:t>
            </w:r>
            <w:r w:rsidRPr="00E77651">
              <w:rPr>
                <w:sz w:val="20"/>
              </w:rPr>
              <w:t>97</w:t>
            </w:r>
          </w:p>
        </w:tc>
        <w:tc>
          <w:tcPr>
            <w:tcW w:w="641"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1 337.</w:t>
            </w:r>
            <w:r w:rsidRPr="00E77651">
              <w:rPr>
                <w:sz w:val="20"/>
              </w:rPr>
              <w:t>78</w:t>
            </w:r>
          </w:p>
        </w:tc>
        <w:tc>
          <w:tcPr>
            <w:tcW w:w="607"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1 625.</w:t>
            </w:r>
            <w:r w:rsidRPr="00E77651">
              <w:rPr>
                <w:sz w:val="20"/>
              </w:rPr>
              <w:t>31</w:t>
            </w:r>
          </w:p>
        </w:tc>
        <w:tc>
          <w:tcPr>
            <w:tcW w:w="548"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1 565.</w:t>
            </w:r>
            <w:r w:rsidRPr="00E77651">
              <w:rPr>
                <w:sz w:val="20"/>
              </w:rPr>
              <w:t>10</w:t>
            </w:r>
          </w:p>
        </w:tc>
        <w:tc>
          <w:tcPr>
            <w:tcW w:w="510"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1 698.</w:t>
            </w:r>
            <w:r w:rsidRPr="00E77651">
              <w:rPr>
                <w:sz w:val="20"/>
              </w:rPr>
              <w:t>63</w:t>
            </w:r>
          </w:p>
        </w:tc>
      </w:tr>
      <w:tr w:rsidR="00EE2641" w:rsidRPr="00E77651" w:rsidTr="000F546F">
        <w:tblPrEx>
          <w:tblCellMar>
            <w:top w:w="0" w:type="dxa"/>
            <w:bottom w:w="0" w:type="dxa"/>
          </w:tblCellMar>
        </w:tblPrEx>
        <w:trPr>
          <w:trHeight w:val="20"/>
        </w:trPr>
        <w:tc>
          <w:tcPr>
            <w:tcW w:w="2116" w:type="pct"/>
            <w:tcBorders>
              <w:top w:val="nil"/>
              <w:bottom w:val="nil"/>
            </w:tcBorders>
          </w:tcPr>
          <w:p w:rsidR="00EE2641" w:rsidRPr="00E77651" w:rsidRDefault="00EE2641" w:rsidP="00F2552D">
            <w:pPr>
              <w:spacing w:after="0"/>
              <w:rPr>
                <w:sz w:val="22"/>
                <w:szCs w:val="22"/>
              </w:rPr>
            </w:pPr>
            <w:r w:rsidRPr="00E77651">
              <w:rPr>
                <w:sz w:val="22"/>
                <w:szCs w:val="22"/>
              </w:rPr>
              <w:t>Office workers</w:t>
            </w:r>
          </w:p>
        </w:tc>
        <w:tc>
          <w:tcPr>
            <w:tcW w:w="578"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1 203.</w:t>
            </w:r>
            <w:r w:rsidRPr="00E77651">
              <w:rPr>
                <w:sz w:val="20"/>
              </w:rPr>
              <w:t>25</w:t>
            </w:r>
          </w:p>
        </w:tc>
        <w:tc>
          <w:tcPr>
            <w:tcW w:w="641" w:type="pct"/>
            <w:tcBorders>
              <w:top w:val="nil"/>
              <w:bottom w:val="nil"/>
            </w:tcBorders>
            <w:vAlign w:val="bottom"/>
          </w:tcPr>
          <w:p w:rsidR="00EE2641" w:rsidRPr="00E77651" w:rsidRDefault="00EE2641" w:rsidP="00391D1D">
            <w:pPr>
              <w:widowControl w:val="0"/>
              <w:autoSpaceDE w:val="0"/>
              <w:autoSpaceDN w:val="0"/>
              <w:adjustRightInd w:val="0"/>
              <w:spacing w:after="0"/>
              <w:ind w:right="122"/>
              <w:jc w:val="right"/>
              <w:rPr>
                <w:sz w:val="20"/>
              </w:rPr>
            </w:pPr>
            <w:r>
              <w:rPr>
                <w:sz w:val="20"/>
              </w:rPr>
              <w:t>1 287.</w:t>
            </w:r>
            <w:r w:rsidRPr="00E77651">
              <w:rPr>
                <w:sz w:val="20"/>
              </w:rPr>
              <w:t>05</w:t>
            </w:r>
          </w:p>
        </w:tc>
        <w:tc>
          <w:tcPr>
            <w:tcW w:w="607"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1 332.</w:t>
            </w:r>
            <w:r w:rsidRPr="00E77651">
              <w:rPr>
                <w:sz w:val="20"/>
              </w:rPr>
              <w:t>55</w:t>
            </w:r>
          </w:p>
        </w:tc>
        <w:tc>
          <w:tcPr>
            <w:tcW w:w="548"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sidRPr="00E77651">
              <w:rPr>
                <w:sz w:val="20"/>
              </w:rPr>
              <w:t>1</w:t>
            </w:r>
            <w:r>
              <w:rPr>
                <w:sz w:val="20"/>
              </w:rPr>
              <w:t xml:space="preserve"> 232.</w:t>
            </w:r>
            <w:r w:rsidRPr="00E77651">
              <w:rPr>
                <w:sz w:val="20"/>
              </w:rPr>
              <w:t>74</w:t>
            </w:r>
          </w:p>
        </w:tc>
        <w:tc>
          <w:tcPr>
            <w:tcW w:w="510"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 xml:space="preserve">1 </w:t>
            </w:r>
            <w:r w:rsidRPr="00E77651">
              <w:rPr>
                <w:sz w:val="20"/>
              </w:rPr>
              <w:t>294</w:t>
            </w:r>
            <w:r>
              <w:rPr>
                <w:sz w:val="20"/>
              </w:rPr>
              <w:t>.</w:t>
            </w:r>
            <w:r w:rsidRPr="00E77651">
              <w:rPr>
                <w:sz w:val="20"/>
              </w:rPr>
              <w:t>37</w:t>
            </w:r>
          </w:p>
        </w:tc>
      </w:tr>
      <w:tr w:rsidR="00EE2641" w:rsidRPr="00E77651" w:rsidTr="000F546F">
        <w:tblPrEx>
          <w:tblCellMar>
            <w:top w:w="0" w:type="dxa"/>
            <w:bottom w:w="0" w:type="dxa"/>
          </w:tblCellMar>
        </w:tblPrEx>
        <w:trPr>
          <w:trHeight w:val="20"/>
        </w:trPr>
        <w:tc>
          <w:tcPr>
            <w:tcW w:w="2116" w:type="pct"/>
            <w:tcBorders>
              <w:top w:val="nil"/>
              <w:bottom w:val="nil"/>
            </w:tcBorders>
          </w:tcPr>
          <w:p w:rsidR="00EE2641" w:rsidRPr="00E77651" w:rsidRDefault="00EE2641" w:rsidP="00F2552D">
            <w:pPr>
              <w:spacing w:after="0"/>
              <w:rPr>
                <w:sz w:val="22"/>
                <w:szCs w:val="22"/>
              </w:rPr>
            </w:pPr>
            <w:r>
              <w:rPr>
                <w:sz w:val="22"/>
                <w:szCs w:val="22"/>
              </w:rPr>
              <w:t>Retail and s</w:t>
            </w:r>
            <w:r w:rsidRPr="00E77651">
              <w:rPr>
                <w:sz w:val="22"/>
                <w:szCs w:val="22"/>
              </w:rPr>
              <w:t xml:space="preserve">ervice </w:t>
            </w:r>
            <w:r>
              <w:rPr>
                <w:sz w:val="22"/>
                <w:szCs w:val="22"/>
              </w:rPr>
              <w:t>sector</w:t>
            </w:r>
            <w:r w:rsidRPr="00E77651">
              <w:rPr>
                <w:sz w:val="22"/>
                <w:szCs w:val="22"/>
              </w:rPr>
              <w:t xml:space="preserve"> workers</w:t>
            </w:r>
          </w:p>
        </w:tc>
        <w:tc>
          <w:tcPr>
            <w:tcW w:w="578"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751.</w:t>
            </w:r>
            <w:r w:rsidRPr="00E77651">
              <w:rPr>
                <w:sz w:val="20"/>
              </w:rPr>
              <w:t>69</w:t>
            </w:r>
          </w:p>
        </w:tc>
        <w:tc>
          <w:tcPr>
            <w:tcW w:w="641"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706.</w:t>
            </w:r>
            <w:r w:rsidRPr="00E77651">
              <w:rPr>
                <w:sz w:val="20"/>
              </w:rPr>
              <w:t>38</w:t>
            </w:r>
          </w:p>
        </w:tc>
        <w:tc>
          <w:tcPr>
            <w:tcW w:w="607"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561.</w:t>
            </w:r>
            <w:r w:rsidRPr="00E77651">
              <w:rPr>
                <w:sz w:val="20"/>
              </w:rPr>
              <w:t>01</w:t>
            </w:r>
          </w:p>
        </w:tc>
        <w:tc>
          <w:tcPr>
            <w:tcW w:w="548"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840.</w:t>
            </w:r>
            <w:r w:rsidRPr="00E77651">
              <w:rPr>
                <w:sz w:val="20"/>
              </w:rPr>
              <w:t>01</w:t>
            </w:r>
          </w:p>
        </w:tc>
        <w:tc>
          <w:tcPr>
            <w:tcW w:w="510"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598.</w:t>
            </w:r>
            <w:r w:rsidRPr="00E77651">
              <w:rPr>
                <w:sz w:val="20"/>
              </w:rPr>
              <w:t>63</w:t>
            </w:r>
          </w:p>
        </w:tc>
      </w:tr>
      <w:tr w:rsidR="00EE2641" w:rsidRPr="00E77651" w:rsidTr="000F546F">
        <w:tblPrEx>
          <w:tblCellMar>
            <w:top w:w="0" w:type="dxa"/>
            <w:bottom w:w="0" w:type="dxa"/>
          </w:tblCellMar>
        </w:tblPrEx>
        <w:trPr>
          <w:trHeight w:val="20"/>
        </w:trPr>
        <w:tc>
          <w:tcPr>
            <w:tcW w:w="2116" w:type="pct"/>
            <w:tcBorders>
              <w:top w:val="nil"/>
              <w:bottom w:val="nil"/>
            </w:tcBorders>
          </w:tcPr>
          <w:p w:rsidR="00EE2641" w:rsidRPr="00E77651" w:rsidRDefault="00EE2641" w:rsidP="00F2552D">
            <w:pPr>
              <w:spacing w:after="0"/>
              <w:rPr>
                <w:sz w:val="22"/>
                <w:szCs w:val="22"/>
              </w:rPr>
            </w:pPr>
            <w:r w:rsidRPr="00E77651">
              <w:rPr>
                <w:sz w:val="22"/>
                <w:szCs w:val="22"/>
              </w:rPr>
              <w:t>Agricultur</w:t>
            </w:r>
            <w:r>
              <w:rPr>
                <w:sz w:val="22"/>
                <w:szCs w:val="22"/>
              </w:rPr>
              <w:t>e, livestock and fishery</w:t>
            </w:r>
            <w:r w:rsidRPr="00E77651">
              <w:rPr>
                <w:sz w:val="22"/>
                <w:szCs w:val="22"/>
              </w:rPr>
              <w:t xml:space="preserve"> workers</w:t>
            </w:r>
          </w:p>
        </w:tc>
        <w:tc>
          <w:tcPr>
            <w:tcW w:w="578"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sidRPr="00E77651">
              <w:rPr>
                <w:sz w:val="20"/>
              </w:rPr>
              <w:t>382</w:t>
            </w:r>
            <w:r>
              <w:rPr>
                <w:sz w:val="20"/>
              </w:rPr>
              <w:t>.</w:t>
            </w:r>
            <w:r w:rsidRPr="00E77651">
              <w:rPr>
                <w:sz w:val="20"/>
              </w:rPr>
              <w:t>30</w:t>
            </w:r>
          </w:p>
        </w:tc>
        <w:tc>
          <w:tcPr>
            <w:tcW w:w="641"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488.</w:t>
            </w:r>
            <w:r w:rsidRPr="00E77651">
              <w:rPr>
                <w:sz w:val="20"/>
              </w:rPr>
              <w:t>54</w:t>
            </w:r>
          </w:p>
        </w:tc>
        <w:tc>
          <w:tcPr>
            <w:tcW w:w="607"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451.</w:t>
            </w:r>
            <w:r w:rsidRPr="00E77651">
              <w:rPr>
                <w:sz w:val="20"/>
              </w:rPr>
              <w:t>77</w:t>
            </w:r>
          </w:p>
        </w:tc>
        <w:tc>
          <w:tcPr>
            <w:tcW w:w="548"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519.</w:t>
            </w:r>
            <w:r w:rsidRPr="00E77651">
              <w:rPr>
                <w:sz w:val="20"/>
              </w:rPr>
              <w:t>81</w:t>
            </w:r>
          </w:p>
        </w:tc>
        <w:tc>
          <w:tcPr>
            <w:tcW w:w="510"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365.</w:t>
            </w:r>
            <w:r w:rsidRPr="00E77651">
              <w:rPr>
                <w:sz w:val="20"/>
              </w:rPr>
              <w:t>61</w:t>
            </w:r>
          </w:p>
        </w:tc>
      </w:tr>
      <w:tr w:rsidR="00EE2641" w:rsidRPr="00E77651" w:rsidTr="000F546F">
        <w:tblPrEx>
          <w:tblCellMar>
            <w:top w:w="0" w:type="dxa"/>
            <w:bottom w:w="0" w:type="dxa"/>
          </w:tblCellMar>
        </w:tblPrEx>
        <w:trPr>
          <w:trHeight w:val="20"/>
        </w:trPr>
        <w:tc>
          <w:tcPr>
            <w:tcW w:w="2116" w:type="pct"/>
            <w:tcBorders>
              <w:top w:val="nil"/>
              <w:bottom w:val="nil"/>
            </w:tcBorders>
          </w:tcPr>
          <w:p w:rsidR="00EE2641" w:rsidRPr="00E77651" w:rsidRDefault="00EE2641" w:rsidP="00F2552D">
            <w:pPr>
              <w:spacing w:after="0"/>
              <w:rPr>
                <w:sz w:val="22"/>
                <w:szCs w:val="22"/>
              </w:rPr>
            </w:pPr>
            <w:r w:rsidRPr="00E77651">
              <w:rPr>
                <w:sz w:val="22"/>
                <w:szCs w:val="22"/>
              </w:rPr>
              <w:t xml:space="preserve">Mining, construction and manufacturing </w:t>
            </w:r>
          </w:p>
        </w:tc>
        <w:tc>
          <w:tcPr>
            <w:tcW w:w="578"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sidRPr="00E77651">
              <w:rPr>
                <w:sz w:val="20"/>
              </w:rPr>
              <w:t>792</w:t>
            </w:r>
            <w:r>
              <w:rPr>
                <w:sz w:val="20"/>
              </w:rPr>
              <w:t>.</w:t>
            </w:r>
            <w:r w:rsidRPr="00E77651">
              <w:rPr>
                <w:sz w:val="20"/>
              </w:rPr>
              <w:t>00</w:t>
            </w:r>
          </w:p>
        </w:tc>
        <w:tc>
          <w:tcPr>
            <w:tcW w:w="641"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744.</w:t>
            </w:r>
            <w:r w:rsidRPr="00E77651">
              <w:rPr>
                <w:sz w:val="20"/>
              </w:rPr>
              <w:t>18</w:t>
            </w:r>
          </w:p>
        </w:tc>
        <w:tc>
          <w:tcPr>
            <w:tcW w:w="607"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669.</w:t>
            </w:r>
            <w:r w:rsidRPr="00E77651">
              <w:rPr>
                <w:sz w:val="20"/>
              </w:rPr>
              <w:t>85</w:t>
            </w:r>
          </w:p>
        </w:tc>
        <w:tc>
          <w:tcPr>
            <w:tcW w:w="548"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743.</w:t>
            </w:r>
            <w:r w:rsidRPr="00E77651">
              <w:rPr>
                <w:sz w:val="20"/>
              </w:rPr>
              <w:t>75</w:t>
            </w:r>
          </w:p>
        </w:tc>
        <w:tc>
          <w:tcPr>
            <w:tcW w:w="510"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694.</w:t>
            </w:r>
            <w:r w:rsidRPr="00E77651">
              <w:rPr>
                <w:sz w:val="20"/>
              </w:rPr>
              <w:t>31</w:t>
            </w:r>
          </w:p>
        </w:tc>
      </w:tr>
      <w:tr w:rsidR="00EE2641" w:rsidRPr="00E77651" w:rsidTr="000F546F">
        <w:tblPrEx>
          <w:tblCellMar>
            <w:top w:w="0" w:type="dxa"/>
            <w:bottom w:w="0" w:type="dxa"/>
          </w:tblCellMar>
        </w:tblPrEx>
        <w:trPr>
          <w:trHeight w:val="20"/>
        </w:trPr>
        <w:tc>
          <w:tcPr>
            <w:tcW w:w="2116" w:type="pct"/>
            <w:tcBorders>
              <w:top w:val="nil"/>
              <w:bottom w:val="nil"/>
            </w:tcBorders>
          </w:tcPr>
          <w:p w:rsidR="00EE2641" w:rsidRPr="00E77651" w:rsidRDefault="00EE2641" w:rsidP="00F2552D">
            <w:pPr>
              <w:spacing w:after="0"/>
              <w:rPr>
                <w:sz w:val="22"/>
                <w:szCs w:val="22"/>
              </w:rPr>
            </w:pPr>
            <w:r>
              <w:rPr>
                <w:sz w:val="22"/>
                <w:szCs w:val="22"/>
              </w:rPr>
              <w:t>Equipment and m</w:t>
            </w:r>
            <w:r w:rsidRPr="00E77651">
              <w:rPr>
                <w:sz w:val="22"/>
                <w:szCs w:val="22"/>
              </w:rPr>
              <w:t>achine</w:t>
            </w:r>
            <w:r>
              <w:rPr>
                <w:sz w:val="22"/>
                <w:szCs w:val="22"/>
              </w:rPr>
              <w:t>ry</w:t>
            </w:r>
            <w:r w:rsidRPr="00E77651">
              <w:rPr>
                <w:sz w:val="22"/>
                <w:szCs w:val="22"/>
              </w:rPr>
              <w:t xml:space="preserve"> operators</w:t>
            </w:r>
          </w:p>
        </w:tc>
        <w:tc>
          <w:tcPr>
            <w:tcW w:w="578"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1 244.</w:t>
            </w:r>
            <w:r w:rsidRPr="00E77651">
              <w:rPr>
                <w:sz w:val="20"/>
              </w:rPr>
              <w:t>01</w:t>
            </w:r>
          </w:p>
        </w:tc>
        <w:tc>
          <w:tcPr>
            <w:tcW w:w="641"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 xml:space="preserve">1 </w:t>
            </w:r>
            <w:r w:rsidRPr="00E77651">
              <w:rPr>
                <w:sz w:val="20"/>
              </w:rPr>
              <w:t>191</w:t>
            </w:r>
            <w:r>
              <w:rPr>
                <w:sz w:val="20"/>
              </w:rPr>
              <w:t>.</w:t>
            </w:r>
            <w:r w:rsidRPr="00E77651">
              <w:rPr>
                <w:sz w:val="20"/>
              </w:rPr>
              <w:t>54</w:t>
            </w:r>
          </w:p>
        </w:tc>
        <w:tc>
          <w:tcPr>
            <w:tcW w:w="607"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 xml:space="preserve">1 </w:t>
            </w:r>
            <w:r w:rsidRPr="00E77651">
              <w:rPr>
                <w:sz w:val="20"/>
              </w:rPr>
              <w:t>187</w:t>
            </w:r>
            <w:r>
              <w:rPr>
                <w:sz w:val="20"/>
              </w:rPr>
              <w:t>.</w:t>
            </w:r>
            <w:r w:rsidRPr="00E77651">
              <w:rPr>
                <w:sz w:val="20"/>
              </w:rPr>
              <w:t>35</w:t>
            </w:r>
          </w:p>
        </w:tc>
        <w:tc>
          <w:tcPr>
            <w:tcW w:w="548"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 xml:space="preserve">1 </w:t>
            </w:r>
            <w:r w:rsidRPr="00E77651">
              <w:rPr>
                <w:sz w:val="20"/>
              </w:rPr>
              <w:t>281</w:t>
            </w:r>
            <w:r>
              <w:rPr>
                <w:sz w:val="20"/>
              </w:rPr>
              <w:t>.</w:t>
            </w:r>
            <w:r w:rsidRPr="00E77651">
              <w:rPr>
                <w:sz w:val="20"/>
              </w:rPr>
              <w:t>21</w:t>
            </w:r>
          </w:p>
        </w:tc>
        <w:tc>
          <w:tcPr>
            <w:tcW w:w="510"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 xml:space="preserve">1 </w:t>
            </w:r>
            <w:r w:rsidRPr="00E77651">
              <w:rPr>
                <w:sz w:val="20"/>
              </w:rPr>
              <w:t>229</w:t>
            </w:r>
            <w:r>
              <w:rPr>
                <w:sz w:val="20"/>
              </w:rPr>
              <w:t>.</w:t>
            </w:r>
            <w:r w:rsidRPr="00E77651">
              <w:rPr>
                <w:sz w:val="20"/>
              </w:rPr>
              <w:t>87</w:t>
            </w:r>
          </w:p>
        </w:tc>
      </w:tr>
      <w:tr w:rsidR="00EE2641" w:rsidRPr="00E77651" w:rsidTr="00EE68E7">
        <w:tblPrEx>
          <w:tblCellMar>
            <w:top w:w="0" w:type="dxa"/>
            <w:bottom w:w="0" w:type="dxa"/>
          </w:tblCellMar>
        </w:tblPrEx>
        <w:trPr>
          <w:trHeight w:val="20"/>
        </w:trPr>
        <w:tc>
          <w:tcPr>
            <w:tcW w:w="2116" w:type="pct"/>
            <w:tcBorders>
              <w:top w:val="nil"/>
              <w:bottom w:val="nil"/>
            </w:tcBorders>
          </w:tcPr>
          <w:p w:rsidR="00EE2641" w:rsidRPr="00E77651" w:rsidRDefault="00EE2641" w:rsidP="00F2552D">
            <w:pPr>
              <w:spacing w:after="0"/>
              <w:rPr>
                <w:sz w:val="22"/>
                <w:szCs w:val="22"/>
                <w:highlight w:val="lightGray"/>
              </w:rPr>
            </w:pPr>
            <w:r w:rsidRPr="00E77651">
              <w:rPr>
                <w:sz w:val="22"/>
                <w:szCs w:val="22"/>
              </w:rPr>
              <w:t>Unskilled workers</w:t>
            </w:r>
          </w:p>
        </w:tc>
        <w:tc>
          <w:tcPr>
            <w:tcW w:w="578"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579.</w:t>
            </w:r>
            <w:r w:rsidRPr="00E77651">
              <w:rPr>
                <w:sz w:val="20"/>
              </w:rPr>
              <w:t>23</w:t>
            </w:r>
          </w:p>
        </w:tc>
        <w:tc>
          <w:tcPr>
            <w:tcW w:w="641" w:type="pct"/>
            <w:tcBorders>
              <w:top w:val="nil"/>
              <w:bottom w:val="nil"/>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555.</w:t>
            </w:r>
            <w:r w:rsidRPr="00E77651">
              <w:rPr>
                <w:sz w:val="20"/>
              </w:rPr>
              <w:t>02</w:t>
            </w:r>
          </w:p>
        </w:tc>
        <w:tc>
          <w:tcPr>
            <w:tcW w:w="607"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526.</w:t>
            </w:r>
            <w:r w:rsidRPr="00E77651">
              <w:rPr>
                <w:sz w:val="20"/>
              </w:rPr>
              <w:t>54</w:t>
            </w:r>
          </w:p>
        </w:tc>
        <w:tc>
          <w:tcPr>
            <w:tcW w:w="548"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586.</w:t>
            </w:r>
            <w:r w:rsidRPr="00E77651">
              <w:rPr>
                <w:sz w:val="20"/>
              </w:rPr>
              <w:t>03</w:t>
            </w:r>
          </w:p>
        </w:tc>
        <w:tc>
          <w:tcPr>
            <w:tcW w:w="510" w:type="pct"/>
            <w:tcBorders>
              <w:top w:val="nil"/>
              <w:bottom w:val="nil"/>
            </w:tcBorders>
            <w:vAlign w:val="bottom"/>
          </w:tcPr>
          <w:p w:rsidR="00EE2641" w:rsidRPr="00E77651" w:rsidRDefault="00EE2641" w:rsidP="000F546F">
            <w:pPr>
              <w:widowControl w:val="0"/>
              <w:autoSpaceDE w:val="0"/>
              <w:autoSpaceDN w:val="0"/>
              <w:adjustRightInd w:val="0"/>
              <w:spacing w:after="0"/>
              <w:jc w:val="right"/>
              <w:rPr>
                <w:sz w:val="20"/>
              </w:rPr>
            </w:pPr>
            <w:r>
              <w:rPr>
                <w:sz w:val="20"/>
              </w:rPr>
              <w:t>514.</w:t>
            </w:r>
            <w:r w:rsidRPr="00E77651">
              <w:rPr>
                <w:sz w:val="20"/>
              </w:rPr>
              <w:t>12</w:t>
            </w:r>
          </w:p>
        </w:tc>
      </w:tr>
      <w:tr w:rsidR="00EE2641" w:rsidRPr="00E77651" w:rsidTr="00EE68E7">
        <w:tblPrEx>
          <w:tblCellMar>
            <w:top w:w="0" w:type="dxa"/>
            <w:bottom w:w="0" w:type="dxa"/>
          </w:tblCellMar>
        </w:tblPrEx>
        <w:trPr>
          <w:trHeight w:val="20"/>
        </w:trPr>
        <w:tc>
          <w:tcPr>
            <w:tcW w:w="2116" w:type="pct"/>
            <w:tcBorders>
              <w:top w:val="nil"/>
              <w:bottom w:val="single" w:sz="4" w:space="0" w:color="auto"/>
            </w:tcBorders>
          </w:tcPr>
          <w:p w:rsidR="00EE2641" w:rsidRPr="00E77651" w:rsidRDefault="00EE2641" w:rsidP="00F2552D">
            <w:pPr>
              <w:spacing w:after="0"/>
              <w:rPr>
                <w:sz w:val="22"/>
                <w:szCs w:val="22"/>
                <w:highlight w:val="darkYellow"/>
              </w:rPr>
            </w:pPr>
            <w:r>
              <w:rPr>
                <w:sz w:val="22"/>
                <w:szCs w:val="22"/>
              </w:rPr>
              <w:t>A</w:t>
            </w:r>
            <w:r w:rsidRPr="00E77651">
              <w:rPr>
                <w:sz w:val="22"/>
                <w:szCs w:val="22"/>
              </w:rPr>
              <w:t>rmed forces</w:t>
            </w:r>
          </w:p>
        </w:tc>
        <w:tc>
          <w:tcPr>
            <w:tcW w:w="578" w:type="pct"/>
            <w:tcBorders>
              <w:top w:val="nil"/>
              <w:bottom w:val="single" w:sz="4" w:space="0" w:color="auto"/>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 xml:space="preserve">2 </w:t>
            </w:r>
            <w:r w:rsidRPr="00E77651">
              <w:rPr>
                <w:sz w:val="20"/>
              </w:rPr>
              <w:t>010</w:t>
            </w:r>
            <w:r>
              <w:rPr>
                <w:sz w:val="20"/>
              </w:rPr>
              <w:t>.</w:t>
            </w:r>
            <w:r w:rsidRPr="00E77651">
              <w:rPr>
                <w:sz w:val="20"/>
              </w:rPr>
              <w:t>61</w:t>
            </w:r>
          </w:p>
        </w:tc>
        <w:tc>
          <w:tcPr>
            <w:tcW w:w="641" w:type="pct"/>
            <w:tcBorders>
              <w:top w:val="nil"/>
              <w:bottom w:val="single" w:sz="4" w:space="0" w:color="auto"/>
            </w:tcBorders>
            <w:vAlign w:val="bottom"/>
          </w:tcPr>
          <w:p w:rsidR="00EE2641" w:rsidRPr="00E77651" w:rsidRDefault="00EE2641" w:rsidP="000F546F">
            <w:pPr>
              <w:widowControl w:val="0"/>
              <w:autoSpaceDE w:val="0"/>
              <w:autoSpaceDN w:val="0"/>
              <w:adjustRightInd w:val="0"/>
              <w:spacing w:after="0"/>
              <w:ind w:right="122"/>
              <w:jc w:val="right"/>
              <w:rPr>
                <w:sz w:val="20"/>
              </w:rPr>
            </w:pPr>
            <w:r>
              <w:rPr>
                <w:sz w:val="20"/>
              </w:rPr>
              <w:t>2 238.</w:t>
            </w:r>
            <w:r w:rsidRPr="00E77651">
              <w:rPr>
                <w:sz w:val="20"/>
              </w:rPr>
              <w:t>40</w:t>
            </w:r>
          </w:p>
        </w:tc>
        <w:tc>
          <w:tcPr>
            <w:tcW w:w="607" w:type="pct"/>
            <w:tcBorders>
              <w:top w:val="nil"/>
              <w:bottom w:val="single" w:sz="4" w:space="0" w:color="auto"/>
            </w:tcBorders>
            <w:vAlign w:val="bottom"/>
          </w:tcPr>
          <w:p w:rsidR="00EE2641" w:rsidRPr="00E77651" w:rsidRDefault="00EE2641" w:rsidP="000F546F">
            <w:pPr>
              <w:widowControl w:val="0"/>
              <w:autoSpaceDE w:val="0"/>
              <w:autoSpaceDN w:val="0"/>
              <w:adjustRightInd w:val="0"/>
              <w:spacing w:after="0"/>
              <w:jc w:val="right"/>
              <w:rPr>
                <w:sz w:val="20"/>
              </w:rPr>
            </w:pPr>
            <w:r>
              <w:rPr>
                <w:sz w:val="20"/>
              </w:rPr>
              <w:t xml:space="preserve">2 </w:t>
            </w:r>
            <w:r w:rsidRPr="00E77651">
              <w:rPr>
                <w:sz w:val="20"/>
              </w:rPr>
              <w:t>337</w:t>
            </w:r>
            <w:r>
              <w:rPr>
                <w:sz w:val="20"/>
              </w:rPr>
              <w:t>.</w:t>
            </w:r>
            <w:r w:rsidRPr="00E77651">
              <w:rPr>
                <w:sz w:val="20"/>
              </w:rPr>
              <w:t>19</w:t>
            </w:r>
          </w:p>
        </w:tc>
        <w:tc>
          <w:tcPr>
            <w:tcW w:w="548" w:type="pct"/>
            <w:tcBorders>
              <w:top w:val="nil"/>
              <w:bottom w:val="single" w:sz="4" w:space="0" w:color="auto"/>
            </w:tcBorders>
            <w:vAlign w:val="bottom"/>
          </w:tcPr>
          <w:p w:rsidR="00EE2641" w:rsidRPr="00E77651" w:rsidRDefault="00EE2641" w:rsidP="000F546F">
            <w:pPr>
              <w:widowControl w:val="0"/>
              <w:autoSpaceDE w:val="0"/>
              <w:autoSpaceDN w:val="0"/>
              <w:adjustRightInd w:val="0"/>
              <w:spacing w:after="0"/>
              <w:jc w:val="right"/>
              <w:rPr>
                <w:sz w:val="20"/>
              </w:rPr>
            </w:pPr>
            <w:r>
              <w:rPr>
                <w:sz w:val="20"/>
              </w:rPr>
              <w:t xml:space="preserve">3 </w:t>
            </w:r>
            <w:r w:rsidRPr="00E77651">
              <w:rPr>
                <w:sz w:val="20"/>
              </w:rPr>
              <w:t>205</w:t>
            </w:r>
            <w:r>
              <w:rPr>
                <w:sz w:val="20"/>
              </w:rPr>
              <w:t>.</w:t>
            </w:r>
            <w:r w:rsidRPr="00E77651">
              <w:rPr>
                <w:sz w:val="20"/>
              </w:rPr>
              <w:t>24</w:t>
            </w:r>
          </w:p>
        </w:tc>
        <w:tc>
          <w:tcPr>
            <w:tcW w:w="510" w:type="pct"/>
            <w:tcBorders>
              <w:top w:val="nil"/>
              <w:bottom w:val="single" w:sz="4" w:space="0" w:color="auto"/>
            </w:tcBorders>
            <w:vAlign w:val="bottom"/>
          </w:tcPr>
          <w:p w:rsidR="00EE2641" w:rsidRPr="00E77651" w:rsidRDefault="00EE2641" w:rsidP="000F546F">
            <w:pPr>
              <w:widowControl w:val="0"/>
              <w:autoSpaceDE w:val="0"/>
              <w:autoSpaceDN w:val="0"/>
              <w:adjustRightInd w:val="0"/>
              <w:spacing w:after="0"/>
              <w:jc w:val="right"/>
              <w:rPr>
                <w:sz w:val="20"/>
              </w:rPr>
            </w:pPr>
            <w:r>
              <w:rPr>
                <w:sz w:val="20"/>
              </w:rPr>
              <w:t>2 850.</w:t>
            </w:r>
            <w:r w:rsidRPr="00E77651">
              <w:rPr>
                <w:sz w:val="20"/>
              </w:rPr>
              <w:t>67</w:t>
            </w:r>
          </w:p>
        </w:tc>
      </w:tr>
    </w:tbl>
    <w:p w:rsidR="000F546F" w:rsidRPr="000F546F" w:rsidRDefault="004C25FF" w:rsidP="000F546F">
      <w:pPr>
        <w:pStyle w:val="Heading2"/>
        <w:spacing w:before="360"/>
      </w:pPr>
      <w:r>
        <w:t>Table 2.1</w:t>
      </w:r>
      <w:r w:rsidR="000F546F">
        <w:t xml:space="preserve"> (</w:t>
      </w:r>
      <w:r w:rsidR="000F546F">
        <w:rPr>
          <w:i/>
        </w:rPr>
        <w:t>continued</w:t>
      </w:r>
      <w:r w:rsidR="000F546F">
        <w:t>)</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0"/>
        <w:gridCol w:w="1082"/>
        <w:gridCol w:w="1199"/>
        <w:gridCol w:w="1136"/>
        <w:gridCol w:w="1025"/>
        <w:gridCol w:w="954"/>
      </w:tblGrid>
      <w:tr w:rsidR="00D87E1F" w:rsidRPr="00E77651" w:rsidTr="00D87E1F">
        <w:tblPrEx>
          <w:tblCellMar>
            <w:top w:w="0" w:type="dxa"/>
            <w:bottom w:w="0" w:type="dxa"/>
          </w:tblCellMar>
        </w:tblPrEx>
        <w:trPr>
          <w:trHeight w:val="20"/>
        </w:trPr>
        <w:tc>
          <w:tcPr>
            <w:tcW w:w="2116" w:type="pct"/>
            <w:tcBorders>
              <w:top w:val="single" w:sz="4" w:space="0" w:color="auto"/>
              <w:bottom w:val="nil"/>
            </w:tcBorders>
            <w:vAlign w:val="bottom"/>
          </w:tcPr>
          <w:p w:rsidR="00D87E1F" w:rsidRPr="007B67DF" w:rsidRDefault="00D87E1F" w:rsidP="001F65A6">
            <w:pPr>
              <w:widowControl w:val="0"/>
              <w:autoSpaceDE w:val="0"/>
              <w:autoSpaceDN w:val="0"/>
              <w:adjustRightInd w:val="0"/>
              <w:spacing w:after="0"/>
              <w:jc w:val="center"/>
              <w:rPr>
                <w:bCs/>
                <w:sz w:val="22"/>
                <w:szCs w:val="22"/>
              </w:rPr>
            </w:pPr>
            <w:r w:rsidRPr="007B67DF">
              <w:rPr>
                <w:bCs/>
                <w:sz w:val="22"/>
                <w:szCs w:val="22"/>
              </w:rPr>
              <w:t>Occupational group</w:t>
            </w:r>
          </w:p>
        </w:tc>
        <w:tc>
          <w:tcPr>
            <w:tcW w:w="578" w:type="pct"/>
            <w:tcBorders>
              <w:top w:val="single" w:sz="4" w:space="0" w:color="auto"/>
              <w:bottom w:val="nil"/>
            </w:tcBorders>
            <w:vAlign w:val="bottom"/>
          </w:tcPr>
          <w:p w:rsidR="00D87E1F" w:rsidRPr="007B67DF" w:rsidRDefault="00D87E1F" w:rsidP="001F65A6">
            <w:pPr>
              <w:widowControl w:val="0"/>
              <w:tabs>
                <w:tab w:val="decimal" w:pos="477"/>
              </w:tabs>
              <w:autoSpaceDE w:val="0"/>
              <w:autoSpaceDN w:val="0"/>
              <w:adjustRightInd w:val="0"/>
              <w:spacing w:after="0"/>
              <w:jc w:val="center"/>
              <w:rPr>
                <w:bCs/>
                <w:sz w:val="22"/>
                <w:szCs w:val="22"/>
              </w:rPr>
            </w:pPr>
            <w:r w:rsidRPr="007B67DF">
              <w:rPr>
                <w:bCs/>
                <w:sz w:val="22"/>
                <w:szCs w:val="22"/>
              </w:rPr>
              <w:t>1999</w:t>
            </w:r>
          </w:p>
        </w:tc>
        <w:tc>
          <w:tcPr>
            <w:tcW w:w="641" w:type="pct"/>
            <w:tcBorders>
              <w:top w:val="single" w:sz="4" w:space="0" w:color="auto"/>
              <w:bottom w:val="nil"/>
            </w:tcBorders>
            <w:vAlign w:val="bottom"/>
          </w:tcPr>
          <w:p w:rsidR="00D87E1F" w:rsidRPr="007B67DF" w:rsidRDefault="00D87E1F" w:rsidP="001F65A6">
            <w:pPr>
              <w:widowControl w:val="0"/>
              <w:autoSpaceDE w:val="0"/>
              <w:autoSpaceDN w:val="0"/>
              <w:adjustRightInd w:val="0"/>
              <w:spacing w:after="0"/>
              <w:jc w:val="center"/>
              <w:rPr>
                <w:bCs/>
                <w:sz w:val="22"/>
                <w:szCs w:val="22"/>
              </w:rPr>
            </w:pPr>
            <w:r w:rsidRPr="007B67DF">
              <w:rPr>
                <w:bCs/>
                <w:sz w:val="22"/>
                <w:szCs w:val="22"/>
              </w:rPr>
              <w:t>2000</w:t>
            </w:r>
          </w:p>
        </w:tc>
        <w:tc>
          <w:tcPr>
            <w:tcW w:w="607" w:type="pct"/>
            <w:tcBorders>
              <w:top w:val="single" w:sz="4" w:space="0" w:color="auto"/>
              <w:bottom w:val="nil"/>
            </w:tcBorders>
            <w:vAlign w:val="bottom"/>
          </w:tcPr>
          <w:p w:rsidR="00D87E1F" w:rsidRPr="007B67DF" w:rsidRDefault="00D87E1F" w:rsidP="001F65A6">
            <w:pPr>
              <w:widowControl w:val="0"/>
              <w:autoSpaceDE w:val="0"/>
              <w:autoSpaceDN w:val="0"/>
              <w:adjustRightInd w:val="0"/>
              <w:spacing w:after="0"/>
              <w:jc w:val="center"/>
              <w:rPr>
                <w:bCs/>
                <w:sz w:val="22"/>
                <w:szCs w:val="22"/>
              </w:rPr>
            </w:pPr>
            <w:r w:rsidRPr="007B67DF">
              <w:rPr>
                <w:bCs/>
                <w:sz w:val="22"/>
                <w:szCs w:val="22"/>
              </w:rPr>
              <w:t>2001 (p)</w:t>
            </w:r>
          </w:p>
        </w:tc>
        <w:tc>
          <w:tcPr>
            <w:tcW w:w="548" w:type="pct"/>
            <w:tcBorders>
              <w:top w:val="single" w:sz="4" w:space="0" w:color="auto"/>
              <w:bottom w:val="nil"/>
            </w:tcBorders>
            <w:vAlign w:val="bottom"/>
          </w:tcPr>
          <w:p w:rsidR="00D87E1F" w:rsidRPr="007B67DF" w:rsidRDefault="00D87E1F" w:rsidP="001F65A6">
            <w:pPr>
              <w:widowControl w:val="0"/>
              <w:autoSpaceDE w:val="0"/>
              <w:autoSpaceDN w:val="0"/>
              <w:adjustRightInd w:val="0"/>
              <w:spacing w:after="0"/>
              <w:jc w:val="center"/>
              <w:rPr>
                <w:bCs/>
                <w:sz w:val="22"/>
                <w:szCs w:val="22"/>
              </w:rPr>
            </w:pPr>
            <w:r w:rsidRPr="007B67DF">
              <w:rPr>
                <w:bCs/>
                <w:sz w:val="22"/>
                <w:szCs w:val="22"/>
              </w:rPr>
              <w:t>2002</w:t>
            </w:r>
          </w:p>
        </w:tc>
        <w:tc>
          <w:tcPr>
            <w:tcW w:w="510" w:type="pct"/>
            <w:tcBorders>
              <w:top w:val="single" w:sz="4" w:space="0" w:color="auto"/>
              <w:bottom w:val="single" w:sz="4" w:space="0" w:color="auto"/>
              <w:right w:val="nil"/>
            </w:tcBorders>
            <w:vAlign w:val="bottom"/>
          </w:tcPr>
          <w:p w:rsidR="00D87E1F" w:rsidRPr="007B67DF" w:rsidRDefault="00D87E1F" w:rsidP="001F65A6">
            <w:pPr>
              <w:widowControl w:val="0"/>
              <w:autoSpaceDE w:val="0"/>
              <w:autoSpaceDN w:val="0"/>
              <w:adjustRightInd w:val="0"/>
              <w:spacing w:after="0"/>
              <w:jc w:val="center"/>
              <w:rPr>
                <w:bCs/>
                <w:sz w:val="22"/>
                <w:szCs w:val="22"/>
              </w:rPr>
            </w:pPr>
            <w:r w:rsidRPr="007B67DF">
              <w:rPr>
                <w:bCs/>
                <w:sz w:val="22"/>
                <w:szCs w:val="22"/>
              </w:rPr>
              <w:t>2003</w:t>
            </w:r>
          </w:p>
        </w:tc>
      </w:tr>
      <w:tr w:rsidR="00D87E1F" w:rsidRPr="00E77651" w:rsidTr="00D87E1F">
        <w:tblPrEx>
          <w:tblCellMar>
            <w:top w:w="0" w:type="dxa"/>
            <w:bottom w:w="0" w:type="dxa"/>
          </w:tblCellMar>
        </w:tblPrEx>
        <w:trPr>
          <w:trHeight w:val="20"/>
        </w:trPr>
        <w:tc>
          <w:tcPr>
            <w:tcW w:w="2116" w:type="pct"/>
            <w:tcBorders>
              <w:top w:val="single" w:sz="4" w:space="0" w:color="auto"/>
              <w:bottom w:val="nil"/>
            </w:tcBorders>
            <w:vAlign w:val="bottom"/>
          </w:tcPr>
          <w:p w:rsidR="00D87E1F" w:rsidRPr="007B67DF" w:rsidRDefault="00D87E1F" w:rsidP="00F2552D">
            <w:pPr>
              <w:widowControl w:val="0"/>
              <w:autoSpaceDE w:val="0"/>
              <w:autoSpaceDN w:val="0"/>
              <w:adjustRightInd w:val="0"/>
              <w:spacing w:after="0"/>
              <w:rPr>
                <w:sz w:val="22"/>
                <w:szCs w:val="22"/>
              </w:rPr>
            </w:pPr>
            <w:r w:rsidRPr="007B67DF">
              <w:rPr>
                <w:b/>
                <w:bCs/>
                <w:sz w:val="22"/>
                <w:szCs w:val="22"/>
              </w:rPr>
              <w:t>Men</w:t>
            </w:r>
          </w:p>
        </w:tc>
        <w:tc>
          <w:tcPr>
            <w:tcW w:w="578" w:type="pct"/>
            <w:tcBorders>
              <w:top w:val="single" w:sz="4" w:space="0" w:color="auto"/>
              <w:bottom w:val="nil"/>
            </w:tcBorders>
            <w:vAlign w:val="bottom"/>
          </w:tcPr>
          <w:p w:rsidR="00D87E1F" w:rsidRPr="00E77651" w:rsidRDefault="00D87E1F" w:rsidP="000F546F">
            <w:pPr>
              <w:widowControl w:val="0"/>
              <w:autoSpaceDE w:val="0"/>
              <w:autoSpaceDN w:val="0"/>
              <w:adjustRightInd w:val="0"/>
              <w:spacing w:after="0"/>
              <w:ind w:right="122"/>
              <w:jc w:val="right"/>
              <w:rPr>
                <w:b/>
                <w:sz w:val="20"/>
              </w:rPr>
            </w:pPr>
            <w:r>
              <w:rPr>
                <w:b/>
                <w:sz w:val="20"/>
              </w:rPr>
              <w:t xml:space="preserve">1 </w:t>
            </w:r>
            <w:r w:rsidRPr="00E77651">
              <w:rPr>
                <w:b/>
                <w:sz w:val="20"/>
              </w:rPr>
              <w:t>250</w:t>
            </w:r>
            <w:r>
              <w:rPr>
                <w:b/>
                <w:sz w:val="20"/>
              </w:rPr>
              <w:t>.</w:t>
            </w:r>
            <w:r w:rsidRPr="00E77651">
              <w:rPr>
                <w:b/>
                <w:sz w:val="20"/>
              </w:rPr>
              <w:t>54</w:t>
            </w:r>
          </w:p>
        </w:tc>
        <w:tc>
          <w:tcPr>
            <w:tcW w:w="641" w:type="pct"/>
            <w:tcBorders>
              <w:top w:val="single" w:sz="4" w:space="0" w:color="auto"/>
              <w:bottom w:val="nil"/>
            </w:tcBorders>
            <w:vAlign w:val="bottom"/>
          </w:tcPr>
          <w:p w:rsidR="00D87E1F" w:rsidRPr="00E77651" w:rsidRDefault="00D87E1F" w:rsidP="000F546F">
            <w:pPr>
              <w:widowControl w:val="0"/>
              <w:autoSpaceDE w:val="0"/>
              <w:autoSpaceDN w:val="0"/>
              <w:adjustRightInd w:val="0"/>
              <w:spacing w:after="0"/>
              <w:ind w:right="239"/>
              <w:jc w:val="right"/>
              <w:rPr>
                <w:b/>
                <w:sz w:val="20"/>
              </w:rPr>
            </w:pPr>
            <w:r>
              <w:rPr>
                <w:b/>
                <w:sz w:val="20"/>
              </w:rPr>
              <w:t>1 277.</w:t>
            </w:r>
            <w:r w:rsidRPr="00E77651">
              <w:rPr>
                <w:b/>
                <w:sz w:val="20"/>
              </w:rPr>
              <w:t>41</w:t>
            </w:r>
          </w:p>
        </w:tc>
        <w:tc>
          <w:tcPr>
            <w:tcW w:w="607" w:type="pct"/>
            <w:tcBorders>
              <w:top w:val="single" w:sz="4" w:space="0" w:color="auto"/>
              <w:bottom w:val="nil"/>
            </w:tcBorders>
            <w:vAlign w:val="bottom"/>
          </w:tcPr>
          <w:p w:rsidR="00D87E1F" w:rsidRPr="00E77651" w:rsidRDefault="00D87E1F" w:rsidP="000F546F">
            <w:pPr>
              <w:widowControl w:val="0"/>
              <w:autoSpaceDE w:val="0"/>
              <w:autoSpaceDN w:val="0"/>
              <w:adjustRightInd w:val="0"/>
              <w:spacing w:after="0"/>
              <w:ind w:right="176"/>
              <w:jc w:val="right"/>
              <w:rPr>
                <w:b/>
                <w:sz w:val="20"/>
              </w:rPr>
            </w:pPr>
            <w:r>
              <w:rPr>
                <w:b/>
                <w:sz w:val="20"/>
              </w:rPr>
              <w:t>1 172.</w:t>
            </w:r>
            <w:r w:rsidRPr="00E77651">
              <w:rPr>
                <w:b/>
                <w:sz w:val="20"/>
              </w:rPr>
              <w:t>22</w:t>
            </w:r>
          </w:p>
        </w:tc>
        <w:tc>
          <w:tcPr>
            <w:tcW w:w="548" w:type="pct"/>
            <w:tcBorders>
              <w:top w:val="single" w:sz="4" w:space="0" w:color="auto"/>
              <w:bottom w:val="nil"/>
            </w:tcBorders>
            <w:vAlign w:val="bottom"/>
          </w:tcPr>
          <w:p w:rsidR="00D87E1F" w:rsidRPr="00E77651" w:rsidRDefault="00D87E1F" w:rsidP="004C25FF">
            <w:pPr>
              <w:widowControl w:val="0"/>
              <w:autoSpaceDE w:val="0"/>
              <w:autoSpaceDN w:val="0"/>
              <w:adjustRightInd w:val="0"/>
              <w:spacing w:after="0"/>
              <w:ind w:right="52"/>
              <w:jc w:val="right"/>
              <w:rPr>
                <w:b/>
                <w:sz w:val="20"/>
              </w:rPr>
            </w:pPr>
            <w:r>
              <w:rPr>
                <w:b/>
                <w:sz w:val="20"/>
              </w:rPr>
              <w:t>1 351.</w:t>
            </w:r>
            <w:r w:rsidRPr="00E77651">
              <w:rPr>
                <w:b/>
                <w:sz w:val="20"/>
              </w:rPr>
              <w:t>44</w:t>
            </w:r>
          </w:p>
        </w:tc>
        <w:tc>
          <w:tcPr>
            <w:tcW w:w="510" w:type="pct"/>
            <w:tcBorders>
              <w:top w:val="single" w:sz="4" w:space="0" w:color="auto"/>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b/>
                <w:sz w:val="20"/>
              </w:rPr>
            </w:pPr>
            <w:r>
              <w:rPr>
                <w:b/>
                <w:sz w:val="20"/>
              </w:rPr>
              <w:t>1 086.</w:t>
            </w:r>
            <w:r w:rsidRPr="00E77651">
              <w:rPr>
                <w:b/>
                <w:sz w:val="20"/>
              </w:rPr>
              <w:t>06</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Public</w:t>
            </w:r>
            <w:r>
              <w:rPr>
                <w:sz w:val="22"/>
                <w:szCs w:val="22"/>
              </w:rPr>
              <w:t>-</w:t>
            </w:r>
            <w:r w:rsidRPr="00E77651">
              <w:rPr>
                <w:sz w:val="22"/>
                <w:szCs w:val="22"/>
              </w:rPr>
              <w:t xml:space="preserve"> and private</w:t>
            </w:r>
            <w:r>
              <w:rPr>
                <w:sz w:val="22"/>
                <w:szCs w:val="22"/>
              </w:rPr>
              <w:t>-</w:t>
            </w:r>
            <w:r w:rsidRPr="00E77651">
              <w:rPr>
                <w:sz w:val="22"/>
                <w:szCs w:val="22"/>
              </w:rPr>
              <w:t>sector managers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3 329.</w:t>
            </w:r>
            <w:r w:rsidRPr="00E77651">
              <w:rPr>
                <w:sz w:val="20"/>
              </w:rPr>
              <w:t>92</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6 256.</w:t>
            </w:r>
            <w:r w:rsidRPr="00E77651">
              <w:rPr>
                <w:sz w:val="20"/>
              </w:rPr>
              <w:t>05</w:t>
            </w:r>
          </w:p>
        </w:tc>
        <w:tc>
          <w:tcPr>
            <w:tcW w:w="607" w:type="pct"/>
            <w:tcBorders>
              <w:top w:val="nil"/>
              <w:bottom w:val="nil"/>
            </w:tcBorders>
            <w:vAlign w:val="bottom"/>
          </w:tcPr>
          <w:p w:rsidR="00D87E1F" w:rsidRPr="00E77651" w:rsidRDefault="00D87E1F" w:rsidP="000F546F">
            <w:pPr>
              <w:widowControl w:val="0"/>
              <w:autoSpaceDE w:val="0"/>
              <w:autoSpaceDN w:val="0"/>
              <w:adjustRightInd w:val="0"/>
              <w:spacing w:after="0"/>
              <w:ind w:right="176"/>
              <w:jc w:val="right"/>
              <w:rPr>
                <w:sz w:val="20"/>
              </w:rPr>
            </w:pPr>
            <w:r>
              <w:rPr>
                <w:sz w:val="20"/>
              </w:rPr>
              <w:t>5 241.</w:t>
            </w:r>
            <w:r w:rsidRPr="00E77651">
              <w:rPr>
                <w:sz w:val="20"/>
              </w:rPr>
              <w:t>70</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5 700.</w:t>
            </w:r>
            <w:r w:rsidRPr="00E77651">
              <w:rPr>
                <w:sz w:val="20"/>
              </w:rPr>
              <w:t>36</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3 331.</w:t>
            </w:r>
            <w:r w:rsidRPr="00E77651">
              <w:rPr>
                <w:sz w:val="20"/>
              </w:rPr>
              <w:t>51</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Professionals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2 889.</w:t>
            </w:r>
            <w:r w:rsidRPr="00E77651">
              <w:rPr>
                <w:sz w:val="20"/>
              </w:rPr>
              <w:t>52</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4 181.</w:t>
            </w:r>
            <w:r w:rsidRPr="00E77651">
              <w:rPr>
                <w:sz w:val="20"/>
              </w:rPr>
              <w:t>37</w:t>
            </w:r>
          </w:p>
        </w:tc>
        <w:tc>
          <w:tcPr>
            <w:tcW w:w="607" w:type="pct"/>
            <w:tcBorders>
              <w:top w:val="nil"/>
              <w:bottom w:val="nil"/>
            </w:tcBorders>
            <w:vAlign w:val="bottom"/>
          </w:tcPr>
          <w:p w:rsidR="00D87E1F" w:rsidRPr="00E77651" w:rsidRDefault="00D87E1F" w:rsidP="000F546F">
            <w:pPr>
              <w:widowControl w:val="0"/>
              <w:autoSpaceDE w:val="0"/>
              <w:autoSpaceDN w:val="0"/>
              <w:adjustRightInd w:val="0"/>
              <w:spacing w:after="0"/>
              <w:ind w:right="176"/>
              <w:jc w:val="right"/>
              <w:rPr>
                <w:sz w:val="20"/>
              </w:rPr>
            </w:pPr>
            <w:r>
              <w:rPr>
                <w:sz w:val="20"/>
              </w:rPr>
              <w:t>2 675.</w:t>
            </w:r>
            <w:r w:rsidRPr="00E77651">
              <w:rPr>
                <w:sz w:val="20"/>
              </w:rPr>
              <w:t>88</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3 183.</w:t>
            </w:r>
            <w:r w:rsidRPr="00E77651">
              <w:rPr>
                <w:sz w:val="20"/>
              </w:rPr>
              <w:t>13</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3 274.</w:t>
            </w:r>
            <w:r w:rsidRPr="00E77651">
              <w:rPr>
                <w:sz w:val="20"/>
              </w:rPr>
              <w:t>70</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Technic</w:t>
            </w:r>
            <w:r>
              <w:rPr>
                <w:sz w:val="22"/>
                <w:szCs w:val="22"/>
              </w:rPr>
              <w:t>al</w:t>
            </w:r>
            <w:r w:rsidRPr="00E77651">
              <w:rPr>
                <w:sz w:val="22"/>
                <w:szCs w:val="22"/>
              </w:rPr>
              <w:t xml:space="preserve"> and </w:t>
            </w:r>
            <w:r>
              <w:rPr>
                <w:sz w:val="22"/>
                <w:szCs w:val="22"/>
              </w:rPr>
              <w:t xml:space="preserve">professional </w:t>
            </w:r>
            <w:r w:rsidRPr="00E77651">
              <w:rPr>
                <w:sz w:val="22"/>
                <w:szCs w:val="22"/>
              </w:rPr>
              <w:t xml:space="preserve">support </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1 364.</w:t>
            </w:r>
            <w:r w:rsidRPr="00E77651">
              <w:rPr>
                <w:sz w:val="20"/>
              </w:rPr>
              <w:t>17</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1 601.</w:t>
            </w:r>
            <w:r w:rsidRPr="00E77651">
              <w:rPr>
                <w:sz w:val="20"/>
              </w:rPr>
              <w:t>88</w:t>
            </w:r>
          </w:p>
        </w:tc>
        <w:tc>
          <w:tcPr>
            <w:tcW w:w="607" w:type="pct"/>
            <w:tcBorders>
              <w:top w:val="nil"/>
              <w:bottom w:val="nil"/>
            </w:tcBorders>
            <w:vAlign w:val="bottom"/>
          </w:tcPr>
          <w:p w:rsidR="00D87E1F" w:rsidRPr="00E77651" w:rsidRDefault="00D87E1F" w:rsidP="000F546F">
            <w:pPr>
              <w:widowControl w:val="0"/>
              <w:autoSpaceDE w:val="0"/>
              <w:autoSpaceDN w:val="0"/>
              <w:adjustRightInd w:val="0"/>
              <w:spacing w:after="0"/>
              <w:ind w:right="176"/>
              <w:jc w:val="right"/>
              <w:rPr>
                <w:sz w:val="20"/>
              </w:rPr>
            </w:pPr>
            <w:r>
              <w:rPr>
                <w:sz w:val="20"/>
              </w:rPr>
              <w:t>1 743.</w:t>
            </w:r>
            <w:r w:rsidRPr="00E77651">
              <w:rPr>
                <w:sz w:val="20"/>
              </w:rPr>
              <w:t>65</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1 671.</w:t>
            </w:r>
            <w:r w:rsidRPr="00E77651">
              <w:rPr>
                <w:sz w:val="20"/>
              </w:rPr>
              <w:t>80</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1 806.</w:t>
            </w:r>
            <w:r w:rsidRPr="00E77651">
              <w:rPr>
                <w:sz w:val="20"/>
              </w:rPr>
              <w:t>80</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Office workers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1 385.</w:t>
            </w:r>
            <w:r w:rsidRPr="00E77651">
              <w:rPr>
                <w:sz w:val="20"/>
              </w:rPr>
              <w:t>47</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1 346.</w:t>
            </w:r>
            <w:r w:rsidRPr="00E77651">
              <w:rPr>
                <w:sz w:val="20"/>
              </w:rPr>
              <w:t>18</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1 497.</w:t>
            </w:r>
            <w:r w:rsidRPr="00E77651">
              <w:rPr>
                <w:sz w:val="20"/>
              </w:rPr>
              <w:t>91</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 xml:space="preserve">1 </w:t>
            </w:r>
            <w:r w:rsidRPr="00E77651">
              <w:rPr>
                <w:sz w:val="20"/>
              </w:rPr>
              <w:t>35</w:t>
            </w:r>
            <w:r>
              <w:rPr>
                <w:sz w:val="20"/>
              </w:rPr>
              <w:t>9.</w:t>
            </w:r>
            <w:r w:rsidRPr="00E77651">
              <w:rPr>
                <w:sz w:val="20"/>
              </w:rPr>
              <w:t>32</w:t>
            </w:r>
          </w:p>
        </w:tc>
        <w:tc>
          <w:tcPr>
            <w:tcW w:w="510" w:type="pct"/>
            <w:tcBorders>
              <w:top w:val="nil"/>
              <w:bottom w:val="nil"/>
            </w:tcBorders>
            <w:vAlign w:val="bottom"/>
          </w:tcPr>
          <w:p w:rsidR="00D87E1F" w:rsidRPr="00E77651" w:rsidRDefault="00D87E1F" w:rsidP="004C25FF">
            <w:pPr>
              <w:widowControl w:val="0"/>
              <w:tabs>
                <w:tab w:val="decimal" w:pos="460"/>
              </w:tabs>
              <w:autoSpaceDE w:val="0"/>
              <w:autoSpaceDN w:val="0"/>
              <w:adjustRightInd w:val="0"/>
              <w:spacing w:after="0"/>
              <w:ind w:left="-72" w:right="-6" w:firstLine="72"/>
              <w:jc w:val="right"/>
              <w:rPr>
                <w:sz w:val="20"/>
              </w:rPr>
            </w:pPr>
            <w:r>
              <w:rPr>
                <w:sz w:val="20"/>
              </w:rPr>
              <w:t xml:space="preserve">1 </w:t>
            </w:r>
            <w:r w:rsidRPr="00E77651">
              <w:rPr>
                <w:sz w:val="20"/>
              </w:rPr>
              <w:t>392</w:t>
            </w:r>
            <w:r>
              <w:rPr>
                <w:sz w:val="20"/>
              </w:rPr>
              <w:t>.</w:t>
            </w:r>
            <w:r w:rsidRPr="00E77651">
              <w:rPr>
                <w:sz w:val="20"/>
              </w:rPr>
              <w:t>80</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Pr>
                <w:sz w:val="22"/>
                <w:szCs w:val="22"/>
              </w:rPr>
              <w:t>Retail and s</w:t>
            </w:r>
            <w:r w:rsidRPr="00E77651">
              <w:rPr>
                <w:sz w:val="22"/>
                <w:szCs w:val="22"/>
              </w:rPr>
              <w:t xml:space="preserve">ervice </w:t>
            </w:r>
            <w:r>
              <w:rPr>
                <w:sz w:val="22"/>
                <w:szCs w:val="22"/>
              </w:rPr>
              <w:t>sector</w:t>
            </w:r>
            <w:r w:rsidRPr="00E77651">
              <w:rPr>
                <w:sz w:val="22"/>
                <w:szCs w:val="22"/>
              </w:rPr>
              <w:t xml:space="preserve"> workers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1 041.</w:t>
            </w:r>
            <w:r w:rsidRPr="00E77651">
              <w:rPr>
                <w:sz w:val="20"/>
              </w:rPr>
              <w:t>66</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925.</w:t>
            </w:r>
            <w:r w:rsidRPr="00E77651">
              <w:rPr>
                <w:sz w:val="20"/>
              </w:rPr>
              <w:t>91</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764.</w:t>
            </w:r>
            <w:r w:rsidRPr="00E77651">
              <w:rPr>
                <w:sz w:val="20"/>
              </w:rPr>
              <w:t>34</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1 324.</w:t>
            </w:r>
            <w:r w:rsidRPr="00E77651">
              <w:rPr>
                <w:sz w:val="20"/>
              </w:rPr>
              <w:t>13</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805.</w:t>
            </w:r>
            <w:r w:rsidRPr="00E77651">
              <w:rPr>
                <w:sz w:val="20"/>
              </w:rPr>
              <w:t>72</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Agricultur</w:t>
            </w:r>
            <w:r>
              <w:rPr>
                <w:sz w:val="22"/>
                <w:szCs w:val="22"/>
              </w:rPr>
              <w:t>e</w:t>
            </w:r>
            <w:r w:rsidRPr="00E77651">
              <w:rPr>
                <w:sz w:val="22"/>
                <w:szCs w:val="22"/>
              </w:rPr>
              <w:t>, livestock and fish</w:t>
            </w:r>
            <w:r>
              <w:rPr>
                <w:sz w:val="22"/>
                <w:szCs w:val="22"/>
              </w:rPr>
              <w:t xml:space="preserve">ery </w:t>
            </w:r>
            <w:r w:rsidRPr="00E77651">
              <w:rPr>
                <w:sz w:val="22"/>
                <w:szCs w:val="22"/>
              </w:rPr>
              <w:t>workers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503.</w:t>
            </w:r>
            <w:r w:rsidRPr="00E77651">
              <w:rPr>
                <w:sz w:val="20"/>
              </w:rPr>
              <w:t>18</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638.</w:t>
            </w:r>
            <w:r w:rsidRPr="00E77651">
              <w:rPr>
                <w:sz w:val="20"/>
              </w:rPr>
              <w:t>84</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638.</w:t>
            </w:r>
            <w:r w:rsidRPr="00E77651">
              <w:rPr>
                <w:sz w:val="20"/>
              </w:rPr>
              <w:t>59</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670.</w:t>
            </w:r>
            <w:r w:rsidRPr="00E77651">
              <w:rPr>
                <w:sz w:val="20"/>
              </w:rPr>
              <w:t>26</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532.</w:t>
            </w:r>
            <w:r w:rsidRPr="00E77651">
              <w:rPr>
                <w:sz w:val="20"/>
              </w:rPr>
              <w:t>91</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 xml:space="preserve">Mining, construction and manufacturing </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936.</w:t>
            </w:r>
            <w:r w:rsidRPr="00E77651">
              <w:rPr>
                <w:sz w:val="20"/>
              </w:rPr>
              <w:t>17</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835.</w:t>
            </w:r>
            <w:r w:rsidRPr="00E77651">
              <w:rPr>
                <w:sz w:val="20"/>
              </w:rPr>
              <w:t>54</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769.</w:t>
            </w:r>
            <w:r w:rsidRPr="00E77651">
              <w:rPr>
                <w:sz w:val="20"/>
              </w:rPr>
              <w:t>82</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850.</w:t>
            </w:r>
            <w:r w:rsidRPr="00E77651">
              <w:rPr>
                <w:sz w:val="20"/>
              </w:rPr>
              <w:t>00</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758.</w:t>
            </w:r>
            <w:r w:rsidRPr="00E77651">
              <w:rPr>
                <w:sz w:val="20"/>
              </w:rPr>
              <w:t>66</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Pr>
                <w:sz w:val="22"/>
                <w:szCs w:val="22"/>
              </w:rPr>
              <w:t>Equipment and m</w:t>
            </w:r>
            <w:r w:rsidRPr="00E77651">
              <w:rPr>
                <w:sz w:val="22"/>
                <w:szCs w:val="22"/>
              </w:rPr>
              <w:t>achine</w:t>
            </w:r>
            <w:r>
              <w:rPr>
                <w:sz w:val="22"/>
                <w:szCs w:val="22"/>
              </w:rPr>
              <w:t>ry</w:t>
            </w:r>
            <w:r w:rsidRPr="00E77651">
              <w:rPr>
                <w:sz w:val="22"/>
                <w:szCs w:val="22"/>
              </w:rPr>
              <w:t xml:space="preserve"> operators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sidRPr="00E77651">
              <w:rPr>
                <w:sz w:val="20"/>
              </w:rPr>
              <w:t>1</w:t>
            </w:r>
            <w:r>
              <w:rPr>
                <w:sz w:val="20"/>
              </w:rPr>
              <w:t xml:space="preserve"> </w:t>
            </w:r>
            <w:r w:rsidRPr="00E77651">
              <w:rPr>
                <w:sz w:val="20"/>
              </w:rPr>
              <w:t>245</w:t>
            </w:r>
            <w:r>
              <w:rPr>
                <w:sz w:val="20"/>
              </w:rPr>
              <w:t>.</w:t>
            </w:r>
            <w:r w:rsidRPr="00E77651">
              <w:rPr>
                <w:sz w:val="20"/>
              </w:rPr>
              <w:t>03</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 xml:space="preserve">1 </w:t>
            </w:r>
            <w:r w:rsidRPr="00E77651">
              <w:rPr>
                <w:sz w:val="20"/>
              </w:rPr>
              <w:t>192</w:t>
            </w:r>
            <w:r>
              <w:rPr>
                <w:sz w:val="20"/>
              </w:rPr>
              <w:t>.</w:t>
            </w:r>
            <w:r w:rsidRPr="00E77651">
              <w:rPr>
                <w:sz w:val="20"/>
              </w:rPr>
              <w:t>45</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 xml:space="preserve">1 </w:t>
            </w:r>
            <w:r w:rsidRPr="00E77651">
              <w:rPr>
                <w:sz w:val="20"/>
              </w:rPr>
              <w:t>194</w:t>
            </w:r>
            <w:r>
              <w:rPr>
                <w:sz w:val="20"/>
              </w:rPr>
              <w:t>.</w:t>
            </w:r>
            <w:r w:rsidRPr="00E77651">
              <w:rPr>
                <w:sz w:val="20"/>
              </w:rPr>
              <w:t>54</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 xml:space="preserve">1 </w:t>
            </w:r>
            <w:r w:rsidRPr="00E77651">
              <w:rPr>
                <w:sz w:val="20"/>
              </w:rPr>
              <w:t>283</w:t>
            </w:r>
            <w:r>
              <w:rPr>
                <w:sz w:val="20"/>
              </w:rPr>
              <w:t>.</w:t>
            </w:r>
            <w:r w:rsidRPr="00E77651">
              <w:rPr>
                <w:sz w:val="20"/>
              </w:rPr>
              <w:t>61</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 xml:space="preserve">1 </w:t>
            </w:r>
            <w:r w:rsidRPr="00E77651">
              <w:rPr>
                <w:sz w:val="20"/>
              </w:rPr>
              <w:t>232</w:t>
            </w:r>
            <w:r>
              <w:rPr>
                <w:sz w:val="20"/>
              </w:rPr>
              <w:t>.</w:t>
            </w:r>
            <w:r w:rsidRPr="00E77651">
              <w:rPr>
                <w:sz w:val="20"/>
              </w:rPr>
              <w:t>54</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highlight w:val="lightGray"/>
              </w:rPr>
            </w:pPr>
            <w:r w:rsidRPr="00E77651">
              <w:rPr>
                <w:sz w:val="22"/>
                <w:szCs w:val="22"/>
              </w:rPr>
              <w:t>Unskilled workers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798.</w:t>
            </w:r>
            <w:r w:rsidRPr="00E77651">
              <w:rPr>
                <w:sz w:val="20"/>
              </w:rPr>
              <w:t>03</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755.</w:t>
            </w:r>
            <w:r w:rsidRPr="00E77651">
              <w:rPr>
                <w:sz w:val="20"/>
              </w:rPr>
              <w:t>22</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sidRPr="00E77651">
              <w:rPr>
                <w:sz w:val="20"/>
              </w:rPr>
              <w:t>714</w:t>
            </w:r>
            <w:r>
              <w:rPr>
                <w:sz w:val="20"/>
              </w:rPr>
              <w:t>.</w:t>
            </w:r>
            <w:r w:rsidRPr="00E77651">
              <w:rPr>
                <w:sz w:val="20"/>
              </w:rPr>
              <w:t>68</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685.</w:t>
            </w:r>
            <w:r w:rsidRPr="00E77651">
              <w:rPr>
                <w:sz w:val="20"/>
              </w:rPr>
              <w:t>12</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670.</w:t>
            </w:r>
            <w:r w:rsidRPr="00E77651">
              <w:rPr>
                <w:sz w:val="20"/>
              </w:rPr>
              <w:t>52</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highlight w:val="darkYellow"/>
              </w:rPr>
            </w:pPr>
            <w:r>
              <w:rPr>
                <w:sz w:val="22"/>
                <w:szCs w:val="22"/>
              </w:rPr>
              <w:t>A</w:t>
            </w:r>
            <w:r w:rsidRPr="00E77651">
              <w:rPr>
                <w:sz w:val="22"/>
                <w:szCs w:val="22"/>
              </w:rPr>
              <w:t>rmed forces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2 010.</w:t>
            </w:r>
            <w:r w:rsidRPr="00E77651">
              <w:rPr>
                <w:sz w:val="20"/>
              </w:rPr>
              <w:t>61</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2 238.</w:t>
            </w:r>
            <w:r w:rsidRPr="00E77651">
              <w:rPr>
                <w:sz w:val="20"/>
              </w:rPr>
              <w:t>40</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2 337.</w:t>
            </w:r>
            <w:r w:rsidRPr="00E77651">
              <w:rPr>
                <w:sz w:val="20"/>
              </w:rPr>
              <w:t>19</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3 205.</w:t>
            </w:r>
            <w:r w:rsidRPr="00E77651">
              <w:rPr>
                <w:sz w:val="20"/>
              </w:rPr>
              <w:t>24</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2 850.</w:t>
            </w:r>
            <w:r w:rsidRPr="00E77651">
              <w:rPr>
                <w:sz w:val="20"/>
              </w:rPr>
              <w:t>67</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7B67DF" w:rsidRDefault="00D87E1F" w:rsidP="00F2552D">
            <w:pPr>
              <w:widowControl w:val="0"/>
              <w:autoSpaceDE w:val="0"/>
              <w:autoSpaceDN w:val="0"/>
              <w:adjustRightInd w:val="0"/>
              <w:spacing w:after="0"/>
              <w:rPr>
                <w:sz w:val="22"/>
                <w:szCs w:val="22"/>
              </w:rPr>
            </w:pPr>
            <w:r w:rsidRPr="007B67DF">
              <w:rPr>
                <w:b/>
                <w:bCs/>
                <w:sz w:val="22"/>
                <w:szCs w:val="22"/>
              </w:rPr>
              <w:t>Women</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b/>
                <w:sz w:val="20"/>
              </w:rPr>
            </w:pPr>
            <w:r>
              <w:rPr>
                <w:b/>
                <w:sz w:val="20"/>
              </w:rPr>
              <w:t>729.</w:t>
            </w:r>
            <w:r w:rsidRPr="00E77651">
              <w:rPr>
                <w:b/>
                <w:sz w:val="20"/>
              </w:rPr>
              <w:t>52</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b/>
                <w:sz w:val="20"/>
              </w:rPr>
            </w:pPr>
            <w:r>
              <w:rPr>
                <w:b/>
                <w:sz w:val="20"/>
              </w:rPr>
              <w:t>768.</w:t>
            </w:r>
            <w:r w:rsidRPr="00E77651">
              <w:rPr>
                <w:b/>
                <w:sz w:val="20"/>
              </w:rPr>
              <w:t>26</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b/>
                <w:sz w:val="20"/>
              </w:rPr>
            </w:pPr>
            <w:r>
              <w:rPr>
                <w:b/>
                <w:sz w:val="20"/>
              </w:rPr>
              <w:t>652.</w:t>
            </w:r>
            <w:r w:rsidRPr="00E77651">
              <w:rPr>
                <w:b/>
                <w:sz w:val="20"/>
              </w:rPr>
              <w:t>67</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b/>
                <w:sz w:val="20"/>
              </w:rPr>
            </w:pPr>
            <w:r>
              <w:rPr>
                <w:b/>
                <w:sz w:val="20"/>
              </w:rPr>
              <w:t>773.</w:t>
            </w:r>
            <w:r w:rsidRPr="00E77651">
              <w:rPr>
                <w:b/>
                <w:sz w:val="20"/>
              </w:rPr>
              <w:t>00</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b/>
                <w:sz w:val="20"/>
              </w:rPr>
            </w:pPr>
            <w:r>
              <w:rPr>
                <w:b/>
                <w:sz w:val="20"/>
              </w:rPr>
              <w:t>699.</w:t>
            </w:r>
            <w:r w:rsidRPr="00E77651">
              <w:rPr>
                <w:b/>
                <w:sz w:val="20"/>
              </w:rPr>
              <w:t>11</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Public</w:t>
            </w:r>
            <w:r>
              <w:rPr>
                <w:sz w:val="22"/>
                <w:szCs w:val="22"/>
              </w:rPr>
              <w:t>-</w:t>
            </w:r>
            <w:r w:rsidRPr="00E77651">
              <w:rPr>
                <w:sz w:val="22"/>
                <w:szCs w:val="22"/>
              </w:rPr>
              <w:t xml:space="preserve"> and private</w:t>
            </w:r>
            <w:r>
              <w:rPr>
                <w:sz w:val="22"/>
                <w:szCs w:val="22"/>
              </w:rPr>
              <w:t>-</w:t>
            </w:r>
            <w:r w:rsidRPr="00E77651">
              <w:rPr>
                <w:sz w:val="22"/>
                <w:szCs w:val="22"/>
              </w:rPr>
              <w:t>sector managers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 xml:space="preserve">2 </w:t>
            </w:r>
            <w:r w:rsidRPr="00E77651">
              <w:rPr>
                <w:sz w:val="20"/>
              </w:rPr>
              <w:t>302</w:t>
            </w:r>
            <w:r>
              <w:rPr>
                <w:sz w:val="20"/>
              </w:rPr>
              <w:t>.</w:t>
            </w:r>
            <w:r w:rsidRPr="00E77651">
              <w:rPr>
                <w:sz w:val="20"/>
              </w:rPr>
              <w:t>62</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4 553.</w:t>
            </w:r>
            <w:r w:rsidRPr="00E77651">
              <w:rPr>
                <w:sz w:val="20"/>
              </w:rPr>
              <w:t>45</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5 120.</w:t>
            </w:r>
            <w:r w:rsidRPr="00E77651">
              <w:rPr>
                <w:sz w:val="20"/>
              </w:rPr>
              <w:t>62</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2 901.</w:t>
            </w:r>
            <w:r w:rsidRPr="00E77651">
              <w:rPr>
                <w:sz w:val="20"/>
              </w:rPr>
              <w:t>73</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3 350.</w:t>
            </w:r>
            <w:r w:rsidRPr="00E77651">
              <w:rPr>
                <w:sz w:val="20"/>
              </w:rPr>
              <w:t>03</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Professionals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1 741.</w:t>
            </w:r>
            <w:r w:rsidRPr="00E77651">
              <w:rPr>
                <w:sz w:val="20"/>
              </w:rPr>
              <w:t>36</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2 738.</w:t>
            </w:r>
            <w:r w:rsidRPr="00E77651">
              <w:rPr>
                <w:sz w:val="20"/>
              </w:rPr>
              <w:t>52</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1 629.</w:t>
            </w:r>
            <w:r w:rsidRPr="00E77651">
              <w:rPr>
                <w:sz w:val="20"/>
              </w:rPr>
              <w:t>66</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2 009.</w:t>
            </w:r>
            <w:r w:rsidRPr="00E77651">
              <w:rPr>
                <w:sz w:val="20"/>
              </w:rPr>
              <w:t>79</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2 287.</w:t>
            </w:r>
            <w:r w:rsidRPr="00E77651">
              <w:rPr>
                <w:sz w:val="20"/>
              </w:rPr>
              <w:t>99</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Technic</w:t>
            </w:r>
            <w:r>
              <w:rPr>
                <w:sz w:val="22"/>
                <w:szCs w:val="22"/>
              </w:rPr>
              <w:t>al</w:t>
            </w:r>
            <w:r w:rsidRPr="00E77651">
              <w:rPr>
                <w:sz w:val="22"/>
                <w:szCs w:val="22"/>
              </w:rPr>
              <w:t xml:space="preserve"> and </w:t>
            </w:r>
            <w:r>
              <w:rPr>
                <w:sz w:val="22"/>
                <w:szCs w:val="22"/>
              </w:rPr>
              <w:t xml:space="preserve">professional </w:t>
            </w:r>
            <w:r w:rsidRPr="00E77651">
              <w:rPr>
                <w:sz w:val="22"/>
                <w:szCs w:val="22"/>
              </w:rPr>
              <w:t xml:space="preserve">support </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1 312.</w:t>
            </w:r>
            <w:r w:rsidRPr="00E77651">
              <w:rPr>
                <w:sz w:val="20"/>
              </w:rPr>
              <w:t>00</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953.</w:t>
            </w:r>
            <w:r w:rsidRPr="00E77651">
              <w:rPr>
                <w:sz w:val="20"/>
              </w:rPr>
              <w:t>87</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1 330.</w:t>
            </w:r>
            <w:r w:rsidRPr="00E77651">
              <w:rPr>
                <w:sz w:val="20"/>
              </w:rPr>
              <w:t>96</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1 347.</w:t>
            </w:r>
            <w:r w:rsidRPr="00E77651">
              <w:rPr>
                <w:sz w:val="20"/>
              </w:rPr>
              <w:t>46</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1 494.</w:t>
            </w:r>
            <w:r w:rsidRPr="00E77651">
              <w:rPr>
                <w:sz w:val="20"/>
              </w:rPr>
              <w:t>56</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Office workers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1 052.</w:t>
            </w:r>
            <w:r w:rsidRPr="00E77651">
              <w:rPr>
                <w:sz w:val="20"/>
              </w:rPr>
              <w:t>66</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1 242.</w:t>
            </w:r>
            <w:r w:rsidRPr="00E77651">
              <w:rPr>
                <w:sz w:val="20"/>
              </w:rPr>
              <w:t>11</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1 225.</w:t>
            </w:r>
            <w:r w:rsidRPr="00E77651">
              <w:rPr>
                <w:sz w:val="20"/>
              </w:rPr>
              <w:t>09</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1 122.</w:t>
            </w:r>
            <w:r w:rsidRPr="00E77651">
              <w:rPr>
                <w:sz w:val="20"/>
              </w:rPr>
              <w:t>73</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 xml:space="preserve">1 </w:t>
            </w:r>
            <w:r w:rsidRPr="00E77651">
              <w:rPr>
                <w:sz w:val="20"/>
              </w:rPr>
              <w:t>2</w:t>
            </w:r>
            <w:r>
              <w:rPr>
                <w:sz w:val="20"/>
              </w:rPr>
              <w:t>05.</w:t>
            </w:r>
            <w:r w:rsidRPr="00E77651">
              <w:rPr>
                <w:sz w:val="20"/>
              </w:rPr>
              <w:t>53</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Pr>
                <w:sz w:val="22"/>
                <w:szCs w:val="22"/>
              </w:rPr>
              <w:t>Retail and s</w:t>
            </w:r>
            <w:r w:rsidRPr="00E77651">
              <w:rPr>
                <w:sz w:val="22"/>
                <w:szCs w:val="22"/>
              </w:rPr>
              <w:t xml:space="preserve">ervice </w:t>
            </w:r>
            <w:r>
              <w:rPr>
                <w:sz w:val="22"/>
                <w:szCs w:val="22"/>
              </w:rPr>
              <w:t>sector</w:t>
            </w:r>
            <w:r w:rsidRPr="00E77651">
              <w:rPr>
                <w:sz w:val="22"/>
                <w:szCs w:val="22"/>
              </w:rPr>
              <w:t xml:space="preserve"> workers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645.</w:t>
            </w:r>
            <w:r w:rsidRPr="00E77651">
              <w:rPr>
                <w:sz w:val="20"/>
              </w:rPr>
              <w:t>09</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608.</w:t>
            </w:r>
            <w:r w:rsidRPr="00E77651">
              <w:rPr>
                <w:sz w:val="20"/>
              </w:rPr>
              <w:t>82</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476.</w:t>
            </w:r>
            <w:r w:rsidRPr="00E77651">
              <w:rPr>
                <w:sz w:val="20"/>
              </w:rPr>
              <w:t>88</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638.</w:t>
            </w:r>
            <w:r w:rsidRPr="00E77651">
              <w:rPr>
                <w:sz w:val="20"/>
              </w:rPr>
              <w:t>57</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488.</w:t>
            </w:r>
            <w:r w:rsidRPr="00E77651">
              <w:rPr>
                <w:sz w:val="20"/>
              </w:rPr>
              <w:t>84</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Agricultur</w:t>
            </w:r>
            <w:r>
              <w:rPr>
                <w:sz w:val="22"/>
                <w:szCs w:val="22"/>
              </w:rPr>
              <w:t>e</w:t>
            </w:r>
            <w:r w:rsidRPr="00E77651">
              <w:rPr>
                <w:sz w:val="22"/>
                <w:szCs w:val="22"/>
              </w:rPr>
              <w:t>, livestock and fish</w:t>
            </w:r>
            <w:r>
              <w:rPr>
                <w:sz w:val="22"/>
                <w:szCs w:val="22"/>
              </w:rPr>
              <w:t>ery</w:t>
            </w:r>
            <w:r w:rsidRPr="00E77651">
              <w:rPr>
                <w:sz w:val="22"/>
                <w:szCs w:val="22"/>
              </w:rPr>
              <w:t xml:space="preserve"> workers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105.</w:t>
            </w:r>
            <w:r w:rsidRPr="00E77651">
              <w:rPr>
                <w:sz w:val="20"/>
              </w:rPr>
              <w:t>51</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101.</w:t>
            </w:r>
            <w:r w:rsidRPr="00E77651">
              <w:rPr>
                <w:sz w:val="20"/>
              </w:rPr>
              <w:t>96</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107.</w:t>
            </w:r>
            <w:r w:rsidRPr="00E77651">
              <w:rPr>
                <w:sz w:val="20"/>
              </w:rPr>
              <w:t>88</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170.</w:t>
            </w:r>
            <w:r w:rsidRPr="00E77651">
              <w:rPr>
                <w:sz w:val="20"/>
              </w:rPr>
              <w:t>91</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130.</w:t>
            </w:r>
            <w:r w:rsidRPr="00E77651">
              <w:rPr>
                <w:sz w:val="20"/>
              </w:rPr>
              <w:t>20</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sidRPr="00E77651">
              <w:rPr>
                <w:sz w:val="22"/>
                <w:szCs w:val="22"/>
              </w:rPr>
              <w:t xml:space="preserve">Mining, construction and manufacturing </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306.</w:t>
            </w:r>
            <w:r w:rsidRPr="00E77651">
              <w:rPr>
                <w:sz w:val="20"/>
              </w:rPr>
              <w:t>13</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sidRPr="00E77651">
              <w:rPr>
                <w:sz w:val="20"/>
              </w:rPr>
              <w:t>342</w:t>
            </w:r>
            <w:r>
              <w:rPr>
                <w:sz w:val="20"/>
              </w:rPr>
              <w:t>.</w:t>
            </w:r>
            <w:r w:rsidRPr="00E77651">
              <w:rPr>
                <w:sz w:val="20"/>
              </w:rPr>
              <w:t>04</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309.</w:t>
            </w:r>
            <w:r w:rsidRPr="00E77651">
              <w:rPr>
                <w:sz w:val="20"/>
              </w:rPr>
              <w:t>93</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sidRPr="00E77651">
              <w:rPr>
                <w:sz w:val="20"/>
              </w:rPr>
              <w:t>469</w:t>
            </w:r>
            <w:r>
              <w:rPr>
                <w:sz w:val="20"/>
              </w:rPr>
              <w:t>.</w:t>
            </w:r>
            <w:r w:rsidRPr="00E77651">
              <w:rPr>
                <w:sz w:val="20"/>
              </w:rPr>
              <w:t>83</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473.</w:t>
            </w:r>
            <w:r w:rsidRPr="00E77651">
              <w:rPr>
                <w:sz w:val="20"/>
              </w:rPr>
              <w:t>92</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rPr>
            </w:pPr>
            <w:r>
              <w:rPr>
                <w:sz w:val="22"/>
                <w:szCs w:val="22"/>
              </w:rPr>
              <w:t>Equipment and machin</w:t>
            </w:r>
            <w:r w:rsidRPr="00E77651">
              <w:rPr>
                <w:sz w:val="22"/>
                <w:szCs w:val="22"/>
              </w:rPr>
              <w:t>e</w:t>
            </w:r>
            <w:r>
              <w:rPr>
                <w:sz w:val="22"/>
                <w:szCs w:val="22"/>
              </w:rPr>
              <w:t>ry</w:t>
            </w:r>
            <w:r w:rsidRPr="00E77651">
              <w:rPr>
                <w:sz w:val="22"/>
                <w:szCs w:val="22"/>
              </w:rPr>
              <w:t xml:space="preserve"> operators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916.</w:t>
            </w:r>
            <w:r w:rsidRPr="00E77651">
              <w:rPr>
                <w:sz w:val="20"/>
              </w:rPr>
              <w:t>00</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1 142.</w:t>
            </w:r>
            <w:r w:rsidRPr="00E77651">
              <w:rPr>
                <w:sz w:val="20"/>
              </w:rPr>
              <w:t>09</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739.</w:t>
            </w:r>
            <w:r w:rsidRPr="00E77651">
              <w:rPr>
                <w:sz w:val="20"/>
              </w:rPr>
              <w:t>44</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 xml:space="preserve">1 </w:t>
            </w:r>
            <w:r w:rsidRPr="00E77651">
              <w:rPr>
                <w:sz w:val="20"/>
              </w:rPr>
              <w:t>175</w:t>
            </w:r>
            <w:r>
              <w:rPr>
                <w:sz w:val="20"/>
              </w:rPr>
              <w:t>.</w:t>
            </w:r>
            <w:r w:rsidRPr="00E77651">
              <w:rPr>
                <w:sz w:val="20"/>
              </w:rPr>
              <w:t>13</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500.</w:t>
            </w:r>
            <w:r w:rsidRPr="00E77651">
              <w:rPr>
                <w:sz w:val="20"/>
              </w:rPr>
              <w:t>36</w:t>
            </w:r>
          </w:p>
        </w:tc>
      </w:tr>
      <w:tr w:rsidR="00D87E1F" w:rsidRPr="00E77651" w:rsidTr="004C25FF">
        <w:tblPrEx>
          <w:tblCellMar>
            <w:top w:w="0" w:type="dxa"/>
            <w:bottom w:w="0" w:type="dxa"/>
          </w:tblCellMar>
        </w:tblPrEx>
        <w:trPr>
          <w:trHeight w:val="20"/>
        </w:trPr>
        <w:tc>
          <w:tcPr>
            <w:tcW w:w="2116" w:type="pct"/>
            <w:tcBorders>
              <w:top w:val="nil"/>
              <w:bottom w:val="nil"/>
            </w:tcBorders>
          </w:tcPr>
          <w:p w:rsidR="00D87E1F" w:rsidRPr="00E77651" w:rsidRDefault="00D87E1F" w:rsidP="00F2552D">
            <w:pPr>
              <w:spacing w:after="0"/>
              <w:rPr>
                <w:sz w:val="22"/>
                <w:szCs w:val="22"/>
                <w:highlight w:val="lightGray"/>
              </w:rPr>
            </w:pPr>
            <w:r w:rsidRPr="00E77651">
              <w:rPr>
                <w:sz w:val="22"/>
                <w:szCs w:val="22"/>
              </w:rPr>
              <w:t>Unskilled workers</w:t>
            </w:r>
          </w:p>
        </w:tc>
        <w:tc>
          <w:tcPr>
            <w:tcW w:w="578" w:type="pct"/>
            <w:tcBorders>
              <w:top w:val="nil"/>
              <w:bottom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479.</w:t>
            </w:r>
            <w:r w:rsidRPr="00E77651">
              <w:rPr>
                <w:sz w:val="20"/>
              </w:rPr>
              <w:t>65</w:t>
            </w:r>
          </w:p>
        </w:tc>
        <w:tc>
          <w:tcPr>
            <w:tcW w:w="641" w:type="pct"/>
            <w:tcBorders>
              <w:top w:val="nil"/>
              <w:bottom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474.</w:t>
            </w:r>
            <w:r w:rsidRPr="00E77651">
              <w:rPr>
                <w:sz w:val="20"/>
              </w:rPr>
              <w:t>28</w:t>
            </w:r>
          </w:p>
        </w:tc>
        <w:tc>
          <w:tcPr>
            <w:tcW w:w="607" w:type="pct"/>
            <w:tcBorders>
              <w:top w:val="nil"/>
              <w:bottom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442.</w:t>
            </w:r>
            <w:r w:rsidRPr="00E77651">
              <w:rPr>
                <w:sz w:val="20"/>
              </w:rPr>
              <w:t>01</w:t>
            </w:r>
          </w:p>
        </w:tc>
        <w:tc>
          <w:tcPr>
            <w:tcW w:w="548" w:type="pct"/>
            <w:tcBorders>
              <w:top w:val="nil"/>
              <w:bottom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529.</w:t>
            </w:r>
            <w:r w:rsidRPr="00E77651">
              <w:rPr>
                <w:sz w:val="20"/>
              </w:rPr>
              <w:t>61</w:t>
            </w:r>
          </w:p>
        </w:tc>
        <w:tc>
          <w:tcPr>
            <w:tcW w:w="510" w:type="pct"/>
            <w:tcBorders>
              <w:top w:val="nil"/>
              <w:bottom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442.</w:t>
            </w:r>
            <w:r w:rsidRPr="00E77651">
              <w:rPr>
                <w:sz w:val="20"/>
              </w:rPr>
              <w:t>27</w:t>
            </w:r>
          </w:p>
        </w:tc>
      </w:tr>
      <w:tr w:rsidR="00D87E1F" w:rsidRPr="00E77651" w:rsidTr="004C25FF">
        <w:tblPrEx>
          <w:tblCellMar>
            <w:top w:w="0" w:type="dxa"/>
            <w:bottom w:w="0" w:type="dxa"/>
          </w:tblCellMar>
        </w:tblPrEx>
        <w:trPr>
          <w:trHeight w:val="20"/>
        </w:trPr>
        <w:tc>
          <w:tcPr>
            <w:tcW w:w="2116" w:type="pct"/>
            <w:tcBorders>
              <w:top w:val="nil"/>
            </w:tcBorders>
          </w:tcPr>
          <w:p w:rsidR="00D87E1F" w:rsidRPr="00E77651" w:rsidRDefault="00D87E1F" w:rsidP="00F2552D">
            <w:pPr>
              <w:spacing w:after="0"/>
              <w:rPr>
                <w:sz w:val="22"/>
                <w:szCs w:val="22"/>
                <w:highlight w:val="darkYellow"/>
              </w:rPr>
            </w:pPr>
            <w:r>
              <w:rPr>
                <w:sz w:val="22"/>
                <w:szCs w:val="22"/>
              </w:rPr>
              <w:t>A</w:t>
            </w:r>
            <w:r w:rsidRPr="00E77651">
              <w:rPr>
                <w:sz w:val="22"/>
                <w:szCs w:val="22"/>
              </w:rPr>
              <w:t>rmed forces</w:t>
            </w:r>
          </w:p>
        </w:tc>
        <w:tc>
          <w:tcPr>
            <w:tcW w:w="578" w:type="pct"/>
            <w:tcBorders>
              <w:top w:val="nil"/>
            </w:tcBorders>
            <w:vAlign w:val="bottom"/>
          </w:tcPr>
          <w:p w:rsidR="00D87E1F" w:rsidRPr="00E77651" w:rsidRDefault="00D87E1F" w:rsidP="000F546F">
            <w:pPr>
              <w:widowControl w:val="0"/>
              <w:autoSpaceDE w:val="0"/>
              <w:autoSpaceDN w:val="0"/>
              <w:adjustRightInd w:val="0"/>
              <w:spacing w:after="0"/>
              <w:ind w:right="122"/>
              <w:jc w:val="right"/>
              <w:rPr>
                <w:sz w:val="20"/>
              </w:rPr>
            </w:pPr>
            <w:r>
              <w:rPr>
                <w:sz w:val="20"/>
              </w:rPr>
              <w:t>0.</w:t>
            </w:r>
            <w:r w:rsidRPr="00E77651">
              <w:rPr>
                <w:sz w:val="20"/>
              </w:rPr>
              <w:t>00</w:t>
            </w:r>
          </w:p>
        </w:tc>
        <w:tc>
          <w:tcPr>
            <w:tcW w:w="641" w:type="pct"/>
            <w:tcBorders>
              <w:top w:val="nil"/>
            </w:tcBorders>
            <w:vAlign w:val="bottom"/>
          </w:tcPr>
          <w:p w:rsidR="00D87E1F" w:rsidRPr="00E77651" w:rsidRDefault="00D87E1F" w:rsidP="000F546F">
            <w:pPr>
              <w:widowControl w:val="0"/>
              <w:autoSpaceDE w:val="0"/>
              <w:autoSpaceDN w:val="0"/>
              <w:adjustRightInd w:val="0"/>
              <w:spacing w:after="0"/>
              <w:ind w:right="239"/>
              <w:jc w:val="right"/>
              <w:rPr>
                <w:sz w:val="20"/>
              </w:rPr>
            </w:pPr>
            <w:r>
              <w:rPr>
                <w:sz w:val="20"/>
              </w:rPr>
              <w:t>0.</w:t>
            </w:r>
            <w:r w:rsidRPr="00E77651">
              <w:rPr>
                <w:sz w:val="20"/>
              </w:rPr>
              <w:t>00</w:t>
            </w:r>
          </w:p>
        </w:tc>
        <w:tc>
          <w:tcPr>
            <w:tcW w:w="607" w:type="pct"/>
            <w:tcBorders>
              <w:top w:val="nil"/>
            </w:tcBorders>
            <w:vAlign w:val="bottom"/>
          </w:tcPr>
          <w:p w:rsidR="00D87E1F" w:rsidRPr="00E77651" w:rsidRDefault="00D87E1F" w:rsidP="004C25FF">
            <w:pPr>
              <w:widowControl w:val="0"/>
              <w:autoSpaceDE w:val="0"/>
              <w:autoSpaceDN w:val="0"/>
              <w:adjustRightInd w:val="0"/>
              <w:spacing w:after="0"/>
              <w:ind w:right="176"/>
              <w:jc w:val="right"/>
              <w:rPr>
                <w:sz w:val="20"/>
              </w:rPr>
            </w:pPr>
            <w:r>
              <w:rPr>
                <w:sz w:val="20"/>
              </w:rPr>
              <w:t>0.</w:t>
            </w:r>
            <w:r w:rsidRPr="00E77651">
              <w:rPr>
                <w:sz w:val="20"/>
              </w:rPr>
              <w:t>00</w:t>
            </w:r>
          </w:p>
        </w:tc>
        <w:tc>
          <w:tcPr>
            <w:tcW w:w="548" w:type="pct"/>
            <w:tcBorders>
              <w:top w:val="nil"/>
            </w:tcBorders>
            <w:vAlign w:val="bottom"/>
          </w:tcPr>
          <w:p w:rsidR="00D87E1F" w:rsidRPr="00E77651" w:rsidRDefault="00D87E1F" w:rsidP="004C25FF">
            <w:pPr>
              <w:widowControl w:val="0"/>
              <w:autoSpaceDE w:val="0"/>
              <w:autoSpaceDN w:val="0"/>
              <w:adjustRightInd w:val="0"/>
              <w:spacing w:after="0"/>
              <w:ind w:right="52"/>
              <w:jc w:val="right"/>
              <w:rPr>
                <w:sz w:val="20"/>
              </w:rPr>
            </w:pPr>
            <w:r>
              <w:rPr>
                <w:sz w:val="20"/>
              </w:rPr>
              <w:t>0.</w:t>
            </w:r>
            <w:r w:rsidRPr="00E77651">
              <w:rPr>
                <w:sz w:val="20"/>
              </w:rPr>
              <w:t>00</w:t>
            </w:r>
          </w:p>
        </w:tc>
        <w:tc>
          <w:tcPr>
            <w:tcW w:w="510" w:type="pct"/>
            <w:tcBorders>
              <w:top w:val="nil"/>
            </w:tcBorders>
            <w:vAlign w:val="bottom"/>
          </w:tcPr>
          <w:p w:rsidR="00D87E1F" w:rsidRPr="00E77651" w:rsidRDefault="00D87E1F" w:rsidP="004C25FF">
            <w:pPr>
              <w:widowControl w:val="0"/>
              <w:autoSpaceDE w:val="0"/>
              <w:autoSpaceDN w:val="0"/>
              <w:adjustRightInd w:val="0"/>
              <w:spacing w:after="0"/>
              <w:ind w:left="-72" w:right="-6" w:firstLine="72"/>
              <w:jc w:val="right"/>
              <w:rPr>
                <w:sz w:val="20"/>
              </w:rPr>
            </w:pPr>
            <w:r>
              <w:rPr>
                <w:sz w:val="20"/>
              </w:rPr>
              <w:t>0.</w:t>
            </w:r>
            <w:r w:rsidRPr="00E77651">
              <w:rPr>
                <w:sz w:val="20"/>
              </w:rPr>
              <w:t>00</w:t>
            </w:r>
          </w:p>
        </w:tc>
      </w:tr>
    </w:tbl>
    <w:p w:rsidR="00EE2641" w:rsidRPr="004C25FF" w:rsidRDefault="00EE2641" w:rsidP="00F2552D">
      <w:pPr>
        <w:autoSpaceDE w:val="0"/>
        <w:autoSpaceDN w:val="0"/>
        <w:adjustRightInd w:val="0"/>
        <w:spacing w:before="160" w:after="100"/>
        <w:rPr>
          <w:szCs w:val="24"/>
        </w:rPr>
      </w:pPr>
      <w:r w:rsidRPr="004C25FF">
        <w:rPr>
          <w:i/>
          <w:iCs/>
          <w:szCs w:val="24"/>
        </w:rPr>
        <w:tab/>
        <w:t>Source</w:t>
      </w:r>
      <w:r w:rsidRPr="007B67DF">
        <w:rPr>
          <w:iCs/>
          <w:szCs w:val="24"/>
        </w:rPr>
        <w:t>:</w:t>
      </w:r>
      <w:r w:rsidRPr="004C25FF">
        <w:rPr>
          <w:szCs w:val="24"/>
        </w:rPr>
        <w:t xml:space="preserve">  National Statistics Institute.</w:t>
      </w:r>
    </w:p>
    <w:p w:rsidR="00EE2641" w:rsidRPr="004C25FF" w:rsidRDefault="00EE2641" w:rsidP="00F2552D">
      <w:pPr>
        <w:autoSpaceDE w:val="0"/>
        <w:autoSpaceDN w:val="0"/>
        <w:adjustRightInd w:val="0"/>
        <w:rPr>
          <w:szCs w:val="24"/>
        </w:rPr>
      </w:pPr>
      <w:r w:rsidRPr="004C25FF">
        <w:rPr>
          <w:szCs w:val="24"/>
        </w:rPr>
        <w:tab/>
        <w:t>(p) = Preliminary.</w:t>
      </w:r>
    </w:p>
    <w:p w:rsidR="00EE2641" w:rsidRPr="004C25FF" w:rsidRDefault="00EE2641" w:rsidP="00F2552D">
      <w:pPr>
        <w:autoSpaceDE w:val="0"/>
        <w:autoSpaceDN w:val="0"/>
        <w:adjustRightInd w:val="0"/>
        <w:jc w:val="center"/>
        <w:rPr>
          <w:b/>
          <w:bCs/>
          <w:szCs w:val="24"/>
        </w:rPr>
      </w:pPr>
      <w:r w:rsidRPr="004C25FF">
        <w:rPr>
          <w:b/>
          <w:bCs/>
          <w:szCs w:val="24"/>
        </w:rPr>
        <w:t>Table 2.2</w:t>
      </w:r>
    </w:p>
    <w:p w:rsidR="00EE2641" w:rsidRPr="004C25FF" w:rsidRDefault="00EE2641" w:rsidP="00F2552D">
      <w:pPr>
        <w:widowControl w:val="0"/>
        <w:autoSpaceDE w:val="0"/>
        <w:autoSpaceDN w:val="0"/>
        <w:adjustRightInd w:val="0"/>
        <w:jc w:val="center"/>
        <w:rPr>
          <w:b/>
          <w:bCs/>
          <w:szCs w:val="24"/>
        </w:rPr>
      </w:pPr>
      <w:r w:rsidRPr="004C25FF">
        <w:rPr>
          <w:b/>
          <w:bCs/>
          <w:szCs w:val="24"/>
        </w:rPr>
        <w:t>Rural areas:  Average monthly income in main occupation, by year, sex and</w:t>
      </w:r>
      <w:r w:rsidR="004C25FF">
        <w:rPr>
          <w:b/>
          <w:bCs/>
          <w:szCs w:val="24"/>
        </w:rPr>
        <w:br/>
      </w:r>
      <w:r w:rsidRPr="004C25FF">
        <w:rPr>
          <w:b/>
          <w:bCs/>
          <w:szCs w:val="24"/>
        </w:rPr>
        <w:t>occupational group, 1999-2003</w:t>
      </w:r>
      <w:r w:rsidR="004C25FF">
        <w:rPr>
          <w:b/>
          <w:bCs/>
          <w:szCs w:val="24"/>
        </w:rPr>
        <w:t xml:space="preserve"> </w:t>
      </w:r>
      <w:r w:rsidRPr="004C25FF">
        <w:rPr>
          <w:b/>
          <w:bCs/>
          <w:szCs w:val="24"/>
        </w:rPr>
        <w:t>(p)</w:t>
      </w:r>
    </w:p>
    <w:p w:rsidR="00EE2641" w:rsidRPr="004C25FF" w:rsidRDefault="00EE2641" w:rsidP="00F2552D">
      <w:pPr>
        <w:autoSpaceDE w:val="0"/>
        <w:autoSpaceDN w:val="0"/>
        <w:adjustRightInd w:val="0"/>
        <w:spacing w:after="200"/>
        <w:jc w:val="center"/>
        <w:rPr>
          <w:b/>
          <w:szCs w:val="24"/>
        </w:rPr>
      </w:pPr>
      <w:r w:rsidRPr="004C25FF">
        <w:rPr>
          <w:b/>
          <w:szCs w:val="24"/>
        </w:rPr>
        <w:t>(bolivianos)</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9"/>
        <w:gridCol w:w="1082"/>
        <w:gridCol w:w="1199"/>
        <w:gridCol w:w="1130"/>
        <w:gridCol w:w="994"/>
        <w:gridCol w:w="992"/>
      </w:tblGrid>
      <w:tr w:rsidR="00EE2641" w:rsidRPr="004C25FF" w:rsidTr="00404EFF">
        <w:tblPrEx>
          <w:tblCellMar>
            <w:top w:w="0" w:type="dxa"/>
            <w:bottom w:w="0" w:type="dxa"/>
          </w:tblCellMar>
        </w:tblPrEx>
        <w:trPr>
          <w:trHeight w:val="233"/>
        </w:trPr>
        <w:tc>
          <w:tcPr>
            <w:tcW w:w="2116" w:type="pct"/>
          </w:tcPr>
          <w:p w:rsidR="00EE2641" w:rsidRPr="004C25FF" w:rsidRDefault="00EE2641" w:rsidP="00F2552D">
            <w:pPr>
              <w:widowControl w:val="0"/>
              <w:autoSpaceDE w:val="0"/>
              <w:autoSpaceDN w:val="0"/>
              <w:adjustRightInd w:val="0"/>
              <w:spacing w:after="0"/>
              <w:jc w:val="center"/>
              <w:rPr>
                <w:sz w:val="22"/>
                <w:szCs w:val="22"/>
              </w:rPr>
            </w:pPr>
            <w:r w:rsidRPr="004C25FF">
              <w:rPr>
                <w:bCs/>
                <w:sz w:val="22"/>
                <w:szCs w:val="22"/>
              </w:rPr>
              <w:t>Occupational group</w:t>
            </w:r>
          </w:p>
        </w:tc>
        <w:tc>
          <w:tcPr>
            <w:tcW w:w="578" w:type="pct"/>
            <w:vAlign w:val="center"/>
          </w:tcPr>
          <w:p w:rsidR="00EE2641" w:rsidRPr="004C25FF" w:rsidRDefault="00EE2641" w:rsidP="00F2552D">
            <w:pPr>
              <w:widowControl w:val="0"/>
              <w:autoSpaceDE w:val="0"/>
              <w:autoSpaceDN w:val="0"/>
              <w:adjustRightInd w:val="0"/>
              <w:spacing w:after="0"/>
              <w:jc w:val="center"/>
              <w:rPr>
                <w:sz w:val="22"/>
                <w:szCs w:val="22"/>
              </w:rPr>
            </w:pPr>
            <w:r w:rsidRPr="004C25FF">
              <w:rPr>
                <w:bCs/>
                <w:sz w:val="22"/>
                <w:szCs w:val="22"/>
              </w:rPr>
              <w:t>1999</w:t>
            </w:r>
          </w:p>
        </w:tc>
        <w:tc>
          <w:tcPr>
            <w:tcW w:w="641" w:type="pct"/>
            <w:vAlign w:val="center"/>
          </w:tcPr>
          <w:p w:rsidR="00EE2641" w:rsidRPr="004C25FF" w:rsidRDefault="00EE2641" w:rsidP="00F2552D">
            <w:pPr>
              <w:widowControl w:val="0"/>
              <w:autoSpaceDE w:val="0"/>
              <w:autoSpaceDN w:val="0"/>
              <w:adjustRightInd w:val="0"/>
              <w:spacing w:after="0"/>
              <w:jc w:val="center"/>
              <w:rPr>
                <w:sz w:val="22"/>
                <w:szCs w:val="22"/>
              </w:rPr>
            </w:pPr>
            <w:r w:rsidRPr="004C25FF">
              <w:rPr>
                <w:bCs/>
                <w:sz w:val="22"/>
                <w:szCs w:val="22"/>
              </w:rPr>
              <w:t>2000</w:t>
            </w:r>
          </w:p>
        </w:tc>
        <w:tc>
          <w:tcPr>
            <w:tcW w:w="604" w:type="pct"/>
            <w:vAlign w:val="center"/>
          </w:tcPr>
          <w:p w:rsidR="00EE2641" w:rsidRPr="004C25FF" w:rsidRDefault="00EE2641" w:rsidP="00F2552D">
            <w:pPr>
              <w:widowControl w:val="0"/>
              <w:autoSpaceDE w:val="0"/>
              <w:autoSpaceDN w:val="0"/>
              <w:adjustRightInd w:val="0"/>
              <w:spacing w:after="0"/>
              <w:jc w:val="center"/>
              <w:rPr>
                <w:sz w:val="22"/>
                <w:szCs w:val="22"/>
              </w:rPr>
            </w:pPr>
            <w:r w:rsidRPr="004C25FF">
              <w:rPr>
                <w:bCs/>
                <w:sz w:val="22"/>
                <w:szCs w:val="22"/>
              </w:rPr>
              <w:t>2001</w:t>
            </w:r>
          </w:p>
        </w:tc>
        <w:tc>
          <w:tcPr>
            <w:tcW w:w="531" w:type="pct"/>
            <w:vAlign w:val="center"/>
          </w:tcPr>
          <w:p w:rsidR="00EE2641" w:rsidRPr="004C25FF" w:rsidRDefault="00EE2641" w:rsidP="00F2552D">
            <w:pPr>
              <w:widowControl w:val="0"/>
              <w:autoSpaceDE w:val="0"/>
              <w:autoSpaceDN w:val="0"/>
              <w:adjustRightInd w:val="0"/>
              <w:spacing w:after="0"/>
              <w:jc w:val="center"/>
              <w:rPr>
                <w:sz w:val="22"/>
                <w:szCs w:val="22"/>
              </w:rPr>
            </w:pPr>
            <w:r w:rsidRPr="004C25FF">
              <w:rPr>
                <w:bCs/>
                <w:sz w:val="22"/>
                <w:szCs w:val="22"/>
              </w:rPr>
              <w:t>2002</w:t>
            </w:r>
          </w:p>
        </w:tc>
        <w:tc>
          <w:tcPr>
            <w:tcW w:w="530" w:type="pct"/>
            <w:vAlign w:val="center"/>
          </w:tcPr>
          <w:p w:rsidR="00EE2641" w:rsidRPr="004C25FF" w:rsidRDefault="00EE2641" w:rsidP="00F2552D">
            <w:pPr>
              <w:widowControl w:val="0"/>
              <w:autoSpaceDE w:val="0"/>
              <w:autoSpaceDN w:val="0"/>
              <w:adjustRightInd w:val="0"/>
              <w:spacing w:after="0"/>
              <w:jc w:val="center"/>
              <w:rPr>
                <w:sz w:val="22"/>
                <w:szCs w:val="22"/>
              </w:rPr>
            </w:pPr>
            <w:r w:rsidRPr="004C25FF">
              <w:rPr>
                <w:bCs/>
                <w:sz w:val="22"/>
                <w:szCs w:val="22"/>
              </w:rPr>
              <w:t>2003</w:t>
            </w:r>
            <w:r w:rsidR="00404EFF">
              <w:rPr>
                <w:bCs/>
                <w:sz w:val="22"/>
                <w:szCs w:val="22"/>
              </w:rPr>
              <w:t xml:space="preserve"> </w:t>
            </w:r>
            <w:r w:rsidRPr="004C25FF">
              <w:rPr>
                <w:bCs/>
                <w:sz w:val="22"/>
                <w:szCs w:val="22"/>
              </w:rPr>
              <w:t>(p)</w:t>
            </w:r>
          </w:p>
        </w:tc>
      </w:tr>
      <w:tr w:rsidR="00EE2641" w:rsidRPr="004C25FF" w:rsidTr="00404EFF">
        <w:tblPrEx>
          <w:tblCellMar>
            <w:top w:w="0" w:type="dxa"/>
            <w:bottom w:w="0" w:type="dxa"/>
          </w:tblCellMar>
        </w:tblPrEx>
        <w:trPr>
          <w:trHeight w:val="233"/>
        </w:trPr>
        <w:tc>
          <w:tcPr>
            <w:tcW w:w="2116" w:type="pct"/>
            <w:tcBorders>
              <w:bottom w:val="nil"/>
            </w:tcBorders>
          </w:tcPr>
          <w:p w:rsidR="00EE2641" w:rsidRPr="004C25FF" w:rsidRDefault="00EE2641" w:rsidP="00F2552D">
            <w:pPr>
              <w:widowControl w:val="0"/>
              <w:autoSpaceDE w:val="0"/>
              <w:autoSpaceDN w:val="0"/>
              <w:adjustRightInd w:val="0"/>
              <w:spacing w:after="0"/>
              <w:rPr>
                <w:b/>
                <w:sz w:val="22"/>
                <w:szCs w:val="22"/>
              </w:rPr>
            </w:pPr>
            <w:r w:rsidRPr="004C25FF">
              <w:rPr>
                <w:b/>
                <w:bCs/>
                <w:sz w:val="22"/>
                <w:szCs w:val="22"/>
              </w:rPr>
              <w:t>Total</w:t>
            </w:r>
          </w:p>
        </w:tc>
        <w:tc>
          <w:tcPr>
            <w:tcW w:w="578" w:type="pct"/>
            <w:tcBorders>
              <w:bottom w:val="nil"/>
            </w:tcBorders>
          </w:tcPr>
          <w:p w:rsidR="00EE2641" w:rsidRPr="004C25FF" w:rsidRDefault="00EE2641" w:rsidP="00404EFF">
            <w:pPr>
              <w:widowControl w:val="0"/>
              <w:autoSpaceDE w:val="0"/>
              <w:autoSpaceDN w:val="0"/>
              <w:adjustRightInd w:val="0"/>
              <w:spacing w:after="0"/>
              <w:jc w:val="right"/>
              <w:rPr>
                <w:b/>
                <w:sz w:val="22"/>
                <w:szCs w:val="22"/>
              </w:rPr>
            </w:pPr>
            <w:r w:rsidRPr="004C25FF">
              <w:rPr>
                <w:b/>
                <w:sz w:val="22"/>
                <w:szCs w:val="22"/>
              </w:rPr>
              <w:t>198.06</w:t>
            </w:r>
          </w:p>
        </w:tc>
        <w:tc>
          <w:tcPr>
            <w:tcW w:w="641" w:type="pct"/>
            <w:tcBorders>
              <w:bottom w:val="nil"/>
            </w:tcBorders>
          </w:tcPr>
          <w:p w:rsidR="00EE2641" w:rsidRPr="004C25FF" w:rsidRDefault="00EE2641" w:rsidP="00404EFF">
            <w:pPr>
              <w:widowControl w:val="0"/>
              <w:autoSpaceDE w:val="0"/>
              <w:autoSpaceDN w:val="0"/>
              <w:adjustRightInd w:val="0"/>
              <w:spacing w:after="0"/>
              <w:jc w:val="right"/>
              <w:rPr>
                <w:b/>
                <w:sz w:val="22"/>
                <w:szCs w:val="22"/>
              </w:rPr>
            </w:pPr>
            <w:r w:rsidRPr="004C25FF">
              <w:rPr>
                <w:b/>
                <w:sz w:val="22"/>
                <w:szCs w:val="22"/>
              </w:rPr>
              <w:t>189.66</w:t>
            </w:r>
          </w:p>
        </w:tc>
        <w:tc>
          <w:tcPr>
            <w:tcW w:w="604" w:type="pct"/>
            <w:tcBorders>
              <w:bottom w:val="nil"/>
            </w:tcBorders>
          </w:tcPr>
          <w:p w:rsidR="00EE2641" w:rsidRPr="004C25FF" w:rsidRDefault="00EE2641" w:rsidP="00404EFF">
            <w:pPr>
              <w:widowControl w:val="0"/>
              <w:autoSpaceDE w:val="0"/>
              <w:autoSpaceDN w:val="0"/>
              <w:adjustRightInd w:val="0"/>
              <w:spacing w:after="0"/>
              <w:jc w:val="right"/>
              <w:rPr>
                <w:b/>
                <w:sz w:val="22"/>
                <w:szCs w:val="22"/>
              </w:rPr>
            </w:pPr>
            <w:r w:rsidRPr="004C25FF">
              <w:rPr>
                <w:b/>
                <w:sz w:val="22"/>
                <w:szCs w:val="22"/>
              </w:rPr>
              <w:t>193.28</w:t>
            </w:r>
          </w:p>
        </w:tc>
        <w:tc>
          <w:tcPr>
            <w:tcW w:w="531" w:type="pct"/>
            <w:tcBorders>
              <w:bottom w:val="nil"/>
            </w:tcBorders>
          </w:tcPr>
          <w:p w:rsidR="00EE2641" w:rsidRPr="004C25FF" w:rsidRDefault="00EE2641" w:rsidP="00404EFF">
            <w:pPr>
              <w:widowControl w:val="0"/>
              <w:autoSpaceDE w:val="0"/>
              <w:autoSpaceDN w:val="0"/>
              <w:adjustRightInd w:val="0"/>
              <w:spacing w:after="0"/>
              <w:jc w:val="right"/>
              <w:rPr>
                <w:b/>
                <w:sz w:val="22"/>
                <w:szCs w:val="22"/>
              </w:rPr>
            </w:pPr>
            <w:r w:rsidRPr="004C25FF">
              <w:rPr>
                <w:b/>
                <w:sz w:val="22"/>
                <w:szCs w:val="22"/>
              </w:rPr>
              <w:t>240.91</w:t>
            </w:r>
          </w:p>
        </w:tc>
        <w:tc>
          <w:tcPr>
            <w:tcW w:w="530" w:type="pct"/>
            <w:tcBorders>
              <w:bottom w:val="nil"/>
            </w:tcBorders>
          </w:tcPr>
          <w:p w:rsidR="00EE2641" w:rsidRPr="004C25FF" w:rsidRDefault="00EE2641" w:rsidP="00404EFF">
            <w:pPr>
              <w:widowControl w:val="0"/>
              <w:autoSpaceDE w:val="0"/>
              <w:autoSpaceDN w:val="0"/>
              <w:adjustRightInd w:val="0"/>
              <w:spacing w:after="0"/>
              <w:jc w:val="right"/>
              <w:rPr>
                <w:b/>
                <w:sz w:val="22"/>
                <w:szCs w:val="22"/>
              </w:rPr>
            </w:pPr>
            <w:r w:rsidRPr="004C25FF">
              <w:rPr>
                <w:b/>
                <w:sz w:val="22"/>
                <w:szCs w:val="22"/>
              </w:rPr>
              <w:t>269.88</w:t>
            </w:r>
          </w:p>
        </w:tc>
      </w:tr>
      <w:tr w:rsidR="00EE2641" w:rsidRPr="004C25FF" w:rsidTr="00404EFF">
        <w:tblPrEx>
          <w:tblCellMar>
            <w:top w:w="0" w:type="dxa"/>
            <w:bottom w:w="0" w:type="dxa"/>
          </w:tblCellMar>
        </w:tblPrEx>
        <w:trPr>
          <w:trHeight w:val="233"/>
        </w:trPr>
        <w:tc>
          <w:tcPr>
            <w:tcW w:w="2116" w:type="pct"/>
            <w:tcBorders>
              <w:top w:val="nil"/>
              <w:bottom w:val="nil"/>
            </w:tcBorders>
          </w:tcPr>
          <w:p w:rsidR="00EE2641" w:rsidRPr="004C25FF" w:rsidRDefault="00EE2641" w:rsidP="00F2552D">
            <w:pPr>
              <w:spacing w:after="0"/>
              <w:rPr>
                <w:sz w:val="22"/>
                <w:szCs w:val="22"/>
              </w:rPr>
            </w:pPr>
            <w:r w:rsidRPr="004C25FF">
              <w:rPr>
                <w:sz w:val="22"/>
                <w:szCs w:val="22"/>
              </w:rPr>
              <w:t>Public- and private- sector managers</w:t>
            </w:r>
          </w:p>
        </w:tc>
        <w:tc>
          <w:tcPr>
            <w:tcW w:w="578"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1 743.54</w:t>
            </w:r>
          </w:p>
        </w:tc>
        <w:tc>
          <w:tcPr>
            <w:tcW w:w="64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694.70</w:t>
            </w:r>
          </w:p>
        </w:tc>
        <w:tc>
          <w:tcPr>
            <w:tcW w:w="604"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1 454.36</w:t>
            </w:r>
          </w:p>
        </w:tc>
        <w:tc>
          <w:tcPr>
            <w:tcW w:w="53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1 209.19</w:t>
            </w:r>
          </w:p>
        </w:tc>
        <w:tc>
          <w:tcPr>
            <w:tcW w:w="530"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2 541.58</w:t>
            </w:r>
          </w:p>
        </w:tc>
      </w:tr>
      <w:tr w:rsidR="00EE2641" w:rsidRPr="004C25FF" w:rsidTr="00404EFF">
        <w:tblPrEx>
          <w:tblCellMar>
            <w:top w:w="0" w:type="dxa"/>
            <w:bottom w:w="0" w:type="dxa"/>
          </w:tblCellMar>
        </w:tblPrEx>
        <w:trPr>
          <w:trHeight w:val="233"/>
        </w:trPr>
        <w:tc>
          <w:tcPr>
            <w:tcW w:w="2116" w:type="pct"/>
            <w:tcBorders>
              <w:top w:val="nil"/>
              <w:bottom w:val="nil"/>
            </w:tcBorders>
          </w:tcPr>
          <w:p w:rsidR="00EE2641" w:rsidRPr="004C25FF" w:rsidRDefault="00EE2641" w:rsidP="00F2552D">
            <w:pPr>
              <w:spacing w:after="0"/>
              <w:rPr>
                <w:sz w:val="22"/>
                <w:szCs w:val="22"/>
              </w:rPr>
            </w:pPr>
            <w:r w:rsidRPr="004C25FF">
              <w:rPr>
                <w:sz w:val="22"/>
                <w:szCs w:val="22"/>
              </w:rPr>
              <w:t>Professionals</w:t>
            </w:r>
          </w:p>
        </w:tc>
        <w:tc>
          <w:tcPr>
            <w:tcW w:w="578"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864.88</w:t>
            </w:r>
          </w:p>
        </w:tc>
        <w:tc>
          <w:tcPr>
            <w:tcW w:w="64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1 509.95</w:t>
            </w:r>
          </w:p>
        </w:tc>
        <w:tc>
          <w:tcPr>
            <w:tcW w:w="604"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1 016.52</w:t>
            </w:r>
          </w:p>
        </w:tc>
        <w:tc>
          <w:tcPr>
            <w:tcW w:w="53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1 305.17</w:t>
            </w:r>
          </w:p>
        </w:tc>
        <w:tc>
          <w:tcPr>
            <w:tcW w:w="530"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1 522.78</w:t>
            </w:r>
          </w:p>
        </w:tc>
      </w:tr>
      <w:tr w:rsidR="00EE2641" w:rsidRPr="004C25FF" w:rsidTr="00404EFF">
        <w:tblPrEx>
          <w:tblCellMar>
            <w:top w:w="0" w:type="dxa"/>
            <w:bottom w:w="0" w:type="dxa"/>
          </w:tblCellMar>
        </w:tblPrEx>
        <w:trPr>
          <w:trHeight w:val="233"/>
        </w:trPr>
        <w:tc>
          <w:tcPr>
            <w:tcW w:w="2116" w:type="pct"/>
            <w:tcBorders>
              <w:top w:val="nil"/>
              <w:bottom w:val="nil"/>
            </w:tcBorders>
          </w:tcPr>
          <w:p w:rsidR="00EE2641" w:rsidRPr="004C25FF" w:rsidRDefault="00EE2641" w:rsidP="00F2552D">
            <w:pPr>
              <w:spacing w:after="0"/>
              <w:rPr>
                <w:sz w:val="22"/>
                <w:szCs w:val="22"/>
              </w:rPr>
            </w:pPr>
            <w:r w:rsidRPr="004C25FF">
              <w:rPr>
                <w:sz w:val="22"/>
                <w:szCs w:val="22"/>
              </w:rPr>
              <w:t>Technical and professional support</w:t>
            </w:r>
          </w:p>
        </w:tc>
        <w:tc>
          <w:tcPr>
            <w:tcW w:w="578"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847.23</w:t>
            </w:r>
          </w:p>
        </w:tc>
        <w:tc>
          <w:tcPr>
            <w:tcW w:w="64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796.96</w:t>
            </w:r>
          </w:p>
        </w:tc>
        <w:tc>
          <w:tcPr>
            <w:tcW w:w="604"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614.68</w:t>
            </w:r>
          </w:p>
        </w:tc>
        <w:tc>
          <w:tcPr>
            <w:tcW w:w="53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1 066.78</w:t>
            </w:r>
          </w:p>
        </w:tc>
        <w:tc>
          <w:tcPr>
            <w:tcW w:w="530"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1 034.19</w:t>
            </w:r>
          </w:p>
        </w:tc>
      </w:tr>
      <w:tr w:rsidR="00EE2641" w:rsidRPr="004C25FF" w:rsidTr="00404EFF">
        <w:tblPrEx>
          <w:tblCellMar>
            <w:top w:w="0" w:type="dxa"/>
            <w:bottom w:w="0" w:type="dxa"/>
          </w:tblCellMar>
        </w:tblPrEx>
        <w:trPr>
          <w:trHeight w:val="233"/>
        </w:trPr>
        <w:tc>
          <w:tcPr>
            <w:tcW w:w="2116" w:type="pct"/>
            <w:tcBorders>
              <w:top w:val="nil"/>
              <w:bottom w:val="nil"/>
            </w:tcBorders>
          </w:tcPr>
          <w:p w:rsidR="00EE2641" w:rsidRPr="004C25FF" w:rsidRDefault="00EE2641" w:rsidP="00F2552D">
            <w:pPr>
              <w:spacing w:after="0"/>
              <w:rPr>
                <w:sz w:val="22"/>
                <w:szCs w:val="22"/>
              </w:rPr>
            </w:pPr>
            <w:r w:rsidRPr="004C25FF">
              <w:rPr>
                <w:sz w:val="22"/>
                <w:szCs w:val="22"/>
              </w:rPr>
              <w:t>Office workers</w:t>
            </w:r>
          </w:p>
        </w:tc>
        <w:tc>
          <w:tcPr>
            <w:tcW w:w="578"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496.38</w:t>
            </w:r>
          </w:p>
        </w:tc>
        <w:tc>
          <w:tcPr>
            <w:tcW w:w="64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759.56</w:t>
            </w:r>
          </w:p>
        </w:tc>
        <w:tc>
          <w:tcPr>
            <w:tcW w:w="604"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847.51</w:t>
            </w:r>
          </w:p>
        </w:tc>
        <w:tc>
          <w:tcPr>
            <w:tcW w:w="53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560.48</w:t>
            </w:r>
          </w:p>
        </w:tc>
        <w:tc>
          <w:tcPr>
            <w:tcW w:w="530"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971.35</w:t>
            </w:r>
          </w:p>
        </w:tc>
      </w:tr>
      <w:tr w:rsidR="00EE2641" w:rsidRPr="004C25FF" w:rsidTr="00404EFF">
        <w:tblPrEx>
          <w:tblCellMar>
            <w:top w:w="0" w:type="dxa"/>
            <w:bottom w:w="0" w:type="dxa"/>
          </w:tblCellMar>
        </w:tblPrEx>
        <w:trPr>
          <w:trHeight w:val="233"/>
        </w:trPr>
        <w:tc>
          <w:tcPr>
            <w:tcW w:w="2116" w:type="pct"/>
            <w:tcBorders>
              <w:top w:val="nil"/>
              <w:bottom w:val="nil"/>
            </w:tcBorders>
          </w:tcPr>
          <w:p w:rsidR="00EE2641" w:rsidRPr="004C25FF" w:rsidRDefault="00EE2641" w:rsidP="00F2552D">
            <w:pPr>
              <w:spacing w:after="0"/>
              <w:rPr>
                <w:sz w:val="22"/>
                <w:szCs w:val="22"/>
              </w:rPr>
            </w:pPr>
            <w:r w:rsidRPr="004C25FF">
              <w:rPr>
                <w:sz w:val="22"/>
                <w:szCs w:val="22"/>
              </w:rPr>
              <w:t>Retail and service sector workers</w:t>
            </w:r>
          </w:p>
        </w:tc>
        <w:tc>
          <w:tcPr>
            <w:tcW w:w="578"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717.70</w:t>
            </w:r>
          </w:p>
        </w:tc>
        <w:tc>
          <w:tcPr>
            <w:tcW w:w="64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407.72</w:t>
            </w:r>
          </w:p>
        </w:tc>
        <w:tc>
          <w:tcPr>
            <w:tcW w:w="604"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507.32</w:t>
            </w:r>
          </w:p>
        </w:tc>
        <w:tc>
          <w:tcPr>
            <w:tcW w:w="53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377.47</w:t>
            </w:r>
          </w:p>
        </w:tc>
        <w:tc>
          <w:tcPr>
            <w:tcW w:w="530"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282.08</w:t>
            </w:r>
          </w:p>
        </w:tc>
      </w:tr>
      <w:tr w:rsidR="00EE2641" w:rsidRPr="004C25FF" w:rsidTr="00404EFF">
        <w:tblPrEx>
          <w:tblCellMar>
            <w:top w:w="0" w:type="dxa"/>
            <w:bottom w:w="0" w:type="dxa"/>
          </w:tblCellMar>
        </w:tblPrEx>
        <w:trPr>
          <w:trHeight w:val="233"/>
        </w:trPr>
        <w:tc>
          <w:tcPr>
            <w:tcW w:w="2116" w:type="pct"/>
            <w:tcBorders>
              <w:top w:val="nil"/>
              <w:bottom w:val="nil"/>
            </w:tcBorders>
          </w:tcPr>
          <w:p w:rsidR="00EE2641" w:rsidRPr="004C25FF" w:rsidRDefault="00EE2641" w:rsidP="00F2552D">
            <w:pPr>
              <w:spacing w:after="0"/>
              <w:rPr>
                <w:sz w:val="22"/>
                <w:szCs w:val="22"/>
              </w:rPr>
            </w:pPr>
            <w:r w:rsidRPr="004C25FF">
              <w:rPr>
                <w:sz w:val="22"/>
                <w:szCs w:val="22"/>
              </w:rPr>
              <w:t>Agriculture, livestock and fishery workers</w:t>
            </w:r>
          </w:p>
        </w:tc>
        <w:tc>
          <w:tcPr>
            <w:tcW w:w="578"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96.26</w:t>
            </w:r>
          </w:p>
        </w:tc>
        <w:tc>
          <w:tcPr>
            <w:tcW w:w="64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102.11</w:t>
            </w:r>
          </w:p>
        </w:tc>
        <w:tc>
          <w:tcPr>
            <w:tcW w:w="604"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121.70</w:t>
            </w:r>
          </w:p>
        </w:tc>
        <w:tc>
          <w:tcPr>
            <w:tcW w:w="53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157.66</w:t>
            </w:r>
          </w:p>
        </w:tc>
        <w:tc>
          <w:tcPr>
            <w:tcW w:w="530"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187.22</w:t>
            </w:r>
          </w:p>
        </w:tc>
      </w:tr>
      <w:tr w:rsidR="00EE2641" w:rsidRPr="004C25FF" w:rsidTr="00404EFF">
        <w:tblPrEx>
          <w:tblCellMar>
            <w:top w:w="0" w:type="dxa"/>
            <w:bottom w:w="0" w:type="dxa"/>
          </w:tblCellMar>
        </w:tblPrEx>
        <w:trPr>
          <w:trHeight w:val="233"/>
        </w:trPr>
        <w:tc>
          <w:tcPr>
            <w:tcW w:w="2116" w:type="pct"/>
            <w:tcBorders>
              <w:top w:val="nil"/>
              <w:bottom w:val="nil"/>
            </w:tcBorders>
          </w:tcPr>
          <w:p w:rsidR="00EE2641" w:rsidRPr="004C25FF" w:rsidRDefault="00EE2641" w:rsidP="00F2552D">
            <w:pPr>
              <w:spacing w:after="0"/>
              <w:rPr>
                <w:sz w:val="22"/>
                <w:szCs w:val="22"/>
              </w:rPr>
            </w:pPr>
            <w:r w:rsidRPr="004C25FF">
              <w:rPr>
                <w:sz w:val="22"/>
                <w:szCs w:val="22"/>
              </w:rPr>
              <w:t xml:space="preserve">Mining, construction and manufacturing </w:t>
            </w:r>
          </w:p>
        </w:tc>
        <w:tc>
          <w:tcPr>
            <w:tcW w:w="578"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524.49</w:t>
            </w:r>
          </w:p>
        </w:tc>
        <w:tc>
          <w:tcPr>
            <w:tcW w:w="64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486.42</w:t>
            </w:r>
          </w:p>
        </w:tc>
        <w:tc>
          <w:tcPr>
            <w:tcW w:w="604"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483.73</w:t>
            </w:r>
          </w:p>
        </w:tc>
        <w:tc>
          <w:tcPr>
            <w:tcW w:w="53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576.98</w:t>
            </w:r>
          </w:p>
        </w:tc>
        <w:tc>
          <w:tcPr>
            <w:tcW w:w="530"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466.70</w:t>
            </w:r>
          </w:p>
        </w:tc>
      </w:tr>
      <w:tr w:rsidR="00EE2641" w:rsidRPr="004C25FF" w:rsidTr="00404EFF">
        <w:tblPrEx>
          <w:tblCellMar>
            <w:top w:w="0" w:type="dxa"/>
            <w:bottom w:w="0" w:type="dxa"/>
          </w:tblCellMar>
        </w:tblPrEx>
        <w:trPr>
          <w:trHeight w:val="233"/>
        </w:trPr>
        <w:tc>
          <w:tcPr>
            <w:tcW w:w="2116" w:type="pct"/>
            <w:tcBorders>
              <w:top w:val="nil"/>
              <w:bottom w:val="nil"/>
            </w:tcBorders>
          </w:tcPr>
          <w:p w:rsidR="00EE2641" w:rsidRPr="004C25FF" w:rsidRDefault="00EE2641" w:rsidP="00F2552D">
            <w:pPr>
              <w:spacing w:after="0"/>
              <w:rPr>
                <w:sz w:val="22"/>
                <w:szCs w:val="22"/>
              </w:rPr>
            </w:pPr>
            <w:r w:rsidRPr="004C25FF">
              <w:rPr>
                <w:sz w:val="22"/>
                <w:szCs w:val="22"/>
              </w:rPr>
              <w:t>Equipment and machinery operators</w:t>
            </w:r>
          </w:p>
        </w:tc>
        <w:tc>
          <w:tcPr>
            <w:tcW w:w="578"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1 568.83</w:t>
            </w:r>
          </w:p>
        </w:tc>
        <w:tc>
          <w:tcPr>
            <w:tcW w:w="64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1 166.44</w:t>
            </w:r>
          </w:p>
        </w:tc>
        <w:tc>
          <w:tcPr>
            <w:tcW w:w="604"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994.15</w:t>
            </w:r>
          </w:p>
        </w:tc>
        <w:tc>
          <w:tcPr>
            <w:tcW w:w="53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1 309.67</w:t>
            </w:r>
          </w:p>
        </w:tc>
        <w:tc>
          <w:tcPr>
            <w:tcW w:w="530"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1 109.58</w:t>
            </w:r>
          </w:p>
        </w:tc>
      </w:tr>
      <w:tr w:rsidR="00EE2641" w:rsidRPr="004C25FF" w:rsidTr="00404EFF">
        <w:tblPrEx>
          <w:tblCellMar>
            <w:top w:w="0" w:type="dxa"/>
            <w:bottom w:w="0" w:type="dxa"/>
          </w:tblCellMar>
        </w:tblPrEx>
        <w:trPr>
          <w:trHeight w:val="233"/>
        </w:trPr>
        <w:tc>
          <w:tcPr>
            <w:tcW w:w="2116" w:type="pct"/>
            <w:tcBorders>
              <w:top w:val="nil"/>
              <w:bottom w:val="nil"/>
            </w:tcBorders>
          </w:tcPr>
          <w:p w:rsidR="00EE2641" w:rsidRPr="004C25FF" w:rsidRDefault="00EE2641" w:rsidP="00F2552D">
            <w:pPr>
              <w:spacing w:after="0"/>
              <w:rPr>
                <w:sz w:val="22"/>
                <w:szCs w:val="22"/>
                <w:highlight w:val="lightGray"/>
              </w:rPr>
            </w:pPr>
            <w:r w:rsidRPr="004C25FF">
              <w:rPr>
                <w:sz w:val="22"/>
                <w:szCs w:val="22"/>
              </w:rPr>
              <w:t>Unskilled workers</w:t>
            </w:r>
          </w:p>
        </w:tc>
        <w:tc>
          <w:tcPr>
            <w:tcW w:w="578"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511.73</w:t>
            </w:r>
          </w:p>
        </w:tc>
        <w:tc>
          <w:tcPr>
            <w:tcW w:w="64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516.54</w:t>
            </w:r>
          </w:p>
        </w:tc>
        <w:tc>
          <w:tcPr>
            <w:tcW w:w="604"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129.64</w:t>
            </w:r>
          </w:p>
        </w:tc>
        <w:tc>
          <w:tcPr>
            <w:tcW w:w="531"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551.83</w:t>
            </w:r>
          </w:p>
        </w:tc>
        <w:tc>
          <w:tcPr>
            <w:tcW w:w="530" w:type="pct"/>
            <w:tcBorders>
              <w:top w:val="nil"/>
              <w:bottom w:val="nil"/>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488.60</w:t>
            </w:r>
          </w:p>
        </w:tc>
      </w:tr>
      <w:tr w:rsidR="00EE2641" w:rsidRPr="004C25FF" w:rsidTr="00404EFF">
        <w:tblPrEx>
          <w:tblCellMar>
            <w:top w:w="0" w:type="dxa"/>
            <w:bottom w:w="0" w:type="dxa"/>
          </w:tblCellMar>
        </w:tblPrEx>
        <w:trPr>
          <w:trHeight w:val="233"/>
        </w:trPr>
        <w:tc>
          <w:tcPr>
            <w:tcW w:w="2116" w:type="pct"/>
            <w:tcBorders>
              <w:top w:val="nil"/>
              <w:bottom w:val="single" w:sz="4" w:space="0" w:color="auto"/>
            </w:tcBorders>
          </w:tcPr>
          <w:p w:rsidR="00EE2641" w:rsidRPr="004C25FF" w:rsidRDefault="00EE2641" w:rsidP="00F2552D">
            <w:pPr>
              <w:spacing w:after="0"/>
              <w:rPr>
                <w:sz w:val="22"/>
                <w:szCs w:val="22"/>
                <w:highlight w:val="darkYellow"/>
              </w:rPr>
            </w:pPr>
            <w:r w:rsidRPr="004C25FF">
              <w:rPr>
                <w:sz w:val="22"/>
                <w:szCs w:val="22"/>
              </w:rPr>
              <w:t>Armed forces</w:t>
            </w:r>
          </w:p>
        </w:tc>
        <w:tc>
          <w:tcPr>
            <w:tcW w:w="578" w:type="pct"/>
            <w:tcBorders>
              <w:top w:val="nil"/>
              <w:bottom w:val="single" w:sz="4" w:space="0" w:color="auto"/>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0.00</w:t>
            </w:r>
          </w:p>
        </w:tc>
        <w:tc>
          <w:tcPr>
            <w:tcW w:w="641" w:type="pct"/>
            <w:tcBorders>
              <w:top w:val="nil"/>
              <w:bottom w:val="single" w:sz="4" w:space="0" w:color="auto"/>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2 216.30</w:t>
            </w:r>
          </w:p>
        </w:tc>
        <w:tc>
          <w:tcPr>
            <w:tcW w:w="604" w:type="pct"/>
            <w:tcBorders>
              <w:top w:val="nil"/>
              <w:bottom w:val="single" w:sz="4" w:space="0" w:color="auto"/>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0.00</w:t>
            </w:r>
          </w:p>
        </w:tc>
        <w:tc>
          <w:tcPr>
            <w:tcW w:w="531" w:type="pct"/>
            <w:tcBorders>
              <w:top w:val="nil"/>
              <w:bottom w:val="single" w:sz="4" w:space="0" w:color="auto"/>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3 161.92</w:t>
            </w:r>
          </w:p>
        </w:tc>
        <w:tc>
          <w:tcPr>
            <w:tcW w:w="530" w:type="pct"/>
            <w:tcBorders>
              <w:top w:val="nil"/>
              <w:bottom w:val="single" w:sz="4" w:space="0" w:color="auto"/>
            </w:tcBorders>
          </w:tcPr>
          <w:p w:rsidR="00EE2641" w:rsidRPr="004C25FF" w:rsidRDefault="00EE2641" w:rsidP="00404EFF">
            <w:pPr>
              <w:widowControl w:val="0"/>
              <w:autoSpaceDE w:val="0"/>
              <w:autoSpaceDN w:val="0"/>
              <w:adjustRightInd w:val="0"/>
              <w:spacing w:after="0"/>
              <w:jc w:val="right"/>
              <w:rPr>
                <w:sz w:val="22"/>
                <w:szCs w:val="22"/>
              </w:rPr>
            </w:pPr>
            <w:r w:rsidRPr="004C25FF">
              <w:rPr>
                <w:sz w:val="22"/>
                <w:szCs w:val="22"/>
              </w:rPr>
              <w:t>1 500.00</w:t>
            </w:r>
          </w:p>
        </w:tc>
      </w:tr>
    </w:tbl>
    <w:p w:rsidR="00404EFF" w:rsidRPr="00404EFF" w:rsidRDefault="00404EFF" w:rsidP="00404EFF">
      <w:pPr>
        <w:pStyle w:val="Heading2"/>
        <w:spacing w:before="480"/>
      </w:pPr>
      <w:r>
        <w:t>Table 2.2 (</w:t>
      </w:r>
      <w:r>
        <w:rPr>
          <w:i/>
        </w:rPr>
        <w:t>continued</w:t>
      </w:r>
      <w:r>
        <w:t>)</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9"/>
        <w:gridCol w:w="1082"/>
        <w:gridCol w:w="1199"/>
        <w:gridCol w:w="1130"/>
        <w:gridCol w:w="994"/>
        <w:gridCol w:w="992"/>
      </w:tblGrid>
      <w:tr w:rsidR="00D87E1F" w:rsidRPr="004C25FF" w:rsidTr="001F65A6">
        <w:tblPrEx>
          <w:tblCellMar>
            <w:top w:w="0" w:type="dxa"/>
            <w:bottom w:w="0" w:type="dxa"/>
          </w:tblCellMar>
        </w:tblPrEx>
        <w:trPr>
          <w:trHeight w:val="233"/>
        </w:trPr>
        <w:tc>
          <w:tcPr>
            <w:tcW w:w="2116" w:type="pct"/>
            <w:tcBorders>
              <w:top w:val="single" w:sz="4" w:space="0" w:color="auto"/>
              <w:bottom w:val="nil"/>
            </w:tcBorders>
          </w:tcPr>
          <w:p w:rsidR="00D87E1F" w:rsidRPr="004C25FF" w:rsidRDefault="00D87E1F" w:rsidP="001F65A6">
            <w:pPr>
              <w:widowControl w:val="0"/>
              <w:autoSpaceDE w:val="0"/>
              <w:autoSpaceDN w:val="0"/>
              <w:adjustRightInd w:val="0"/>
              <w:spacing w:after="0"/>
              <w:jc w:val="center"/>
              <w:rPr>
                <w:sz w:val="22"/>
                <w:szCs w:val="22"/>
              </w:rPr>
            </w:pPr>
            <w:r w:rsidRPr="004C25FF">
              <w:rPr>
                <w:bCs/>
                <w:sz w:val="22"/>
                <w:szCs w:val="22"/>
              </w:rPr>
              <w:t>Occupational group</w:t>
            </w:r>
          </w:p>
        </w:tc>
        <w:tc>
          <w:tcPr>
            <w:tcW w:w="578" w:type="pct"/>
            <w:tcBorders>
              <w:top w:val="single" w:sz="4" w:space="0" w:color="auto"/>
              <w:bottom w:val="nil"/>
            </w:tcBorders>
            <w:vAlign w:val="center"/>
          </w:tcPr>
          <w:p w:rsidR="00D87E1F" w:rsidRPr="004C25FF" w:rsidRDefault="00D87E1F" w:rsidP="001F65A6">
            <w:pPr>
              <w:widowControl w:val="0"/>
              <w:autoSpaceDE w:val="0"/>
              <w:autoSpaceDN w:val="0"/>
              <w:adjustRightInd w:val="0"/>
              <w:spacing w:after="0"/>
              <w:jc w:val="center"/>
              <w:rPr>
                <w:sz w:val="22"/>
                <w:szCs w:val="22"/>
              </w:rPr>
            </w:pPr>
            <w:r w:rsidRPr="004C25FF">
              <w:rPr>
                <w:bCs/>
                <w:sz w:val="22"/>
                <w:szCs w:val="22"/>
              </w:rPr>
              <w:t>1999</w:t>
            </w:r>
          </w:p>
        </w:tc>
        <w:tc>
          <w:tcPr>
            <w:tcW w:w="641" w:type="pct"/>
            <w:tcBorders>
              <w:top w:val="single" w:sz="4" w:space="0" w:color="auto"/>
              <w:bottom w:val="nil"/>
            </w:tcBorders>
            <w:vAlign w:val="center"/>
          </w:tcPr>
          <w:p w:rsidR="00D87E1F" w:rsidRPr="004C25FF" w:rsidRDefault="00D87E1F" w:rsidP="001F65A6">
            <w:pPr>
              <w:widowControl w:val="0"/>
              <w:autoSpaceDE w:val="0"/>
              <w:autoSpaceDN w:val="0"/>
              <w:adjustRightInd w:val="0"/>
              <w:spacing w:after="0"/>
              <w:jc w:val="center"/>
              <w:rPr>
                <w:sz w:val="22"/>
                <w:szCs w:val="22"/>
              </w:rPr>
            </w:pPr>
            <w:r w:rsidRPr="004C25FF">
              <w:rPr>
                <w:bCs/>
                <w:sz w:val="22"/>
                <w:szCs w:val="22"/>
              </w:rPr>
              <w:t>2000</w:t>
            </w:r>
          </w:p>
        </w:tc>
        <w:tc>
          <w:tcPr>
            <w:tcW w:w="604" w:type="pct"/>
            <w:tcBorders>
              <w:top w:val="single" w:sz="4" w:space="0" w:color="auto"/>
              <w:bottom w:val="nil"/>
            </w:tcBorders>
            <w:vAlign w:val="center"/>
          </w:tcPr>
          <w:p w:rsidR="00D87E1F" w:rsidRPr="004C25FF" w:rsidRDefault="00D87E1F" w:rsidP="001F65A6">
            <w:pPr>
              <w:widowControl w:val="0"/>
              <w:autoSpaceDE w:val="0"/>
              <w:autoSpaceDN w:val="0"/>
              <w:adjustRightInd w:val="0"/>
              <w:spacing w:after="0"/>
              <w:jc w:val="center"/>
              <w:rPr>
                <w:sz w:val="22"/>
                <w:szCs w:val="22"/>
              </w:rPr>
            </w:pPr>
            <w:r w:rsidRPr="004C25FF">
              <w:rPr>
                <w:bCs/>
                <w:sz w:val="22"/>
                <w:szCs w:val="22"/>
              </w:rPr>
              <w:t>2001</w:t>
            </w:r>
          </w:p>
        </w:tc>
        <w:tc>
          <w:tcPr>
            <w:tcW w:w="531" w:type="pct"/>
            <w:tcBorders>
              <w:top w:val="single" w:sz="4" w:space="0" w:color="auto"/>
              <w:bottom w:val="nil"/>
            </w:tcBorders>
            <w:vAlign w:val="center"/>
          </w:tcPr>
          <w:p w:rsidR="00D87E1F" w:rsidRPr="004C25FF" w:rsidRDefault="00D87E1F" w:rsidP="001F65A6">
            <w:pPr>
              <w:widowControl w:val="0"/>
              <w:autoSpaceDE w:val="0"/>
              <w:autoSpaceDN w:val="0"/>
              <w:adjustRightInd w:val="0"/>
              <w:spacing w:after="0"/>
              <w:jc w:val="center"/>
              <w:rPr>
                <w:sz w:val="22"/>
                <w:szCs w:val="22"/>
              </w:rPr>
            </w:pPr>
            <w:r w:rsidRPr="004C25FF">
              <w:rPr>
                <w:bCs/>
                <w:sz w:val="22"/>
                <w:szCs w:val="22"/>
              </w:rPr>
              <w:t>2002</w:t>
            </w:r>
          </w:p>
        </w:tc>
        <w:tc>
          <w:tcPr>
            <w:tcW w:w="530" w:type="pct"/>
            <w:tcBorders>
              <w:top w:val="single" w:sz="4" w:space="0" w:color="auto"/>
              <w:bottom w:val="nil"/>
            </w:tcBorders>
            <w:vAlign w:val="center"/>
          </w:tcPr>
          <w:p w:rsidR="00D87E1F" w:rsidRPr="004C25FF" w:rsidRDefault="00D87E1F" w:rsidP="001F65A6">
            <w:pPr>
              <w:widowControl w:val="0"/>
              <w:autoSpaceDE w:val="0"/>
              <w:autoSpaceDN w:val="0"/>
              <w:adjustRightInd w:val="0"/>
              <w:spacing w:after="0"/>
              <w:jc w:val="center"/>
              <w:rPr>
                <w:sz w:val="22"/>
                <w:szCs w:val="22"/>
              </w:rPr>
            </w:pPr>
            <w:r w:rsidRPr="004C25FF">
              <w:rPr>
                <w:bCs/>
                <w:sz w:val="22"/>
                <w:szCs w:val="22"/>
              </w:rPr>
              <w:t>2003</w:t>
            </w:r>
            <w:r>
              <w:rPr>
                <w:bCs/>
                <w:sz w:val="22"/>
                <w:szCs w:val="22"/>
              </w:rPr>
              <w:t xml:space="preserve"> </w:t>
            </w:r>
            <w:r w:rsidRPr="004C25FF">
              <w:rPr>
                <w:bCs/>
                <w:sz w:val="22"/>
                <w:szCs w:val="22"/>
              </w:rPr>
              <w:t>(p)</w:t>
            </w:r>
          </w:p>
        </w:tc>
      </w:tr>
      <w:tr w:rsidR="00D87E1F" w:rsidRPr="004C25FF" w:rsidTr="00404EFF">
        <w:tblPrEx>
          <w:tblCellMar>
            <w:top w:w="0" w:type="dxa"/>
            <w:bottom w:w="0" w:type="dxa"/>
          </w:tblCellMar>
        </w:tblPrEx>
        <w:trPr>
          <w:trHeight w:val="233"/>
        </w:trPr>
        <w:tc>
          <w:tcPr>
            <w:tcW w:w="2116" w:type="pct"/>
            <w:tcBorders>
              <w:top w:val="single" w:sz="4" w:space="0" w:color="auto"/>
              <w:bottom w:val="nil"/>
            </w:tcBorders>
          </w:tcPr>
          <w:p w:rsidR="00D87E1F" w:rsidRPr="004C25FF" w:rsidRDefault="00D87E1F" w:rsidP="00F2552D">
            <w:pPr>
              <w:widowControl w:val="0"/>
              <w:autoSpaceDE w:val="0"/>
              <w:autoSpaceDN w:val="0"/>
              <w:adjustRightInd w:val="0"/>
              <w:spacing w:after="0"/>
              <w:rPr>
                <w:sz w:val="22"/>
                <w:szCs w:val="22"/>
              </w:rPr>
            </w:pPr>
            <w:r w:rsidRPr="004C25FF">
              <w:rPr>
                <w:b/>
                <w:bCs/>
                <w:sz w:val="22"/>
                <w:szCs w:val="22"/>
              </w:rPr>
              <w:t>Men</w:t>
            </w:r>
          </w:p>
        </w:tc>
        <w:tc>
          <w:tcPr>
            <w:tcW w:w="578" w:type="pct"/>
            <w:tcBorders>
              <w:top w:val="single" w:sz="4" w:space="0" w:color="auto"/>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271.59</w:t>
            </w:r>
          </w:p>
        </w:tc>
        <w:tc>
          <w:tcPr>
            <w:tcW w:w="641" w:type="pct"/>
            <w:tcBorders>
              <w:top w:val="single" w:sz="4" w:space="0" w:color="auto"/>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267.58</w:t>
            </w:r>
          </w:p>
        </w:tc>
        <w:tc>
          <w:tcPr>
            <w:tcW w:w="604" w:type="pct"/>
            <w:tcBorders>
              <w:top w:val="single" w:sz="4" w:space="0" w:color="auto"/>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272.45</w:t>
            </w:r>
          </w:p>
        </w:tc>
        <w:tc>
          <w:tcPr>
            <w:tcW w:w="531" w:type="pct"/>
            <w:tcBorders>
              <w:top w:val="single" w:sz="4" w:space="0" w:color="auto"/>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345.83</w:t>
            </w:r>
          </w:p>
        </w:tc>
        <w:tc>
          <w:tcPr>
            <w:tcW w:w="530" w:type="pct"/>
            <w:tcBorders>
              <w:top w:val="single" w:sz="4" w:space="0" w:color="auto"/>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394.02</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Public- and private-sector managers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1 580.11</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828.71</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1 503.37</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1 218.04</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2 485.25</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Professionals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823.34</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1 621.39</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1 114.09</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1 376.51</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1 550.86</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 xml:space="preserve">Technical and professional support </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957.64</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840.27</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701.27</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1 110.44</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1 023.95</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Office workers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670.78</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811.52</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1 201.48</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633.14</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1 028.96</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Retail and service sector workers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753.09</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1 116.96</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1 077.89</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491.99</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516.54</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Agriculture, livestock and fishery workers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151.31</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154.60</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178.38</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242.29</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290.23</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 xml:space="preserve">Mining, construction and manufacturing </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655.93</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642.27</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639.06</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705.57</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678.30</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Equipment and machinery operators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1 573.93</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1 166.44</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994.15</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1 309.67</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1 354.77</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highlight w:val="lightGray"/>
              </w:rPr>
            </w:pPr>
            <w:r w:rsidRPr="004C25FF">
              <w:rPr>
                <w:sz w:val="22"/>
                <w:szCs w:val="22"/>
              </w:rPr>
              <w:t>Unskilled workers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639.92</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580.23</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216.59</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638.61</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533.21</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highlight w:val="darkYellow"/>
              </w:rPr>
            </w:pPr>
            <w:r w:rsidRPr="004C25FF">
              <w:rPr>
                <w:sz w:val="22"/>
                <w:szCs w:val="22"/>
              </w:rPr>
              <w:t>Armed forces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2 216.30</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3 161.92</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1 500.00</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widowControl w:val="0"/>
              <w:autoSpaceDE w:val="0"/>
              <w:autoSpaceDN w:val="0"/>
              <w:adjustRightInd w:val="0"/>
              <w:spacing w:after="0"/>
              <w:rPr>
                <w:sz w:val="22"/>
                <w:szCs w:val="22"/>
              </w:rPr>
            </w:pPr>
            <w:r w:rsidRPr="004C25FF">
              <w:rPr>
                <w:b/>
                <w:bCs/>
                <w:sz w:val="22"/>
                <w:szCs w:val="22"/>
              </w:rPr>
              <w:t>Women</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112.80</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90.81</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93.02</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94.65</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b/>
                <w:sz w:val="22"/>
                <w:szCs w:val="22"/>
              </w:rPr>
            </w:pPr>
            <w:r w:rsidRPr="004C25FF">
              <w:rPr>
                <w:b/>
                <w:sz w:val="22"/>
                <w:szCs w:val="22"/>
              </w:rPr>
              <w:t>112.61</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Public- and private-sector managers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2 132.63</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355.36</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848.96</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1 171.22</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2 850.17</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Professionals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945.27</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967.50</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910.99</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1 186.95</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1 486.92</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 xml:space="preserve">Technical and professional support </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664.61</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733.27</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504.95</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947.84</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1 117.48</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Office workers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364.23</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712.95</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282.74</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503.88</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900.00</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Retail and service sector workers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709.32</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279.22</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366.54</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353.49</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226.97</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Agriculture, livestock and fishery workers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34.86</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35.67</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36.00</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44.83</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54.83</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 xml:space="preserve">Mining, construction and manufacturing </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235.52</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193.44</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192.33</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182.81</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226.32</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rPr>
            </w:pPr>
            <w:r w:rsidRPr="004C25FF">
              <w:rPr>
                <w:sz w:val="22"/>
                <w:szCs w:val="22"/>
              </w:rPr>
              <w:t>Equipment and machinery operators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1 425.80</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77.79</w:t>
            </w:r>
          </w:p>
        </w:tc>
      </w:tr>
      <w:tr w:rsidR="00D87E1F" w:rsidRPr="004C25FF" w:rsidTr="00404EFF">
        <w:tblPrEx>
          <w:tblCellMar>
            <w:top w:w="0" w:type="dxa"/>
            <w:bottom w:w="0" w:type="dxa"/>
          </w:tblCellMar>
        </w:tblPrEx>
        <w:trPr>
          <w:trHeight w:val="233"/>
        </w:trPr>
        <w:tc>
          <w:tcPr>
            <w:tcW w:w="2116" w:type="pct"/>
            <w:tcBorders>
              <w:top w:val="nil"/>
              <w:bottom w:val="nil"/>
            </w:tcBorders>
          </w:tcPr>
          <w:p w:rsidR="00D87E1F" w:rsidRPr="004C25FF" w:rsidRDefault="00D87E1F" w:rsidP="00F2552D">
            <w:pPr>
              <w:spacing w:after="0"/>
              <w:rPr>
                <w:sz w:val="22"/>
                <w:szCs w:val="22"/>
                <w:highlight w:val="lightGray"/>
              </w:rPr>
            </w:pPr>
            <w:r w:rsidRPr="004C25FF">
              <w:rPr>
                <w:sz w:val="22"/>
                <w:szCs w:val="22"/>
              </w:rPr>
              <w:t>Unskilled workers</w:t>
            </w:r>
          </w:p>
        </w:tc>
        <w:tc>
          <w:tcPr>
            <w:tcW w:w="578"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271.66</w:t>
            </w:r>
          </w:p>
        </w:tc>
        <w:tc>
          <w:tcPr>
            <w:tcW w:w="64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410.80</w:t>
            </w:r>
          </w:p>
        </w:tc>
        <w:tc>
          <w:tcPr>
            <w:tcW w:w="604"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56.51</w:t>
            </w:r>
          </w:p>
        </w:tc>
        <w:tc>
          <w:tcPr>
            <w:tcW w:w="531"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322.07</w:t>
            </w:r>
          </w:p>
        </w:tc>
        <w:tc>
          <w:tcPr>
            <w:tcW w:w="530" w:type="pct"/>
            <w:tcBorders>
              <w:top w:val="nil"/>
              <w:bottom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382.60</w:t>
            </w:r>
          </w:p>
        </w:tc>
      </w:tr>
      <w:tr w:rsidR="00D87E1F" w:rsidRPr="004C25FF" w:rsidTr="00404EFF">
        <w:tblPrEx>
          <w:tblCellMar>
            <w:top w:w="0" w:type="dxa"/>
            <w:bottom w:w="0" w:type="dxa"/>
          </w:tblCellMar>
        </w:tblPrEx>
        <w:trPr>
          <w:trHeight w:val="233"/>
        </w:trPr>
        <w:tc>
          <w:tcPr>
            <w:tcW w:w="2116" w:type="pct"/>
            <w:tcBorders>
              <w:top w:val="nil"/>
            </w:tcBorders>
          </w:tcPr>
          <w:p w:rsidR="00D87E1F" w:rsidRPr="004C25FF" w:rsidRDefault="00D87E1F" w:rsidP="00F2552D">
            <w:pPr>
              <w:spacing w:after="0"/>
              <w:rPr>
                <w:sz w:val="22"/>
                <w:szCs w:val="22"/>
                <w:highlight w:val="darkYellow"/>
              </w:rPr>
            </w:pPr>
            <w:r w:rsidRPr="004C25FF">
              <w:rPr>
                <w:sz w:val="22"/>
                <w:szCs w:val="22"/>
              </w:rPr>
              <w:t>Armed forces</w:t>
            </w:r>
          </w:p>
        </w:tc>
        <w:tc>
          <w:tcPr>
            <w:tcW w:w="578" w:type="pct"/>
            <w:tcBorders>
              <w:top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c>
          <w:tcPr>
            <w:tcW w:w="641" w:type="pct"/>
            <w:tcBorders>
              <w:top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c>
          <w:tcPr>
            <w:tcW w:w="604" w:type="pct"/>
            <w:tcBorders>
              <w:top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c>
          <w:tcPr>
            <w:tcW w:w="531" w:type="pct"/>
            <w:tcBorders>
              <w:top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c>
          <w:tcPr>
            <w:tcW w:w="530" w:type="pct"/>
            <w:tcBorders>
              <w:top w:val="nil"/>
            </w:tcBorders>
          </w:tcPr>
          <w:p w:rsidR="00D87E1F" w:rsidRPr="004C25FF" w:rsidRDefault="00D87E1F" w:rsidP="00404EFF">
            <w:pPr>
              <w:widowControl w:val="0"/>
              <w:autoSpaceDE w:val="0"/>
              <w:autoSpaceDN w:val="0"/>
              <w:adjustRightInd w:val="0"/>
              <w:spacing w:after="0"/>
              <w:jc w:val="right"/>
              <w:rPr>
                <w:sz w:val="22"/>
                <w:szCs w:val="22"/>
              </w:rPr>
            </w:pPr>
            <w:r w:rsidRPr="004C25FF">
              <w:rPr>
                <w:sz w:val="22"/>
                <w:szCs w:val="22"/>
              </w:rPr>
              <w:t>0.00</w:t>
            </w:r>
          </w:p>
        </w:tc>
      </w:tr>
    </w:tbl>
    <w:p w:rsidR="00EE2641" w:rsidRPr="004C25FF" w:rsidRDefault="00EE2641" w:rsidP="00D87E1F">
      <w:pPr>
        <w:autoSpaceDE w:val="0"/>
        <w:autoSpaceDN w:val="0"/>
        <w:adjustRightInd w:val="0"/>
        <w:spacing w:before="180" w:after="120"/>
        <w:rPr>
          <w:szCs w:val="24"/>
        </w:rPr>
      </w:pPr>
      <w:r w:rsidRPr="004C25FF">
        <w:rPr>
          <w:i/>
          <w:iCs/>
          <w:szCs w:val="24"/>
        </w:rPr>
        <w:tab/>
        <w:t>Source</w:t>
      </w:r>
      <w:r w:rsidRPr="00D87E1F">
        <w:rPr>
          <w:iCs/>
          <w:szCs w:val="24"/>
        </w:rPr>
        <w:t>:</w:t>
      </w:r>
      <w:r w:rsidRPr="004C25FF">
        <w:rPr>
          <w:szCs w:val="24"/>
        </w:rPr>
        <w:t xml:space="preserve"> National Statistics Institute.</w:t>
      </w:r>
    </w:p>
    <w:p w:rsidR="00EE2641" w:rsidRPr="004C25FF" w:rsidRDefault="00EE2641" w:rsidP="00D87E1F">
      <w:pPr>
        <w:adjustRightInd w:val="0"/>
        <w:snapToGrid w:val="0"/>
        <w:spacing w:after="120"/>
        <w:rPr>
          <w:snapToGrid w:val="0"/>
          <w:szCs w:val="24"/>
        </w:rPr>
      </w:pPr>
      <w:r w:rsidRPr="004C25FF">
        <w:rPr>
          <w:szCs w:val="24"/>
        </w:rPr>
        <w:tab/>
        <w:t>(p) = Preliminary.</w:t>
      </w:r>
    </w:p>
    <w:p w:rsidR="00B86A7F" w:rsidRPr="00E77651" w:rsidRDefault="00B86A7F" w:rsidP="00B86A7F">
      <w:pPr>
        <w:pStyle w:val="Heading2"/>
      </w:pPr>
      <w:r w:rsidRPr="00E77651">
        <w:t>Table 3</w:t>
      </w:r>
    </w:p>
    <w:p w:rsidR="00B86A7F" w:rsidRDefault="00B86A7F" w:rsidP="00CE496D">
      <w:pPr>
        <w:pStyle w:val="Heading2"/>
        <w:spacing w:after="120"/>
      </w:pPr>
      <w:r w:rsidRPr="00E77651">
        <w:t xml:space="preserve">Average monthly income in the </w:t>
      </w:r>
      <w:r>
        <w:t>main</w:t>
      </w:r>
      <w:r w:rsidRPr="00E77651">
        <w:t xml:space="preserve"> occupation</w:t>
      </w:r>
      <w:r>
        <w:t>,</w:t>
      </w:r>
      <w:r>
        <w:br/>
        <w:t>by</w:t>
      </w:r>
      <w:r w:rsidRPr="00E77651">
        <w:t xml:space="preserve"> year</w:t>
      </w:r>
      <w:r>
        <w:t>,</w:t>
      </w:r>
      <w:r w:rsidRPr="00E77651">
        <w:t xml:space="preserve"> sex and </w:t>
      </w:r>
      <w:r>
        <w:t xml:space="preserve">job </w:t>
      </w:r>
      <w:r w:rsidRPr="00E77651">
        <w:t>category</w:t>
      </w:r>
      <w:r>
        <w:t>,</w:t>
      </w:r>
      <w:r w:rsidRPr="00E77651">
        <w:t xml:space="preserve"> 1999-2003 (p)</w:t>
      </w:r>
    </w:p>
    <w:p w:rsidR="00B86A7F" w:rsidRPr="00E77651" w:rsidRDefault="00B86A7F" w:rsidP="00CE496D">
      <w:pPr>
        <w:spacing w:after="120"/>
        <w:jc w:val="center"/>
      </w:pPr>
      <w:r>
        <w:t>(b</w:t>
      </w:r>
      <w:r w:rsidRPr="00E77651">
        <w:t>olivianos)</w:t>
      </w:r>
    </w:p>
    <w:tbl>
      <w:tblPr>
        <w:tblW w:w="4777"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6"/>
        <w:gridCol w:w="960"/>
        <w:gridCol w:w="960"/>
        <w:gridCol w:w="1083"/>
        <w:gridCol w:w="1321"/>
        <w:gridCol w:w="1292"/>
      </w:tblGrid>
      <w:tr w:rsidR="00E12A44" w:rsidRPr="003C5403" w:rsidTr="001F65A6">
        <w:tblPrEx>
          <w:tblCellMar>
            <w:top w:w="0" w:type="dxa"/>
            <w:bottom w:w="0" w:type="dxa"/>
          </w:tblCellMar>
        </w:tblPrEx>
        <w:tc>
          <w:tcPr>
            <w:tcW w:w="1905" w:type="pct"/>
            <w:tcBorders>
              <w:bottom w:val="single" w:sz="4" w:space="0" w:color="auto"/>
            </w:tcBorders>
          </w:tcPr>
          <w:p w:rsidR="00B86A7F" w:rsidRPr="003C5403" w:rsidRDefault="00B86A7F" w:rsidP="003C5403">
            <w:pPr>
              <w:widowControl w:val="0"/>
              <w:autoSpaceDE w:val="0"/>
              <w:autoSpaceDN w:val="0"/>
              <w:adjustRightInd w:val="0"/>
              <w:spacing w:after="0"/>
              <w:jc w:val="center"/>
              <w:rPr>
                <w:sz w:val="20"/>
              </w:rPr>
            </w:pPr>
            <w:r w:rsidRPr="003C5403">
              <w:rPr>
                <w:bCs/>
                <w:sz w:val="20"/>
              </w:rPr>
              <w:t>Job category</w:t>
            </w:r>
          </w:p>
        </w:tc>
        <w:tc>
          <w:tcPr>
            <w:tcW w:w="529" w:type="pct"/>
            <w:tcBorders>
              <w:bottom w:val="single" w:sz="4" w:space="0" w:color="auto"/>
            </w:tcBorders>
            <w:vAlign w:val="bottom"/>
          </w:tcPr>
          <w:p w:rsidR="00B86A7F" w:rsidRPr="003C5403" w:rsidRDefault="00B86A7F" w:rsidP="003C5403">
            <w:pPr>
              <w:widowControl w:val="0"/>
              <w:autoSpaceDE w:val="0"/>
              <w:autoSpaceDN w:val="0"/>
              <w:adjustRightInd w:val="0"/>
              <w:spacing w:after="0"/>
              <w:jc w:val="center"/>
              <w:rPr>
                <w:sz w:val="20"/>
              </w:rPr>
            </w:pPr>
            <w:r w:rsidRPr="003C5403">
              <w:rPr>
                <w:bCs/>
                <w:sz w:val="20"/>
              </w:rPr>
              <w:t>1999</w:t>
            </w:r>
          </w:p>
        </w:tc>
        <w:tc>
          <w:tcPr>
            <w:tcW w:w="529" w:type="pct"/>
            <w:tcBorders>
              <w:bottom w:val="single" w:sz="4" w:space="0" w:color="auto"/>
            </w:tcBorders>
          </w:tcPr>
          <w:p w:rsidR="00B86A7F" w:rsidRPr="003C5403" w:rsidRDefault="00B86A7F" w:rsidP="003C5403">
            <w:pPr>
              <w:widowControl w:val="0"/>
              <w:autoSpaceDE w:val="0"/>
              <w:autoSpaceDN w:val="0"/>
              <w:adjustRightInd w:val="0"/>
              <w:spacing w:after="0"/>
              <w:jc w:val="center"/>
              <w:rPr>
                <w:sz w:val="20"/>
              </w:rPr>
            </w:pPr>
            <w:r w:rsidRPr="003C5403">
              <w:rPr>
                <w:bCs/>
                <w:sz w:val="20"/>
              </w:rPr>
              <w:t>2000</w:t>
            </w:r>
          </w:p>
        </w:tc>
        <w:tc>
          <w:tcPr>
            <w:tcW w:w="597" w:type="pct"/>
            <w:tcBorders>
              <w:bottom w:val="single" w:sz="4" w:space="0" w:color="auto"/>
            </w:tcBorders>
            <w:vAlign w:val="bottom"/>
          </w:tcPr>
          <w:p w:rsidR="00B86A7F" w:rsidRPr="003C5403" w:rsidRDefault="00B86A7F" w:rsidP="003C5403">
            <w:pPr>
              <w:widowControl w:val="0"/>
              <w:autoSpaceDE w:val="0"/>
              <w:autoSpaceDN w:val="0"/>
              <w:adjustRightInd w:val="0"/>
              <w:spacing w:after="0"/>
              <w:jc w:val="center"/>
              <w:rPr>
                <w:sz w:val="20"/>
              </w:rPr>
            </w:pPr>
            <w:r w:rsidRPr="003C5403">
              <w:rPr>
                <w:bCs/>
                <w:sz w:val="20"/>
              </w:rPr>
              <w:t>2001</w:t>
            </w:r>
          </w:p>
        </w:tc>
        <w:tc>
          <w:tcPr>
            <w:tcW w:w="728" w:type="pct"/>
            <w:tcBorders>
              <w:bottom w:val="single" w:sz="4" w:space="0" w:color="auto"/>
            </w:tcBorders>
          </w:tcPr>
          <w:p w:rsidR="00B86A7F" w:rsidRPr="003C5403" w:rsidRDefault="00B86A7F" w:rsidP="003C5403">
            <w:pPr>
              <w:widowControl w:val="0"/>
              <w:autoSpaceDE w:val="0"/>
              <w:autoSpaceDN w:val="0"/>
              <w:adjustRightInd w:val="0"/>
              <w:spacing w:after="0"/>
              <w:jc w:val="center"/>
              <w:rPr>
                <w:sz w:val="20"/>
              </w:rPr>
            </w:pPr>
            <w:r w:rsidRPr="003C5403">
              <w:rPr>
                <w:bCs/>
                <w:sz w:val="20"/>
              </w:rPr>
              <w:t>2002</w:t>
            </w:r>
          </w:p>
        </w:tc>
        <w:tc>
          <w:tcPr>
            <w:tcW w:w="712" w:type="pct"/>
            <w:tcBorders>
              <w:bottom w:val="single" w:sz="4" w:space="0" w:color="auto"/>
            </w:tcBorders>
          </w:tcPr>
          <w:p w:rsidR="00B86A7F" w:rsidRPr="003C5403" w:rsidRDefault="00B86A7F" w:rsidP="003C5403">
            <w:pPr>
              <w:widowControl w:val="0"/>
              <w:autoSpaceDE w:val="0"/>
              <w:autoSpaceDN w:val="0"/>
              <w:adjustRightInd w:val="0"/>
              <w:spacing w:after="0"/>
              <w:jc w:val="center"/>
              <w:rPr>
                <w:sz w:val="20"/>
              </w:rPr>
            </w:pPr>
            <w:r w:rsidRPr="003C5403">
              <w:rPr>
                <w:bCs/>
                <w:sz w:val="20"/>
              </w:rPr>
              <w:t>2003 (p)</w:t>
            </w:r>
          </w:p>
        </w:tc>
      </w:tr>
      <w:tr w:rsidR="00E12A44" w:rsidRPr="003C5403" w:rsidTr="001F65A6">
        <w:tblPrEx>
          <w:tblCellMar>
            <w:top w:w="0" w:type="dxa"/>
            <w:bottom w:w="0" w:type="dxa"/>
          </w:tblCellMar>
        </w:tblPrEx>
        <w:tc>
          <w:tcPr>
            <w:tcW w:w="1905" w:type="pct"/>
            <w:tcBorders>
              <w:bottom w:val="nil"/>
            </w:tcBorders>
          </w:tcPr>
          <w:p w:rsidR="00B86A7F" w:rsidRPr="003C5403" w:rsidRDefault="00B86A7F" w:rsidP="003C5403">
            <w:pPr>
              <w:spacing w:after="0"/>
              <w:rPr>
                <w:b/>
                <w:sz w:val="20"/>
              </w:rPr>
            </w:pPr>
            <w:r w:rsidRPr="003C5403">
              <w:rPr>
                <w:b/>
                <w:sz w:val="20"/>
              </w:rPr>
              <w:t>Total</w:t>
            </w:r>
          </w:p>
        </w:tc>
        <w:tc>
          <w:tcPr>
            <w:tcW w:w="529" w:type="pct"/>
            <w:tcBorders>
              <w:bottom w:val="nil"/>
            </w:tcBorders>
          </w:tcPr>
          <w:p w:rsidR="00B86A7F" w:rsidRPr="003C5403" w:rsidRDefault="00B86A7F" w:rsidP="003C5403">
            <w:pPr>
              <w:widowControl w:val="0"/>
              <w:autoSpaceDE w:val="0"/>
              <w:autoSpaceDN w:val="0"/>
              <w:adjustRightInd w:val="0"/>
              <w:spacing w:after="0"/>
              <w:ind w:firstLine="170"/>
              <w:rPr>
                <w:b/>
                <w:sz w:val="20"/>
              </w:rPr>
            </w:pPr>
            <w:r w:rsidRPr="003C5403">
              <w:rPr>
                <w:b/>
                <w:sz w:val="20"/>
              </w:rPr>
              <w:t>654.60</w:t>
            </w:r>
          </w:p>
        </w:tc>
        <w:tc>
          <w:tcPr>
            <w:tcW w:w="529" w:type="pct"/>
            <w:tcBorders>
              <w:bottom w:val="nil"/>
            </w:tcBorders>
          </w:tcPr>
          <w:p w:rsidR="00B86A7F" w:rsidRPr="003C5403" w:rsidRDefault="00B86A7F" w:rsidP="003C5403">
            <w:pPr>
              <w:widowControl w:val="0"/>
              <w:autoSpaceDE w:val="0"/>
              <w:autoSpaceDN w:val="0"/>
              <w:adjustRightInd w:val="0"/>
              <w:spacing w:after="0"/>
              <w:ind w:firstLine="249"/>
              <w:rPr>
                <w:b/>
                <w:sz w:val="20"/>
              </w:rPr>
            </w:pPr>
            <w:r w:rsidRPr="003C5403">
              <w:rPr>
                <w:b/>
                <w:sz w:val="20"/>
              </w:rPr>
              <w:t>685.80</w:t>
            </w:r>
          </w:p>
        </w:tc>
        <w:tc>
          <w:tcPr>
            <w:tcW w:w="597" w:type="pct"/>
            <w:tcBorders>
              <w:bottom w:val="nil"/>
            </w:tcBorders>
          </w:tcPr>
          <w:p w:rsidR="00B86A7F" w:rsidRPr="003C5403" w:rsidRDefault="00B86A7F" w:rsidP="003C5403">
            <w:pPr>
              <w:widowControl w:val="0"/>
              <w:autoSpaceDE w:val="0"/>
              <w:autoSpaceDN w:val="0"/>
              <w:adjustRightInd w:val="0"/>
              <w:spacing w:after="0"/>
              <w:ind w:firstLine="255"/>
              <w:rPr>
                <w:b/>
                <w:sz w:val="20"/>
              </w:rPr>
            </w:pPr>
            <w:r w:rsidRPr="003C5403">
              <w:rPr>
                <w:b/>
                <w:sz w:val="20"/>
              </w:rPr>
              <w:t>603.84</w:t>
            </w:r>
          </w:p>
        </w:tc>
        <w:tc>
          <w:tcPr>
            <w:tcW w:w="728" w:type="pct"/>
            <w:tcBorders>
              <w:bottom w:val="nil"/>
            </w:tcBorders>
          </w:tcPr>
          <w:p w:rsidR="00B86A7F" w:rsidRPr="003C5403" w:rsidRDefault="00B86A7F" w:rsidP="003C5403">
            <w:pPr>
              <w:widowControl w:val="0"/>
              <w:autoSpaceDE w:val="0"/>
              <w:autoSpaceDN w:val="0"/>
              <w:adjustRightInd w:val="0"/>
              <w:spacing w:after="0"/>
              <w:ind w:firstLine="397"/>
              <w:rPr>
                <w:b/>
                <w:sz w:val="20"/>
              </w:rPr>
            </w:pPr>
            <w:r w:rsidRPr="003C5403">
              <w:rPr>
                <w:b/>
                <w:sz w:val="20"/>
              </w:rPr>
              <w:t>712.01</w:t>
            </w:r>
          </w:p>
        </w:tc>
        <w:tc>
          <w:tcPr>
            <w:tcW w:w="712" w:type="pct"/>
            <w:tcBorders>
              <w:bottom w:val="nil"/>
            </w:tcBorders>
          </w:tcPr>
          <w:p w:rsidR="00B86A7F" w:rsidRPr="003C5403" w:rsidRDefault="00B86A7F" w:rsidP="003C5403">
            <w:pPr>
              <w:widowControl w:val="0"/>
              <w:autoSpaceDE w:val="0"/>
              <w:autoSpaceDN w:val="0"/>
              <w:adjustRightInd w:val="0"/>
              <w:spacing w:after="0"/>
              <w:ind w:firstLine="397"/>
              <w:rPr>
                <w:b/>
                <w:sz w:val="20"/>
              </w:rPr>
            </w:pPr>
            <w:r w:rsidRPr="003C5403">
              <w:rPr>
                <w:b/>
                <w:sz w:val="20"/>
              </w:rPr>
              <w:t>631.49</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3C5403">
            <w:pPr>
              <w:spacing w:after="0"/>
              <w:rPr>
                <w:sz w:val="20"/>
              </w:rPr>
            </w:pPr>
            <w:r w:rsidRPr="003C5403">
              <w:rPr>
                <w:sz w:val="20"/>
              </w:rPr>
              <w:t>Manual worker</w:t>
            </w:r>
          </w:p>
        </w:tc>
        <w:tc>
          <w:tcPr>
            <w:tcW w:w="529" w:type="pct"/>
            <w:tcBorders>
              <w:top w:val="nil"/>
              <w:bottom w:val="nil"/>
            </w:tcBorders>
          </w:tcPr>
          <w:p w:rsidR="00B86A7F" w:rsidRPr="003C5403" w:rsidRDefault="00B86A7F" w:rsidP="003C5403">
            <w:pPr>
              <w:widowControl w:val="0"/>
              <w:autoSpaceDE w:val="0"/>
              <w:autoSpaceDN w:val="0"/>
              <w:adjustRightInd w:val="0"/>
              <w:spacing w:after="0"/>
              <w:ind w:firstLine="170"/>
              <w:rPr>
                <w:sz w:val="20"/>
              </w:rPr>
            </w:pPr>
            <w:r w:rsidRPr="003C5403">
              <w:rPr>
                <w:sz w:val="20"/>
              </w:rPr>
              <w:t>762.95</w:t>
            </w:r>
          </w:p>
        </w:tc>
        <w:tc>
          <w:tcPr>
            <w:tcW w:w="529" w:type="pct"/>
            <w:tcBorders>
              <w:top w:val="nil"/>
              <w:bottom w:val="nil"/>
            </w:tcBorders>
          </w:tcPr>
          <w:p w:rsidR="00B86A7F" w:rsidRPr="003C5403" w:rsidRDefault="00B86A7F" w:rsidP="003C5403">
            <w:pPr>
              <w:widowControl w:val="0"/>
              <w:autoSpaceDE w:val="0"/>
              <w:autoSpaceDN w:val="0"/>
              <w:adjustRightInd w:val="0"/>
              <w:spacing w:after="0"/>
              <w:ind w:firstLine="241"/>
              <w:rPr>
                <w:sz w:val="20"/>
              </w:rPr>
            </w:pPr>
            <w:r w:rsidRPr="003C5403">
              <w:rPr>
                <w:sz w:val="20"/>
              </w:rPr>
              <w:t>774.10</w:t>
            </w:r>
          </w:p>
        </w:tc>
        <w:tc>
          <w:tcPr>
            <w:tcW w:w="597" w:type="pct"/>
            <w:tcBorders>
              <w:top w:val="nil"/>
              <w:bottom w:val="nil"/>
            </w:tcBorders>
          </w:tcPr>
          <w:p w:rsidR="00B86A7F" w:rsidRPr="003C5403" w:rsidRDefault="00B86A7F" w:rsidP="003C5403">
            <w:pPr>
              <w:widowControl w:val="0"/>
              <w:autoSpaceDE w:val="0"/>
              <w:autoSpaceDN w:val="0"/>
              <w:adjustRightInd w:val="0"/>
              <w:spacing w:after="0"/>
              <w:ind w:firstLine="255"/>
              <w:rPr>
                <w:sz w:val="20"/>
              </w:rPr>
            </w:pPr>
            <w:r w:rsidRPr="003C5403">
              <w:rPr>
                <w:sz w:val="20"/>
              </w:rPr>
              <w:t>739.63</w:t>
            </w:r>
          </w:p>
        </w:tc>
        <w:tc>
          <w:tcPr>
            <w:tcW w:w="728" w:type="pct"/>
            <w:tcBorders>
              <w:top w:val="nil"/>
              <w:bottom w:val="nil"/>
            </w:tcBorders>
          </w:tcPr>
          <w:p w:rsidR="00B86A7F" w:rsidRPr="003C5403" w:rsidRDefault="00B86A7F" w:rsidP="003C5403">
            <w:pPr>
              <w:widowControl w:val="0"/>
              <w:autoSpaceDE w:val="0"/>
              <w:autoSpaceDN w:val="0"/>
              <w:adjustRightInd w:val="0"/>
              <w:spacing w:after="0"/>
              <w:ind w:firstLine="397"/>
              <w:rPr>
                <w:sz w:val="20"/>
              </w:rPr>
            </w:pPr>
            <w:r w:rsidRPr="003C5403">
              <w:rPr>
                <w:sz w:val="20"/>
              </w:rPr>
              <w:t>701.93</w:t>
            </w:r>
          </w:p>
        </w:tc>
        <w:tc>
          <w:tcPr>
            <w:tcW w:w="712" w:type="pct"/>
            <w:tcBorders>
              <w:top w:val="nil"/>
              <w:bottom w:val="nil"/>
            </w:tcBorders>
          </w:tcPr>
          <w:p w:rsidR="00B86A7F" w:rsidRPr="003C5403" w:rsidRDefault="00B86A7F" w:rsidP="003C5403">
            <w:pPr>
              <w:widowControl w:val="0"/>
              <w:autoSpaceDE w:val="0"/>
              <w:autoSpaceDN w:val="0"/>
              <w:adjustRightInd w:val="0"/>
              <w:spacing w:after="0"/>
              <w:ind w:firstLine="397"/>
              <w:rPr>
                <w:sz w:val="20"/>
              </w:rPr>
            </w:pPr>
            <w:r w:rsidRPr="003C5403">
              <w:rPr>
                <w:sz w:val="20"/>
              </w:rPr>
              <w:t>818.84</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3C5403">
            <w:pPr>
              <w:spacing w:after="0"/>
              <w:rPr>
                <w:sz w:val="20"/>
              </w:rPr>
            </w:pPr>
            <w:r w:rsidRPr="003C5403">
              <w:rPr>
                <w:sz w:val="20"/>
              </w:rPr>
              <w:t>White-collar worker</w:t>
            </w:r>
          </w:p>
        </w:tc>
        <w:tc>
          <w:tcPr>
            <w:tcW w:w="529" w:type="pct"/>
            <w:tcBorders>
              <w:top w:val="nil"/>
              <w:bottom w:val="nil"/>
            </w:tcBorders>
          </w:tcPr>
          <w:p w:rsidR="00B86A7F" w:rsidRPr="003C5403" w:rsidRDefault="00B86A7F" w:rsidP="003C5403">
            <w:pPr>
              <w:widowControl w:val="0"/>
              <w:autoSpaceDE w:val="0"/>
              <w:autoSpaceDN w:val="0"/>
              <w:adjustRightInd w:val="0"/>
              <w:spacing w:after="0"/>
              <w:jc w:val="center"/>
              <w:rPr>
                <w:sz w:val="20"/>
              </w:rPr>
            </w:pPr>
            <w:r w:rsidRPr="003C5403">
              <w:rPr>
                <w:sz w:val="20"/>
              </w:rPr>
              <w:t>1 371.80</w:t>
            </w:r>
          </w:p>
        </w:tc>
        <w:tc>
          <w:tcPr>
            <w:tcW w:w="529" w:type="pct"/>
            <w:tcBorders>
              <w:top w:val="nil"/>
              <w:bottom w:val="nil"/>
            </w:tcBorders>
          </w:tcPr>
          <w:p w:rsidR="00B86A7F" w:rsidRPr="003C5403" w:rsidRDefault="00B86A7F" w:rsidP="003C5403">
            <w:pPr>
              <w:widowControl w:val="0"/>
              <w:autoSpaceDE w:val="0"/>
              <w:autoSpaceDN w:val="0"/>
              <w:adjustRightInd w:val="0"/>
              <w:spacing w:after="0"/>
              <w:jc w:val="center"/>
              <w:rPr>
                <w:sz w:val="20"/>
              </w:rPr>
            </w:pPr>
            <w:r w:rsidRPr="003C5403">
              <w:rPr>
                <w:sz w:val="20"/>
              </w:rPr>
              <w:t>1 621.56</w:t>
            </w:r>
          </w:p>
        </w:tc>
        <w:tc>
          <w:tcPr>
            <w:tcW w:w="597" w:type="pct"/>
            <w:tcBorders>
              <w:top w:val="nil"/>
              <w:bottom w:val="nil"/>
            </w:tcBorders>
          </w:tcPr>
          <w:p w:rsidR="00B86A7F" w:rsidRPr="003C5403" w:rsidRDefault="00B86A7F" w:rsidP="003C5403">
            <w:pPr>
              <w:widowControl w:val="0"/>
              <w:autoSpaceDE w:val="0"/>
              <w:autoSpaceDN w:val="0"/>
              <w:adjustRightInd w:val="0"/>
              <w:spacing w:after="0"/>
              <w:jc w:val="center"/>
              <w:rPr>
                <w:sz w:val="20"/>
              </w:rPr>
            </w:pPr>
            <w:r w:rsidRPr="003C5403">
              <w:rPr>
                <w:sz w:val="20"/>
              </w:rPr>
              <w:t>1 439.99</w:t>
            </w:r>
          </w:p>
        </w:tc>
        <w:tc>
          <w:tcPr>
            <w:tcW w:w="728" w:type="pct"/>
            <w:tcBorders>
              <w:top w:val="nil"/>
              <w:bottom w:val="nil"/>
            </w:tcBorders>
          </w:tcPr>
          <w:p w:rsidR="00B86A7F" w:rsidRPr="003C5403" w:rsidRDefault="00B86A7F" w:rsidP="003C5403">
            <w:pPr>
              <w:widowControl w:val="0"/>
              <w:autoSpaceDE w:val="0"/>
              <w:autoSpaceDN w:val="0"/>
              <w:adjustRightInd w:val="0"/>
              <w:spacing w:after="0"/>
              <w:jc w:val="center"/>
              <w:rPr>
                <w:sz w:val="20"/>
              </w:rPr>
            </w:pPr>
            <w:r w:rsidRPr="003C5403">
              <w:rPr>
                <w:sz w:val="20"/>
              </w:rPr>
              <w:t>1 570.32</w:t>
            </w:r>
          </w:p>
        </w:tc>
        <w:tc>
          <w:tcPr>
            <w:tcW w:w="712" w:type="pct"/>
            <w:tcBorders>
              <w:top w:val="nil"/>
              <w:bottom w:val="nil"/>
            </w:tcBorders>
          </w:tcPr>
          <w:p w:rsidR="00B86A7F" w:rsidRPr="003C5403" w:rsidRDefault="00B86A7F" w:rsidP="003C5403">
            <w:pPr>
              <w:widowControl w:val="0"/>
              <w:autoSpaceDE w:val="0"/>
              <w:autoSpaceDN w:val="0"/>
              <w:adjustRightInd w:val="0"/>
              <w:spacing w:after="0"/>
              <w:jc w:val="center"/>
              <w:rPr>
                <w:sz w:val="20"/>
              </w:rPr>
            </w:pPr>
            <w:r w:rsidRPr="003C5403">
              <w:rPr>
                <w:sz w:val="20"/>
              </w:rPr>
              <w:t>1 499.74</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3C5403">
            <w:pPr>
              <w:spacing w:after="0"/>
              <w:rPr>
                <w:sz w:val="20"/>
              </w:rPr>
            </w:pPr>
            <w:r w:rsidRPr="003C5403">
              <w:rPr>
                <w:sz w:val="20"/>
              </w:rPr>
              <w:t>Self-employed</w:t>
            </w:r>
          </w:p>
        </w:tc>
        <w:tc>
          <w:tcPr>
            <w:tcW w:w="529" w:type="pct"/>
            <w:tcBorders>
              <w:top w:val="nil"/>
              <w:bottom w:val="nil"/>
            </w:tcBorders>
            <w:vAlign w:val="bottom"/>
          </w:tcPr>
          <w:p w:rsidR="00B86A7F" w:rsidRPr="003C5403" w:rsidRDefault="00B86A7F" w:rsidP="003C5403">
            <w:pPr>
              <w:widowControl w:val="0"/>
              <w:autoSpaceDE w:val="0"/>
              <w:autoSpaceDN w:val="0"/>
              <w:adjustRightInd w:val="0"/>
              <w:spacing w:after="0"/>
              <w:ind w:firstLine="170"/>
              <w:rPr>
                <w:sz w:val="20"/>
              </w:rPr>
            </w:pPr>
            <w:r w:rsidRPr="003C5403">
              <w:rPr>
                <w:sz w:val="20"/>
              </w:rPr>
              <w:t>567.88</w:t>
            </w:r>
          </w:p>
        </w:tc>
        <w:tc>
          <w:tcPr>
            <w:tcW w:w="529" w:type="pct"/>
            <w:tcBorders>
              <w:top w:val="nil"/>
              <w:bottom w:val="nil"/>
            </w:tcBorders>
            <w:vAlign w:val="bottom"/>
          </w:tcPr>
          <w:p w:rsidR="00B86A7F" w:rsidRPr="003C5403" w:rsidRDefault="00B86A7F" w:rsidP="003C5403">
            <w:pPr>
              <w:widowControl w:val="0"/>
              <w:autoSpaceDE w:val="0"/>
              <w:autoSpaceDN w:val="0"/>
              <w:adjustRightInd w:val="0"/>
              <w:spacing w:after="0"/>
              <w:ind w:firstLine="241"/>
              <w:rPr>
                <w:sz w:val="20"/>
              </w:rPr>
            </w:pPr>
            <w:r w:rsidRPr="003C5403">
              <w:rPr>
                <w:sz w:val="20"/>
              </w:rPr>
              <w:t>534.69</w:t>
            </w:r>
          </w:p>
        </w:tc>
        <w:tc>
          <w:tcPr>
            <w:tcW w:w="597" w:type="pct"/>
            <w:tcBorders>
              <w:top w:val="nil"/>
              <w:bottom w:val="nil"/>
            </w:tcBorders>
            <w:vAlign w:val="bottom"/>
          </w:tcPr>
          <w:p w:rsidR="00B86A7F" w:rsidRPr="003C5403" w:rsidRDefault="00B86A7F" w:rsidP="003C5403">
            <w:pPr>
              <w:widowControl w:val="0"/>
              <w:autoSpaceDE w:val="0"/>
              <w:autoSpaceDN w:val="0"/>
              <w:adjustRightInd w:val="0"/>
              <w:spacing w:after="0"/>
              <w:ind w:firstLine="255"/>
              <w:rPr>
                <w:sz w:val="20"/>
              </w:rPr>
            </w:pPr>
            <w:r w:rsidRPr="003C5403">
              <w:rPr>
                <w:sz w:val="20"/>
              </w:rPr>
              <w:t>505.81</w:t>
            </w:r>
          </w:p>
        </w:tc>
        <w:tc>
          <w:tcPr>
            <w:tcW w:w="728" w:type="pct"/>
            <w:tcBorders>
              <w:top w:val="nil"/>
              <w:bottom w:val="nil"/>
            </w:tcBorders>
            <w:vAlign w:val="bottom"/>
          </w:tcPr>
          <w:p w:rsidR="00B86A7F" w:rsidRPr="003C5403" w:rsidRDefault="00B86A7F" w:rsidP="003C5403">
            <w:pPr>
              <w:widowControl w:val="0"/>
              <w:autoSpaceDE w:val="0"/>
              <w:autoSpaceDN w:val="0"/>
              <w:adjustRightInd w:val="0"/>
              <w:spacing w:after="0"/>
              <w:ind w:firstLine="397"/>
              <w:rPr>
                <w:sz w:val="20"/>
              </w:rPr>
            </w:pPr>
            <w:r w:rsidRPr="003C5403">
              <w:rPr>
                <w:sz w:val="20"/>
              </w:rPr>
              <w:t>650.35</w:t>
            </w:r>
          </w:p>
        </w:tc>
        <w:tc>
          <w:tcPr>
            <w:tcW w:w="712" w:type="pct"/>
            <w:tcBorders>
              <w:top w:val="nil"/>
              <w:bottom w:val="nil"/>
            </w:tcBorders>
            <w:vAlign w:val="bottom"/>
          </w:tcPr>
          <w:p w:rsidR="00B86A7F" w:rsidRPr="003C5403" w:rsidRDefault="00B86A7F" w:rsidP="003C5403">
            <w:pPr>
              <w:widowControl w:val="0"/>
              <w:autoSpaceDE w:val="0"/>
              <w:autoSpaceDN w:val="0"/>
              <w:adjustRightInd w:val="0"/>
              <w:spacing w:after="0"/>
              <w:ind w:firstLine="397"/>
              <w:rPr>
                <w:sz w:val="20"/>
              </w:rPr>
            </w:pPr>
            <w:r w:rsidRPr="003C5403">
              <w:rPr>
                <w:sz w:val="20"/>
              </w:rPr>
              <w:t>560.80</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3C5403">
            <w:pPr>
              <w:spacing w:after="0"/>
              <w:rPr>
                <w:sz w:val="20"/>
              </w:rPr>
            </w:pPr>
            <w:r w:rsidRPr="003C5403">
              <w:rPr>
                <w:sz w:val="20"/>
              </w:rPr>
              <w:t xml:space="preserve">Remunerated owner, partner or employer </w:t>
            </w:r>
          </w:p>
        </w:tc>
        <w:tc>
          <w:tcPr>
            <w:tcW w:w="529" w:type="pct"/>
            <w:tcBorders>
              <w:top w:val="nil"/>
              <w:bottom w:val="nil"/>
            </w:tcBorders>
            <w:vAlign w:val="bottom"/>
          </w:tcPr>
          <w:p w:rsidR="00B86A7F" w:rsidRPr="003C5403" w:rsidRDefault="00B86A7F" w:rsidP="003C5403">
            <w:pPr>
              <w:widowControl w:val="0"/>
              <w:autoSpaceDE w:val="0"/>
              <w:autoSpaceDN w:val="0"/>
              <w:adjustRightInd w:val="0"/>
              <w:spacing w:after="0"/>
              <w:jc w:val="center"/>
              <w:rPr>
                <w:sz w:val="20"/>
              </w:rPr>
            </w:pPr>
            <w:r w:rsidRPr="003C5403">
              <w:rPr>
                <w:sz w:val="20"/>
              </w:rPr>
              <w:t>3 820.64</w:t>
            </w:r>
          </w:p>
        </w:tc>
        <w:tc>
          <w:tcPr>
            <w:tcW w:w="529" w:type="pct"/>
            <w:tcBorders>
              <w:top w:val="nil"/>
              <w:bottom w:val="nil"/>
            </w:tcBorders>
            <w:vAlign w:val="bottom"/>
          </w:tcPr>
          <w:p w:rsidR="00B86A7F" w:rsidRPr="003C5403" w:rsidRDefault="00B86A7F" w:rsidP="003C5403">
            <w:pPr>
              <w:widowControl w:val="0"/>
              <w:autoSpaceDE w:val="0"/>
              <w:autoSpaceDN w:val="0"/>
              <w:adjustRightInd w:val="0"/>
              <w:spacing w:after="0"/>
              <w:jc w:val="center"/>
              <w:rPr>
                <w:sz w:val="20"/>
              </w:rPr>
            </w:pPr>
            <w:r w:rsidRPr="003C5403">
              <w:rPr>
                <w:sz w:val="20"/>
              </w:rPr>
              <w:t>2 725.42</w:t>
            </w:r>
          </w:p>
        </w:tc>
        <w:tc>
          <w:tcPr>
            <w:tcW w:w="597" w:type="pct"/>
            <w:tcBorders>
              <w:top w:val="nil"/>
              <w:bottom w:val="nil"/>
            </w:tcBorders>
            <w:vAlign w:val="bottom"/>
          </w:tcPr>
          <w:p w:rsidR="00B86A7F" w:rsidRPr="003C5403" w:rsidRDefault="00B86A7F" w:rsidP="003C5403">
            <w:pPr>
              <w:widowControl w:val="0"/>
              <w:autoSpaceDE w:val="0"/>
              <w:autoSpaceDN w:val="0"/>
              <w:adjustRightInd w:val="0"/>
              <w:spacing w:after="0"/>
              <w:jc w:val="center"/>
              <w:rPr>
                <w:sz w:val="20"/>
              </w:rPr>
            </w:pPr>
            <w:r w:rsidRPr="003C5403">
              <w:rPr>
                <w:sz w:val="20"/>
              </w:rPr>
              <w:t>3 759.94</w:t>
            </w:r>
          </w:p>
        </w:tc>
        <w:tc>
          <w:tcPr>
            <w:tcW w:w="728" w:type="pct"/>
            <w:tcBorders>
              <w:top w:val="nil"/>
              <w:bottom w:val="nil"/>
            </w:tcBorders>
            <w:vAlign w:val="bottom"/>
          </w:tcPr>
          <w:p w:rsidR="00B86A7F" w:rsidRPr="003C5403" w:rsidRDefault="00B86A7F" w:rsidP="003C5403">
            <w:pPr>
              <w:widowControl w:val="0"/>
              <w:autoSpaceDE w:val="0"/>
              <w:autoSpaceDN w:val="0"/>
              <w:adjustRightInd w:val="0"/>
              <w:spacing w:after="0"/>
              <w:jc w:val="center"/>
              <w:rPr>
                <w:sz w:val="20"/>
              </w:rPr>
            </w:pPr>
            <w:r w:rsidRPr="003C5403">
              <w:rPr>
                <w:sz w:val="20"/>
              </w:rPr>
              <w:t>3 554.82</w:t>
            </w:r>
          </w:p>
        </w:tc>
        <w:tc>
          <w:tcPr>
            <w:tcW w:w="712" w:type="pct"/>
            <w:tcBorders>
              <w:top w:val="nil"/>
              <w:bottom w:val="nil"/>
            </w:tcBorders>
            <w:vAlign w:val="bottom"/>
          </w:tcPr>
          <w:p w:rsidR="00B86A7F" w:rsidRPr="003C5403" w:rsidRDefault="00B86A7F" w:rsidP="003C5403">
            <w:pPr>
              <w:widowControl w:val="0"/>
              <w:autoSpaceDE w:val="0"/>
              <w:autoSpaceDN w:val="0"/>
              <w:adjustRightInd w:val="0"/>
              <w:spacing w:after="0"/>
              <w:jc w:val="center"/>
              <w:rPr>
                <w:sz w:val="20"/>
              </w:rPr>
            </w:pPr>
            <w:r w:rsidRPr="003C5403">
              <w:rPr>
                <w:sz w:val="20"/>
              </w:rPr>
              <w:t>3 153.64</w:t>
            </w:r>
          </w:p>
        </w:tc>
      </w:tr>
      <w:tr w:rsidR="00E12A44" w:rsidRPr="003C5403" w:rsidTr="00996AFC">
        <w:tblPrEx>
          <w:tblCellMar>
            <w:top w:w="0" w:type="dxa"/>
            <w:bottom w:w="0" w:type="dxa"/>
          </w:tblCellMar>
        </w:tblPrEx>
        <w:tc>
          <w:tcPr>
            <w:tcW w:w="1905" w:type="pct"/>
            <w:tcBorders>
              <w:top w:val="nil"/>
              <w:bottom w:val="nil"/>
            </w:tcBorders>
          </w:tcPr>
          <w:p w:rsidR="00B86A7F" w:rsidRPr="003C5403" w:rsidRDefault="00B86A7F" w:rsidP="003C5403">
            <w:pPr>
              <w:spacing w:after="0"/>
              <w:rPr>
                <w:sz w:val="20"/>
              </w:rPr>
            </w:pPr>
            <w:r w:rsidRPr="003C5403">
              <w:rPr>
                <w:sz w:val="20"/>
              </w:rPr>
              <w:t>Non-remunerated owner, partner or</w:t>
            </w:r>
            <w:r w:rsidR="00E12A44">
              <w:rPr>
                <w:sz w:val="20"/>
              </w:rPr>
              <w:br/>
              <w:t xml:space="preserve"> </w:t>
            </w:r>
            <w:r w:rsidRPr="003C5403">
              <w:rPr>
                <w:sz w:val="20"/>
              </w:rPr>
              <w:t xml:space="preserve"> employer </w:t>
            </w:r>
          </w:p>
        </w:tc>
        <w:tc>
          <w:tcPr>
            <w:tcW w:w="529" w:type="pct"/>
            <w:tcBorders>
              <w:top w:val="nil"/>
              <w:bottom w:val="nil"/>
            </w:tcBorders>
          </w:tcPr>
          <w:p w:rsidR="00B86A7F" w:rsidRPr="003C5403" w:rsidRDefault="00B86A7F" w:rsidP="00996AFC">
            <w:pPr>
              <w:widowControl w:val="0"/>
              <w:autoSpaceDE w:val="0"/>
              <w:autoSpaceDN w:val="0"/>
              <w:adjustRightInd w:val="0"/>
              <w:spacing w:after="0"/>
              <w:jc w:val="center"/>
              <w:rPr>
                <w:sz w:val="20"/>
              </w:rPr>
            </w:pPr>
            <w:r w:rsidRPr="003C5403">
              <w:rPr>
                <w:sz w:val="20"/>
              </w:rPr>
              <w:t>1 712.46</w:t>
            </w:r>
          </w:p>
        </w:tc>
        <w:tc>
          <w:tcPr>
            <w:tcW w:w="529" w:type="pct"/>
            <w:tcBorders>
              <w:top w:val="nil"/>
              <w:bottom w:val="nil"/>
            </w:tcBorders>
          </w:tcPr>
          <w:p w:rsidR="00B86A7F" w:rsidRPr="003C5403" w:rsidRDefault="00B86A7F" w:rsidP="00996AFC">
            <w:pPr>
              <w:widowControl w:val="0"/>
              <w:autoSpaceDE w:val="0"/>
              <w:autoSpaceDN w:val="0"/>
              <w:adjustRightInd w:val="0"/>
              <w:spacing w:after="0"/>
              <w:jc w:val="center"/>
              <w:rPr>
                <w:sz w:val="20"/>
              </w:rPr>
            </w:pPr>
            <w:r w:rsidRPr="003C5403">
              <w:rPr>
                <w:sz w:val="20"/>
              </w:rPr>
              <w:t>1 971.39</w:t>
            </w:r>
          </w:p>
        </w:tc>
        <w:tc>
          <w:tcPr>
            <w:tcW w:w="597" w:type="pct"/>
            <w:tcBorders>
              <w:top w:val="nil"/>
              <w:bottom w:val="nil"/>
            </w:tcBorders>
          </w:tcPr>
          <w:p w:rsidR="00B86A7F" w:rsidRPr="003C5403" w:rsidRDefault="00B86A7F" w:rsidP="00996AFC">
            <w:pPr>
              <w:widowControl w:val="0"/>
              <w:autoSpaceDE w:val="0"/>
              <w:autoSpaceDN w:val="0"/>
              <w:adjustRightInd w:val="0"/>
              <w:spacing w:after="0"/>
              <w:jc w:val="center"/>
              <w:rPr>
                <w:sz w:val="20"/>
              </w:rPr>
            </w:pPr>
            <w:r w:rsidRPr="003C5403">
              <w:rPr>
                <w:sz w:val="20"/>
              </w:rPr>
              <w:t>1 664.15</w:t>
            </w:r>
          </w:p>
        </w:tc>
        <w:tc>
          <w:tcPr>
            <w:tcW w:w="728" w:type="pct"/>
            <w:tcBorders>
              <w:top w:val="nil"/>
              <w:bottom w:val="nil"/>
            </w:tcBorders>
          </w:tcPr>
          <w:p w:rsidR="00B86A7F" w:rsidRPr="003C5403" w:rsidRDefault="00B86A7F" w:rsidP="00996AFC">
            <w:pPr>
              <w:widowControl w:val="0"/>
              <w:autoSpaceDE w:val="0"/>
              <w:autoSpaceDN w:val="0"/>
              <w:adjustRightInd w:val="0"/>
              <w:spacing w:after="0"/>
              <w:jc w:val="center"/>
              <w:rPr>
                <w:sz w:val="20"/>
              </w:rPr>
            </w:pPr>
            <w:r w:rsidRPr="003C5403">
              <w:rPr>
                <w:sz w:val="20"/>
              </w:rPr>
              <w:t>1 274.12</w:t>
            </w:r>
          </w:p>
        </w:tc>
        <w:tc>
          <w:tcPr>
            <w:tcW w:w="712" w:type="pct"/>
            <w:tcBorders>
              <w:top w:val="nil"/>
              <w:bottom w:val="nil"/>
            </w:tcBorders>
          </w:tcPr>
          <w:p w:rsidR="00B86A7F" w:rsidRPr="003C5403" w:rsidRDefault="00B86A7F" w:rsidP="00996AFC">
            <w:pPr>
              <w:widowControl w:val="0"/>
              <w:autoSpaceDE w:val="0"/>
              <w:autoSpaceDN w:val="0"/>
              <w:adjustRightInd w:val="0"/>
              <w:spacing w:after="0"/>
              <w:jc w:val="center"/>
              <w:rPr>
                <w:sz w:val="20"/>
              </w:rPr>
            </w:pPr>
            <w:r w:rsidRPr="003C5403">
              <w:rPr>
                <w:sz w:val="20"/>
              </w:rPr>
              <w:t>1 206.76</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3C5403">
            <w:pPr>
              <w:spacing w:after="0"/>
              <w:rPr>
                <w:sz w:val="20"/>
              </w:rPr>
            </w:pPr>
            <w:r w:rsidRPr="003C5403">
              <w:rPr>
                <w:sz w:val="20"/>
              </w:rPr>
              <w:t>Production cooperative member</w:t>
            </w:r>
          </w:p>
        </w:tc>
        <w:tc>
          <w:tcPr>
            <w:tcW w:w="529" w:type="pct"/>
            <w:tcBorders>
              <w:top w:val="nil"/>
              <w:bottom w:val="nil"/>
            </w:tcBorders>
          </w:tcPr>
          <w:p w:rsidR="00B86A7F" w:rsidRPr="003C5403" w:rsidRDefault="00B86A7F" w:rsidP="003C5403">
            <w:pPr>
              <w:widowControl w:val="0"/>
              <w:autoSpaceDE w:val="0"/>
              <w:autoSpaceDN w:val="0"/>
              <w:adjustRightInd w:val="0"/>
              <w:spacing w:after="0"/>
              <w:ind w:firstLine="170"/>
              <w:rPr>
                <w:sz w:val="20"/>
              </w:rPr>
            </w:pPr>
            <w:r w:rsidRPr="003C5403">
              <w:rPr>
                <w:sz w:val="20"/>
              </w:rPr>
              <w:t>959.22</w:t>
            </w:r>
          </w:p>
        </w:tc>
        <w:tc>
          <w:tcPr>
            <w:tcW w:w="529" w:type="pct"/>
            <w:tcBorders>
              <w:top w:val="nil"/>
              <w:bottom w:val="nil"/>
            </w:tcBorders>
          </w:tcPr>
          <w:p w:rsidR="00B86A7F" w:rsidRPr="003C5403" w:rsidRDefault="00B86A7F" w:rsidP="003C5403">
            <w:pPr>
              <w:widowControl w:val="0"/>
              <w:autoSpaceDE w:val="0"/>
              <w:autoSpaceDN w:val="0"/>
              <w:adjustRightInd w:val="0"/>
              <w:spacing w:after="0"/>
              <w:ind w:firstLine="241"/>
              <w:rPr>
                <w:sz w:val="20"/>
              </w:rPr>
            </w:pPr>
            <w:r w:rsidRPr="003C5403">
              <w:rPr>
                <w:sz w:val="20"/>
              </w:rPr>
              <w:t>839.01</w:t>
            </w:r>
          </w:p>
        </w:tc>
        <w:tc>
          <w:tcPr>
            <w:tcW w:w="597" w:type="pct"/>
            <w:tcBorders>
              <w:top w:val="nil"/>
              <w:bottom w:val="nil"/>
            </w:tcBorders>
          </w:tcPr>
          <w:p w:rsidR="00B86A7F" w:rsidRPr="003C5403" w:rsidRDefault="00B86A7F" w:rsidP="003C5403">
            <w:pPr>
              <w:widowControl w:val="0"/>
              <w:autoSpaceDE w:val="0"/>
              <w:autoSpaceDN w:val="0"/>
              <w:adjustRightInd w:val="0"/>
              <w:spacing w:after="0"/>
              <w:ind w:firstLine="255"/>
              <w:rPr>
                <w:sz w:val="20"/>
              </w:rPr>
            </w:pPr>
            <w:r w:rsidRPr="003C5403">
              <w:rPr>
                <w:sz w:val="20"/>
              </w:rPr>
              <w:t>502.59</w:t>
            </w:r>
          </w:p>
        </w:tc>
        <w:tc>
          <w:tcPr>
            <w:tcW w:w="728" w:type="pct"/>
            <w:tcBorders>
              <w:top w:val="nil"/>
              <w:bottom w:val="nil"/>
            </w:tcBorders>
          </w:tcPr>
          <w:p w:rsidR="00B86A7F" w:rsidRPr="003C5403" w:rsidRDefault="00B86A7F" w:rsidP="003C5403">
            <w:pPr>
              <w:widowControl w:val="0"/>
              <w:autoSpaceDE w:val="0"/>
              <w:autoSpaceDN w:val="0"/>
              <w:adjustRightInd w:val="0"/>
              <w:spacing w:after="0"/>
              <w:ind w:firstLine="397"/>
              <w:rPr>
                <w:sz w:val="20"/>
              </w:rPr>
            </w:pPr>
            <w:r w:rsidRPr="003C5403">
              <w:rPr>
                <w:sz w:val="20"/>
              </w:rPr>
              <w:t>727.12</w:t>
            </w:r>
          </w:p>
        </w:tc>
        <w:tc>
          <w:tcPr>
            <w:tcW w:w="712" w:type="pct"/>
            <w:tcBorders>
              <w:top w:val="nil"/>
              <w:bottom w:val="nil"/>
            </w:tcBorders>
          </w:tcPr>
          <w:p w:rsidR="00B86A7F" w:rsidRPr="003C5403" w:rsidRDefault="00B86A7F" w:rsidP="003C5403">
            <w:pPr>
              <w:widowControl w:val="0"/>
              <w:autoSpaceDE w:val="0"/>
              <w:autoSpaceDN w:val="0"/>
              <w:adjustRightInd w:val="0"/>
              <w:spacing w:after="0"/>
              <w:ind w:firstLine="397"/>
              <w:rPr>
                <w:sz w:val="20"/>
              </w:rPr>
            </w:pPr>
            <w:r w:rsidRPr="003C5403">
              <w:rPr>
                <w:sz w:val="20"/>
              </w:rPr>
              <w:t>708.05</w:t>
            </w:r>
          </w:p>
        </w:tc>
      </w:tr>
      <w:tr w:rsidR="00E12A44" w:rsidRPr="003C5403" w:rsidTr="00996AFC">
        <w:tblPrEx>
          <w:tblCellMar>
            <w:top w:w="0" w:type="dxa"/>
            <w:bottom w:w="0" w:type="dxa"/>
          </w:tblCellMar>
        </w:tblPrEx>
        <w:tc>
          <w:tcPr>
            <w:tcW w:w="1905" w:type="pct"/>
            <w:tcBorders>
              <w:top w:val="nil"/>
              <w:bottom w:val="nil"/>
            </w:tcBorders>
          </w:tcPr>
          <w:p w:rsidR="00B86A7F" w:rsidRPr="003C5403" w:rsidRDefault="00B86A7F" w:rsidP="003C5403">
            <w:pPr>
              <w:spacing w:after="0"/>
              <w:rPr>
                <w:sz w:val="20"/>
              </w:rPr>
            </w:pPr>
            <w:r w:rsidRPr="003C5403">
              <w:rPr>
                <w:sz w:val="20"/>
              </w:rPr>
              <w:t>Unremunerated apprentice or family</w:t>
            </w:r>
            <w:r w:rsidR="00E12A44">
              <w:rPr>
                <w:sz w:val="20"/>
              </w:rPr>
              <w:br/>
              <w:t xml:space="preserve"> </w:t>
            </w:r>
            <w:r w:rsidRPr="003C5403">
              <w:rPr>
                <w:sz w:val="20"/>
              </w:rPr>
              <w:t xml:space="preserve"> worker </w:t>
            </w:r>
          </w:p>
        </w:tc>
        <w:tc>
          <w:tcPr>
            <w:tcW w:w="529" w:type="pct"/>
            <w:tcBorders>
              <w:top w:val="nil"/>
              <w:bottom w:val="nil"/>
            </w:tcBorders>
          </w:tcPr>
          <w:p w:rsidR="00B86A7F" w:rsidRPr="003C5403" w:rsidRDefault="00B86A7F" w:rsidP="0021314F">
            <w:pPr>
              <w:widowControl w:val="0"/>
              <w:autoSpaceDE w:val="0"/>
              <w:autoSpaceDN w:val="0"/>
              <w:adjustRightInd w:val="0"/>
              <w:spacing w:after="0"/>
              <w:ind w:firstLine="354"/>
              <w:rPr>
                <w:sz w:val="20"/>
              </w:rPr>
            </w:pPr>
            <w:r w:rsidRPr="003C5403">
              <w:rPr>
                <w:sz w:val="20"/>
              </w:rPr>
              <w:t>0.00</w:t>
            </w:r>
          </w:p>
        </w:tc>
        <w:tc>
          <w:tcPr>
            <w:tcW w:w="529" w:type="pct"/>
            <w:tcBorders>
              <w:top w:val="nil"/>
              <w:bottom w:val="nil"/>
            </w:tcBorders>
          </w:tcPr>
          <w:p w:rsidR="00B86A7F" w:rsidRPr="003C5403" w:rsidRDefault="00B86A7F" w:rsidP="0021314F">
            <w:pPr>
              <w:widowControl w:val="0"/>
              <w:autoSpaceDE w:val="0"/>
              <w:autoSpaceDN w:val="0"/>
              <w:adjustRightInd w:val="0"/>
              <w:spacing w:after="0"/>
              <w:ind w:firstLine="425"/>
              <w:rPr>
                <w:sz w:val="20"/>
              </w:rPr>
            </w:pPr>
            <w:r w:rsidRPr="003C5403">
              <w:rPr>
                <w:sz w:val="20"/>
              </w:rPr>
              <w:t>0.00</w:t>
            </w:r>
          </w:p>
        </w:tc>
        <w:tc>
          <w:tcPr>
            <w:tcW w:w="597" w:type="pct"/>
            <w:tcBorders>
              <w:top w:val="nil"/>
              <w:bottom w:val="nil"/>
            </w:tcBorders>
          </w:tcPr>
          <w:p w:rsidR="00B86A7F" w:rsidRPr="003C5403" w:rsidRDefault="00B86A7F" w:rsidP="0021314F">
            <w:pPr>
              <w:widowControl w:val="0"/>
              <w:autoSpaceDE w:val="0"/>
              <w:autoSpaceDN w:val="0"/>
              <w:adjustRightInd w:val="0"/>
              <w:spacing w:after="0"/>
              <w:ind w:firstLine="431"/>
              <w:rPr>
                <w:sz w:val="20"/>
              </w:rPr>
            </w:pPr>
            <w:r w:rsidRPr="003C5403">
              <w:rPr>
                <w:sz w:val="20"/>
              </w:rPr>
              <w:t>0.00</w:t>
            </w:r>
          </w:p>
        </w:tc>
        <w:tc>
          <w:tcPr>
            <w:tcW w:w="728" w:type="pct"/>
            <w:tcBorders>
              <w:top w:val="nil"/>
              <w:bottom w:val="nil"/>
            </w:tcBorders>
          </w:tcPr>
          <w:p w:rsidR="00B86A7F" w:rsidRPr="003C5403" w:rsidRDefault="00B86A7F" w:rsidP="00996AFC">
            <w:pPr>
              <w:widowControl w:val="0"/>
              <w:autoSpaceDE w:val="0"/>
              <w:autoSpaceDN w:val="0"/>
              <w:adjustRightInd w:val="0"/>
              <w:spacing w:after="0"/>
              <w:ind w:firstLine="567"/>
              <w:jc w:val="center"/>
              <w:rPr>
                <w:sz w:val="20"/>
              </w:rPr>
            </w:pPr>
            <w:r w:rsidRPr="003C5403">
              <w:rPr>
                <w:sz w:val="20"/>
              </w:rPr>
              <w:t>9.06</w:t>
            </w:r>
            <w:r w:rsidRPr="003C5403">
              <w:rPr>
                <w:b/>
                <w:sz w:val="20"/>
                <w:vertAlign w:val="superscript"/>
              </w:rPr>
              <w:t>(1)</w:t>
            </w:r>
          </w:p>
        </w:tc>
        <w:tc>
          <w:tcPr>
            <w:tcW w:w="712" w:type="pct"/>
            <w:tcBorders>
              <w:top w:val="nil"/>
              <w:bottom w:val="nil"/>
            </w:tcBorders>
          </w:tcPr>
          <w:p w:rsidR="00B86A7F" w:rsidRPr="003C5403" w:rsidRDefault="00B86A7F" w:rsidP="00996AFC">
            <w:pPr>
              <w:widowControl w:val="0"/>
              <w:autoSpaceDE w:val="0"/>
              <w:autoSpaceDN w:val="0"/>
              <w:adjustRightInd w:val="0"/>
              <w:spacing w:after="0"/>
              <w:ind w:firstLine="482"/>
              <w:jc w:val="center"/>
              <w:rPr>
                <w:sz w:val="20"/>
              </w:rPr>
            </w:pPr>
            <w:r w:rsidRPr="003C5403">
              <w:rPr>
                <w:sz w:val="20"/>
              </w:rPr>
              <w:t>10.19</w:t>
            </w:r>
            <w:r w:rsidRPr="003C5403">
              <w:rPr>
                <w:b/>
                <w:sz w:val="20"/>
                <w:vertAlign w:val="superscript"/>
              </w:rPr>
              <w:t>(1)</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3C5403">
            <w:pPr>
              <w:spacing w:after="0"/>
              <w:rPr>
                <w:sz w:val="20"/>
              </w:rPr>
            </w:pPr>
            <w:r w:rsidRPr="003C5403">
              <w:rPr>
                <w:sz w:val="20"/>
              </w:rPr>
              <w:t>Domestic worker</w:t>
            </w:r>
          </w:p>
        </w:tc>
        <w:tc>
          <w:tcPr>
            <w:tcW w:w="529" w:type="pct"/>
            <w:tcBorders>
              <w:top w:val="nil"/>
              <w:bottom w:val="nil"/>
            </w:tcBorders>
            <w:vAlign w:val="bottom"/>
          </w:tcPr>
          <w:p w:rsidR="00B86A7F" w:rsidRPr="003C5403" w:rsidRDefault="00B86A7F" w:rsidP="003C5403">
            <w:pPr>
              <w:widowControl w:val="0"/>
              <w:autoSpaceDE w:val="0"/>
              <w:autoSpaceDN w:val="0"/>
              <w:adjustRightInd w:val="0"/>
              <w:spacing w:after="0"/>
              <w:ind w:firstLine="170"/>
              <w:rPr>
                <w:sz w:val="20"/>
              </w:rPr>
            </w:pPr>
            <w:r w:rsidRPr="003C5403">
              <w:rPr>
                <w:sz w:val="20"/>
              </w:rPr>
              <w:t>515.10</w:t>
            </w:r>
          </w:p>
        </w:tc>
        <w:tc>
          <w:tcPr>
            <w:tcW w:w="529" w:type="pct"/>
            <w:tcBorders>
              <w:top w:val="nil"/>
              <w:bottom w:val="nil"/>
            </w:tcBorders>
            <w:vAlign w:val="bottom"/>
          </w:tcPr>
          <w:p w:rsidR="00B86A7F" w:rsidRPr="003C5403" w:rsidRDefault="00B86A7F" w:rsidP="003C5403">
            <w:pPr>
              <w:widowControl w:val="0"/>
              <w:autoSpaceDE w:val="0"/>
              <w:autoSpaceDN w:val="0"/>
              <w:adjustRightInd w:val="0"/>
              <w:spacing w:after="0"/>
              <w:ind w:firstLine="241"/>
              <w:rPr>
                <w:sz w:val="20"/>
              </w:rPr>
            </w:pPr>
            <w:r w:rsidRPr="003C5403">
              <w:rPr>
                <w:sz w:val="20"/>
              </w:rPr>
              <w:t>589.29</w:t>
            </w:r>
          </w:p>
        </w:tc>
        <w:tc>
          <w:tcPr>
            <w:tcW w:w="597" w:type="pct"/>
            <w:tcBorders>
              <w:top w:val="nil"/>
              <w:bottom w:val="nil"/>
            </w:tcBorders>
            <w:vAlign w:val="bottom"/>
          </w:tcPr>
          <w:p w:rsidR="00B86A7F" w:rsidRPr="003C5403" w:rsidRDefault="00B86A7F" w:rsidP="003C5403">
            <w:pPr>
              <w:widowControl w:val="0"/>
              <w:autoSpaceDE w:val="0"/>
              <w:autoSpaceDN w:val="0"/>
              <w:adjustRightInd w:val="0"/>
              <w:spacing w:after="0"/>
              <w:ind w:firstLine="255"/>
              <w:rPr>
                <w:sz w:val="20"/>
              </w:rPr>
            </w:pPr>
            <w:r w:rsidRPr="003C5403">
              <w:rPr>
                <w:sz w:val="20"/>
              </w:rPr>
              <w:t>587.01</w:t>
            </w:r>
          </w:p>
        </w:tc>
        <w:tc>
          <w:tcPr>
            <w:tcW w:w="728" w:type="pct"/>
            <w:tcBorders>
              <w:top w:val="nil"/>
              <w:bottom w:val="nil"/>
            </w:tcBorders>
            <w:vAlign w:val="bottom"/>
          </w:tcPr>
          <w:p w:rsidR="00B86A7F" w:rsidRPr="003C5403" w:rsidRDefault="00B86A7F" w:rsidP="003C5403">
            <w:pPr>
              <w:widowControl w:val="0"/>
              <w:autoSpaceDE w:val="0"/>
              <w:autoSpaceDN w:val="0"/>
              <w:adjustRightInd w:val="0"/>
              <w:spacing w:after="0"/>
              <w:ind w:firstLine="397"/>
              <w:rPr>
                <w:sz w:val="20"/>
              </w:rPr>
            </w:pPr>
            <w:r w:rsidRPr="003C5403">
              <w:rPr>
                <w:sz w:val="20"/>
              </w:rPr>
              <w:t>663.72</w:t>
            </w:r>
          </w:p>
        </w:tc>
        <w:tc>
          <w:tcPr>
            <w:tcW w:w="712" w:type="pct"/>
            <w:tcBorders>
              <w:top w:val="nil"/>
              <w:bottom w:val="nil"/>
            </w:tcBorders>
            <w:vAlign w:val="bottom"/>
          </w:tcPr>
          <w:p w:rsidR="00B86A7F" w:rsidRPr="003C5403" w:rsidRDefault="00B86A7F" w:rsidP="003C5403">
            <w:pPr>
              <w:widowControl w:val="0"/>
              <w:autoSpaceDE w:val="0"/>
              <w:autoSpaceDN w:val="0"/>
              <w:adjustRightInd w:val="0"/>
              <w:spacing w:after="0"/>
              <w:ind w:firstLine="397"/>
              <w:rPr>
                <w:sz w:val="20"/>
              </w:rPr>
            </w:pPr>
            <w:r w:rsidRPr="003C5403">
              <w:rPr>
                <w:sz w:val="20"/>
              </w:rPr>
              <w:t>439.52</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3C5403">
            <w:pPr>
              <w:widowControl w:val="0"/>
              <w:autoSpaceDE w:val="0"/>
              <w:autoSpaceDN w:val="0"/>
              <w:adjustRightInd w:val="0"/>
              <w:spacing w:after="0"/>
              <w:rPr>
                <w:sz w:val="20"/>
              </w:rPr>
            </w:pPr>
            <w:r w:rsidRPr="003C5403">
              <w:rPr>
                <w:b/>
                <w:bCs/>
                <w:sz w:val="20"/>
              </w:rPr>
              <w:t>Men</w:t>
            </w:r>
          </w:p>
        </w:tc>
        <w:tc>
          <w:tcPr>
            <w:tcW w:w="529" w:type="pct"/>
            <w:tcBorders>
              <w:top w:val="nil"/>
              <w:bottom w:val="nil"/>
            </w:tcBorders>
            <w:vAlign w:val="bottom"/>
          </w:tcPr>
          <w:p w:rsidR="00B86A7F" w:rsidRPr="003C5403" w:rsidRDefault="00B86A7F" w:rsidP="003C5403">
            <w:pPr>
              <w:widowControl w:val="0"/>
              <w:autoSpaceDE w:val="0"/>
              <w:autoSpaceDN w:val="0"/>
              <w:adjustRightInd w:val="0"/>
              <w:spacing w:after="0"/>
              <w:ind w:firstLine="159"/>
              <w:rPr>
                <w:b/>
                <w:sz w:val="20"/>
              </w:rPr>
            </w:pPr>
            <w:r w:rsidRPr="003C5403">
              <w:rPr>
                <w:b/>
                <w:sz w:val="20"/>
              </w:rPr>
              <w:t>824.67</w:t>
            </w:r>
          </w:p>
        </w:tc>
        <w:tc>
          <w:tcPr>
            <w:tcW w:w="529" w:type="pct"/>
            <w:tcBorders>
              <w:top w:val="nil"/>
              <w:bottom w:val="nil"/>
            </w:tcBorders>
            <w:vAlign w:val="bottom"/>
          </w:tcPr>
          <w:p w:rsidR="00B86A7F" w:rsidRPr="003C5403" w:rsidRDefault="00B86A7F" w:rsidP="003C5403">
            <w:pPr>
              <w:widowControl w:val="0"/>
              <w:autoSpaceDE w:val="0"/>
              <w:autoSpaceDN w:val="0"/>
              <w:adjustRightInd w:val="0"/>
              <w:spacing w:after="0"/>
              <w:ind w:firstLine="249"/>
              <w:rPr>
                <w:b/>
                <w:sz w:val="20"/>
              </w:rPr>
            </w:pPr>
            <w:r w:rsidRPr="003C5403">
              <w:rPr>
                <w:b/>
                <w:sz w:val="20"/>
              </w:rPr>
              <w:t>847.83</w:t>
            </w:r>
          </w:p>
        </w:tc>
        <w:tc>
          <w:tcPr>
            <w:tcW w:w="597" w:type="pct"/>
            <w:tcBorders>
              <w:top w:val="nil"/>
              <w:bottom w:val="nil"/>
            </w:tcBorders>
            <w:vAlign w:val="bottom"/>
          </w:tcPr>
          <w:p w:rsidR="00B86A7F" w:rsidRPr="003C5403" w:rsidRDefault="00B86A7F" w:rsidP="003C5403">
            <w:pPr>
              <w:widowControl w:val="0"/>
              <w:autoSpaceDE w:val="0"/>
              <w:autoSpaceDN w:val="0"/>
              <w:adjustRightInd w:val="0"/>
              <w:spacing w:after="0"/>
              <w:ind w:firstLine="255"/>
              <w:rPr>
                <w:b/>
                <w:sz w:val="20"/>
              </w:rPr>
            </w:pPr>
            <w:r w:rsidRPr="003C5403">
              <w:rPr>
                <w:b/>
                <w:sz w:val="20"/>
              </w:rPr>
              <w:t>764.04</w:t>
            </w:r>
          </w:p>
        </w:tc>
        <w:tc>
          <w:tcPr>
            <w:tcW w:w="728" w:type="pct"/>
            <w:tcBorders>
              <w:top w:val="nil"/>
              <w:bottom w:val="nil"/>
            </w:tcBorders>
            <w:vAlign w:val="bottom"/>
          </w:tcPr>
          <w:p w:rsidR="00B86A7F" w:rsidRPr="003C5403" w:rsidRDefault="00B86A7F" w:rsidP="003C5403">
            <w:pPr>
              <w:widowControl w:val="0"/>
              <w:autoSpaceDE w:val="0"/>
              <w:autoSpaceDN w:val="0"/>
              <w:adjustRightInd w:val="0"/>
              <w:spacing w:after="0"/>
              <w:ind w:firstLine="397"/>
              <w:rPr>
                <w:b/>
                <w:sz w:val="20"/>
              </w:rPr>
            </w:pPr>
            <w:r w:rsidRPr="003C5403">
              <w:rPr>
                <w:b/>
                <w:sz w:val="20"/>
              </w:rPr>
              <w:t>888.85</w:t>
            </w:r>
          </w:p>
        </w:tc>
        <w:tc>
          <w:tcPr>
            <w:tcW w:w="712" w:type="pct"/>
            <w:tcBorders>
              <w:top w:val="nil"/>
              <w:bottom w:val="nil"/>
            </w:tcBorders>
            <w:vAlign w:val="bottom"/>
          </w:tcPr>
          <w:p w:rsidR="00B86A7F" w:rsidRPr="003C5403" w:rsidRDefault="00B86A7F" w:rsidP="003C5403">
            <w:pPr>
              <w:widowControl w:val="0"/>
              <w:autoSpaceDE w:val="0"/>
              <w:autoSpaceDN w:val="0"/>
              <w:adjustRightInd w:val="0"/>
              <w:spacing w:after="0"/>
              <w:ind w:firstLine="397"/>
              <w:rPr>
                <w:b/>
                <w:sz w:val="20"/>
              </w:rPr>
            </w:pPr>
            <w:r w:rsidRPr="003C5403">
              <w:rPr>
                <w:b/>
                <w:sz w:val="20"/>
              </w:rPr>
              <w:t>781.31</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B86A7F">
            <w:pPr>
              <w:spacing w:after="0"/>
              <w:rPr>
                <w:sz w:val="20"/>
              </w:rPr>
            </w:pPr>
            <w:r w:rsidRPr="003C5403">
              <w:rPr>
                <w:sz w:val="20"/>
              </w:rPr>
              <w:t>Manual worker</w:t>
            </w:r>
          </w:p>
        </w:tc>
        <w:tc>
          <w:tcPr>
            <w:tcW w:w="529" w:type="pct"/>
            <w:tcBorders>
              <w:top w:val="nil"/>
              <w:bottom w:val="nil"/>
            </w:tcBorders>
            <w:vAlign w:val="bottom"/>
          </w:tcPr>
          <w:p w:rsidR="00B86A7F" w:rsidRPr="003C5403" w:rsidRDefault="00B86A7F" w:rsidP="00B86A7F">
            <w:pPr>
              <w:widowControl w:val="0"/>
              <w:autoSpaceDE w:val="0"/>
              <w:autoSpaceDN w:val="0"/>
              <w:adjustRightInd w:val="0"/>
              <w:spacing w:after="0"/>
              <w:ind w:firstLine="170"/>
              <w:rPr>
                <w:sz w:val="20"/>
              </w:rPr>
            </w:pPr>
            <w:r w:rsidRPr="003C5403">
              <w:rPr>
                <w:sz w:val="20"/>
              </w:rPr>
              <w:t>813.97</w:t>
            </w:r>
          </w:p>
        </w:tc>
        <w:tc>
          <w:tcPr>
            <w:tcW w:w="529" w:type="pct"/>
            <w:tcBorders>
              <w:top w:val="nil"/>
              <w:bottom w:val="nil"/>
            </w:tcBorders>
            <w:vAlign w:val="bottom"/>
          </w:tcPr>
          <w:p w:rsidR="00B86A7F" w:rsidRPr="003C5403" w:rsidRDefault="00B86A7F" w:rsidP="00B86A7F">
            <w:pPr>
              <w:widowControl w:val="0"/>
              <w:autoSpaceDE w:val="0"/>
              <w:autoSpaceDN w:val="0"/>
              <w:adjustRightInd w:val="0"/>
              <w:spacing w:after="0"/>
              <w:ind w:firstLine="241"/>
              <w:rPr>
                <w:sz w:val="20"/>
              </w:rPr>
            </w:pPr>
            <w:r w:rsidRPr="003C5403">
              <w:rPr>
                <w:sz w:val="20"/>
              </w:rPr>
              <w:t>821.02</w:t>
            </w:r>
          </w:p>
        </w:tc>
        <w:tc>
          <w:tcPr>
            <w:tcW w:w="597" w:type="pct"/>
            <w:tcBorders>
              <w:top w:val="nil"/>
              <w:bottom w:val="nil"/>
            </w:tcBorders>
            <w:vAlign w:val="bottom"/>
          </w:tcPr>
          <w:p w:rsidR="00B86A7F" w:rsidRPr="003C5403" w:rsidRDefault="00B86A7F" w:rsidP="00B86A7F">
            <w:pPr>
              <w:widowControl w:val="0"/>
              <w:autoSpaceDE w:val="0"/>
              <w:autoSpaceDN w:val="0"/>
              <w:adjustRightInd w:val="0"/>
              <w:spacing w:after="0"/>
              <w:ind w:firstLine="255"/>
              <w:rPr>
                <w:sz w:val="20"/>
              </w:rPr>
            </w:pPr>
            <w:r w:rsidRPr="003C5403">
              <w:rPr>
                <w:sz w:val="20"/>
              </w:rPr>
              <w:t>781.01</w:t>
            </w:r>
          </w:p>
        </w:tc>
        <w:tc>
          <w:tcPr>
            <w:tcW w:w="728" w:type="pct"/>
            <w:tcBorders>
              <w:top w:val="nil"/>
              <w:bottom w:val="nil"/>
            </w:tcBorders>
            <w:vAlign w:val="bottom"/>
          </w:tcPr>
          <w:p w:rsidR="00B86A7F" w:rsidRPr="003C5403" w:rsidRDefault="00B86A7F" w:rsidP="00B86A7F">
            <w:pPr>
              <w:widowControl w:val="0"/>
              <w:autoSpaceDE w:val="0"/>
              <w:autoSpaceDN w:val="0"/>
              <w:adjustRightInd w:val="0"/>
              <w:spacing w:after="0"/>
              <w:ind w:firstLine="397"/>
              <w:rPr>
                <w:sz w:val="20"/>
              </w:rPr>
            </w:pPr>
            <w:r w:rsidRPr="003C5403">
              <w:rPr>
                <w:sz w:val="20"/>
              </w:rPr>
              <w:t>759.31</w:t>
            </w:r>
          </w:p>
        </w:tc>
        <w:tc>
          <w:tcPr>
            <w:tcW w:w="712" w:type="pct"/>
            <w:tcBorders>
              <w:top w:val="nil"/>
              <w:bottom w:val="nil"/>
            </w:tcBorders>
            <w:vAlign w:val="bottom"/>
          </w:tcPr>
          <w:p w:rsidR="00B86A7F" w:rsidRPr="003C5403" w:rsidRDefault="00B86A7F" w:rsidP="00B86A7F">
            <w:pPr>
              <w:widowControl w:val="0"/>
              <w:autoSpaceDE w:val="0"/>
              <w:autoSpaceDN w:val="0"/>
              <w:adjustRightInd w:val="0"/>
              <w:spacing w:after="0"/>
              <w:ind w:firstLine="397"/>
              <w:rPr>
                <w:sz w:val="20"/>
              </w:rPr>
            </w:pPr>
            <w:r w:rsidRPr="003C5403">
              <w:rPr>
                <w:sz w:val="20"/>
              </w:rPr>
              <w:t>864.07</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B86A7F">
            <w:pPr>
              <w:spacing w:after="0"/>
              <w:rPr>
                <w:sz w:val="20"/>
              </w:rPr>
            </w:pPr>
            <w:r w:rsidRPr="003C5403">
              <w:rPr>
                <w:sz w:val="20"/>
              </w:rPr>
              <w:t>White-collar worker</w:t>
            </w:r>
          </w:p>
        </w:tc>
        <w:tc>
          <w:tcPr>
            <w:tcW w:w="529" w:type="pct"/>
            <w:tcBorders>
              <w:top w:val="nil"/>
              <w:bottom w:val="nil"/>
            </w:tcBorders>
            <w:vAlign w:val="bottom"/>
          </w:tcPr>
          <w:p w:rsidR="00B86A7F" w:rsidRPr="003C5403" w:rsidRDefault="00B86A7F" w:rsidP="0021314F">
            <w:pPr>
              <w:widowControl w:val="0"/>
              <w:autoSpaceDE w:val="0"/>
              <w:autoSpaceDN w:val="0"/>
              <w:adjustRightInd w:val="0"/>
              <w:spacing w:after="0"/>
              <w:rPr>
                <w:sz w:val="20"/>
              </w:rPr>
            </w:pPr>
            <w:r w:rsidRPr="003C5403">
              <w:rPr>
                <w:sz w:val="20"/>
              </w:rPr>
              <w:t>1 525.69</w:t>
            </w:r>
          </w:p>
        </w:tc>
        <w:tc>
          <w:tcPr>
            <w:tcW w:w="529" w:type="pct"/>
            <w:tcBorders>
              <w:top w:val="nil"/>
              <w:bottom w:val="nil"/>
            </w:tcBorders>
            <w:vAlign w:val="bottom"/>
          </w:tcPr>
          <w:p w:rsidR="00B86A7F" w:rsidRPr="003C5403" w:rsidRDefault="00B86A7F" w:rsidP="0021314F">
            <w:pPr>
              <w:widowControl w:val="0"/>
              <w:autoSpaceDE w:val="0"/>
              <w:autoSpaceDN w:val="0"/>
              <w:adjustRightInd w:val="0"/>
              <w:spacing w:after="0"/>
              <w:jc w:val="center"/>
              <w:rPr>
                <w:sz w:val="20"/>
              </w:rPr>
            </w:pPr>
            <w:r w:rsidRPr="003C5403">
              <w:rPr>
                <w:sz w:val="20"/>
              </w:rPr>
              <w:t>1 839.37</w:t>
            </w:r>
          </w:p>
        </w:tc>
        <w:tc>
          <w:tcPr>
            <w:tcW w:w="597" w:type="pct"/>
            <w:tcBorders>
              <w:top w:val="nil"/>
              <w:bottom w:val="nil"/>
            </w:tcBorders>
            <w:vAlign w:val="bottom"/>
          </w:tcPr>
          <w:p w:rsidR="00B86A7F" w:rsidRPr="003C5403" w:rsidRDefault="00B86A7F" w:rsidP="00B86A7F">
            <w:pPr>
              <w:widowControl w:val="0"/>
              <w:autoSpaceDE w:val="0"/>
              <w:autoSpaceDN w:val="0"/>
              <w:adjustRightInd w:val="0"/>
              <w:spacing w:after="0"/>
              <w:jc w:val="center"/>
              <w:rPr>
                <w:sz w:val="20"/>
              </w:rPr>
            </w:pPr>
            <w:r w:rsidRPr="003C5403">
              <w:rPr>
                <w:sz w:val="20"/>
              </w:rPr>
              <w:t>1 582.80</w:t>
            </w:r>
          </w:p>
        </w:tc>
        <w:tc>
          <w:tcPr>
            <w:tcW w:w="728" w:type="pct"/>
            <w:tcBorders>
              <w:top w:val="nil"/>
              <w:bottom w:val="nil"/>
            </w:tcBorders>
            <w:vAlign w:val="bottom"/>
          </w:tcPr>
          <w:p w:rsidR="00B86A7F" w:rsidRPr="003C5403" w:rsidRDefault="00B86A7F" w:rsidP="00B86A7F">
            <w:pPr>
              <w:widowControl w:val="0"/>
              <w:autoSpaceDE w:val="0"/>
              <w:autoSpaceDN w:val="0"/>
              <w:adjustRightInd w:val="0"/>
              <w:spacing w:after="0"/>
              <w:jc w:val="center"/>
              <w:rPr>
                <w:sz w:val="20"/>
              </w:rPr>
            </w:pPr>
            <w:r w:rsidRPr="003C5403">
              <w:rPr>
                <w:sz w:val="20"/>
              </w:rPr>
              <w:t>1 755.39</w:t>
            </w:r>
          </w:p>
        </w:tc>
        <w:tc>
          <w:tcPr>
            <w:tcW w:w="712" w:type="pct"/>
            <w:tcBorders>
              <w:top w:val="nil"/>
              <w:bottom w:val="nil"/>
            </w:tcBorders>
            <w:vAlign w:val="bottom"/>
          </w:tcPr>
          <w:p w:rsidR="00B86A7F" w:rsidRPr="003C5403" w:rsidRDefault="00B86A7F" w:rsidP="00B86A7F">
            <w:pPr>
              <w:widowControl w:val="0"/>
              <w:autoSpaceDE w:val="0"/>
              <w:autoSpaceDN w:val="0"/>
              <w:adjustRightInd w:val="0"/>
              <w:spacing w:after="0"/>
              <w:jc w:val="center"/>
              <w:rPr>
                <w:sz w:val="20"/>
              </w:rPr>
            </w:pPr>
            <w:r w:rsidRPr="003C5403">
              <w:rPr>
                <w:sz w:val="20"/>
              </w:rPr>
              <w:t>1 532.48</w:t>
            </w:r>
          </w:p>
        </w:tc>
      </w:tr>
      <w:tr w:rsidR="00E12A44" w:rsidRPr="003C5403" w:rsidTr="001F65A6">
        <w:tblPrEx>
          <w:tblCellMar>
            <w:top w:w="0" w:type="dxa"/>
            <w:bottom w:w="0" w:type="dxa"/>
          </w:tblCellMar>
        </w:tblPrEx>
        <w:tc>
          <w:tcPr>
            <w:tcW w:w="1905" w:type="pct"/>
            <w:tcBorders>
              <w:top w:val="nil"/>
              <w:bottom w:val="nil"/>
            </w:tcBorders>
          </w:tcPr>
          <w:p w:rsidR="00B86A7F" w:rsidRPr="003C5403" w:rsidRDefault="00B86A7F" w:rsidP="00B86A7F">
            <w:pPr>
              <w:spacing w:after="0"/>
              <w:rPr>
                <w:sz w:val="20"/>
              </w:rPr>
            </w:pPr>
            <w:r w:rsidRPr="003C5403">
              <w:rPr>
                <w:sz w:val="20"/>
              </w:rPr>
              <w:t>Self-employed</w:t>
            </w:r>
          </w:p>
        </w:tc>
        <w:tc>
          <w:tcPr>
            <w:tcW w:w="529" w:type="pct"/>
            <w:tcBorders>
              <w:top w:val="nil"/>
              <w:bottom w:val="nil"/>
            </w:tcBorders>
            <w:vAlign w:val="bottom"/>
          </w:tcPr>
          <w:p w:rsidR="00B86A7F" w:rsidRPr="003C5403" w:rsidRDefault="00B86A7F" w:rsidP="00B86A7F">
            <w:pPr>
              <w:widowControl w:val="0"/>
              <w:autoSpaceDE w:val="0"/>
              <w:autoSpaceDN w:val="0"/>
              <w:adjustRightInd w:val="0"/>
              <w:spacing w:after="0"/>
              <w:ind w:firstLine="170"/>
              <w:rPr>
                <w:sz w:val="20"/>
              </w:rPr>
            </w:pPr>
            <w:r w:rsidRPr="003C5403">
              <w:rPr>
                <w:sz w:val="20"/>
              </w:rPr>
              <w:t>607.94</w:t>
            </w:r>
          </w:p>
        </w:tc>
        <w:tc>
          <w:tcPr>
            <w:tcW w:w="529" w:type="pct"/>
            <w:tcBorders>
              <w:top w:val="nil"/>
              <w:bottom w:val="nil"/>
            </w:tcBorders>
            <w:vAlign w:val="bottom"/>
          </w:tcPr>
          <w:p w:rsidR="00B86A7F" w:rsidRPr="003C5403" w:rsidRDefault="00B86A7F" w:rsidP="00B86A7F">
            <w:pPr>
              <w:widowControl w:val="0"/>
              <w:autoSpaceDE w:val="0"/>
              <w:autoSpaceDN w:val="0"/>
              <w:adjustRightInd w:val="0"/>
              <w:spacing w:after="0"/>
              <w:ind w:firstLine="241"/>
              <w:rPr>
                <w:sz w:val="20"/>
              </w:rPr>
            </w:pPr>
            <w:r w:rsidRPr="003C5403">
              <w:rPr>
                <w:sz w:val="20"/>
              </w:rPr>
              <w:t>545.28</w:t>
            </w:r>
          </w:p>
        </w:tc>
        <w:tc>
          <w:tcPr>
            <w:tcW w:w="597" w:type="pct"/>
            <w:tcBorders>
              <w:top w:val="nil"/>
              <w:bottom w:val="nil"/>
            </w:tcBorders>
            <w:vAlign w:val="bottom"/>
          </w:tcPr>
          <w:p w:rsidR="00B86A7F" w:rsidRPr="003C5403" w:rsidRDefault="00B86A7F" w:rsidP="00B86A7F">
            <w:pPr>
              <w:widowControl w:val="0"/>
              <w:autoSpaceDE w:val="0"/>
              <w:autoSpaceDN w:val="0"/>
              <w:adjustRightInd w:val="0"/>
              <w:spacing w:after="0"/>
              <w:ind w:firstLine="255"/>
              <w:rPr>
                <w:sz w:val="20"/>
              </w:rPr>
            </w:pPr>
            <w:r w:rsidRPr="003C5403">
              <w:rPr>
                <w:sz w:val="20"/>
              </w:rPr>
              <w:t>557.10</w:t>
            </w:r>
          </w:p>
        </w:tc>
        <w:tc>
          <w:tcPr>
            <w:tcW w:w="728" w:type="pct"/>
            <w:tcBorders>
              <w:top w:val="nil"/>
              <w:bottom w:val="nil"/>
            </w:tcBorders>
            <w:vAlign w:val="bottom"/>
          </w:tcPr>
          <w:p w:rsidR="00B86A7F" w:rsidRPr="003C5403" w:rsidRDefault="00B86A7F" w:rsidP="00B86A7F">
            <w:pPr>
              <w:widowControl w:val="0"/>
              <w:autoSpaceDE w:val="0"/>
              <w:autoSpaceDN w:val="0"/>
              <w:adjustRightInd w:val="0"/>
              <w:spacing w:after="0"/>
              <w:ind w:firstLine="397"/>
              <w:rPr>
                <w:sz w:val="20"/>
              </w:rPr>
            </w:pPr>
            <w:r w:rsidRPr="003C5403">
              <w:rPr>
                <w:sz w:val="20"/>
              </w:rPr>
              <w:t>701.35</w:t>
            </w:r>
          </w:p>
        </w:tc>
        <w:tc>
          <w:tcPr>
            <w:tcW w:w="712" w:type="pct"/>
            <w:tcBorders>
              <w:top w:val="nil"/>
              <w:bottom w:val="nil"/>
            </w:tcBorders>
            <w:vAlign w:val="bottom"/>
          </w:tcPr>
          <w:p w:rsidR="00B86A7F" w:rsidRPr="003C5403" w:rsidRDefault="00B86A7F" w:rsidP="00B86A7F">
            <w:pPr>
              <w:widowControl w:val="0"/>
              <w:autoSpaceDE w:val="0"/>
              <w:autoSpaceDN w:val="0"/>
              <w:adjustRightInd w:val="0"/>
              <w:spacing w:after="0"/>
              <w:ind w:firstLine="397"/>
              <w:rPr>
                <w:sz w:val="20"/>
              </w:rPr>
            </w:pPr>
            <w:r w:rsidRPr="003C5403">
              <w:rPr>
                <w:sz w:val="20"/>
              </w:rPr>
              <w:t>656.11</w:t>
            </w:r>
          </w:p>
        </w:tc>
      </w:tr>
      <w:tr w:rsidR="00E12A44" w:rsidRPr="003C5403" w:rsidTr="001F65A6">
        <w:tblPrEx>
          <w:tblCellMar>
            <w:top w:w="0" w:type="dxa"/>
            <w:bottom w:w="0" w:type="dxa"/>
          </w:tblCellMar>
        </w:tblPrEx>
        <w:tc>
          <w:tcPr>
            <w:tcW w:w="1905" w:type="pct"/>
            <w:tcBorders>
              <w:top w:val="nil"/>
              <w:bottom w:val="single" w:sz="4" w:space="0" w:color="auto"/>
            </w:tcBorders>
          </w:tcPr>
          <w:p w:rsidR="00B86A7F" w:rsidRPr="003C5403" w:rsidRDefault="00B86A7F" w:rsidP="00B86A7F">
            <w:pPr>
              <w:spacing w:after="0"/>
              <w:rPr>
                <w:sz w:val="20"/>
              </w:rPr>
            </w:pPr>
            <w:r w:rsidRPr="003C5403">
              <w:rPr>
                <w:sz w:val="20"/>
              </w:rPr>
              <w:t xml:space="preserve">Remunerated owner, partner or employer </w:t>
            </w:r>
          </w:p>
        </w:tc>
        <w:tc>
          <w:tcPr>
            <w:tcW w:w="529" w:type="pct"/>
            <w:tcBorders>
              <w:top w:val="nil"/>
              <w:bottom w:val="single" w:sz="4" w:space="0" w:color="auto"/>
            </w:tcBorders>
            <w:vAlign w:val="bottom"/>
          </w:tcPr>
          <w:p w:rsidR="00B86A7F" w:rsidRPr="003C5403" w:rsidRDefault="00B86A7F" w:rsidP="00B86A7F">
            <w:pPr>
              <w:widowControl w:val="0"/>
              <w:autoSpaceDE w:val="0"/>
              <w:autoSpaceDN w:val="0"/>
              <w:adjustRightInd w:val="0"/>
              <w:spacing w:after="0"/>
              <w:jc w:val="center"/>
              <w:rPr>
                <w:sz w:val="20"/>
              </w:rPr>
            </w:pPr>
            <w:r w:rsidRPr="003C5403">
              <w:rPr>
                <w:sz w:val="20"/>
              </w:rPr>
              <w:t>3 530.66</w:t>
            </w:r>
          </w:p>
        </w:tc>
        <w:tc>
          <w:tcPr>
            <w:tcW w:w="529" w:type="pct"/>
            <w:tcBorders>
              <w:top w:val="nil"/>
              <w:bottom w:val="single" w:sz="4" w:space="0" w:color="auto"/>
            </w:tcBorders>
            <w:vAlign w:val="bottom"/>
          </w:tcPr>
          <w:p w:rsidR="00B86A7F" w:rsidRPr="003C5403" w:rsidRDefault="00B86A7F" w:rsidP="00B86A7F">
            <w:pPr>
              <w:widowControl w:val="0"/>
              <w:autoSpaceDE w:val="0"/>
              <w:autoSpaceDN w:val="0"/>
              <w:adjustRightInd w:val="0"/>
              <w:spacing w:after="0"/>
              <w:jc w:val="center"/>
              <w:rPr>
                <w:sz w:val="20"/>
              </w:rPr>
            </w:pPr>
            <w:r w:rsidRPr="003C5403">
              <w:rPr>
                <w:sz w:val="20"/>
              </w:rPr>
              <w:t>2 853.48</w:t>
            </w:r>
          </w:p>
        </w:tc>
        <w:tc>
          <w:tcPr>
            <w:tcW w:w="597" w:type="pct"/>
            <w:tcBorders>
              <w:top w:val="nil"/>
              <w:bottom w:val="single" w:sz="4" w:space="0" w:color="auto"/>
            </w:tcBorders>
            <w:vAlign w:val="bottom"/>
          </w:tcPr>
          <w:p w:rsidR="00B86A7F" w:rsidRPr="003C5403" w:rsidRDefault="00B86A7F" w:rsidP="00B86A7F">
            <w:pPr>
              <w:widowControl w:val="0"/>
              <w:autoSpaceDE w:val="0"/>
              <w:autoSpaceDN w:val="0"/>
              <w:adjustRightInd w:val="0"/>
              <w:spacing w:after="0"/>
              <w:jc w:val="center"/>
              <w:rPr>
                <w:sz w:val="20"/>
              </w:rPr>
            </w:pPr>
            <w:r w:rsidRPr="003C5403">
              <w:rPr>
                <w:sz w:val="20"/>
              </w:rPr>
              <w:t>4 189.41</w:t>
            </w:r>
          </w:p>
        </w:tc>
        <w:tc>
          <w:tcPr>
            <w:tcW w:w="728" w:type="pct"/>
            <w:tcBorders>
              <w:top w:val="nil"/>
              <w:bottom w:val="single" w:sz="4" w:space="0" w:color="auto"/>
            </w:tcBorders>
            <w:vAlign w:val="bottom"/>
          </w:tcPr>
          <w:p w:rsidR="00B86A7F" w:rsidRPr="003C5403" w:rsidRDefault="00B86A7F" w:rsidP="00B86A7F">
            <w:pPr>
              <w:widowControl w:val="0"/>
              <w:autoSpaceDE w:val="0"/>
              <w:autoSpaceDN w:val="0"/>
              <w:adjustRightInd w:val="0"/>
              <w:spacing w:after="0"/>
              <w:jc w:val="center"/>
              <w:rPr>
                <w:sz w:val="20"/>
              </w:rPr>
            </w:pPr>
            <w:r w:rsidRPr="003C5403">
              <w:rPr>
                <w:sz w:val="20"/>
              </w:rPr>
              <w:t>3 697.80</w:t>
            </w:r>
          </w:p>
        </w:tc>
        <w:tc>
          <w:tcPr>
            <w:tcW w:w="712" w:type="pct"/>
            <w:tcBorders>
              <w:top w:val="nil"/>
              <w:bottom w:val="single" w:sz="4" w:space="0" w:color="auto"/>
            </w:tcBorders>
            <w:vAlign w:val="bottom"/>
          </w:tcPr>
          <w:p w:rsidR="00B86A7F" w:rsidRPr="003C5403" w:rsidRDefault="00B86A7F" w:rsidP="00B86A7F">
            <w:pPr>
              <w:widowControl w:val="0"/>
              <w:autoSpaceDE w:val="0"/>
              <w:autoSpaceDN w:val="0"/>
              <w:adjustRightInd w:val="0"/>
              <w:spacing w:after="0"/>
              <w:jc w:val="center"/>
              <w:rPr>
                <w:sz w:val="20"/>
              </w:rPr>
            </w:pPr>
            <w:r w:rsidRPr="003C5403">
              <w:rPr>
                <w:sz w:val="20"/>
              </w:rPr>
              <w:t>2 941.09</w:t>
            </w:r>
          </w:p>
        </w:tc>
      </w:tr>
    </w:tbl>
    <w:p w:rsidR="001F65A6" w:rsidRPr="001F65A6" w:rsidRDefault="001F65A6" w:rsidP="001F65A6">
      <w:pPr>
        <w:pStyle w:val="Heading2"/>
      </w:pPr>
      <w:r>
        <w:t>Table 3 (</w:t>
      </w:r>
      <w:r>
        <w:rPr>
          <w:i/>
        </w:rPr>
        <w:t>continued</w:t>
      </w:r>
      <w:r>
        <w:t>)</w:t>
      </w:r>
    </w:p>
    <w:tbl>
      <w:tblPr>
        <w:tblW w:w="4777"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56"/>
        <w:gridCol w:w="960"/>
        <w:gridCol w:w="960"/>
        <w:gridCol w:w="1083"/>
        <w:gridCol w:w="58"/>
        <w:gridCol w:w="1263"/>
        <w:gridCol w:w="15"/>
        <w:gridCol w:w="1277"/>
      </w:tblGrid>
      <w:tr w:rsidR="001F65A6" w:rsidRPr="003C5403" w:rsidTr="00926480">
        <w:tblPrEx>
          <w:tblCellMar>
            <w:top w:w="0" w:type="dxa"/>
            <w:bottom w:w="0" w:type="dxa"/>
          </w:tblCellMar>
        </w:tblPrEx>
        <w:tc>
          <w:tcPr>
            <w:tcW w:w="1905" w:type="pct"/>
            <w:tcBorders>
              <w:top w:val="single" w:sz="4" w:space="0" w:color="auto"/>
              <w:bottom w:val="single" w:sz="4" w:space="0" w:color="auto"/>
            </w:tcBorders>
          </w:tcPr>
          <w:p w:rsidR="001F65A6" w:rsidRPr="003C5403" w:rsidRDefault="001F65A6" w:rsidP="001F65A6">
            <w:pPr>
              <w:widowControl w:val="0"/>
              <w:autoSpaceDE w:val="0"/>
              <w:autoSpaceDN w:val="0"/>
              <w:adjustRightInd w:val="0"/>
              <w:spacing w:after="0"/>
              <w:jc w:val="center"/>
              <w:rPr>
                <w:sz w:val="20"/>
              </w:rPr>
            </w:pPr>
            <w:r w:rsidRPr="003C5403">
              <w:rPr>
                <w:bCs/>
                <w:sz w:val="20"/>
              </w:rPr>
              <w:t>Job category</w:t>
            </w:r>
          </w:p>
        </w:tc>
        <w:tc>
          <w:tcPr>
            <w:tcW w:w="529" w:type="pct"/>
            <w:tcBorders>
              <w:top w:val="single" w:sz="4" w:space="0" w:color="auto"/>
              <w:bottom w:val="single" w:sz="4" w:space="0" w:color="auto"/>
            </w:tcBorders>
            <w:vAlign w:val="bottom"/>
          </w:tcPr>
          <w:p w:rsidR="001F65A6" w:rsidRPr="003C5403" w:rsidRDefault="001F65A6" w:rsidP="001F65A6">
            <w:pPr>
              <w:widowControl w:val="0"/>
              <w:autoSpaceDE w:val="0"/>
              <w:autoSpaceDN w:val="0"/>
              <w:adjustRightInd w:val="0"/>
              <w:spacing w:after="0"/>
              <w:jc w:val="center"/>
              <w:rPr>
                <w:sz w:val="20"/>
              </w:rPr>
            </w:pPr>
            <w:r w:rsidRPr="003C5403">
              <w:rPr>
                <w:bCs/>
                <w:sz w:val="20"/>
              </w:rPr>
              <w:t>1999</w:t>
            </w:r>
          </w:p>
        </w:tc>
        <w:tc>
          <w:tcPr>
            <w:tcW w:w="529" w:type="pct"/>
            <w:tcBorders>
              <w:top w:val="single" w:sz="4" w:space="0" w:color="auto"/>
              <w:bottom w:val="single" w:sz="4" w:space="0" w:color="auto"/>
            </w:tcBorders>
          </w:tcPr>
          <w:p w:rsidR="001F65A6" w:rsidRPr="003C5403" w:rsidRDefault="001F65A6" w:rsidP="001F65A6">
            <w:pPr>
              <w:widowControl w:val="0"/>
              <w:autoSpaceDE w:val="0"/>
              <w:autoSpaceDN w:val="0"/>
              <w:adjustRightInd w:val="0"/>
              <w:spacing w:after="0"/>
              <w:jc w:val="center"/>
              <w:rPr>
                <w:sz w:val="20"/>
              </w:rPr>
            </w:pPr>
            <w:r w:rsidRPr="003C5403">
              <w:rPr>
                <w:bCs/>
                <w:sz w:val="20"/>
              </w:rPr>
              <w:t>2000</w:t>
            </w:r>
          </w:p>
        </w:tc>
        <w:tc>
          <w:tcPr>
            <w:tcW w:w="597" w:type="pct"/>
            <w:tcBorders>
              <w:top w:val="single" w:sz="4" w:space="0" w:color="auto"/>
              <w:bottom w:val="single" w:sz="4" w:space="0" w:color="auto"/>
            </w:tcBorders>
            <w:vAlign w:val="bottom"/>
          </w:tcPr>
          <w:p w:rsidR="001F65A6" w:rsidRPr="003C5403" w:rsidRDefault="001F65A6" w:rsidP="001F65A6">
            <w:pPr>
              <w:widowControl w:val="0"/>
              <w:autoSpaceDE w:val="0"/>
              <w:autoSpaceDN w:val="0"/>
              <w:adjustRightInd w:val="0"/>
              <w:spacing w:after="0"/>
              <w:jc w:val="center"/>
              <w:rPr>
                <w:sz w:val="20"/>
              </w:rPr>
            </w:pPr>
            <w:r w:rsidRPr="003C5403">
              <w:rPr>
                <w:bCs/>
                <w:sz w:val="20"/>
              </w:rPr>
              <w:t>2001</w:t>
            </w:r>
          </w:p>
        </w:tc>
        <w:tc>
          <w:tcPr>
            <w:tcW w:w="728" w:type="pct"/>
            <w:gridSpan w:val="2"/>
            <w:tcBorders>
              <w:top w:val="single" w:sz="4" w:space="0" w:color="auto"/>
              <w:bottom w:val="single" w:sz="4" w:space="0" w:color="auto"/>
            </w:tcBorders>
          </w:tcPr>
          <w:p w:rsidR="001F65A6" w:rsidRPr="003C5403" w:rsidRDefault="001F65A6" w:rsidP="001F65A6">
            <w:pPr>
              <w:widowControl w:val="0"/>
              <w:autoSpaceDE w:val="0"/>
              <w:autoSpaceDN w:val="0"/>
              <w:adjustRightInd w:val="0"/>
              <w:spacing w:after="0"/>
              <w:jc w:val="center"/>
              <w:rPr>
                <w:sz w:val="20"/>
              </w:rPr>
            </w:pPr>
            <w:r w:rsidRPr="003C5403">
              <w:rPr>
                <w:bCs/>
                <w:sz w:val="20"/>
              </w:rPr>
              <w:t>2002</w:t>
            </w:r>
          </w:p>
        </w:tc>
        <w:tc>
          <w:tcPr>
            <w:tcW w:w="712" w:type="pct"/>
            <w:gridSpan w:val="2"/>
            <w:tcBorders>
              <w:top w:val="single" w:sz="4" w:space="0" w:color="auto"/>
              <w:bottom w:val="single" w:sz="4" w:space="0" w:color="auto"/>
            </w:tcBorders>
          </w:tcPr>
          <w:p w:rsidR="001F65A6" w:rsidRPr="003C5403" w:rsidRDefault="001F65A6" w:rsidP="001F65A6">
            <w:pPr>
              <w:widowControl w:val="0"/>
              <w:autoSpaceDE w:val="0"/>
              <w:autoSpaceDN w:val="0"/>
              <w:adjustRightInd w:val="0"/>
              <w:spacing w:after="0"/>
              <w:jc w:val="center"/>
              <w:rPr>
                <w:sz w:val="20"/>
              </w:rPr>
            </w:pPr>
            <w:r w:rsidRPr="003C5403">
              <w:rPr>
                <w:bCs/>
                <w:sz w:val="20"/>
              </w:rPr>
              <w:t>2003 (p)</w:t>
            </w:r>
          </w:p>
        </w:tc>
      </w:tr>
      <w:tr w:rsidR="001F65A6" w:rsidRPr="003C5403" w:rsidTr="00914F74">
        <w:tblPrEx>
          <w:tblCellMar>
            <w:top w:w="0" w:type="dxa"/>
            <w:bottom w:w="0" w:type="dxa"/>
          </w:tblCellMar>
        </w:tblPrEx>
        <w:tc>
          <w:tcPr>
            <w:tcW w:w="1905" w:type="pct"/>
            <w:tcBorders>
              <w:top w:val="single" w:sz="4" w:space="0" w:color="auto"/>
              <w:bottom w:val="nil"/>
            </w:tcBorders>
          </w:tcPr>
          <w:p w:rsidR="001F65A6" w:rsidRPr="003C5403" w:rsidRDefault="001F65A6" w:rsidP="00B86A7F">
            <w:pPr>
              <w:spacing w:after="0"/>
              <w:rPr>
                <w:sz w:val="20"/>
              </w:rPr>
            </w:pPr>
            <w:r w:rsidRPr="003C5403">
              <w:rPr>
                <w:sz w:val="20"/>
              </w:rPr>
              <w:t>Non-remunerated owner, partner or</w:t>
            </w:r>
            <w:r>
              <w:rPr>
                <w:sz w:val="20"/>
              </w:rPr>
              <w:br/>
              <w:t xml:space="preserve">  </w:t>
            </w:r>
            <w:r w:rsidRPr="003C5403">
              <w:rPr>
                <w:sz w:val="20"/>
              </w:rPr>
              <w:t xml:space="preserve">employer </w:t>
            </w:r>
          </w:p>
        </w:tc>
        <w:tc>
          <w:tcPr>
            <w:tcW w:w="529" w:type="pct"/>
            <w:tcBorders>
              <w:top w:val="single" w:sz="4" w:space="0" w:color="auto"/>
              <w:bottom w:val="nil"/>
            </w:tcBorders>
          </w:tcPr>
          <w:p w:rsidR="001F65A6" w:rsidRPr="003C5403" w:rsidRDefault="001F65A6" w:rsidP="00914F74">
            <w:pPr>
              <w:widowControl w:val="0"/>
              <w:autoSpaceDE w:val="0"/>
              <w:autoSpaceDN w:val="0"/>
              <w:adjustRightInd w:val="0"/>
              <w:spacing w:after="0"/>
              <w:jc w:val="center"/>
              <w:rPr>
                <w:sz w:val="20"/>
              </w:rPr>
            </w:pPr>
            <w:r w:rsidRPr="003C5403">
              <w:rPr>
                <w:sz w:val="20"/>
              </w:rPr>
              <w:t>1 725.95</w:t>
            </w:r>
          </w:p>
        </w:tc>
        <w:tc>
          <w:tcPr>
            <w:tcW w:w="529" w:type="pct"/>
            <w:tcBorders>
              <w:top w:val="single" w:sz="4" w:space="0" w:color="auto"/>
              <w:bottom w:val="nil"/>
            </w:tcBorders>
          </w:tcPr>
          <w:p w:rsidR="001F65A6" w:rsidRPr="003C5403" w:rsidRDefault="001F65A6" w:rsidP="00914F74">
            <w:pPr>
              <w:widowControl w:val="0"/>
              <w:autoSpaceDE w:val="0"/>
              <w:autoSpaceDN w:val="0"/>
              <w:adjustRightInd w:val="0"/>
              <w:spacing w:after="0"/>
              <w:jc w:val="center"/>
              <w:rPr>
                <w:sz w:val="20"/>
              </w:rPr>
            </w:pPr>
            <w:r w:rsidRPr="003C5403">
              <w:rPr>
                <w:sz w:val="20"/>
              </w:rPr>
              <w:t>1 781.98</w:t>
            </w:r>
          </w:p>
        </w:tc>
        <w:tc>
          <w:tcPr>
            <w:tcW w:w="597" w:type="pct"/>
            <w:tcBorders>
              <w:top w:val="single" w:sz="4" w:space="0" w:color="auto"/>
              <w:bottom w:val="nil"/>
            </w:tcBorders>
          </w:tcPr>
          <w:p w:rsidR="001F65A6" w:rsidRPr="003C5403" w:rsidRDefault="001F65A6" w:rsidP="00914F74">
            <w:pPr>
              <w:widowControl w:val="0"/>
              <w:autoSpaceDE w:val="0"/>
              <w:autoSpaceDN w:val="0"/>
              <w:adjustRightInd w:val="0"/>
              <w:spacing w:after="0"/>
              <w:jc w:val="center"/>
              <w:rPr>
                <w:sz w:val="20"/>
              </w:rPr>
            </w:pPr>
            <w:r w:rsidRPr="003C5403">
              <w:rPr>
                <w:sz w:val="20"/>
              </w:rPr>
              <w:t>1 984.93</w:t>
            </w:r>
          </w:p>
        </w:tc>
        <w:tc>
          <w:tcPr>
            <w:tcW w:w="728" w:type="pct"/>
            <w:gridSpan w:val="2"/>
            <w:tcBorders>
              <w:top w:val="single" w:sz="4" w:space="0" w:color="auto"/>
              <w:bottom w:val="nil"/>
            </w:tcBorders>
          </w:tcPr>
          <w:p w:rsidR="001F65A6" w:rsidRPr="003C5403" w:rsidRDefault="001F65A6" w:rsidP="00914F74">
            <w:pPr>
              <w:widowControl w:val="0"/>
              <w:autoSpaceDE w:val="0"/>
              <w:autoSpaceDN w:val="0"/>
              <w:adjustRightInd w:val="0"/>
              <w:spacing w:after="0"/>
              <w:jc w:val="center"/>
              <w:rPr>
                <w:sz w:val="20"/>
              </w:rPr>
            </w:pPr>
            <w:r w:rsidRPr="003C5403">
              <w:rPr>
                <w:sz w:val="20"/>
              </w:rPr>
              <w:t>1 278.42</w:t>
            </w:r>
          </w:p>
        </w:tc>
        <w:tc>
          <w:tcPr>
            <w:tcW w:w="712" w:type="pct"/>
            <w:gridSpan w:val="2"/>
            <w:tcBorders>
              <w:top w:val="single" w:sz="4" w:space="0" w:color="auto"/>
              <w:bottom w:val="nil"/>
            </w:tcBorders>
          </w:tcPr>
          <w:p w:rsidR="001F65A6" w:rsidRPr="003C5403" w:rsidRDefault="001F65A6" w:rsidP="00914F74">
            <w:pPr>
              <w:widowControl w:val="0"/>
              <w:autoSpaceDE w:val="0"/>
              <w:autoSpaceDN w:val="0"/>
              <w:adjustRightInd w:val="0"/>
              <w:spacing w:after="0"/>
              <w:jc w:val="center"/>
              <w:rPr>
                <w:sz w:val="20"/>
              </w:rPr>
            </w:pPr>
            <w:r w:rsidRPr="003C5403">
              <w:rPr>
                <w:sz w:val="20"/>
              </w:rPr>
              <w:t>1 176.03</w:t>
            </w:r>
          </w:p>
        </w:tc>
      </w:tr>
      <w:tr w:rsidR="001F65A6" w:rsidRPr="003C5403" w:rsidTr="001F65A6">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Production cooperative member</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170"/>
              <w:rPr>
                <w:sz w:val="20"/>
              </w:rPr>
            </w:pPr>
            <w:r w:rsidRPr="003C5403">
              <w:rPr>
                <w:sz w:val="20"/>
              </w:rPr>
              <w:t>959.22</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241"/>
              <w:rPr>
                <w:sz w:val="20"/>
              </w:rPr>
            </w:pPr>
            <w:r w:rsidRPr="003C5403">
              <w:rPr>
                <w:sz w:val="20"/>
              </w:rPr>
              <w:t>866.40</w:t>
            </w:r>
          </w:p>
        </w:tc>
        <w:tc>
          <w:tcPr>
            <w:tcW w:w="597" w:type="pct"/>
            <w:tcBorders>
              <w:top w:val="nil"/>
              <w:bottom w:val="nil"/>
            </w:tcBorders>
            <w:vAlign w:val="bottom"/>
          </w:tcPr>
          <w:p w:rsidR="001F65A6" w:rsidRPr="003C5403" w:rsidRDefault="001F65A6" w:rsidP="00B86A7F">
            <w:pPr>
              <w:widowControl w:val="0"/>
              <w:autoSpaceDE w:val="0"/>
              <w:autoSpaceDN w:val="0"/>
              <w:adjustRightInd w:val="0"/>
              <w:spacing w:after="0"/>
              <w:ind w:firstLine="255"/>
              <w:rPr>
                <w:sz w:val="20"/>
              </w:rPr>
            </w:pPr>
            <w:r w:rsidRPr="003C5403">
              <w:rPr>
                <w:sz w:val="20"/>
              </w:rPr>
              <w:t>521.34</w:t>
            </w:r>
          </w:p>
        </w:tc>
        <w:tc>
          <w:tcPr>
            <w:tcW w:w="728"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746.35</w:t>
            </w:r>
          </w:p>
        </w:tc>
        <w:tc>
          <w:tcPr>
            <w:tcW w:w="712"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708.05</w:t>
            </w:r>
          </w:p>
        </w:tc>
      </w:tr>
      <w:tr w:rsidR="001F65A6" w:rsidRPr="003C5403" w:rsidTr="00996AFC">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Unremunerated apprentice or family</w:t>
            </w:r>
            <w:r>
              <w:rPr>
                <w:sz w:val="20"/>
              </w:rPr>
              <w:br/>
              <w:t xml:space="preserve"> </w:t>
            </w:r>
            <w:r w:rsidRPr="003C5403">
              <w:rPr>
                <w:sz w:val="20"/>
              </w:rPr>
              <w:t xml:space="preserve"> worker </w:t>
            </w:r>
          </w:p>
        </w:tc>
        <w:tc>
          <w:tcPr>
            <w:tcW w:w="529" w:type="pct"/>
            <w:tcBorders>
              <w:top w:val="nil"/>
              <w:bottom w:val="nil"/>
            </w:tcBorders>
          </w:tcPr>
          <w:p w:rsidR="001F65A6" w:rsidRPr="003C5403" w:rsidRDefault="001F65A6" w:rsidP="00914F74">
            <w:pPr>
              <w:widowControl w:val="0"/>
              <w:autoSpaceDE w:val="0"/>
              <w:autoSpaceDN w:val="0"/>
              <w:adjustRightInd w:val="0"/>
              <w:spacing w:after="0"/>
              <w:ind w:firstLine="292"/>
              <w:jc w:val="center"/>
              <w:rPr>
                <w:sz w:val="20"/>
              </w:rPr>
            </w:pPr>
            <w:r w:rsidRPr="003C5403">
              <w:rPr>
                <w:sz w:val="20"/>
              </w:rPr>
              <w:t>0.00</w:t>
            </w:r>
          </w:p>
        </w:tc>
        <w:tc>
          <w:tcPr>
            <w:tcW w:w="529" w:type="pct"/>
            <w:tcBorders>
              <w:top w:val="nil"/>
              <w:bottom w:val="nil"/>
            </w:tcBorders>
          </w:tcPr>
          <w:p w:rsidR="001F65A6" w:rsidRPr="003C5403" w:rsidRDefault="001F65A6" w:rsidP="00996AFC">
            <w:pPr>
              <w:widowControl w:val="0"/>
              <w:autoSpaceDE w:val="0"/>
              <w:autoSpaceDN w:val="0"/>
              <w:adjustRightInd w:val="0"/>
              <w:spacing w:after="0"/>
              <w:ind w:firstLine="425"/>
              <w:jc w:val="center"/>
              <w:rPr>
                <w:sz w:val="20"/>
              </w:rPr>
            </w:pPr>
            <w:r w:rsidRPr="003C5403">
              <w:rPr>
                <w:sz w:val="20"/>
              </w:rPr>
              <w:t>0.00</w:t>
            </w:r>
          </w:p>
        </w:tc>
        <w:tc>
          <w:tcPr>
            <w:tcW w:w="597" w:type="pct"/>
            <w:tcBorders>
              <w:top w:val="nil"/>
              <w:bottom w:val="nil"/>
            </w:tcBorders>
          </w:tcPr>
          <w:p w:rsidR="001F65A6" w:rsidRPr="003C5403" w:rsidRDefault="001F65A6" w:rsidP="00914F74">
            <w:pPr>
              <w:widowControl w:val="0"/>
              <w:autoSpaceDE w:val="0"/>
              <w:autoSpaceDN w:val="0"/>
              <w:adjustRightInd w:val="0"/>
              <w:spacing w:after="0"/>
              <w:ind w:firstLine="292"/>
              <w:jc w:val="center"/>
              <w:rPr>
                <w:sz w:val="20"/>
              </w:rPr>
            </w:pPr>
            <w:r w:rsidRPr="003C5403">
              <w:rPr>
                <w:sz w:val="20"/>
              </w:rPr>
              <w:t>0.00</w:t>
            </w:r>
          </w:p>
        </w:tc>
        <w:tc>
          <w:tcPr>
            <w:tcW w:w="728" w:type="pct"/>
            <w:gridSpan w:val="2"/>
            <w:tcBorders>
              <w:top w:val="nil"/>
              <w:bottom w:val="nil"/>
            </w:tcBorders>
          </w:tcPr>
          <w:p w:rsidR="001F65A6" w:rsidRPr="003C5403" w:rsidRDefault="001F65A6" w:rsidP="00914F74">
            <w:pPr>
              <w:widowControl w:val="0"/>
              <w:autoSpaceDE w:val="0"/>
              <w:autoSpaceDN w:val="0"/>
              <w:adjustRightInd w:val="0"/>
              <w:spacing w:after="0"/>
              <w:ind w:firstLine="409"/>
              <w:jc w:val="center"/>
              <w:rPr>
                <w:sz w:val="20"/>
              </w:rPr>
            </w:pPr>
            <w:r w:rsidRPr="003C5403">
              <w:rPr>
                <w:sz w:val="20"/>
              </w:rPr>
              <w:t>13.44</w:t>
            </w:r>
            <w:r w:rsidRPr="003C5403">
              <w:rPr>
                <w:b/>
                <w:sz w:val="20"/>
                <w:vertAlign w:val="superscript"/>
              </w:rPr>
              <w:t>(1)</w:t>
            </w:r>
          </w:p>
        </w:tc>
        <w:tc>
          <w:tcPr>
            <w:tcW w:w="712" w:type="pct"/>
            <w:gridSpan w:val="2"/>
            <w:tcBorders>
              <w:top w:val="nil"/>
              <w:bottom w:val="nil"/>
            </w:tcBorders>
          </w:tcPr>
          <w:p w:rsidR="001F65A6" w:rsidRPr="003C5403" w:rsidRDefault="001F65A6" w:rsidP="00914F74">
            <w:pPr>
              <w:widowControl w:val="0"/>
              <w:autoSpaceDE w:val="0"/>
              <w:autoSpaceDN w:val="0"/>
              <w:adjustRightInd w:val="0"/>
              <w:spacing w:after="0"/>
              <w:ind w:firstLine="528"/>
              <w:jc w:val="center"/>
              <w:rPr>
                <w:sz w:val="20"/>
              </w:rPr>
            </w:pPr>
            <w:r w:rsidRPr="003C5403">
              <w:rPr>
                <w:sz w:val="20"/>
              </w:rPr>
              <w:t>8.43</w:t>
            </w:r>
            <w:r w:rsidRPr="003C5403">
              <w:rPr>
                <w:b/>
                <w:sz w:val="20"/>
                <w:vertAlign w:val="superscript"/>
              </w:rPr>
              <w:t>(1)</w:t>
            </w:r>
          </w:p>
        </w:tc>
      </w:tr>
      <w:tr w:rsidR="001F65A6" w:rsidRPr="003C5403" w:rsidTr="001F65A6">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Domestic worker</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170"/>
              <w:rPr>
                <w:sz w:val="20"/>
              </w:rPr>
            </w:pPr>
            <w:r w:rsidRPr="003C5403">
              <w:rPr>
                <w:sz w:val="20"/>
              </w:rPr>
              <w:t>661.47</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241"/>
              <w:rPr>
                <w:sz w:val="20"/>
              </w:rPr>
            </w:pPr>
            <w:r w:rsidRPr="003C5403">
              <w:rPr>
                <w:sz w:val="20"/>
              </w:rPr>
              <w:t>843.23</w:t>
            </w:r>
          </w:p>
        </w:tc>
        <w:tc>
          <w:tcPr>
            <w:tcW w:w="597" w:type="pct"/>
            <w:tcBorders>
              <w:top w:val="nil"/>
              <w:bottom w:val="nil"/>
            </w:tcBorders>
            <w:vAlign w:val="bottom"/>
          </w:tcPr>
          <w:p w:rsidR="001F65A6" w:rsidRPr="003C5403" w:rsidRDefault="001F65A6" w:rsidP="00B86A7F">
            <w:pPr>
              <w:widowControl w:val="0"/>
              <w:autoSpaceDE w:val="0"/>
              <w:autoSpaceDN w:val="0"/>
              <w:adjustRightInd w:val="0"/>
              <w:spacing w:after="0"/>
              <w:ind w:firstLine="255"/>
              <w:rPr>
                <w:sz w:val="20"/>
              </w:rPr>
            </w:pPr>
            <w:r w:rsidRPr="003C5403">
              <w:rPr>
                <w:sz w:val="20"/>
              </w:rPr>
              <w:t>692.61</w:t>
            </w:r>
          </w:p>
        </w:tc>
        <w:tc>
          <w:tcPr>
            <w:tcW w:w="728"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878.22</w:t>
            </w:r>
          </w:p>
        </w:tc>
        <w:tc>
          <w:tcPr>
            <w:tcW w:w="712"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529.59</w:t>
            </w:r>
          </w:p>
        </w:tc>
      </w:tr>
      <w:tr w:rsidR="001F65A6" w:rsidRPr="003C5403" w:rsidTr="001F65A6">
        <w:tblPrEx>
          <w:tblCellMar>
            <w:top w:w="0" w:type="dxa"/>
            <w:bottom w:w="0" w:type="dxa"/>
          </w:tblCellMar>
        </w:tblPrEx>
        <w:tc>
          <w:tcPr>
            <w:tcW w:w="1905" w:type="pct"/>
            <w:tcBorders>
              <w:top w:val="nil"/>
              <w:bottom w:val="nil"/>
            </w:tcBorders>
          </w:tcPr>
          <w:p w:rsidR="001F65A6" w:rsidRPr="003C5403" w:rsidRDefault="001F65A6" w:rsidP="00B86A7F">
            <w:pPr>
              <w:widowControl w:val="0"/>
              <w:autoSpaceDE w:val="0"/>
              <w:autoSpaceDN w:val="0"/>
              <w:adjustRightInd w:val="0"/>
              <w:spacing w:after="0"/>
              <w:rPr>
                <w:sz w:val="20"/>
              </w:rPr>
            </w:pPr>
            <w:r w:rsidRPr="003C5403">
              <w:rPr>
                <w:b/>
                <w:bCs/>
                <w:sz w:val="20"/>
              </w:rPr>
              <w:t>Women</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159"/>
              <w:rPr>
                <w:b/>
                <w:sz w:val="20"/>
              </w:rPr>
            </w:pPr>
            <w:r w:rsidRPr="003C5403">
              <w:rPr>
                <w:b/>
                <w:sz w:val="20"/>
              </w:rPr>
              <w:t>446.82</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244"/>
              <w:rPr>
                <w:b/>
                <w:sz w:val="20"/>
              </w:rPr>
            </w:pPr>
            <w:r w:rsidRPr="003C5403">
              <w:rPr>
                <w:b/>
                <w:sz w:val="20"/>
              </w:rPr>
              <w:t>480.63</w:t>
            </w:r>
          </w:p>
        </w:tc>
        <w:tc>
          <w:tcPr>
            <w:tcW w:w="629"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255"/>
              <w:rPr>
                <w:b/>
                <w:sz w:val="20"/>
              </w:rPr>
            </w:pPr>
            <w:r w:rsidRPr="003C5403">
              <w:rPr>
                <w:b/>
                <w:sz w:val="20"/>
              </w:rPr>
              <w:t>409.64</w:t>
            </w:r>
          </w:p>
        </w:tc>
        <w:tc>
          <w:tcPr>
            <w:tcW w:w="704"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397"/>
              <w:rPr>
                <w:b/>
                <w:sz w:val="20"/>
              </w:rPr>
            </w:pPr>
            <w:r w:rsidRPr="003C5403">
              <w:rPr>
                <w:b/>
                <w:sz w:val="20"/>
              </w:rPr>
              <w:t>482.55</w:t>
            </w:r>
          </w:p>
        </w:tc>
        <w:tc>
          <w:tcPr>
            <w:tcW w:w="704" w:type="pct"/>
            <w:tcBorders>
              <w:top w:val="nil"/>
              <w:bottom w:val="nil"/>
            </w:tcBorders>
            <w:vAlign w:val="bottom"/>
          </w:tcPr>
          <w:p w:rsidR="001F65A6" w:rsidRPr="003C5403" w:rsidRDefault="001F65A6" w:rsidP="00B86A7F">
            <w:pPr>
              <w:widowControl w:val="0"/>
              <w:autoSpaceDE w:val="0"/>
              <w:autoSpaceDN w:val="0"/>
              <w:adjustRightInd w:val="0"/>
              <w:spacing w:after="0"/>
              <w:ind w:firstLine="397"/>
              <w:rPr>
                <w:b/>
                <w:sz w:val="20"/>
              </w:rPr>
            </w:pPr>
            <w:r w:rsidRPr="003C5403">
              <w:rPr>
                <w:b/>
                <w:sz w:val="20"/>
              </w:rPr>
              <w:t>444.13</w:t>
            </w:r>
          </w:p>
        </w:tc>
      </w:tr>
      <w:tr w:rsidR="001F65A6" w:rsidRPr="003C5403" w:rsidTr="001F65A6">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Manual worker</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170"/>
              <w:rPr>
                <w:sz w:val="20"/>
              </w:rPr>
            </w:pPr>
            <w:r w:rsidRPr="003C5403">
              <w:rPr>
                <w:sz w:val="20"/>
              </w:rPr>
              <w:t>375.13</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241"/>
              <w:rPr>
                <w:sz w:val="20"/>
              </w:rPr>
            </w:pPr>
            <w:r w:rsidRPr="003C5403">
              <w:rPr>
                <w:sz w:val="20"/>
              </w:rPr>
              <w:t>422.60</w:t>
            </w:r>
          </w:p>
        </w:tc>
        <w:tc>
          <w:tcPr>
            <w:tcW w:w="629"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255"/>
              <w:rPr>
                <w:sz w:val="20"/>
              </w:rPr>
            </w:pPr>
            <w:r w:rsidRPr="003C5403">
              <w:rPr>
                <w:sz w:val="20"/>
              </w:rPr>
              <w:t>453.14</w:t>
            </w:r>
          </w:p>
        </w:tc>
        <w:tc>
          <w:tcPr>
            <w:tcW w:w="704"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402.70</w:t>
            </w:r>
          </w:p>
        </w:tc>
        <w:tc>
          <w:tcPr>
            <w:tcW w:w="704" w:type="pct"/>
            <w:tcBorders>
              <w:top w:val="nil"/>
              <w:bottom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487.85</w:t>
            </w:r>
          </w:p>
        </w:tc>
      </w:tr>
      <w:tr w:rsidR="001F65A6" w:rsidRPr="003C5403" w:rsidTr="001F65A6">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White-collar worker</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1 105.99</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1 261.28</w:t>
            </w:r>
          </w:p>
        </w:tc>
        <w:tc>
          <w:tcPr>
            <w:tcW w:w="629" w:type="pct"/>
            <w:gridSpan w:val="2"/>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1 212.05</w:t>
            </w:r>
          </w:p>
        </w:tc>
        <w:tc>
          <w:tcPr>
            <w:tcW w:w="704" w:type="pct"/>
            <w:gridSpan w:val="2"/>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1 240.76</w:t>
            </w:r>
          </w:p>
        </w:tc>
        <w:tc>
          <w:tcPr>
            <w:tcW w:w="704" w:type="pct"/>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1 447.48</w:t>
            </w:r>
          </w:p>
        </w:tc>
      </w:tr>
      <w:tr w:rsidR="001F65A6" w:rsidRPr="003C5403" w:rsidTr="001F65A6">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Self-employed</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170"/>
              <w:rPr>
                <w:sz w:val="20"/>
              </w:rPr>
            </w:pPr>
            <w:r w:rsidRPr="003C5403">
              <w:rPr>
                <w:sz w:val="20"/>
              </w:rPr>
              <w:t>514.10</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241"/>
              <w:rPr>
                <w:sz w:val="20"/>
              </w:rPr>
            </w:pPr>
            <w:r w:rsidRPr="003C5403">
              <w:rPr>
                <w:sz w:val="20"/>
              </w:rPr>
              <w:t>517.89</w:t>
            </w:r>
          </w:p>
        </w:tc>
        <w:tc>
          <w:tcPr>
            <w:tcW w:w="629"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255"/>
              <w:rPr>
                <w:sz w:val="20"/>
              </w:rPr>
            </w:pPr>
            <w:r w:rsidRPr="003C5403">
              <w:rPr>
                <w:sz w:val="20"/>
              </w:rPr>
              <w:t>431.52</w:t>
            </w:r>
          </w:p>
        </w:tc>
        <w:tc>
          <w:tcPr>
            <w:tcW w:w="704"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574.37</w:t>
            </w:r>
          </w:p>
        </w:tc>
        <w:tc>
          <w:tcPr>
            <w:tcW w:w="704" w:type="pct"/>
            <w:tcBorders>
              <w:top w:val="nil"/>
              <w:bottom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446.69</w:t>
            </w:r>
          </w:p>
        </w:tc>
      </w:tr>
      <w:tr w:rsidR="001F65A6" w:rsidRPr="003C5403" w:rsidTr="001F65A6">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 xml:space="preserve">Remunerated owner, partner or employer </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4 791.19</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2 009.24</w:t>
            </w:r>
          </w:p>
        </w:tc>
        <w:tc>
          <w:tcPr>
            <w:tcW w:w="629" w:type="pct"/>
            <w:gridSpan w:val="2"/>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2 163.44</w:t>
            </w:r>
          </w:p>
        </w:tc>
        <w:tc>
          <w:tcPr>
            <w:tcW w:w="704" w:type="pct"/>
            <w:gridSpan w:val="2"/>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2 651.30</w:t>
            </w:r>
          </w:p>
        </w:tc>
        <w:tc>
          <w:tcPr>
            <w:tcW w:w="704" w:type="pct"/>
            <w:tcBorders>
              <w:top w:val="nil"/>
              <w:bottom w:val="nil"/>
            </w:tcBorders>
            <w:vAlign w:val="bottom"/>
          </w:tcPr>
          <w:p w:rsidR="001F65A6" w:rsidRPr="003C5403" w:rsidRDefault="001F65A6" w:rsidP="00B86A7F">
            <w:pPr>
              <w:widowControl w:val="0"/>
              <w:autoSpaceDE w:val="0"/>
              <w:autoSpaceDN w:val="0"/>
              <w:adjustRightInd w:val="0"/>
              <w:spacing w:after="0"/>
              <w:jc w:val="center"/>
              <w:rPr>
                <w:sz w:val="20"/>
              </w:rPr>
            </w:pPr>
            <w:r w:rsidRPr="003C5403">
              <w:rPr>
                <w:sz w:val="20"/>
              </w:rPr>
              <w:t>4 434.46</w:t>
            </w:r>
          </w:p>
        </w:tc>
      </w:tr>
      <w:tr w:rsidR="001F65A6" w:rsidRPr="003C5403" w:rsidTr="00996AFC">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 xml:space="preserve">Non-remunerated owner, partner or employer </w:t>
            </w:r>
          </w:p>
        </w:tc>
        <w:tc>
          <w:tcPr>
            <w:tcW w:w="529" w:type="pct"/>
            <w:tcBorders>
              <w:top w:val="nil"/>
              <w:bottom w:val="nil"/>
            </w:tcBorders>
          </w:tcPr>
          <w:p w:rsidR="001F65A6" w:rsidRPr="003C5403" w:rsidRDefault="001F65A6" w:rsidP="00996AFC">
            <w:pPr>
              <w:widowControl w:val="0"/>
              <w:autoSpaceDE w:val="0"/>
              <w:autoSpaceDN w:val="0"/>
              <w:adjustRightInd w:val="0"/>
              <w:spacing w:after="0"/>
              <w:jc w:val="center"/>
              <w:rPr>
                <w:sz w:val="20"/>
              </w:rPr>
            </w:pPr>
            <w:r w:rsidRPr="003C5403">
              <w:rPr>
                <w:sz w:val="20"/>
              </w:rPr>
              <w:t>1 661.10</w:t>
            </w:r>
          </w:p>
        </w:tc>
        <w:tc>
          <w:tcPr>
            <w:tcW w:w="529" w:type="pct"/>
            <w:tcBorders>
              <w:top w:val="nil"/>
              <w:bottom w:val="nil"/>
            </w:tcBorders>
          </w:tcPr>
          <w:p w:rsidR="001F65A6" w:rsidRPr="003C5403" w:rsidRDefault="001F65A6" w:rsidP="00996AFC">
            <w:pPr>
              <w:widowControl w:val="0"/>
              <w:autoSpaceDE w:val="0"/>
              <w:autoSpaceDN w:val="0"/>
              <w:adjustRightInd w:val="0"/>
              <w:spacing w:after="0"/>
              <w:jc w:val="center"/>
              <w:rPr>
                <w:sz w:val="20"/>
              </w:rPr>
            </w:pPr>
            <w:r w:rsidRPr="003C5403">
              <w:rPr>
                <w:sz w:val="20"/>
              </w:rPr>
              <w:t>2 499.55</w:t>
            </w:r>
          </w:p>
        </w:tc>
        <w:tc>
          <w:tcPr>
            <w:tcW w:w="629" w:type="pct"/>
            <w:gridSpan w:val="2"/>
            <w:tcBorders>
              <w:top w:val="nil"/>
              <w:bottom w:val="nil"/>
            </w:tcBorders>
          </w:tcPr>
          <w:p w:rsidR="001F65A6" w:rsidRPr="003C5403" w:rsidRDefault="001F65A6" w:rsidP="00996AFC">
            <w:pPr>
              <w:widowControl w:val="0"/>
              <w:autoSpaceDE w:val="0"/>
              <w:autoSpaceDN w:val="0"/>
              <w:adjustRightInd w:val="0"/>
              <w:spacing w:after="0"/>
              <w:ind w:firstLine="255"/>
              <w:jc w:val="center"/>
              <w:rPr>
                <w:sz w:val="20"/>
              </w:rPr>
            </w:pPr>
            <w:r w:rsidRPr="003C5403">
              <w:rPr>
                <w:sz w:val="20"/>
              </w:rPr>
              <w:t>953.39</w:t>
            </w:r>
          </w:p>
        </w:tc>
        <w:tc>
          <w:tcPr>
            <w:tcW w:w="704" w:type="pct"/>
            <w:gridSpan w:val="2"/>
            <w:tcBorders>
              <w:top w:val="nil"/>
              <w:bottom w:val="nil"/>
            </w:tcBorders>
          </w:tcPr>
          <w:p w:rsidR="001F65A6" w:rsidRPr="003C5403" w:rsidRDefault="001F65A6" w:rsidP="00996AFC">
            <w:pPr>
              <w:widowControl w:val="0"/>
              <w:autoSpaceDE w:val="0"/>
              <w:autoSpaceDN w:val="0"/>
              <w:adjustRightInd w:val="0"/>
              <w:spacing w:after="0"/>
              <w:jc w:val="center"/>
              <w:rPr>
                <w:sz w:val="20"/>
              </w:rPr>
            </w:pPr>
            <w:r w:rsidRPr="003C5403">
              <w:rPr>
                <w:sz w:val="20"/>
              </w:rPr>
              <w:t>1 257.91</w:t>
            </w:r>
          </w:p>
        </w:tc>
        <w:tc>
          <w:tcPr>
            <w:tcW w:w="704" w:type="pct"/>
            <w:tcBorders>
              <w:top w:val="nil"/>
              <w:bottom w:val="nil"/>
            </w:tcBorders>
          </w:tcPr>
          <w:p w:rsidR="001F65A6" w:rsidRPr="003C5403" w:rsidRDefault="001F65A6" w:rsidP="00996AFC">
            <w:pPr>
              <w:widowControl w:val="0"/>
              <w:autoSpaceDE w:val="0"/>
              <w:autoSpaceDN w:val="0"/>
              <w:adjustRightInd w:val="0"/>
              <w:spacing w:after="0"/>
              <w:jc w:val="center"/>
              <w:rPr>
                <w:sz w:val="20"/>
              </w:rPr>
            </w:pPr>
            <w:r w:rsidRPr="003C5403">
              <w:rPr>
                <w:sz w:val="20"/>
              </w:rPr>
              <w:t>1 378.65</w:t>
            </w:r>
          </w:p>
        </w:tc>
      </w:tr>
      <w:tr w:rsidR="001F65A6" w:rsidRPr="003C5403" w:rsidTr="001F65A6">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Production cooperative member</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354"/>
              <w:rPr>
                <w:sz w:val="20"/>
              </w:rPr>
            </w:pPr>
            <w:r w:rsidRPr="003C5403">
              <w:rPr>
                <w:sz w:val="20"/>
              </w:rPr>
              <w:t>0.00</w:t>
            </w:r>
          </w:p>
        </w:tc>
        <w:tc>
          <w:tcPr>
            <w:tcW w:w="529" w:type="pct"/>
            <w:tcBorders>
              <w:top w:val="nil"/>
              <w:bottom w:val="nil"/>
            </w:tcBorders>
            <w:vAlign w:val="bottom"/>
          </w:tcPr>
          <w:p w:rsidR="001F65A6" w:rsidRPr="003C5403" w:rsidRDefault="001F65A6" w:rsidP="00B86A7F">
            <w:pPr>
              <w:widowControl w:val="0"/>
              <w:autoSpaceDE w:val="0"/>
              <w:autoSpaceDN w:val="0"/>
              <w:adjustRightInd w:val="0"/>
              <w:spacing w:after="0"/>
              <w:ind w:firstLine="241"/>
              <w:rPr>
                <w:sz w:val="20"/>
              </w:rPr>
            </w:pPr>
            <w:r w:rsidRPr="003C5403">
              <w:rPr>
                <w:sz w:val="20"/>
              </w:rPr>
              <w:t>270.11</w:t>
            </w:r>
          </w:p>
        </w:tc>
        <w:tc>
          <w:tcPr>
            <w:tcW w:w="629"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255"/>
              <w:rPr>
                <w:sz w:val="20"/>
              </w:rPr>
            </w:pPr>
            <w:r w:rsidRPr="003C5403">
              <w:rPr>
                <w:sz w:val="20"/>
              </w:rPr>
              <w:t>104.42</w:t>
            </w:r>
          </w:p>
        </w:tc>
        <w:tc>
          <w:tcPr>
            <w:tcW w:w="704" w:type="pct"/>
            <w:gridSpan w:val="2"/>
            <w:tcBorders>
              <w:top w:val="nil"/>
              <w:bottom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213.94</w:t>
            </w:r>
          </w:p>
        </w:tc>
        <w:tc>
          <w:tcPr>
            <w:tcW w:w="704" w:type="pct"/>
            <w:tcBorders>
              <w:top w:val="nil"/>
              <w:bottom w:val="nil"/>
            </w:tcBorders>
            <w:vAlign w:val="bottom"/>
          </w:tcPr>
          <w:p w:rsidR="001F65A6" w:rsidRPr="003C5403" w:rsidRDefault="001F65A6" w:rsidP="00B86A7F">
            <w:pPr>
              <w:widowControl w:val="0"/>
              <w:autoSpaceDE w:val="0"/>
              <w:autoSpaceDN w:val="0"/>
              <w:adjustRightInd w:val="0"/>
              <w:spacing w:after="0"/>
              <w:ind w:firstLine="567"/>
              <w:rPr>
                <w:sz w:val="20"/>
              </w:rPr>
            </w:pPr>
            <w:r w:rsidRPr="003C5403">
              <w:rPr>
                <w:sz w:val="20"/>
              </w:rPr>
              <w:t>0.00</w:t>
            </w:r>
          </w:p>
        </w:tc>
      </w:tr>
      <w:tr w:rsidR="001F65A6" w:rsidRPr="003C5403" w:rsidTr="00CA63F4">
        <w:tblPrEx>
          <w:tblCellMar>
            <w:top w:w="0" w:type="dxa"/>
            <w:bottom w:w="0" w:type="dxa"/>
          </w:tblCellMar>
        </w:tblPrEx>
        <w:tc>
          <w:tcPr>
            <w:tcW w:w="1905" w:type="pct"/>
            <w:tcBorders>
              <w:top w:val="nil"/>
              <w:bottom w:val="nil"/>
            </w:tcBorders>
          </w:tcPr>
          <w:p w:rsidR="001F65A6" w:rsidRPr="003C5403" w:rsidRDefault="001F65A6" w:rsidP="00B86A7F">
            <w:pPr>
              <w:spacing w:after="0"/>
              <w:rPr>
                <w:sz w:val="20"/>
              </w:rPr>
            </w:pPr>
            <w:r w:rsidRPr="003C5403">
              <w:rPr>
                <w:sz w:val="20"/>
              </w:rPr>
              <w:t>Unremunerated apprentice or family</w:t>
            </w:r>
            <w:r w:rsidR="00CA63F4">
              <w:rPr>
                <w:sz w:val="20"/>
              </w:rPr>
              <w:br/>
              <w:t xml:space="preserve"> </w:t>
            </w:r>
            <w:r w:rsidRPr="003C5403">
              <w:rPr>
                <w:sz w:val="20"/>
              </w:rPr>
              <w:t xml:space="preserve"> worker </w:t>
            </w:r>
          </w:p>
        </w:tc>
        <w:tc>
          <w:tcPr>
            <w:tcW w:w="529" w:type="pct"/>
            <w:tcBorders>
              <w:top w:val="nil"/>
              <w:bottom w:val="nil"/>
            </w:tcBorders>
          </w:tcPr>
          <w:p w:rsidR="001F65A6" w:rsidRPr="003C5403" w:rsidRDefault="001F65A6" w:rsidP="00CA63F4">
            <w:pPr>
              <w:widowControl w:val="0"/>
              <w:autoSpaceDE w:val="0"/>
              <w:autoSpaceDN w:val="0"/>
              <w:adjustRightInd w:val="0"/>
              <w:spacing w:after="0"/>
              <w:ind w:firstLine="354"/>
              <w:rPr>
                <w:sz w:val="20"/>
              </w:rPr>
            </w:pPr>
            <w:r w:rsidRPr="003C5403">
              <w:rPr>
                <w:sz w:val="20"/>
              </w:rPr>
              <w:t>0.00</w:t>
            </w:r>
          </w:p>
        </w:tc>
        <w:tc>
          <w:tcPr>
            <w:tcW w:w="529" w:type="pct"/>
            <w:tcBorders>
              <w:top w:val="nil"/>
              <w:bottom w:val="nil"/>
            </w:tcBorders>
          </w:tcPr>
          <w:p w:rsidR="001F65A6" w:rsidRPr="003C5403" w:rsidRDefault="001F65A6" w:rsidP="00CA63F4">
            <w:pPr>
              <w:widowControl w:val="0"/>
              <w:autoSpaceDE w:val="0"/>
              <w:autoSpaceDN w:val="0"/>
              <w:adjustRightInd w:val="0"/>
              <w:spacing w:after="0"/>
              <w:ind w:firstLine="425"/>
              <w:rPr>
                <w:sz w:val="20"/>
              </w:rPr>
            </w:pPr>
            <w:r w:rsidRPr="003C5403">
              <w:rPr>
                <w:sz w:val="20"/>
              </w:rPr>
              <w:t>0.00</w:t>
            </w:r>
          </w:p>
        </w:tc>
        <w:tc>
          <w:tcPr>
            <w:tcW w:w="629" w:type="pct"/>
            <w:gridSpan w:val="2"/>
            <w:tcBorders>
              <w:top w:val="nil"/>
              <w:bottom w:val="nil"/>
            </w:tcBorders>
          </w:tcPr>
          <w:p w:rsidR="001F65A6" w:rsidRPr="003C5403" w:rsidRDefault="001F65A6" w:rsidP="00CA63F4">
            <w:pPr>
              <w:widowControl w:val="0"/>
              <w:autoSpaceDE w:val="0"/>
              <w:autoSpaceDN w:val="0"/>
              <w:adjustRightInd w:val="0"/>
              <w:spacing w:after="0"/>
              <w:ind w:firstLine="431"/>
              <w:rPr>
                <w:sz w:val="20"/>
              </w:rPr>
            </w:pPr>
            <w:r w:rsidRPr="003C5403">
              <w:rPr>
                <w:sz w:val="20"/>
              </w:rPr>
              <w:t>0.00</w:t>
            </w:r>
          </w:p>
        </w:tc>
        <w:tc>
          <w:tcPr>
            <w:tcW w:w="704" w:type="pct"/>
            <w:gridSpan w:val="2"/>
            <w:tcBorders>
              <w:top w:val="nil"/>
              <w:bottom w:val="nil"/>
            </w:tcBorders>
          </w:tcPr>
          <w:p w:rsidR="001F65A6" w:rsidRPr="003C5403" w:rsidRDefault="001F65A6" w:rsidP="00CA63F4">
            <w:pPr>
              <w:widowControl w:val="0"/>
              <w:autoSpaceDE w:val="0"/>
              <w:autoSpaceDN w:val="0"/>
              <w:adjustRightInd w:val="0"/>
              <w:spacing w:after="0"/>
              <w:ind w:firstLine="567"/>
              <w:jc w:val="center"/>
              <w:rPr>
                <w:sz w:val="20"/>
              </w:rPr>
            </w:pPr>
            <w:r w:rsidRPr="003C5403">
              <w:rPr>
                <w:sz w:val="20"/>
              </w:rPr>
              <w:t>6.40</w:t>
            </w:r>
            <w:r w:rsidRPr="003C5403">
              <w:rPr>
                <w:b/>
                <w:sz w:val="20"/>
                <w:vertAlign w:val="superscript"/>
              </w:rPr>
              <w:t>(1)</w:t>
            </w:r>
          </w:p>
        </w:tc>
        <w:tc>
          <w:tcPr>
            <w:tcW w:w="704" w:type="pct"/>
            <w:tcBorders>
              <w:top w:val="nil"/>
              <w:bottom w:val="nil"/>
            </w:tcBorders>
          </w:tcPr>
          <w:p w:rsidR="001F65A6" w:rsidRPr="003C5403" w:rsidRDefault="001F65A6" w:rsidP="00CA63F4">
            <w:pPr>
              <w:widowControl w:val="0"/>
              <w:autoSpaceDE w:val="0"/>
              <w:autoSpaceDN w:val="0"/>
              <w:adjustRightInd w:val="0"/>
              <w:spacing w:after="0"/>
              <w:ind w:firstLine="510"/>
              <w:jc w:val="center"/>
              <w:rPr>
                <w:sz w:val="20"/>
              </w:rPr>
            </w:pPr>
            <w:r w:rsidRPr="003C5403">
              <w:rPr>
                <w:sz w:val="20"/>
              </w:rPr>
              <w:t>11.26</w:t>
            </w:r>
            <w:r w:rsidRPr="003C5403">
              <w:rPr>
                <w:b/>
                <w:sz w:val="20"/>
                <w:vertAlign w:val="superscript"/>
              </w:rPr>
              <w:t>(1)</w:t>
            </w:r>
          </w:p>
        </w:tc>
      </w:tr>
      <w:tr w:rsidR="001F65A6" w:rsidRPr="003C5403" w:rsidTr="001F65A6">
        <w:tblPrEx>
          <w:tblCellMar>
            <w:top w:w="0" w:type="dxa"/>
            <w:bottom w:w="0" w:type="dxa"/>
          </w:tblCellMar>
        </w:tblPrEx>
        <w:tc>
          <w:tcPr>
            <w:tcW w:w="1905" w:type="pct"/>
            <w:tcBorders>
              <w:top w:val="nil"/>
            </w:tcBorders>
          </w:tcPr>
          <w:p w:rsidR="001F65A6" w:rsidRPr="003C5403" w:rsidRDefault="001F65A6" w:rsidP="00B86A7F">
            <w:pPr>
              <w:spacing w:after="0"/>
              <w:rPr>
                <w:sz w:val="20"/>
              </w:rPr>
            </w:pPr>
            <w:r w:rsidRPr="003C5403">
              <w:rPr>
                <w:sz w:val="20"/>
              </w:rPr>
              <w:t>Domestic worker</w:t>
            </w:r>
          </w:p>
        </w:tc>
        <w:tc>
          <w:tcPr>
            <w:tcW w:w="529" w:type="pct"/>
            <w:tcBorders>
              <w:top w:val="nil"/>
            </w:tcBorders>
            <w:vAlign w:val="bottom"/>
          </w:tcPr>
          <w:p w:rsidR="001F65A6" w:rsidRPr="003C5403" w:rsidRDefault="001F65A6" w:rsidP="00B86A7F">
            <w:pPr>
              <w:widowControl w:val="0"/>
              <w:autoSpaceDE w:val="0"/>
              <w:autoSpaceDN w:val="0"/>
              <w:adjustRightInd w:val="0"/>
              <w:spacing w:after="0"/>
              <w:ind w:firstLine="170"/>
              <w:rPr>
                <w:sz w:val="20"/>
              </w:rPr>
            </w:pPr>
            <w:r w:rsidRPr="003C5403">
              <w:rPr>
                <w:sz w:val="20"/>
              </w:rPr>
              <w:t>507.41</w:t>
            </w:r>
          </w:p>
        </w:tc>
        <w:tc>
          <w:tcPr>
            <w:tcW w:w="529" w:type="pct"/>
            <w:tcBorders>
              <w:top w:val="nil"/>
            </w:tcBorders>
            <w:vAlign w:val="bottom"/>
          </w:tcPr>
          <w:p w:rsidR="001F65A6" w:rsidRPr="003C5403" w:rsidRDefault="001F65A6" w:rsidP="00B86A7F">
            <w:pPr>
              <w:widowControl w:val="0"/>
              <w:autoSpaceDE w:val="0"/>
              <w:autoSpaceDN w:val="0"/>
              <w:adjustRightInd w:val="0"/>
              <w:spacing w:after="0"/>
              <w:ind w:firstLine="241"/>
              <w:rPr>
                <w:sz w:val="20"/>
              </w:rPr>
            </w:pPr>
            <w:r w:rsidRPr="003C5403">
              <w:rPr>
                <w:sz w:val="20"/>
              </w:rPr>
              <w:t>581.58</w:t>
            </w:r>
          </w:p>
        </w:tc>
        <w:tc>
          <w:tcPr>
            <w:tcW w:w="629" w:type="pct"/>
            <w:gridSpan w:val="2"/>
            <w:tcBorders>
              <w:top w:val="nil"/>
            </w:tcBorders>
            <w:vAlign w:val="bottom"/>
          </w:tcPr>
          <w:p w:rsidR="001F65A6" w:rsidRPr="003C5403" w:rsidRDefault="001F65A6" w:rsidP="00B86A7F">
            <w:pPr>
              <w:widowControl w:val="0"/>
              <w:autoSpaceDE w:val="0"/>
              <w:autoSpaceDN w:val="0"/>
              <w:adjustRightInd w:val="0"/>
              <w:spacing w:after="0"/>
              <w:ind w:firstLine="255"/>
              <w:rPr>
                <w:sz w:val="20"/>
              </w:rPr>
            </w:pPr>
            <w:r w:rsidRPr="003C5403">
              <w:rPr>
                <w:sz w:val="20"/>
              </w:rPr>
              <w:t>582.79</w:t>
            </w:r>
          </w:p>
        </w:tc>
        <w:tc>
          <w:tcPr>
            <w:tcW w:w="704" w:type="pct"/>
            <w:gridSpan w:val="2"/>
            <w:tcBorders>
              <w:top w:val="nil"/>
            </w:tcBorders>
            <w:vAlign w:val="bottom"/>
          </w:tcPr>
          <w:p w:rsidR="001F65A6" w:rsidRPr="003C5403" w:rsidRDefault="001F65A6" w:rsidP="00B86A7F">
            <w:pPr>
              <w:widowControl w:val="0"/>
              <w:autoSpaceDE w:val="0"/>
              <w:autoSpaceDN w:val="0"/>
              <w:adjustRightInd w:val="0"/>
              <w:spacing w:after="0"/>
              <w:ind w:firstLine="397"/>
              <w:rPr>
                <w:sz w:val="20"/>
              </w:rPr>
            </w:pPr>
            <w:r w:rsidRPr="003C5403">
              <w:rPr>
                <w:sz w:val="20"/>
              </w:rPr>
              <w:t>656.09</w:t>
            </w:r>
          </w:p>
        </w:tc>
        <w:tc>
          <w:tcPr>
            <w:tcW w:w="704" w:type="pct"/>
            <w:tcBorders>
              <w:top w:val="nil"/>
            </w:tcBorders>
            <w:vAlign w:val="bottom"/>
          </w:tcPr>
          <w:p w:rsidR="001F65A6" w:rsidRPr="003C5403" w:rsidRDefault="001F65A6" w:rsidP="00B86A7F">
            <w:pPr>
              <w:widowControl w:val="0"/>
              <w:autoSpaceDE w:val="0"/>
              <w:autoSpaceDN w:val="0"/>
              <w:adjustRightInd w:val="0"/>
              <w:spacing w:after="0"/>
              <w:ind w:firstLine="425"/>
              <w:rPr>
                <w:sz w:val="20"/>
              </w:rPr>
            </w:pPr>
            <w:r w:rsidRPr="003C5403">
              <w:rPr>
                <w:sz w:val="20"/>
              </w:rPr>
              <w:t>435.85</w:t>
            </w:r>
          </w:p>
        </w:tc>
      </w:tr>
    </w:tbl>
    <w:p w:rsidR="00B86A7F" w:rsidRPr="002151F3" w:rsidRDefault="00B86A7F" w:rsidP="001F65A6">
      <w:pPr>
        <w:widowControl w:val="0"/>
        <w:autoSpaceDE w:val="0"/>
        <w:autoSpaceDN w:val="0"/>
        <w:adjustRightInd w:val="0"/>
        <w:spacing w:before="120" w:after="120"/>
      </w:pPr>
      <w:r>
        <w:rPr>
          <w:iCs/>
          <w:sz w:val="20"/>
        </w:rPr>
        <w:tab/>
      </w:r>
      <w:r w:rsidRPr="002151F3">
        <w:rPr>
          <w:i/>
          <w:iCs/>
        </w:rPr>
        <w:t>Source</w:t>
      </w:r>
      <w:r w:rsidRPr="002151F3">
        <w:rPr>
          <w:iCs/>
        </w:rPr>
        <w:t>:</w:t>
      </w:r>
      <w:r w:rsidRPr="002151F3">
        <w:t xml:space="preserve"> National Statistics Institute</w:t>
      </w:r>
      <w:r>
        <w:t>.</w:t>
      </w:r>
    </w:p>
    <w:p w:rsidR="00B86A7F" w:rsidRPr="002151F3" w:rsidRDefault="00B86A7F" w:rsidP="007C5ADD">
      <w:pPr>
        <w:widowControl w:val="0"/>
        <w:autoSpaceDE w:val="0"/>
        <w:autoSpaceDN w:val="0"/>
        <w:adjustRightInd w:val="0"/>
      </w:pPr>
      <w:r w:rsidRPr="002151F3">
        <w:tab/>
        <w:t>(p) = Preliminary</w:t>
      </w:r>
      <w:r>
        <w:t>.</w:t>
      </w:r>
    </w:p>
    <w:p w:rsidR="00B86A7F" w:rsidRPr="009E17F6" w:rsidRDefault="00B86A7F" w:rsidP="00B86A7F">
      <w:pPr>
        <w:pStyle w:val="Heading2"/>
      </w:pPr>
      <w:r w:rsidRPr="009E17F6">
        <w:t>Table 3</w:t>
      </w:r>
      <w:r>
        <w:t>.</w:t>
      </w:r>
      <w:r w:rsidRPr="009E17F6">
        <w:t>1</w:t>
      </w:r>
    </w:p>
    <w:p w:rsidR="00B86A7F" w:rsidRPr="009E17F6" w:rsidRDefault="00B86A7F" w:rsidP="001F65A6">
      <w:pPr>
        <w:pStyle w:val="Heading2"/>
        <w:spacing w:after="120"/>
      </w:pPr>
      <w:r>
        <w:t xml:space="preserve">Urban areas: </w:t>
      </w:r>
      <w:r w:rsidRPr="009E17F6">
        <w:t>Average monthly income in the main occupation,</w:t>
      </w:r>
      <w:r>
        <w:br/>
      </w:r>
      <w:r w:rsidRPr="009E17F6">
        <w:t>by year, sex and job category, 1999-2003 (p)</w:t>
      </w:r>
    </w:p>
    <w:p w:rsidR="00B86A7F" w:rsidRPr="00E12A44" w:rsidRDefault="00B86A7F" w:rsidP="001F65A6">
      <w:pPr>
        <w:pStyle w:val="Heading2"/>
        <w:spacing w:after="120"/>
        <w:rPr>
          <w:b w:val="0"/>
          <w:sz w:val="20"/>
        </w:rPr>
      </w:pPr>
      <w:r w:rsidRPr="008904CA">
        <w:rPr>
          <w:b w:val="0"/>
        </w:rPr>
        <w:t>(bolivianos)</w:t>
      </w:r>
    </w:p>
    <w:tbl>
      <w:tblPr>
        <w:tblW w:w="4922"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1"/>
        <w:gridCol w:w="1081"/>
        <w:gridCol w:w="1090"/>
        <w:gridCol w:w="953"/>
        <w:gridCol w:w="1198"/>
        <w:gridCol w:w="1314"/>
      </w:tblGrid>
      <w:tr w:rsidR="00B86A7F" w:rsidRPr="00E12A44" w:rsidTr="00721CC3">
        <w:tblPrEx>
          <w:tblCellMar>
            <w:top w:w="0" w:type="dxa"/>
            <w:bottom w:w="0" w:type="dxa"/>
          </w:tblCellMar>
        </w:tblPrEx>
        <w:trPr>
          <w:trHeight w:val="233"/>
        </w:trPr>
        <w:tc>
          <w:tcPr>
            <w:tcW w:w="1985" w:type="pct"/>
            <w:vAlign w:val="center"/>
          </w:tcPr>
          <w:p w:rsidR="00B86A7F" w:rsidRPr="00E12A44" w:rsidRDefault="00B86A7F" w:rsidP="00B86A7F">
            <w:pPr>
              <w:keepNext/>
              <w:keepLines/>
              <w:autoSpaceDE w:val="0"/>
              <w:autoSpaceDN w:val="0"/>
              <w:adjustRightInd w:val="0"/>
              <w:spacing w:after="0"/>
              <w:jc w:val="center"/>
              <w:rPr>
                <w:sz w:val="20"/>
              </w:rPr>
            </w:pPr>
            <w:r w:rsidRPr="00E12A44">
              <w:rPr>
                <w:bCs/>
                <w:sz w:val="20"/>
              </w:rPr>
              <w:t>Job category</w:t>
            </w:r>
          </w:p>
        </w:tc>
        <w:tc>
          <w:tcPr>
            <w:tcW w:w="578" w:type="pct"/>
            <w:vAlign w:val="center"/>
          </w:tcPr>
          <w:p w:rsidR="00B86A7F" w:rsidRPr="00E12A44" w:rsidRDefault="00B86A7F" w:rsidP="00B86A7F">
            <w:pPr>
              <w:keepNext/>
              <w:keepLines/>
              <w:autoSpaceDE w:val="0"/>
              <w:autoSpaceDN w:val="0"/>
              <w:adjustRightInd w:val="0"/>
              <w:spacing w:after="0"/>
              <w:jc w:val="center"/>
              <w:rPr>
                <w:sz w:val="20"/>
              </w:rPr>
            </w:pPr>
            <w:r w:rsidRPr="00E12A44">
              <w:rPr>
                <w:bCs/>
                <w:sz w:val="20"/>
              </w:rPr>
              <w:t>1999</w:t>
            </w:r>
          </w:p>
        </w:tc>
        <w:tc>
          <w:tcPr>
            <w:tcW w:w="583" w:type="pct"/>
            <w:vAlign w:val="center"/>
          </w:tcPr>
          <w:p w:rsidR="00B86A7F" w:rsidRPr="00E12A44" w:rsidRDefault="00B86A7F" w:rsidP="00B86A7F">
            <w:pPr>
              <w:keepNext/>
              <w:keepLines/>
              <w:autoSpaceDE w:val="0"/>
              <w:autoSpaceDN w:val="0"/>
              <w:adjustRightInd w:val="0"/>
              <w:spacing w:after="0"/>
              <w:jc w:val="center"/>
              <w:rPr>
                <w:sz w:val="20"/>
              </w:rPr>
            </w:pPr>
            <w:r w:rsidRPr="00E12A44">
              <w:rPr>
                <w:bCs/>
                <w:sz w:val="20"/>
              </w:rPr>
              <w:t>2000</w:t>
            </w:r>
          </w:p>
        </w:tc>
        <w:tc>
          <w:tcPr>
            <w:tcW w:w="510" w:type="pct"/>
            <w:vAlign w:val="center"/>
          </w:tcPr>
          <w:p w:rsidR="00B86A7F" w:rsidRPr="00E12A44" w:rsidRDefault="00B86A7F" w:rsidP="00B86A7F">
            <w:pPr>
              <w:keepNext/>
              <w:keepLines/>
              <w:autoSpaceDE w:val="0"/>
              <w:autoSpaceDN w:val="0"/>
              <w:adjustRightInd w:val="0"/>
              <w:spacing w:after="0"/>
              <w:jc w:val="center"/>
              <w:rPr>
                <w:sz w:val="20"/>
              </w:rPr>
            </w:pPr>
            <w:r w:rsidRPr="00E12A44">
              <w:rPr>
                <w:bCs/>
                <w:sz w:val="20"/>
              </w:rPr>
              <w:t>2001</w:t>
            </w:r>
          </w:p>
        </w:tc>
        <w:tc>
          <w:tcPr>
            <w:tcW w:w="641" w:type="pct"/>
            <w:vAlign w:val="center"/>
          </w:tcPr>
          <w:p w:rsidR="00B86A7F" w:rsidRPr="00E12A44" w:rsidRDefault="00B86A7F" w:rsidP="00B86A7F">
            <w:pPr>
              <w:keepNext/>
              <w:keepLines/>
              <w:autoSpaceDE w:val="0"/>
              <w:autoSpaceDN w:val="0"/>
              <w:adjustRightInd w:val="0"/>
              <w:spacing w:after="0"/>
              <w:jc w:val="center"/>
              <w:rPr>
                <w:sz w:val="20"/>
              </w:rPr>
            </w:pPr>
            <w:r w:rsidRPr="00E12A44">
              <w:rPr>
                <w:bCs/>
                <w:sz w:val="20"/>
              </w:rPr>
              <w:t>2002</w:t>
            </w:r>
          </w:p>
        </w:tc>
        <w:tc>
          <w:tcPr>
            <w:tcW w:w="704" w:type="pct"/>
            <w:vAlign w:val="center"/>
          </w:tcPr>
          <w:p w:rsidR="00B86A7F" w:rsidRPr="00E12A44" w:rsidRDefault="00B86A7F" w:rsidP="00B86A7F">
            <w:pPr>
              <w:keepNext/>
              <w:keepLines/>
              <w:autoSpaceDE w:val="0"/>
              <w:autoSpaceDN w:val="0"/>
              <w:adjustRightInd w:val="0"/>
              <w:spacing w:after="0"/>
              <w:jc w:val="center"/>
              <w:rPr>
                <w:sz w:val="20"/>
              </w:rPr>
            </w:pPr>
            <w:r w:rsidRPr="00E12A44">
              <w:rPr>
                <w:bCs/>
                <w:sz w:val="20"/>
              </w:rPr>
              <w:t>2003 (p)</w:t>
            </w:r>
          </w:p>
        </w:tc>
      </w:tr>
      <w:tr w:rsidR="00B86A7F" w:rsidRPr="00E12A44" w:rsidTr="00721CC3">
        <w:tblPrEx>
          <w:tblCellMar>
            <w:top w:w="0" w:type="dxa"/>
            <w:bottom w:w="0" w:type="dxa"/>
          </w:tblCellMar>
        </w:tblPrEx>
        <w:trPr>
          <w:trHeight w:val="233"/>
        </w:trPr>
        <w:tc>
          <w:tcPr>
            <w:tcW w:w="1985" w:type="pct"/>
            <w:tcBorders>
              <w:bottom w:val="nil"/>
            </w:tcBorders>
          </w:tcPr>
          <w:p w:rsidR="00B86A7F" w:rsidRPr="00E12A44" w:rsidRDefault="00B86A7F" w:rsidP="00B86A7F">
            <w:pPr>
              <w:keepNext/>
              <w:keepLines/>
              <w:autoSpaceDE w:val="0"/>
              <w:autoSpaceDN w:val="0"/>
              <w:adjustRightInd w:val="0"/>
              <w:spacing w:after="0"/>
              <w:rPr>
                <w:sz w:val="20"/>
              </w:rPr>
            </w:pPr>
            <w:r w:rsidRPr="00E12A44">
              <w:rPr>
                <w:b/>
                <w:bCs/>
                <w:sz w:val="20"/>
              </w:rPr>
              <w:t>Total</w:t>
            </w:r>
          </w:p>
        </w:tc>
        <w:tc>
          <w:tcPr>
            <w:tcW w:w="578" w:type="pct"/>
            <w:tcBorders>
              <w:bottom w:val="nil"/>
            </w:tcBorders>
            <w:vAlign w:val="bottom"/>
          </w:tcPr>
          <w:p w:rsidR="00B86A7F" w:rsidRPr="00E12A44" w:rsidRDefault="00B86A7F" w:rsidP="00B86A7F">
            <w:pPr>
              <w:keepNext/>
              <w:keepLines/>
              <w:autoSpaceDE w:val="0"/>
              <w:autoSpaceDN w:val="0"/>
              <w:adjustRightInd w:val="0"/>
              <w:spacing w:after="0"/>
              <w:jc w:val="center"/>
              <w:rPr>
                <w:b/>
                <w:sz w:val="20"/>
              </w:rPr>
            </w:pPr>
            <w:r w:rsidRPr="00E12A44">
              <w:rPr>
                <w:b/>
                <w:sz w:val="20"/>
              </w:rPr>
              <w:t>1 021.47</w:t>
            </w:r>
          </w:p>
        </w:tc>
        <w:tc>
          <w:tcPr>
            <w:tcW w:w="583" w:type="pct"/>
            <w:tcBorders>
              <w:bottom w:val="nil"/>
            </w:tcBorders>
            <w:vAlign w:val="bottom"/>
          </w:tcPr>
          <w:p w:rsidR="00B86A7F" w:rsidRPr="00E12A44" w:rsidRDefault="00B86A7F" w:rsidP="00B86A7F">
            <w:pPr>
              <w:keepNext/>
              <w:keepLines/>
              <w:autoSpaceDE w:val="0"/>
              <w:autoSpaceDN w:val="0"/>
              <w:adjustRightInd w:val="0"/>
              <w:spacing w:after="0"/>
              <w:jc w:val="center"/>
              <w:rPr>
                <w:b/>
                <w:sz w:val="20"/>
              </w:rPr>
            </w:pPr>
            <w:r w:rsidRPr="00E12A44">
              <w:rPr>
                <w:b/>
                <w:sz w:val="20"/>
              </w:rPr>
              <w:t>1 052.56</w:t>
            </w:r>
          </w:p>
        </w:tc>
        <w:tc>
          <w:tcPr>
            <w:tcW w:w="510" w:type="pct"/>
            <w:tcBorders>
              <w:bottom w:val="nil"/>
            </w:tcBorders>
            <w:vAlign w:val="bottom"/>
          </w:tcPr>
          <w:p w:rsidR="00B86A7F" w:rsidRPr="00E12A44" w:rsidRDefault="00B86A7F" w:rsidP="00B86A7F">
            <w:pPr>
              <w:keepNext/>
              <w:keepLines/>
              <w:autoSpaceDE w:val="0"/>
              <w:autoSpaceDN w:val="0"/>
              <w:adjustRightInd w:val="0"/>
              <w:spacing w:after="0"/>
              <w:ind w:firstLine="222"/>
              <w:rPr>
                <w:b/>
                <w:sz w:val="20"/>
              </w:rPr>
            </w:pPr>
            <w:r w:rsidRPr="00E12A44">
              <w:rPr>
                <w:b/>
                <w:sz w:val="20"/>
              </w:rPr>
              <w:t>932.86</w:t>
            </w:r>
          </w:p>
        </w:tc>
        <w:tc>
          <w:tcPr>
            <w:tcW w:w="641" w:type="pct"/>
            <w:tcBorders>
              <w:bottom w:val="nil"/>
            </w:tcBorders>
            <w:vAlign w:val="bottom"/>
          </w:tcPr>
          <w:p w:rsidR="00B86A7F" w:rsidRPr="00E12A44" w:rsidRDefault="00B86A7F" w:rsidP="00B86A7F">
            <w:pPr>
              <w:keepNext/>
              <w:keepLines/>
              <w:autoSpaceDE w:val="0"/>
              <w:autoSpaceDN w:val="0"/>
              <w:adjustRightInd w:val="0"/>
              <w:spacing w:after="0"/>
              <w:jc w:val="center"/>
              <w:rPr>
                <w:b/>
                <w:sz w:val="20"/>
              </w:rPr>
            </w:pPr>
            <w:r w:rsidRPr="00E12A44">
              <w:rPr>
                <w:b/>
                <w:sz w:val="20"/>
              </w:rPr>
              <w:t>1 091.50</w:t>
            </w:r>
          </w:p>
        </w:tc>
        <w:tc>
          <w:tcPr>
            <w:tcW w:w="704" w:type="pct"/>
            <w:tcBorders>
              <w:bottom w:val="nil"/>
            </w:tcBorders>
            <w:vAlign w:val="bottom"/>
          </w:tcPr>
          <w:p w:rsidR="00B86A7F" w:rsidRPr="00E12A44" w:rsidRDefault="00B86A7F" w:rsidP="00B86A7F">
            <w:pPr>
              <w:widowControl w:val="0"/>
              <w:autoSpaceDE w:val="0"/>
              <w:autoSpaceDN w:val="0"/>
              <w:adjustRightInd w:val="0"/>
              <w:spacing w:after="0"/>
              <w:ind w:firstLine="312"/>
              <w:rPr>
                <w:b/>
                <w:sz w:val="20"/>
              </w:rPr>
            </w:pPr>
            <w:r w:rsidRPr="00E12A44">
              <w:rPr>
                <w:b/>
                <w:sz w:val="20"/>
              </w:rPr>
              <w:t>913.18</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Manual worker</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ind w:firstLine="255"/>
              <w:rPr>
                <w:sz w:val="20"/>
              </w:rPr>
            </w:pPr>
            <w:r w:rsidRPr="00E12A44">
              <w:rPr>
                <w:sz w:val="20"/>
              </w:rPr>
              <w:t>829.72</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sz w:val="20"/>
              </w:rPr>
            </w:pPr>
            <w:r w:rsidRPr="00E12A44">
              <w:rPr>
                <w:sz w:val="20"/>
              </w:rPr>
              <w:t>806.54</w:t>
            </w:r>
          </w:p>
        </w:tc>
        <w:tc>
          <w:tcPr>
            <w:tcW w:w="510" w:type="pct"/>
            <w:tcBorders>
              <w:top w:val="nil"/>
              <w:bottom w:val="nil"/>
            </w:tcBorders>
            <w:vAlign w:val="bottom"/>
          </w:tcPr>
          <w:p w:rsidR="00B86A7F" w:rsidRPr="00E12A44" w:rsidRDefault="00B86A7F" w:rsidP="00B86A7F">
            <w:pPr>
              <w:keepNext/>
              <w:keepLines/>
              <w:autoSpaceDE w:val="0"/>
              <w:autoSpaceDN w:val="0"/>
              <w:adjustRightInd w:val="0"/>
              <w:spacing w:after="0"/>
              <w:ind w:firstLine="222"/>
              <w:rPr>
                <w:sz w:val="20"/>
              </w:rPr>
            </w:pPr>
            <w:r w:rsidRPr="00E12A44">
              <w:rPr>
                <w:sz w:val="20"/>
              </w:rPr>
              <w:t>785.39</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312"/>
              <w:rPr>
                <w:sz w:val="20"/>
              </w:rPr>
            </w:pPr>
            <w:r w:rsidRPr="00E12A44">
              <w:rPr>
                <w:sz w:val="20"/>
              </w:rPr>
              <w:t>719.26</w:t>
            </w:r>
          </w:p>
        </w:tc>
        <w:tc>
          <w:tcPr>
            <w:tcW w:w="704" w:type="pct"/>
            <w:tcBorders>
              <w:top w:val="nil"/>
              <w:bottom w:val="nil"/>
            </w:tcBorders>
            <w:vAlign w:val="bottom"/>
          </w:tcPr>
          <w:p w:rsidR="00B86A7F" w:rsidRPr="00E12A44" w:rsidRDefault="00B86A7F" w:rsidP="00B86A7F">
            <w:pPr>
              <w:widowControl w:val="0"/>
              <w:autoSpaceDE w:val="0"/>
              <w:autoSpaceDN w:val="0"/>
              <w:adjustRightInd w:val="0"/>
              <w:spacing w:after="0"/>
              <w:ind w:firstLine="306"/>
              <w:rPr>
                <w:sz w:val="20"/>
              </w:rPr>
            </w:pPr>
            <w:r w:rsidRPr="00E12A44">
              <w:rPr>
                <w:sz w:val="20"/>
              </w:rPr>
              <w:t>858.81</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White-collar worker</w:t>
            </w:r>
          </w:p>
        </w:tc>
        <w:tc>
          <w:tcPr>
            <w:tcW w:w="578" w:type="pct"/>
            <w:tcBorders>
              <w:top w:val="nil"/>
              <w:bottom w:val="nil"/>
            </w:tcBorders>
            <w:vAlign w:val="bottom"/>
          </w:tcPr>
          <w:p w:rsidR="00B86A7F" w:rsidRPr="00E12A44" w:rsidRDefault="00B86A7F" w:rsidP="00B86A7F">
            <w:pPr>
              <w:keepNext/>
              <w:keepLines/>
              <w:autoSpaceDE w:val="0"/>
              <w:autoSpaceDN w:val="0"/>
              <w:adjustRightInd w:val="0"/>
              <w:spacing w:after="0"/>
              <w:jc w:val="center"/>
              <w:rPr>
                <w:sz w:val="20"/>
              </w:rPr>
            </w:pPr>
            <w:r w:rsidRPr="00E12A44">
              <w:rPr>
                <w:sz w:val="20"/>
              </w:rPr>
              <w:t>1 420.86</w:t>
            </w:r>
          </w:p>
        </w:tc>
        <w:tc>
          <w:tcPr>
            <w:tcW w:w="583" w:type="pct"/>
            <w:tcBorders>
              <w:top w:val="nil"/>
              <w:bottom w:val="nil"/>
            </w:tcBorders>
            <w:vAlign w:val="bottom"/>
          </w:tcPr>
          <w:p w:rsidR="00B86A7F" w:rsidRPr="00E12A44" w:rsidRDefault="00B86A7F" w:rsidP="00B86A7F">
            <w:pPr>
              <w:keepNext/>
              <w:keepLines/>
              <w:autoSpaceDE w:val="0"/>
              <w:autoSpaceDN w:val="0"/>
              <w:adjustRightInd w:val="0"/>
              <w:spacing w:after="0"/>
              <w:jc w:val="center"/>
              <w:rPr>
                <w:sz w:val="20"/>
              </w:rPr>
            </w:pPr>
            <w:r w:rsidRPr="00E12A44">
              <w:rPr>
                <w:sz w:val="20"/>
              </w:rPr>
              <w:t>1 694.34</w:t>
            </w:r>
          </w:p>
        </w:tc>
        <w:tc>
          <w:tcPr>
            <w:tcW w:w="510" w:type="pct"/>
            <w:tcBorders>
              <w:top w:val="nil"/>
              <w:bottom w:val="nil"/>
            </w:tcBorders>
            <w:vAlign w:val="bottom"/>
          </w:tcPr>
          <w:p w:rsidR="00B86A7F" w:rsidRPr="00E12A44" w:rsidRDefault="00B86A7F" w:rsidP="00A6582F">
            <w:pPr>
              <w:keepNext/>
              <w:keepLines/>
              <w:tabs>
                <w:tab w:val="left" w:pos="1045"/>
              </w:tabs>
              <w:autoSpaceDE w:val="0"/>
              <w:autoSpaceDN w:val="0"/>
              <w:adjustRightInd w:val="0"/>
              <w:spacing w:after="0"/>
              <w:ind w:left="-83" w:hanging="120"/>
              <w:jc w:val="center"/>
              <w:rPr>
                <w:sz w:val="20"/>
              </w:rPr>
            </w:pPr>
            <w:r w:rsidRPr="00E12A44">
              <w:rPr>
                <w:sz w:val="20"/>
              </w:rPr>
              <w:t>1 491.15</w:t>
            </w:r>
          </w:p>
        </w:tc>
        <w:tc>
          <w:tcPr>
            <w:tcW w:w="641" w:type="pct"/>
            <w:tcBorders>
              <w:top w:val="nil"/>
              <w:bottom w:val="nil"/>
            </w:tcBorders>
            <w:vAlign w:val="bottom"/>
          </w:tcPr>
          <w:p w:rsidR="00B86A7F" w:rsidRPr="00E12A44" w:rsidRDefault="00B86A7F" w:rsidP="00B86A7F">
            <w:pPr>
              <w:keepNext/>
              <w:keepLines/>
              <w:autoSpaceDE w:val="0"/>
              <w:autoSpaceDN w:val="0"/>
              <w:adjustRightInd w:val="0"/>
              <w:spacing w:after="0"/>
              <w:jc w:val="center"/>
              <w:rPr>
                <w:sz w:val="20"/>
              </w:rPr>
            </w:pPr>
            <w:r w:rsidRPr="00E12A44">
              <w:rPr>
                <w:sz w:val="20"/>
              </w:rPr>
              <w:t>1 615.14</w:t>
            </w:r>
          </w:p>
        </w:tc>
        <w:tc>
          <w:tcPr>
            <w:tcW w:w="704" w:type="pct"/>
            <w:tcBorders>
              <w:top w:val="nil"/>
              <w:bottom w:val="nil"/>
            </w:tcBorders>
            <w:vAlign w:val="bottom"/>
          </w:tcPr>
          <w:p w:rsidR="00B86A7F" w:rsidRPr="00E12A44" w:rsidRDefault="00B86A7F" w:rsidP="00604CE7">
            <w:pPr>
              <w:keepNext/>
              <w:keepLines/>
              <w:autoSpaceDE w:val="0"/>
              <w:autoSpaceDN w:val="0"/>
              <w:adjustRightInd w:val="0"/>
              <w:spacing w:after="0"/>
              <w:ind w:left="-323"/>
              <w:jc w:val="center"/>
              <w:rPr>
                <w:sz w:val="20"/>
              </w:rPr>
            </w:pPr>
            <w:r w:rsidRPr="00E12A44">
              <w:rPr>
                <w:sz w:val="20"/>
              </w:rPr>
              <w:t>1 536.59</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Self-employed</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ind w:firstLine="255"/>
              <w:rPr>
                <w:sz w:val="20"/>
              </w:rPr>
            </w:pPr>
            <w:r w:rsidRPr="00E12A44">
              <w:rPr>
                <w:sz w:val="20"/>
              </w:rPr>
              <w:t>818.12</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sz w:val="20"/>
              </w:rPr>
            </w:pPr>
            <w:r w:rsidRPr="00E12A44">
              <w:rPr>
                <w:sz w:val="20"/>
              </w:rPr>
              <w:t>743.62</w:t>
            </w:r>
          </w:p>
        </w:tc>
        <w:tc>
          <w:tcPr>
            <w:tcW w:w="510" w:type="pct"/>
            <w:tcBorders>
              <w:top w:val="nil"/>
              <w:bottom w:val="nil"/>
            </w:tcBorders>
            <w:vAlign w:val="bottom"/>
          </w:tcPr>
          <w:p w:rsidR="00B86A7F" w:rsidRPr="00E12A44" w:rsidRDefault="00B86A7F" w:rsidP="00B86A7F">
            <w:pPr>
              <w:keepNext/>
              <w:keepLines/>
              <w:autoSpaceDE w:val="0"/>
              <w:autoSpaceDN w:val="0"/>
              <w:adjustRightInd w:val="0"/>
              <w:spacing w:after="0"/>
              <w:ind w:firstLine="222"/>
              <w:rPr>
                <w:sz w:val="20"/>
              </w:rPr>
            </w:pPr>
            <w:r w:rsidRPr="00E12A44">
              <w:rPr>
                <w:sz w:val="20"/>
              </w:rPr>
              <w:t>724.09</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312"/>
              <w:rPr>
                <w:sz w:val="20"/>
              </w:rPr>
            </w:pPr>
            <w:r w:rsidRPr="00E12A44">
              <w:rPr>
                <w:sz w:val="20"/>
              </w:rPr>
              <w:t>860.71</w:t>
            </w:r>
          </w:p>
        </w:tc>
        <w:tc>
          <w:tcPr>
            <w:tcW w:w="704" w:type="pct"/>
            <w:tcBorders>
              <w:top w:val="nil"/>
              <w:bottom w:val="nil"/>
            </w:tcBorders>
            <w:vAlign w:val="bottom"/>
          </w:tcPr>
          <w:p w:rsidR="00B86A7F" w:rsidRPr="00E12A44" w:rsidRDefault="00B86A7F" w:rsidP="00604CE7">
            <w:pPr>
              <w:widowControl w:val="0"/>
              <w:autoSpaceDE w:val="0"/>
              <w:autoSpaceDN w:val="0"/>
              <w:adjustRightInd w:val="0"/>
              <w:spacing w:after="0"/>
              <w:ind w:firstLine="306"/>
              <w:jc w:val="both"/>
              <w:rPr>
                <w:sz w:val="20"/>
              </w:rPr>
            </w:pPr>
            <w:r w:rsidRPr="00E12A44">
              <w:rPr>
                <w:sz w:val="20"/>
              </w:rPr>
              <w:t>742.66</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 xml:space="preserve">Remunerated owner, partner or employer </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3 944.45</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2 889.69</w:t>
            </w:r>
          </w:p>
        </w:tc>
        <w:tc>
          <w:tcPr>
            <w:tcW w:w="510" w:type="pct"/>
            <w:tcBorders>
              <w:top w:val="nil"/>
              <w:bottom w:val="nil"/>
            </w:tcBorders>
            <w:vAlign w:val="bottom"/>
          </w:tcPr>
          <w:p w:rsidR="00B86A7F" w:rsidRPr="00E12A44" w:rsidRDefault="00B86A7F" w:rsidP="00A6582F">
            <w:pPr>
              <w:widowControl w:val="0"/>
              <w:autoSpaceDE w:val="0"/>
              <w:autoSpaceDN w:val="0"/>
              <w:adjustRightInd w:val="0"/>
              <w:spacing w:after="0"/>
              <w:ind w:left="-83" w:hanging="120"/>
              <w:jc w:val="center"/>
              <w:rPr>
                <w:sz w:val="20"/>
              </w:rPr>
            </w:pPr>
            <w:r w:rsidRPr="00E12A44">
              <w:rPr>
                <w:sz w:val="20"/>
              </w:rPr>
              <w:t>3 931.69</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3 817.38</w:t>
            </w:r>
          </w:p>
        </w:tc>
        <w:tc>
          <w:tcPr>
            <w:tcW w:w="704" w:type="pct"/>
            <w:tcBorders>
              <w:top w:val="nil"/>
              <w:bottom w:val="nil"/>
            </w:tcBorders>
            <w:vAlign w:val="bottom"/>
          </w:tcPr>
          <w:p w:rsidR="00B86A7F" w:rsidRPr="00E12A44" w:rsidRDefault="00B86A7F" w:rsidP="00604CE7">
            <w:pPr>
              <w:widowControl w:val="0"/>
              <w:autoSpaceDE w:val="0"/>
              <w:autoSpaceDN w:val="0"/>
              <w:adjustRightInd w:val="0"/>
              <w:spacing w:after="0"/>
              <w:ind w:left="-203"/>
              <w:jc w:val="center"/>
              <w:rPr>
                <w:sz w:val="20"/>
              </w:rPr>
            </w:pPr>
            <w:r w:rsidRPr="00E12A44">
              <w:rPr>
                <w:sz w:val="20"/>
              </w:rPr>
              <w:t>3 192.28</w:t>
            </w:r>
          </w:p>
        </w:tc>
      </w:tr>
      <w:tr w:rsidR="00B86A7F" w:rsidRPr="00E12A44" w:rsidTr="00996AFC">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Non-remunerated owner, partner or</w:t>
            </w:r>
            <w:r w:rsidR="00B6214E">
              <w:rPr>
                <w:sz w:val="20"/>
              </w:rPr>
              <w:br/>
              <w:t xml:space="preserve"> </w:t>
            </w:r>
            <w:r w:rsidRPr="00E12A44">
              <w:rPr>
                <w:sz w:val="20"/>
              </w:rPr>
              <w:t xml:space="preserve"> employer </w:t>
            </w:r>
          </w:p>
        </w:tc>
        <w:tc>
          <w:tcPr>
            <w:tcW w:w="578" w:type="pct"/>
            <w:tcBorders>
              <w:top w:val="nil"/>
              <w:bottom w:val="nil"/>
            </w:tcBorders>
          </w:tcPr>
          <w:p w:rsidR="00B86A7F" w:rsidRPr="00E12A44" w:rsidRDefault="00B86A7F" w:rsidP="00996AFC">
            <w:pPr>
              <w:widowControl w:val="0"/>
              <w:autoSpaceDE w:val="0"/>
              <w:autoSpaceDN w:val="0"/>
              <w:adjustRightInd w:val="0"/>
              <w:spacing w:after="0"/>
              <w:jc w:val="center"/>
              <w:rPr>
                <w:sz w:val="20"/>
              </w:rPr>
            </w:pPr>
            <w:r w:rsidRPr="00E12A44">
              <w:rPr>
                <w:sz w:val="20"/>
              </w:rPr>
              <w:t>1 936.97</w:t>
            </w:r>
          </w:p>
        </w:tc>
        <w:tc>
          <w:tcPr>
            <w:tcW w:w="583" w:type="pct"/>
            <w:tcBorders>
              <w:top w:val="nil"/>
              <w:bottom w:val="nil"/>
            </w:tcBorders>
          </w:tcPr>
          <w:p w:rsidR="00B86A7F" w:rsidRPr="00E12A44" w:rsidRDefault="00B86A7F" w:rsidP="00996AFC">
            <w:pPr>
              <w:widowControl w:val="0"/>
              <w:autoSpaceDE w:val="0"/>
              <w:autoSpaceDN w:val="0"/>
              <w:adjustRightInd w:val="0"/>
              <w:spacing w:after="0"/>
              <w:jc w:val="center"/>
              <w:rPr>
                <w:sz w:val="20"/>
              </w:rPr>
            </w:pPr>
            <w:r w:rsidRPr="00E12A44">
              <w:rPr>
                <w:sz w:val="20"/>
              </w:rPr>
              <w:t>2 199.21</w:t>
            </w:r>
          </w:p>
        </w:tc>
        <w:tc>
          <w:tcPr>
            <w:tcW w:w="510" w:type="pct"/>
            <w:tcBorders>
              <w:top w:val="nil"/>
              <w:bottom w:val="nil"/>
            </w:tcBorders>
          </w:tcPr>
          <w:p w:rsidR="00B86A7F" w:rsidRPr="00E12A44" w:rsidRDefault="00B86A7F" w:rsidP="00996AFC">
            <w:pPr>
              <w:widowControl w:val="0"/>
              <w:autoSpaceDE w:val="0"/>
              <w:autoSpaceDN w:val="0"/>
              <w:adjustRightInd w:val="0"/>
              <w:spacing w:after="0"/>
              <w:ind w:left="-83"/>
              <w:jc w:val="center"/>
              <w:rPr>
                <w:sz w:val="20"/>
              </w:rPr>
            </w:pPr>
            <w:r w:rsidRPr="00E12A44">
              <w:rPr>
                <w:sz w:val="20"/>
              </w:rPr>
              <w:t>2 071.96</w:t>
            </w:r>
          </w:p>
        </w:tc>
        <w:tc>
          <w:tcPr>
            <w:tcW w:w="641" w:type="pct"/>
            <w:tcBorders>
              <w:top w:val="nil"/>
              <w:bottom w:val="nil"/>
            </w:tcBorders>
          </w:tcPr>
          <w:p w:rsidR="00B86A7F" w:rsidRPr="00E12A44" w:rsidRDefault="00B86A7F" w:rsidP="00996AFC">
            <w:pPr>
              <w:widowControl w:val="0"/>
              <w:autoSpaceDE w:val="0"/>
              <w:autoSpaceDN w:val="0"/>
              <w:adjustRightInd w:val="0"/>
              <w:spacing w:after="0"/>
              <w:jc w:val="center"/>
              <w:rPr>
                <w:sz w:val="20"/>
              </w:rPr>
            </w:pPr>
            <w:r w:rsidRPr="00E12A44">
              <w:rPr>
                <w:sz w:val="20"/>
              </w:rPr>
              <w:t>2 014.60</w:t>
            </w:r>
          </w:p>
        </w:tc>
        <w:tc>
          <w:tcPr>
            <w:tcW w:w="704" w:type="pct"/>
            <w:tcBorders>
              <w:top w:val="nil"/>
              <w:bottom w:val="nil"/>
            </w:tcBorders>
          </w:tcPr>
          <w:p w:rsidR="00B86A7F" w:rsidRPr="00E12A44" w:rsidRDefault="00B86A7F" w:rsidP="00996AFC">
            <w:pPr>
              <w:widowControl w:val="0"/>
              <w:autoSpaceDE w:val="0"/>
              <w:autoSpaceDN w:val="0"/>
              <w:adjustRightInd w:val="0"/>
              <w:spacing w:after="0"/>
              <w:ind w:left="-83"/>
              <w:jc w:val="center"/>
              <w:rPr>
                <w:sz w:val="20"/>
              </w:rPr>
            </w:pPr>
            <w:r w:rsidRPr="00E12A44">
              <w:rPr>
                <w:sz w:val="20"/>
              </w:rPr>
              <w:t>1 770.48</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Production cooperative member</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1 699.11</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sz w:val="20"/>
              </w:rPr>
            </w:pPr>
            <w:r w:rsidRPr="00E12A44">
              <w:rPr>
                <w:sz w:val="20"/>
              </w:rPr>
              <w:t>941.50</w:t>
            </w:r>
          </w:p>
        </w:tc>
        <w:tc>
          <w:tcPr>
            <w:tcW w:w="510" w:type="pct"/>
            <w:tcBorders>
              <w:top w:val="nil"/>
              <w:bottom w:val="nil"/>
            </w:tcBorders>
            <w:vAlign w:val="bottom"/>
          </w:tcPr>
          <w:p w:rsidR="00B86A7F" w:rsidRPr="00E12A44" w:rsidRDefault="00B86A7F" w:rsidP="00A6582F">
            <w:pPr>
              <w:keepNext/>
              <w:keepLines/>
              <w:autoSpaceDE w:val="0"/>
              <w:autoSpaceDN w:val="0"/>
              <w:adjustRightInd w:val="0"/>
              <w:spacing w:after="0"/>
              <w:ind w:left="240"/>
              <w:rPr>
                <w:sz w:val="20"/>
              </w:rPr>
            </w:pPr>
            <w:r w:rsidRPr="00E12A44">
              <w:rPr>
                <w:sz w:val="20"/>
              </w:rPr>
              <w:t>560.17</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312"/>
              <w:rPr>
                <w:sz w:val="20"/>
              </w:rPr>
            </w:pPr>
            <w:r w:rsidRPr="00E12A44">
              <w:rPr>
                <w:sz w:val="20"/>
              </w:rPr>
              <w:t>756.79</w:t>
            </w:r>
          </w:p>
        </w:tc>
        <w:tc>
          <w:tcPr>
            <w:tcW w:w="704" w:type="pct"/>
            <w:tcBorders>
              <w:top w:val="nil"/>
              <w:bottom w:val="nil"/>
            </w:tcBorders>
            <w:vAlign w:val="bottom"/>
          </w:tcPr>
          <w:p w:rsidR="00B86A7F" w:rsidRPr="00E12A44" w:rsidRDefault="00B86A7F" w:rsidP="00604CE7">
            <w:pPr>
              <w:widowControl w:val="0"/>
              <w:autoSpaceDE w:val="0"/>
              <w:autoSpaceDN w:val="0"/>
              <w:adjustRightInd w:val="0"/>
              <w:spacing w:after="0"/>
              <w:ind w:left="397"/>
              <w:rPr>
                <w:sz w:val="20"/>
              </w:rPr>
            </w:pPr>
            <w:r w:rsidRPr="00E12A44">
              <w:rPr>
                <w:sz w:val="20"/>
              </w:rPr>
              <w:t>650.38</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 xml:space="preserve">Unremunerated apprentice or family worker </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ind w:firstLine="425"/>
              <w:rPr>
                <w:sz w:val="20"/>
              </w:rPr>
            </w:pPr>
            <w:r w:rsidRPr="00E12A44">
              <w:rPr>
                <w:sz w:val="20"/>
              </w:rPr>
              <w:t>0.00</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397"/>
              <w:rPr>
                <w:sz w:val="20"/>
              </w:rPr>
            </w:pPr>
            <w:r w:rsidRPr="00E12A44">
              <w:rPr>
                <w:sz w:val="20"/>
              </w:rPr>
              <w:t>0.00</w:t>
            </w:r>
          </w:p>
        </w:tc>
        <w:tc>
          <w:tcPr>
            <w:tcW w:w="510" w:type="pct"/>
            <w:tcBorders>
              <w:top w:val="nil"/>
              <w:bottom w:val="nil"/>
            </w:tcBorders>
            <w:vAlign w:val="bottom"/>
          </w:tcPr>
          <w:p w:rsidR="00B86A7F" w:rsidRPr="00E12A44" w:rsidRDefault="00B86A7F" w:rsidP="00B86A7F">
            <w:pPr>
              <w:widowControl w:val="0"/>
              <w:autoSpaceDE w:val="0"/>
              <w:autoSpaceDN w:val="0"/>
              <w:adjustRightInd w:val="0"/>
              <w:spacing w:after="0"/>
              <w:ind w:firstLine="397"/>
              <w:rPr>
                <w:sz w:val="20"/>
              </w:rPr>
            </w:pPr>
            <w:r w:rsidRPr="00E12A44">
              <w:rPr>
                <w:sz w:val="20"/>
              </w:rPr>
              <w:t>0.00</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397"/>
              <w:rPr>
                <w:sz w:val="20"/>
              </w:rPr>
            </w:pPr>
            <w:r w:rsidRPr="00E12A44">
              <w:rPr>
                <w:sz w:val="20"/>
              </w:rPr>
              <w:t>13.02</w:t>
            </w:r>
            <w:r w:rsidRPr="00E12A44">
              <w:rPr>
                <w:b/>
                <w:sz w:val="20"/>
                <w:vertAlign w:val="superscript"/>
              </w:rPr>
              <w:t>(1)</w:t>
            </w:r>
          </w:p>
        </w:tc>
        <w:tc>
          <w:tcPr>
            <w:tcW w:w="704" w:type="pct"/>
            <w:tcBorders>
              <w:top w:val="nil"/>
              <w:bottom w:val="nil"/>
            </w:tcBorders>
            <w:vAlign w:val="bottom"/>
          </w:tcPr>
          <w:p w:rsidR="00B86A7F" w:rsidRPr="00E12A44" w:rsidRDefault="00604CE7" w:rsidP="00B86A7F">
            <w:pPr>
              <w:widowControl w:val="0"/>
              <w:autoSpaceDE w:val="0"/>
              <w:autoSpaceDN w:val="0"/>
              <w:adjustRightInd w:val="0"/>
              <w:spacing w:after="0"/>
              <w:ind w:firstLine="397"/>
              <w:rPr>
                <w:sz w:val="20"/>
              </w:rPr>
            </w:pPr>
            <w:r>
              <w:rPr>
                <w:sz w:val="20"/>
              </w:rPr>
              <w:t xml:space="preserve">  </w:t>
            </w:r>
            <w:r w:rsidR="00B86A7F" w:rsidRPr="00E12A44">
              <w:rPr>
                <w:sz w:val="20"/>
              </w:rPr>
              <w:t>17.89</w:t>
            </w:r>
            <w:r w:rsidR="00B86A7F" w:rsidRPr="00E12A44">
              <w:rPr>
                <w:b/>
                <w:sz w:val="20"/>
                <w:vertAlign w:val="superscript"/>
              </w:rPr>
              <w:t>(1)</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Domestic worker</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ind w:firstLine="255"/>
              <w:rPr>
                <w:sz w:val="20"/>
              </w:rPr>
            </w:pPr>
            <w:r w:rsidRPr="00E12A44">
              <w:rPr>
                <w:sz w:val="20"/>
              </w:rPr>
              <w:t>533.65</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sz w:val="20"/>
              </w:rPr>
            </w:pPr>
            <w:r w:rsidRPr="00E12A44">
              <w:rPr>
                <w:sz w:val="20"/>
              </w:rPr>
              <w:t>590.62</w:t>
            </w:r>
          </w:p>
        </w:tc>
        <w:tc>
          <w:tcPr>
            <w:tcW w:w="510" w:type="pct"/>
            <w:tcBorders>
              <w:top w:val="nil"/>
              <w:bottom w:val="nil"/>
            </w:tcBorders>
            <w:vAlign w:val="bottom"/>
          </w:tcPr>
          <w:p w:rsidR="00B86A7F" w:rsidRPr="00E12A44" w:rsidRDefault="00B86A7F" w:rsidP="00B86A7F">
            <w:pPr>
              <w:keepNext/>
              <w:keepLines/>
              <w:autoSpaceDE w:val="0"/>
              <w:autoSpaceDN w:val="0"/>
              <w:adjustRightInd w:val="0"/>
              <w:spacing w:after="0"/>
              <w:ind w:firstLine="222"/>
              <w:rPr>
                <w:sz w:val="20"/>
              </w:rPr>
            </w:pPr>
            <w:r w:rsidRPr="00E12A44">
              <w:rPr>
                <w:sz w:val="20"/>
              </w:rPr>
              <w:t>594.05</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312"/>
              <w:rPr>
                <w:sz w:val="20"/>
              </w:rPr>
            </w:pPr>
            <w:r w:rsidRPr="00E12A44">
              <w:rPr>
                <w:sz w:val="20"/>
              </w:rPr>
              <w:t>687.00</w:t>
            </w:r>
          </w:p>
        </w:tc>
        <w:tc>
          <w:tcPr>
            <w:tcW w:w="704" w:type="pct"/>
            <w:tcBorders>
              <w:top w:val="nil"/>
              <w:bottom w:val="nil"/>
            </w:tcBorders>
            <w:vAlign w:val="bottom"/>
          </w:tcPr>
          <w:p w:rsidR="00B86A7F" w:rsidRPr="00E12A44" w:rsidRDefault="00604CE7" w:rsidP="00B86A7F">
            <w:pPr>
              <w:widowControl w:val="0"/>
              <w:autoSpaceDE w:val="0"/>
              <w:autoSpaceDN w:val="0"/>
              <w:adjustRightInd w:val="0"/>
              <w:spacing w:after="0"/>
              <w:ind w:firstLine="306"/>
              <w:rPr>
                <w:sz w:val="20"/>
              </w:rPr>
            </w:pPr>
            <w:r>
              <w:rPr>
                <w:sz w:val="20"/>
              </w:rPr>
              <w:t xml:space="preserve">  </w:t>
            </w:r>
            <w:r w:rsidR="00B86A7F" w:rsidRPr="00E12A44">
              <w:rPr>
                <w:sz w:val="20"/>
              </w:rPr>
              <w:t>445.43</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widowControl w:val="0"/>
              <w:autoSpaceDE w:val="0"/>
              <w:autoSpaceDN w:val="0"/>
              <w:adjustRightInd w:val="0"/>
              <w:spacing w:after="0"/>
              <w:rPr>
                <w:sz w:val="20"/>
              </w:rPr>
            </w:pPr>
            <w:r w:rsidRPr="00E12A44">
              <w:rPr>
                <w:b/>
                <w:bCs/>
                <w:sz w:val="20"/>
              </w:rPr>
              <w:t>Men</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b/>
                <w:sz w:val="20"/>
              </w:rPr>
            </w:pPr>
            <w:r w:rsidRPr="00E12A44">
              <w:rPr>
                <w:b/>
                <w:sz w:val="20"/>
              </w:rPr>
              <w:t>1 250.54</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b/>
                <w:sz w:val="20"/>
              </w:rPr>
            </w:pPr>
            <w:r w:rsidRPr="00E12A44">
              <w:rPr>
                <w:b/>
                <w:sz w:val="20"/>
              </w:rPr>
              <w:t>1 277.41</w:t>
            </w:r>
          </w:p>
        </w:tc>
        <w:tc>
          <w:tcPr>
            <w:tcW w:w="510" w:type="pct"/>
            <w:tcBorders>
              <w:top w:val="nil"/>
              <w:bottom w:val="nil"/>
            </w:tcBorders>
            <w:vAlign w:val="bottom"/>
          </w:tcPr>
          <w:p w:rsidR="00B86A7F" w:rsidRPr="00E12A44" w:rsidRDefault="00B86A7F" w:rsidP="00B86A7F">
            <w:pPr>
              <w:widowControl w:val="0"/>
              <w:autoSpaceDE w:val="0"/>
              <w:autoSpaceDN w:val="0"/>
              <w:adjustRightInd w:val="0"/>
              <w:spacing w:after="0"/>
              <w:ind w:firstLine="74"/>
              <w:rPr>
                <w:b/>
                <w:sz w:val="20"/>
              </w:rPr>
            </w:pPr>
            <w:r w:rsidRPr="00E12A44">
              <w:rPr>
                <w:b/>
                <w:sz w:val="20"/>
              </w:rPr>
              <w:t>1 172.22</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193"/>
              <w:rPr>
                <w:b/>
                <w:sz w:val="20"/>
              </w:rPr>
            </w:pPr>
            <w:r w:rsidRPr="00E12A44">
              <w:rPr>
                <w:b/>
                <w:sz w:val="20"/>
              </w:rPr>
              <w:t>1 351.44</w:t>
            </w:r>
          </w:p>
        </w:tc>
        <w:tc>
          <w:tcPr>
            <w:tcW w:w="704" w:type="pct"/>
            <w:tcBorders>
              <w:top w:val="nil"/>
              <w:bottom w:val="nil"/>
            </w:tcBorders>
            <w:vAlign w:val="bottom"/>
          </w:tcPr>
          <w:p w:rsidR="00B86A7F" w:rsidRPr="00E12A44" w:rsidRDefault="00604CE7" w:rsidP="00B86A7F">
            <w:pPr>
              <w:widowControl w:val="0"/>
              <w:autoSpaceDE w:val="0"/>
              <w:autoSpaceDN w:val="0"/>
              <w:adjustRightInd w:val="0"/>
              <w:spacing w:after="0"/>
              <w:ind w:firstLine="187"/>
              <w:rPr>
                <w:b/>
                <w:sz w:val="20"/>
              </w:rPr>
            </w:pPr>
            <w:r>
              <w:rPr>
                <w:b/>
                <w:sz w:val="20"/>
              </w:rPr>
              <w:t xml:space="preserve"> </w:t>
            </w:r>
            <w:r w:rsidR="00B86A7F" w:rsidRPr="00E12A44">
              <w:rPr>
                <w:b/>
                <w:sz w:val="20"/>
              </w:rPr>
              <w:t>1 086.06</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Manual worker</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ind w:firstLine="255"/>
              <w:rPr>
                <w:sz w:val="20"/>
              </w:rPr>
            </w:pPr>
            <w:r w:rsidRPr="00E12A44">
              <w:rPr>
                <w:sz w:val="20"/>
              </w:rPr>
              <w:t>880.00</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sz w:val="20"/>
              </w:rPr>
            </w:pPr>
            <w:r w:rsidRPr="00E12A44">
              <w:rPr>
                <w:sz w:val="20"/>
              </w:rPr>
              <w:t>852.23</w:t>
            </w:r>
          </w:p>
        </w:tc>
        <w:tc>
          <w:tcPr>
            <w:tcW w:w="510" w:type="pct"/>
            <w:tcBorders>
              <w:top w:val="nil"/>
              <w:bottom w:val="nil"/>
            </w:tcBorders>
            <w:vAlign w:val="bottom"/>
          </w:tcPr>
          <w:p w:rsidR="00B86A7F" w:rsidRPr="00E12A44" w:rsidRDefault="00B86A7F" w:rsidP="00B86A7F">
            <w:pPr>
              <w:keepNext/>
              <w:keepLines/>
              <w:autoSpaceDE w:val="0"/>
              <w:autoSpaceDN w:val="0"/>
              <w:adjustRightInd w:val="0"/>
              <w:spacing w:after="0"/>
              <w:ind w:firstLine="222"/>
              <w:rPr>
                <w:sz w:val="20"/>
              </w:rPr>
            </w:pPr>
            <w:r w:rsidRPr="00E12A44">
              <w:rPr>
                <w:sz w:val="20"/>
              </w:rPr>
              <w:t>826.66</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312"/>
              <w:rPr>
                <w:sz w:val="20"/>
              </w:rPr>
            </w:pPr>
            <w:r w:rsidRPr="00E12A44">
              <w:rPr>
                <w:sz w:val="20"/>
              </w:rPr>
              <w:t>767.97</w:t>
            </w:r>
          </w:p>
        </w:tc>
        <w:tc>
          <w:tcPr>
            <w:tcW w:w="704" w:type="pct"/>
            <w:tcBorders>
              <w:top w:val="nil"/>
              <w:bottom w:val="nil"/>
            </w:tcBorders>
            <w:vAlign w:val="bottom"/>
          </w:tcPr>
          <w:p w:rsidR="00B86A7F" w:rsidRPr="00E12A44" w:rsidRDefault="00604CE7" w:rsidP="00B86A7F">
            <w:pPr>
              <w:widowControl w:val="0"/>
              <w:autoSpaceDE w:val="0"/>
              <w:autoSpaceDN w:val="0"/>
              <w:adjustRightInd w:val="0"/>
              <w:spacing w:after="0"/>
              <w:ind w:firstLine="306"/>
              <w:rPr>
                <w:sz w:val="20"/>
              </w:rPr>
            </w:pPr>
            <w:r>
              <w:rPr>
                <w:sz w:val="20"/>
              </w:rPr>
              <w:t xml:space="preserve"> </w:t>
            </w:r>
            <w:r w:rsidR="00B86A7F" w:rsidRPr="00E12A44">
              <w:rPr>
                <w:sz w:val="20"/>
              </w:rPr>
              <w:t>894.54</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White-collar worker</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1 569.86</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1 921.66</w:t>
            </w:r>
          </w:p>
        </w:tc>
        <w:tc>
          <w:tcPr>
            <w:tcW w:w="510" w:type="pct"/>
            <w:tcBorders>
              <w:top w:val="nil"/>
              <w:bottom w:val="nil"/>
            </w:tcBorders>
            <w:vAlign w:val="bottom"/>
          </w:tcPr>
          <w:p w:rsidR="00B86A7F" w:rsidRPr="00E12A44" w:rsidRDefault="00B86A7F" w:rsidP="00A6582F">
            <w:pPr>
              <w:widowControl w:val="0"/>
              <w:autoSpaceDE w:val="0"/>
              <w:autoSpaceDN w:val="0"/>
              <w:adjustRightInd w:val="0"/>
              <w:spacing w:after="0"/>
              <w:ind w:left="-83" w:hanging="120"/>
              <w:jc w:val="center"/>
              <w:rPr>
                <w:sz w:val="20"/>
              </w:rPr>
            </w:pPr>
            <w:r w:rsidRPr="00E12A44">
              <w:rPr>
                <w:sz w:val="20"/>
              </w:rPr>
              <w:t>1 637.19</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1 816.92</w:t>
            </w:r>
          </w:p>
        </w:tc>
        <w:tc>
          <w:tcPr>
            <w:tcW w:w="704" w:type="pct"/>
            <w:tcBorders>
              <w:top w:val="nil"/>
              <w:bottom w:val="nil"/>
            </w:tcBorders>
            <w:vAlign w:val="bottom"/>
          </w:tcPr>
          <w:p w:rsidR="00B86A7F" w:rsidRPr="00E12A44" w:rsidRDefault="00B86A7F" w:rsidP="00604CE7">
            <w:pPr>
              <w:widowControl w:val="0"/>
              <w:autoSpaceDE w:val="0"/>
              <w:autoSpaceDN w:val="0"/>
              <w:adjustRightInd w:val="0"/>
              <w:spacing w:after="0"/>
              <w:ind w:left="-83"/>
              <w:jc w:val="center"/>
              <w:rPr>
                <w:sz w:val="20"/>
              </w:rPr>
            </w:pPr>
            <w:r w:rsidRPr="00E12A44">
              <w:rPr>
                <w:sz w:val="20"/>
              </w:rPr>
              <w:t>1 561.38</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Self-employed</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1 049.44</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sz w:val="20"/>
              </w:rPr>
            </w:pPr>
            <w:r w:rsidRPr="00E12A44">
              <w:rPr>
                <w:sz w:val="20"/>
              </w:rPr>
              <w:t>881.32</w:t>
            </w:r>
          </w:p>
        </w:tc>
        <w:tc>
          <w:tcPr>
            <w:tcW w:w="510" w:type="pct"/>
            <w:tcBorders>
              <w:top w:val="nil"/>
              <w:bottom w:val="nil"/>
            </w:tcBorders>
            <w:vAlign w:val="bottom"/>
          </w:tcPr>
          <w:p w:rsidR="00B86A7F" w:rsidRPr="00E12A44" w:rsidRDefault="00B86A7F" w:rsidP="00B86A7F">
            <w:pPr>
              <w:keepNext/>
              <w:keepLines/>
              <w:autoSpaceDE w:val="0"/>
              <w:autoSpaceDN w:val="0"/>
              <w:adjustRightInd w:val="0"/>
              <w:spacing w:after="0"/>
              <w:ind w:firstLine="222"/>
              <w:rPr>
                <w:sz w:val="20"/>
              </w:rPr>
            </w:pPr>
            <w:r w:rsidRPr="00E12A44">
              <w:rPr>
                <w:sz w:val="20"/>
              </w:rPr>
              <w:t>967.97</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1 102.41</w:t>
            </w:r>
          </w:p>
        </w:tc>
        <w:tc>
          <w:tcPr>
            <w:tcW w:w="704" w:type="pct"/>
            <w:tcBorders>
              <w:top w:val="nil"/>
              <w:bottom w:val="nil"/>
            </w:tcBorders>
            <w:vAlign w:val="bottom"/>
          </w:tcPr>
          <w:p w:rsidR="00B86A7F" w:rsidRPr="00E12A44" w:rsidRDefault="00604CE7" w:rsidP="00B86A7F">
            <w:pPr>
              <w:widowControl w:val="0"/>
              <w:autoSpaceDE w:val="0"/>
              <w:autoSpaceDN w:val="0"/>
              <w:adjustRightInd w:val="0"/>
              <w:spacing w:after="0"/>
              <w:ind w:firstLine="306"/>
              <w:rPr>
                <w:sz w:val="20"/>
              </w:rPr>
            </w:pPr>
            <w:r>
              <w:rPr>
                <w:sz w:val="20"/>
              </w:rPr>
              <w:t xml:space="preserve">  </w:t>
            </w:r>
            <w:r w:rsidR="00B86A7F" w:rsidRPr="00E12A44">
              <w:rPr>
                <w:sz w:val="20"/>
              </w:rPr>
              <w:t>991.91</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 xml:space="preserve">Remunerated owner, partner or employer </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3 668.03</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3 060.96</w:t>
            </w:r>
          </w:p>
        </w:tc>
        <w:tc>
          <w:tcPr>
            <w:tcW w:w="510" w:type="pct"/>
            <w:tcBorders>
              <w:top w:val="nil"/>
              <w:bottom w:val="nil"/>
            </w:tcBorders>
            <w:vAlign w:val="bottom"/>
          </w:tcPr>
          <w:p w:rsidR="00B86A7F" w:rsidRPr="00E12A44" w:rsidRDefault="00B86A7F" w:rsidP="00A6582F">
            <w:pPr>
              <w:widowControl w:val="0"/>
              <w:autoSpaceDE w:val="0"/>
              <w:autoSpaceDN w:val="0"/>
              <w:adjustRightInd w:val="0"/>
              <w:spacing w:after="0"/>
              <w:ind w:left="-83" w:hanging="120"/>
              <w:jc w:val="center"/>
              <w:rPr>
                <w:sz w:val="20"/>
              </w:rPr>
            </w:pPr>
            <w:r w:rsidRPr="00E12A44">
              <w:rPr>
                <w:sz w:val="20"/>
              </w:rPr>
              <w:t>4 294.65</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3 965.63</w:t>
            </w:r>
          </w:p>
        </w:tc>
        <w:tc>
          <w:tcPr>
            <w:tcW w:w="704" w:type="pct"/>
            <w:tcBorders>
              <w:top w:val="nil"/>
              <w:bottom w:val="nil"/>
            </w:tcBorders>
            <w:vAlign w:val="bottom"/>
          </w:tcPr>
          <w:p w:rsidR="00B86A7F" w:rsidRPr="00E12A44" w:rsidRDefault="00B86A7F" w:rsidP="00604CE7">
            <w:pPr>
              <w:widowControl w:val="0"/>
              <w:autoSpaceDE w:val="0"/>
              <w:autoSpaceDN w:val="0"/>
              <w:adjustRightInd w:val="0"/>
              <w:spacing w:after="0"/>
              <w:ind w:left="-83"/>
              <w:jc w:val="center"/>
              <w:rPr>
                <w:sz w:val="20"/>
              </w:rPr>
            </w:pPr>
            <w:r w:rsidRPr="00E12A44">
              <w:rPr>
                <w:sz w:val="20"/>
              </w:rPr>
              <w:t>2 980.83</w:t>
            </w:r>
          </w:p>
        </w:tc>
      </w:tr>
      <w:tr w:rsidR="00B86A7F" w:rsidRPr="00E12A44" w:rsidTr="00996AFC">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Non-remunerated owner, partner or</w:t>
            </w:r>
            <w:r w:rsidR="00B6214E">
              <w:rPr>
                <w:sz w:val="20"/>
              </w:rPr>
              <w:br/>
              <w:t xml:space="preserve"> </w:t>
            </w:r>
            <w:r w:rsidRPr="00E12A44">
              <w:rPr>
                <w:sz w:val="20"/>
              </w:rPr>
              <w:t xml:space="preserve"> employer </w:t>
            </w:r>
          </w:p>
        </w:tc>
        <w:tc>
          <w:tcPr>
            <w:tcW w:w="578" w:type="pct"/>
            <w:tcBorders>
              <w:top w:val="nil"/>
              <w:bottom w:val="nil"/>
            </w:tcBorders>
          </w:tcPr>
          <w:p w:rsidR="00B86A7F" w:rsidRPr="00E12A44" w:rsidRDefault="00B86A7F" w:rsidP="00996AFC">
            <w:pPr>
              <w:widowControl w:val="0"/>
              <w:autoSpaceDE w:val="0"/>
              <w:autoSpaceDN w:val="0"/>
              <w:adjustRightInd w:val="0"/>
              <w:spacing w:after="0"/>
              <w:jc w:val="center"/>
              <w:rPr>
                <w:sz w:val="20"/>
              </w:rPr>
            </w:pPr>
            <w:r w:rsidRPr="00E12A44">
              <w:rPr>
                <w:sz w:val="20"/>
              </w:rPr>
              <w:t>1 971.04</w:t>
            </w:r>
          </w:p>
        </w:tc>
        <w:tc>
          <w:tcPr>
            <w:tcW w:w="583" w:type="pct"/>
            <w:tcBorders>
              <w:top w:val="nil"/>
              <w:bottom w:val="nil"/>
            </w:tcBorders>
          </w:tcPr>
          <w:p w:rsidR="00B86A7F" w:rsidRPr="00E12A44" w:rsidRDefault="00B86A7F" w:rsidP="00996AFC">
            <w:pPr>
              <w:widowControl w:val="0"/>
              <w:autoSpaceDE w:val="0"/>
              <w:autoSpaceDN w:val="0"/>
              <w:adjustRightInd w:val="0"/>
              <w:spacing w:after="0"/>
              <w:jc w:val="center"/>
              <w:rPr>
                <w:sz w:val="20"/>
              </w:rPr>
            </w:pPr>
            <w:r w:rsidRPr="00E12A44">
              <w:rPr>
                <w:sz w:val="20"/>
              </w:rPr>
              <w:t>1 974.07</w:t>
            </w:r>
          </w:p>
        </w:tc>
        <w:tc>
          <w:tcPr>
            <w:tcW w:w="510" w:type="pct"/>
            <w:tcBorders>
              <w:top w:val="nil"/>
              <w:bottom w:val="nil"/>
            </w:tcBorders>
          </w:tcPr>
          <w:p w:rsidR="00B86A7F" w:rsidRPr="00E12A44" w:rsidRDefault="00B86A7F" w:rsidP="00996AFC">
            <w:pPr>
              <w:widowControl w:val="0"/>
              <w:autoSpaceDE w:val="0"/>
              <w:autoSpaceDN w:val="0"/>
              <w:adjustRightInd w:val="0"/>
              <w:spacing w:after="0"/>
              <w:ind w:left="-203"/>
              <w:jc w:val="center"/>
              <w:rPr>
                <w:sz w:val="20"/>
              </w:rPr>
            </w:pPr>
            <w:r w:rsidRPr="00E12A44">
              <w:rPr>
                <w:sz w:val="20"/>
              </w:rPr>
              <w:t>2 612.11</w:t>
            </w:r>
          </w:p>
        </w:tc>
        <w:tc>
          <w:tcPr>
            <w:tcW w:w="641" w:type="pct"/>
            <w:tcBorders>
              <w:top w:val="nil"/>
              <w:bottom w:val="nil"/>
            </w:tcBorders>
          </w:tcPr>
          <w:p w:rsidR="00B86A7F" w:rsidRPr="00E12A44" w:rsidRDefault="00B86A7F" w:rsidP="00996AFC">
            <w:pPr>
              <w:widowControl w:val="0"/>
              <w:autoSpaceDE w:val="0"/>
              <w:autoSpaceDN w:val="0"/>
              <w:adjustRightInd w:val="0"/>
              <w:spacing w:after="0"/>
              <w:jc w:val="center"/>
              <w:rPr>
                <w:sz w:val="20"/>
              </w:rPr>
            </w:pPr>
            <w:r w:rsidRPr="00E12A44">
              <w:rPr>
                <w:sz w:val="20"/>
              </w:rPr>
              <w:t>2 098.01</w:t>
            </w:r>
          </w:p>
        </w:tc>
        <w:tc>
          <w:tcPr>
            <w:tcW w:w="704" w:type="pct"/>
            <w:tcBorders>
              <w:top w:val="nil"/>
              <w:bottom w:val="nil"/>
            </w:tcBorders>
          </w:tcPr>
          <w:p w:rsidR="00B86A7F" w:rsidRPr="00E12A44" w:rsidRDefault="00B86A7F" w:rsidP="00996AFC">
            <w:pPr>
              <w:widowControl w:val="0"/>
              <w:autoSpaceDE w:val="0"/>
              <w:autoSpaceDN w:val="0"/>
              <w:adjustRightInd w:val="0"/>
              <w:spacing w:after="0"/>
              <w:ind w:left="-83"/>
              <w:jc w:val="center"/>
              <w:rPr>
                <w:sz w:val="20"/>
              </w:rPr>
            </w:pPr>
            <w:r w:rsidRPr="00E12A44">
              <w:rPr>
                <w:sz w:val="20"/>
              </w:rPr>
              <w:t>1 817.06</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Production cooperative member</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jc w:val="center"/>
              <w:rPr>
                <w:sz w:val="20"/>
              </w:rPr>
            </w:pPr>
            <w:r w:rsidRPr="00E12A44">
              <w:rPr>
                <w:sz w:val="20"/>
              </w:rPr>
              <w:t>1 699.11</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sz w:val="20"/>
              </w:rPr>
            </w:pPr>
            <w:r w:rsidRPr="00E12A44">
              <w:rPr>
                <w:sz w:val="20"/>
              </w:rPr>
              <w:t>990.34</w:t>
            </w:r>
          </w:p>
        </w:tc>
        <w:tc>
          <w:tcPr>
            <w:tcW w:w="510" w:type="pct"/>
            <w:tcBorders>
              <w:top w:val="nil"/>
              <w:bottom w:val="nil"/>
            </w:tcBorders>
            <w:vAlign w:val="bottom"/>
          </w:tcPr>
          <w:p w:rsidR="00B86A7F" w:rsidRPr="00E12A44" w:rsidRDefault="00B86A7F" w:rsidP="00B86A7F">
            <w:pPr>
              <w:keepNext/>
              <w:keepLines/>
              <w:autoSpaceDE w:val="0"/>
              <w:autoSpaceDN w:val="0"/>
              <w:adjustRightInd w:val="0"/>
              <w:spacing w:after="0"/>
              <w:ind w:firstLine="222"/>
              <w:rPr>
                <w:sz w:val="20"/>
              </w:rPr>
            </w:pPr>
            <w:r w:rsidRPr="00E12A44">
              <w:rPr>
                <w:sz w:val="20"/>
              </w:rPr>
              <w:t>573.45</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312"/>
              <w:rPr>
                <w:sz w:val="20"/>
              </w:rPr>
            </w:pPr>
            <w:r w:rsidRPr="00E12A44">
              <w:rPr>
                <w:sz w:val="20"/>
              </w:rPr>
              <w:t>769.02</w:t>
            </w:r>
          </w:p>
        </w:tc>
        <w:tc>
          <w:tcPr>
            <w:tcW w:w="704" w:type="pct"/>
            <w:tcBorders>
              <w:top w:val="nil"/>
              <w:bottom w:val="nil"/>
            </w:tcBorders>
            <w:vAlign w:val="bottom"/>
          </w:tcPr>
          <w:p w:rsidR="00B86A7F" w:rsidRPr="00E12A44" w:rsidRDefault="00604CE7" w:rsidP="00B86A7F">
            <w:pPr>
              <w:widowControl w:val="0"/>
              <w:autoSpaceDE w:val="0"/>
              <w:autoSpaceDN w:val="0"/>
              <w:adjustRightInd w:val="0"/>
              <w:spacing w:after="0"/>
              <w:ind w:firstLine="306"/>
              <w:rPr>
                <w:sz w:val="20"/>
              </w:rPr>
            </w:pPr>
            <w:r>
              <w:rPr>
                <w:sz w:val="20"/>
              </w:rPr>
              <w:t xml:space="preserve">  </w:t>
            </w:r>
            <w:r w:rsidR="00B86A7F" w:rsidRPr="00E12A44">
              <w:rPr>
                <w:sz w:val="20"/>
              </w:rPr>
              <w:t>650.38</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 xml:space="preserve">Unremunerated apprentice or family worker </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ind w:firstLine="425"/>
              <w:rPr>
                <w:sz w:val="20"/>
              </w:rPr>
            </w:pPr>
            <w:r w:rsidRPr="00E12A44">
              <w:rPr>
                <w:sz w:val="20"/>
              </w:rPr>
              <w:t>0.00</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397"/>
              <w:rPr>
                <w:sz w:val="20"/>
              </w:rPr>
            </w:pPr>
            <w:r w:rsidRPr="00E12A44">
              <w:rPr>
                <w:sz w:val="20"/>
              </w:rPr>
              <w:t>0.00</w:t>
            </w:r>
          </w:p>
        </w:tc>
        <w:tc>
          <w:tcPr>
            <w:tcW w:w="510" w:type="pct"/>
            <w:tcBorders>
              <w:top w:val="nil"/>
              <w:bottom w:val="nil"/>
            </w:tcBorders>
            <w:vAlign w:val="bottom"/>
          </w:tcPr>
          <w:p w:rsidR="00B86A7F" w:rsidRPr="00E12A44" w:rsidRDefault="00B86A7F" w:rsidP="00B86A7F">
            <w:pPr>
              <w:widowControl w:val="0"/>
              <w:autoSpaceDE w:val="0"/>
              <w:autoSpaceDN w:val="0"/>
              <w:adjustRightInd w:val="0"/>
              <w:spacing w:after="0"/>
              <w:ind w:firstLine="397"/>
              <w:rPr>
                <w:sz w:val="20"/>
              </w:rPr>
            </w:pPr>
            <w:r w:rsidRPr="00E12A44">
              <w:rPr>
                <w:sz w:val="20"/>
              </w:rPr>
              <w:t>0.00</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397"/>
              <w:rPr>
                <w:sz w:val="20"/>
              </w:rPr>
            </w:pPr>
            <w:r w:rsidRPr="00E12A44">
              <w:rPr>
                <w:sz w:val="20"/>
              </w:rPr>
              <w:t>26.10</w:t>
            </w:r>
            <w:r w:rsidRPr="00E12A44">
              <w:rPr>
                <w:b/>
                <w:sz w:val="20"/>
                <w:vertAlign w:val="superscript"/>
              </w:rPr>
              <w:t>(1)</w:t>
            </w:r>
          </w:p>
        </w:tc>
        <w:tc>
          <w:tcPr>
            <w:tcW w:w="704" w:type="pct"/>
            <w:tcBorders>
              <w:top w:val="nil"/>
              <w:bottom w:val="nil"/>
            </w:tcBorders>
            <w:vAlign w:val="bottom"/>
          </w:tcPr>
          <w:p w:rsidR="00B86A7F" w:rsidRPr="00E12A44" w:rsidRDefault="00604CE7" w:rsidP="00B86A7F">
            <w:pPr>
              <w:widowControl w:val="0"/>
              <w:autoSpaceDE w:val="0"/>
              <w:autoSpaceDN w:val="0"/>
              <w:adjustRightInd w:val="0"/>
              <w:spacing w:after="0"/>
              <w:ind w:firstLine="510"/>
              <w:rPr>
                <w:sz w:val="20"/>
              </w:rPr>
            </w:pPr>
            <w:r>
              <w:rPr>
                <w:sz w:val="20"/>
              </w:rPr>
              <w:t xml:space="preserve"> </w:t>
            </w:r>
            <w:r w:rsidR="00B86A7F" w:rsidRPr="00E12A44">
              <w:rPr>
                <w:sz w:val="20"/>
              </w:rPr>
              <w:t>9.72</w:t>
            </w:r>
            <w:r w:rsidR="00B86A7F" w:rsidRPr="00E12A44">
              <w:rPr>
                <w:b/>
                <w:sz w:val="20"/>
                <w:vertAlign w:val="superscript"/>
              </w:rPr>
              <w:t>(1)</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spacing w:after="0"/>
              <w:rPr>
                <w:sz w:val="20"/>
              </w:rPr>
            </w:pPr>
            <w:r w:rsidRPr="00E12A44">
              <w:rPr>
                <w:sz w:val="20"/>
              </w:rPr>
              <w:t>Domestic worker</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ind w:firstLine="255"/>
              <w:rPr>
                <w:sz w:val="20"/>
              </w:rPr>
            </w:pPr>
            <w:r w:rsidRPr="00E12A44">
              <w:rPr>
                <w:sz w:val="20"/>
              </w:rPr>
              <w:t>608.41</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sz w:val="20"/>
              </w:rPr>
            </w:pPr>
            <w:r w:rsidRPr="00E12A44">
              <w:rPr>
                <w:sz w:val="20"/>
              </w:rPr>
              <w:t>780.28</w:t>
            </w:r>
          </w:p>
        </w:tc>
        <w:tc>
          <w:tcPr>
            <w:tcW w:w="510" w:type="pct"/>
            <w:tcBorders>
              <w:top w:val="nil"/>
              <w:bottom w:val="nil"/>
            </w:tcBorders>
            <w:vAlign w:val="bottom"/>
          </w:tcPr>
          <w:p w:rsidR="00B86A7F" w:rsidRPr="00E12A44" w:rsidRDefault="00B86A7F" w:rsidP="00B86A7F">
            <w:pPr>
              <w:keepNext/>
              <w:keepLines/>
              <w:autoSpaceDE w:val="0"/>
              <w:autoSpaceDN w:val="0"/>
              <w:adjustRightInd w:val="0"/>
              <w:spacing w:after="0"/>
              <w:ind w:firstLine="222"/>
              <w:rPr>
                <w:sz w:val="20"/>
              </w:rPr>
            </w:pPr>
            <w:r w:rsidRPr="00E12A44">
              <w:rPr>
                <w:sz w:val="20"/>
              </w:rPr>
              <w:t>708.33</w:t>
            </w:r>
          </w:p>
        </w:tc>
        <w:tc>
          <w:tcPr>
            <w:tcW w:w="641" w:type="pct"/>
            <w:tcBorders>
              <w:top w:val="nil"/>
              <w:bottom w:val="nil"/>
            </w:tcBorders>
            <w:vAlign w:val="bottom"/>
          </w:tcPr>
          <w:p w:rsidR="00B86A7F" w:rsidRPr="00E12A44" w:rsidRDefault="00B86A7F" w:rsidP="00B86A7F">
            <w:pPr>
              <w:widowControl w:val="0"/>
              <w:autoSpaceDE w:val="0"/>
              <w:autoSpaceDN w:val="0"/>
              <w:adjustRightInd w:val="0"/>
              <w:spacing w:after="0"/>
              <w:ind w:firstLine="312"/>
              <w:rPr>
                <w:sz w:val="20"/>
              </w:rPr>
            </w:pPr>
            <w:r w:rsidRPr="00E12A44">
              <w:rPr>
                <w:sz w:val="20"/>
              </w:rPr>
              <w:t>987.37</w:t>
            </w:r>
          </w:p>
        </w:tc>
        <w:tc>
          <w:tcPr>
            <w:tcW w:w="704" w:type="pct"/>
            <w:tcBorders>
              <w:top w:val="nil"/>
              <w:bottom w:val="nil"/>
            </w:tcBorders>
            <w:vAlign w:val="bottom"/>
          </w:tcPr>
          <w:p w:rsidR="00B86A7F" w:rsidRPr="00E12A44" w:rsidRDefault="00604CE7" w:rsidP="00B86A7F">
            <w:pPr>
              <w:widowControl w:val="0"/>
              <w:autoSpaceDE w:val="0"/>
              <w:autoSpaceDN w:val="0"/>
              <w:adjustRightInd w:val="0"/>
              <w:spacing w:after="0"/>
              <w:ind w:firstLine="306"/>
              <w:rPr>
                <w:sz w:val="20"/>
              </w:rPr>
            </w:pPr>
            <w:r>
              <w:rPr>
                <w:sz w:val="20"/>
              </w:rPr>
              <w:t xml:space="preserve">  </w:t>
            </w:r>
            <w:r w:rsidR="00B86A7F" w:rsidRPr="00E12A44">
              <w:rPr>
                <w:sz w:val="20"/>
              </w:rPr>
              <w:t>534.01</w:t>
            </w:r>
          </w:p>
        </w:tc>
      </w:tr>
      <w:tr w:rsidR="00B86A7F" w:rsidRPr="00E12A44" w:rsidTr="00721CC3">
        <w:tblPrEx>
          <w:tblCellMar>
            <w:top w:w="0" w:type="dxa"/>
            <w:bottom w:w="0" w:type="dxa"/>
          </w:tblCellMar>
        </w:tblPrEx>
        <w:trPr>
          <w:trHeight w:val="233"/>
        </w:trPr>
        <w:tc>
          <w:tcPr>
            <w:tcW w:w="1985" w:type="pct"/>
            <w:tcBorders>
              <w:top w:val="nil"/>
              <w:bottom w:val="nil"/>
            </w:tcBorders>
          </w:tcPr>
          <w:p w:rsidR="00B86A7F" w:rsidRPr="00E12A44" w:rsidRDefault="00B86A7F" w:rsidP="00B86A7F">
            <w:pPr>
              <w:widowControl w:val="0"/>
              <w:autoSpaceDE w:val="0"/>
              <w:autoSpaceDN w:val="0"/>
              <w:adjustRightInd w:val="0"/>
              <w:spacing w:after="0"/>
              <w:rPr>
                <w:b/>
                <w:bCs/>
                <w:sz w:val="20"/>
              </w:rPr>
            </w:pPr>
            <w:r w:rsidRPr="00E12A44">
              <w:rPr>
                <w:b/>
                <w:bCs/>
                <w:sz w:val="20"/>
              </w:rPr>
              <w:t>Women</w:t>
            </w:r>
          </w:p>
        </w:tc>
        <w:tc>
          <w:tcPr>
            <w:tcW w:w="578"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b/>
                <w:sz w:val="20"/>
              </w:rPr>
            </w:pPr>
            <w:r w:rsidRPr="00E12A44">
              <w:rPr>
                <w:b/>
                <w:sz w:val="20"/>
              </w:rPr>
              <w:t>729.52</w:t>
            </w:r>
          </w:p>
        </w:tc>
        <w:tc>
          <w:tcPr>
            <w:tcW w:w="583" w:type="pct"/>
            <w:tcBorders>
              <w:top w:val="nil"/>
              <w:bottom w:val="nil"/>
            </w:tcBorders>
            <w:vAlign w:val="bottom"/>
          </w:tcPr>
          <w:p w:rsidR="00B86A7F" w:rsidRPr="00E12A44" w:rsidRDefault="00B86A7F" w:rsidP="00B86A7F">
            <w:pPr>
              <w:widowControl w:val="0"/>
              <w:autoSpaceDE w:val="0"/>
              <w:autoSpaceDN w:val="0"/>
              <w:adjustRightInd w:val="0"/>
              <w:spacing w:after="0"/>
              <w:ind w:firstLine="227"/>
              <w:rPr>
                <w:b/>
                <w:sz w:val="20"/>
              </w:rPr>
            </w:pPr>
            <w:r w:rsidRPr="00E12A44">
              <w:rPr>
                <w:b/>
                <w:sz w:val="20"/>
              </w:rPr>
              <w:t>768.26</w:t>
            </w:r>
          </w:p>
        </w:tc>
        <w:tc>
          <w:tcPr>
            <w:tcW w:w="510" w:type="pct"/>
            <w:tcBorders>
              <w:top w:val="nil"/>
              <w:bottom w:val="nil"/>
            </w:tcBorders>
            <w:vAlign w:val="bottom"/>
          </w:tcPr>
          <w:p w:rsidR="00B86A7F" w:rsidRPr="00E12A44" w:rsidRDefault="00B86A7F" w:rsidP="00B86A7F">
            <w:pPr>
              <w:keepNext/>
              <w:keepLines/>
              <w:autoSpaceDE w:val="0"/>
              <w:autoSpaceDN w:val="0"/>
              <w:adjustRightInd w:val="0"/>
              <w:spacing w:after="0"/>
              <w:ind w:firstLine="222"/>
              <w:rPr>
                <w:b/>
                <w:sz w:val="20"/>
              </w:rPr>
            </w:pPr>
            <w:r w:rsidRPr="00E12A44">
              <w:rPr>
                <w:b/>
                <w:sz w:val="20"/>
              </w:rPr>
              <w:t>652.67</w:t>
            </w:r>
          </w:p>
        </w:tc>
        <w:tc>
          <w:tcPr>
            <w:tcW w:w="641" w:type="pct"/>
            <w:tcBorders>
              <w:top w:val="nil"/>
              <w:bottom w:val="nil"/>
            </w:tcBorders>
            <w:vAlign w:val="bottom"/>
          </w:tcPr>
          <w:p w:rsidR="00B86A7F" w:rsidRPr="00E12A44" w:rsidRDefault="00B86A7F" w:rsidP="00B86A7F">
            <w:pPr>
              <w:keepNext/>
              <w:keepLines/>
              <w:autoSpaceDE w:val="0"/>
              <w:autoSpaceDN w:val="0"/>
              <w:adjustRightInd w:val="0"/>
              <w:spacing w:after="0"/>
              <w:ind w:firstLine="312"/>
              <w:rPr>
                <w:b/>
                <w:sz w:val="20"/>
              </w:rPr>
            </w:pPr>
            <w:r w:rsidRPr="00E12A44">
              <w:rPr>
                <w:b/>
                <w:sz w:val="20"/>
              </w:rPr>
              <w:t>773.00</w:t>
            </w:r>
          </w:p>
        </w:tc>
        <w:tc>
          <w:tcPr>
            <w:tcW w:w="704" w:type="pct"/>
            <w:tcBorders>
              <w:top w:val="nil"/>
              <w:bottom w:val="nil"/>
            </w:tcBorders>
            <w:vAlign w:val="bottom"/>
          </w:tcPr>
          <w:p w:rsidR="00B86A7F" w:rsidRPr="00E12A44" w:rsidRDefault="00604CE7" w:rsidP="00B86A7F">
            <w:pPr>
              <w:widowControl w:val="0"/>
              <w:autoSpaceDE w:val="0"/>
              <w:autoSpaceDN w:val="0"/>
              <w:adjustRightInd w:val="0"/>
              <w:spacing w:after="0"/>
              <w:ind w:firstLine="312"/>
              <w:rPr>
                <w:b/>
                <w:sz w:val="20"/>
              </w:rPr>
            </w:pPr>
            <w:r>
              <w:rPr>
                <w:b/>
                <w:sz w:val="20"/>
              </w:rPr>
              <w:t xml:space="preserve">  </w:t>
            </w:r>
            <w:r w:rsidR="00B86A7F" w:rsidRPr="00E12A44">
              <w:rPr>
                <w:b/>
                <w:sz w:val="20"/>
              </w:rPr>
              <w:t>699.11</w:t>
            </w:r>
          </w:p>
        </w:tc>
      </w:tr>
      <w:tr w:rsidR="00B86A7F" w:rsidRPr="00E12A44" w:rsidTr="00721CC3">
        <w:tblPrEx>
          <w:tblCellMar>
            <w:top w:w="0" w:type="dxa"/>
            <w:bottom w:w="0" w:type="dxa"/>
          </w:tblCellMar>
        </w:tblPrEx>
        <w:trPr>
          <w:trHeight w:val="233"/>
        </w:trPr>
        <w:tc>
          <w:tcPr>
            <w:tcW w:w="1985" w:type="pct"/>
            <w:tcBorders>
              <w:top w:val="nil"/>
              <w:bottom w:val="single" w:sz="4" w:space="0" w:color="auto"/>
            </w:tcBorders>
          </w:tcPr>
          <w:p w:rsidR="00B86A7F" w:rsidRPr="00E12A44" w:rsidRDefault="00B86A7F" w:rsidP="00B86A7F">
            <w:pPr>
              <w:spacing w:after="0"/>
              <w:rPr>
                <w:sz w:val="20"/>
              </w:rPr>
            </w:pPr>
            <w:r w:rsidRPr="00E12A44">
              <w:rPr>
                <w:sz w:val="20"/>
              </w:rPr>
              <w:t>Manual worker</w:t>
            </w:r>
          </w:p>
        </w:tc>
        <w:tc>
          <w:tcPr>
            <w:tcW w:w="578" w:type="pct"/>
            <w:tcBorders>
              <w:top w:val="nil"/>
              <w:bottom w:val="single" w:sz="4" w:space="0" w:color="auto"/>
            </w:tcBorders>
            <w:vAlign w:val="bottom"/>
          </w:tcPr>
          <w:p w:rsidR="00B86A7F" w:rsidRPr="00E12A44" w:rsidRDefault="00B86A7F" w:rsidP="00B86A7F">
            <w:pPr>
              <w:widowControl w:val="0"/>
              <w:autoSpaceDE w:val="0"/>
              <w:autoSpaceDN w:val="0"/>
              <w:adjustRightInd w:val="0"/>
              <w:spacing w:after="0"/>
              <w:ind w:firstLine="255"/>
              <w:rPr>
                <w:sz w:val="20"/>
              </w:rPr>
            </w:pPr>
            <w:r w:rsidRPr="00E12A44">
              <w:rPr>
                <w:sz w:val="20"/>
              </w:rPr>
              <w:t>448.34</w:t>
            </w:r>
          </w:p>
        </w:tc>
        <w:tc>
          <w:tcPr>
            <w:tcW w:w="583" w:type="pct"/>
            <w:tcBorders>
              <w:top w:val="nil"/>
              <w:bottom w:val="single" w:sz="4" w:space="0" w:color="auto"/>
            </w:tcBorders>
            <w:vAlign w:val="bottom"/>
          </w:tcPr>
          <w:p w:rsidR="00B86A7F" w:rsidRPr="00E12A44" w:rsidRDefault="00B86A7F" w:rsidP="00B86A7F">
            <w:pPr>
              <w:widowControl w:val="0"/>
              <w:autoSpaceDE w:val="0"/>
              <w:autoSpaceDN w:val="0"/>
              <w:adjustRightInd w:val="0"/>
              <w:spacing w:after="0"/>
              <w:ind w:firstLine="227"/>
              <w:rPr>
                <w:sz w:val="20"/>
              </w:rPr>
            </w:pPr>
            <w:r w:rsidRPr="00E12A44">
              <w:rPr>
                <w:sz w:val="20"/>
              </w:rPr>
              <w:t>470.67</w:t>
            </w:r>
          </w:p>
        </w:tc>
        <w:tc>
          <w:tcPr>
            <w:tcW w:w="510" w:type="pct"/>
            <w:tcBorders>
              <w:top w:val="nil"/>
              <w:bottom w:val="single" w:sz="4" w:space="0" w:color="auto"/>
            </w:tcBorders>
            <w:vAlign w:val="bottom"/>
          </w:tcPr>
          <w:p w:rsidR="00B86A7F" w:rsidRPr="00E12A44" w:rsidRDefault="00B86A7F" w:rsidP="00B86A7F">
            <w:pPr>
              <w:keepNext/>
              <w:keepLines/>
              <w:autoSpaceDE w:val="0"/>
              <w:autoSpaceDN w:val="0"/>
              <w:adjustRightInd w:val="0"/>
              <w:spacing w:after="0"/>
              <w:ind w:firstLine="222"/>
              <w:rPr>
                <w:sz w:val="20"/>
              </w:rPr>
            </w:pPr>
            <w:r w:rsidRPr="00E12A44">
              <w:rPr>
                <w:sz w:val="20"/>
              </w:rPr>
              <w:t>490.49</w:t>
            </w:r>
          </w:p>
        </w:tc>
        <w:tc>
          <w:tcPr>
            <w:tcW w:w="641" w:type="pct"/>
            <w:tcBorders>
              <w:top w:val="nil"/>
              <w:bottom w:val="single" w:sz="4" w:space="0" w:color="auto"/>
            </w:tcBorders>
            <w:vAlign w:val="bottom"/>
          </w:tcPr>
          <w:p w:rsidR="00B86A7F" w:rsidRPr="00E12A44" w:rsidRDefault="00B86A7F" w:rsidP="00B86A7F">
            <w:pPr>
              <w:widowControl w:val="0"/>
              <w:autoSpaceDE w:val="0"/>
              <w:autoSpaceDN w:val="0"/>
              <w:adjustRightInd w:val="0"/>
              <w:spacing w:after="0"/>
              <w:ind w:firstLine="312"/>
              <w:rPr>
                <w:sz w:val="20"/>
              </w:rPr>
            </w:pPr>
            <w:r w:rsidRPr="00E12A44">
              <w:rPr>
                <w:sz w:val="20"/>
              </w:rPr>
              <w:t>465.07</w:t>
            </w:r>
          </w:p>
        </w:tc>
        <w:tc>
          <w:tcPr>
            <w:tcW w:w="704" w:type="pct"/>
            <w:tcBorders>
              <w:top w:val="nil"/>
              <w:bottom w:val="single" w:sz="4" w:space="0" w:color="auto"/>
            </w:tcBorders>
            <w:vAlign w:val="bottom"/>
          </w:tcPr>
          <w:p w:rsidR="00B86A7F" w:rsidRPr="00E12A44" w:rsidRDefault="00604CE7" w:rsidP="00B86A7F">
            <w:pPr>
              <w:widowControl w:val="0"/>
              <w:autoSpaceDE w:val="0"/>
              <w:autoSpaceDN w:val="0"/>
              <w:adjustRightInd w:val="0"/>
              <w:spacing w:after="0"/>
              <w:ind w:firstLine="321"/>
              <w:rPr>
                <w:sz w:val="20"/>
              </w:rPr>
            </w:pPr>
            <w:r>
              <w:rPr>
                <w:sz w:val="20"/>
              </w:rPr>
              <w:t xml:space="preserve">  </w:t>
            </w:r>
            <w:r w:rsidR="00B86A7F" w:rsidRPr="00E12A44">
              <w:rPr>
                <w:sz w:val="20"/>
              </w:rPr>
              <w:t>570.43</w:t>
            </w:r>
          </w:p>
        </w:tc>
      </w:tr>
    </w:tbl>
    <w:p w:rsidR="00926480" w:rsidRPr="00926480" w:rsidRDefault="00926480" w:rsidP="00441368">
      <w:pPr>
        <w:pStyle w:val="Heading2"/>
        <w:spacing w:after="120"/>
      </w:pPr>
      <w:r>
        <w:t>Table 3.1 (</w:t>
      </w:r>
      <w:r>
        <w:rPr>
          <w:i/>
        </w:rPr>
        <w:t>continued</w:t>
      </w:r>
      <w:r>
        <w:t>)</w:t>
      </w:r>
    </w:p>
    <w:tbl>
      <w:tblPr>
        <w:tblW w:w="4922"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0"/>
        <w:gridCol w:w="1081"/>
        <w:gridCol w:w="1081"/>
        <w:gridCol w:w="961"/>
        <w:gridCol w:w="1198"/>
        <w:gridCol w:w="1316"/>
      </w:tblGrid>
      <w:tr w:rsidR="00926480" w:rsidRPr="00E12A44" w:rsidTr="00721CC3">
        <w:tblPrEx>
          <w:tblCellMar>
            <w:top w:w="0" w:type="dxa"/>
            <w:bottom w:w="0" w:type="dxa"/>
          </w:tblCellMar>
        </w:tblPrEx>
        <w:trPr>
          <w:trHeight w:val="233"/>
        </w:trPr>
        <w:tc>
          <w:tcPr>
            <w:tcW w:w="1985" w:type="pct"/>
            <w:tcBorders>
              <w:top w:val="single" w:sz="4" w:space="0" w:color="auto"/>
              <w:bottom w:val="single" w:sz="4" w:space="0" w:color="auto"/>
            </w:tcBorders>
            <w:vAlign w:val="center"/>
          </w:tcPr>
          <w:p w:rsidR="00926480" w:rsidRPr="00E12A44" w:rsidRDefault="00926480" w:rsidP="005B3C72">
            <w:pPr>
              <w:keepNext/>
              <w:keepLines/>
              <w:autoSpaceDE w:val="0"/>
              <w:autoSpaceDN w:val="0"/>
              <w:adjustRightInd w:val="0"/>
              <w:spacing w:after="0"/>
              <w:jc w:val="center"/>
              <w:rPr>
                <w:sz w:val="20"/>
              </w:rPr>
            </w:pPr>
            <w:r w:rsidRPr="00E12A44">
              <w:rPr>
                <w:bCs/>
                <w:sz w:val="20"/>
              </w:rPr>
              <w:t>Job category</w:t>
            </w:r>
          </w:p>
        </w:tc>
        <w:tc>
          <w:tcPr>
            <w:tcW w:w="578" w:type="pct"/>
            <w:tcBorders>
              <w:top w:val="single" w:sz="4" w:space="0" w:color="auto"/>
              <w:bottom w:val="single" w:sz="4" w:space="0" w:color="auto"/>
            </w:tcBorders>
            <w:vAlign w:val="center"/>
          </w:tcPr>
          <w:p w:rsidR="00926480" w:rsidRPr="00E12A44" w:rsidRDefault="00926480" w:rsidP="005B3C72">
            <w:pPr>
              <w:keepNext/>
              <w:keepLines/>
              <w:autoSpaceDE w:val="0"/>
              <w:autoSpaceDN w:val="0"/>
              <w:adjustRightInd w:val="0"/>
              <w:spacing w:after="0"/>
              <w:jc w:val="center"/>
              <w:rPr>
                <w:sz w:val="20"/>
              </w:rPr>
            </w:pPr>
            <w:r w:rsidRPr="00E12A44">
              <w:rPr>
                <w:bCs/>
                <w:sz w:val="20"/>
              </w:rPr>
              <w:t>1999</w:t>
            </w:r>
          </w:p>
        </w:tc>
        <w:tc>
          <w:tcPr>
            <w:tcW w:w="578" w:type="pct"/>
            <w:tcBorders>
              <w:top w:val="single" w:sz="4" w:space="0" w:color="auto"/>
              <w:bottom w:val="single" w:sz="4" w:space="0" w:color="auto"/>
            </w:tcBorders>
            <w:vAlign w:val="center"/>
          </w:tcPr>
          <w:p w:rsidR="00926480" w:rsidRPr="00E12A44" w:rsidRDefault="00926480" w:rsidP="005B3C72">
            <w:pPr>
              <w:keepNext/>
              <w:keepLines/>
              <w:autoSpaceDE w:val="0"/>
              <w:autoSpaceDN w:val="0"/>
              <w:adjustRightInd w:val="0"/>
              <w:spacing w:after="0"/>
              <w:jc w:val="center"/>
              <w:rPr>
                <w:sz w:val="20"/>
              </w:rPr>
            </w:pPr>
            <w:r w:rsidRPr="00E12A44">
              <w:rPr>
                <w:bCs/>
                <w:sz w:val="20"/>
              </w:rPr>
              <w:t>2000</w:t>
            </w:r>
          </w:p>
        </w:tc>
        <w:tc>
          <w:tcPr>
            <w:tcW w:w="514" w:type="pct"/>
            <w:tcBorders>
              <w:top w:val="single" w:sz="4" w:space="0" w:color="auto"/>
              <w:bottom w:val="single" w:sz="4" w:space="0" w:color="auto"/>
            </w:tcBorders>
            <w:vAlign w:val="center"/>
          </w:tcPr>
          <w:p w:rsidR="00926480" w:rsidRPr="00E12A44" w:rsidRDefault="00926480" w:rsidP="005B3C72">
            <w:pPr>
              <w:keepNext/>
              <w:keepLines/>
              <w:autoSpaceDE w:val="0"/>
              <w:autoSpaceDN w:val="0"/>
              <w:adjustRightInd w:val="0"/>
              <w:spacing w:after="0"/>
              <w:jc w:val="center"/>
              <w:rPr>
                <w:sz w:val="20"/>
              </w:rPr>
            </w:pPr>
            <w:r w:rsidRPr="00E12A44">
              <w:rPr>
                <w:bCs/>
                <w:sz w:val="20"/>
              </w:rPr>
              <w:t>2001</w:t>
            </w:r>
          </w:p>
        </w:tc>
        <w:tc>
          <w:tcPr>
            <w:tcW w:w="641" w:type="pct"/>
            <w:tcBorders>
              <w:top w:val="single" w:sz="4" w:space="0" w:color="auto"/>
              <w:bottom w:val="single" w:sz="4" w:space="0" w:color="auto"/>
            </w:tcBorders>
            <w:vAlign w:val="center"/>
          </w:tcPr>
          <w:p w:rsidR="00926480" w:rsidRPr="00E12A44" w:rsidRDefault="00926480" w:rsidP="005B3C72">
            <w:pPr>
              <w:keepNext/>
              <w:keepLines/>
              <w:autoSpaceDE w:val="0"/>
              <w:autoSpaceDN w:val="0"/>
              <w:adjustRightInd w:val="0"/>
              <w:spacing w:after="0"/>
              <w:jc w:val="center"/>
              <w:rPr>
                <w:sz w:val="20"/>
              </w:rPr>
            </w:pPr>
            <w:r w:rsidRPr="00E12A44">
              <w:rPr>
                <w:bCs/>
                <w:sz w:val="20"/>
              </w:rPr>
              <w:t>2002</w:t>
            </w:r>
          </w:p>
        </w:tc>
        <w:tc>
          <w:tcPr>
            <w:tcW w:w="704" w:type="pct"/>
            <w:tcBorders>
              <w:top w:val="single" w:sz="4" w:space="0" w:color="auto"/>
              <w:bottom w:val="single" w:sz="4" w:space="0" w:color="auto"/>
            </w:tcBorders>
            <w:vAlign w:val="center"/>
          </w:tcPr>
          <w:p w:rsidR="00926480" w:rsidRPr="00E12A44" w:rsidRDefault="00926480" w:rsidP="005B3C72">
            <w:pPr>
              <w:keepNext/>
              <w:keepLines/>
              <w:autoSpaceDE w:val="0"/>
              <w:autoSpaceDN w:val="0"/>
              <w:adjustRightInd w:val="0"/>
              <w:spacing w:after="0"/>
              <w:jc w:val="center"/>
              <w:rPr>
                <w:sz w:val="20"/>
              </w:rPr>
            </w:pPr>
            <w:r w:rsidRPr="00E12A44">
              <w:rPr>
                <w:bCs/>
                <w:sz w:val="20"/>
              </w:rPr>
              <w:t>2003 (p)</w:t>
            </w:r>
          </w:p>
        </w:tc>
      </w:tr>
      <w:tr w:rsidR="00926480" w:rsidRPr="00E12A44" w:rsidTr="00721CC3">
        <w:tblPrEx>
          <w:tblCellMar>
            <w:top w:w="0" w:type="dxa"/>
            <w:bottom w:w="0" w:type="dxa"/>
          </w:tblCellMar>
        </w:tblPrEx>
        <w:trPr>
          <w:trHeight w:val="233"/>
        </w:trPr>
        <w:tc>
          <w:tcPr>
            <w:tcW w:w="1985" w:type="pct"/>
            <w:tcBorders>
              <w:top w:val="single" w:sz="4" w:space="0" w:color="auto"/>
              <w:bottom w:val="nil"/>
            </w:tcBorders>
          </w:tcPr>
          <w:p w:rsidR="00926480" w:rsidRPr="00E12A44" w:rsidRDefault="00926480" w:rsidP="00B86A7F">
            <w:pPr>
              <w:spacing w:after="0"/>
              <w:rPr>
                <w:sz w:val="20"/>
              </w:rPr>
            </w:pPr>
            <w:r w:rsidRPr="00E12A44">
              <w:rPr>
                <w:sz w:val="20"/>
              </w:rPr>
              <w:t>White-collar worker</w:t>
            </w:r>
          </w:p>
        </w:tc>
        <w:tc>
          <w:tcPr>
            <w:tcW w:w="578" w:type="pct"/>
            <w:tcBorders>
              <w:top w:val="single" w:sz="4" w:space="0" w:color="auto"/>
              <w:bottom w:val="nil"/>
            </w:tcBorders>
            <w:vAlign w:val="bottom"/>
          </w:tcPr>
          <w:p w:rsidR="00926480" w:rsidRPr="00E12A44" w:rsidRDefault="00926480" w:rsidP="00B86A7F">
            <w:pPr>
              <w:widowControl w:val="0"/>
              <w:autoSpaceDE w:val="0"/>
              <w:autoSpaceDN w:val="0"/>
              <w:adjustRightInd w:val="0"/>
              <w:spacing w:after="0"/>
              <w:jc w:val="center"/>
              <w:rPr>
                <w:sz w:val="20"/>
              </w:rPr>
            </w:pPr>
            <w:r w:rsidRPr="00E12A44">
              <w:rPr>
                <w:sz w:val="20"/>
              </w:rPr>
              <w:t>1 154.84</w:t>
            </w:r>
          </w:p>
        </w:tc>
        <w:tc>
          <w:tcPr>
            <w:tcW w:w="578" w:type="pct"/>
            <w:tcBorders>
              <w:top w:val="single" w:sz="4" w:space="0" w:color="auto"/>
              <w:bottom w:val="nil"/>
            </w:tcBorders>
            <w:vAlign w:val="bottom"/>
          </w:tcPr>
          <w:p w:rsidR="00926480" w:rsidRPr="00E12A44" w:rsidRDefault="00926480" w:rsidP="00B86A7F">
            <w:pPr>
              <w:widowControl w:val="0"/>
              <w:autoSpaceDE w:val="0"/>
              <w:autoSpaceDN w:val="0"/>
              <w:adjustRightInd w:val="0"/>
              <w:spacing w:after="0"/>
              <w:jc w:val="center"/>
              <w:rPr>
                <w:sz w:val="20"/>
              </w:rPr>
            </w:pPr>
            <w:r w:rsidRPr="00E12A44">
              <w:rPr>
                <w:sz w:val="20"/>
              </w:rPr>
              <w:t>1 319.85</w:t>
            </w:r>
          </w:p>
        </w:tc>
        <w:tc>
          <w:tcPr>
            <w:tcW w:w="514" w:type="pct"/>
            <w:tcBorders>
              <w:top w:val="single" w:sz="4" w:space="0" w:color="auto"/>
              <w:bottom w:val="nil"/>
            </w:tcBorders>
            <w:vAlign w:val="bottom"/>
          </w:tcPr>
          <w:p w:rsidR="00926480" w:rsidRPr="00E12A44" w:rsidRDefault="00926480" w:rsidP="00A6582F">
            <w:pPr>
              <w:widowControl w:val="0"/>
              <w:autoSpaceDE w:val="0"/>
              <w:autoSpaceDN w:val="0"/>
              <w:adjustRightInd w:val="0"/>
              <w:spacing w:after="0"/>
              <w:ind w:left="-83" w:hanging="120"/>
              <w:jc w:val="center"/>
              <w:rPr>
                <w:sz w:val="20"/>
              </w:rPr>
            </w:pPr>
            <w:r w:rsidRPr="00E12A44">
              <w:rPr>
                <w:sz w:val="20"/>
              </w:rPr>
              <w:t>1 257.88</w:t>
            </w:r>
          </w:p>
        </w:tc>
        <w:tc>
          <w:tcPr>
            <w:tcW w:w="641" w:type="pct"/>
            <w:tcBorders>
              <w:top w:val="single" w:sz="4" w:space="0" w:color="auto"/>
              <w:bottom w:val="nil"/>
            </w:tcBorders>
            <w:vAlign w:val="bottom"/>
          </w:tcPr>
          <w:p w:rsidR="00926480" w:rsidRPr="00E12A44" w:rsidRDefault="00926480" w:rsidP="00B86A7F">
            <w:pPr>
              <w:widowControl w:val="0"/>
              <w:autoSpaceDE w:val="0"/>
              <w:autoSpaceDN w:val="0"/>
              <w:adjustRightInd w:val="0"/>
              <w:spacing w:after="0"/>
              <w:jc w:val="center"/>
              <w:rPr>
                <w:sz w:val="20"/>
              </w:rPr>
            </w:pPr>
            <w:r w:rsidRPr="00E12A44">
              <w:rPr>
                <w:sz w:val="20"/>
              </w:rPr>
              <w:t>1 265.85</w:t>
            </w:r>
          </w:p>
        </w:tc>
        <w:tc>
          <w:tcPr>
            <w:tcW w:w="704" w:type="pct"/>
            <w:tcBorders>
              <w:top w:val="single" w:sz="4" w:space="0" w:color="auto"/>
              <w:bottom w:val="nil"/>
            </w:tcBorders>
            <w:vAlign w:val="bottom"/>
          </w:tcPr>
          <w:p w:rsidR="00926480" w:rsidRPr="00E12A44" w:rsidRDefault="00926480" w:rsidP="00604CE7">
            <w:pPr>
              <w:widowControl w:val="0"/>
              <w:autoSpaceDE w:val="0"/>
              <w:autoSpaceDN w:val="0"/>
              <w:adjustRightInd w:val="0"/>
              <w:spacing w:after="0"/>
              <w:ind w:left="-83"/>
              <w:jc w:val="center"/>
              <w:rPr>
                <w:sz w:val="20"/>
              </w:rPr>
            </w:pPr>
            <w:r w:rsidRPr="00E12A44">
              <w:rPr>
                <w:sz w:val="20"/>
              </w:rPr>
              <w:t>1 498.16</w:t>
            </w:r>
          </w:p>
        </w:tc>
      </w:tr>
      <w:tr w:rsidR="00926480" w:rsidRPr="00E12A44" w:rsidTr="00721CC3">
        <w:tblPrEx>
          <w:tblCellMar>
            <w:top w:w="0" w:type="dxa"/>
            <w:bottom w:w="0" w:type="dxa"/>
          </w:tblCellMar>
        </w:tblPrEx>
        <w:trPr>
          <w:trHeight w:val="233"/>
        </w:trPr>
        <w:tc>
          <w:tcPr>
            <w:tcW w:w="1985" w:type="pct"/>
            <w:tcBorders>
              <w:top w:val="nil"/>
              <w:bottom w:val="nil"/>
            </w:tcBorders>
          </w:tcPr>
          <w:p w:rsidR="00926480" w:rsidRPr="00E12A44" w:rsidRDefault="00926480" w:rsidP="00B86A7F">
            <w:pPr>
              <w:spacing w:after="0"/>
              <w:rPr>
                <w:sz w:val="20"/>
              </w:rPr>
            </w:pPr>
            <w:r w:rsidRPr="00E12A44">
              <w:rPr>
                <w:sz w:val="20"/>
              </w:rPr>
              <w:t>Self-employed</w:t>
            </w:r>
          </w:p>
        </w:tc>
        <w:tc>
          <w:tcPr>
            <w:tcW w:w="578" w:type="pct"/>
            <w:tcBorders>
              <w:top w:val="nil"/>
              <w:bottom w:val="nil"/>
            </w:tcBorders>
            <w:vAlign w:val="bottom"/>
          </w:tcPr>
          <w:p w:rsidR="00926480" w:rsidRPr="00E12A44" w:rsidRDefault="00926480" w:rsidP="00B86A7F">
            <w:pPr>
              <w:widowControl w:val="0"/>
              <w:autoSpaceDE w:val="0"/>
              <w:autoSpaceDN w:val="0"/>
              <w:adjustRightInd w:val="0"/>
              <w:spacing w:after="0"/>
              <w:ind w:firstLine="255"/>
              <w:rPr>
                <w:sz w:val="20"/>
              </w:rPr>
            </w:pPr>
            <w:r w:rsidRPr="00E12A44">
              <w:rPr>
                <w:sz w:val="20"/>
              </w:rPr>
              <w:t>620.18</w:t>
            </w:r>
          </w:p>
        </w:tc>
        <w:tc>
          <w:tcPr>
            <w:tcW w:w="578" w:type="pct"/>
            <w:tcBorders>
              <w:top w:val="nil"/>
              <w:bottom w:val="nil"/>
            </w:tcBorders>
            <w:vAlign w:val="bottom"/>
          </w:tcPr>
          <w:p w:rsidR="00926480" w:rsidRPr="00E12A44" w:rsidRDefault="00926480" w:rsidP="00B86A7F">
            <w:pPr>
              <w:widowControl w:val="0"/>
              <w:autoSpaceDE w:val="0"/>
              <w:autoSpaceDN w:val="0"/>
              <w:adjustRightInd w:val="0"/>
              <w:spacing w:after="0"/>
              <w:ind w:firstLine="227"/>
              <w:rPr>
                <w:sz w:val="20"/>
              </w:rPr>
            </w:pPr>
            <w:r w:rsidRPr="00E12A44">
              <w:rPr>
                <w:sz w:val="20"/>
              </w:rPr>
              <w:t>610.01</w:t>
            </w:r>
          </w:p>
        </w:tc>
        <w:tc>
          <w:tcPr>
            <w:tcW w:w="514" w:type="pct"/>
            <w:tcBorders>
              <w:top w:val="nil"/>
              <w:bottom w:val="nil"/>
            </w:tcBorders>
            <w:vAlign w:val="bottom"/>
          </w:tcPr>
          <w:p w:rsidR="00926480" w:rsidRPr="00E12A44" w:rsidRDefault="00926480" w:rsidP="00B86A7F">
            <w:pPr>
              <w:keepNext/>
              <w:keepLines/>
              <w:autoSpaceDE w:val="0"/>
              <w:autoSpaceDN w:val="0"/>
              <w:adjustRightInd w:val="0"/>
              <w:spacing w:after="0"/>
              <w:ind w:firstLine="222"/>
              <w:rPr>
                <w:sz w:val="20"/>
              </w:rPr>
            </w:pPr>
            <w:r w:rsidRPr="00E12A44">
              <w:rPr>
                <w:sz w:val="20"/>
              </w:rPr>
              <w:t>520.39</w:t>
            </w:r>
          </w:p>
        </w:tc>
        <w:tc>
          <w:tcPr>
            <w:tcW w:w="641" w:type="pct"/>
            <w:tcBorders>
              <w:top w:val="nil"/>
              <w:bottom w:val="nil"/>
            </w:tcBorders>
            <w:vAlign w:val="bottom"/>
          </w:tcPr>
          <w:p w:rsidR="00926480" w:rsidRPr="00E12A44" w:rsidRDefault="00926480" w:rsidP="00B86A7F">
            <w:pPr>
              <w:widowControl w:val="0"/>
              <w:autoSpaceDE w:val="0"/>
              <w:autoSpaceDN w:val="0"/>
              <w:adjustRightInd w:val="0"/>
              <w:spacing w:after="0"/>
              <w:ind w:firstLine="312"/>
              <w:rPr>
                <w:sz w:val="20"/>
              </w:rPr>
            </w:pPr>
            <w:r w:rsidRPr="00E12A44">
              <w:rPr>
                <w:sz w:val="20"/>
              </w:rPr>
              <w:t>657.47</w:t>
            </w:r>
          </w:p>
        </w:tc>
        <w:tc>
          <w:tcPr>
            <w:tcW w:w="704" w:type="pct"/>
            <w:tcBorders>
              <w:top w:val="nil"/>
              <w:bottom w:val="nil"/>
            </w:tcBorders>
            <w:vAlign w:val="bottom"/>
          </w:tcPr>
          <w:p w:rsidR="00926480" w:rsidRPr="00E12A44" w:rsidRDefault="00926480" w:rsidP="00B86A7F">
            <w:pPr>
              <w:widowControl w:val="0"/>
              <w:autoSpaceDE w:val="0"/>
              <w:autoSpaceDN w:val="0"/>
              <w:adjustRightInd w:val="0"/>
              <w:spacing w:after="0"/>
              <w:ind w:firstLine="306"/>
              <w:rPr>
                <w:sz w:val="20"/>
              </w:rPr>
            </w:pPr>
            <w:r>
              <w:rPr>
                <w:sz w:val="20"/>
              </w:rPr>
              <w:t xml:space="preserve">  </w:t>
            </w:r>
            <w:r w:rsidRPr="00E12A44">
              <w:rPr>
                <w:sz w:val="20"/>
              </w:rPr>
              <w:t>547.42</w:t>
            </w:r>
          </w:p>
        </w:tc>
      </w:tr>
      <w:tr w:rsidR="00926480" w:rsidRPr="00E12A44" w:rsidTr="00721CC3">
        <w:tblPrEx>
          <w:tblCellMar>
            <w:top w:w="0" w:type="dxa"/>
            <w:bottom w:w="0" w:type="dxa"/>
          </w:tblCellMar>
        </w:tblPrEx>
        <w:trPr>
          <w:trHeight w:val="233"/>
        </w:trPr>
        <w:tc>
          <w:tcPr>
            <w:tcW w:w="1985" w:type="pct"/>
            <w:tcBorders>
              <w:top w:val="nil"/>
              <w:bottom w:val="nil"/>
            </w:tcBorders>
          </w:tcPr>
          <w:p w:rsidR="00926480" w:rsidRPr="00E12A44" w:rsidRDefault="00926480" w:rsidP="00B86A7F">
            <w:pPr>
              <w:spacing w:after="0"/>
              <w:rPr>
                <w:sz w:val="20"/>
              </w:rPr>
            </w:pPr>
            <w:r w:rsidRPr="00E12A44">
              <w:rPr>
                <w:sz w:val="20"/>
              </w:rPr>
              <w:t xml:space="preserve">Remunerated owner, partner or employer </w:t>
            </w:r>
          </w:p>
        </w:tc>
        <w:tc>
          <w:tcPr>
            <w:tcW w:w="578" w:type="pct"/>
            <w:tcBorders>
              <w:top w:val="nil"/>
              <w:bottom w:val="nil"/>
            </w:tcBorders>
            <w:vAlign w:val="bottom"/>
          </w:tcPr>
          <w:p w:rsidR="00926480" w:rsidRPr="00E12A44" w:rsidRDefault="00926480" w:rsidP="00B86A7F">
            <w:pPr>
              <w:widowControl w:val="0"/>
              <w:autoSpaceDE w:val="0"/>
              <w:autoSpaceDN w:val="0"/>
              <w:adjustRightInd w:val="0"/>
              <w:spacing w:after="0"/>
              <w:jc w:val="center"/>
              <w:rPr>
                <w:sz w:val="20"/>
              </w:rPr>
            </w:pPr>
            <w:r w:rsidRPr="00E12A44">
              <w:rPr>
                <w:sz w:val="20"/>
              </w:rPr>
              <w:t>4 791.19</w:t>
            </w:r>
          </w:p>
        </w:tc>
        <w:tc>
          <w:tcPr>
            <w:tcW w:w="578" w:type="pct"/>
            <w:tcBorders>
              <w:top w:val="nil"/>
              <w:bottom w:val="nil"/>
            </w:tcBorders>
            <w:vAlign w:val="bottom"/>
          </w:tcPr>
          <w:p w:rsidR="00926480" w:rsidRPr="00E12A44" w:rsidRDefault="00926480" w:rsidP="00B86A7F">
            <w:pPr>
              <w:widowControl w:val="0"/>
              <w:autoSpaceDE w:val="0"/>
              <w:autoSpaceDN w:val="0"/>
              <w:adjustRightInd w:val="0"/>
              <w:spacing w:after="0"/>
              <w:jc w:val="center"/>
              <w:rPr>
                <w:sz w:val="20"/>
              </w:rPr>
            </w:pPr>
            <w:r w:rsidRPr="00E12A44">
              <w:rPr>
                <w:sz w:val="20"/>
              </w:rPr>
              <w:t>2 009.24</w:t>
            </w:r>
          </w:p>
        </w:tc>
        <w:tc>
          <w:tcPr>
            <w:tcW w:w="514" w:type="pct"/>
            <w:tcBorders>
              <w:top w:val="nil"/>
              <w:bottom w:val="nil"/>
            </w:tcBorders>
            <w:vAlign w:val="bottom"/>
          </w:tcPr>
          <w:p w:rsidR="00926480" w:rsidRPr="00E12A44" w:rsidRDefault="00926480" w:rsidP="00A6582F">
            <w:pPr>
              <w:widowControl w:val="0"/>
              <w:autoSpaceDE w:val="0"/>
              <w:autoSpaceDN w:val="0"/>
              <w:adjustRightInd w:val="0"/>
              <w:spacing w:after="0"/>
              <w:ind w:left="-203"/>
              <w:jc w:val="center"/>
              <w:rPr>
                <w:sz w:val="20"/>
              </w:rPr>
            </w:pPr>
            <w:r w:rsidRPr="00E12A44">
              <w:rPr>
                <w:sz w:val="20"/>
              </w:rPr>
              <w:t>2 436.61</w:t>
            </w:r>
          </w:p>
        </w:tc>
        <w:tc>
          <w:tcPr>
            <w:tcW w:w="641" w:type="pct"/>
            <w:tcBorders>
              <w:top w:val="nil"/>
              <w:bottom w:val="nil"/>
            </w:tcBorders>
            <w:vAlign w:val="bottom"/>
          </w:tcPr>
          <w:p w:rsidR="00926480" w:rsidRPr="00E12A44" w:rsidRDefault="00926480" w:rsidP="00B86A7F">
            <w:pPr>
              <w:widowControl w:val="0"/>
              <w:autoSpaceDE w:val="0"/>
              <w:autoSpaceDN w:val="0"/>
              <w:adjustRightInd w:val="0"/>
              <w:spacing w:after="0"/>
              <w:jc w:val="center"/>
              <w:rPr>
                <w:sz w:val="20"/>
              </w:rPr>
            </w:pPr>
            <w:r w:rsidRPr="00E12A44">
              <w:rPr>
                <w:sz w:val="20"/>
              </w:rPr>
              <w:t>2 883.79</w:t>
            </w:r>
          </w:p>
        </w:tc>
        <w:tc>
          <w:tcPr>
            <w:tcW w:w="704" w:type="pct"/>
            <w:tcBorders>
              <w:top w:val="nil"/>
              <w:bottom w:val="nil"/>
            </w:tcBorders>
            <w:vAlign w:val="bottom"/>
          </w:tcPr>
          <w:p w:rsidR="00926480" w:rsidRPr="00E12A44" w:rsidRDefault="00926480" w:rsidP="00604CE7">
            <w:pPr>
              <w:widowControl w:val="0"/>
              <w:autoSpaceDE w:val="0"/>
              <w:autoSpaceDN w:val="0"/>
              <w:adjustRightInd w:val="0"/>
              <w:spacing w:after="0"/>
              <w:ind w:left="-83"/>
              <w:jc w:val="center"/>
              <w:rPr>
                <w:sz w:val="20"/>
              </w:rPr>
            </w:pPr>
            <w:r w:rsidRPr="00E12A44">
              <w:rPr>
                <w:sz w:val="20"/>
              </w:rPr>
              <w:t>4 434.46</w:t>
            </w:r>
          </w:p>
        </w:tc>
      </w:tr>
      <w:tr w:rsidR="00926480" w:rsidRPr="00E12A44" w:rsidTr="00996AFC">
        <w:tblPrEx>
          <w:tblCellMar>
            <w:top w:w="0" w:type="dxa"/>
            <w:bottom w:w="0" w:type="dxa"/>
          </w:tblCellMar>
        </w:tblPrEx>
        <w:trPr>
          <w:trHeight w:val="233"/>
        </w:trPr>
        <w:tc>
          <w:tcPr>
            <w:tcW w:w="1985" w:type="pct"/>
            <w:tcBorders>
              <w:top w:val="nil"/>
              <w:bottom w:val="nil"/>
            </w:tcBorders>
          </w:tcPr>
          <w:p w:rsidR="00926480" w:rsidRPr="00E12A44" w:rsidRDefault="00926480" w:rsidP="00B86A7F">
            <w:pPr>
              <w:spacing w:after="0"/>
              <w:rPr>
                <w:sz w:val="20"/>
              </w:rPr>
            </w:pPr>
            <w:r w:rsidRPr="00E12A44">
              <w:rPr>
                <w:sz w:val="20"/>
              </w:rPr>
              <w:t>Non-remunerated owner, partner or</w:t>
            </w:r>
            <w:r>
              <w:rPr>
                <w:sz w:val="20"/>
              </w:rPr>
              <w:br/>
              <w:t xml:space="preserve"> </w:t>
            </w:r>
            <w:r w:rsidRPr="00E12A44">
              <w:rPr>
                <w:sz w:val="20"/>
              </w:rPr>
              <w:t xml:space="preserve"> employer </w:t>
            </w:r>
          </w:p>
        </w:tc>
        <w:tc>
          <w:tcPr>
            <w:tcW w:w="578" w:type="pct"/>
            <w:tcBorders>
              <w:top w:val="nil"/>
              <w:bottom w:val="nil"/>
            </w:tcBorders>
          </w:tcPr>
          <w:p w:rsidR="00926480" w:rsidRPr="00E12A44" w:rsidRDefault="00926480" w:rsidP="00996AFC">
            <w:pPr>
              <w:widowControl w:val="0"/>
              <w:autoSpaceDE w:val="0"/>
              <w:autoSpaceDN w:val="0"/>
              <w:adjustRightInd w:val="0"/>
              <w:spacing w:after="0"/>
              <w:jc w:val="center"/>
              <w:rPr>
                <w:sz w:val="20"/>
              </w:rPr>
            </w:pPr>
            <w:r w:rsidRPr="00E12A44">
              <w:rPr>
                <w:sz w:val="20"/>
              </w:rPr>
              <w:t>1 815.75</w:t>
            </w:r>
          </w:p>
        </w:tc>
        <w:tc>
          <w:tcPr>
            <w:tcW w:w="578" w:type="pct"/>
            <w:tcBorders>
              <w:top w:val="nil"/>
              <w:bottom w:val="nil"/>
            </w:tcBorders>
          </w:tcPr>
          <w:p w:rsidR="00926480" w:rsidRPr="00E12A44" w:rsidRDefault="00926480" w:rsidP="00996AFC">
            <w:pPr>
              <w:widowControl w:val="0"/>
              <w:autoSpaceDE w:val="0"/>
              <w:autoSpaceDN w:val="0"/>
              <w:adjustRightInd w:val="0"/>
              <w:spacing w:after="0"/>
              <w:jc w:val="center"/>
              <w:rPr>
                <w:sz w:val="20"/>
              </w:rPr>
            </w:pPr>
            <w:r w:rsidRPr="00E12A44">
              <w:rPr>
                <w:sz w:val="20"/>
              </w:rPr>
              <w:t>2 804.75</w:t>
            </w:r>
          </w:p>
        </w:tc>
        <w:tc>
          <w:tcPr>
            <w:tcW w:w="514" w:type="pct"/>
            <w:tcBorders>
              <w:top w:val="nil"/>
              <w:bottom w:val="nil"/>
            </w:tcBorders>
          </w:tcPr>
          <w:p w:rsidR="00926480" w:rsidRPr="00E12A44" w:rsidRDefault="00926480" w:rsidP="00996AFC">
            <w:pPr>
              <w:widowControl w:val="0"/>
              <w:autoSpaceDE w:val="0"/>
              <w:autoSpaceDN w:val="0"/>
              <w:adjustRightInd w:val="0"/>
              <w:spacing w:after="0"/>
              <w:ind w:left="-203"/>
              <w:jc w:val="center"/>
              <w:rPr>
                <w:sz w:val="20"/>
              </w:rPr>
            </w:pPr>
            <w:r w:rsidRPr="00E12A44">
              <w:rPr>
                <w:sz w:val="20"/>
              </w:rPr>
              <w:t>1 070.17</w:t>
            </w:r>
          </w:p>
        </w:tc>
        <w:tc>
          <w:tcPr>
            <w:tcW w:w="641" w:type="pct"/>
            <w:tcBorders>
              <w:top w:val="nil"/>
              <w:bottom w:val="nil"/>
            </w:tcBorders>
          </w:tcPr>
          <w:p w:rsidR="00926480" w:rsidRPr="00E12A44" w:rsidRDefault="00926480" w:rsidP="00996AFC">
            <w:pPr>
              <w:widowControl w:val="0"/>
              <w:autoSpaceDE w:val="0"/>
              <w:autoSpaceDN w:val="0"/>
              <w:adjustRightInd w:val="0"/>
              <w:spacing w:after="0"/>
              <w:jc w:val="center"/>
              <w:rPr>
                <w:sz w:val="20"/>
              </w:rPr>
            </w:pPr>
            <w:r w:rsidRPr="00E12A44">
              <w:rPr>
                <w:sz w:val="20"/>
              </w:rPr>
              <w:t>1 782.07</w:t>
            </w:r>
          </w:p>
        </w:tc>
        <w:tc>
          <w:tcPr>
            <w:tcW w:w="704" w:type="pct"/>
            <w:tcBorders>
              <w:top w:val="nil"/>
              <w:bottom w:val="nil"/>
            </w:tcBorders>
          </w:tcPr>
          <w:p w:rsidR="00926480" w:rsidRPr="00E12A44" w:rsidRDefault="00926480" w:rsidP="00996AFC">
            <w:pPr>
              <w:widowControl w:val="0"/>
              <w:autoSpaceDE w:val="0"/>
              <w:autoSpaceDN w:val="0"/>
              <w:adjustRightInd w:val="0"/>
              <w:spacing w:after="0"/>
              <w:jc w:val="center"/>
              <w:rPr>
                <w:sz w:val="20"/>
              </w:rPr>
            </w:pPr>
            <w:r w:rsidRPr="00E12A44">
              <w:rPr>
                <w:sz w:val="20"/>
              </w:rPr>
              <w:t>1 624.71</w:t>
            </w:r>
          </w:p>
        </w:tc>
      </w:tr>
      <w:tr w:rsidR="00926480" w:rsidRPr="00E12A44" w:rsidTr="00721CC3">
        <w:tblPrEx>
          <w:tblCellMar>
            <w:top w:w="0" w:type="dxa"/>
            <w:bottom w:w="0" w:type="dxa"/>
          </w:tblCellMar>
        </w:tblPrEx>
        <w:trPr>
          <w:trHeight w:val="233"/>
        </w:trPr>
        <w:tc>
          <w:tcPr>
            <w:tcW w:w="1985" w:type="pct"/>
            <w:tcBorders>
              <w:top w:val="nil"/>
              <w:bottom w:val="nil"/>
            </w:tcBorders>
          </w:tcPr>
          <w:p w:rsidR="00926480" w:rsidRPr="00E12A44" w:rsidRDefault="00926480" w:rsidP="00B86A7F">
            <w:pPr>
              <w:spacing w:after="0"/>
              <w:rPr>
                <w:sz w:val="20"/>
              </w:rPr>
            </w:pPr>
            <w:r w:rsidRPr="00E12A44">
              <w:rPr>
                <w:sz w:val="20"/>
              </w:rPr>
              <w:t>Production cooperative member</w:t>
            </w:r>
          </w:p>
        </w:tc>
        <w:tc>
          <w:tcPr>
            <w:tcW w:w="578" w:type="pct"/>
            <w:tcBorders>
              <w:top w:val="nil"/>
              <w:bottom w:val="nil"/>
            </w:tcBorders>
            <w:vAlign w:val="bottom"/>
          </w:tcPr>
          <w:p w:rsidR="00926480" w:rsidRPr="00E12A44" w:rsidRDefault="00926480" w:rsidP="00B86A7F">
            <w:pPr>
              <w:widowControl w:val="0"/>
              <w:autoSpaceDE w:val="0"/>
              <w:autoSpaceDN w:val="0"/>
              <w:adjustRightInd w:val="0"/>
              <w:spacing w:after="0"/>
              <w:ind w:firstLine="425"/>
              <w:rPr>
                <w:sz w:val="20"/>
              </w:rPr>
            </w:pPr>
            <w:r w:rsidRPr="00E12A44">
              <w:rPr>
                <w:sz w:val="20"/>
              </w:rPr>
              <w:t>0.00</w:t>
            </w:r>
          </w:p>
        </w:tc>
        <w:tc>
          <w:tcPr>
            <w:tcW w:w="578" w:type="pct"/>
            <w:tcBorders>
              <w:top w:val="nil"/>
              <w:bottom w:val="nil"/>
            </w:tcBorders>
            <w:vAlign w:val="bottom"/>
          </w:tcPr>
          <w:p w:rsidR="00926480" w:rsidRPr="00E12A44" w:rsidRDefault="00926480" w:rsidP="00B86A7F">
            <w:pPr>
              <w:widowControl w:val="0"/>
              <w:autoSpaceDE w:val="0"/>
              <w:autoSpaceDN w:val="0"/>
              <w:adjustRightInd w:val="0"/>
              <w:spacing w:after="0"/>
              <w:ind w:firstLine="227"/>
              <w:rPr>
                <w:sz w:val="20"/>
              </w:rPr>
            </w:pPr>
            <w:r w:rsidRPr="00E12A44">
              <w:rPr>
                <w:sz w:val="20"/>
              </w:rPr>
              <w:t>270.11</w:t>
            </w:r>
          </w:p>
        </w:tc>
        <w:tc>
          <w:tcPr>
            <w:tcW w:w="514" w:type="pct"/>
            <w:tcBorders>
              <w:top w:val="nil"/>
              <w:bottom w:val="nil"/>
            </w:tcBorders>
            <w:vAlign w:val="bottom"/>
          </w:tcPr>
          <w:p w:rsidR="00926480" w:rsidRPr="00E12A44" w:rsidRDefault="00926480" w:rsidP="00B86A7F">
            <w:pPr>
              <w:keepNext/>
              <w:keepLines/>
              <w:autoSpaceDE w:val="0"/>
              <w:autoSpaceDN w:val="0"/>
              <w:adjustRightInd w:val="0"/>
              <w:spacing w:after="0"/>
              <w:ind w:firstLine="222"/>
              <w:rPr>
                <w:sz w:val="20"/>
              </w:rPr>
            </w:pPr>
            <w:r w:rsidRPr="00E12A44">
              <w:rPr>
                <w:sz w:val="20"/>
              </w:rPr>
              <w:t>200.00</w:t>
            </w:r>
          </w:p>
        </w:tc>
        <w:tc>
          <w:tcPr>
            <w:tcW w:w="641" w:type="pct"/>
            <w:tcBorders>
              <w:top w:val="nil"/>
              <w:bottom w:val="nil"/>
            </w:tcBorders>
            <w:vAlign w:val="bottom"/>
          </w:tcPr>
          <w:p w:rsidR="00926480" w:rsidRPr="00E12A44" w:rsidRDefault="00926480" w:rsidP="00B86A7F">
            <w:pPr>
              <w:widowControl w:val="0"/>
              <w:autoSpaceDE w:val="0"/>
              <w:autoSpaceDN w:val="0"/>
              <w:adjustRightInd w:val="0"/>
              <w:spacing w:after="0"/>
              <w:ind w:firstLine="312"/>
              <w:rPr>
                <w:sz w:val="20"/>
              </w:rPr>
            </w:pPr>
            <w:r w:rsidRPr="00E12A44">
              <w:rPr>
                <w:sz w:val="20"/>
              </w:rPr>
              <w:t>268.18</w:t>
            </w:r>
          </w:p>
        </w:tc>
        <w:tc>
          <w:tcPr>
            <w:tcW w:w="704" w:type="pct"/>
            <w:tcBorders>
              <w:top w:val="nil"/>
              <w:bottom w:val="nil"/>
            </w:tcBorders>
            <w:vAlign w:val="bottom"/>
          </w:tcPr>
          <w:p w:rsidR="00926480" w:rsidRPr="00E12A44" w:rsidRDefault="00926480" w:rsidP="00B86A7F">
            <w:pPr>
              <w:widowControl w:val="0"/>
              <w:autoSpaceDE w:val="0"/>
              <w:autoSpaceDN w:val="0"/>
              <w:adjustRightInd w:val="0"/>
              <w:spacing w:after="0"/>
              <w:ind w:firstLine="496"/>
              <w:rPr>
                <w:sz w:val="20"/>
              </w:rPr>
            </w:pPr>
            <w:r>
              <w:rPr>
                <w:sz w:val="20"/>
              </w:rPr>
              <w:t xml:space="preserve">   </w:t>
            </w:r>
            <w:r w:rsidRPr="00E12A44">
              <w:rPr>
                <w:sz w:val="20"/>
              </w:rPr>
              <w:t>0.00</w:t>
            </w:r>
          </w:p>
        </w:tc>
      </w:tr>
      <w:tr w:rsidR="00926480" w:rsidRPr="00E12A44" w:rsidTr="00721CC3">
        <w:tblPrEx>
          <w:tblCellMar>
            <w:top w:w="0" w:type="dxa"/>
            <w:bottom w:w="0" w:type="dxa"/>
          </w:tblCellMar>
        </w:tblPrEx>
        <w:trPr>
          <w:trHeight w:val="233"/>
        </w:trPr>
        <w:tc>
          <w:tcPr>
            <w:tcW w:w="1985" w:type="pct"/>
            <w:tcBorders>
              <w:top w:val="nil"/>
              <w:bottom w:val="nil"/>
            </w:tcBorders>
          </w:tcPr>
          <w:p w:rsidR="00926480" w:rsidRPr="00E12A44" w:rsidRDefault="00926480" w:rsidP="00B86A7F">
            <w:pPr>
              <w:spacing w:after="0"/>
              <w:rPr>
                <w:sz w:val="20"/>
              </w:rPr>
            </w:pPr>
            <w:r w:rsidRPr="00E12A44">
              <w:rPr>
                <w:sz w:val="20"/>
              </w:rPr>
              <w:t xml:space="preserve">Unremunerated apprentice or family worker </w:t>
            </w:r>
          </w:p>
        </w:tc>
        <w:tc>
          <w:tcPr>
            <w:tcW w:w="578" w:type="pct"/>
            <w:tcBorders>
              <w:top w:val="nil"/>
              <w:bottom w:val="nil"/>
            </w:tcBorders>
            <w:vAlign w:val="bottom"/>
          </w:tcPr>
          <w:p w:rsidR="00926480" w:rsidRPr="00E12A44" w:rsidRDefault="00926480" w:rsidP="00B86A7F">
            <w:pPr>
              <w:widowControl w:val="0"/>
              <w:autoSpaceDE w:val="0"/>
              <w:autoSpaceDN w:val="0"/>
              <w:adjustRightInd w:val="0"/>
              <w:spacing w:after="0"/>
              <w:ind w:firstLine="425"/>
              <w:rPr>
                <w:sz w:val="20"/>
              </w:rPr>
            </w:pPr>
            <w:r w:rsidRPr="00E12A44">
              <w:rPr>
                <w:sz w:val="20"/>
              </w:rPr>
              <w:t>0.00</w:t>
            </w:r>
          </w:p>
        </w:tc>
        <w:tc>
          <w:tcPr>
            <w:tcW w:w="578" w:type="pct"/>
            <w:tcBorders>
              <w:top w:val="nil"/>
              <w:bottom w:val="nil"/>
            </w:tcBorders>
            <w:vAlign w:val="bottom"/>
          </w:tcPr>
          <w:p w:rsidR="00926480" w:rsidRPr="00E12A44" w:rsidRDefault="00926480" w:rsidP="00B86A7F">
            <w:pPr>
              <w:widowControl w:val="0"/>
              <w:autoSpaceDE w:val="0"/>
              <w:autoSpaceDN w:val="0"/>
              <w:adjustRightInd w:val="0"/>
              <w:spacing w:after="0"/>
              <w:ind w:firstLine="397"/>
              <w:rPr>
                <w:sz w:val="20"/>
              </w:rPr>
            </w:pPr>
            <w:r w:rsidRPr="00E12A44">
              <w:rPr>
                <w:sz w:val="20"/>
              </w:rPr>
              <w:t>0.00</w:t>
            </w:r>
          </w:p>
        </w:tc>
        <w:tc>
          <w:tcPr>
            <w:tcW w:w="514" w:type="pct"/>
            <w:tcBorders>
              <w:top w:val="nil"/>
              <w:bottom w:val="nil"/>
            </w:tcBorders>
            <w:vAlign w:val="bottom"/>
          </w:tcPr>
          <w:p w:rsidR="00926480" w:rsidRPr="00E12A44" w:rsidRDefault="00926480" w:rsidP="00B86A7F">
            <w:pPr>
              <w:widowControl w:val="0"/>
              <w:autoSpaceDE w:val="0"/>
              <w:autoSpaceDN w:val="0"/>
              <w:adjustRightInd w:val="0"/>
              <w:spacing w:after="0"/>
              <w:ind w:firstLine="397"/>
              <w:rPr>
                <w:sz w:val="20"/>
              </w:rPr>
            </w:pPr>
            <w:r w:rsidRPr="00E12A44">
              <w:rPr>
                <w:sz w:val="20"/>
              </w:rPr>
              <w:t>0.00</w:t>
            </w:r>
          </w:p>
        </w:tc>
        <w:tc>
          <w:tcPr>
            <w:tcW w:w="641" w:type="pct"/>
            <w:tcBorders>
              <w:top w:val="nil"/>
              <w:bottom w:val="nil"/>
            </w:tcBorders>
            <w:vAlign w:val="bottom"/>
          </w:tcPr>
          <w:p w:rsidR="00926480" w:rsidRPr="00E12A44" w:rsidRDefault="00926480" w:rsidP="00B86A7F">
            <w:pPr>
              <w:widowControl w:val="0"/>
              <w:autoSpaceDE w:val="0"/>
              <w:autoSpaceDN w:val="0"/>
              <w:adjustRightInd w:val="0"/>
              <w:spacing w:after="0"/>
              <w:ind w:firstLine="510"/>
              <w:rPr>
                <w:sz w:val="20"/>
              </w:rPr>
            </w:pPr>
            <w:r w:rsidRPr="00E12A44">
              <w:rPr>
                <w:sz w:val="20"/>
              </w:rPr>
              <w:t>4.66</w:t>
            </w:r>
            <w:r w:rsidRPr="00E12A44">
              <w:rPr>
                <w:b/>
                <w:sz w:val="20"/>
                <w:vertAlign w:val="superscript"/>
              </w:rPr>
              <w:t>(1)</w:t>
            </w:r>
          </w:p>
        </w:tc>
        <w:tc>
          <w:tcPr>
            <w:tcW w:w="704" w:type="pct"/>
            <w:tcBorders>
              <w:top w:val="nil"/>
              <w:bottom w:val="nil"/>
            </w:tcBorders>
            <w:vAlign w:val="bottom"/>
          </w:tcPr>
          <w:p w:rsidR="00926480" w:rsidRPr="00E12A44" w:rsidRDefault="00926480" w:rsidP="00B86A7F">
            <w:pPr>
              <w:widowControl w:val="0"/>
              <w:autoSpaceDE w:val="0"/>
              <w:autoSpaceDN w:val="0"/>
              <w:adjustRightInd w:val="0"/>
              <w:spacing w:after="0"/>
              <w:ind w:firstLine="397"/>
              <w:rPr>
                <w:sz w:val="20"/>
              </w:rPr>
            </w:pPr>
            <w:r>
              <w:rPr>
                <w:sz w:val="20"/>
              </w:rPr>
              <w:t xml:space="preserve">   </w:t>
            </w:r>
            <w:r w:rsidRPr="00E12A44">
              <w:rPr>
                <w:sz w:val="20"/>
              </w:rPr>
              <w:t>23.80</w:t>
            </w:r>
            <w:r w:rsidRPr="00E12A44">
              <w:rPr>
                <w:b/>
                <w:sz w:val="20"/>
                <w:vertAlign w:val="superscript"/>
              </w:rPr>
              <w:t>(1)</w:t>
            </w:r>
          </w:p>
        </w:tc>
      </w:tr>
      <w:tr w:rsidR="00926480" w:rsidRPr="00E12A44" w:rsidTr="00721CC3">
        <w:tblPrEx>
          <w:tblCellMar>
            <w:top w:w="0" w:type="dxa"/>
            <w:bottom w:w="0" w:type="dxa"/>
          </w:tblCellMar>
        </w:tblPrEx>
        <w:trPr>
          <w:trHeight w:val="233"/>
        </w:trPr>
        <w:tc>
          <w:tcPr>
            <w:tcW w:w="1985" w:type="pct"/>
            <w:tcBorders>
              <w:top w:val="nil"/>
            </w:tcBorders>
          </w:tcPr>
          <w:p w:rsidR="00926480" w:rsidRPr="00E12A44" w:rsidRDefault="00926480" w:rsidP="00B86A7F">
            <w:pPr>
              <w:spacing w:after="0"/>
              <w:rPr>
                <w:sz w:val="20"/>
              </w:rPr>
            </w:pPr>
            <w:r w:rsidRPr="00E12A44">
              <w:rPr>
                <w:sz w:val="20"/>
              </w:rPr>
              <w:t>Domestic worker</w:t>
            </w:r>
          </w:p>
        </w:tc>
        <w:tc>
          <w:tcPr>
            <w:tcW w:w="578" w:type="pct"/>
            <w:tcBorders>
              <w:top w:val="nil"/>
            </w:tcBorders>
            <w:vAlign w:val="bottom"/>
          </w:tcPr>
          <w:p w:rsidR="00926480" w:rsidRPr="00E12A44" w:rsidRDefault="00926480" w:rsidP="00B86A7F">
            <w:pPr>
              <w:widowControl w:val="0"/>
              <w:autoSpaceDE w:val="0"/>
              <w:autoSpaceDN w:val="0"/>
              <w:adjustRightInd w:val="0"/>
              <w:spacing w:after="0"/>
              <w:ind w:firstLine="255"/>
              <w:rPr>
                <w:sz w:val="20"/>
              </w:rPr>
            </w:pPr>
            <w:r w:rsidRPr="00E12A44">
              <w:rPr>
                <w:sz w:val="20"/>
              </w:rPr>
              <w:t>529.69</w:t>
            </w:r>
          </w:p>
        </w:tc>
        <w:tc>
          <w:tcPr>
            <w:tcW w:w="578" w:type="pct"/>
            <w:tcBorders>
              <w:top w:val="nil"/>
            </w:tcBorders>
            <w:vAlign w:val="bottom"/>
          </w:tcPr>
          <w:p w:rsidR="00926480" w:rsidRPr="00E12A44" w:rsidRDefault="00926480" w:rsidP="00B86A7F">
            <w:pPr>
              <w:widowControl w:val="0"/>
              <w:autoSpaceDE w:val="0"/>
              <w:autoSpaceDN w:val="0"/>
              <w:adjustRightInd w:val="0"/>
              <w:spacing w:after="0"/>
              <w:ind w:firstLine="227"/>
              <w:rPr>
                <w:sz w:val="20"/>
              </w:rPr>
            </w:pPr>
            <w:r w:rsidRPr="00E12A44">
              <w:rPr>
                <w:sz w:val="20"/>
              </w:rPr>
              <w:t>585.58</w:t>
            </w:r>
          </w:p>
        </w:tc>
        <w:tc>
          <w:tcPr>
            <w:tcW w:w="514" w:type="pct"/>
            <w:tcBorders>
              <w:top w:val="nil"/>
            </w:tcBorders>
            <w:vAlign w:val="bottom"/>
          </w:tcPr>
          <w:p w:rsidR="00926480" w:rsidRPr="00E12A44" w:rsidRDefault="00926480" w:rsidP="00B86A7F">
            <w:pPr>
              <w:keepNext/>
              <w:keepLines/>
              <w:autoSpaceDE w:val="0"/>
              <w:autoSpaceDN w:val="0"/>
              <w:adjustRightInd w:val="0"/>
              <w:spacing w:after="0"/>
              <w:ind w:firstLine="222"/>
              <w:rPr>
                <w:sz w:val="20"/>
              </w:rPr>
            </w:pPr>
            <w:r w:rsidRPr="00E12A44">
              <w:rPr>
                <w:sz w:val="20"/>
              </w:rPr>
              <w:t>589.28</w:t>
            </w:r>
          </w:p>
        </w:tc>
        <w:tc>
          <w:tcPr>
            <w:tcW w:w="641" w:type="pct"/>
            <w:tcBorders>
              <w:top w:val="nil"/>
            </w:tcBorders>
            <w:vAlign w:val="bottom"/>
          </w:tcPr>
          <w:p w:rsidR="00926480" w:rsidRPr="00E12A44" w:rsidRDefault="00926480" w:rsidP="00B86A7F">
            <w:pPr>
              <w:widowControl w:val="0"/>
              <w:autoSpaceDE w:val="0"/>
              <w:autoSpaceDN w:val="0"/>
              <w:adjustRightInd w:val="0"/>
              <w:spacing w:after="0"/>
              <w:ind w:firstLine="312"/>
              <w:rPr>
                <w:sz w:val="20"/>
              </w:rPr>
            </w:pPr>
            <w:r w:rsidRPr="00E12A44">
              <w:rPr>
                <w:sz w:val="20"/>
              </w:rPr>
              <w:t>677.25</w:t>
            </w:r>
          </w:p>
        </w:tc>
        <w:tc>
          <w:tcPr>
            <w:tcW w:w="704" w:type="pct"/>
            <w:tcBorders>
              <w:top w:val="nil"/>
            </w:tcBorders>
            <w:vAlign w:val="bottom"/>
          </w:tcPr>
          <w:p w:rsidR="00926480" w:rsidRPr="00E12A44" w:rsidRDefault="00926480" w:rsidP="00B86A7F">
            <w:pPr>
              <w:widowControl w:val="0"/>
              <w:autoSpaceDE w:val="0"/>
              <w:autoSpaceDN w:val="0"/>
              <w:adjustRightInd w:val="0"/>
              <w:spacing w:after="0"/>
              <w:ind w:firstLine="306"/>
              <w:rPr>
                <w:sz w:val="20"/>
              </w:rPr>
            </w:pPr>
            <w:r w:rsidRPr="00E12A44">
              <w:rPr>
                <w:sz w:val="20"/>
              </w:rPr>
              <w:t>442.72</w:t>
            </w:r>
          </w:p>
        </w:tc>
      </w:tr>
    </w:tbl>
    <w:p w:rsidR="00B86A7F" w:rsidRPr="002151F3" w:rsidRDefault="00B86A7F" w:rsidP="00926480">
      <w:pPr>
        <w:widowControl w:val="0"/>
        <w:autoSpaceDE w:val="0"/>
        <w:autoSpaceDN w:val="0"/>
        <w:adjustRightInd w:val="0"/>
        <w:spacing w:before="120" w:after="0"/>
      </w:pPr>
      <w:r>
        <w:rPr>
          <w:iCs/>
          <w:sz w:val="20"/>
        </w:rPr>
        <w:tab/>
      </w:r>
      <w:r w:rsidRPr="002151F3">
        <w:rPr>
          <w:i/>
          <w:iCs/>
        </w:rPr>
        <w:t>Source</w:t>
      </w:r>
      <w:r w:rsidRPr="002151F3">
        <w:rPr>
          <w:iCs/>
        </w:rPr>
        <w:t>:</w:t>
      </w:r>
      <w:r w:rsidRPr="002151F3">
        <w:t xml:space="preserve"> National Statistics Institute</w:t>
      </w:r>
      <w:r>
        <w:t>.</w:t>
      </w:r>
    </w:p>
    <w:p w:rsidR="00B86A7F" w:rsidRPr="002151F3" w:rsidRDefault="00B86A7F" w:rsidP="00926480">
      <w:pPr>
        <w:widowControl w:val="0"/>
        <w:autoSpaceDE w:val="0"/>
        <w:autoSpaceDN w:val="0"/>
        <w:adjustRightInd w:val="0"/>
        <w:spacing w:before="120" w:after="120"/>
      </w:pPr>
      <w:r w:rsidRPr="002151F3">
        <w:tab/>
        <w:t>(p) = Preliminary</w:t>
      </w:r>
      <w:r>
        <w:t>.</w:t>
      </w:r>
    </w:p>
    <w:p w:rsidR="00B86A7F" w:rsidRPr="00A65242" w:rsidRDefault="00B86A7F" w:rsidP="00926480">
      <w:pPr>
        <w:pStyle w:val="Heading2"/>
        <w:spacing w:after="180"/>
      </w:pPr>
      <w:r w:rsidRPr="00A65242">
        <w:t>Table 3</w:t>
      </w:r>
      <w:r>
        <w:t>.</w:t>
      </w:r>
      <w:r w:rsidRPr="00A65242">
        <w:t>2</w:t>
      </w:r>
    </w:p>
    <w:p w:rsidR="00B86A7F" w:rsidRPr="00E77651" w:rsidRDefault="00B86A7F" w:rsidP="00926480">
      <w:pPr>
        <w:pStyle w:val="Heading2"/>
        <w:spacing w:after="120"/>
      </w:pPr>
      <w:r>
        <w:t xml:space="preserve">Rural areas: </w:t>
      </w:r>
      <w:r w:rsidRPr="00E77651">
        <w:t xml:space="preserve">Average monthly income in the </w:t>
      </w:r>
      <w:r>
        <w:t>main</w:t>
      </w:r>
      <w:r w:rsidRPr="00E77651">
        <w:t xml:space="preserve"> occupation</w:t>
      </w:r>
      <w:r>
        <w:t>,</w:t>
      </w:r>
      <w:r>
        <w:br/>
        <w:t>by</w:t>
      </w:r>
      <w:r w:rsidRPr="00E77651">
        <w:t xml:space="preserve"> year</w:t>
      </w:r>
      <w:r>
        <w:t xml:space="preserve">, </w:t>
      </w:r>
      <w:r w:rsidRPr="00E77651">
        <w:t xml:space="preserve">sex and </w:t>
      </w:r>
      <w:r>
        <w:t>job category,</w:t>
      </w:r>
      <w:r w:rsidRPr="00E77651">
        <w:t xml:space="preserve"> 1999-2003 (p)</w:t>
      </w:r>
    </w:p>
    <w:p w:rsidR="00B86A7F" w:rsidRPr="003154EC" w:rsidRDefault="00B86A7F" w:rsidP="00926480">
      <w:pPr>
        <w:pStyle w:val="Heading2"/>
        <w:spacing w:after="120"/>
        <w:rPr>
          <w:b w:val="0"/>
        </w:rPr>
      </w:pPr>
      <w:r>
        <w:rPr>
          <w:b w:val="0"/>
        </w:rPr>
        <w:t>(</w:t>
      </w:r>
      <w:r w:rsidRPr="003154EC">
        <w:rPr>
          <w:b w:val="0"/>
        </w:rPr>
        <w:t>bolivianos)</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134"/>
        <w:gridCol w:w="992"/>
        <w:gridCol w:w="992"/>
        <w:gridCol w:w="1278"/>
        <w:gridCol w:w="1274"/>
      </w:tblGrid>
      <w:tr w:rsidR="00B86A7F" w:rsidRPr="007C2230" w:rsidTr="00803B4F">
        <w:tblPrEx>
          <w:tblCellMar>
            <w:top w:w="0" w:type="dxa"/>
            <w:bottom w:w="0" w:type="dxa"/>
          </w:tblCellMar>
        </w:tblPrEx>
        <w:trPr>
          <w:trHeight w:val="233"/>
          <w:tblHeader/>
        </w:trPr>
        <w:tc>
          <w:tcPr>
            <w:tcW w:w="1970" w:type="pct"/>
            <w:tcBorders>
              <w:bottom w:val="single" w:sz="4" w:space="0" w:color="auto"/>
            </w:tcBorders>
            <w:vAlign w:val="center"/>
          </w:tcPr>
          <w:p w:rsidR="00B86A7F" w:rsidRPr="00B6214E" w:rsidRDefault="00B86A7F" w:rsidP="00803B4F">
            <w:pPr>
              <w:keepNext/>
              <w:keepLines/>
              <w:autoSpaceDE w:val="0"/>
              <w:autoSpaceDN w:val="0"/>
              <w:adjustRightInd w:val="0"/>
              <w:spacing w:after="0"/>
              <w:jc w:val="center"/>
              <w:rPr>
                <w:sz w:val="20"/>
              </w:rPr>
            </w:pPr>
            <w:r w:rsidRPr="00B6214E">
              <w:rPr>
                <w:bCs/>
                <w:sz w:val="20"/>
              </w:rPr>
              <w:t>Job category</w:t>
            </w:r>
          </w:p>
        </w:tc>
        <w:tc>
          <w:tcPr>
            <w:tcW w:w="606" w:type="pct"/>
            <w:tcBorders>
              <w:bottom w:val="single" w:sz="4" w:space="0" w:color="auto"/>
            </w:tcBorders>
            <w:vAlign w:val="center"/>
          </w:tcPr>
          <w:p w:rsidR="00B86A7F" w:rsidRPr="00B6214E" w:rsidRDefault="00B86A7F" w:rsidP="00803B4F">
            <w:pPr>
              <w:keepNext/>
              <w:keepLines/>
              <w:autoSpaceDE w:val="0"/>
              <w:autoSpaceDN w:val="0"/>
              <w:adjustRightInd w:val="0"/>
              <w:spacing w:after="0"/>
              <w:jc w:val="center"/>
              <w:rPr>
                <w:sz w:val="20"/>
              </w:rPr>
            </w:pPr>
            <w:r w:rsidRPr="00B6214E">
              <w:rPr>
                <w:bCs/>
                <w:sz w:val="20"/>
              </w:rPr>
              <w:t>1999</w:t>
            </w:r>
          </w:p>
        </w:tc>
        <w:tc>
          <w:tcPr>
            <w:tcW w:w="530" w:type="pct"/>
            <w:tcBorders>
              <w:bottom w:val="single" w:sz="4" w:space="0" w:color="auto"/>
            </w:tcBorders>
            <w:vAlign w:val="center"/>
          </w:tcPr>
          <w:p w:rsidR="00B86A7F" w:rsidRPr="00B6214E" w:rsidRDefault="00B86A7F" w:rsidP="00803B4F">
            <w:pPr>
              <w:keepNext/>
              <w:keepLines/>
              <w:autoSpaceDE w:val="0"/>
              <w:autoSpaceDN w:val="0"/>
              <w:adjustRightInd w:val="0"/>
              <w:spacing w:after="0"/>
              <w:jc w:val="center"/>
              <w:rPr>
                <w:sz w:val="20"/>
              </w:rPr>
            </w:pPr>
            <w:r w:rsidRPr="00B6214E">
              <w:rPr>
                <w:bCs/>
                <w:sz w:val="20"/>
              </w:rPr>
              <w:t>2000</w:t>
            </w:r>
          </w:p>
        </w:tc>
        <w:tc>
          <w:tcPr>
            <w:tcW w:w="530" w:type="pct"/>
            <w:tcBorders>
              <w:bottom w:val="single" w:sz="4" w:space="0" w:color="auto"/>
            </w:tcBorders>
            <w:vAlign w:val="center"/>
          </w:tcPr>
          <w:p w:rsidR="00B86A7F" w:rsidRPr="00B6214E" w:rsidRDefault="00B86A7F" w:rsidP="00803B4F">
            <w:pPr>
              <w:keepNext/>
              <w:keepLines/>
              <w:autoSpaceDE w:val="0"/>
              <w:autoSpaceDN w:val="0"/>
              <w:adjustRightInd w:val="0"/>
              <w:spacing w:after="0"/>
              <w:jc w:val="center"/>
              <w:rPr>
                <w:sz w:val="20"/>
              </w:rPr>
            </w:pPr>
            <w:r w:rsidRPr="00B6214E">
              <w:rPr>
                <w:bCs/>
                <w:sz w:val="20"/>
              </w:rPr>
              <w:t>2001</w:t>
            </w:r>
          </w:p>
        </w:tc>
        <w:tc>
          <w:tcPr>
            <w:tcW w:w="683" w:type="pct"/>
            <w:tcBorders>
              <w:bottom w:val="single" w:sz="4" w:space="0" w:color="auto"/>
            </w:tcBorders>
            <w:vAlign w:val="center"/>
          </w:tcPr>
          <w:p w:rsidR="00B86A7F" w:rsidRPr="00B6214E" w:rsidRDefault="00B86A7F" w:rsidP="00803B4F">
            <w:pPr>
              <w:keepNext/>
              <w:keepLines/>
              <w:autoSpaceDE w:val="0"/>
              <w:autoSpaceDN w:val="0"/>
              <w:adjustRightInd w:val="0"/>
              <w:spacing w:after="0"/>
              <w:jc w:val="center"/>
              <w:rPr>
                <w:sz w:val="20"/>
              </w:rPr>
            </w:pPr>
            <w:r w:rsidRPr="00B6214E">
              <w:rPr>
                <w:bCs/>
                <w:sz w:val="20"/>
              </w:rPr>
              <w:t>2002</w:t>
            </w:r>
          </w:p>
        </w:tc>
        <w:tc>
          <w:tcPr>
            <w:tcW w:w="681" w:type="pct"/>
            <w:tcBorders>
              <w:bottom w:val="single" w:sz="4" w:space="0" w:color="auto"/>
            </w:tcBorders>
            <w:vAlign w:val="center"/>
          </w:tcPr>
          <w:p w:rsidR="00B86A7F" w:rsidRPr="00B6214E" w:rsidRDefault="00B86A7F" w:rsidP="00803B4F">
            <w:pPr>
              <w:keepNext/>
              <w:keepLines/>
              <w:autoSpaceDE w:val="0"/>
              <w:autoSpaceDN w:val="0"/>
              <w:adjustRightInd w:val="0"/>
              <w:spacing w:after="0"/>
              <w:jc w:val="center"/>
              <w:rPr>
                <w:sz w:val="20"/>
              </w:rPr>
            </w:pPr>
            <w:r w:rsidRPr="00B6214E">
              <w:rPr>
                <w:bCs/>
                <w:sz w:val="20"/>
              </w:rPr>
              <w:t>2003 (p)</w:t>
            </w:r>
          </w:p>
        </w:tc>
      </w:tr>
      <w:tr w:rsidR="00B86A7F" w:rsidRPr="00E77651" w:rsidTr="00803B4F">
        <w:tblPrEx>
          <w:tblCellMar>
            <w:top w:w="0" w:type="dxa"/>
            <w:bottom w:w="0" w:type="dxa"/>
          </w:tblCellMar>
        </w:tblPrEx>
        <w:trPr>
          <w:trHeight w:val="223"/>
        </w:trPr>
        <w:tc>
          <w:tcPr>
            <w:tcW w:w="1970" w:type="pct"/>
            <w:tcBorders>
              <w:bottom w:val="nil"/>
            </w:tcBorders>
          </w:tcPr>
          <w:p w:rsidR="00B86A7F" w:rsidRPr="00B6214E" w:rsidRDefault="00B86A7F" w:rsidP="00803B4F">
            <w:pPr>
              <w:keepNext/>
              <w:keepLines/>
              <w:autoSpaceDE w:val="0"/>
              <w:autoSpaceDN w:val="0"/>
              <w:adjustRightInd w:val="0"/>
              <w:spacing w:after="0"/>
              <w:rPr>
                <w:sz w:val="20"/>
              </w:rPr>
            </w:pPr>
            <w:r w:rsidRPr="00B6214E">
              <w:rPr>
                <w:b/>
                <w:bCs/>
                <w:sz w:val="20"/>
              </w:rPr>
              <w:t>Total</w:t>
            </w:r>
          </w:p>
        </w:tc>
        <w:tc>
          <w:tcPr>
            <w:tcW w:w="606" w:type="pct"/>
            <w:tcBorders>
              <w:bottom w:val="nil"/>
            </w:tcBorders>
            <w:vAlign w:val="bottom"/>
          </w:tcPr>
          <w:p w:rsidR="00B86A7F" w:rsidRPr="00B6214E" w:rsidRDefault="00B86A7F" w:rsidP="00803B4F">
            <w:pPr>
              <w:widowControl w:val="0"/>
              <w:autoSpaceDE w:val="0"/>
              <w:autoSpaceDN w:val="0"/>
              <w:adjustRightInd w:val="0"/>
              <w:spacing w:after="0"/>
              <w:ind w:firstLine="312"/>
              <w:rPr>
                <w:b/>
                <w:sz w:val="20"/>
              </w:rPr>
            </w:pPr>
            <w:r w:rsidRPr="00B6214E">
              <w:rPr>
                <w:b/>
                <w:sz w:val="20"/>
              </w:rPr>
              <w:t>198.06</w:t>
            </w:r>
          </w:p>
        </w:tc>
        <w:tc>
          <w:tcPr>
            <w:tcW w:w="530" w:type="pct"/>
            <w:tcBorders>
              <w:bottom w:val="nil"/>
            </w:tcBorders>
            <w:vAlign w:val="bottom"/>
          </w:tcPr>
          <w:p w:rsidR="00B86A7F" w:rsidRPr="00B6214E" w:rsidRDefault="00B86A7F" w:rsidP="00803B4F">
            <w:pPr>
              <w:widowControl w:val="0"/>
              <w:autoSpaceDE w:val="0"/>
              <w:autoSpaceDN w:val="0"/>
              <w:adjustRightInd w:val="0"/>
              <w:spacing w:after="0"/>
              <w:ind w:firstLine="255"/>
              <w:rPr>
                <w:b/>
                <w:sz w:val="20"/>
              </w:rPr>
            </w:pPr>
            <w:r w:rsidRPr="00B6214E">
              <w:rPr>
                <w:b/>
                <w:sz w:val="20"/>
              </w:rPr>
              <w:t>189.66</w:t>
            </w:r>
          </w:p>
        </w:tc>
        <w:tc>
          <w:tcPr>
            <w:tcW w:w="530" w:type="pct"/>
            <w:tcBorders>
              <w:bottom w:val="nil"/>
            </w:tcBorders>
            <w:vAlign w:val="bottom"/>
          </w:tcPr>
          <w:p w:rsidR="00B86A7F" w:rsidRPr="00B6214E" w:rsidRDefault="00B86A7F" w:rsidP="00803B4F">
            <w:pPr>
              <w:widowControl w:val="0"/>
              <w:autoSpaceDE w:val="0"/>
              <w:autoSpaceDN w:val="0"/>
              <w:adjustRightInd w:val="0"/>
              <w:spacing w:after="0"/>
              <w:ind w:firstLine="255"/>
              <w:rPr>
                <w:b/>
                <w:sz w:val="20"/>
              </w:rPr>
            </w:pPr>
            <w:r w:rsidRPr="00B6214E">
              <w:rPr>
                <w:b/>
                <w:sz w:val="20"/>
              </w:rPr>
              <w:t>193.28</w:t>
            </w:r>
          </w:p>
        </w:tc>
        <w:tc>
          <w:tcPr>
            <w:tcW w:w="683" w:type="pct"/>
            <w:tcBorders>
              <w:bottom w:val="nil"/>
            </w:tcBorders>
            <w:vAlign w:val="bottom"/>
          </w:tcPr>
          <w:p w:rsidR="00B86A7F" w:rsidRPr="00B6214E" w:rsidRDefault="00B86A7F" w:rsidP="00803B4F">
            <w:pPr>
              <w:keepNext/>
              <w:keepLines/>
              <w:autoSpaceDE w:val="0"/>
              <w:autoSpaceDN w:val="0"/>
              <w:adjustRightInd w:val="0"/>
              <w:spacing w:after="0"/>
              <w:ind w:firstLine="397"/>
              <w:rPr>
                <w:b/>
                <w:sz w:val="20"/>
              </w:rPr>
            </w:pPr>
            <w:r w:rsidRPr="00B6214E">
              <w:rPr>
                <w:b/>
                <w:sz w:val="20"/>
              </w:rPr>
              <w:t>240.91</w:t>
            </w:r>
          </w:p>
        </w:tc>
        <w:tc>
          <w:tcPr>
            <w:tcW w:w="681" w:type="pct"/>
            <w:tcBorders>
              <w:bottom w:val="nil"/>
            </w:tcBorders>
            <w:vAlign w:val="bottom"/>
          </w:tcPr>
          <w:p w:rsidR="00B86A7F" w:rsidRPr="00B6214E" w:rsidRDefault="00B86A7F" w:rsidP="00803B4F">
            <w:pPr>
              <w:widowControl w:val="0"/>
              <w:autoSpaceDE w:val="0"/>
              <w:autoSpaceDN w:val="0"/>
              <w:adjustRightInd w:val="0"/>
              <w:spacing w:after="0"/>
              <w:ind w:firstLine="397"/>
              <w:rPr>
                <w:b/>
                <w:sz w:val="20"/>
              </w:rPr>
            </w:pPr>
            <w:r w:rsidRPr="00B6214E">
              <w:rPr>
                <w:b/>
                <w:sz w:val="20"/>
              </w:rPr>
              <w:t>269.88</w:t>
            </w:r>
          </w:p>
        </w:tc>
      </w:tr>
      <w:tr w:rsidR="00B86A7F" w:rsidRPr="00E77651" w:rsidTr="00803B4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Manual worker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607.47</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661.00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633.72</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664.95</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722.20</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White-collar worker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823.64</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871.02</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944.38</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1 054.49</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1 177.48</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Self-employed</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275.47</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269.95</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263.41</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370.12</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337.83</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 xml:space="preserve">Remunerated owner, partner or employer </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2 047.27</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491.66</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381.11</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827.49</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1 400.00</w:t>
            </w:r>
          </w:p>
        </w:tc>
      </w:tr>
      <w:tr w:rsidR="00B86A7F" w:rsidRPr="00E77651" w:rsidTr="00E27303">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Non-remunerated owner, partner or</w:t>
            </w:r>
            <w:r w:rsidR="00B6214E">
              <w:rPr>
                <w:sz w:val="20"/>
              </w:rPr>
              <w:br/>
              <w:t xml:space="preserve"> </w:t>
            </w:r>
            <w:r w:rsidRPr="00B6214E">
              <w:rPr>
                <w:sz w:val="20"/>
              </w:rPr>
              <w:t xml:space="preserve"> employer </w:t>
            </w:r>
          </w:p>
        </w:tc>
        <w:tc>
          <w:tcPr>
            <w:tcW w:w="606" w:type="pct"/>
            <w:tcBorders>
              <w:top w:val="nil"/>
              <w:bottom w:val="nil"/>
            </w:tcBorders>
          </w:tcPr>
          <w:p w:rsidR="00B86A7F" w:rsidRPr="00B6214E" w:rsidRDefault="00B86A7F" w:rsidP="00E27303">
            <w:pPr>
              <w:widowControl w:val="0"/>
              <w:autoSpaceDE w:val="0"/>
              <w:autoSpaceDN w:val="0"/>
              <w:adjustRightInd w:val="0"/>
              <w:spacing w:after="0"/>
              <w:jc w:val="center"/>
              <w:rPr>
                <w:sz w:val="20"/>
              </w:rPr>
            </w:pPr>
            <w:r w:rsidRPr="00B6214E">
              <w:rPr>
                <w:sz w:val="20"/>
              </w:rPr>
              <w:t>1 013.98</w:t>
            </w:r>
          </w:p>
        </w:tc>
        <w:tc>
          <w:tcPr>
            <w:tcW w:w="530" w:type="pct"/>
            <w:tcBorders>
              <w:top w:val="nil"/>
              <w:bottom w:val="nil"/>
            </w:tcBorders>
          </w:tcPr>
          <w:p w:rsidR="00B86A7F" w:rsidRPr="00B6214E" w:rsidRDefault="00B86A7F" w:rsidP="00E27303">
            <w:pPr>
              <w:widowControl w:val="0"/>
              <w:autoSpaceDE w:val="0"/>
              <w:autoSpaceDN w:val="0"/>
              <w:adjustRightInd w:val="0"/>
              <w:spacing w:after="0"/>
              <w:ind w:firstLine="255"/>
              <w:jc w:val="center"/>
              <w:rPr>
                <w:sz w:val="20"/>
              </w:rPr>
            </w:pPr>
            <w:r w:rsidRPr="00B6214E">
              <w:rPr>
                <w:sz w:val="20"/>
              </w:rPr>
              <w:t>619.03</w:t>
            </w:r>
          </w:p>
        </w:tc>
        <w:tc>
          <w:tcPr>
            <w:tcW w:w="530" w:type="pct"/>
            <w:tcBorders>
              <w:top w:val="nil"/>
              <w:bottom w:val="nil"/>
            </w:tcBorders>
          </w:tcPr>
          <w:p w:rsidR="00B86A7F" w:rsidRPr="00B6214E" w:rsidRDefault="00B86A7F" w:rsidP="00E27303">
            <w:pPr>
              <w:widowControl w:val="0"/>
              <w:autoSpaceDE w:val="0"/>
              <w:autoSpaceDN w:val="0"/>
              <w:adjustRightInd w:val="0"/>
              <w:spacing w:after="0"/>
              <w:ind w:firstLine="255"/>
              <w:jc w:val="center"/>
              <w:rPr>
                <w:sz w:val="20"/>
              </w:rPr>
            </w:pPr>
            <w:r w:rsidRPr="00B6214E">
              <w:rPr>
                <w:sz w:val="20"/>
              </w:rPr>
              <w:t>570.14</w:t>
            </w:r>
          </w:p>
        </w:tc>
        <w:tc>
          <w:tcPr>
            <w:tcW w:w="683" w:type="pct"/>
            <w:tcBorders>
              <w:top w:val="nil"/>
              <w:bottom w:val="nil"/>
            </w:tcBorders>
          </w:tcPr>
          <w:p w:rsidR="00B86A7F" w:rsidRPr="00B6214E" w:rsidRDefault="00B86A7F" w:rsidP="00E27303">
            <w:pPr>
              <w:widowControl w:val="0"/>
              <w:autoSpaceDE w:val="0"/>
              <w:autoSpaceDN w:val="0"/>
              <w:adjustRightInd w:val="0"/>
              <w:spacing w:after="0"/>
              <w:ind w:firstLine="397"/>
              <w:jc w:val="center"/>
              <w:rPr>
                <w:sz w:val="20"/>
              </w:rPr>
            </w:pPr>
            <w:r w:rsidRPr="00B6214E">
              <w:rPr>
                <w:sz w:val="20"/>
              </w:rPr>
              <w:t>534.34</w:t>
            </w:r>
          </w:p>
        </w:tc>
        <w:tc>
          <w:tcPr>
            <w:tcW w:w="681" w:type="pct"/>
            <w:tcBorders>
              <w:top w:val="nil"/>
              <w:bottom w:val="nil"/>
            </w:tcBorders>
          </w:tcPr>
          <w:p w:rsidR="00B86A7F" w:rsidRPr="00B6214E" w:rsidRDefault="00B86A7F" w:rsidP="00E27303">
            <w:pPr>
              <w:widowControl w:val="0"/>
              <w:autoSpaceDE w:val="0"/>
              <w:autoSpaceDN w:val="0"/>
              <w:adjustRightInd w:val="0"/>
              <w:spacing w:after="0"/>
              <w:ind w:firstLine="397"/>
              <w:jc w:val="center"/>
              <w:rPr>
                <w:sz w:val="20"/>
              </w:rPr>
            </w:pPr>
            <w:r w:rsidRPr="00B6214E">
              <w:rPr>
                <w:sz w:val="20"/>
              </w:rPr>
              <w:t>647.49</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Production cooperative member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533.65</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623.80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482.63</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675.60</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774.50</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 xml:space="preserve">Unremunerated apprentice or family worker </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497"/>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425"/>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425"/>
              <w:rPr>
                <w:sz w:val="20"/>
              </w:rPr>
            </w:pPr>
            <w:r w:rsidRPr="00B6214E">
              <w:rPr>
                <w:sz w:val="20"/>
              </w:rPr>
              <w:t>0.00</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595"/>
              <w:rPr>
                <w:sz w:val="20"/>
              </w:rPr>
            </w:pPr>
            <w:r w:rsidRPr="00B6214E">
              <w:rPr>
                <w:sz w:val="20"/>
              </w:rPr>
              <w:t>8.19</w:t>
            </w:r>
            <w:r w:rsidRPr="00B6214E">
              <w:rPr>
                <w:b/>
                <w:sz w:val="20"/>
                <w:vertAlign w:val="superscript"/>
              </w:rPr>
              <w:t>(1)</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595"/>
              <w:rPr>
                <w:sz w:val="20"/>
              </w:rPr>
            </w:pPr>
            <w:r w:rsidRPr="00B6214E">
              <w:rPr>
                <w:sz w:val="20"/>
              </w:rPr>
              <w:t>7.42</w:t>
            </w:r>
            <w:r w:rsidRPr="00B6214E">
              <w:rPr>
                <w:b/>
                <w:sz w:val="20"/>
                <w:vertAlign w:val="superscript"/>
              </w:rPr>
              <w:t>(1)</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Domestic worker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374.16</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568.05</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502.97</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356.29</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382.49</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widowControl w:val="0"/>
              <w:autoSpaceDE w:val="0"/>
              <w:autoSpaceDN w:val="0"/>
              <w:adjustRightInd w:val="0"/>
              <w:spacing w:after="0"/>
              <w:rPr>
                <w:sz w:val="20"/>
              </w:rPr>
            </w:pPr>
            <w:r w:rsidRPr="00B6214E">
              <w:rPr>
                <w:b/>
                <w:bCs/>
                <w:sz w:val="20"/>
              </w:rPr>
              <w:t>Men</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b/>
                <w:sz w:val="20"/>
              </w:rPr>
            </w:pPr>
            <w:r w:rsidRPr="00B6214E">
              <w:rPr>
                <w:b/>
                <w:sz w:val="20"/>
              </w:rPr>
              <w:t>271.59</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b/>
                <w:sz w:val="20"/>
              </w:rPr>
            </w:pPr>
            <w:r w:rsidRPr="00B6214E">
              <w:rPr>
                <w:b/>
                <w:sz w:val="20"/>
              </w:rPr>
              <w:t>267.58</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b/>
                <w:sz w:val="20"/>
              </w:rPr>
            </w:pPr>
            <w:r w:rsidRPr="00B6214E">
              <w:rPr>
                <w:b/>
                <w:sz w:val="20"/>
              </w:rPr>
              <w:t>272.45</w:t>
            </w:r>
          </w:p>
        </w:tc>
        <w:tc>
          <w:tcPr>
            <w:tcW w:w="683" w:type="pct"/>
            <w:tcBorders>
              <w:top w:val="nil"/>
              <w:bottom w:val="nil"/>
            </w:tcBorders>
            <w:vAlign w:val="bottom"/>
          </w:tcPr>
          <w:p w:rsidR="00B86A7F" w:rsidRPr="00B6214E" w:rsidRDefault="00B86A7F" w:rsidP="00803B4F">
            <w:pPr>
              <w:keepNext/>
              <w:keepLines/>
              <w:autoSpaceDE w:val="0"/>
              <w:autoSpaceDN w:val="0"/>
              <w:adjustRightInd w:val="0"/>
              <w:spacing w:after="0"/>
              <w:ind w:firstLine="397"/>
              <w:rPr>
                <w:b/>
                <w:sz w:val="20"/>
              </w:rPr>
            </w:pPr>
            <w:r w:rsidRPr="00B6214E">
              <w:rPr>
                <w:b/>
                <w:sz w:val="20"/>
              </w:rPr>
              <w:t>345.83</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b/>
                <w:sz w:val="20"/>
              </w:rPr>
            </w:pPr>
            <w:r w:rsidRPr="00B6214E">
              <w:rPr>
                <w:b/>
                <w:sz w:val="20"/>
              </w:rPr>
              <w:t>394.02</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Manual worker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660.33</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713.28</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673.94</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740.82</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787.46</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White-collar worker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948.33</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1 005.22</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1 054.27</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1 128.30</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1 304.95</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Self-employed</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269.99</w:t>
            </w:r>
          </w:p>
        </w:tc>
        <w:tc>
          <w:tcPr>
            <w:tcW w:w="530" w:type="pct"/>
            <w:tcBorders>
              <w:top w:val="nil"/>
              <w:bottom w:val="nil"/>
              <w:right w:val="single" w:sz="4" w:space="0" w:color="auto"/>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271.66</w:t>
            </w:r>
          </w:p>
        </w:tc>
        <w:tc>
          <w:tcPr>
            <w:tcW w:w="530" w:type="pct"/>
            <w:tcBorders>
              <w:top w:val="nil"/>
              <w:left w:val="single" w:sz="4" w:space="0" w:color="auto"/>
              <w:bottom w:val="nil"/>
              <w:right w:val="single" w:sz="4" w:space="0" w:color="auto"/>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277.63</w:t>
            </w:r>
          </w:p>
        </w:tc>
        <w:tc>
          <w:tcPr>
            <w:tcW w:w="683" w:type="pct"/>
            <w:tcBorders>
              <w:top w:val="nil"/>
              <w:left w:val="single" w:sz="4" w:space="0" w:color="auto"/>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391.25</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387.95</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 xml:space="preserve">Remunerated owner, partner or employer </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2 047.27</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491.66</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573.74</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930.80</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1 400.00</w:t>
            </w:r>
          </w:p>
        </w:tc>
      </w:tr>
      <w:tr w:rsidR="00B86A7F" w:rsidRPr="00E77651" w:rsidTr="00E27303">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Non-remunerated owner, partner or</w:t>
            </w:r>
            <w:r w:rsidR="00B6214E">
              <w:rPr>
                <w:sz w:val="20"/>
              </w:rPr>
              <w:br/>
              <w:t xml:space="preserve"> </w:t>
            </w:r>
            <w:r w:rsidRPr="00B6214E">
              <w:rPr>
                <w:sz w:val="20"/>
              </w:rPr>
              <w:t xml:space="preserve"> employer </w:t>
            </w:r>
          </w:p>
        </w:tc>
        <w:tc>
          <w:tcPr>
            <w:tcW w:w="606" w:type="pct"/>
            <w:tcBorders>
              <w:top w:val="nil"/>
              <w:bottom w:val="nil"/>
            </w:tcBorders>
          </w:tcPr>
          <w:p w:rsidR="00B86A7F" w:rsidRPr="00B6214E" w:rsidRDefault="00B86A7F" w:rsidP="00E27303">
            <w:pPr>
              <w:widowControl w:val="0"/>
              <w:autoSpaceDE w:val="0"/>
              <w:autoSpaceDN w:val="0"/>
              <w:adjustRightInd w:val="0"/>
              <w:spacing w:after="0"/>
              <w:jc w:val="center"/>
              <w:rPr>
                <w:sz w:val="20"/>
              </w:rPr>
            </w:pPr>
            <w:r w:rsidRPr="00B6214E">
              <w:rPr>
                <w:sz w:val="20"/>
              </w:rPr>
              <w:t>1 006.67</w:t>
            </w:r>
          </w:p>
        </w:tc>
        <w:tc>
          <w:tcPr>
            <w:tcW w:w="530" w:type="pct"/>
            <w:tcBorders>
              <w:top w:val="nil"/>
              <w:bottom w:val="nil"/>
            </w:tcBorders>
          </w:tcPr>
          <w:p w:rsidR="00B86A7F" w:rsidRPr="00B6214E" w:rsidRDefault="00B86A7F" w:rsidP="00E27303">
            <w:pPr>
              <w:widowControl w:val="0"/>
              <w:autoSpaceDE w:val="0"/>
              <w:autoSpaceDN w:val="0"/>
              <w:adjustRightInd w:val="0"/>
              <w:spacing w:after="0"/>
              <w:ind w:firstLine="255"/>
              <w:jc w:val="center"/>
              <w:rPr>
                <w:sz w:val="20"/>
              </w:rPr>
            </w:pPr>
            <w:r w:rsidRPr="00B6214E">
              <w:rPr>
                <w:sz w:val="20"/>
              </w:rPr>
              <w:t>713.61</w:t>
            </w:r>
          </w:p>
        </w:tc>
        <w:tc>
          <w:tcPr>
            <w:tcW w:w="530" w:type="pct"/>
            <w:tcBorders>
              <w:top w:val="nil"/>
              <w:bottom w:val="nil"/>
            </w:tcBorders>
          </w:tcPr>
          <w:p w:rsidR="00B86A7F" w:rsidRPr="00B6214E" w:rsidRDefault="00B86A7F" w:rsidP="00E27303">
            <w:pPr>
              <w:widowControl w:val="0"/>
              <w:autoSpaceDE w:val="0"/>
              <w:autoSpaceDN w:val="0"/>
              <w:adjustRightInd w:val="0"/>
              <w:spacing w:after="0"/>
              <w:ind w:firstLine="255"/>
              <w:jc w:val="center"/>
              <w:rPr>
                <w:sz w:val="20"/>
              </w:rPr>
            </w:pPr>
            <w:r w:rsidRPr="00B6214E">
              <w:rPr>
                <w:sz w:val="20"/>
              </w:rPr>
              <w:t>609.16</w:t>
            </w:r>
          </w:p>
        </w:tc>
        <w:tc>
          <w:tcPr>
            <w:tcW w:w="683" w:type="pct"/>
            <w:tcBorders>
              <w:top w:val="nil"/>
              <w:bottom w:val="nil"/>
            </w:tcBorders>
          </w:tcPr>
          <w:p w:rsidR="00B86A7F" w:rsidRPr="00B6214E" w:rsidRDefault="00B86A7F" w:rsidP="00E27303">
            <w:pPr>
              <w:widowControl w:val="0"/>
              <w:autoSpaceDE w:val="0"/>
              <w:autoSpaceDN w:val="0"/>
              <w:adjustRightInd w:val="0"/>
              <w:spacing w:after="0"/>
              <w:ind w:firstLine="397"/>
              <w:jc w:val="center"/>
              <w:rPr>
                <w:sz w:val="20"/>
              </w:rPr>
            </w:pPr>
            <w:r w:rsidRPr="00B6214E">
              <w:rPr>
                <w:sz w:val="20"/>
              </w:rPr>
              <w:t>564.55</w:t>
            </w:r>
          </w:p>
        </w:tc>
        <w:tc>
          <w:tcPr>
            <w:tcW w:w="681" w:type="pct"/>
            <w:tcBorders>
              <w:top w:val="nil"/>
              <w:bottom w:val="nil"/>
            </w:tcBorders>
          </w:tcPr>
          <w:p w:rsidR="00B86A7F" w:rsidRPr="00B6214E" w:rsidRDefault="00B86A7F" w:rsidP="00E27303">
            <w:pPr>
              <w:widowControl w:val="0"/>
              <w:autoSpaceDE w:val="0"/>
              <w:autoSpaceDN w:val="0"/>
              <w:adjustRightInd w:val="0"/>
              <w:spacing w:after="0"/>
              <w:ind w:firstLine="397"/>
              <w:jc w:val="center"/>
              <w:rPr>
                <w:sz w:val="20"/>
              </w:rPr>
            </w:pPr>
            <w:r w:rsidRPr="00B6214E">
              <w:rPr>
                <w:sz w:val="20"/>
              </w:rPr>
              <w:t>662.25</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Production cooperative member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533.65</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623.80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503.04</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705.66</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774.50</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 xml:space="preserve">Unremunerated apprentice or family worker </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497"/>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425"/>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454"/>
              <w:rPr>
                <w:sz w:val="20"/>
              </w:rPr>
            </w:pPr>
            <w:r w:rsidRPr="00B6214E">
              <w:rPr>
                <w:sz w:val="20"/>
              </w:rPr>
              <w:t>0.00</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510"/>
              <w:rPr>
                <w:sz w:val="20"/>
              </w:rPr>
            </w:pPr>
            <w:r w:rsidRPr="00B6214E">
              <w:rPr>
                <w:sz w:val="20"/>
              </w:rPr>
              <w:t>10.57</w:t>
            </w:r>
            <w:r w:rsidRPr="00B6214E">
              <w:rPr>
                <w:b/>
                <w:sz w:val="20"/>
                <w:vertAlign w:val="superscript"/>
              </w:rPr>
              <w:t>(1)</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595"/>
              <w:rPr>
                <w:sz w:val="20"/>
              </w:rPr>
            </w:pPr>
            <w:r w:rsidRPr="00B6214E">
              <w:rPr>
                <w:sz w:val="20"/>
              </w:rPr>
              <w:t>7.90</w:t>
            </w:r>
            <w:r w:rsidRPr="00B6214E">
              <w:rPr>
                <w:b/>
                <w:sz w:val="20"/>
                <w:vertAlign w:val="superscript"/>
              </w:rPr>
              <w:t>(1)</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Domestic worker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1 100.00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jc w:val="center"/>
              <w:rPr>
                <w:sz w:val="20"/>
              </w:rPr>
            </w:pPr>
            <w:r w:rsidRPr="00B6214E">
              <w:rPr>
                <w:sz w:val="20"/>
              </w:rPr>
              <w:t>1 142.48</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296.93</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257.84</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520.00</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widowControl w:val="0"/>
              <w:autoSpaceDE w:val="0"/>
              <w:autoSpaceDN w:val="0"/>
              <w:adjustRightInd w:val="0"/>
              <w:spacing w:after="0"/>
              <w:rPr>
                <w:sz w:val="20"/>
              </w:rPr>
            </w:pPr>
            <w:r w:rsidRPr="00B6214E">
              <w:rPr>
                <w:b/>
                <w:bCs/>
                <w:sz w:val="20"/>
              </w:rPr>
              <w:t>Women</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b/>
                <w:sz w:val="20"/>
              </w:rPr>
            </w:pPr>
            <w:r w:rsidRPr="00B6214E">
              <w:rPr>
                <w:b/>
                <w:sz w:val="20"/>
              </w:rPr>
              <w:t>112.80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340"/>
              <w:rPr>
                <w:b/>
                <w:sz w:val="20"/>
              </w:rPr>
            </w:pPr>
            <w:r w:rsidRPr="00B6214E">
              <w:rPr>
                <w:b/>
                <w:sz w:val="20"/>
              </w:rPr>
              <w:t>90.81</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340"/>
              <w:rPr>
                <w:b/>
                <w:sz w:val="20"/>
              </w:rPr>
            </w:pPr>
            <w:r w:rsidRPr="00B6214E">
              <w:rPr>
                <w:b/>
                <w:sz w:val="20"/>
              </w:rPr>
              <w:t>93.02</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497"/>
              <w:rPr>
                <w:b/>
                <w:sz w:val="20"/>
              </w:rPr>
            </w:pPr>
            <w:r w:rsidRPr="00B6214E">
              <w:rPr>
                <w:b/>
                <w:sz w:val="20"/>
              </w:rPr>
              <w:t>94.65</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b/>
                <w:sz w:val="20"/>
              </w:rPr>
            </w:pPr>
            <w:r w:rsidRPr="00B6214E">
              <w:rPr>
                <w:b/>
                <w:sz w:val="20"/>
              </w:rPr>
              <w:t>112.61</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Manual worker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203.66</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241.40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373.96</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269.86</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335.28</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White-collar worker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672.57</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639.51</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770.22</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868.47</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912.51</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Self-employed</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288.51</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264.35</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222.29</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292.04</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234.05</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 xml:space="preserve">Remunerated owner, partner or employer </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497"/>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425"/>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216.50</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150.00</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595"/>
              <w:rPr>
                <w:sz w:val="20"/>
              </w:rPr>
            </w:pPr>
            <w:r w:rsidRPr="00B6214E">
              <w:rPr>
                <w:sz w:val="20"/>
              </w:rPr>
              <w:t>0.00</w:t>
            </w:r>
          </w:p>
        </w:tc>
      </w:tr>
      <w:tr w:rsidR="00B86A7F" w:rsidRPr="00E77651" w:rsidTr="00E27303">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Non-remunerated owner, partner or</w:t>
            </w:r>
            <w:r w:rsidR="00B6214E">
              <w:rPr>
                <w:sz w:val="20"/>
              </w:rPr>
              <w:br/>
              <w:t xml:space="preserve"> </w:t>
            </w:r>
            <w:r w:rsidRPr="00B6214E">
              <w:rPr>
                <w:sz w:val="20"/>
              </w:rPr>
              <w:t xml:space="preserve"> employer </w:t>
            </w:r>
          </w:p>
        </w:tc>
        <w:tc>
          <w:tcPr>
            <w:tcW w:w="606" w:type="pct"/>
            <w:tcBorders>
              <w:top w:val="nil"/>
              <w:bottom w:val="nil"/>
            </w:tcBorders>
          </w:tcPr>
          <w:p w:rsidR="00B86A7F" w:rsidRPr="00B6214E" w:rsidRDefault="00B86A7F" w:rsidP="00E27303">
            <w:pPr>
              <w:widowControl w:val="0"/>
              <w:autoSpaceDE w:val="0"/>
              <w:autoSpaceDN w:val="0"/>
              <w:adjustRightInd w:val="0"/>
              <w:spacing w:after="0"/>
              <w:jc w:val="center"/>
              <w:rPr>
                <w:sz w:val="20"/>
              </w:rPr>
            </w:pPr>
            <w:r w:rsidRPr="00B6214E">
              <w:rPr>
                <w:sz w:val="20"/>
              </w:rPr>
              <w:t>1 049.08</w:t>
            </w:r>
          </w:p>
        </w:tc>
        <w:tc>
          <w:tcPr>
            <w:tcW w:w="530" w:type="pct"/>
            <w:tcBorders>
              <w:top w:val="nil"/>
              <w:bottom w:val="nil"/>
            </w:tcBorders>
          </w:tcPr>
          <w:p w:rsidR="00B86A7F" w:rsidRPr="00B6214E" w:rsidRDefault="00B86A7F" w:rsidP="00E27303">
            <w:pPr>
              <w:widowControl w:val="0"/>
              <w:autoSpaceDE w:val="0"/>
              <w:autoSpaceDN w:val="0"/>
              <w:adjustRightInd w:val="0"/>
              <w:spacing w:after="0"/>
              <w:ind w:firstLine="255"/>
              <w:jc w:val="center"/>
              <w:rPr>
                <w:sz w:val="20"/>
              </w:rPr>
            </w:pPr>
            <w:r w:rsidRPr="00B6214E">
              <w:rPr>
                <w:sz w:val="20"/>
              </w:rPr>
              <w:t>287.51</w:t>
            </w:r>
          </w:p>
        </w:tc>
        <w:tc>
          <w:tcPr>
            <w:tcW w:w="530" w:type="pct"/>
            <w:tcBorders>
              <w:top w:val="nil"/>
              <w:bottom w:val="nil"/>
            </w:tcBorders>
          </w:tcPr>
          <w:p w:rsidR="00B86A7F" w:rsidRPr="00B6214E" w:rsidRDefault="00B86A7F" w:rsidP="00E27303">
            <w:pPr>
              <w:widowControl w:val="0"/>
              <w:autoSpaceDE w:val="0"/>
              <w:autoSpaceDN w:val="0"/>
              <w:adjustRightInd w:val="0"/>
              <w:spacing w:after="0"/>
              <w:ind w:firstLine="255"/>
              <w:jc w:val="center"/>
              <w:rPr>
                <w:sz w:val="20"/>
              </w:rPr>
            </w:pPr>
            <w:r w:rsidRPr="00B6214E">
              <w:rPr>
                <w:sz w:val="20"/>
              </w:rPr>
              <w:t>419.27</w:t>
            </w:r>
          </w:p>
        </w:tc>
        <w:tc>
          <w:tcPr>
            <w:tcW w:w="683" w:type="pct"/>
            <w:tcBorders>
              <w:top w:val="nil"/>
              <w:bottom w:val="nil"/>
            </w:tcBorders>
          </w:tcPr>
          <w:p w:rsidR="00B86A7F" w:rsidRPr="00B6214E" w:rsidRDefault="00B86A7F" w:rsidP="00E27303">
            <w:pPr>
              <w:widowControl w:val="0"/>
              <w:autoSpaceDE w:val="0"/>
              <w:autoSpaceDN w:val="0"/>
              <w:adjustRightInd w:val="0"/>
              <w:spacing w:after="0"/>
              <w:ind w:firstLine="397"/>
              <w:jc w:val="center"/>
              <w:rPr>
                <w:sz w:val="20"/>
              </w:rPr>
            </w:pPr>
            <w:r w:rsidRPr="00B6214E">
              <w:rPr>
                <w:sz w:val="20"/>
              </w:rPr>
              <w:t>370.72</w:t>
            </w:r>
          </w:p>
        </w:tc>
        <w:tc>
          <w:tcPr>
            <w:tcW w:w="681" w:type="pct"/>
            <w:tcBorders>
              <w:top w:val="nil"/>
              <w:bottom w:val="nil"/>
            </w:tcBorders>
          </w:tcPr>
          <w:p w:rsidR="00B86A7F" w:rsidRPr="00B6214E" w:rsidRDefault="00B86A7F" w:rsidP="00E27303">
            <w:pPr>
              <w:widowControl w:val="0"/>
              <w:autoSpaceDE w:val="0"/>
              <w:autoSpaceDN w:val="0"/>
              <w:adjustRightInd w:val="0"/>
              <w:spacing w:after="0"/>
              <w:ind w:firstLine="397"/>
              <w:jc w:val="center"/>
              <w:rPr>
                <w:sz w:val="20"/>
              </w:rPr>
            </w:pPr>
            <w:r w:rsidRPr="00B6214E">
              <w:rPr>
                <w:sz w:val="20"/>
              </w:rPr>
              <w:t>423.92</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Production cooperative member</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497"/>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425"/>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340"/>
              <w:rPr>
                <w:sz w:val="20"/>
              </w:rPr>
            </w:pPr>
            <w:r w:rsidRPr="00B6214E">
              <w:rPr>
                <w:sz w:val="20"/>
              </w:rPr>
              <w:t>80.00</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173.20</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495"/>
              <w:rPr>
                <w:sz w:val="20"/>
              </w:rPr>
            </w:pPr>
            <w:r w:rsidRPr="00B6214E">
              <w:rPr>
                <w:sz w:val="20"/>
              </w:rPr>
              <w:t>10.00</w:t>
            </w:r>
          </w:p>
        </w:tc>
      </w:tr>
      <w:tr w:rsidR="00B86A7F" w:rsidRPr="00E77651" w:rsidTr="00B86A7F">
        <w:tblPrEx>
          <w:tblCellMar>
            <w:top w:w="0" w:type="dxa"/>
            <w:bottom w:w="0" w:type="dxa"/>
          </w:tblCellMar>
        </w:tblPrEx>
        <w:trPr>
          <w:trHeight w:val="233"/>
        </w:trPr>
        <w:tc>
          <w:tcPr>
            <w:tcW w:w="1970" w:type="pct"/>
            <w:tcBorders>
              <w:top w:val="nil"/>
              <w:bottom w:val="nil"/>
            </w:tcBorders>
          </w:tcPr>
          <w:p w:rsidR="00B86A7F" w:rsidRPr="00B6214E" w:rsidRDefault="00B86A7F" w:rsidP="00803B4F">
            <w:pPr>
              <w:spacing w:after="0"/>
              <w:rPr>
                <w:sz w:val="20"/>
              </w:rPr>
            </w:pPr>
            <w:r w:rsidRPr="00B6214E">
              <w:rPr>
                <w:sz w:val="20"/>
              </w:rPr>
              <w:t xml:space="preserve">Unremunerated apprentice or family worker </w:t>
            </w:r>
          </w:p>
        </w:tc>
        <w:tc>
          <w:tcPr>
            <w:tcW w:w="606" w:type="pct"/>
            <w:tcBorders>
              <w:top w:val="nil"/>
              <w:bottom w:val="nil"/>
            </w:tcBorders>
            <w:vAlign w:val="bottom"/>
          </w:tcPr>
          <w:p w:rsidR="00B86A7F" w:rsidRPr="00B6214E" w:rsidRDefault="00B86A7F" w:rsidP="00803B4F">
            <w:pPr>
              <w:widowControl w:val="0"/>
              <w:autoSpaceDE w:val="0"/>
              <w:autoSpaceDN w:val="0"/>
              <w:adjustRightInd w:val="0"/>
              <w:spacing w:after="0"/>
              <w:ind w:firstLine="497"/>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425"/>
              <w:rPr>
                <w:sz w:val="20"/>
              </w:rPr>
            </w:pPr>
            <w:r w:rsidRPr="00B6214E">
              <w:rPr>
                <w:sz w:val="20"/>
              </w:rPr>
              <w:t>0.00</w:t>
            </w:r>
          </w:p>
        </w:tc>
        <w:tc>
          <w:tcPr>
            <w:tcW w:w="530" w:type="pct"/>
            <w:tcBorders>
              <w:top w:val="nil"/>
              <w:bottom w:val="nil"/>
            </w:tcBorders>
            <w:vAlign w:val="bottom"/>
          </w:tcPr>
          <w:p w:rsidR="00B86A7F" w:rsidRPr="00B6214E" w:rsidRDefault="00B86A7F" w:rsidP="00803B4F">
            <w:pPr>
              <w:widowControl w:val="0"/>
              <w:autoSpaceDE w:val="0"/>
              <w:autoSpaceDN w:val="0"/>
              <w:adjustRightInd w:val="0"/>
              <w:spacing w:after="0"/>
              <w:ind w:firstLine="454"/>
              <w:rPr>
                <w:sz w:val="20"/>
              </w:rPr>
            </w:pPr>
            <w:r w:rsidRPr="00B6214E">
              <w:rPr>
                <w:sz w:val="20"/>
              </w:rPr>
              <w:t>0.00</w:t>
            </w:r>
          </w:p>
        </w:tc>
        <w:tc>
          <w:tcPr>
            <w:tcW w:w="683" w:type="pct"/>
            <w:tcBorders>
              <w:top w:val="nil"/>
              <w:bottom w:val="nil"/>
            </w:tcBorders>
            <w:vAlign w:val="bottom"/>
          </w:tcPr>
          <w:p w:rsidR="00B86A7F" w:rsidRPr="00B6214E" w:rsidRDefault="00B86A7F" w:rsidP="00803B4F">
            <w:pPr>
              <w:widowControl w:val="0"/>
              <w:autoSpaceDE w:val="0"/>
              <w:autoSpaceDN w:val="0"/>
              <w:adjustRightInd w:val="0"/>
              <w:spacing w:after="0"/>
              <w:ind w:firstLine="595"/>
              <w:rPr>
                <w:sz w:val="20"/>
              </w:rPr>
            </w:pPr>
            <w:r w:rsidRPr="00B6214E">
              <w:rPr>
                <w:sz w:val="20"/>
              </w:rPr>
              <w:t>6.77</w:t>
            </w:r>
            <w:r w:rsidRPr="00B6214E">
              <w:rPr>
                <w:b/>
                <w:sz w:val="20"/>
                <w:vertAlign w:val="superscript"/>
              </w:rPr>
              <w:t>(1)</w:t>
            </w:r>
          </w:p>
        </w:tc>
        <w:tc>
          <w:tcPr>
            <w:tcW w:w="681" w:type="pct"/>
            <w:tcBorders>
              <w:top w:val="nil"/>
              <w:bottom w:val="nil"/>
            </w:tcBorders>
            <w:vAlign w:val="bottom"/>
          </w:tcPr>
          <w:p w:rsidR="00B86A7F" w:rsidRPr="00B6214E" w:rsidRDefault="00B86A7F" w:rsidP="00803B4F">
            <w:pPr>
              <w:widowControl w:val="0"/>
              <w:autoSpaceDE w:val="0"/>
              <w:autoSpaceDN w:val="0"/>
              <w:adjustRightInd w:val="0"/>
              <w:spacing w:after="0"/>
              <w:ind w:firstLine="595"/>
              <w:rPr>
                <w:sz w:val="20"/>
              </w:rPr>
            </w:pPr>
            <w:r w:rsidRPr="00B6214E">
              <w:rPr>
                <w:sz w:val="20"/>
              </w:rPr>
              <w:t>7.15</w:t>
            </w:r>
            <w:r w:rsidRPr="00B6214E">
              <w:rPr>
                <w:b/>
                <w:sz w:val="20"/>
                <w:vertAlign w:val="superscript"/>
              </w:rPr>
              <w:t>(1)</w:t>
            </w:r>
          </w:p>
        </w:tc>
      </w:tr>
      <w:tr w:rsidR="00B86A7F" w:rsidRPr="00E77651" w:rsidTr="00B86A7F">
        <w:tblPrEx>
          <w:tblCellMar>
            <w:top w:w="0" w:type="dxa"/>
            <w:bottom w:w="0" w:type="dxa"/>
          </w:tblCellMar>
        </w:tblPrEx>
        <w:trPr>
          <w:trHeight w:val="233"/>
        </w:trPr>
        <w:tc>
          <w:tcPr>
            <w:tcW w:w="1970" w:type="pct"/>
            <w:tcBorders>
              <w:top w:val="nil"/>
            </w:tcBorders>
          </w:tcPr>
          <w:p w:rsidR="00B86A7F" w:rsidRPr="00B6214E" w:rsidRDefault="00B86A7F" w:rsidP="00803B4F">
            <w:pPr>
              <w:widowControl w:val="0"/>
              <w:autoSpaceDE w:val="0"/>
              <w:autoSpaceDN w:val="0"/>
              <w:adjustRightInd w:val="0"/>
              <w:spacing w:after="0"/>
              <w:rPr>
                <w:sz w:val="20"/>
              </w:rPr>
            </w:pPr>
            <w:r w:rsidRPr="00B6214E">
              <w:rPr>
                <w:sz w:val="20"/>
              </w:rPr>
              <w:t>Domestic worker</w:t>
            </w:r>
          </w:p>
        </w:tc>
        <w:tc>
          <w:tcPr>
            <w:tcW w:w="606" w:type="pct"/>
            <w:tcBorders>
              <w:top w:val="nil"/>
            </w:tcBorders>
            <w:vAlign w:val="bottom"/>
          </w:tcPr>
          <w:p w:rsidR="00B86A7F" w:rsidRPr="00B6214E" w:rsidRDefault="00B86A7F" w:rsidP="00803B4F">
            <w:pPr>
              <w:widowControl w:val="0"/>
              <w:autoSpaceDE w:val="0"/>
              <w:autoSpaceDN w:val="0"/>
              <w:adjustRightInd w:val="0"/>
              <w:spacing w:after="0"/>
              <w:ind w:firstLine="312"/>
              <w:rPr>
                <w:sz w:val="20"/>
              </w:rPr>
            </w:pPr>
            <w:r w:rsidRPr="00B6214E">
              <w:rPr>
                <w:sz w:val="20"/>
              </w:rPr>
              <w:t>338.87</w:t>
            </w:r>
          </w:p>
        </w:tc>
        <w:tc>
          <w:tcPr>
            <w:tcW w:w="530" w:type="pct"/>
            <w:tcBorders>
              <w:top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513.53</w:t>
            </w:r>
          </w:p>
        </w:tc>
        <w:tc>
          <w:tcPr>
            <w:tcW w:w="530" w:type="pct"/>
            <w:tcBorders>
              <w:top w:val="nil"/>
            </w:tcBorders>
            <w:vAlign w:val="bottom"/>
          </w:tcPr>
          <w:p w:rsidR="00B86A7F" w:rsidRPr="00B6214E" w:rsidRDefault="00B86A7F" w:rsidP="00803B4F">
            <w:pPr>
              <w:widowControl w:val="0"/>
              <w:autoSpaceDE w:val="0"/>
              <w:autoSpaceDN w:val="0"/>
              <w:adjustRightInd w:val="0"/>
              <w:spacing w:after="0"/>
              <w:ind w:firstLine="255"/>
              <w:rPr>
                <w:sz w:val="20"/>
              </w:rPr>
            </w:pPr>
            <w:r w:rsidRPr="00B6214E">
              <w:rPr>
                <w:sz w:val="20"/>
              </w:rPr>
              <w:t>506.96</w:t>
            </w:r>
          </w:p>
        </w:tc>
        <w:tc>
          <w:tcPr>
            <w:tcW w:w="683" w:type="pct"/>
            <w:tcBorders>
              <w:top w:val="nil"/>
            </w:tcBorders>
          </w:tcPr>
          <w:p w:rsidR="00B86A7F" w:rsidRPr="00B6214E" w:rsidRDefault="00B86A7F" w:rsidP="00803B4F">
            <w:pPr>
              <w:widowControl w:val="0"/>
              <w:autoSpaceDE w:val="0"/>
              <w:autoSpaceDN w:val="0"/>
              <w:adjustRightInd w:val="0"/>
              <w:spacing w:after="0"/>
              <w:ind w:firstLine="397"/>
              <w:rPr>
                <w:sz w:val="20"/>
              </w:rPr>
            </w:pPr>
            <w:r w:rsidRPr="00B6214E">
              <w:rPr>
                <w:sz w:val="20"/>
              </w:rPr>
              <w:t>364.05</w:t>
            </w:r>
          </w:p>
        </w:tc>
        <w:tc>
          <w:tcPr>
            <w:tcW w:w="681" w:type="pct"/>
            <w:tcBorders>
              <w:top w:val="nil"/>
            </w:tcBorders>
            <w:vAlign w:val="bottom"/>
          </w:tcPr>
          <w:p w:rsidR="00B86A7F" w:rsidRPr="00B6214E" w:rsidRDefault="00B86A7F" w:rsidP="00803B4F">
            <w:pPr>
              <w:widowControl w:val="0"/>
              <w:autoSpaceDE w:val="0"/>
              <w:autoSpaceDN w:val="0"/>
              <w:adjustRightInd w:val="0"/>
              <w:spacing w:after="0"/>
              <w:ind w:firstLine="397"/>
              <w:rPr>
                <w:sz w:val="20"/>
              </w:rPr>
            </w:pPr>
            <w:r w:rsidRPr="00B6214E">
              <w:rPr>
                <w:sz w:val="20"/>
              </w:rPr>
              <w:t>361.60</w:t>
            </w:r>
          </w:p>
        </w:tc>
      </w:tr>
    </w:tbl>
    <w:p w:rsidR="00B86A7F" w:rsidRPr="002151F3" w:rsidRDefault="00B86A7F" w:rsidP="00ED1176">
      <w:pPr>
        <w:widowControl w:val="0"/>
        <w:autoSpaceDE w:val="0"/>
        <w:autoSpaceDN w:val="0"/>
        <w:adjustRightInd w:val="0"/>
        <w:spacing w:before="120" w:after="120"/>
        <w:ind w:left="567"/>
      </w:pPr>
      <w:r w:rsidRPr="002151F3">
        <w:rPr>
          <w:i/>
          <w:iCs/>
        </w:rPr>
        <w:t>Source</w:t>
      </w:r>
      <w:r w:rsidRPr="002151F3">
        <w:rPr>
          <w:iCs/>
        </w:rPr>
        <w:t>:</w:t>
      </w:r>
      <w:r>
        <w:t xml:space="preserve"> </w:t>
      </w:r>
      <w:r w:rsidRPr="002151F3">
        <w:t>National Statistics Institute.</w:t>
      </w:r>
    </w:p>
    <w:p w:rsidR="00B86A7F" w:rsidRDefault="00B86A7F" w:rsidP="00803B4F">
      <w:pPr>
        <w:widowControl w:val="0"/>
        <w:autoSpaceDE w:val="0"/>
        <w:autoSpaceDN w:val="0"/>
        <w:adjustRightInd w:val="0"/>
        <w:ind w:left="567"/>
      </w:pPr>
      <w:r w:rsidRPr="002151F3">
        <w:t>(p) = Preliminary.</w:t>
      </w:r>
    </w:p>
    <w:p w:rsidR="00B86A7F" w:rsidRPr="00F93B87" w:rsidRDefault="00B86A7F" w:rsidP="00B86A7F">
      <w:pPr>
        <w:pStyle w:val="Heading2"/>
      </w:pPr>
      <w:r w:rsidRPr="00F93B87">
        <w:t>Table 4</w:t>
      </w:r>
    </w:p>
    <w:p w:rsidR="00B86A7F" w:rsidRPr="00F93B87" w:rsidRDefault="00B86A7F" w:rsidP="00B86A7F">
      <w:pPr>
        <w:pStyle w:val="Heading2"/>
      </w:pPr>
      <w:r w:rsidRPr="00F93B87">
        <w:t xml:space="preserve">Average monthly income </w:t>
      </w:r>
      <w:r>
        <w:t>in the</w:t>
      </w:r>
      <w:r w:rsidRPr="00F93B87">
        <w:t xml:space="preserve"> main occupation, </w:t>
      </w:r>
      <w:r>
        <w:t>by</w:t>
      </w:r>
      <w:r w:rsidRPr="00F93B87">
        <w:t xml:space="preserve"> year, </w:t>
      </w:r>
      <w:r>
        <w:t>sex</w:t>
      </w:r>
      <w:r>
        <w:br/>
      </w:r>
      <w:r w:rsidRPr="00F93B87">
        <w:t>and economic activity, 1999-2003</w:t>
      </w:r>
      <w:r>
        <w:t xml:space="preserve"> </w:t>
      </w:r>
      <w:r w:rsidRPr="00F93B87">
        <w:t>(p)</w:t>
      </w:r>
    </w:p>
    <w:p w:rsidR="00B86A7F" w:rsidRPr="00F93B87" w:rsidRDefault="00B86A7F" w:rsidP="00B86A7F">
      <w:pPr>
        <w:jc w:val="center"/>
      </w:pPr>
      <w:r>
        <w:t>(bolivianos</w:t>
      </w:r>
      <w:r w:rsidRPr="00F93B87">
        <w:t>)</w:t>
      </w:r>
    </w:p>
    <w:tbl>
      <w:tblPr>
        <w:tblW w:w="486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2"/>
        <w:gridCol w:w="1080"/>
        <w:gridCol w:w="1080"/>
        <w:gridCol w:w="1200"/>
        <w:gridCol w:w="1080"/>
        <w:gridCol w:w="1188"/>
        <w:gridCol w:w="12"/>
      </w:tblGrid>
      <w:tr w:rsidR="00B86A7F" w:rsidRPr="001D30E2" w:rsidTr="003950E0">
        <w:tblPrEx>
          <w:tblCellMar>
            <w:top w:w="0" w:type="dxa"/>
            <w:bottom w:w="0" w:type="dxa"/>
          </w:tblCellMar>
        </w:tblPrEx>
        <w:tc>
          <w:tcPr>
            <w:tcW w:w="3602" w:type="dxa"/>
            <w:tcBorders>
              <w:bottom w:val="single" w:sz="4" w:space="0" w:color="auto"/>
            </w:tcBorders>
            <w:vAlign w:val="center"/>
          </w:tcPr>
          <w:p w:rsidR="00B86A7F" w:rsidRPr="001D30E2" w:rsidRDefault="00B86A7F" w:rsidP="001D30E2">
            <w:pPr>
              <w:spacing w:after="0"/>
              <w:jc w:val="center"/>
              <w:rPr>
                <w:sz w:val="20"/>
              </w:rPr>
            </w:pPr>
            <w:r w:rsidRPr="001D30E2">
              <w:rPr>
                <w:sz w:val="20"/>
              </w:rPr>
              <w:t>Economic activity</w:t>
            </w:r>
          </w:p>
        </w:tc>
        <w:tc>
          <w:tcPr>
            <w:tcW w:w="1080" w:type="dxa"/>
            <w:tcBorders>
              <w:bottom w:val="single" w:sz="4" w:space="0" w:color="auto"/>
            </w:tcBorders>
            <w:vAlign w:val="center"/>
          </w:tcPr>
          <w:p w:rsidR="00B86A7F" w:rsidRPr="001D30E2" w:rsidRDefault="00B86A7F" w:rsidP="001D30E2">
            <w:pPr>
              <w:spacing w:after="0"/>
              <w:jc w:val="center"/>
              <w:rPr>
                <w:sz w:val="20"/>
              </w:rPr>
            </w:pPr>
            <w:r w:rsidRPr="001D30E2">
              <w:rPr>
                <w:sz w:val="20"/>
              </w:rPr>
              <w:t>1999</w:t>
            </w:r>
          </w:p>
        </w:tc>
        <w:tc>
          <w:tcPr>
            <w:tcW w:w="1080" w:type="dxa"/>
            <w:tcBorders>
              <w:bottom w:val="single" w:sz="4" w:space="0" w:color="auto"/>
            </w:tcBorders>
            <w:vAlign w:val="center"/>
          </w:tcPr>
          <w:p w:rsidR="00B86A7F" w:rsidRPr="001D30E2" w:rsidRDefault="00B86A7F" w:rsidP="001D30E2">
            <w:pPr>
              <w:spacing w:after="0"/>
              <w:jc w:val="center"/>
              <w:rPr>
                <w:sz w:val="20"/>
              </w:rPr>
            </w:pPr>
            <w:r w:rsidRPr="001D30E2">
              <w:rPr>
                <w:sz w:val="20"/>
              </w:rPr>
              <w:t>2000</w:t>
            </w:r>
          </w:p>
        </w:tc>
        <w:tc>
          <w:tcPr>
            <w:tcW w:w="1200" w:type="dxa"/>
            <w:tcBorders>
              <w:bottom w:val="single" w:sz="4" w:space="0" w:color="auto"/>
            </w:tcBorders>
            <w:vAlign w:val="center"/>
          </w:tcPr>
          <w:p w:rsidR="00B86A7F" w:rsidRPr="001D30E2" w:rsidRDefault="00B86A7F" w:rsidP="001D30E2">
            <w:pPr>
              <w:spacing w:after="0"/>
              <w:jc w:val="center"/>
              <w:rPr>
                <w:sz w:val="20"/>
              </w:rPr>
            </w:pPr>
            <w:r w:rsidRPr="001D30E2">
              <w:rPr>
                <w:sz w:val="20"/>
              </w:rPr>
              <w:t>2001</w:t>
            </w:r>
          </w:p>
        </w:tc>
        <w:tc>
          <w:tcPr>
            <w:tcW w:w="1080" w:type="dxa"/>
            <w:tcBorders>
              <w:bottom w:val="single" w:sz="4" w:space="0" w:color="auto"/>
            </w:tcBorders>
            <w:vAlign w:val="center"/>
          </w:tcPr>
          <w:p w:rsidR="00B86A7F" w:rsidRPr="001D30E2" w:rsidRDefault="00B86A7F" w:rsidP="005A086B">
            <w:pPr>
              <w:spacing w:after="0"/>
              <w:ind w:left="40"/>
              <w:jc w:val="center"/>
              <w:rPr>
                <w:sz w:val="20"/>
              </w:rPr>
            </w:pPr>
            <w:r w:rsidRPr="001D30E2">
              <w:rPr>
                <w:sz w:val="20"/>
              </w:rPr>
              <w:t>2002</w:t>
            </w:r>
          </w:p>
        </w:tc>
        <w:tc>
          <w:tcPr>
            <w:tcW w:w="1200" w:type="dxa"/>
            <w:gridSpan w:val="2"/>
            <w:tcBorders>
              <w:bottom w:val="single" w:sz="4" w:space="0" w:color="auto"/>
            </w:tcBorders>
            <w:vAlign w:val="center"/>
          </w:tcPr>
          <w:p w:rsidR="00B86A7F" w:rsidRPr="001D30E2" w:rsidRDefault="00B86A7F" w:rsidP="001D30E2">
            <w:pPr>
              <w:spacing w:after="0"/>
              <w:jc w:val="center"/>
              <w:rPr>
                <w:sz w:val="20"/>
              </w:rPr>
            </w:pPr>
            <w:r w:rsidRPr="001D30E2">
              <w:rPr>
                <w:sz w:val="20"/>
              </w:rPr>
              <w:t>2003 (p)</w:t>
            </w:r>
          </w:p>
        </w:tc>
      </w:tr>
      <w:tr w:rsidR="00B86A7F" w:rsidRPr="001D30E2" w:rsidTr="00500025">
        <w:tblPrEx>
          <w:tblCellMar>
            <w:top w:w="0" w:type="dxa"/>
            <w:bottom w:w="0" w:type="dxa"/>
          </w:tblCellMar>
        </w:tblPrEx>
        <w:trPr>
          <w:gridAfter w:val="1"/>
          <w:wAfter w:w="12" w:type="dxa"/>
        </w:trPr>
        <w:tc>
          <w:tcPr>
            <w:tcW w:w="3602" w:type="dxa"/>
            <w:tcBorders>
              <w:bottom w:val="nil"/>
            </w:tcBorders>
          </w:tcPr>
          <w:p w:rsidR="00B86A7F" w:rsidRPr="001D30E2" w:rsidRDefault="00B86A7F" w:rsidP="001D30E2">
            <w:pPr>
              <w:spacing w:after="0"/>
              <w:rPr>
                <w:b/>
                <w:sz w:val="20"/>
              </w:rPr>
            </w:pPr>
            <w:r w:rsidRPr="001D30E2">
              <w:rPr>
                <w:b/>
                <w:sz w:val="20"/>
              </w:rPr>
              <w:t>Total</w:t>
            </w:r>
          </w:p>
        </w:tc>
        <w:tc>
          <w:tcPr>
            <w:tcW w:w="1080" w:type="dxa"/>
            <w:tcBorders>
              <w:bottom w:val="nil"/>
            </w:tcBorders>
            <w:vAlign w:val="bottom"/>
          </w:tcPr>
          <w:p w:rsidR="00B86A7F" w:rsidRPr="001D30E2" w:rsidRDefault="00B86A7F" w:rsidP="00500025">
            <w:pPr>
              <w:spacing w:after="0"/>
              <w:ind w:firstLine="318"/>
              <w:jc w:val="right"/>
              <w:rPr>
                <w:b/>
                <w:sz w:val="20"/>
              </w:rPr>
            </w:pPr>
            <w:r w:rsidRPr="001D30E2">
              <w:rPr>
                <w:b/>
                <w:sz w:val="20"/>
              </w:rPr>
              <w:t>654.60</w:t>
            </w:r>
          </w:p>
        </w:tc>
        <w:tc>
          <w:tcPr>
            <w:tcW w:w="1080" w:type="dxa"/>
            <w:tcBorders>
              <w:bottom w:val="nil"/>
            </w:tcBorders>
            <w:vAlign w:val="bottom"/>
          </w:tcPr>
          <w:p w:rsidR="00B86A7F" w:rsidRPr="001D30E2" w:rsidRDefault="00B86A7F" w:rsidP="003950E0">
            <w:pPr>
              <w:spacing w:after="0"/>
              <w:ind w:firstLine="102"/>
              <w:jc w:val="right"/>
              <w:rPr>
                <w:b/>
                <w:sz w:val="20"/>
              </w:rPr>
            </w:pPr>
            <w:r w:rsidRPr="001D30E2">
              <w:rPr>
                <w:b/>
                <w:sz w:val="20"/>
              </w:rPr>
              <w:t>685.80</w:t>
            </w:r>
          </w:p>
        </w:tc>
        <w:tc>
          <w:tcPr>
            <w:tcW w:w="1200" w:type="dxa"/>
            <w:tcBorders>
              <w:bottom w:val="nil"/>
            </w:tcBorders>
            <w:vAlign w:val="bottom"/>
          </w:tcPr>
          <w:p w:rsidR="00B86A7F" w:rsidRPr="001D30E2" w:rsidRDefault="00B86A7F" w:rsidP="003950E0">
            <w:pPr>
              <w:spacing w:after="0"/>
              <w:ind w:left="38" w:right="164" w:firstLine="38"/>
              <w:jc w:val="right"/>
              <w:rPr>
                <w:b/>
                <w:sz w:val="20"/>
              </w:rPr>
            </w:pPr>
            <w:r w:rsidRPr="001D30E2">
              <w:rPr>
                <w:b/>
                <w:sz w:val="20"/>
              </w:rPr>
              <w:t>603.84</w:t>
            </w:r>
          </w:p>
        </w:tc>
        <w:tc>
          <w:tcPr>
            <w:tcW w:w="1080" w:type="dxa"/>
            <w:tcBorders>
              <w:bottom w:val="nil"/>
            </w:tcBorders>
            <w:vAlign w:val="bottom"/>
          </w:tcPr>
          <w:p w:rsidR="00B86A7F" w:rsidRPr="001D30E2" w:rsidRDefault="00B86A7F" w:rsidP="003950E0">
            <w:pPr>
              <w:spacing w:after="0"/>
              <w:ind w:left="38" w:right="62" w:hanging="38"/>
              <w:jc w:val="right"/>
              <w:rPr>
                <w:b/>
                <w:sz w:val="20"/>
              </w:rPr>
            </w:pPr>
            <w:r w:rsidRPr="001D30E2">
              <w:rPr>
                <w:b/>
                <w:sz w:val="20"/>
              </w:rPr>
              <w:t>712.01</w:t>
            </w:r>
          </w:p>
        </w:tc>
        <w:tc>
          <w:tcPr>
            <w:tcW w:w="1188" w:type="dxa"/>
            <w:tcBorders>
              <w:bottom w:val="nil"/>
            </w:tcBorders>
            <w:vAlign w:val="bottom"/>
          </w:tcPr>
          <w:p w:rsidR="00B86A7F" w:rsidRPr="001D30E2" w:rsidRDefault="00B86A7F" w:rsidP="003950E0">
            <w:pPr>
              <w:spacing w:after="0"/>
              <w:ind w:left="159" w:right="171"/>
              <w:jc w:val="right"/>
              <w:rPr>
                <w:b/>
                <w:sz w:val="20"/>
              </w:rPr>
            </w:pPr>
            <w:r w:rsidRPr="001D30E2">
              <w:rPr>
                <w:b/>
                <w:sz w:val="20"/>
              </w:rPr>
              <w:t>631.49</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Farming, animal husbandry and hunting</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127.77</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149.54</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203.01</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229.31</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208.12</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Forestry and fishery</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410.86</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618.21</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275.10</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232.16</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1 261.46</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Mining/quarrying</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1 296.17</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3 044.92</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1 263.76</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1 413.33</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1 817.15</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Manufacturing industry</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699.98</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747.73</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663.94</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744.69</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748.42</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Electricity/gas/water production and   distribution</w:t>
            </w:r>
          </w:p>
        </w:tc>
        <w:tc>
          <w:tcPr>
            <w:tcW w:w="1080" w:type="dxa"/>
            <w:tcBorders>
              <w:top w:val="nil"/>
              <w:bottom w:val="nil"/>
            </w:tcBorders>
          </w:tcPr>
          <w:p w:rsidR="00B86A7F" w:rsidRPr="001D30E2" w:rsidRDefault="00B86A7F" w:rsidP="00500025">
            <w:pPr>
              <w:spacing w:after="0"/>
              <w:jc w:val="right"/>
              <w:rPr>
                <w:sz w:val="20"/>
              </w:rPr>
            </w:pPr>
            <w:r w:rsidRPr="001D30E2">
              <w:rPr>
                <w:sz w:val="20"/>
              </w:rPr>
              <w:t>1 789.59</w:t>
            </w:r>
          </w:p>
        </w:tc>
        <w:tc>
          <w:tcPr>
            <w:tcW w:w="1080" w:type="dxa"/>
            <w:tcBorders>
              <w:top w:val="nil"/>
              <w:bottom w:val="nil"/>
            </w:tcBorders>
          </w:tcPr>
          <w:p w:rsidR="00B86A7F" w:rsidRPr="001D30E2" w:rsidRDefault="00B86A7F" w:rsidP="003950E0">
            <w:pPr>
              <w:spacing w:after="0"/>
              <w:ind w:firstLine="102"/>
              <w:jc w:val="right"/>
              <w:rPr>
                <w:sz w:val="20"/>
              </w:rPr>
            </w:pPr>
            <w:r w:rsidRPr="001D30E2">
              <w:rPr>
                <w:sz w:val="20"/>
              </w:rPr>
              <w:t>2 148.05</w:t>
            </w:r>
          </w:p>
        </w:tc>
        <w:tc>
          <w:tcPr>
            <w:tcW w:w="1200" w:type="dxa"/>
            <w:tcBorders>
              <w:top w:val="nil"/>
              <w:bottom w:val="nil"/>
            </w:tcBorders>
          </w:tcPr>
          <w:p w:rsidR="00B86A7F" w:rsidRPr="001D30E2" w:rsidRDefault="00B86A7F" w:rsidP="003950E0">
            <w:pPr>
              <w:spacing w:after="0"/>
              <w:ind w:left="38" w:right="164" w:firstLine="38"/>
              <w:jc w:val="right"/>
              <w:rPr>
                <w:sz w:val="20"/>
              </w:rPr>
            </w:pPr>
            <w:r w:rsidRPr="001D30E2">
              <w:rPr>
                <w:sz w:val="20"/>
              </w:rPr>
              <w:t>1 692.98</w:t>
            </w:r>
          </w:p>
        </w:tc>
        <w:tc>
          <w:tcPr>
            <w:tcW w:w="1080" w:type="dxa"/>
            <w:tcBorders>
              <w:top w:val="nil"/>
              <w:bottom w:val="nil"/>
            </w:tcBorders>
          </w:tcPr>
          <w:p w:rsidR="00B86A7F" w:rsidRPr="001D30E2" w:rsidRDefault="00B86A7F" w:rsidP="003950E0">
            <w:pPr>
              <w:spacing w:after="0"/>
              <w:ind w:left="38" w:right="62" w:hanging="38"/>
              <w:jc w:val="right"/>
              <w:rPr>
                <w:sz w:val="20"/>
              </w:rPr>
            </w:pPr>
            <w:r w:rsidRPr="001D30E2">
              <w:rPr>
                <w:sz w:val="20"/>
              </w:rPr>
              <w:t>3 508.49</w:t>
            </w:r>
          </w:p>
        </w:tc>
        <w:tc>
          <w:tcPr>
            <w:tcW w:w="1188" w:type="dxa"/>
            <w:tcBorders>
              <w:top w:val="nil"/>
              <w:bottom w:val="nil"/>
            </w:tcBorders>
          </w:tcPr>
          <w:p w:rsidR="00B86A7F" w:rsidRPr="001D30E2" w:rsidRDefault="00B86A7F" w:rsidP="003950E0">
            <w:pPr>
              <w:spacing w:after="0"/>
              <w:ind w:left="159" w:right="171"/>
              <w:jc w:val="right"/>
              <w:rPr>
                <w:sz w:val="20"/>
              </w:rPr>
            </w:pPr>
            <w:r w:rsidRPr="001D30E2">
              <w:rPr>
                <w:sz w:val="20"/>
              </w:rPr>
              <w:t>1 515.58</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Construction</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1 169.37</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1 107.43</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923.75</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979.63</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789.11</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Sales and repairs</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813.41</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673.18</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581.96</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868.41</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618.10</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Hotels and restaurants</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893.24</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769.48</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637.91</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676.48</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465.48</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Transport, storage, communications</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1 400.23</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1 415.84</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1 254.09</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1 319.79</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1 135.02</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Financial brokerage</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2 430.26</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3 073.29</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5 460.83</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4 052.25</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3 057.45</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Real estate, business and rental services</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2 199.46</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2 050.49</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1 595.11</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1 960.62</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1 747.78</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Public administration, defence and social   security</w:t>
            </w:r>
          </w:p>
        </w:tc>
        <w:tc>
          <w:tcPr>
            <w:tcW w:w="1080" w:type="dxa"/>
            <w:tcBorders>
              <w:top w:val="nil"/>
              <w:bottom w:val="nil"/>
            </w:tcBorders>
          </w:tcPr>
          <w:p w:rsidR="00B86A7F" w:rsidRPr="001D30E2" w:rsidRDefault="00B86A7F" w:rsidP="00500025">
            <w:pPr>
              <w:spacing w:after="0"/>
              <w:jc w:val="right"/>
              <w:rPr>
                <w:sz w:val="20"/>
              </w:rPr>
            </w:pPr>
            <w:r w:rsidRPr="001D30E2">
              <w:rPr>
                <w:sz w:val="20"/>
              </w:rPr>
              <w:t>1 733.78</w:t>
            </w:r>
          </w:p>
        </w:tc>
        <w:tc>
          <w:tcPr>
            <w:tcW w:w="1080" w:type="dxa"/>
            <w:tcBorders>
              <w:top w:val="nil"/>
              <w:bottom w:val="nil"/>
            </w:tcBorders>
          </w:tcPr>
          <w:p w:rsidR="00B86A7F" w:rsidRPr="001D30E2" w:rsidRDefault="00B86A7F" w:rsidP="003950E0">
            <w:pPr>
              <w:spacing w:after="0"/>
              <w:ind w:firstLine="102"/>
              <w:jc w:val="right"/>
              <w:rPr>
                <w:sz w:val="20"/>
              </w:rPr>
            </w:pPr>
            <w:r w:rsidRPr="001D30E2">
              <w:rPr>
                <w:sz w:val="20"/>
              </w:rPr>
              <w:t>1 796.34</w:t>
            </w:r>
          </w:p>
        </w:tc>
        <w:tc>
          <w:tcPr>
            <w:tcW w:w="1200" w:type="dxa"/>
            <w:tcBorders>
              <w:top w:val="nil"/>
              <w:bottom w:val="nil"/>
            </w:tcBorders>
          </w:tcPr>
          <w:p w:rsidR="00B86A7F" w:rsidRPr="001D30E2" w:rsidRDefault="00B86A7F" w:rsidP="003950E0">
            <w:pPr>
              <w:spacing w:after="0"/>
              <w:ind w:left="38" w:right="164" w:firstLine="38"/>
              <w:jc w:val="right"/>
              <w:rPr>
                <w:sz w:val="20"/>
              </w:rPr>
            </w:pPr>
            <w:r w:rsidRPr="001D30E2">
              <w:rPr>
                <w:sz w:val="20"/>
              </w:rPr>
              <w:t>2 320.21</w:t>
            </w:r>
          </w:p>
        </w:tc>
        <w:tc>
          <w:tcPr>
            <w:tcW w:w="1080" w:type="dxa"/>
            <w:tcBorders>
              <w:top w:val="nil"/>
              <w:bottom w:val="nil"/>
            </w:tcBorders>
          </w:tcPr>
          <w:p w:rsidR="00B86A7F" w:rsidRPr="001D30E2" w:rsidRDefault="00B86A7F" w:rsidP="003950E0">
            <w:pPr>
              <w:spacing w:after="0"/>
              <w:ind w:left="38" w:right="62" w:hanging="38"/>
              <w:jc w:val="right"/>
              <w:rPr>
                <w:sz w:val="20"/>
              </w:rPr>
            </w:pPr>
            <w:r w:rsidRPr="001D30E2">
              <w:rPr>
                <w:sz w:val="20"/>
              </w:rPr>
              <w:t>2 314.45</w:t>
            </w:r>
          </w:p>
        </w:tc>
        <w:tc>
          <w:tcPr>
            <w:tcW w:w="1188" w:type="dxa"/>
            <w:tcBorders>
              <w:top w:val="nil"/>
              <w:bottom w:val="nil"/>
            </w:tcBorders>
          </w:tcPr>
          <w:p w:rsidR="00B86A7F" w:rsidRPr="001D30E2" w:rsidRDefault="00B86A7F" w:rsidP="003950E0">
            <w:pPr>
              <w:spacing w:after="0"/>
              <w:ind w:left="159" w:right="171"/>
              <w:jc w:val="right"/>
              <w:rPr>
                <w:sz w:val="20"/>
              </w:rPr>
            </w:pPr>
            <w:r w:rsidRPr="001D30E2">
              <w:rPr>
                <w:sz w:val="20"/>
              </w:rPr>
              <w:t>1 999.98</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Education</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1 067.83</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1 062.13</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1 141.25</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1 558.38</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1 697.66</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Social and health services</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1 316.42</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1 500.33</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1 197.74</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1 499.08</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1 669.01</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Community and personal services</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637.40</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691.76</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777.89</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1 004.79</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757.52</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Private homes</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455.40</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523.05</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537.38</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644.14</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423.15</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Extraterritorial bodies</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758.33</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3 434.39</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1 053.23</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1 238.02</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6 028.46</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b/>
                <w:sz w:val="20"/>
              </w:rPr>
            </w:pPr>
            <w:r w:rsidRPr="001D30E2">
              <w:rPr>
                <w:b/>
                <w:sz w:val="20"/>
              </w:rPr>
              <w:t>Men</w:t>
            </w:r>
          </w:p>
        </w:tc>
        <w:tc>
          <w:tcPr>
            <w:tcW w:w="1080" w:type="dxa"/>
            <w:tcBorders>
              <w:top w:val="nil"/>
              <w:bottom w:val="nil"/>
            </w:tcBorders>
            <w:vAlign w:val="bottom"/>
          </w:tcPr>
          <w:p w:rsidR="00B86A7F" w:rsidRPr="001D30E2" w:rsidRDefault="00B86A7F" w:rsidP="00500025">
            <w:pPr>
              <w:spacing w:after="0"/>
              <w:ind w:firstLine="318"/>
              <w:jc w:val="right"/>
              <w:rPr>
                <w:b/>
                <w:sz w:val="20"/>
              </w:rPr>
            </w:pPr>
            <w:r w:rsidRPr="001D30E2">
              <w:rPr>
                <w:b/>
                <w:sz w:val="20"/>
              </w:rPr>
              <w:t>824.67</w:t>
            </w:r>
          </w:p>
        </w:tc>
        <w:tc>
          <w:tcPr>
            <w:tcW w:w="1080" w:type="dxa"/>
            <w:tcBorders>
              <w:top w:val="nil"/>
              <w:bottom w:val="nil"/>
            </w:tcBorders>
            <w:vAlign w:val="bottom"/>
          </w:tcPr>
          <w:p w:rsidR="00B86A7F" w:rsidRPr="001D30E2" w:rsidRDefault="00B86A7F" w:rsidP="003950E0">
            <w:pPr>
              <w:spacing w:after="0"/>
              <w:ind w:firstLine="102"/>
              <w:jc w:val="right"/>
              <w:rPr>
                <w:b/>
                <w:sz w:val="20"/>
              </w:rPr>
            </w:pPr>
            <w:r w:rsidRPr="001D30E2">
              <w:rPr>
                <w:b/>
                <w:sz w:val="20"/>
              </w:rPr>
              <w:t>847.83</w:t>
            </w:r>
          </w:p>
        </w:tc>
        <w:tc>
          <w:tcPr>
            <w:tcW w:w="1200" w:type="dxa"/>
            <w:tcBorders>
              <w:top w:val="nil"/>
              <w:bottom w:val="nil"/>
            </w:tcBorders>
            <w:vAlign w:val="bottom"/>
          </w:tcPr>
          <w:p w:rsidR="00B86A7F" w:rsidRPr="001D30E2" w:rsidRDefault="00B86A7F" w:rsidP="003950E0">
            <w:pPr>
              <w:spacing w:after="0"/>
              <w:ind w:left="38" w:right="164" w:firstLine="38"/>
              <w:jc w:val="right"/>
              <w:rPr>
                <w:b/>
                <w:sz w:val="20"/>
              </w:rPr>
            </w:pPr>
            <w:r w:rsidRPr="001D30E2">
              <w:rPr>
                <w:b/>
                <w:sz w:val="20"/>
              </w:rPr>
              <w:t>764.04</w:t>
            </w:r>
          </w:p>
        </w:tc>
        <w:tc>
          <w:tcPr>
            <w:tcW w:w="1080" w:type="dxa"/>
            <w:tcBorders>
              <w:top w:val="nil"/>
              <w:bottom w:val="nil"/>
            </w:tcBorders>
            <w:vAlign w:val="bottom"/>
          </w:tcPr>
          <w:p w:rsidR="00B86A7F" w:rsidRPr="001D30E2" w:rsidRDefault="00B86A7F" w:rsidP="003950E0">
            <w:pPr>
              <w:spacing w:after="0"/>
              <w:ind w:left="38" w:right="62" w:hanging="38"/>
              <w:jc w:val="right"/>
              <w:rPr>
                <w:b/>
                <w:sz w:val="20"/>
              </w:rPr>
            </w:pPr>
            <w:r w:rsidRPr="001D30E2">
              <w:rPr>
                <w:b/>
                <w:sz w:val="20"/>
              </w:rPr>
              <w:t>888.85</w:t>
            </w:r>
          </w:p>
        </w:tc>
        <w:tc>
          <w:tcPr>
            <w:tcW w:w="1188" w:type="dxa"/>
            <w:tcBorders>
              <w:top w:val="nil"/>
              <w:bottom w:val="nil"/>
            </w:tcBorders>
            <w:vAlign w:val="bottom"/>
          </w:tcPr>
          <w:p w:rsidR="00B86A7F" w:rsidRPr="001D30E2" w:rsidRDefault="00B86A7F" w:rsidP="003950E0">
            <w:pPr>
              <w:spacing w:after="0"/>
              <w:ind w:left="159" w:right="171"/>
              <w:jc w:val="right"/>
              <w:rPr>
                <w:b/>
                <w:sz w:val="20"/>
              </w:rPr>
            </w:pPr>
            <w:r w:rsidRPr="001D30E2">
              <w:rPr>
                <w:b/>
                <w:sz w:val="20"/>
              </w:rPr>
              <w:t>781.31</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Farming, animal husbandry and hunting</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203.54</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220.57</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283.06</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345.94</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310.89</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Forestry and fishery</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461.08</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652.31</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382.95</w:t>
            </w:r>
          </w:p>
        </w:tc>
        <w:tc>
          <w:tcPr>
            <w:tcW w:w="1080" w:type="dxa"/>
            <w:tcBorders>
              <w:top w:val="nil"/>
              <w:bottom w:val="nil"/>
            </w:tcBorders>
            <w:vAlign w:val="bottom"/>
          </w:tcPr>
          <w:p w:rsidR="00B86A7F" w:rsidRPr="001D30E2" w:rsidRDefault="00B86A7F" w:rsidP="003950E0">
            <w:pPr>
              <w:tabs>
                <w:tab w:val="left" w:pos="760"/>
              </w:tabs>
              <w:spacing w:after="0"/>
              <w:ind w:left="38" w:right="62" w:hanging="38"/>
              <w:jc w:val="right"/>
              <w:rPr>
                <w:sz w:val="20"/>
              </w:rPr>
            </w:pPr>
            <w:r w:rsidRPr="001D30E2">
              <w:rPr>
                <w:sz w:val="20"/>
              </w:rPr>
              <w:t>352.22</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1 446.82</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Mining/quarrying</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1 523.59</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2 991.64</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1 302.18</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1 221.16</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1 817.69</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Manufacturing industry</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933.14</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935.14</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894.00</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907.41</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979.48</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Electricity/gas/water production and   distribution</w:t>
            </w:r>
          </w:p>
        </w:tc>
        <w:tc>
          <w:tcPr>
            <w:tcW w:w="1080" w:type="dxa"/>
            <w:tcBorders>
              <w:top w:val="nil"/>
              <w:bottom w:val="nil"/>
            </w:tcBorders>
          </w:tcPr>
          <w:p w:rsidR="00B86A7F" w:rsidRPr="001D30E2" w:rsidRDefault="00B86A7F" w:rsidP="00500025">
            <w:pPr>
              <w:spacing w:after="0"/>
              <w:jc w:val="right"/>
              <w:rPr>
                <w:sz w:val="20"/>
              </w:rPr>
            </w:pPr>
            <w:r w:rsidRPr="001D30E2">
              <w:rPr>
                <w:sz w:val="20"/>
              </w:rPr>
              <w:t>1 751.18</w:t>
            </w:r>
          </w:p>
        </w:tc>
        <w:tc>
          <w:tcPr>
            <w:tcW w:w="1080" w:type="dxa"/>
            <w:tcBorders>
              <w:top w:val="nil"/>
              <w:bottom w:val="nil"/>
            </w:tcBorders>
          </w:tcPr>
          <w:p w:rsidR="00B86A7F" w:rsidRPr="001D30E2" w:rsidRDefault="00B86A7F" w:rsidP="003950E0">
            <w:pPr>
              <w:spacing w:after="0"/>
              <w:ind w:firstLine="102"/>
              <w:jc w:val="right"/>
              <w:rPr>
                <w:sz w:val="20"/>
              </w:rPr>
            </w:pPr>
            <w:r w:rsidRPr="001D30E2">
              <w:rPr>
                <w:sz w:val="20"/>
              </w:rPr>
              <w:t>2 278.46</w:t>
            </w:r>
          </w:p>
        </w:tc>
        <w:tc>
          <w:tcPr>
            <w:tcW w:w="1200" w:type="dxa"/>
            <w:tcBorders>
              <w:top w:val="nil"/>
              <w:bottom w:val="nil"/>
            </w:tcBorders>
          </w:tcPr>
          <w:p w:rsidR="00B86A7F" w:rsidRPr="001D30E2" w:rsidRDefault="00B86A7F" w:rsidP="003950E0">
            <w:pPr>
              <w:spacing w:after="0"/>
              <w:ind w:left="38" w:right="164" w:firstLine="38"/>
              <w:jc w:val="right"/>
              <w:rPr>
                <w:sz w:val="20"/>
              </w:rPr>
            </w:pPr>
            <w:r w:rsidRPr="001D30E2">
              <w:rPr>
                <w:sz w:val="20"/>
              </w:rPr>
              <w:t>1 757.42</w:t>
            </w:r>
          </w:p>
        </w:tc>
        <w:tc>
          <w:tcPr>
            <w:tcW w:w="1080" w:type="dxa"/>
            <w:tcBorders>
              <w:top w:val="nil"/>
              <w:bottom w:val="nil"/>
            </w:tcBorders>
          </w:tcPr>
          <w:p w:rsidR="00B86A7F" w:rsidRPr="001D30E2" w:rsidRDefault="00B86A7F" w:rsidP="003950E0">
            <w:pPr>
              <w:spacing w:after="0"/>
              <w:ind w:left="38" w:right="62" w:hanging="38"/>
              <w:jc w:val="right"/>
              <w:rPr>
                <w:sz w:val="20"/>
              </w:rPr>
            </w:pPr>
            <w:r w:rsidRPr="001D30E2">
              <w:rPr>
                <w:sz w:val="20"/>
              </w:rPr>
              <w:t>3 650.93</w:t>
            </w:r>
          </w:p>
        </w:tc>
        <w:tc>
          <w:tcPr>
            <w:tcW w:w="1188" w:type="dxa"/>
            <w:tcBorders>
              <w:top w:val="nil"/>
              <w:bottom w:val="nil"/>
            </w:tcBorders>
          </w:tcPr>
          <w:p w:rsidR="00B86A7F" w:rsidRPr="001D30E2" w:rsidRDefault="00B86A7F" w:rsidP="003950E0">
            <w:pPr>
              <w:spacing w:after="0"/>
              <w:ind w:left="159" w:right="171"/>
              <w:jc w:val="right"/>
              <w:rPr>
                <w:sz w:val="20"/>
              </w:rPr>
            </w:pPr>
            <w:r w:rsidRPr="001D30E2">
              <w:rPr>
                <w:sz w:val="20"/>
              </w:rPr>
              <w:t>1 422.22</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Construction</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1 174.06</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993.69</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895.20</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993.41</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818.10</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Sales and repairs</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1 081.45</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904.83</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788.33</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1 250.01</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815.56</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Hotels and restaurants</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1 420.59</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1 197.05</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968.01</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775.12</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465.45</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Transport, storage, communications</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1 315.79</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1 353.77</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1 204.43</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1 310.57</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1 129.48</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Financial brokerage</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2 883.21</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3 208.70</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5 030.17</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5 834.87</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2 940.22</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Real estate, business and rental services</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2 417.57</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2 297.21</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1 723.77</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2 101.84</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2 000.78</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Public administration, defence and social   security</w:t>
            </w:r>
          </w:p>
        </w:tc>
        <w:tc>
          <w:tcPr>
            <w:tcW w:w="1080" w:type="dxa"/>
            <w:tcBorders>
              <w:top w:val="nil"/>
              <w:bottom w:val="nil"/>
            </w:tcBorders>
          </w:tcPr>
          <w:p w:rsidR="00B86A7F" w:rsidRPr="001D30E2" w:rsidRDefault="00B86A7F" w:rsidP="00500025">
            <w:pPr>
              <w:spacing w:after="0"/>
              <w:jc w:val="right"/>
              <w:rPr>
                <w:sz w:val="20"/>
              </w:rPr>
            </w:pPr>
            <w:r w:rsidRPr="001D30E2">
              <w:rPr>
                <w:sz w:val="20"/>
              </w:rPr>
              <w:t>1 639.23</w:t>
            </w:r>
          </w:p>
        </w:tc>
        <w:tc>
          <w:tcPr>
            <w:tcW w:w="1080" w:type="dxa"/>
            <w:tcBorders>
              <w:top w:val="nil"/>
              <w:bottom w:val="nil"/>
            </w:tcBorders>
          </w:tcPr>
          <w:p w:rsidR="00B86A7F" w:rsidRPr="001D30E2" w:rsidRDefault="00B86A7F" w:rsidP="003950E0">
            <w:pPr>
              <w:spacing w:after="0"/>
              <w:ind w:firstLine="102"/>
              <w:jc w:val="right"/>
              <w:rPr>
                <w:sz w:val="20"/>
              </w:rPr>
            </w:pPr>
            <w:r w:rsidRPr="001D30E2">
              <w:rPr>
                <w:sz w:val="20"/>
              </w:rPr>
              <w:t>1 639.66</w:t>
            </w:r>
          </w:p>
        </w:tc>
        <w:tc>
          <w:tcPr>
            <w:tcW w:w="1200" w:type="dxa"/>
            <w:tcBorders>
              <w:top w:val="nil"/>
              <w:bottom w:val="nil"/>
            </w:tcBorders>
          </w:tcPr>
          <w:p w:rsidR="00B86A7F" w:rsidRPr="001D30E2" w:rsidRDefault="00B86A7F" w:rsidP="003950E0">
            <w:pPr>
              <w:spacing w:after="0"/>
              <w:ind w:left="38" w:right="164" w:firstLine="38"/>
              <w:jc w:val="right"/>
              <w:rPr>
                <w:sz w:val="20"/>
              </w:rPr>
            </w:pPr>
            <w:r w:rsidRPr="001D30E2">
              <w:rPr>
                <w:sz w:val="20"/>
              </w:rPr>
              <w:t>2 421.40</w:t>
            </w:r>
          </w:p>
        </w:tc>
        <w:tc>
          <w:tcPr>
            <w:tcW w:w="1080" w:type="dxa"/>
            <w:tcBorders>
              <w:top w:val="nil"/>
              <w:bottom w:val="nil"/>
            </w:tcBorders>
          </w:tcPr>
          <w:p w:rsidR="00B86A7F" w:rsidRPr="001D30E2" w:rsidRDefault="00B86A7F" w:rsidP="003950E0">
            <w:pPr>
              <w:spacing w:after="0"/>
              <w:ind w:left="38" w:right="62" w:hanging="38"/>
              <w:jc w:val="right"/>
              <w:rPr>
                <w:sz w:val="20"/>
              </w:rPr>
            </w:pPr>
            <w:r w:rsidRPr="001D30E2">
              <w:rPr>
                <w:sz w:val="20"/>
              </w:rPr>
              <w:t>2 525.60</w:t>
            </w:r>
          </w:p>
        </w:tc>
        <w:tc>
          <w:tcPr>
            <w:tcW w:w="1188" w:type="dxa"/>
            <w:tcBorders>
              <w:top w:val="nil"/>
              <w:bottom w:val="nil"/>
            </w:tcBorders>
          </w:tcPr>
          <w:p w:rsidR="00B86A7F" w:rsidRPr="001D30E2" w:rsidRDefault="00B86A7F" w:rsidP="003950E0">
            <w:pPr>
              <w:spacing w:after="0"/>
              <w:ind w:left="159" w:right="171"/>
              <w:jc w:val="right"/>
              <w:rPr>
                <w:sz w:val="20"/>
              </w:rPr>
            </w:pPr>
            <w:r w:rsidRPr="001D30E2">
              <w:rPr>
                <w:sz w:val="20"/>
              </w:rPr>
              <w:t>1 723.18</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Education</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1 173.03</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1 303.23</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1 498.50</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1 882.80</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1 858.83</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Social and health services</w:t>
            </w:r>
          </w:p>
        </w:tc>
        <w:tc>
          <w:tcPr>
            <w:tcW w:w="1080" w:type="dxa"/>
            <w:tcBorders>
              <w:top w:val="nil"/>
              <w:bottom w:val="nil"/>
            </w:tcBorders>
            <w:vAlign w:val="bottom"/>
          </w:tcPr>
          <w:p w:rsidR="00B86A7F" w:rsidRPr="001D30E2" w:rsidRDefault="00B86A7F" w:rsidP="00500025">
            <w:pPr>
              <w:spacing w:after="0"/>
              <w:jc w:val="right"/>
              <w:rPr>
                <w:sz w:val="20"/>
              </w:rPr>
            </w:pPr>
            <w:r w:rsidRPr="001D30E2">
              <w:rPr>
                <w:sz w:val="20"/>
              </w:rPr>
              <w:t>1 775.22</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1 552.12</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1 298.20</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1 831.70</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1 619.64</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Community and personal services</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838.74</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918.63</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964.45</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1 553.38</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955.55</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Private homes</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661.47</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490.19</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552.09</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653.79</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396.57</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Extraterritorial bodies</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758.33</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1 100.00</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1 053.23</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1 260.97</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6 933.33</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b/>
                <w:sz w:val="20"/>
              </w:rPr>
            </w:pPr>
            <w:r w:rsidRPr="001D30E2">
              <w:rPr>
                <w:b/>
                <w:sz w:val="20"/>
              </w:rPr>
              <w:t>Women</w:t>
            </w:r>
          </w:p>
        </w:tc>
        <w:tc>
          <w:tcPr>
            <w:tcW w:w="1080" w:type="dxa"/>
            <w:tcBorders>
              <w:top w:val="nil"/>
              <w:bottom w:val="nil"/>
            </w:tcBorders>
            <w:vAlign w:val="bottom"/>
          </w:tcPr>
          <w:p w:rsidR="00B86A7F" w:rsidRPr="001D30E2" w:rsidRDefault="00B86A7F" w:rsidP="00500025">
            <w:pPr>
              <w:spacing w:after="0"/>
              <w:ind w:firstLine="318"/>
              <w:jc w:val="right"/>
              <w:rPr>
                <w:b/>
                <w:sz w:val="20"/>
              </w:rPr>
            </w:pPr>
            <w:r w:rsidRPr="001D30E2">
              <w:rPr>
                <w:b/>
                <w:sz w:val="20"/>
              </w:rPr>
              <w:t>446.82</w:t>
            </w:r>
          </w:p>
        </w:tc>
        <w:tc>
          <w:tcPr>
            <w:tcW w:w="1080" w:type="dxa"/>
            <w:tcBorders>
              <w:top w:val="nil"/>
              <w:bottom w:val="nil"/>
            </w:tcBorders>
            <w:vAlign w:val="bottom"/>
          </w:tcPr>
          <w:p w:rsidR="00B86A7F" w:rsidRPr="001D30E2" w:rsidRDefault="00B86A7F" w:rsidP="003950E0">
            <w:pPr>
              <w:spacing w:after="0"/>
              <w:ind w:firstLine="102"/>
              <w:jc w:val="right"/>
              <w:rPr>
                <w:b/>
                <w:sz w:val="20"/>
              </w:rPr>
            </w:pPr>
            <w:r w:rsidRPr="001D30E2">
              <w:rPr>
                <w:b/>
                <w:sz w:val="20"/>
              </w:rPr>
              <w:t>480.63</w:t>
            </w:r>
          </w:p>
        </w:tc>
        <w:tc>
          <w:tcPr>
            <w:tcW w:w="1200" w:type="dxa"/>
            <w:tcBorders>
              <w:top w:val="nil"/>
              <w:bottom w:val="nil"/>
            </w:tcBorders>
            <w:vAlign w:val="bottom"/>
          </w:tcPr>
          <w:p w:rsidR="00B86A7F" w:rsidRPr="001D30E2" w:rsidRDefault="00B86A7F" w:rsidP="003950E0">
            <w:pPr>
              <w:spacing w:after="0"/>
              <w:ind w:left="38" w:right="164" w:firstLine="38"/>
              <w:jc w:val="right"/>
              <w:rPr>
                <w:b/>
                <w:sz w:val="20"/>
              </w:rPr>
            </w:pPr>
            <w:r w:rsidRPr="001D30E2">
              <w:rPr>
                <w:b/>
                <w:sz w:val="20"/>
              </w:rPr>
              <w:t>409.64</w:t>
            </w:r>
          </w:p>
        </w:tc>
        <w:tc>
          <w:tcPr>
            <w:tcW w:w="1080" w:type="dxa"/>
            <w:tcBorders>
              <w:top w:val="nil"/>
              <w:bottom w:val="nil"/>
            </w:tcBorders>
            <w:vAlign w:val="bottom"/>
          </w:tcPr>
          <w:p w:rsidR="00B86A7F" w:rsidRPr="001D30E2" w:rsidRDefault="00B86A7F" w:rsidP="003950E0">
            <w:pPr>
              <w:spacing w:after="0"/>
              <w:ind w:left="38" w:right="62" w:hanging="38"/>
              <w:jc w:val="right"/>
              <w:rPr>
                <w:b/>
                <w:sz w:val="20"/>
              </w:rPr>
            </w:pPr>
            <w:r w:rsidRPr="001D30E2">
              <w:rPr>
                <w:b/>
                <w:sz w:val="20"/>
              </w:rPr>
              <w:t>482.55</w:t>
            </w:r>
          </w:p>
        </w:tc>
        <w:tc>
          <w:tcPr>
            <w:tcW w:w="1188" w:type="dxa"/>
            <w:tcBorders>
              <w:top w:val="nil"/>
              <w:bottom w:val="nil"/>
            </w:tcBorders>
            <w:vAlign w:val="bottom"/>
          </w:tcPr>
          <w:p w:rsidR="00B86A7F" w:rsidRPr="001D30E2" w:rsidRDefault="00B86A7F" w:rsidP="003950E0">
            <w:pPr>
              <w:spacing w:after="0"/>
              <w:ind w:left="159" w:right="171"/>
              <w:jc w:val="right"/>
              <w:rPr>
                <w:b/>
                <w:sz w:val="20"/>
              </w:rPr>
            </w:pPr>
            <w:r w:rsidRPr="001D30E2">
              <w:rPr>
                <w:b/>
                <w:sz w:val="20"/>
              </w:rPr>
              <w:t>444.13</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Farming, animal husbandry and hunting</w:t>
            </w:r>
          </w:p>
        </w:tc>
        <w:tc>
          <w:tcPr>
            <w:tcW w:w="1080" w:type="dxa"/>
            <w:tcBorders>
              <w:top w:val="nil"/>
              <w:bottom w:val="nil"/>
            </w:tcBorders>
            <w:vAlign w:val="bottom"/>
          </w:tcPr>
          <w:p w:rsidR="00B86A7F" w:rsidRPr="001D30E2" w:rsidRDefault="00B86A7F" w:rsidP="00500025">
            <w:pPr>
              <w:spacing w:after="0"/>
              <w:ind w:firstLine="408"/>
              <w:jc w:val="right"/>
              <w:rPr>
                <w:sz w:val="20"/>
              </w:rPr>
            </w:pPr>
            <w:r w:rsidRPr="001D30E2">
              <w:rPr>
                <w:sz w:val="20"/>
              </w:rPr>
              <w:t>37.28</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54.06</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99.14</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56.65</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74.11</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Forestry and fishery</w:t>
            </w:r>
          </w:p>
        </w:tc>
        <w:tc>
          <w:tcPr>
            <w:tcW w:w="1080" w:type="dxa"/>
            <w:tcBorders>
              <w:top w:val="nil"/>
              <w:bottom w:val="nil"/>
            </w:tcBorders>
            <w:vAlign w:val="bottom"/>
          </w:tcPr>
          <w:p w:rsidR="00B86A7F" w:rsidRPr="001D30E2" w:rsidRDefault="00B86A7F" w:rsidP="00500025">
            <w:pPr>
              <w:spacing w:after="0"/>
              <w:ind w:firstLine="408"/>
              <w:jc w:val="right"/>
              <w:rPr>
                <w:sz w:val="20"/>
              </w:rPr>
            </w:pPr>
            <w:r w:rsidRPr="001D30E2">
              <w:rPr>
                <w:sz w:val="20"/>
              </w:rPr>
              <w:t>70.56</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435.20</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40.38</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28.66</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382.13</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Mining/quarrying</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169.02</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3 448.75</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789.84</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3 135.20</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1 810.58</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Manufacturing industry</w:t>
            </w:r>
          </w:p>
        </w:tc>
        <w:tc>
          <w:tcPr>
            <w:tcW w:w="1080" w:type="dxa"/>
            <w:tcBorders>
              <w:top w:val="nil"/>
              <w:bottom w:val="nil"/>
            </w:tcBorders>
            <w:vAlign w:val="bottom"/>
          </w:tcPr>
          <w:p w:rsidR="00B86A7F" w:rsidRPr="001D30E2" w:rsidRDefault="00B86A7F" w:rsidP="00500025">
            <w:pPr>
              <w:spacing w:after="0"/>
              <w:ind w:firstLine="307"/>
              <w:jc w:val="right"/>
              <w:rPr>
                <w:sz w:val="20"/>
              </w:rPr>
            </w:pPr>
            <w:r w:rsidRPr="001D30E2">
              <w:rPr>
                <w:sz w:val="20"/>
              </w:rPr>
              <w:t>375.72</w:t>
            </w:r>
          </w:p>
        </w:tc>
        <w:tc>
          <w:tcPr>
            <w:tcW w:w="1080" w:type="dxa"/>
            <w:tcBorders>
              <w:top w:val="nil"/>
              <w:bottom w:val="nil"/>
            </w:tcBorders>
            <w:vAlign w:val="bottom"/>
          </w:tcPr>
          <w:p w:rsidR="00B86A7F" w:rsidRPr="001D30E2" w:rsidRDefault="00B86A7F" w:rsidP="003950E0">
            <w:pPr>
              <w:spacing w:after="0"/>
              <w:ind w:firstLine="102"/>
              <w:jc w:val="right"/>
              <w:rPr>
                <w:sz w:val="20"/>
              </w:rPr>
            </w:pPr>
            <w:r w:rsidRPr="001D30E2">
              <w:rPr>
                <w:sz w:val="20"/>
              </w:rPr>
              <w:t>448.34</w:t>
            </w:r>
          </w:p>
        </w:tc>
        <w:tc>
          <w:tcPr>
            <w:tcW w:w="1200" w:type="dxa"/>
            <w:tcBorders>
              <w:top w:val="nil"/>
              <w:bottom w:val="nil"/>
            </w:tcBorders>
            <w:vAlign w:val="bottom"/>
          </w:tcPr>
          <w:p w:rsidR="00B86A7F" w:rsidRPr="001D30E2" w:rsidRDefault="00B86A7F" w:rsidP="003950E0">
            <w:pPr>
              <w:spacing w:after="0"/>
              <w:ind w:left="38" w:right="164" w:firstLine="38"/>
              <w:jc w:val="right"/>
              <w:rPr>
                <w:sz w:val="20"/>
              </w:rPr>
            </w:pPr>
            <w:r w:rsidRPr="001D30E2">
              <w:rPr>
                <w:sz w:val="20"/>
              </w:rPr>
              <w:t>334.10</w:t>
            </w:r>
          </w:p>
        </w:tc>
        <w:tc>
          <w:tcPr>
            <w:tcW w:w="1080" w:type="dxa"/>
            <w:tcBorders>
              <w:top w:val="nil"/>
              <w:bottom w:val="nil"/>
            </w:tcBorders>
            <w:vAlign w:val="bottom"/>
          </w:tcPr>
          <w:p w:rsidR="00B86A7F" w:rsidRPr="001D30E2" w:rsidRDefault="00B86A7F" w:rsidP="003950E0">
            <w:pPr>
              <w:spacing w:after="0"/>
              <w:ind w:left="38" w:right="62" w:hanging="38"/>
              <w:jc w:val="right"/>
              <w:rPr>
                <w:sz w:val="20"/>
              </w:rPr>
            </w:pPr>
            <w:r w:rsidRPr="001D30E2">
              <w:rPr>
                <w:sz w:val="20"/>
              </w:rPr>
              <w:t>483.21</w:t>
            </w:r>
          </w:p>
        </w:tc>
        <w:tc>
          <w:tcPr>
            <w:tcW w:w="1188" w:type="dxa"/>
            <w:tcBorders>
              <w:top w:val="nil"/>
              <w:bottom w:val="nil"/>
            </w:tcBorders>
            <w:vAlign w:val="bottom"/>
          </w:tcPr>
          <w:p w:rsidR="00B86A7F" w:rsidRPr="001D30E2" w:rsidRDefault="00B86A7F" w:rsidP="003950E0">
            <w:pPr>
              <w:spacing w:after="0"/>
              <w:ind w:left="159" w:right="171"/>
              <w:jc w:val="right"/>
              <w:rPr>
                <w:sz w:val="20"/>
              </w:rPr>
            </w:pPr>
            <w:r w:rsidRPr="001D30E2">
              <w:rPr>
                <w:sz w:val="20"/>
              </w:rPr>
              <w:t>451.74</w:t>
            </w:r>
          </w:p>
        </w:tc>
      </w:tr>
      <w:tr w:rsidR="00B86A7F" w:rsidRPr="001D30E2" w:rsidTr="00500025">
        <w:tblPrEx>
          <w:tblCellMar>
            <w:top w:w="0" w:type="dxa"/>
            <w:bottom w:w="0" w:type="dxa"/>
          </w:tblCellMar>
        </w:tblPrEx>
        <w:trPr>
          <w:gridAfter w:val="1"/>
          <w:wAfter w:w="12" w:type="dxa"/>
        </w:trPr>
        <w:tc>
          <w:tcPr>
            <w:tcW w:w="3602" w:type="dxa"/>
            <w:tcBorders>
              <w:top w:val="nil"/>
              <w:bottom w:val="nil"/>
            </w:tcBorders>
          </w:tcPr>
          <w:p w:rsidR="00B86A7F" w:rsidRPr="001D30E2" w:rsidRDefault="00B86A7F" w:rsidP="001D30E2">
            <w:pPr>
              <w:spacing w:after="0"/>
              <w:rPr>
                <w:sz w:val="20"/>
              </w:rPr>
            </w:pPr>
            <w:r w:rsidRPr="001D30E2">
              <w:rPr>
                <w:sz w:val="20"/>
              </w:rPr>
              <w:t>Electricity/gas/water production and   distribution</w:t>
            </w:r>
          </w:p>
        </w:tc>
        <w:tc>
          <w:tcPr>
            <w:tcW w:w="1080" w:type="dxa"/>
            <w:tcBorders>
              <w:top w:val="nil"/>
              <w:bottom w:val="nil"/>
            </w:tcBorders>
          </w:tcPr>
          <w:p w:rsidR="00B86A7F" w:rsidRPr="001D30E2" w:rsidRDefault="00B86A7F" w:rsidP="00500025">
            <w:pPr>
              <w:spacing w:after="0"/>
              <w:jc w:val="right"/>
              <w:rPr>
                <w:sz w:val="20"/>
              </w:rPr>
            </w:pPr>
            <w:r w:rsidRPr="001D30E2">
              <w:rPr>
                <w:sz w:val="20"/>
              </w:rPr>
              <w:t>2 166.67</w:t>
            </w:r>
          </w:p>
        </w:tc>
        <w:tc>
          <w:tcPr>
            <w:tcW w:w="1080" w:type="dxa"/>
            <w:tcBorders>
              <w:top w:val="nil"/>
              <w:bottom w:val="nil"/>
            </w:tcBorders>
          </w:tcPr>
          <w:p w:rsidR="00B86A7F" w:rsidRPr="001D30E2" w:rsidRDefault="00B86A7F" w:rsidP="003950E0">
            <w:pPr>
              <w:spacing w:after="0"/>
              <w:ind w:firstLine="102"/>
              <w:jc w:val="right"/>
              <w:rPr>
                <w:sz w:val="20"/>
              </w:rPr>
            </w:pPr>
            <w:r w:rsidRPr="001D30E2">
              <w:rPr>
                <w:sz w:val="20"/>
              </w:rPr>
              <w:t>1 118.76</w:t>
            </w:r>
          </w:p>
        </w:tc>
        <w:tc>
          <w:tcPr>
            <w:tcW w:w="1200" w:type="dxa"/>
            <w:tcBorders>
              <w:top w:val="nil"/>
              <w:bottom w:val="nil"/>
            </w:tcBorders>
          </w:tcPr>
          <w:p w:rsidR="00B86A7F" w:rsidRPr="001D30E2" w:rsidRDefault="00B86A7F" w:rsidP="003950E0">
            <w:pPr>
              <w:spacing w:after="0"/>
              <w:ind w:left="38" w:right="164" w:firstLine="38"/>
              <w:jc w:val="right"/>
              <w:rPr>
                <w:sz w:val="20"/>
              </w:rPr>
            </w:pPr>
            <w:r w:rsidRPr="001D30E2">
              <w:rPr>
                <w:sz w:val="20"/>
              </w:rPr>
              <w:t>1 514.58</w:t>
            </w:r>
          </w:p>
        </w:tc>
        <w:tc>
          <w:tcPr>
            <w:tcW w:w="1080" w:type="dxa"/>
            <w:tcBorders>
              <w:top w:val="nil"/>
              <w:bottom w:val="nil"/>
            </w:tcBorders>
          </w:tcPr>
          <w:p w:rsidR="00B86A7F" w:rsidRPr="001D30E2" w:rsidRDefault="00B86A7F" w:rsidP="003950E0">
            <w:pPr>
              <w:spacing w:after="0"/>
              <w:ind w:left="38" w:right="62" w:hanging="38"/>
              <w:jc w:val="right"/>
              <w:rPr>
                <w:sz w:val="20"/>
              </w:rPr>
            </w:pPr>
            <w:r w:rsidRPr="001D30E2">
              <w:rPr>
                <w:sz w:val="20"/>
              </w:rPr>
              <w:t>2 737.95</w:t>
            </w:r>
          </w:p>
        </w:tc>
        <w:tc>
          <w:tcPr>
            <w:tcW w:w="1188" w:type="dxa"/>
            <w:tcBorders>
              <w:top w:val="nil"/>
              <w:bottom w:val="nil"/>
            </w:tcBorders>
          </w:tcPr>
          <w:p w:rsidR="00B86A7F" w:rsidRPr="001D30E2" w:rsidRDefault="00B86A7F" w:rsidP="003950E0">
            <w:pPr>
              <w:spacing w:after="0"/>
              <w:ind w:left="159" w:right="171"/>
              <w:jc w:val="right"/>
              <w:rPr>
                <w:sz w:val="20"/>
              </w:rPr>
            </w:pPr>
            <w:r w:rsidRPr="001D30E2">
              <w:rPr>
                <w:sz w:val="20"/>
              </w:rPr>
              <w:t>2 369.30</w:t>
            </w:r>
          </w:p>
        </w:tc>
      </w:tr>
      <w:tr w:rsidR="00B86A7F" w:rsidRPr="001D30E2" w:rsidTr="00500025">
        <w:tblPrEx>
          <w:tblCellMar>
            <w:top w:w="0" w:type="dxa"/>
            <w:bottom w:w="0" w:type="dxa"/>
          </w:tblCellMar>
        </w:tblPrEx>
        <w:trPr>
          <w:gridAfter w:val="1"/>
          <w:wAfter w:w="12" w:type="dxa"/>
        </w:trPr>
        <w:tc>
          <w:tcPr>
            <w:tcW w:w="3602" w:type="dxa"/>
            <w:tcBorders>
              <w:top w:val="nil"/>
              <w:bottom w:val="single" w:sz="4" w:space="0" w:color="auto"/>
            </w:tcBorders>
          </w:tcPr>
          <w:p w:rsidR="00B86A7F" w:rsidRPr="001D30E2" w:rsidRDefault="00B86A7F" w:rsidP="001D30E2">
            <w:pPr>
              <w:spacing w:after="0"/>
              <w:rPr>
                <w:sz w:val="20"/>
              </w:rPr>
            </w:pPr>
            <w:r w:rsidRPr="001D30E2">
              <w:rPr>
                <w:sz w:val="20"/>
              </w:rPr>
              <w:t>Construction</w:t>
            </w:r>
          </w:p>
        </w:tc>
        <w:tc>
          <w:tcPr>
            <w:tcW w:w="1080" w:type="dxa"/>
            <w:tcBorders>
              <w:top w:val="nil"/>
              <w:bottom w:val="single" w:sz="4" w:space="0" w:color="auto"/>
            </w:tcBorders>
            <w:vAlign w:val="bottom"/>
          </w:tcPr>
          <w:p w:rsidR="00B86A7F" w:rsidRPr="001D30E2" w:rsidRDefault="00B86A7F" w:rsidP="00500025">
            <w:pPr>
              <w:spacing w:after="0"/>
              <w:ind w:firstLine="307"/>
              <w:jc w:val="right"/>
              <w:rPr>
                <w:sz w:val="20"/>
              </w:rPr>
            </w:pPr>
            <w:r w:rsidRPr="001D30E2">
              <w:rPr>
                <w:sz w:val="20"/>
              </w:rPr>
              <w:t>798.49</w:t>
            </w:r>
          </w:p>
        </w:tc>
        <w:tc>
          <w:tcPr>
            <w:tcW w:w="1080" w:type="dxa"/>
            <w:tcBorders>
              <w:top w:val="nil"/>
              <w:bottom w:val="single" w:sz="4" w:space="0" w:color="auto"/>
            </w:tcBorders>
            <w:vAlign w:val="bottom"/>
          </w:tcPr>
          <w:p w:rsidR="00B86A7F" w:rsidRPr="001D30E2" w:rsidRDefault="00B86A7F" w:rsidP="003950E0">
            <w:pPr>
              <w:spacing w:after="0"/>
              <w:ind w:firstLine="102"/>
              <w:jc w:val="right"/>
              <w:rPr>
                <w:sz w:val="20"/>
              </w:rPr>
            </w:pPr>
            <w:r w:rsidRPr="001D30E2">
              <w:rPr>
                <w:sz w:val="20"/>
              </w:rPr>
              <w:t>4 284.96</w:t>
            </w:r>
          </w:p>
        </w:tc>
        <w:tc>
          <w:tcPr>
            <w:tcW w:w="1200" w:type="dxa"/>
            <w:tcBorders>
              <w:top w:val="nil"/>
              <w:bottom w:val="single" w:sz="4" w:space="0" w:color="auto"/>
            </w:tcBorders>
            <w:vAlign w:val="bottom"/>
          </w:tcPr>
          <w:p w:rsidR="00B86A7F" w:rsidRPr="001D30E2" w:rsidRDefault="00B86A7F" w:rsidP="003950E0">
            <w:pPr>
              <w:spacing w:after="0"/>
              <w:ind w:left="38" w:right="164" w:firstLine="38"/>
              <w:jc w:val="right"/>
              <w:rPr>
                <w:sz w:val="20"/>
              </w:rPr>
            </w:pPr>
            <w:r w:rsidRPr="001D30E2">
              <w:rPr>
                <w:sz w:val="20"/>
              </w:rPr>
              <w:t>1 769.50</w:t>
            </w:r>
          </w:p>
        </w:tc>
        <w:tc>
          <w:tcPr>
            <w:tcW w:w="1080" w:type="dxa"/>
            <w:tcBorders>
              <w:top w:val="nil"/>
              <w:bottom w:val="single" w:sz="4" w:space="0" w:color="auto"/>
            </w:tcBorders>
            <w:vAlign w:val="bottom"/>
          </w:tcPr>
          <w:p w:rsidR="00B86A7F" w:rsidRPr="001D30E2" w:rsidRDefault="00B86A7F" w:rsidP="003950E0">
            <w:pPr>
              <w:spacing w:after="0"/>
              <w:ind w:left="38" w:right="62" w:hanging="38"/>
              <w:jc w:val="right"/>
              <w:rPr>
                <w:sz w:val="20"/>
              </w:rPr>
            </w:pPr>
            <w:r w:rsidRPr="001D30E2">
              <w:rPr>
                <w:sz w:val="20"/>
              </w:rPr>
              <w:t>721.54</w:t>
            </w:r>
          </w:p>
        </w:tc>
        <w:tc>
          <w:tcPr>
            <w:tcW w:w="1188" w:type="dxa"/>
            <w:tcBorders>
              <w:top w:val="nil"/>
              <w:bottom w:val="single" w:sz="4" w:space="0" w:color="auto"/>
            </w:tcBorders>
            <w:vAlign w:val="bottom"/>
          </w:tcPr>
          <w:p w:rsidR="00B86A7F" w:rsidRPr="001D30E2" w:rsidRDefault="00B86A7F" w:rsidP="003950E0">
            <w:pPr>
              <w:spacing w:after="0"/>
              <w:ind w:left="159" w:right="171"/>
              <w:jc w:val="right"/>
              <w:rPr>
                <w:sz w:val="20"/>
              </w:rPr>
            </w:pPr>
            <w:r w:rsidRPr="001D30E2">
              <w:rPr>
                <w:sz w:val="20"/>
              </w:rPr>
              <w:t>362.17</w:t>
            </w:r>
          </w:p>
        </w:tc>
      </w:tr>
    </w:tbl>
    <w:p w:rsidR="001A5B32" w:rsidRPr="001A5B32" w:rsidRDefault="001A5B32" w:rsidP="00441368">
      <w:pPr>
        <w:pStyle w:val="Heading2"/>
        <w:spacing w:after="120"/>
      </w:pPr>
      <w:r>
        <w:t>Table 4 (</w:t>
      </w:r>
      <w:r>
        <w:rPr>
          <w:i/>
        </w:rPr>
        <w:t>continued</w:t>
      </w:r>
      <w:r>
        <w:t>)</w:t>
      </w:r>
    </w:p>
    <w:tbl>
      <w:tblPr>
        <w:tblW w:w="485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0"/>
        <w:gridCol w:w="10"/>
        <w:gridCol w:w="1068"/>
        <w:gridCol w:w="12"/>
        <w:gridCol w:w="1070"/>
        <w:gridCol w:w="10"/>
        <w:gridCol w:w="1190"/>
        <w:gridCol w:w="10"/>
        <w:gridCol w:w="1070"/>
        <w:gridCol w:w="10"/>
        <w:gridCol w:w="1164"/>
      </w:tblGrid>
      <w:tr w:rsidR="00441368" w:rsidRPr="001D30E2" w:rsidTr="005B3C72">
        <w:tblPrEx>
          <w:tblCellMar>
            <w:top w:w="0" w:type="dxa"/>
            <w:bottom w:w="0" w:type="dxa"/>
          </w:tblCellMar>
        </w:tblPrEx>
        <w:tc>
          <w:tcPr>
            <w:tcW w:w="3610" w:type="dxa"/>
            <w:gridSpan w:val="2"/>
            <w:tcBorders>
              <w:top w:val="single" w:sz="4" w:space="0" w:color="auto"/>
              <w:bottom w:val="nil"/>
            </w:tcBorders>
            <w:vAlign w:val="center"/>
          </w:tcPr>
          <w:p w:rsidR="00441368" w:rsidRPr="001D30E2" w:rsidRDefault="00441368" w:rsidP="005B3C72">
            <w:pPr>
              <w:spacing w:after="0"/>
              <w:jc w:val="center"/>
              <w:rPr>
                <w:sz w:val="20"/>
              </w:rPr>
            </w:pPr>
            <w:r w:rsidRPr="001D30E2">
              <w:rPr>
                <w:sz w:val="20"/>
              </w:rPr>
              <w:t>Economic activity</w:t>
            </w:r>
          </w:p>
        </w:tc>
        <w:tc>
          <w:tcPr>
            <w:tcW w:w="1080" w:type="dxa"/>
            <w:gridSpan w:val="2"/>
            <w:tcBorders>
              <w:top w:val="single" w:sz="4" w:space="0" w:color="auto"/>
              <w:bottom w:val="nil"/>
            </w:tcBorders>
            <w:vAlign w:val="center"/>
          </w:tcPr>
          <w:p w:rsidR="00441368" w:rsidRPr="001D30E2" w:rsidRDefault="00441368" w:rsidP="005B3C72">
            <w:pPr>
              <w:spacing w:after="0"/>
              <w:jc w:val="center"/>
              <w:rPr>
                <w:sz w:val="20"/>
              </w:rPr>
            </w:pPr>
            <w:r w:rsidRPr="001D30E2">
              <w:rPr>
                <w:sz w:val="20"/>
              </w:rPr>
              <w:t>1999</w:t>
            </w:r>
          </w:p>
        </w:tc>
        <w:tc>
          <w:tcPr>
            <w:tcW w:w="1080" w:type="dxa"/>
            <w:gridSpan w:val="2"/>
            <w:tcBorders>
              <w:top w:val="single" w:sz="4" w:space="0" w:color="auto"/>
              <w:bottom w:val="nil"/>
            </w:tcBorders>
            <w:vAlign w:val="center"/>
          </w:tcPr>
          <w:p w:rsidR="00441368" w:rsidRPr="001D30E2" w:rsidRDefault="00441368" w:rsidP="005B3C72">
            <w:pPr>
              <w:spacing w:after="0"/>
              <w:jc w:val="center"/>
              <w:rPr>
                <w:sz w:val="20"/>
              </w:rPr>
            </w:pPr>
            <w:r w:rsidRPr="001D30E2">
              <w:rPr>
                <w:sz w:val="20"/>
              </w:rPr>
              <w:t>2000</w:t>
            </w:r>
          </w:p>
        </w:tc>
        <w:tc>
          <w:tcPr>
            <w:tcW w:w="1200" w:type="dxa"/>
            <w:gridSpan w:val="2"/>
            <w:tcBorders>
              <w:top w:val="single" w:sz="4" w:space="0" w:color="auto"/>
              <w:bottom w:val="nil"/>
            </w:tcBorders>
            <w:vAlign w:val="center"/>
          </w:tcPr>
          <w:p w:rsidR="00441368" w:rsidRPr="001D30E2" w:rsidRDefault="00441368" w:rsidP="005B3C72">
            <w:pPr>
              <w:spacing w:after="0"/>
              <w:jc w:val="center"/>
              <w:rPr>
                <w:sz w:val="20"/>
              </w:rPr>
            </w:pPr>
            <w:r w:rsidRPr="001D30E2">
              <w:rPr>
                <w:sz w:val="20"/>
              </w:rPr>
              <w:t>2001</w:t>
            </w:r>
          </w:p>
        </w:tc>
        <w:tc>
          <w:tcPr>
            <w:tcW w:w="1080" w:type="dxa"/>
            <w:gridSpan w:val="2"/>
            <w:tcBorders>
              <w:top w:val="single" w:sz="4" w:space="0" w:color="auto"/>
              <w:bottom w:val="nil"/>
            </w:tcBorders>
            <w:vAlign w:val="center"/>
          </w:tcPr>
          <w:p w:rsidR="00441368" w:rsidRPr="001D30E2" w:rsidRDefault="00441368" w:rsidP="005B3C72">
            <w:pPr>
              <w:spacing w:after="0"/>
              <w:ind w:left="40"/>
              <w:jc w:val="center"/>
              <w:rPr>
                <w:sz w:val="20"/>
              </w:rPr>
            </w:pPr>
            <w:r w:rsidRPr="001D30E2">
              <w:rPr>
                <w:sz w:val="20"/>
              </w:rPr>
              <w:t>2002</w:t>
            </w:r>
          </w:p>
        </w:tc>
        <w:tc>
          <w:tcPr>
            <w:tcW w:w="1164" w:type="dxa"/>
            <w:tcBorders>
              <w:top w:val="single" w:sz="4" w:space="0" w:color="auto"/>
              <w:bottom w:val="nil"/>
            </w:tcBorders>
            <w:vAlign w:val="center"/>
          </w:tcPr>
          <w:p w:rsidR="00441368" w:rsidRPr="001D30E2" w:rsidRDefault="00441368" w:rsidP="005B3C72">
            <w:pPr>
              <w:spacing w:after="0"/>
              <w:jc w:val="center"/>
              <w:rPr>
                <w:sz w:val="20"/>
              </w:rPr>
            </w:pPr>
            <w:r w:rsidRPr="001D30E2">
              <w:rPr>
                <w:sz w:val="20"/>
              </w:rPr>
              <w:t>2003 (p)</w:t>
            </w:r>
          </w:p>
        </w:tc>
      </w:tr>
      <w:tr w:rsidR="00441368" w:rsidRPr="001D30E2" w:rsidTr="00B200D0">
        <w:tblPrEx>
          <w:tblCellMar>
            <w:top w:w="0" w:type="dxa"/>
            <w:bottom w:w="0" w:type="dxa"/>
          </w:tblCellMar>
        </w:tblPrEx>
        <w:tc>
          <w:tcPr>
            <w:tcW w:w="3610" w:type="dxa"/>
            <w:gridSpan w:val="2"/>
            <w:tcBorders>
              <w:top w:val="single" w:sz="4" w:space="0" w:color="auto"/>
              <w:bottom w:val="nil"/>
            </w:tcBorders>
          </w:tcPr>
          <w:p w:rsidR="00441368" w:rsidRPr="001D30E2" w:rsidRDefault="00441368" w:rsidP="001D30E2">
            <w:pPr>
              <w:spacing w:after="0"/>
              <w:rPr>
                <w:sz w:val="20"/>
              </w:rPr>
            </w:pPr>
            <w:r w:rsidRPr="001D30E2">
              <w:rPr>
                <w:sz w:val="20"/>
              </w:rPr>
              <w:t>Sales and repairs</w:t>
            </w:r>
          </w:p>
        </w:tc>
        <w:tc>
          <w:tcPr>
            <w:tcW w:w="1080" w:type="dxa"/>
            <w:gridSpan w:val="2"/>
            <w:tcBorders>
              <w:top w:val="single" w:sz="4" w:space="0" w:color="auto"/>
              <w:bottom w:val="nil"/>
            </w:tcBorders>
            <w:vAlign w:val="bottom"/>
          </w:tcPr>
          <w:p w:rsidR="00441368" w:rsidRPr="001D30E2" w:rsidRDefault="00441368" w:rsidP="00500025">
            <w:pPr>
              <w:spacing w:after="0"/>
              <w:ind w:firstLine="307"/>
              <w:jc w:val="right"/>
              <w:rPr>
                <w:sz w:val="20"/>
              </w:rPr>
            </w:pPr>
            <w:r w:rsidRPr="001D30E2">
              <w:rPr>
                <w:sz w:val="20"/>
              </w:rPr>
              <w:t>655.50</w:t>
            </w:r>
          </w:p>
        </w:tc>
        <w:tc>
          <w:tcPr>
            <w:tcW w:w="1080" w:type="dxa"/>
            <w:gridSpan w:val="2"/>
            <w:tcBorders>
              <w:top w:val="single" w:sz="4" w:space="0" w:color="auto"/>
              <w:bottom w:val="nil"/>
            </w:tcBorders>
            <w:vAlign w:val="bottom"/>
          </w:tcPr>
          <w:p w:rsidR="00441368" w:rsidRPr="001D30E2" w:rsidRDefault="00441368" w:rsidP="00500025">
            <w:pPr>
              <w:spacing w:after="0"/>
              <w:ind w:firstLine="369"/>
              <w:jc w:val="right"/>
              <w:rPr>
                <w:sz w:val="20"/>
              </w:rPr>
            </w:pPr>
            <w:r w:rsidRPr="001D30E2">
              <w:rPr>
                <w:sz w:val="20"/>
              </w:rPr>
              <w:t>534.31</w:t>
            </w:r>
          </w:p>
        </w:tc>
        <w:tc>
          <w:tcPr>
            <w:tcW w:w="1200" w:type="dxa"/>
            <w:gridSpan w:val="2"/>
            <w:tcBorders>
              <w:top w:val="single" w:sz="4" w:space="0" w:color="auto"/>
              <w:bottom w:val="nil"/>
            </w:tcBorders>
            <w:vAlign w:val="bottom"/>
          </w:tcPr>
          <w:p w:rsidR="00441368" w:rsidRPr="001D30E2" w:rsidRDefault="00441368" w:rsidP="00500025">
            <w:pPr>
              <w:spacing w:after="0"/>
              <w:ind w:left="170" w:right="50"/>
              <w:jc w:val="right"/>
              <w:rPr>
                <w:sz w:val="20"/>
              </w:rPr>
            </w:pPr>
            <w:r w:rsidRPr="001D30E2">
              <w:rPr>
                <w:sz w:val="20"/>
              </w:rPr>
              <w:t>453.50</w:t>
            </w:r>
          </w:p>
        </w:tc>
        <w:tc>
          <w:tcPr>
            <w:tcW w:w="1080" w:type="dxa"/>
            <w:gridSpan w:val="2"/>
            <w:tcBorders>
              <w:top w:val="single" w:sz="4" w:space="0" w:color="auto"/>
              <w:bottom w:val="nil"/>
            </w:tcBorders>
            <w:vAlign w:val="bottom"/>
          </w:tcPr>
          <w:p w:rsidR="00441368" w:rsidRPr="001D30E2" w:rsidRDefault="00441368" w:rsidP="00500025">
            <w:pPr>
              <w:spacing w:after="0"/>
              <w:ind w:left="50" w:right="50"/>
              <w:jc w:val="right"/>
              <w:rPr>
                <w:sz w:val="20"/>
              </w:rPr>
            </w:pPr>
            <w:r w:rsidRPr="001D30E2">
              <w:rPr>
                <w:sz w:val="20"/>
              </w:rPr>
              <w:t>633.63</w:t>
            </w:r>
          </w:p>
        </w:tc>
        <w:tc>
          <w:tcPr>
            <w:tcW w:w="1164" w:type="dxa"/>
            <w:tcBorders>
              <w:top w:val="single" w:sz="4" w:space="0" w:color="auto"/>
              <w:bottom w:val="nil"/>
            </w:tcBorders>
            <w:vAlign w:val="bottom"/>
          </w:tcPr>
          <w:p w:rsidR="00441368" w:rsidRPr="001D30E2" w:rsidRDefault="00441368" w:rsidP="00500025">
            <w:pPr>
              <w:spacing w:after="0"/>
              <w:ind w:left="50" w:right="144"/>
              <w:jc w:val="right"/>
              <w:rPr>
                <w:sz w:val="20"/>
              </w:rPr>
            </w:pPr>
            <w:r w:rsidRPr="001D30E2">
              <w:rPr>
                <w:sz w:val="20"/>
              </w:rPr>
              <w:t>480.57</w:t>
            </w:r>
          </w:p>
        </w:tc>
      </w:tr>
      <w:tr w:rsidR="00441368" w:rsidRPr="001D30E2" w:rsidTr="00B200D0">
        <w:tblPrEx>
          <w:tblCellMar>
            <w:top w:w="0" w:type="dxa"/>
            <w:bottom w:w="0" w:type="dxa"/>
          </w:tblCellMar>
        </w:tblPrEx>
        <w:tc>
          <w:tcPr>
            <w:tcW w:w="3610" w:type="dxa"/>
            <w:gridSpan w:val="2"/>
            <w:tcBorders>
              <w:top w:val="nil"/>
              <w:bottom w:val="nil"/>
            </w:tcBorders>
          </w:tcPr>
          <w:p w:rsidR="00441368" w:rsidRPr="001D30E2" w:rsidRDefault="00441368" w:rsidP="001D30E2">
            <w:pPr>
              <w:spacing w:after="0"/>
              <w:rPr>
                <w:sz w:val="20"/>
              </w:rPr>
            </w:pPr>
            <w:r w:rsidRPr="001D30E2">
              <w:rPr>
                <w:sz w:val="20"/>
              </w:rPr>
              <w:t>Hotels and restaurants</w:t>
            </w:r>
          </w:p>
        </w:tc>
        <w:tc>
          <w:tcPr>
            <w:tcW w:w="1080" w:type="dxa"/>
            <w:gridSpan w:val="2"/>
            <w:tcBorders>
              <w:top w:val="nil"/>
              <w:bottom w:val="nil"/>
            </w:tcBorders>
            <w:vAlign w:val="bottom"/>
          </w:tcPr>
          <w:p w:rsidR="00441368" w:rsidRPr="001D30E2" w:rsidRDefault="00441368" w:rsidP="00500025">
            <w:pPr>
              <w:spacing w:after="0"/>
              <w:ind w:firstLine="307"/>
              <w:jc w:val="right"/>
              <w:rPr>
                <w:sz w:val="20"/>
              </w:rPr>
            </w:pPr>
            <w:r w:rsidRPr="001D30E2">
              <w:rPr>
                <w:sz w:val="20"/>
              </w:rPr>
              <w:t>709.35</w:t>
            </w:r>
          </w:p>
        </w:tc>
        <w:tc>
          <w:tcPr>
            <w:tcW w:w="1080" w:type="dxa"/>
            <w:gridSpan w:val="2"/>
            <w:tcBorders>
              <w:top w:val="nil"/>
              <w:bottom w:val="nil"/>
            </w:tcBorders>
            <w:vAlign w:val="bottom"/>
          </w:tcPr>
          <w:p w:rsidR="00441368" w:rsidRPr="001D30E2" w:rsidRDefault="00441368" w:rsidP="00500025">
            <w:pPr>
              <w:spacing w:after="0"/>
              <w:ind w:firstLine="369"/>
              <w:jc w:val="right"/>
              <w:rPr>
                <w:sz w:val="20"/>
              </w:rPr>
            </w:pPr>
            <w:r w:rsidRPr="001D30E2">
              <w:rPr>
                <w:sz w:val="20"/>
              </w:rPr>
              <w:t>645.74</w:t>
            </w:r>
          </w:p>
        </w:tc>
        <w:tc>
          <w:tcPr>
            <w:tcW w:w="120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523.95</w:t>
            </w:r>
          </w:p>
        </w:tc>
        <w:tc>
          <w:tcPr>
            <w:tcW w:w="1080" w:type="dxa"/>
            <w:gridSpan w:val="2"/>
            <w:tcBorders>
              <w:top w:val="nil"/>
              <w:bottom w:val="nil"/>
            </w:tcBorders>
            <w:vAlign w:val="bottom"/>
          </w:tcPr>
          <w:p w:rsidR="00441368" w:rsidRPr="001D30E2" w:rsidRDefault="00441368" w:rsidP="00500025">
            <w:pPr>
              <w:spacing w:after="0"/>
              <w:ind w:left="50" w:right="50"/>
              <w:jc w:val="right"/>
              <w:rPr>
                <w:sz w:val="20"/>
              </w:rPr>
            </w:pPr>
            <w:r w:rsidRPr="001D30E2">
              <w:rPr>
                <w:sz w:val="20"/>
              </w:rPr>
              <w:t>647.05</w:t>
            </w:r>
          </w:p>
        </w:tc>
        <w:tc>
          <w:tcPr>
            <w:tcW w:w="1164" w:type="dxa"/>
            <w:tcBorders>
              <w:top w:val="nil"/>
              <w:bottom w:val="nil"/>
            </w:tcBorders>
            <w:vAlign w:val="bottom"/>
          </w:tcPr>
          <w:p w:rsidR="00441368" w:rsidRPr="001D30E2" w:rsidRDefault="00441368" w:rsidP="00500025">
            <w:pPr>
              <w:spacing w:after="0"/>
              <w:ind w:left="50" w:right="144"/>
              <w:jc w:val="right"/>
              <w:rPr>
                <w:sz w:val="20"/>
              </w:rPr>
            </w:pPr>
            <w:r w:rsidRPr="001D30E2">
              <w:rPr>
                <w:sz w:val="20"/>
              </w:rPr>
              <w:t>465.49</w:t>
            </w:r>
          </w:p>
        </w:tc>
      </w:tr>
      <w:tr w:rsidR="00441368" w:rsidRPr="001D30E2" w:rsidTr="00B200D0">
        <w:tblPrEx>
          <w:tblCellMar>
            <w:top w:w="0" w:type="dxa"/>
            <w:bottom w:w="0" w:type="dxa"/>
          </w:tblCellMar>
        </w:tblPrEx>
        <w:tc>
          <w:tcPr>
            <w:tcW w:w="3610" w:type="dxa"/>
            <w:gridSpan w:val="2"/>
            <w:tcBorders>
              <w:top w:val="nil"/>
              <w:bottom w:val="nil"/>
            </w:tcBorders>
          </w:tcPr>
          <w:p w:rsidR="00441368" w:rsidRPr="001D30E2" w:rsidRDefault="00441368" w:rsidP="001D30E2">
            <w:pPr>
              <w:spacing w:after="0"/>
              <w:rPr>
                <w:sz w:val="20"/>
              </w:rPr>
            </w:pPr>
            <w:r w:rsidRPr="001D30E2">
              <w:rPr>
                <w:sz w:val="20"/>
              </w:rPr>
              <w:t>Transport, storage, communications</w:t>
            </w:r>
          </w:p>
        </w:tc>
        <w:tc>
          <w:tcPr>
            <w:tcW w:w="1080" w:type="dxa"/>
            <w:gridSpan w:val="2"/>
            <w:tcBorders>
              <w:top w:val="nil"/>
              <w:bottom w:val="nil"/>
            </w:tcBorders>
            <w:vAlign w:val="bottom"/>
          </w:tcPr>
          <w:p w:rsidR="00441368" w:rsidRPr="001D30E2" w:rsidRDefault="00441368" w:rsidP="00500025">
            <w:pPr>
              <w:spacing w:after="0"/>
              <w:jc w:val="right"/>
              <w:rPr>
                <w:sz w:val="20"/>
              </w:rPr>
            </w:pPr>
            <w:r w:rsidRPr="001D30E2">
              <w:rPr>
                <w:sz w:val="20"/>
              </w:rPr>
              <w:t>2 905.68</w:t>
            </w:r>
          </w:p>
        </w:tc>
        <w:tc>
          <w:tcPr>
            <w:tcW w:w="1080" w:type="dxa"/>
            <w:gridSpan w:val="2"/>
            <w:tcBorders>
              <w:top w:val="nil"/>
              <w:bottom w:val="nil"/>
            </w:tcBorders>
            <w:vAlign w:val="bottom"/>
          </w:tcPr>
          <w:p w:rsidR="00441368" w:rsidRPr="001D30E2" w:rsidRDefault="00441368" w:rsidP="00500025">
            <w:pPr>
              <w:spacing w:after="0"/>
              <w:jc w:val="right"/>
              <w:rPr>
                <w:sz w:val="20"/>
              </w:rPr>
            </w:pPr>
            <w:r w:rsidRPr="001D30E2">
              <w:rPr>
                <w:sz w:val="20"/>
              </w:rPr>
              <w:t>2 029.35</w:t>
            </w:r>
          </w:p>
        </w:tc>
        <w:tc>
          <w:tcPr>
            <w:tcW w:w="120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1 644.08</w:t>
            </w:r>
          </w:p>
        </w:tc>
        <w:tc>
          <w:tcPr>
            <w:tcW w:w="1080" w:type="dxa"/>
            <w:gridSpan w:val="2"/>
            <w:tcBorders>
              <w:top w:val="nil"/>
              <w:bottom w:val="nil"/>
            </w:tcBorders>
            <w:vAlign w:val="bottom"/>
          </w:tcPr>
          <w:p w:rsidR="00441368" w:rsidRPr="001D30E2" w:rsidRDefault="00441368" w:rsidP="00500025">
            <w:pPr>
              <w:spacing w:after="0"/>
              <w:ind w:left="50" w:right="50"/>
              <w:jc w:val="right"/>
              <w:rPr>
                <w:sz w:val="20"/>
              </w:rPr>
            </w:pPr>
            <w:r w:rsidRPr="001D30E2">
              <w:rPr>
                <w:sz w:val="20"/>
              </w:rPr>
              <w:t>1 440.45</w:t>
            </w:r>
          </w:p>
        </w:tc>
        <w:tc>
          <w:tcPr>
            <w:tcW w:w="1164" w:type="dxa"/>
            <w:tcBorders>
              <w:top w:val="nil"/>
              <w:bottom w:val="nil"/>
            </w:tcBorders>
            <w:vAlign w:val="bottom"/>
          </w:tcPr>
          <w:p w:rsidR="00441368" w:rsidRPr="001D30E2" w:rsidRDefault="00441368" w:rsidP="00500025">
            <w:pPr>
              <w:spacing w:after="0"/>
              <w:ind w:left="50" w:right="144"/>
              <w:jc w:val="right"/>
              <w:rPr>
                <w:sz w:val="20"/>
              </w:rPr>
            </w:pPr>
            <w:r w:rsidRPr="001D30E2">
              <w:rPr>
                <w:sz w:val="20"/>
              </w:rPr>
              <w:t>1 205.90</w:t>
            </w:r>
          </w:p>
        </w:tc>
      </w:tr>
      <w:tr w:rsidR="00441368" w:rsidRPr="001D30E2" w:rsidTr="00B200D0">
        <w:tblPrEx>
          <w:tblCellMar>
            <w:top w:w="0" w:type="dxa"/>
            <w:bottom w:w="0" w:type="dxa"/>
          </w:tblCellMar>
        </w:tblPrEx>
        <w:tc>
          <w:tcPr>
            <w:tcW w:w="3610" w:type="dxa"/>
            <w:gridSpan w:val="2"/>
            <w:tcBorders>
              <w:top w:val="nil"/>
              <w:bottom w:val="nil"/>
            </w:tcBorders>
          </w:tcPr>
          <w:p w:rsidR="00441368" w:rsidRPr="001D30E2" w:rsidRDefault="00441368" w:rsidP="001D30E2">
            <w:pPr>
              <w:spacing w:after="0"/>
              <w:rPr>
                <w:sz w:val="20"/>
              </w:rPr>
            </w:pPr>
            <w:r w:rsidRPr="001D30E2">
              <w:rPr>
                <w:sz w:val="20"/>
              </w:rPr>
              <w:t>Financial brokerage</w:t>
            </w:r>
          </w:p>
        </w:tc>
        <w:tc>
          <w:tcPr>
            <w:tcW w:w="1080" w:type="dxa"/>
            <w:gridSpan w:val="2"/>
            <w:tcBorders>
              <w:top w:val="nil"/>
              <w:bottom w:val="nil"/>
            </w:tcBorders>
            <w:vAlign w:val="bottom"/>
          </w:tcPr>
          <w:p w:rsidR="00441368" w:rsidRPr="001D30E2" w:rsidRDefault="00441368" w:rsidP="00500025">
            <w:pPr>
              <w:spacing w:after="0"/>
              <w:jc w:val="right"/>
              <w:rPr>
                <w:sz w:val="20"/>
              </w:rPr>
            </w:pPr>
            <w:r w:rsidRPr="001D30E2">
              <w:rPr>
                <w:sz w:val="20"/>
              </w:rPr>
              <w:t>1 945.78</w:t>
            </w:r>
          </w:p>
        </w:tc>
        <w:tc>
          <w:tcPr>
            <w:tcW w:w="1080" w:type="dxa"/>
            <w:gridSpan w:val="2"/>
            <w:tcBorders>
              <w:top w:val="nil"/>
              <w:bottom w:val="nil"/>
            </w:tcBorders>
            <w:vAlign w:val="bottom"/>
          </w:tcPr>
          <w:p w:rsidR="00441368" w:rsidRPr="001D30E2" w:rsidRDefault="00441368" w:rsidP="00500025">
            <w:pPr>
              <w:spacing w:after="0"/>
              <w:jc w:val="right"/>
              <w:rPr>
                <w:sz w:val="20"/>
              </w:rPr>
            </w:pPr>
            <w:r w:rsidRPr="001D30E2">
              <w:rPr>
                <w:sz w:val="20"/>
              </w:rPr>
              <w:t>2 788.62</w:t>
            </w:r>
          </w:p>
        </w:tc>
        <w:tc>
          <w:tcPr>
            <w:tcW w:w="120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6 891.39</w:t>
            </w:r>
          </w:p>
        </w:tc>
        <w:tc>
          <w:tcPr>
            <w:tcW w:w="1080" w:type="dxa"/>
            <w:gridSpan w:val="2"/>
            <w:tcBorders>
              <w:top w:val="nil"/>
              <w:bottom w:val="nil"/>
            </w:tcBorders>
            <w:vAlign w:val="bottom"/>
          </w:tcPr>
          <w:p w:rsidR="00441368" w:rsidRPr="001D30E2" w:rsidRDefault="00441368" w:rsidP="00500025">
            <w:pPr>
              <w:spacing w:after="0"/>
              <w:ind w:left="50" w:right="50"/>
              <w:jc w:val="right"/>
              <w:rPr>
                <w:sz w:val="20"/>
              </w:rPr>
            </w:pPr>
            <w:r w:rsidRPr="001D30E2">
              <w:rPr>
                <w:sz w:val="20"/>
              </w:rPr>
              <w:t>1 520.15</w:t>
            </w:r>
          </w:p>
        </w:tc>
        <w:tc>
          <w:tcPr>
            <w:tcW w:w="1164" w:type="dxa"/>
            <w:tcBorders>
              <w:top w:val="nil"/>
              <w:bottom w:val="nil"/>
            </w:tcBorders>
            <w:vAlign w:val="bottom"/>
          </w:tcPr>
          <w:p w:rsidR="00441368" w:rsidRPr="001D30E2" w:rsidRDefault="00441368" w:rsidP="00500025">
            <w:pPr>
              <w:spacing w:after="0"/>
              <w:ind w:left="50" w:right="144"/>
              <w:jc w:val="right"/>
              <w:rPr>
                <w:sz w:val="20"/>
              </w:rPr>
            </w:pPr>
            <w:r w:rsidRPr="001D30E2">
              <w:rPr>
                <w:sz w:val="20"/>
              </w:rPr>
              <w:t>3 352.41</w:t>
            </w:r>
          </w:p>
        </w:tc>
      </w:tr>
      <w:tr w:rsidR="00441368" w:rsidRPr="001D30E2" w:rsidTr="00B200D0">
        <w:tblPrEx>
          <w:tblCellMar>
            <w:top w:w="0" w:type="dxa"/>
            <w:bottom w:w="0" w:type="dxa"/>
          </w:tblCellMar>
        </w:tblPrEx>
        <w:tc>
          <w:tcPr>
            <w:tcW w:w="3610" w:type="dxa"/>
            <w:gridSpan w:val="2"/>
            <w:tcBorders>
              <w:top w:val="nil"/>
              <w:bottom w:val="nil"/>
            </w:tcBorders>
          </w:tcPr>
          <w:p w:rsidR="00441368" w:rsidRPr="001D30E2" w:rsidRDefault="00441368" w:rsidP="001D30E2">
            <w:pPr>
              <w:spacing w:after="0"/>
              <w:rPr>
                <w:sz w:val="20"/>
              </w:rPr>
            </w:pPr>
            <w:r w:rsidRPr="001D30E2">
              <w:rPr>
                <w:sz w:val="20"/>
              </w:rPr>
              <w:t>Real estate, business and rental services</w:t>
            </w:r>
          </w:p>
        </w:tc>
        <w:tc>
          <w:tcPr>
            <w:tcW w:w="1080" w:type="dxa"/>
            <w:gridSpan w:val="2"/>
            <w:tcBorders>
              <w:top w:val="nil"/>
              <w:bottom w:val="nil"/>
            </w:tcBorders>
            <w:vAlign w:val="bottom"/>
          </w:tcPr>
          <w:p w:rsidR="00441368" w:rsidRPr="001D30E2" w:rsidRDefault="00441368" w:rsidP="00500025">
            <w:pPr>
              <w:spacing w:after="0"/>
              <w:jc w:val="right"/>
              <w:rPr>
                <w:sz w:val="20"/>
              </w:rPr>
            </w:pPr>
            <w:r w:rsidRPr="001D30E2">
              <w:rPr>
                <w:sz w:val="20"/>
              </w:rPr>
              <w:t>1 852.42</w:t>
            </w:r>
          </w:p>
        </w:tc>
        <w:tc>
          <w:tcPr>
            <w:tcW w:w="1080" w:type="dxa"/>
            <w:gridSpan w:val="2"/>
            <w:tcBorders>
              <w:top w:val="nil"/>
              <w:bottom w:val="nil"/>
            </w:tcBorders>
            <w:vAlign w:val="bottom"/>
          </w:tcPr>
          <w:p w:rsidR="00441368" w:rsidRPr="001D30E2" w:rsidRDefault="00441368" w:rsidP="00500025">
            <w:pPr>
              <w:spacing w:after="0"/>
              <w:jc w:val="right"/>
              <w:rPr>
                <w:sz w:val="20"/>
              </w:rPr>
            </w:pPr>
            <w:r w:rsidRPr="001D30E2">
              <w:rPr>
                <w:sz w:val="20"/>
              </w:rPr>
              <w:t>1 315.75</w:t>
            </w:r>
          </w:p>
        </w:tc>
        <w:tc>
          <w:tcPr>
            <w:tcW w:w="120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1 327.58</w:t>
            </w:r>
          </w:p>
        </w:tc>
        <w:tc>
          <w:tcPr>
            <w:tcW w:w="1080" w:type="dxa"/>
            <w:gridSpan w:val="2"/>
            <w:tcBorders>
              <w:top w:val="nil"/>
              <w:bottom w:val="nil"/>
            </w:tcBorders>
            <w:vAlign w:val="bottom"/>
          </w:tcPr>
          <w:p w:rsidR="00441368" w:rsidRPr="001D30E2" w:rsidRDefault="00441368" w:rsidP="00500025">
            <w:pPr>
              <w:spacing w:after="0"/>
              <w:ind w:left="50" w:right="50"/>
              <w:jc w:val="right"/>
              <w:rPr>
                <w:sz w:val="20"/>
              </w:rPr>
            </w:pPr>
            <w:r w:rsidRPr="001D30E2">
              <w:rPr>
                <w:sz w:val="20"/>
              </w:rPr>
              <w:t>1 691.75</w:t>
            </w:r>
          </w:p>
        </w:tc>
        <w:tc>
          <w:tcPr>
            <w:tcW w:w="1164" w:type="dxa"/>
            <w:tcBorders>
              <w:top w:val="nil"/>
              <w:bottom w:val="nil"/>
            </w:tcBorders>
            <w:vAlign w:val="bottom"/>
          </w:tcPr>
          <w:p w:rsidR="00441368" w:rsidRPr="001D30E2" w:rsidRDefault="00441368" w:rsidP="00500025">
            <w:pPr>
              <w:spacing w:after="0"/>
              <w:ind w:left="50" w:right="144"/>
              <w:jc w:val="right"/>
              <w:rPr>
                <w:sz w:val="20"/>
              </w:rPr>
            </w:pPr>
            <w:r w:rsidRPr="001D30E2">
              <w:rPr>
                <w:sz w:val="20"/>
              </w:rPr>
              <w:t>1 213.47</w:t>
            </w:r>
          </w:p>
        </w:tc>
      </w:tr>
      <w:tr w:rsidR="00441368" w:rsidRPr="001D30E2" w:rsidTr="009A3E2F">
        <w:tblPrEx>
          <w:tblCellMar>
            <w:top w:w="0" w:type="dxa"/>
            <w:bottom w:w="0" w:type="dxa"/>
          </w:tblCellMar>
        </w:tblPrEx>
        <w:tc>
          <w:tcPr>
            <w:tcW w:w="3600" w:type="dxa"/>
            <w:tcBorders>
              <w:top w:val="nil"/>
              <w:bottom w:val="nil"/>
            </w:tcBorders>
          </w:tcPr>
          <w:p w:rsidR="00441368" w:rsidRPr="001D30E2" w:rsidRDefault="00441368" w:rsidP="001D30E2">
            <w:pPr>
              <w:spacing w:after="0"/>
              <w:rPr>
                <w:sz w:val="20"/>
              </w:rPr>
            </w:pPr>
            <w:r w:rsidRPr="001D30E2">
              <w:rPr>
                <w:sz w:val="20"/>
              </w:rPr>
              <w:t>Public administration, defence and social   security</w:t>
            </w:r>
          </w:p>
        </w:tc>
        <w:tc>
          <w:tcPr>
            <w:tcW w:w="1078" w:type="dxa"/>
            <w:gridSpan w:val="2"/>
            <w:tcBorders>
              <w:top w:val="nil"/>
              <w:bottom w:val="nil"/>
            </w:tcBorders>
          </w:tcPr>
          <w:p w:rsidR="00441368" w:rsidRPr="001D30E2" w:rsidRDefault="00441368" w:rsidP="00500025">
            <w:pPr>
              <w:spacing w:after="0"/>
              <w:jc w:val="right"/>
              <w:rPr>
                <w:sz w:val="20"/>
              </w:rPr>
            </w:pPr>
            <w:r w:rsidRPr="001D30E2">
              <w:rPr>
                <w:sz w:val="20"/>
              </w:rPr>
              <w:t>2 030.36</w:t>
            </w:r>
          </w:p>
        </w:tc>
        <w:tc>
          <w:tcPr>
            <w:tcW w:w="1082" w:type="dxa"/>
            <w:gridSpan w:val="2"/>
            <w:tcBorders>
              <w:top w:val="nil"/>
              <w:bottom w:val="nil"/>
            </w:tcBorders>
          </w:tcPr>
          <w:p w:rsidR="00441368" w:rsidRPr="001D30E2" w:rsidRDefault="00441368" w:rsidP="00500025">
            <w:pPr>
              <w:spacing w:after="0"/>
              <w:jc w:val="right"/>
              <w:rPr>
                <w:sz w:val="20"/>
              </w:rPr>
            </w:pPr>
            <w:r w:rsidRPr="001D30E2">
              <w:rPr>
                <w:sz w:val="20"/>
              </w:rPr>
              <w:t>2 300.72</w:t>
            </w:r>
          </w:p>
        </w:tc>
        <w:tc>
          <w:tcPr>
            <w:tcW w:w="1200" w:type="dxa"/>
            <w:gridSpan w:val="2"/>
            <w:tcBorders>
              <w:top w:val="nil"/>
              <w:bottom w:val="nil"/>
            </w:tcBorders>
          </w:tcPr>
          <w:p w:rsidR="00441368" w:rsidRPr="001D30E2" w:rsidRDefault="00441368" w:rsidP="00500025">
            <w:pPr>
              <w:spacing w:after="0"/>
              <w:ind w:left="170" w:right="50"/>
              <w:jc w:val="right"/>
              <w:rPr>
                <w:sz w:val="20"/>
              </w:rPr>
            </w:pPr>
            <w:r w:rsidRPr="001D30E2">
              <w:rPr>
                <w:sz w:val="20"/>
              </w:rPr>
              <w:t>1 931.84</w:t>
            </w:r>
          </w:p>
        </w:tc>
        <w:tc>
          <w:tcPr>
            <w:tcW w:w="1080" w:type="dxa"/>
            <w:gridSpan w:val="2"/>
            <w:tcBorders>
              <w:top w:val="nil"/>
              <w:bottom w:val="nil"/>
            </w:tcBorders>
          </w:tcPr>
          <w:p w:rsidR="00441368" w:rsidRPr="001D30E2" w:rsidRDefault="00441368" w:rsidP="00500025">
            <w:pPr>
              <w:spacing w:after="0"/>
              <w:ind w:left="170" w:right="50"/>
              <w:jc w:val="right"/>
              <w:rPr>
                <w:sz w:val="20"/>
              </w:rPr>
            </w:pPr>
            <w:r w:rsidRPr="001D30E2">
              <w:rPr>
                <w:sz w:val="20"/>
              </w:rPr>
              <w:t>1 612.00</w:t>
            </w:r>
          </w:p>
        </w:tc>
        <w:tc>
          <w:tcPr>
            <w:tcW w:w="1174" w:type="dxa"/>
            <w:gridSpan w:val="2"/>
            <w:tcBorders>
              <w:top w:val="nil"/>
              <w:bottom w:val="nil"/>
            </w:tcBorders>
          </w:tcPr>
          <w:p w:rsidR="00441368" w:rsidRPr="001D30E2" w:rsidRDefault="00441368" w:rsidP="00500025">
            <w:pPr>
              <w:spacing w:after="0"/>
              <w:ind w:left="50" w:right="50"/>
              <w:jc w:val="right"/>
              <w:rPr>
                <w:sz w:val="20"/>
              </w:rPr>
            </w:pPr>
            <w:r w:rsidRPr="001D30E2">
              <w:rPr>
                <w:sz w:val="20"/>
              </w:rPr>
              <w:t>2 946.94</w:t>
            </w:r>
          </w:p>
        </w:tc>
      </w:tr>
      <w:tr w:rsidR="00441368" w:rsidRPr="001D30E2" w:rsidTr="00B200D0">
        <w:tblPrEx>
          <w:tblCellMar>
            <w:top w:w="0" w:type="dxa"/>
            <w:bottom w:w="0" w:type="dxa"/>
          </w:tblCellMar>
        </w:tblPrEx>
        <w:tc>
          <w:tcPr>
            <w:tcW w:w="3600" w:type="dxa"/>
            <w:tcBorders>
              <w:top w:val="nil"/>
              <w:bottom w:val="nil"/>
            </w:tcBorders>
          </w:tcPr>
          <w:p w:rsidR="00441368" w:rsidRPr="001D30E2" w:rsidRDefault="00441368" w:rsidP="001D30E2">
            <w:pPr>
              <w:spacing w:after="0"/>
              <w:rPr>
                <w:sz w:val="20"/>
              </w:rPr>
            </w:pPr>
            <w:r w:rsidRPr="001D30E2">
              <w:rPr>
                <w:sz w:val="20"/>
              </w:rPr>
              <w:t>Education</w:t>
            </w:r>
          </w:p>
        </w:tc>
        <w:tc>
          <w:tcPr>
            <w:tcW w:w="1078" w:type="dxa"/>
            <w:gridSpan w:val="2"/>
            <w:tcBorders>
              <w:top w:val="nil"/>
              <w:bottom w:val="nil"/>
            </w:tcBorders>
            <w:vAlign w:val="bottom"/>
          </w:tcPr>
          <w:p w:rsidR="00441368" w:rsidRPr="001D30E2" w:rsidRDefault="00441368" w:rsidP="00500025">
            <w:pPr>
              <w:spacing w:after="0"/>
              <w:ind w:firstLine="307"/>
              <w:jc w:val="right"/>
              <w:rPr>
                <w:sz w:val="20"/>
              </w:rPr>
            </w:pPr>
            <w:r w:rsidRPr="001D30E2">
              <w:rPr>
                <w:sz w:val="20"/>
              </w:rPr>
              <w:t>951.51</w:t>
            </w:r>
          </w:p>
        </w:tc>
        <w:tc>
          <w:tcPr>
            <w:tcW w:w="1082" w:type="dxa"/>
            <w:gridSpan w:val="2"/>
            <w:tcBorders>
              <w:top w:val="nil"/>
              <w:bottom w:val="nil"/>
            </w:tcBorders>
            <w:vAlign w:val="bottom"/>
          </w:tcPr>
          <w:p w:rsidR="00441368" w:rsidRPr="001D30E2" w:rsidRDefault="00441368" w:rsidP="00500025">
            <w:pPr>
              <w:spacing w:after="0"/>
              <w:ind w:firstLine="369"/>
              <w:jc w:val="right"/>
              <w:rPr>
                <w:sz w:val="20"/>
              </w:rPr>
            </w:pPr>
            <w:r w:rsidRPr="001D30E2">
              <w:rPr>
                <w:sz w:val="20"/>
              </w:rPr>
              <w:t>867.07</w:t>
            </w:r>
          </w:p>
        </w:tc>
        <w:tc>
          <w:tcPr>
            <w:tcW w:w="120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879.38</w:t>
            </w:r>
          </w:p>
        </w:tc>
        <w:tc>
          <w:tcPr>
            <w:tcW w:w="108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1 274.86</w:t>
            </w:r>
          </w:p>
        </w:tc>
        <w:tc>
          <w:tcPr>
            <w:tcW w:w="1174" w:type="dxa"/>
            <w:gridSpan w:val="2"/>
            <w:tcBorders>
              <w:top w:val="nil"/>
              <w:bottom w:val="nil"/>
            </w:tcBorders>
            <w:vAlign w:val="bottom"/>
          </w:tcPr>
          <w:p w:rsidR="00441368" w:rsidRPr="001D30E2" w:rsidRDefault="00441368" w:rsidP="00500025">
            <w:pPr>
              <w:spacing w:after="0"/>
              <w:ind w:left="50" w:right="50"/>
              <w:jc w:val="right"/>
              <w:rPr>
                <w:sz w:val="20"/>
              </w:rPr>
            </w:pPr>
            <w:r w:rsidRPr="001D30E2">
              <w:rPr>
                <w:sz w:val="20"/>
              </w:rPr>
              <w:t>1 549.21</w:t>
            </w:r>
          </w:p>
        </w:tc>
      </w:tr>
      <w:tr w:rsidR="00441368" w:rsidRPr="001D30E2" w:rsidTr="00B200D0">
        <w:tblPrEx>
          <w:tblCellMar>
            <w:top w:w="0" w:type="dxa"/>
            <w:bottom w:w="0" w:type="dxa"/>
          </w:tblCellMar>
        </w:tblPrEx>
        <w:tc>
          <w:tcPr>
            <w:tcW w:w="3600" w:type="dxa"/>
            <w:tcBorders>
              <w:top w:val="nil"/>
              <w:bottom w:val="nil"/>
            </w:tcBorders>
          </w:tcPr>
          <w:p w:rsidR="00441368" w:rsidRPr="001D30E2" w:rsidRDefault="00441368" w:rsidP="001D30E2">
            <w:pPr>
              <w:spacing w:after="0"/>
              <w:rPr>
                <w:sz w:val="20"/>
              </w:rPr>
            </w:pPr>
            <w:r w:rsidRPr="001D30E2">
              <w:rPr>
                <w:sz w:val="20"/>
              </w:rPr>
              <w:t>Social and health services</w:t>
            </w:r>
          </w:p>
        </w:tc>
        <w:tc>
          <w:tcPr>
            <w:tcW w:w="1078" w:type="dxa"/>
            <w:gridSpan w:val="2"/>
            <w:tcBorders>
              <w:top w:val="nil"/>
              <w:bottom w:val="nil"/>
            </w:tcBorders>
            <w:vAlign w:val="bottom"/>
          </w:tcPr>
          <w:p w:rsidR="00441368" w:rsidRPr="001D30E2" w:rsidRDefault="00441368" w:rsidP="00500025">
            <w:pPr>
              <w:spacing w:after="0"/>
              <w:jc w:val="right"/>
              <w:rPr>
                <w:sz w:val="20"/>
              </w:rPr>
            </w:pPr>
            <w:r w:rsidRPr="001D30E2">
              <w:rPr>
                <w:sz w:val="20"/>
              </w:rPr>
              <w:t>1 110.59</w:t>
            </w:r>
          </w:p>
        </w:tc>
        <w:tc>
          <w:tcPr>
            <w:tcW w:w="1082" w:type="dxa"/>
            <w:gridSpan w:val="2"/>
            <w:tcBorders>
              <w:top w:val="nil"/>
              <w:bottom w:val="nil"/>
            </w:tcBorders>
            <w:vAlign w:val="bottom"/>
          </w:tcPr>
          <w:p w:rsidR="00441368" w:rsidRPr="001D30E2" w:rsidRDefault="00441368" w:rsidP="00500025">
            <w:pPr>
              <w:spacing w:after="0"/>
              <w:jc w:val="right"/>
              <w:rPr>
                <w:sz w:val="20"/>
              </w:rPr>
            </w:pPr>
            <w:r w:rsidRPr="001D30E2">
              <w:rPr>
                <w:sz w:val="20"/>
              </w:rPr>
              <w:t>1 462.38</w:t>
            </w:r>
          </w:p>
        </w:tc>
        <w:tc>
          <w:tcPr>
            <w:tcW w:w="120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1 106.18</w:t>
            </w:r>
          </w:p>
        </w:tc>
        <w:tc>
          <w:tcPr>
            <w:tcW w:w="108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1 315.11</w:t>
            </w:r>
          </w:p>
        </w:tc>
        <w:tc>
          <w:tcPr>
            <w:tcW w:w="1174" w:type="dxa"/>
            <w:gridSpan w:val="2"/>
            <w:tcBorders>
              <w:top w:val="nil"/>
              <w:bottom w:val="nil"/>
            </w:tcBorders>
            <w:vAlign w:val="bottom"/>
          </w:tcPr>
          <w:p w:rsidR="00441368" w:rsidRPr="001D30E2" w:rsidRDefault="00441368" w:rsidP="00500025">
            <w:pPr>
              <w:spacing w:after="0"/>
              <w:ind w:left="50" w:right="50"/>
              <w:jc w:val="right"/>
              <w:rPr>
                <w:sz w:val="20"/>
              </w:rPr>
            </w:pPr>
            <w:r w:rsidRPr="001D30E2">
              <w:rPr>
                <w:sz w:val="20"/>
              </w:rPr>
              <w:t>1 709.31</w:t>
            </w:r>
          </w:p>
        </w:tc>
      </w:tr>
      <w:tr w:rsidR="00441368" w:rsidRPr="001D30E2" w:rsidTr="00B200D0">
        <w:tblPrEx>
          <w:tblCellMar>
            <w:top w:w="0" w:type="dxa"/>
            <w:bottom w:w="0" w:type="dxa"/>
          </w:tblCellMar>
        </w:tblPrEx>
        <w:tc>
          <w:tcPr>
            <w:tcW w:w="3600" w:type="dxa"/>
            <w:tcBorders>
              <w:top w:val="nil"/>
              <w:bottom w:val="nil"/>
            </w:tcBorders>
          </w:tcPr>
          <w:p w:rsidR="00441368" w:rsidRPr="001D30E2" w:rsidRDefault="00441368" w:rsidP="001D30E2">
            <w:pPr>
              <w:spacing w:after="0"/>
              <w:rPr>
                <w:sz w:val="20"/>
              </w:rPr>
            </w:pPr>
            <w:r w:rsidRPr="001D30E2">
              <w:rPr>
                <w:sz w:val="20"/>
              </w:rPr>
              <w:t>Community and personal services</w:t>
            </w:r>
          </w:p>
        </w:tc>
        <w:tc>
          <w:tcPr>
            <w:tcW w:w="1078" w:type="dxa"/>
            <w:gridSpan w:val="2"/>
            <w:tcBorders>
              <w:top w:val="nil"/>
              <w:bottom w:val="nil"/>
            </w:tcBorders>
            <w:vAlign w:val="bottom"/>
          </w:tcPr>
          <w:p w:rsidR="00441368" w:rsidRPr="001D30E2" w:rsidRDefault="00441368" w:rsidP="00500025">
            <w:pPr>
              <w:spacing w:after="0"/>
              <w:ind w:firstLine="307"/>
              <w:jc w:val="right"/>
              <w:rPr>
                <w:sz w:val="20"/>
              </w:rPr>
            </w:pPr>
            <w:r w:rsidRPr="001D30E2">
              <w:rPr>
                <w:sz w:val="20"/>
              </w:rPr>
              <w:t>390.44</w:t>
            </w:r>
          </w:p>
        </w:tc>
        <w:tc>
          <w:tcPr>
            <w:tcW w:w="1082" w:type="dxa"/>
            <w:gridSpan w:val="2"/>
            <w:tcBorders>
              <w:top w:val="nil"/>
              <w:bottom w:val="nil"/>
            </w:tcBorders>
            <w:vAlign w:val="bottom"/>
          </w:tcPr>
          <w:p w:rsidR="00441368" w:rsidRPr="001D30E2" w:rsidRDefault="00441368" w:rsidP="00500025">
            <w:pPr>
              <w:spacing w:after="0"/>
              <w:ind w:firstLine="369"/>
              <w:jc w:val="right"/>
              <w:rPr>
                <w:sz w:val="20"/>
              </w:rPr>
            </w:pPr>
            <w:r w:rsidRPr="001D30E2">
              <w:rPr>
                <w:sz w:val="20"/>
              </w:rPr>
              <w:t>487.84</w:t>
            </w:r>
          </w:p>
        </w:tc>
        <w:tc>
          <w:tcPr>
            <w:tcW w:w="120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623.10</w:t>
            </w:r>
          </w:p>
        </w:tc>
        <w:tc>
          <w:tcPr>
            <w:tcW w:w="108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517.90</w:t>
            </w:r>
          </w:p>
        </w:tc>
        <w:tc>
          <w:tcPr>
            <w:tcW w:w="1174" w:type="dxa"/>
            <w:gridSpan w:val="2"/>
            <w:tcBorders>
              <w:top w:val="nil"/>
              <w:bottom w:val="nil"/>
            </w:tcBorders>
            <w:vAlign w:val="bottom"/>
          </w:tcPr>
          <w:p w:rsidR="00441368" w:rsidRPr="001D30E2" w:rsidRDefault="00441368" w:rsidP="00500025">
            <w:pPr>
              <w:spacing w:after="0"/>
              <w:ind w:left="50" w:right="50"/>
              <w:jc w:val="right"/>
              <w:rPr>
                <w:sz w:val="20"/>
              </w:rPr>
            </w:pPr>
            <w:r w:rsidRPr="001D30E2">
              <w:rPr>
                <w:sz w:val="20"/>
              </w:rPr>
              <w:t>640.33</w:t>
            </w:r>
          </w:p>
        </w:tc>
      </w:tr>
      <w:tr w:rsidR="00441368" w:rsidRPr="001D30E2" w:rsidTr="00B200D0">
        <w:tblPrEx>
          <w:tblCellMar>
            <w:top w:w="0" w:type="dxa"/>
            <w:bottom w:w="0" w:type="dxa"/>
          </w:tblCellMar>
        </w:tblPrEx>
        <w:tc>
          <w:tcPr>
            <w:tcW w:w="3600" w:type="dxa"/>
            <w:tcBorders>
              <w:top w:val="nil"/>
              <w:bottom w:val="nil"/>
            </w:tcBorders>
          </w:tcPr>
          <w:p w:rsidR="00441368" w:rsidRPr="001D30E2" w:rsidRDefault="00441368" w:rsidP="001D30E2">
            <w:pPr>
              <w:spacing w:after="0"/>
              <w:rPr>
                <w:sz w:val="20"/>
              </w:rPr>
            </w:pPr>
            <w:r w:rsidRPr="001D30E2">
              <w:rPr>
                <w:sz w:val="20"/>
              </w:rPr>
              <w:t>Private homes</w:t>
            </w:r>
          </w:p>
        </w:tc>
        <w:tc>
          <w:tcPr>
            <w:tcW w:w="1078" w:type="dxa"/>
            <w:gridSpan w:val="2"/>
            <w:tcBorders>
              <w:top w:val="nil"/>
              <w:bottom w:val="nil"/>
            </w:tcBorders>
            <w:vAlign w:val="bottom"/>
          </w:tcPr>
          <w:p w:rsidR="00441368" w:rsidRPr="001D30E2" w:rsidRDefault="00441368" w:rsidP="00500025">
            <w:pPr>
              <w:spacing w:after="0"/>
              <w:ind w:firstLine="307"/>
              <w:jc w:val="right"/>
              <w:rPr>
                <w:sz w:val="20"/>
              </w:rPr>
            </w:pPr>
            <w:r w:rsidRPr="001D30E2">
              <w:rPr>
                <w:sz w:val="20"/>
              </w:rPr>
              <w:t>447.42</w:t>
            </w:r>
          </w:p>
        </w:tc>
        <w:tc>
          <w:tcPr>
            <w:tcW w:w="1082" w:type="dxa"/>
            <w:gridSpan w:val="2"/>
            <w:tcBorders>
              <w:top w:val="nil"/>
              <w:bottom w:val="nil"/>
            </w:tcBorders>
            <w:vAlign w:val="bottom"/>
          </w:tcPr>
          <w:p w:rsidR="00441368" w:rsidRPr="001D30E2" w:rsidRDefault="00441368" w:rsidP="00500025">
            <w:pPr>
              <w:spacing w:after="0"/>
              <w:ind w:firstLine="369"/>
              <w:jc w:val="right"/>
              <w:rPr>
                <w:sz w:val="20"/>
              </w:rPr>
            </w:pPr>
            <w:r w:rsidRPr="001D30E2">
              <w:rPr>
                <w:sz w:val="20"/>
              </w:rPr>
              <w:t>525.21</w:t>
            </w:r>
          </w:p>
        </w:tc>
        <w:tc>
          <w:tcPr>
            <w:tcW w:w="120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536.72</w:t>
            </w:r>
          </w:p>
        </w:tc>
        <w:tc>
          <w:tcPr>
            <w:tcW w:w="1080" w:type="dxa"/>
            <w:gridSpan w:val="2"/>
            <w:tcBorders>
              <w:top w:val="nil"/>
              <w:bottom w:val="nil"/>
            </w:tcBorders>
            <w:vAlign w:val="bottom"/>
          </w:tcPr>
          <w:p w:rsidR="00441368" w:rsidRPr="001D30E2" w:rsidRDefault="00441368" w:rsidP="00500025">
            <w:pPr>
              <w:spacing w:after="0"/>
              <w:ind w:left="170" w:right="50"/>
              <w:jc w:val="right"/>
              <w:rPr>
                <w:sz w:val="20"/>
              </w:rPr>
            </w:pPr>
            <w:r w:rsidRPr="001D30E2">
              <w:rPr>
                <w:sz w:val="20"/>
              </w:rPr>
              <w:t>642.91</w:t>
            </w:r>
          </w:p>
        </w:tc>
        <w:tc>
          <w:tcPr>
            <w:tcW w:w="1174" w:type="dxa"/>
            <w:gridSpan w:val="2"/>
            <w:tcBorders>
              <w:top w:val="nil"/>
              <w:bottom w:val="nil"/>
            </w:tcBorders>
            <w:vAlign w:val="bottom"/>
          </w:tcPr>
          <w:p w:rsidR="00441368" w:rsidRPr="001D30E2" w:rsidRDefault="00441368" w:rsidP="00500025">
            <w:pPr>
              <w:spacing w:after="0"/>
              <w:ind w:left="50" w:right="50"/>
              <w:jc w:val="right"/>
              <w:rPr>
                <w:sz w:val="20"/>
              </w:rPr>
            </w:pPr>
            <w:r w:rsidRPr="001D30E2">
              <w:rPr>
                <w:sz w:val="20"/>
              </w:rPr>
              <w:t>424.97</w:t>
            </w:r>
          </w:p>
        </w:tc>
      </w:tr>
      <w:tr w:rsidR="00441368" w:rsidRPr="001D30E2" w:rsidTr="00B200D0">
        <w:tblPrEx>
          <w:tblCellMar>
            <w:top w:w="0" w:type="dxa"/>
            <w:bottom w:w="0" w:type="dxa"/>
          </w:tblCellMar>
        </w:tblPrEx>
        <w:tc>
          <w:tcPr>
            <w:tcW w:w="3600" w:type="dxa"/>
            <w:tcBorders>
              <w:top w:val="nil"/>
            </w:tcBorders>
          </w:tcPr>
          <w:p w:rsidR="00441368" w:rsidRPr="001D30E2" w:rsidRDefault="00441368" w:rsidP="001D30E2">
            <w:pPr>
              <w:spacing w:after="0"/>
              <w:rPr>
                <w:sz w:val="20"/>
              </w:rPr>
            </w:pPr>
            <w:r w:rsidRPr="001D30E2">
              <w:rPr>
                <w:sz w:val="20"/>
              </w:rPr>
              <w:t>Extraterritorial bodies</w:t>
            </w:r>
          </w:p>
        </w:tc>
        <w:tc>
          <w:tcPr>
            <w:tcW w:w="1078" w:type="dxa"/>
            <w:gridSpan w:val="2"/>
            <w:tcBorders>
              <w:top w:val="nil"/>
            </w:tcBorders>
            <w:vAlign w:val="bottom"/>
          </w:tcPr>
          <w:p w:rsidR="00441368" w:rsidRPr="001D30E2" w:rsidRDefault="00441368" w:rsidP="00500025">
            <w:pPr>
              <w:spacing w:after="0"/>
              <w:ind w:firstLine="482"/>
              <w:jc w:val="right"/>
              <w:rPr>
                <w:sz w:val="20"/>
              </w:rPr>
            </w:pPr>
            <w:r w:rsidRPr="001D30E2">
              <w:rPr>
                <w:sz w:val="20"/>
              </w:rPr>
              <w:t>0.00</w:t>
            </w:r>
          </w:p>
        </w:tc>
        <w:tc>
          <w:tcPr>
            <w:tcW w:w="1082" w:type="dxa"/>
            <w:gridSpan w:val="2"/>
            <w:tcBorders>
              <w:top w:val="nil"/>
            </w:tcBorders>
            <w:vAlign w:val="bottom"/>
          </w:tcPr>
          <w:p w:rsidR="00441368" w:rsidRPr="001D30E2" w:rsidRDefault="00441368" w:rsidP="00500025">
            <w:pPr>
              <w:spacing w:after="0"/>
              <w:jc w:val="right"/>
              <w:rPr>
                <w:sz w:val="20"/>
              </w:rPr>
            </w:pPr>
            <w:r w:rsidRPr="001D30E2">
              <w:rPr>
                <w:sz w:val="20"/>
              </w:rPr>
              <w:t>4 656.16</w:t>
            </w:r>
          </w:p>
        </w:tc>
        <w:tc>
          <w:tcPr>
            <w:tcW w:w="1200" w:type="dxa"/>
            <w:gridSpan w:val="2"/>
            <w:tcBorders>
              <w:top w:val="nil"/>
            </w:tcBorders>
            <w:vAlign w:val="bottom"/>
          </w:tcPr>
          <w:p w:rsidR="00441368" w:rsidRPr="001D30E2" w:rsidRDefault="00441368" w:rsidP="00500025">
            <w:pPr>
              <w:spacing w:after="0"/>
              <w:ind w:left="170" w:right="50"/>
              <w:jc w:val="right"/>
              <w:rPr>
                <w:sz w:val="20"/>
              </w:rPr>
            </w:pPr>
            <w:r w:rsidRPr="001D30E2">
              <w:rPr>
                <w:sz w:val="20"/>
              </w:rPr>
              <w:t>0.00</w:t>
            </w:r>
          </w:p>
        </w:tc>
        <w:tc>
          <w:tcPr>
            <w:tcW w:w="1080" w:type="dxa"/>
            <w:gridSpan w:val="2"/>
            <w:tcBorders>
              <w:top w:val="nil"/>
            </w:tcBorders>
            <w:vAlign w:val="bottom"/>
          </w:tcPr>
          <w:p w:rsidR="00441368" w:rsidRPr="001D30E2" w:rsidRDefault="00441368" w:rsidP="00500025">
            <w:pPr>
              <w:spacing w:after="0"/>
              <w:ind w:left="170" w:right="50"/>
              <w:jc w:val="right"/>
              <w:rPr>
                <w:sz w:val="20"/>
              </w:rPr>
            </w:pPr>
            <w:r w:rsidRPr="001D30E2">
              <w:rPr>
                <w:sz w:val="20"/>
              </w:rPr>
              <w:t>1 213.58</w:t>
            </w:r>
          </w:p>
        </w:tc>
        <w:tc>
          <w:tcPr>
            <w:tcW w:w="1174" w:type="dxa"/>
            <w:gridSpan w:val="2"/>
            <w:tcBorders>
              <w:top w:val="nil"/>
            </w:tcBorders>
            <w:vAlign w:val="bottom"/>
          </w:tcPr>
          <w:p w:rsidR="00441368" w:rsidRPr="001D30E2" w:rsidRDefault="00441368" w:rsidP="00500025">
            <w:pPr>
              <w:spacing w:after="0"/>
              <w:ind w:left="50" w:right="50"/>
              <w:jc w:val="right"/>
              <w:rPr>
                <w:sz w:val="20"/>
              </w:rPr>
            </w:pPr>
            <w:r w:rsidRPr="001D30E2">
              <w:rPr>
                <w:sz w:val="20"/>
              </w:rPr>
              <w:t>2 400.00</w:t>
            </w:r>
          </w:p>
        </w:tc>
      </w:tr>
    </w:tbl>
    <w:p w:rsidR="00B86A7F" w:rsidRPr="00F93B87" w:rsidRDefault="00B86A7F" w:rsidP="00166BAD">
      <w:pPr>
        <w:spacing w:before="120" w:after="120"/>
      </w:pPr>
      <w:r>
        <w:tab/>
      </w:r>
      <w:r w:rsidRPr="00BC2E2E">
        <w:rPr>
          <w:i/>
        </w:rPr>
        <w:t>Source</w:t>
      </w:r>
      <w:r w:rsidRPr="00F93B87">
        <w:t>: National Statistics Institute</w:t>
      </w:r>
      <w:r>
        <w:t>.</w:t>
      </w:r>
    </w:p>
    <w:p w:rsidR="00B86A7F" w:rsidRPr="00F93B87" w:rsidRDefault="00B86A7F" w:rsidP="00166BAD">
      <w:pPr>
        <w:spacing w:after="120"/>
      </w:pPr>
      <w:r>
        <w:tab/>
      </w:r>
      <w:r w:rsidRPr="00F93B87">
        <w:t>(p) = Preliminary</w:t>
      </w:r>
      <w:r>
        <w:t>.</w:t>
      </w:r>
    </w:p>
    <w:p w:rsidR="00B86A7F" w:rsidRPr="00F93B87" w:rsidRDefault="00B86A7F" w:rsidP="00166BAD">
      <w:pPr>
        <w:pStyle w:val="Heading2"/>
        <w:spacing w:after="180"/>
      </w:pPr>
      <w:r w:rsidRPr="00F93B87">
        <w:t>Table 4.1</w:t>
      </w:r>
    </w:p>
    <w:p w:rsidR="00B86A7F" w:rsidRPr="00F93B87" w:rsidRDefault="00B86A7F" w:rsidP="00166BAD">
      <w:pPr>
        <w:pStyle w:val="Heading2"/>
        <w:spacing w:after="120"/>
      </w:pPr>
      <w:r w:rsidRPr="00F93B87">
        <w:t>Urban area</w:t>
      </w:r>
      <w:r>
        <w:t xml:space="preserve">s: </w:t>
      </w:r>
      <w:r w:rsidRPr="00F93B87">
        <w:t xml:space="preserve">Average monthly income </w:t>
      </w:r>
      <w:r>
        <w:t>in the</w:t>
      </w:r>
      <w:r w:rsidRPr="00F93B87">
        <w:t xml:space="preserve"> main occupation,</w:t>
      </w:r>
      <w:r>
        <w:br/>
        <w:t>by</w:t>
      </w:r>
      <w:r w:rsidRPr="00F93B87">
        <w:t xml:space="preserve"> year,</w:t>
      </w:r>
      <w:r>
        <w:t xml:space="preserve"> sex</w:t>
      </w:r>
      <w:r w:rsidRPr="00F93B87">
        <w:t xml:space="preserve"> and economic activity, 1999-2003</w:t>
      </w:r>
      <w:r>
        <w:t xml:space="preserve"> </w:t>
      </w:r>
      <w:r w:rsidRPr="00F93B87">
        <w:t>(p)</w:t>
      </w:r>
    </w:p>
    <w:p w:rsidR="00B86A7F" w:rsidRPr="00F93B87" w:rsidRDefault="00B86A7F" w:rsidP="00166BAD">
      <w:pPr>
        <w:spacing w:after="120"/>
        <w:jc w:val="center"/>
      </w:pPr>
      <w:r>
        <w:t>(bolivianos</w:t>
      </w:r>
      <w:r w:rsidRPr="00F93B87">
        <w:t>)</w:t>
      </w:r>
    </w:p>
    <w:tbl>
      <w:tblPr>
        <w:tblW w:w="485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0"/>
        <w:gridCol w:w="1080"/>
        <w:gridCol w:w="1082"/>
        <w:gridCol w:w="1200"/>
        <w:gridCol w:w="1080"/>
        <w:gridCol w:w="1172"/>
      </w:tblGrid>
      <w:tr w:rsidR="00B86A7F" w:rsidRPr="00DE2E6F" w:rsidTr="00B200D0">
        <w:tblPrEx>
          <w:tblCellMar>
            <w:top w:w="0" w:type="dxa"/>
            <w:bottom w:w="0" w:type="dxa"/>
          </w:tblCellMar>
        </w:tblPrEx>
        <w:trPr>
          <w:trHeight w:val="233"/>
        </w:trPr>
        <w:tc>
          <w:tcPr>
            <w:tcW w:w="1954" w:type="pct"/>
            <w:tcBorders>
              <w:bottom w:val="single" w:sz="4" w:space="0" w:color="auto"/>
            </w:tcBorders>
            <w:vAlign w:val="center"/>
          </w:tcPr>
          <w:p w:rsidR="00B86A7F" w:rsidRPr="00DE2E6F" w:rsidRDefault="00B86A7F" w:rsidP="00803B4F">
            <w:pPr>
              <w:spacing w:after="0"/>
              <w:jc w:val="center"/>
              <w:rPr>
                <w:sz w:val="20"/>
              </w:rPr>
            </w:pPr>
            <w:r w:rsidRPr="00DE2E6F">
              <w:rPr>
                <w:sz w:val="20"/>
              </w:rPr>
              <w:t>Economic activity</w:t>
            </w:r>
          </w:p>
        </w:tc>
        <w:tc>
          <w:tcPr>
            <w:tcW w:w="586" w:type="pct"/>
            <w:tcBorders>
              <w:bottom w:val="single" w:sz="4" w:space="0" w:color="auto"/>
            </w:tcBorders>
            <w:vAlign w:val="center"/>
          </w:tcPr>
          <w:p w:rsidR="00B86A7F" w:rsidRPr="00DE2E6F" w:rsidRDefault="00B86A7F" w:rsidP="00803B4F">
            <w:pPr>
              <w:spacing w:after="0"/>
              <w:jc w:val="center"/>
              <w:rPr>
                <w:sz w:val="20"/>
              </w:rPr>
            </w:pPr>
            <w:r w:rsidRPr="00DE2E6F">
              <w:rPr>
                <w:sz w:val="20"/>
              </w:rPr>
              <w:t>1999</w:t>
            </w:r>
          </w:p>
        </w:tc>
        <w:tc>
          <w:tcPr>
            <w:tcW w:w="587" w:type="pct"/>
            <w:tcBorders>
              <w:bottom w:val="single" w:sz="4" w:space="0" w:color="auto"/>
            </w:tcBorders>
            <w:vAlign w:val="center"/>
          </w:tcPr>
          <w:p w:rsidR="00B86A7F" w:rsidRPr="00DE2E6F" w:rsidRDefault="00B86A7F" w:rsidP="00803B4F">
            <w:pPr>
              <w:spacing w:after="0"/>
              <w:jc w:val="center"/>
              <w:rPr>
                <w:sz w:val="20"/>
              </w:rPr>
            </w:pPr>
            <w:r w:rsidRPr="00DE2E6F">
              <w:rPr>
                <w:sz w:val="20"/>
              </w:rPr>
              <w:t>2000</w:t>
            </w:r>
          </w:p>
        </w:tc>
        <w:tc>
          <w:tcPr>
            <w:tcW w:w="651" w:type="pct"/>
            <w:tcBorders>
              <w:bottom w:val="single" w:sz="4" w:space="0" w:color="auto"/>
            </w:tcBorders>
            <w:vAlign w:val="center"/>
          </w:tcPr>
          <w:p w:rsidR="00B86A7F" w:rsidRPr="00DE2E6F" w:rsidRDefault="00B86A7F" w:rsidP="00803B4F">
            <w:pPr>
              <w:spacing w:after="0"/>
              <w:jc w:val="center"/>
              <w:rPr>
                <w:sz w:val="20"/>
              </w:rPr>
            </w:pPr>
            <w:r w:rsidRPr="00DE2E6F">
              <w:rPr>
                <w:sz w:val="20"/>
              </w:rPr>
              <w:t>2001</w:t>
            </w:r>
          </w:p>
        </w:tc>
        <w:tc>
          <w:tcPr>
            <w:tcW w:w="586" w:type="pct"/>
            <w:tcBorders>
              <w:bottom w:val="single" w:sz="4" w:space="0" w:color="auto"/>
            </w:tcBorders>
            <w:vAlign w:val="center"/>
          </w:tcPr>
          <w:p w:rsidR="00B86A7F" w:rsidRPr="00DE2E6F" w:rsidRDefault="00B86A7F" w:rsidP="00803B4F">
            <w:pPr>
              <w:spacing w:after="0"/>
              <w:jc w:val="center"/>
              <w:rPr>
                <w:sz w:val="20"/>
              </w:rPr>
            </w:pPr>
            <w:r w:rsidRPr="00DE2E6F">
              <w:rPr>
                <w:sz w:val="20"/>
              </w:rPr>
              <w:t>2002</w:t>
            </w:r>
          </w:p>
        </w:tc>
        <w:tc>
          <w:tcPr>
            <w:tcW w:w="637" w:type="pct"/>
            <w:tcBorders>
              <w:bottom w:val="single" w:sz="4" w:space="0" w:color="auto"/>
            </w:tcBorders>
            <w:vAlign w:val="center"/>
          </w:tcPr>
          <w:p w:rsidR="00B86A7F" w:rsidRPr="00DE2E6F" w:rsidRDefault="00B86A7F" w:rsidP="00803B4F">
            <w:pPr>
              <w:spacing w:after="0"/>
              <w:jc w:val="center"/>
              <w:rPr>
                <w:sz w:val="20"/>
              </w:rPr>
            </w:pPr>
            <w:r w:rsidRPr="00DE2E6F">
              <w:rPr>
                <w:sz w:val="20"/>
              </w:rPr>
              <w:t>2003 (p)</w:t>
            </w:r>
          </w:p>
        </w:tc>
      </w:tr>
      <w:tr w:rsidR="00B86A7F" w:rsidRPr="00DE2E6F" w:rsidTr="00B200D0">
        <w:tblPrEx>
          <w:tblCellMar>
            <w:top w:w="0" w:type="dxa"/>
            <w:bottom w:w="0" w:type="dxa"/>
          </w:tblCellMar>
        </w:tblPrEx>
        <w:trPr>
          <w:trHeight w:val="233"/>
        </w:trPr>
        <w:tc>
          <w:tcPr>
            <w:tcW w:w="1954" w:type="pct"/>
            <w:tcBorders>
              <w:bottom w:val="nil"/>
            </w:tcBorders>
          </w:tcPr>
          <w:p w:rsidR="00B86A7F" w:rsidRPr="00DE2E6F" w:rsidRDefault="00B86A7F" w:rsidP="00803B4F">
            <w:pPr>
              <w:spacing w:after="0"/>
              <w:rPr>
                <w:b/>
                <w:sz w:val="20"/>
              </w:rPr>
            </w:pPr>
            <w:r w:rsidRPr="00DE2E6F">
              <w:rPr>
                <w:b/>
                <w:sz w:val="20"/>
              </w:rPr>
              <w:t>Total</w:t>
            </w:r>
          </w:p>
        </w:tc>
        <w:tc>
          <w:tcPr>
            <w:tcW w:w="586" w:type="pct"/>
            <w:tcBorders>
              <w:bottom w:val="nil"/>
            </w:tcBorders>
            <w:vAlign w:val="bottom"/>
          </w:tcPr>
          <w:p w:rsidR="00B86A7F" w:rsidRPr="00DE2E6F" w:rsidRDefault="00B86A7F" w:rsidP="00803B4F">
            <w:pPr>
              <w:spacing w:after="0"/>
              <w:jc w:val="center"/>
              <w:rPr>
                <w:b/>
                <w:sz w:val="20"/>
              </w:rPr>
            </w:pPr>
            <w:r w:rsidRPr="00DE2E6F">
              <w:rPr>
                <w:b/>
                <w:sz w:val="20"/>
              </w:rPr>
              <w:t>1 021.47</w:t>
            </w:r>
          </w:p>
        </w:tc>
        <w:tc>
          <w:tcPr>
            <w:tcW w:w="587" w:type="pct"/>
            <w:tcBorders>
              <w:bottom w:val="nil"/>
            </w:tcBorders>
            <w:vAlign w:val="bottom"/>
          </w:tcPr>
          <w:p w:rsidR="00B86A7F" w:rsidRPr="00DE2E6F" w:rsidRDefault="00B86A7F" w:rsidP="00803B4F">
            <w:pPr>
              <w:spacing w:after="0"/>
              <w:jc w:val="center"/>
              <w:rPr>
                <w:b/>
                <w:sz w:val="20"/>
              </w:rPr>
            </w:pPr>
            <w:r w:rsidRPr="00DE2E6F">
              <w:rPr>
                <w:b/>
                <w:sz w:val="20"/>
              </w:rPr>
              <w:t>1 052.56</w:t>
            </w:r>
          </w:p>
        </w:tc>
        <w:tc>
          <w:tcPr>
            <w:tcW w:w="651" w:type="pct"/>
            <w:tcBorders>
              <w:bottom w:val="nil"/>
            </w:tcBorders>
            <w:vAlign w:val="bottom"/>
          </w:tcPr>
          <w:p w:rsidR="00B86A7F" w:rsidRPr="00DE2E6F" w:rsidRDefault="00B86A7F" w:rsidP="00803B4F">
            <w:pPr>
              <w:spacing w:after="0"/>
              <w:ind w:firstLine="318"/>
              <w:rPr>
                <w:b/>
                <w:sz w:val="20"/>
              </w:rPr>
            </w:pPr>
            <w:r w:rsidRPr="00DE2E6F">
              <w:rPr>
                <w:b/>
                <w:sz w:val="20"/>
              </w:rPr>
              <w:t>932.86</w:t>
            </w:r>
          </w:p>
        </w:tc>
        <w:tc>
          <w:tcPr>
            <w:tcW w:w="586" w:type="pct"/>
            <w:tcBorders>
              <w:bottom w:val="nil"/>
            </w:tcBorders>
            <w:vAlign w:val="bottom"/>
          </w:tcPr>
          <w:p w:rsidR="00B86A7F" w:rsidRPr="00DE2E6F" w:rsidRDefault="00B86A7F" w:rsidP="00803B4F">
            <w:pPr>
              <w:spacing w:after="0"/>
              <w:jc w:val="center"/>
              <w:rPr>
                <w:b/>
                <w:sz w:val="20"/>
              </w:rPr>
            </w:pPr>
            <w:r w:rsidRPr="00DE2E6F">
              <w:rPr>
                <w:b/>
                <w:sz w:val="20"/>
              </w:rPr>
              <w:t>1 091.50</w:t>
            </w:r>
          </w:p>
        </w:tc>
        <w:tc>
          <w:tcPr>
            <w:tcW w:w="637" w:type="pct"/>
            <w:tcBorders>
              <w:bottom w:val="nil"/>
            </w:tcBorders>
            <w:vAlign w:val="bottom"/>
          </w:tcPr>
          <w:p w:rsidR="00B86A7F" w:rsidRPr="00DE2E6F" w:rsidRDefault="00B86A7F" w:rsidP="00DE2E6F">
            <w:pPr>
              <w:spacing w:after="0"/>
              <w:ind w:firstLine="181"/>
              <w:jc w:val="center"/>
              <w:rPr>
                <w:b/>
                <w:sz w:val="20"/>
              </w:rPr>
            </w:pPr>
            <w:r w:rsidRPr="00DE2E6F">
              <w:rPr>
                <w:b/>
                <w:sz w:val="20"/>
              </w:rPr>
              <w:t>913.18</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Farming, animal husbandry and hunting</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441.39</w:t>
            </w:r>
          </w:p>
        </w:tc>
        <w:tc>
          <w:tcPr>
            <w:tcW w:w="587" w:type="pct"/>
            <w:tcBorders>
              <w:top w:val="nil"/>
              <w:bottom w:val="nil"/>
            </w:tcBorders>
            <w:vAlign w:val="bottom"/>
          </w:tcPr>
          <w:p w:rsidR="00B86A7F" w:rsidRPr="00DE2E6F" w:rsidRDefault="00B86A7F" w:rsidP="00803B4F">
            <w:pPr>
              <w:spacing w:after="0"/>
              <w:ind w:firstLine="249"/>
              <w:rPr>
                <w:sz w:val="20"/>
              </w:rPr>
            </w:pPr>
            <w:r w:rsidRPr="00DE2E6F">
              <w:rPr>
                <w:sz w:val="20"/>
              </w:rPr>
              <w:t>576.92</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706.57</w:t>
            </w:r>
          </w:p>
        </w:tc>
        <w:tc>
          <w:tcPr>
            <w:tcW w:w="586" w:type="pct"/>
            <w:tcBorders>
              <w:top w:val="nil"/>
              <w:bottom w:val="nil"/>
            </w:tcBorders>
            <w:vAlign w:val="bottom"/>
          </w:tcPr>
          <w:p w:rsidR="00B86A7F" w:rsidRPr="00DE2E6F" w:rsidRDefault="00B86A7F" w:rsidP="00803B4F">
            <w:pPr>
              <w:spacing w:after="0"/>
              <w:ind w:firstLine="227"/>
              <w:rPr>
                <w:sz w:val="20"/>
              </w:rPr>
            </w:pPr>
            <w:r w:rsidRPr="00DE2E6F">
              <w:rPr>
                <w:sz w:val="20"/>
              </w:rPr>
              <w:t>766.13</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437.14</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Forestry and fishery</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931.72</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1 089.73</w:t>
            </w:r>
          </w:p>
        </w:tc>
        <w:tc>
          <w:tcPr>
            <w:tcW w:w="651" w:type="pct"/>
            <w:tcBorders>
              <w:top w:val="nil"/>
              <w:bottom w:val="nil"/>
            </w:tcBorders>
            <w:vAlign w:val="bottom"/>
          </w:tcPr>
          <w:p w:rsidR="00B86A7F" w:rsidRPr="00DE2E6F" w:rsidRDefault="00B86A7F" w:rsidP="00803B4F">
            <w:pPr>
              <w:spacing w:after="0"/>
              <w:ind w:firstLine="510"/>
              <w:rPr>
                <w:sz w:val="20"/>
              </w:rPr>
            </w:pPr>
            <w:r w:rsidRPr="00DE2E6F">
              <w:rPr>
                <w:sz w:val="20"/>
              </w:rPr>
              <w:t>0.00</w:t>
            </w:r>
          </w:p>
        </w:tc>
        <w:tc>
          <w:tcPr>
            <w:tcW w:w="586" w:type="pct"/>
            <w:tcBorders>
              <w:top w:val="nil"/>
              <w:bottom w:val="nil"/>
            </w:tcBorders>
            <w:vAlign w:val="bottom"/>
          </w:tcPr>
          <w:p w:rsidR="00B86A7F" w:rsidRPr="00DE2E6F" w:rsidRDefault="00B86A7F" w:rsidP="00803B4F">
            <w:pPr>
              <w:spacing w:after="0"/>
              <w:ind w:firstLine="227"/>
              <w:rPr>
                <w:sz w:val="20"/>
              </w:rPr>
            </w:pPr>
            <w:r w:rsidRPr="00DE2E6F">
              <w:rPr>
                <w:sz w:val="20"/>
              </w:rPr>
              <w:t>545.96</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1 830.52</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Mining/quarrying</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2 669.98</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4 163.94</w:t>
            </w:r>
          </w:p>
        </w:tc>
        <w:tc>
          <w:tcPr>
            <w:tcW w:w="651" w:type="pct"/>
            <w:tcBorders>
              <w:top w:val="nil"/>
              <w:bottom w:val="nil"/>
            </w:tcBorders>
            <w:vAlign w:val="bottom"/>
          </w:tcPr>
          <w:p w:rsidR="00B86A7F" w:rsidRPr="00DE2E6F" w:rsidRDefault="00B86A7F" w:rsidP="00803B4F">
            <w:pPr>
              <w:spacing w:after="0"/>
              <w:jc w:val="center"/>
              <w:rPr>
                <w:sz w:val="20"/>
              </w:rPr>
            </w:pPr>
            <w:r w:rsidRPr="00DE2E6F">
              <w:rPr>
                <w:sz w:val="20"/>
              </w:rPr>
              <w:t>1 795.19</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1 708.18</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1 228.25</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Manufacturing industry</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736.69</w:t>
            </w:r>
          </w:p>
        </w:tc>
        <w:tc>
          <w:tcPr>
            <w:tcW w:w="587" w:type="pct"/>
            <w:tcBorders>
              <w:top w:val="nil"/>
              <w:bottom w:val="nil"/>
            </w:tcBorders>
            <w:vAlign w:val="bottom"/>
          </w:tcPr>
          <w:p w:rsidR="00B86A7F" w:rsidRPr="00DE2E6F" w:rsidRDefault="00B86A7F" w:rsidP="00803B4F">
            <w:pPr>
              <w:spacing w:after="0"/>
              <w:ind w:firstLine="249"/>
              <w:rPr>
                <w:sz w:val="20"/>
              </w:rPr>
            </w:pPr>
            <w:r w:rsidRPr="00DE2E6F">
              <w:rPr>
                <w:sz w:val="20"/>
              </w:rPr>
              <w:t>802.60</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709.96</w:t>
            </w:r>
          </w:p>
        </w:tc>
        <w:tc>
          <w:tcPr>
            <w:tcW w:w="586" w:type="pct"/>
            <w:tcBorders>
              <w:top w:val="nil"/>
              <w:bottom w:val="nil"/>
            </w:tcBorders>
            <w:vAlign w:val="bottom"/>
          </w:tcPr>
          <w:p w:rsidR="00B86A7F" w:rsidRPr="00DE2E6F" w:rsidRDefault="00B86A7F" w:rsidP="00803B4F">
            <w:pPr>
              <w:spacing w:after="0"/>
              <w:ind w:firstLine="227"/>
              <w:rPr>
                <w:sz w:val="20"/>
              </w:rPr>
            </w:pPr>
            <w:r w:rsidRPr="00DE2E6F">
              <w:rPr>
                <w:sz w:val="20"/>
              </w:rPr>
              <w:t>778.02</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849.08</w:t>
            </w:r>
          </w:p>
        </w:tc>
      </w:tr>
      <w:tr w:rsidR="00B86A7F" w:rsidRPr="00DE2E6F" w:rsidTr="009A3E2F">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Electricity/gas/water production and</w:t>
            </w:r>
            <w:r w:rsidR="001A5B32">
              <w:rPr>
                <w:sz w:val="20"/>
              </w:rPr>
              <w:br/>
              <w:t xml:space="preserve"> </w:t>
            </w:r>
            <w:r w:rsidRPr="00DE2E6F">
              <w:rPr>
                <w:sz w:val="20"/>
              </w:rPr>
              <w:t xml:space="preserve"> distribution</w:t>
            </w:r>
          </w:p>
        </w:tc>
        <w:tc>
          <w:tcPr>
            <w:tcW w:w="586" w:type="pct"/>
            <w:tcBorders>
              <w:top w:val="nil"/>
              <w:bottom w:val="nil"/>
            </w:tcBorders>
          </w:tcPr>
          <w:p w:rsidR="00B86A7F" w:rsidRPr="00DE2E6F" w:rsidRDefault="00B86A7F" w:rsidP="009A3E2F">
            <w:pPr>
              <w:spacing w:after="0"/>
              <w:jc w:val="center"/>
              <w:rPr>
                <w:sz w:val="20"/>
              </w:rPr>
            </w:pPr>
            <w:r w:rsidRPr="00DE2E6F">
              <w:rPr>
                <w:sz w:val="20"/>
              </w:rPr>
              <w:t>2 086.08</w:t>
            </w:r>
          </w:p>
        </w:tc>
        <w:tc>
          <w:tcPr>
            <w:tcW w:w="587" w:type="pct"/>
            <w:tcBorders>
              <w:top w:val="nil"/>
              <w:bottom w:val="nil"/>
            </w:tcBorders>
          </w:tcPr>
          <w:p w:rsidR="00B86A7F" w:rsidRPr="00DE2E6F" w:rsidRDefault="00B86A7F" w:rsidP="009A3E2F">
            <w:pPr>
              <w:spacing w:after="0"/>
              <w:jc w:val="center"/>
              <w:rPr>
                <w:sz w:val="20"/>
              </w:rPr>
            </w:pPr>
            <w:r w:rsidRPr="00DE2E6F">
              <w:rPr>
                <w:sz w:val="20"/>
              </w:rPr>
              <w:t>2 259.55</w:t>
            </w:r>
          </w:p>
        </w:tc>
        <w:tc>
          <w:tcPr>
            <w:tcW w:w="651" w:type="pct"/>
            <w:tcBorders>
              <w:top w:val="nil"/>
              <w:bottom w:val="nil"/>
            </w:tcBorders>
          </w:tcPr>
          <w:p w:rsidR="00B86A7F" w:rsidRPr="00DE2E6F" w:rsidRDefault="00B86A7F" w:rsidP="009A3E2F">
            <w:pPr>
              <w:spacing w:after="0"/>
              <w:jc w:val="center"/>
              <w:rPr>
                <w:sz w:val="20"/>
              </w:rPr>
            </w:pPr>
            <w:r w:rsidRPr="00DE2E6F">
              <w:rPr>
                <w:sz w:val="20"/>
              </w:rPr>
              <w:t>1 710.95</w:t>
            </w:r>
          </w:p>
        </w:tc>
        <w:tc>
          <w:tcPr>
            <w:tcW w:w="586" w:type="pct"/>
            <w:tcBorders>
              <w:top w:val="nil"/>
              <w:bottom w:val="nil"/>
            </w:tcBorders>
          </w:tcPr>
          <w:p w:rsidR="00B86A7F" w:rsidRPr="00DE2E6F" w:rsidRDefault="00B86A7F" w:rsidP="009A3E2F">
            <w:pPr>
              <w:spacing w:after="0"/>
              <w:jc w:val="center"/>
              <w:rPr>
                <w:sz w:val="20"/>
              </w:rPr>
            </w:pPr>
            <w:r w:rsidRPr="00DE2E6F">
              <w:rPr>
                <w:sz w:val="20"/>
              </w:rPr>
              <w:t>3 636.44</w:t>
            </w:r>
          </w:p>
        </w:tc>
        <w:tc>
          <w:tcPr>
            <w:tcW w:w="637" w:type="pct"/>
            <w:tcBorders>
              <w:top w:val="nil"/>
              <w:bottom w:val="nil"/>
            </w:tcBorders>
          </w:tcPr>
          <w:p w:rsidR="00B86A7F" w:rsidRPr="00DE2E6F" w:rsidRDefault="00B86A7F" w:rsidP="009A3E2F">
            <w:pPr>
              <w:spacing w:after="0"/>
              <w:jc w:val="center"/>
              <w:rPr>
                <w:sz w:val="20"/>
              </w:rPr>
            </w:pPr>
            <w:r w:rsidRPr="00DE2E6F">
              <w:rPr>
                <w:sz w:val="20"/>
              </w:rPr>
              <w:t>1 918.17</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Construction</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1 281.25</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1 158.73</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958.24</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1 024.42</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821.41</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Sales and repairs</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817.02</w:t>
            </w:r>
          </w:p>
        </w:tc>
        <w:tc>
          <w:tcPr>
            <w:tcW w:w="587" w:type="pct"/>
            <w:tcBorders>
              <w:top w:val="nil"/>
              <w:bottom w:val="nil"/>
            </w:tcBorders>
            <w:vAlign w:val="bottom"/>
          </w:tcPr>
          <w:p w:rsidR="00B86A7F" w:rsidRPr="00DE2E6F" w:rsidRDefault="00B86A7F" w:rsidP="00803B4F">
            <w:pPr>
              <w:spacing w:after="0"/>
              <w:ind w:firstLine="249"/>
              <w:rPr>
                <w:sz w:val="20"/>
              </w:rPr>
            </w:pPr>
            <w:r w:rsidRPr="00DE2E6F">
              <w:rPr>
                <w:sz w:val="20"/>
              </w:rPr>
              <w:t>694.28</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593.97</w:t>
            </w:r>
          </w:p>
        </w:tc>
        <w:tc>
          <w:tcPr>
            <w:tcW w:w="586" w:type="pct"/>
            <w:tcBorders>
              <w:top w:val="nil"/>
              <w:bottom w:val="nil"/>
            </w:tcBorders>
            <w:vAlign w:val="bottom"/>
          </w:tcPr>
          <w:p w:rsidR="00B86A7F" w:rsidRPr="00DE2E6F" w:rsidRDefault="00B86A7F" w:rsidP="00803B4F">
            <w:pPr>
              <w:spacing w:after="0"/>
              <w:ind w:firstLine="227"/>
              <w:rPr>
                <w:sz w:val="20"/>
              </w:rPr>
            </w:pPr>
            <w:r w:rsidRPr="00DE2E6F">
              <w:rPr>
                <w:sz w:val="20"/>
              </w:rPr>
              <w:t>915.50</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651.74</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Hotels and restaurants</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933.43</w:t>
            </w:r>
          </w:p>
        </w:tc>
        <w:tc>
          <w:tcPr>
            <w:tcW w:w="587" w:type="pct"/>
            <w:tcBorders>
              <w:top w:val="nil"/>
              <w:bottom w:val="nil"/>
            </w:tcBorders>
            <w:vAlign w:val="bottom"/>
          </w:tcPr>
          <w:p w:rsidR="00B86A7F" w:rsidRPr="00DE2E6F" w:rsidRDefault="00B86A7F" w:rsidP="00803B4F">
            <w:pPr>
              <w:spacing w:after="0"/>
              <w:ind w:firstLine="249"/>
              <w:rPr>
                <w:sz w:val="20"/>
              </w:rPr>
            </w:pPr>
            <w:r w:rsidRPr="00DE2E6F">
              <w:rPr>
                <w:sz w:val="20"/>
              </w:rPr>
              <w:t>803.20</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651.90</w:t>
            </w:r>
          </w:p>
        </w:tc>
        <w:tc>
          <w:tcPr>
            <w:tcW w:w="586" w:type="pct"/>
            <w:tcBorders>
              <w:top w:val="nil"/>
              <w:bottom w:val="nil"/>
            </w:tcBorders>
            <w:vAlign w:val="bottom"/>
          </w:tcPr>
          <w:p w:rsidR="00B86A7F" w:rsidRPr="00DE2E6F" w:rsidRDefault="00B86A7F" w:rsidP="00803B4F">
            <w:pPr>
              <w:spacing w:after="0"/>
              <w:ind w:firstLine="227"/>
              <w:rPr>
                <w:sz w:val="20"/>
              </w:rPr>
            </w:pPr>
            <w:r w:rsidRPr="00DE2E6F">
              <w:rPr>
                <w:sz w:val="20"/>
              </w:rPr>
              <w:t>710.48</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519.93</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Transport, storage, communications</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1 396.08</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1 443.49</w:t>
            </w:r>
          </w:p>
        </w:tc>
        <w:tc>
          <w:tcPr>
            <w:tcW w:w="651" w:type="pct"/>
            <w:tcBorders>
              <w:top w:val="nil"/>
              <w:bottom w:val="nil"/>
            </w:tcBorders>
            <w:vAlign w:val="bottom"/>
          </w:tcPr>
          <w:p w:rsidR="00B86A7F" w:rsidRPr="00DE2E6F" w:rsidRDefault="00B86A7F" w:rsidP="00803B4F">
            <w:pPr>
              <w:spacing w:after="0"/>
              <w:jc w:val="center"/>
              <w:rPr>
                <w:sz w:val="20"/>
              </w:rPr>
            </w:pPr>
            <w:r w:rsidRPr="00DE2E6F">
              <w:rPr>
                <w:sz w:val="20"/>
              </w:rPr>
              <w:t>1 276.89</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1 324.70</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1 163.36</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Financial brokerage</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2 430.26</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3 073.29</w:t>
            </w:r>
          </w:p>
        </w:tc>
        <w:tc>
          <w:tcPr>
            <w:tcW w:w="651" w:type="pct"/>
            <w:tcBorders>
              <w:top w:val="nil"/>
              <w:bottom w:val="nil"/>
            </w:tcBorders>
            <w:vAlign w:val="bottom"/>
          </w:tcPr>
          <w:p w:rsidR="00B86A7F" w:rsidRPr="00DE2E6F" w:rsidRDefault="00B86A7F" w:rsidP="00803B4F">
            <w:pPr>
              <w:spacing w:after="0"/>
              <w:jc w:val="center"/>
              <w:rPr>
                <w:sz w:val="20"/>
              </w:rPr>
            </w:pPr>
            <w:r w:rsidRPr="00DE2E6F">
              <w:rPr>
                <w:sz w:val="20"/>
              </w:rPr>
              <w:t>5 460.83</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4 128.93</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3 057.45</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Real estate, business and rental services</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2 207.00</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2 088.66</w:t>
            </w:r>
          </w:p>
        </w:tc>
        <w:tc>
          <w:tcPr>
            <w:tcW w:w="651" w:type="pct"/>
            <w:tcBorders>
              <w:top w:val="nil"/>
              <w:bottom w:val="nil"/>
            </w:tcBorders>
            <w:vAlign w:val="bottom"/>
          </w:tcPr>
          <w:p w:rsidR="00B86A7F" w:rsidRPr="00DE2E6F" w:rsidRDefault="00B86A7F" w:rsidP="00803B4F">
            <w:pPr>
              <w:spacing w:after="0"/>
              <w:jc w:val="center"/>
              <w:rPr>
                <w:sz w:val="20"/>
              </w:rPr>
            </w:pPr>
            <w:r w:rsidRPr="00DE2E6F">
              <w:rPr>
                <w:sz w:val="20"/>
              </w:rPr>
              <w:t>1 623.62</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1 988.20</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1 746.33</w:t>
            </w:r>
          </w:p>
        </w:tc>
      </w:tr>
      <w:tr w:rsidR="00B86A7F" w:rsidRPr="00DE2E6F" w:rsidTr="009A3E2F">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Public administration, defence and social</w:t>
            </w:r>
            <w:r w:rsidR="001A5B32">
              <w:rPr>
                <w:sz w:val="20"/>
              </w:rPr>
              <w:br/>
              <w:t xml:space="preserve"> </w:t>
            </w:r>
            <w:r w:rsidRPr="00DE2E6F">
              <w:rPr>
                <w:sz w:val="20"/>
              </w:rPr>
              <w:t xml:space="preserve"> security</w:t>
            </w:r>
          </w:p>
        </w:tc>
        <w:tc>
          <w:tcPr>
            <w:tcW w:w="586" w:type="pct"/>
            <w:tcBorders>
              <w:top w:val="nil"/>
              <w:bottom w:val="nil"/>
            </w:tcBorders>
          </w:tcPr>
          <w:p w:rsidR="00B86A7F" w:rsidRPr="00DE2E6F" w:rsidRDefault="00B86A7F" w:rsidP="009A3E2F">
            <w:pPr>
              <w:spacing w:after="0"/>
              <w:jc w:val="center"/>
              <w:rPr>
                <w:sz w:val="20"/>
              </w:rPr>
            </w:pPr>
            <w:r w:rsidRPr="00DE2E6F">
              <w:rPr>
                <w:sz w:val="20"/>
              </w:rPr>
              <w:t>1 781.51</w:t>
            </w:r>
          </w:p>
        </w:tc>
        <w:tc>
          <w:tcPr>
            <w:tcW w:w="587" w:type="pct"/>
            <w:tcBorders>
              <w:top w:val="nil"/>
              <w:bottom w:val="nil"/>
            </w:tcBorders>
          </w:tcPr>
          <w:p w:rsidR="00B86A7F" w:rsidRPr="00DE2E6F" w:rsidRDefault="00B86A7F" w:rsidP="009A3E2F">
            <w:pPr>
              <w:spacing w:after="0"/>
              <w:jc w:val="center"/>
              <w:rPr>
                <w:sz w:val="20"/>
              </w:rPr>
            </w:pPr>
            <w:r w:rsidRPr="00DE2E6F">
              <w:rPr>
                <w:sz w:val="20"/>
              </w:rPr>
              <w:t>1 870.39</w:t>
            </w:r>
          </w:p>
        </w:tc>
        <w:tc>
          <w:tcPr>
            <w:tcW w:w="651" w:type="pct"/>
            <w:tcBorders>
              <w:top w:val="nil"/>
              <w:bottom w:val="nil"/>
            </w:tcBorders>
          </w:tcPr>
          <w:p w:rsidR="00B86A7F" w:rsidRPr="00DE2E6F" w:rsidRDefault="00B86A7F" w:rsidP="009A3E2F">
            <w:pPr>
              <w:spacing w:after="0"/>
              <w:jc w:val="center"/>
              <w:rPr>
                <w:sz w:val="20"/>
              </w:rPr>
            </w:pPr>
            <w:r w:rsidRPr="00DE2E6F">
              <w:rPr>
                <w:sz w:val="20"/>
              </w:rPr>
              <w:t>2 396.06</w:t>
            </w:r>
          </w:p>
        </w:tc>
        <w:tc>
          <w:tcPr>
            <w:tcW w:w="586" w:type="pct"/>
            <w:tcBorders>
              <w:top w:val="nil"/>
              <w:bottom w:val="nil"/>
            </w:tcBorders>
          </w:tcPr>
          <w:p w:rsidR="00B86A7F" w:rsidRPr="00DE2E6F" w:rsidRDefault="00B86A7F" w:rsidP="009A3E2F">
            <w:pPr>
              <w:spacing w:after="0"/>
              <w:jc w:val="center"/>
              <w:rPr>
                <w:sz w:val="20"/>
              </w:rPr>
            </w:pPr>
            <w:r w:rsidRPr="00DE2E6F">
              <w:rPr>
                <w:sz w:val="20"/>
              </w:rPr>
              <w:t>2 488.43</w:t>
            </w:r>
          </w:p>
        </w:tc>
        <w:tc>
          <w:tcPr>
            <w:tcW w:w="637" w:type="pct"/>
            <w:tcBorders>
              <w:top w:val="nil"/>
              <w:bottom w:val="nil"/>
            </w:tcBorders>
          </w:tcPr>
          <w:p w:rsidR="00B86A7F" w:rsidRPr="00DE2E6F" w:rsidRDefault="00B86A7F" w:rsidP="009A3E2F">
            <w:pPr>
              <w:spacing w:after="0"/>
              <w:jc w:val="center"/>
              <w:rPr>
                <w:sz w:val="20"/>
              </w:rPr>
            </w:pPr>
            <w:r w:rsidRPr="00DE2E6F">
              <w:rPr>
                <w:sz w:val="20"/>
              </w:rPr>
              <w:t>2 060.50</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Education</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1 118.63</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1 129.64</w:t>
            </w:r>
          </w:p>
        </w:tc>
        <w:tc>
          <w:tcPr>
            <w:tcW w:w="651" w:type="pct"/>
            <w:tcBorders>
              <w:top w:val="nil"/>
              <w:bottom w:val="nil"/>
            </w:tcBorders>
            <w:vAlign w:val="bottom"/>
          </w:tcPr>
          <w:p w:rsidR="00B86A7F" w:rsidRPr="00DE2E6F" w:rsidRDefault="00B86A7F" w:rsidP="00803B4F">
            <w:pPr>
              <w:spacing w:after="0"/>
              <w:jc w:val="center"/>
              <w:rPr>
                <w:sz w:val="20"/>
              </w:rPr>
            </w:pPr>
            <w:r w:rsidRPr="00DE2E6F">
              <w:rPr>
                <w:sz w:val="20"/>
              </w:rPr>
              <w:t>1 219.46</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1 600.68</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1 825.36</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Social and health services</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1 325.03</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1 540.31</w:t>
            </w:r>
          </w:p>
        </w:tc>
        <w:tc>
          <w:tcPr>
            <w:tcW w:w="651" w:type="pct"/>
            <w:tcBorders>
              <w:top w:val="nil"/>
              <w:bottom w:val="nil"/>
            </w:tcBorders>
            <w:vAlign w:val="bottom"/>
          </w:tcPr>
          <w:p w:rsidR="00B86A7F" w:rsidRPr="00DE2E6F" w:rsidRDefault="00B86A7F" w:rsidP="00803B4F">
            <w:pPr>
              <w:spacing w:after="0"/>
              <w:jc w:val="center"/>
              <w:rPr>
                <w:sz w:val="20"/>
              </w:rPr>
            </w:pPr>
            <w:r w:rsidRPr="00DE2E6F">
              <w:rPr>
                <w:sz w:val="20"/>
              </w:rPr>
              <w:t>1 184.64</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1 582.52</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2 006.97</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Community and personal services</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643.46</w:t>
            </w:r>
          </w:p>
        </w:tc>
        <w:tc>
          <w:tcPr>
            <w:tcW w:w="587" w:type="pct"/>
            <w:tcBorders>
              <w:top w:val="nil"/>
              <w:bottom w:val="nil"/>
            </w:tcBorders>
            <w:vAlign w:val="bottom"/>
          </w:tcPr>
          <w:p w:rsidR="00B86A7F" w:rsidRPr="00DE2E6F" w:rsidRDefault="00B86A7F" w:rsidP="00803B4F">
            <w:pPr>
              <w:spacing w:after="0"/>
              <w:ind w:firstLine="249"/>
              <w:rPr>
                <w:sz w:val="20"/>
              </w:rPr>
            </w:pPr>
            <w:r w:rsidRPr="00DE2E6F">
              <w:rPr>
                <w:sz w:val="20"/>
              </w:rPr>
              <w:t>719.16</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810.99</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1 033.28</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774.53</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Private homes</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465.16</w:t>
            </w:r>
          </w:p>
        </w:tc>
        <w:tc>
          <w:tcPr>
            <w:tcW w:w="587" w:type="pct"/>
            <w:tcBorders>
              <w:top w:val="nil"/>
              <w:bottom w:val="nil"/>
            </w:tcBorders>
            <w:vAlign w:val="bottom"/>
          </w:tcPr>
          <w:p w:rsidR="00B86A7F" w:rsidRPr="00DE2E6F" w:rsidRDefault="00B86A7F" w:rsidP="00803B4F">
            <w:pPr>
              <w:spacing w:after="0"/>
              <w:ind w:firstLine="249"/>
              <w:rPr>
                <w:sz w:val="20"/>
              </w:rPr>
            </w:pPr>
            <w:r w:rsidRPr="00DE2E6F">
              <w:rPr>
                <w:sz w:val="20"/>
              </w:rPr>
              <w:t>534.50</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553.07</w:t>
            </w:r>
          </w:p>
        </w:tc>
        <w:tc>
          <w:tcPr>
            <w:tcW w:w="586" w:type="pct"/>
            <w:tcBorders>
              <w:top w:val="nil"/>
              <w:bottom w:val="nil"/>
            </w:tcBorders>
            <w:vAlign w:val="bottom"/>
          </w:tcPr>
          <w:p w:rsidR="00B86A7F" w:rsidRPr="00DE2E6F" w:rsidRDefault="00B86A7F" w:rsidP="00803B4F">
            <w:pPr>
              <w:spacing w:after="0"/>
              <w:ind w:firstLine="227"/>
              <w:rPr>
                <w:sz w:val="20"/>
              </w:rPr>
            </w:pPr>
            <w:r w:rsidRPr="00DE2E6F">
              <w:rPr>
                <w:sz w:val="20"/>
              </w:rPr>
              <w:t>661.64</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431.16</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Extraterritorial bodies</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758.33</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3 434.39</w:t>
            </w:r>
          </w:p>
        </w:tc>
        <w:tc>
          <w:tcPr>
            <w:tcW w:w="651" w:type="pct"/>
            <w:tcBorders>
              <w:top w:val="nil"/>
              <w:bottom w:val="nil"/>
            </w:tcBorders>
            <w:vAlign w:val="bottom"/>
          </w:tcPr>
          <w:p w:rsidR="00B86A7F" w:rsidRPr="00DE2E6F" w:rsidRDefault="00B86A7F" w:rsidP="00803B4F">
            <w:pPr>
              <w:spacing w:after="0"/>
              <w:jc w:val="center"/>
              <w:rPr>
                <w:sz w:val="20"/>
              </w:rPr>
            </w:pPr>
            <w:r w:rsidRPr="00DE2E6F">
              <w:rPr>
                <w:sz w:val="20"/>
              </w:rPr>
              <w:t>1 053.23</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1 328.01</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6 028.46</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b/>
                <w:sz w:val="20"/>
              </w:rPr>
            </w:pPr>
            <w:r w:rsidRPr="00DE2E6F">
              <w:rPr>
                <w:b/>
                <w:sz w:val="20"/>
              </w:rPr>
              <w:t>Men</w:t>
            </w:r>
          </w:p>
        </w:tc>
        <w:tc>
          <w:tcPr>
            <w:tcW w:w="586" w:type="pct"/>
            <w:tcBorders>
              <w:top w:val="nil"/>
              <w:bottom w:val="nil"/>
            </w:tcBorders>
            <w:vAlign w:val="bottom"/>
          </w:tcPr>
          <w:p w:rsidR="00B86A7F" w:rsidRPr="00DE2E6F" w:rsidRDefault="00B86A7F" w:rsidP="00803B4F">
            <w:pPr>
              <w:spacing w:after="0"/>
              <w:jc w:val="center"/>
              <w:rPr>
                <w:b/>
                <w:sz w:val="20"/>
              </w:rPr>
            </w:pPr>
            <w:r w:rsidRPr="00DE2E6F">
              <w:rPr>
                <w:b/>
                <w:sz w:val="20"/>
              </w:rPr>
              <w:t>1 250.54</w:t>
            </w:r>
          </w:p>
        </w:tc>
        <w:tc>
          <w:tcPr>
            <w:tcW w:w="587" w:type="pct"/>
            <w:tcBorders>
              <w:top w:val="nil"/>
              <w:bottom w:val="nil"/>
            </w:tcBorders>
            <w:vAlign w:val="bottom"/>
          </w:tcPr>
          <w:p w:rsidR="00B86A7F" w:rsidRPr="00DE2E6F" w:rsidRDefault="00B86A7F" w:rsidP="00803B4F">
            <w:pPr>
              <w:spacing w:after="0"/>
              <w:jc w:val="center"/>
              <w:rPr>
                <w:b/>
                <w:sz w:val="20"/>
              </w:rPr>
            </w:pPr>
            <w:r w:rsidRPr="00DE2E6F">
              <w:rPr>
                <w:b/>
                <w:sz w:val="20"/>
              </w:rPr>
              <w:t>1 277.41</w:t>
            </w:r>
          </w:p>
        </w:tc>
        <w:tc>
          <w:tcPr>
            <w:tcW w:w="651" w:type="pct"/>
            <w:tcBorders>
              <w:top w:val="nil"/>
              <w:bottom w:val="nil"/>
            </w:tcBorders>
            <w:vAlign w:val="bottom"/>
          </w:tcPr>
          <w:p w:rsidR="00B86A7F" w:rsidRPr="00DE2E6F" w:rsidRDefault="00B86A7F" w:rsidP="00803B4F">
            <w:pPr>
              <w:spacing w:after="0"/>
              <w:jc w:val="center"/>
              <w:rPr>
                <w:b/>
                <w:sz w:val="20"/>
              </w:rPr>
            </w:pPr>
            <w:r w:rsidRPr="00DE2E6F">
              <w:rPr>
                <w:b/>
                <w:sz w:val="20"/>
              </w:rPr>
              <w:t>1 172.22</w:t>
            </w:r>
          </w:p>
        </w:tc>
        <w:tc>
          <w:tcPr>
            <w:tcW w:w="586" w:type="pct"/>
            <w:tcBorders>
              <w:top w:val="nil"/>
              <w:bottom w:val="nil"/>
            </w:tcBorders>
            <w:vAlign w:val="bottom"/>
          </w:tcPr>
          <w:p w:rsidR="00B86A7F" w:rsidRPr="00DE2E6F" w:rsidRDefault="00B86A7F" w:rsidP="00803B4F">
            <w:pPr>
              <w:spacing w:after="0"/>
              <w:jc w:val="center"/>
              <w:rPr>
                <w:b/>
                <w:sz w:val="20"/>
              </w:rPr>
            </w:pPr>
            <w:r w:rsidRPr="00DE2E6F">
              <w:rPr>
                <w:b/>
                <w:sz w:val="20"/>
              </w:rPr>
              <w:t>1 351.44</w:t>
            </w:r>
          </w:p>
        </w:tc>
        <w:tc>
          <w:tcPr>
            <w:tcW w:w="637" w:type="pct"/>
            <w:tcBorders>
              <w:top w:val="nil"/>
              <w:bottom w:val="nil"/>
            </w:tcBorders>
            <w:vAlign w:val="bottom"/>
          </w:tcPr>
          <w:p w:rsidR="00B86A7F" w:rsidRPr="00DE2E6F" w:rsidRDefault="00B86A7F" w:rsidP="00DE2E6F">
            <w:pPr>
              <w:spacing w:after="0"/>
              <w:jc w:val="center"/>
              <w:rPr>
                <w:b/>
                <w:sz w:val="20"/>
              </w:rPr>
            </w:pPr>
            <w:r w:rsidRPr="00DE2E6F">
              <w:rPr>
                <w:b/>
                <w:sz w:val="20"/>
              </w:rPr>
              <w:t>1 086.06</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Farming, animal husbandry and hunting</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578.46</w:t>
            </w:r>
          </w:p>
        </w:tc>
        <w:tc>
          <w:tcPr>
            <w:tcW w:w="587" w:type="pct"/>
            <w:tcBorders>
              <w:top w:val="nil"/>
              <w:bottom w:val="nil"/>
            </w:tcBorders>
            <w:vAlign w:val="bottom"/>
          </w:tcPr>
          <w:p w:rsidR="00B86A7F" w:rsidRPr="00DE2E6F" w:rsidRDefault="00B86A7F" w:rsidP="00803B4F">
            <w:pPr>
              <w:spacing w:after="0"/>
              <w:ind w:firstLine="249"/>
              <w:rPr>
                <w:sz w:val="20"/>
              </w:rPr>
            </w:pPr>
            <w:r w:rsidRPr="00DE2E6F">
              <w:rPr>
                <w:sz w:val="20"/>
              </w:rPr>
              <w:t>712.97</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888.25</w:t>
            </w:r>
          </w:p>
        </w:tc>
        <w:tc>
          <w:tcPr>
            <w:tcW w:w="586" w:type="pct"/>
            <w:tcBorders>
              <w:top w:val="nil"/>
              <w:bottom w:val="nil"/>
            </w:tcBorders>
            <w:vAlign w:val="bottom"/>
          </w:tcPr>
          <w:p w:rsidR="00B86A7F" w:rsidRPr="00DE2E6F" w:rsidRDefault="00B86A7F" w:rsidP="00803B4F">
            <w:pPr>
              <w:spacing w:after="0"/>
              <w:ind w:firstLine="227"/>
              <w:rPr>
                <w:sz w:val="20"/>
              </w:rPr>
            </w:pPr>
            <w:r w:rsidRPr="00DE2E6F">
              <w:rPr>
                <w:sz w:val="20"/>
              </w:rPr>
              <w:t>964.87</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613.21</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Forestry and fishery</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931.72</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1 397.03</w:t>
            </w:r>
          </w:p>
        </w:tc>
        <w:tc>
          <w:tcPr>
            <w:tcW w:w="651" w:type="pct"/>
            <w:tcBorders>
              <w:top w:val="nil"/>
              <w:bottom w:val="nil"/>
            </w:tcBorders>
            <w:vAlign w:val="bottom"/>
          </w:tcPr>
          <w:p w:rsidR="00B86A7F" w:rsidRPr="00DE2E6F" w:rsidRDefault="00B86A7F" w:rsidP="00803B4F">
            <w:pPr>
              <w:spacing w:after="0"/>
              <w:ind w:firstLine="510"/>
              <w:rPr>
                <w:sz w:val="20"/>
              </w:rPr>
            </w:pPr>
            <w:r w:rsidRPr="00DE2E6F">
              <w:rPr>
                <w:sz w:val="20"/>
              </w:rPr>
              <w:t>0.00</w:t>
            </w:r>
          </w:p>
        </w:tc>
        <w:tc>
          <w:tcPr>
            <w:tcW w:w="586" w:type="pct"/>
            <w:tcBorders>
              <w:top w:val="nil"/>
              <w:bottom w:val="nil"/>
            </w:tcBorders>
            <w:vAlign w:val="bottom"/>
          </w:tcPr>
          <w:p w:rsidR="00B86A7F" w:rsidRPr="00DE2E6F" w:rsidRDefault="00B86A7F" w:rsidP="00803B4F">
            <w:pPr>
              <w:spacing w:after="0"/>
              <w:ind w:firstLine="227"/>
              <w:rPr>
                <w:sz w:val="20"/>
              </w:rPr>
            </w:pPr>
            <w:r w:rsidRPr="00DE2E6F">
              <w:rPr>
                <w:sz w:val="20"/>
              </w:rPr>
              <w:t>545.96</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1 742.13</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Mining/quarrying</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2 782.77</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4 205.89</w:t>
            </w:r>
          </w:p>
        </w:tc>
        <w:tc>
          <w:tcPr>
            <w:tcW w:w="651" w:type="pct"/>
            <w:tcBorders>
              <w:top w:val="nil"/>
              <w:bottom w:val="nil"/>
            </w:tcBorders>
            <w:vAlign w:val="bottom"/>
          </w:tcPr>
          <w:p w:rsidR="00B86A7F" w:rsidRPr="00DE2E6F" w:rsidRDefault="00B86A7F" w:rsidP="00803B4F">
            <w:pPr>
              <w:spacing w:after="0"/>
              <w:jc w:val="center"/>
              <w:rPr>
                <w:sz w:val="20"/>
              </w:rPr>
            </w:pPr>
            <w:r w:rsidRPr="00DE2E6F">
              <w:rPr>
                <w:sz w:val="20"/>
              </w:rPr>
              <w:t>1 841.92</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1 372.64</w:t>
            </w:r>
          </w:p>
        </w:tc>
        <w:tc>
          <w:tcPr>
            <w:tcW w:w="637" w:type="pct"/>
            <w:tcBorders>
              <w:top w:val="nil"/>
              <w:bottom w:val="nil"/>
            </w:tcBorders>
            <w:vAlign w:val="bottom"/>
          </w:tcPr>
          <w:p w:rsidR="00B86A7F" w:rsidRPr="00DE2E6F" w:rsidRDefault="00B86A7F" w:rsidP="00DE2E6F">
            <w:pPr>
              <w:spacing w:after="0"/>
              <w:jc w:val="center"/>
              <w:rPr>
                <w:sz w:val="20"/>
              </w:rPr>
            </w:pPr>
            <w:r w:rsidRPr="00DE2E6F">
              <w:rPr>
                <w:sz w:val="20"/>
              </w:rPr>
              <w:t>1 155.90</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Manufacturing industry</w:t>
            </w:r>
          </w:p>
        </w:tc>
        <w:tc>
          <w:tcPr>
            <w:tcW w:w="586" w:type="pct"/>
            <w:tcBorders>
              <w:top w:val="nil"/>
              <w:bottom w:val="nil"/>
            </w:tcBorders>
            <w:vAlign w:val="bottom"/>
          </w:tcPr>
          <w:p w:rsidR="00B86A7F" w:rsidRPr="00DE2E6F" w:rsidRDefault="00B86A7F" w:rsidP="00803B4F">
            <w:pPr>
              <w:spacing w:after="0"/>
              <w:ind w:firstLine="249"/>
              <w:rPr>
                <w:sz w:val="20"/>
              </w:rPr>
            </w:pPr>
            <w:r w:rsidRPr="00DE2E6F">
              <w:rPr>
                <w:sz w:val="20"/>
              </w:rPr>
              <w:t>955.64</w:t>
            </w:r>
          </w:p>
        </w:tc>
        <w:tc>
          <w:tcPr>
            <w:tcW w:w="587" w:type="pct"/>
            <w:tcBorders>
              <w:top w:val="nil"/>
              <w:bottom w:val="nil"/>
            </w:tcBorders>
            <w:vAlign w:val="bottom"/>
          </w:tcPr>
          <w:p w:rsidR="00B86A7F" w:rsidRPr="00DE2E6F" w:rsidRDefault="00B86A7F" w:rsidP="00803B4F">
            <w:pPr>
              <w:spacing w:after="0"/>
              <w:ind w:firstLine="249"/>
              <w:rPr>
                <w:sz w:val="20"/>
              </w:rPr>
            </w:pPr>
            <w:r w:rsidRPr="00DE2E6F">
              <w:rPr>
                <w:sz w:val="20"/>
              </w:rPr>
              <w:t>967.00</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919.10</w:t>
            </w:r>
          </w:p>
        </w:tc>
        <w:tc>
          <w:tcPr>
            <w:tcW w:w="586" w:type="pct"/>
            <w:tcBorders>
              <w:top w:val="nil"/>
              <w:bottom w:val="nil"/>
            </w:tcBorders>
            <w:vAlign w:val="bottom"/>
          </w:tcPr>
          <w:p w:rsidR="00B86A7F" w:rsidRPr="00DE2E6F" w:rsidRDefault="00B86A7F" w:rsidP="00803B4F">
            <w:pPr>
              <w:spacing w:after="0"/>
              <w:ind w:firstLine="227"/>
              <w:rPr>
                <w:sz w:val="20"/>
              </w:rPr>
            </w:pPr>
            <w:r w:rsidRPr="00DE2E6F">
              <w:rPr>
                <w:sz w:val="20"/>
              </w:rPr>
              <w:t>937.19</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985.79</w:t>
            </w:r>
          </w:p>
        </w:tc>
      </w:tr>
      <w:tr w:rsidR="00B86A7F" w:rsidRPr="00DE2E6F" w:rsidTr="009A3E2F">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Electricity/gas/water production and</w:t>
            </w:r>
            <w:r w:rsidR="001A5B32">
              <w:rPr>
                <w:sz w:val="20"/>
              </w:rPr>
              <w:br/>
              <w:t xml:space="preserve"> </w:t>
            </w:r>
            <w:r w:rsidRPr="00DE2E6F">
              <w:rPr>
                <w:sz w:val="20"/>
              </w:rPr>
              <w:t xml:space="preserve"> distribution</w:t>
            </w:r>
          </w:p>
        </w:tc>
        <w:tc>
          <w:tcPr>
            <w:tcW w:w="586" w:type="pct"/>
            <w:tcBorders>
              <w:top w:val="nil"/>
              <w:bottom w:val="nil"/>
            </w:tcBorders>
          </w:tcPr>
          <w:p w:rsidR="00B86A7F" w:rsidRPr="00DE2E6F" w:rsidRDefault="00B86A7F" w:rsidP="009A3E2F">
            <w:pPr>
              <w:spacing w:after="0"/>
              <w:jc w:val="center"/>
              <w:rPr>
                <w:sz w:val="20"/>
              </w:rPr>
            </w:pPr>
            <w:r w:rsidRPr="00DE2E6F">
              <w:rPr>
                <w:sz w:val="20"/>
              </w:rPr>
              <w:t>2 073.34</w:t>
            </w:r>
          </w:p>
        </w:tc>
        <w:tc>
          <w:tcPr>
            <w:tcW w:w="587" w:type="pct"/>
            <w:tcBorders>
              <w:top w:val="nil"/>
              <w:bottom w:val="nil"/>
            </w:tcBorders>
          </w:tcPr>
          <w:p w:rsidR="00B86A7F" w:rsidRPr="00DE2E6F" w:rsidRDefault="00B86A7F" w:rsidP="009A3E2F">
            <w:pPr>
              <w:spacing w:after="0"/>
              <w:jc w:val="center"/>
              <w:rPr>
                <w:sz w:val="20"/>
              </w:rPr>
            </w:pPr>
            <w:r w:rsidRPr="00DE2E6F">
              <w:rPr>
                <w:sz w:val="20"/>
              </w:rPr>
              <w:t>2 340.38</w:t>
            </w:r>
          </w:p>
        </w:tc>
        <w:tc>
          <w:tcPr>
            <w:tcW w:w="651" w:type="pct"/>
            <w:tcBorders>
              <w:top w:val="nil"/>
              <w:bottom w:val="nil"/>
            </w:tcBorders>
          </w:tcPr>
          <w:p w:rsidR="00B86A7F" w:rsidRPr="00DE2E6F" w:rsidRDefault="00B86A7F" w:rsidP="009A3E2F">
            <w:pPr>
              <w:spacing w:after="0"/>
              <w:jc w:val="center"/>
              <w:rPr>
                <w:sz w:val="20"/>
              </w:rPr>
            </w:pPr>
            <w:r w:rsidRPr="00DE2E6F">
              <w:rPr>
                <w:sz w:val="20"/>
              </w:rPr>
              <w:t>1 783.98</w:t>
            </w:r>
          </w:p>
        </w:tc>
        <w:tc>
          <w:tcPr>
            <w:tcW w:w="586" w:type="pct"/>
            <w:tcBorders>
              <w:top w:val="nil"/>
              <w:bottom w:val="nil"/>
            </w:tcBorders>
          </w:tcPr>
          <w:p w:rsidR="00B86A7F" w:rsidRPr="00DE2E6F" w:rsidRDefault="00B86A7F" w:rsidP="009A3E2F">
            <w:pPr>
              <w:spacing w:after="0"/>
              <w:jc w:val="center"/>
              <w:rPr>
                <w:sz w:val="20"/>
              </w:rPr>
            </w:pPr>
            <w:r w:rsidRPr="00DE2E6F">
              <w:rPr>
                <w:sz w:val="20"/>
              </w:rPr>
              <w:t>3 759.70</w:t>
            </w:r>
          </w:p>
        </w:tc>
        <w:tc>
          <w:tcPr>
            <w:tcW w:w="637" w:type="pct"/>
            <w:tcBorders>
              <w:top w:val="nil"/>
              <w:bottom w:val="nil"/>
            </w:tcBorders>
          </w:tcPr>
          <w:p w:rsidR="00B86A7F" w:rsidRPr="00DE2E6F" w:rsidRDefault="00B86A7F" w:rsidP="009A3E2F">
            <w:pPr>
              <w:spacing w:after="0"/>
              <w:jc w:val="center"/>
              <w:rPr>
                <w:sz w:val="20"/>
              </w:rPr>
            </w:pPr>
            <w:r w:rsidRPr="00DE2E6F">
              <w:rPr>
                <w:sz w:val="20"/>
              </w:rPr>
              <w:t>1 840.47</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Construction</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1 285.80</w:t>
            </w:r>
          </w:p>
        </w:tc>
        <w:tc>
          <w:tcPr>
            <w:tcW w:w="587" w:type="pct"/>
            <w:tcBorders>
              <w:top w:val="nil"/>
              <w:bottom w:val="nil"/>
            </w:tcBorders>
            <w:vAlign w:val="bottom"/>
          </w:tcPr>
          <w:p w:rsidR="00B86A7F" w:rsidRPr="00DE2E6F" w:rsidRDefault="00B86A7F" w:rsidP="00803B4F">
            <w:pPr>
              <w:spacing w:after="0"/>
              <w:jc w:val="center"/>
              <w:rPr>
                <w:sz w:val="20"/>
              </w:rPr>
            </w:pPr>
            <w:r w:rsidRPr="00DE2E6F">
              <w:rPr>
                <w:sz w:val="20"/>
              </w:rPr>
              <w:t>1 033.96</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924.38</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1 036.50</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852.27</w:t>
            </w:r>
          </w:p>
        </w:tc>
      </w:tr>
      <w:tr w:rsidR="00B86A7F" w:rsidRPr="00DE2E6F" w:rsidTr="00B200D0">
        <w:tblPrEx>
          <w:tblCellMar>
            <w:top w:w="0" w:type="dxa"/>
            <w:bottom w:w="0" w:type="dxa"/>
          </w:tblCellMar>
        </w:tblPrEx>
        <w:trPr>
          <w:trHeight w:val="233"/>
        </w:trPr>
        <w:tc>
          <w:tcPr>
            <w:tcW w:w="1954" w:type="pct"/>
            <w:tcBorders>
              <w:top w:val="nil"/>
              <w:bottom w:val="nil"/>
            </w:tcBorders>
          </w:tcPr>
          <w:p w:rsidR="00B86A7F" w:rsidRPr="00DE2E6F" w:rsidRDefault="00B86A7F" w:rsidP="00803B4F">
            <w:pPr>
              <w:spacing w:after="0"/>
              <w:rPr>
                <w:sz w:val="20"/>
              </w:rPr>
            </w:pPr>
            <w:r w:rsidRPr="00DE2E6F">
              <w:rPr>
                <w:sz w:val="20"/>
              </w:rPr>
              <w:t>Sales and repairs</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1 093.34</w:t>
            </w:r>
          </w:p>
        </w:tc>
        <w:tc>
          <w:tcPr>
            <w:tcW w:w="587" w:type="pct"/>
            <w:tcBorders>
              <w:top w:val="nil"/>
              <w:bottom w:val="nil"/>
            </w:tcBorders>
            <w:vAlign w:val="bottom"/>
          </w:tcPr>
          <w:p w:rsidR="00B86A7F" w:rsidRPr="00DE2E6F" w:rsidRDefault="00B86A7F" w:rsidP="00803B4F">
            <w:pPr>
              <w:spacing w:after="0"/>
              <w:ind w:firstLine="249"/>
              <w:rPr>
                <w:sz w:val="20"/>
              </w:rPr>
            </w:pPr>
            <w:r w:rsidRPr="00DE2E6F">
              <w:rPr>
                <w:sz w:val="20"/>
              </w:rPr>
              <w:t>891.98</w:t>
            </w:r>
          </w:p>
        </w:tc>
        <w:tc>
          <w:tcPr>
            <w:tcW w:w="651" w:type="pct"/>
            <w:tcBorders>
              <w:top w:val="nil"/>
              <w:bottom w:val="nil"/>
            </w:tcBorders>
            <w:vAlign w:val="bottom"/>
          </w:tcPr>
          <w:p w:rsidR="00B86A7F" w:rsidRPr="00DE2E6F" w:rsidRDefault="00B86A7F" w:rsidP="00803B4F">
            <w:pPr>
              <w:spacing w:after="0"/>
              <w:ind w:firstLine="329"/>
              <w:rPr>
                <w:sz w:val="20"/>
              </w:rPr>
            </w:pPr>
            <w:r w:rsidRPr="00DE2E6F">
              <w:rPr>
                <w:sz w:val="20"/>
              </w:rPr>
              <w:t>777.59</w:t>
            </w:r>
          </w:p>
        </w:tc>
        <w:tc>
          <w:tcPr>
            <w:tcW w:w="586" w:type="pct"/>
            <w:tcBorders>
              <w:top w:val="nil"/>
              <w:bottom w:val="nil"/>
            </w:tcBorders>
            <w:vAlign w:val="bottom"/>
          </w:tcPr>
          <w:p w:rsidR="00B86A7F" w:rsidRPr="00DE2E6F" w:rsidRDefault="00B86A7F" w:rsidP="00803B4F">
            <w:pPr>
              <w:spacing w:after="0"/>
              <w:jc w:val="center"/>
              <w:rPr>
                <w:sz w:val="20"/>
              </w:rPr>
            </w:pPr>
            <w:r w:rsidRPr="00DE2E6F">
              <w:rPr>
                <w:sz w:val="20"/>
              </w:rPr>
              <w:t>1 302.74</w:t>
            </w:r>
          </w:p>
        </w:tc>
        <w:tc>
          <w:tcPr>
            <w:tcW w:w="637" w:type="pct"/>
            <w:tcBorders>
              <w:top w:val="nil"/>
              <w:bottom w:val="nil"/>
            </w:tcBorders>
            <w:vAlign w:val="bottom"/>
          </w:tcPr>
          <w:p w:rsidR="00B86A7F" w:rsidRPr="00DE2E6F" w:rsidRDefault="00B86A7F" w:rsidP="00DE2E6F">
            <w:pPr>
              <w:spacing w:after="0"/>
              <w:ind w:firstLine="170"/>
              <w:jc w:val="center"/>
              <w:rPr>
                <w:sz w:val="20"/>
              </w:rPr>
            </w:pPr>
            <w:r w:rsidRPr="00DE2E6F">
              <w:rPr>
                <w:sz w:val="20"/>
              </w:rPr>
              <w:t>879.48</w:t>
            </w:r>
          </w:p>
        </w:tc>
      </w:tr>
      <w:tr w:rsidR="00B86A7F" w:rsidRPr="00DE2E6F" w:rsidTr="00B200D0">
        <w:tblPrEx>
          <w:tblCellMar>
            <w:top w:w="0" w:type="dxa"/>
            <w:bottom w:w="0" w:type="dxa"/>
          </w:tblCellMar>
        </w:tblPrEx>
        <w:trPr>
          <w:trHeight w:val="233"/>
        </w:trPr>
        <w:tc>
          <w:tcPr>
            <w:tcW w:w="1954" w:type="pct"/>
            <w:tcBorders>
              <w:top w:val="nil"/>
              <w:bottom w:val="single" w:sz="4" w:space="0" w:color="auto"/>
            </w:tcBorders>
          </w:tcPr>
          <w:p w:rsidR="00B86A7F" w:rsidRPr="00DE2E6F" w:rsidRDefault="00B86A7F" w:rsidP="00803B4F">
            <w:pPr>
              <w:spacing w:after="0"/>
              <w:rPr>
                <w:sz w:val="20"/>
              </w:rPr>
            </w:pPr>
            <w:r w:rsidRPr="00DE2E6F">
              <w:rPr>
                <w:sz w:val="20"/>
              </w:rPr>
              <w:t>Hotels and restaurants</w:t>
            </w:r>
          </w:p>
        </w:tc>
        <w:tc>
          <w:tcPr>
            <w:tcW w:w="586" w:type="pct"/>
            <w:tcBorders>
              <w:top w:val="nil"/>
              <w:bottom w:val="single" w:sz="4" w:space="0" w:color="auto"/>
            </w:tcBorders>
            <w:vAlign w:val="bottom"/>
          </w:tcPr>
          <w:p w:rsidR="00B86A7F" w:rsidRPr="00DE2E6F" w:rsidRDefault="00B86A7F" w:rsidP="00803B4F">
            <w:pPr>
              <w:spacing w:after="0"/>
              <w:jc w:val="center"/>
              <w:rPr>
                <w:sz w:val="20"/>
              </w:rPr>
            </w:pPr>
            <w:r w:rsidRPr="00DE2E6F">
              <w:rPr>
                <w:sz w:val="20"/>
              </w:rPr>
              <w:t>1 497.57</w:t>
            </w:r>
          </w:p>
        </w:tc>
        <w:tc>
          <w:tcPr>
            <w:tcW w:w="587" w:type="pct"/>
            <w:tcBorders>
              <w:top w:val="nil"/>
              <w:bottom w:val="single" w:sz="4" w:space="0" w:color="auto"/>
            </w:tcBorders>
            <w:vAlign w:val="bottom"/>
          </w:tcPr>
          <w:p w:rsidR="00B86A7F" w:rsidRPr="00DE2E6F" w:rsidRDefault="00B86A7F" w:rsidP="00803B4F">
            <w:pPr>
              <w:spacing w:after="0"/>
              <w:jc w:val="center"/>
              <w:rPr>
                <w:sz w:val="20"/>
              </w:rPr>
            </w:pPr>
            <w:r w:rsidRPr="00DE2E6F">
              <w:rPr>
                <w:sz w:val="20"/>
              </w:rPr>
              <w:t>1 212.99</w:t>
            </w:r>
          </w:p>
        </w:tc>
        <w:tc>
          <w:tcPr>
            <w:tcW w:w="651" w:type="pct"/>
            <w:tcBorders>
              <w:top w:val="nil"/>
              <w:bottom w:val="single" w:sz="4" w:space="0" w:color="auto"/>
            </w:tcBorders>
            <w:vAlign w:val="bottom"/>
          </w:tcPr>
          <w:p w:rsidR="00B86A7F" w:rsidRPr="00DE2E6F" w:rsidRDefault="00B86A7F" w:rsidP="00803B4F">
            <w:pPr>
              <w:spacing w:after="0"/>
              <w:jc w:val="center"/>
              <w:rPr>
                <w:sz w:val="20"/>
              </w:rPr>
            </w:pPr>
            <w:r w:rsidRPr="00DE2E6F">
              <w:rPr>
                <w:sz w:val="20"/>
              </w:rPr>
              <w:t>1 011.83</w:t>
            </w:r>
          </w:p>
        </w:tc>
        <w:tc>
          <w:tcPr>
            <w:tcW w:w="586" w:type="pct"/>
            <w:tcBorders>
              <w:top w:val="nil"/>
              <w:bottom w:val="single" w:sz="4" w:space="0" w:color="auto"/>
            </w:tcBorders>
            <w:vAlign w:val="bottom"/>
          </w:tcPr>
          <w:p w:rsidR="00B86A7F" w:rsidRPr="00DE2E6F" w:rsidRDefault="00B86A7F" w:rsidP="00803B4F">
            <w:pPr>
              <w:spacing w:after="0"/>
              <w:ind w:firstLine="227"/>
              <w:rPr>
                <w:sz w:val="20"/>
              </w:rPr>
            </w:pPr>
            <w:r w:rsidRPr="00DE2E6F">
              <w:rPr>
                <w:sz w:val="20"/>
              </w:rPr>
              <w:t>801.64</w:t>
            </w:r>
          </w:p>
        </w:tc>
        <w:tc>
          <w:tcPr>
            <w:tcW w:w="637" w:type="pct"/>
            <w:tcBorders>
              <w:top w:val="nil"/>
              <w:bottom w:val="single" w:sz="4" w:space="0" w:color="auto"/>
            </w:tcBorders>
            <w:vAlign w:val="bottom"/>
          </w:tcPr>
          <w:p w:rsidR="00B86A7F" w:rsidRPr="00DE2E6F" w:rsidRDefault="00B86A7F" w:rsidP="00DE2E6F">
            <w:pPr>
              <w:spacing w:after="0"/>
              <w:ind w:firstLine="170"/>
              <w:jc w:val="center"/>
              <w:rPr>
                <w:sz w:val="20"/>
              </w:rPr>
            </w:pPr>
            <w:r w:rsidRPr="00DE2E6F">
              <w:rPr>
                <w:sz w:val="20"/>
              </w:rPr>
              <w:t>569.67</w:t>
            </w:r>
          </w:p>
        </w:tc>
      </w:tr>
    </w:tbl>
    <w:p w:rsidR="001A5B32" w:rsidRPr="001A5B32" w:rsidRDefault="001A5B32" w:rsidP="001A5B32">
      <w:pPr>
        <w:pStyle w:val="Heading2"/>
      </w:pPr>
      <w:r>
        <w:t>Table 4.</w:t>
      </w:r>
      <w:r w:rsidR="00814894">
        <w:t>1</w:t>
      </w:r>
      <w:r>
        <w:t xml:space="preserve"> (</w:t>
      </w:r>
      <w:r>
        <w:rPr>
          <w:i/>
        </w:rPr>
        <w:t>continued</w:t>
      </w:r>
      <w:r>
        <w:t>)</w:t>
      </w:r>
    </w:p>
    <w:tbl>
      <w:tblPr>
        <w:tblW w:w="486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3594"/>
        <w:gridCol w:w="8"/>
        <w:gridCol w:w="1073"/>
        <w:gridCol w:w="7"/>
        <w:gridCol w:w="1072"/>
        <w:gridCol w:w="7"/>
        <w:gridCol w:w="1190"/>
        <w:gridCol w:w="11"/>
        <w:gridCol w:w="1068"/>
        <w:gridCol w:w="11"/>
        <w:gridCol w:w="1190"/>
      </w:tblGrid>
      <w:tr w:rsidR="00214901" w:rsidRPr="00DE2E6F" w:rsidTr="00C676D9">
        <w:tblPrEx>
          <w:tblCellMar>
            <w:top w:w="0" w:type="dxa"/>
            <w:bottom w:w="0" w:type="dxa"/>
          </w:tblCellMar>
        </w:tblPrEx>
        <w:trPr>
          <w:gridBefore w:val="1"/>
          <w:wBefore w:w="5" w:type="pct"/>
          <w:trHeight w:val="233"/>
        </w:trPr>
        <w:tc>
          <w:tcPr>
            <w:tcW w:w="1943" w:type="pct"/>
            <w:tcBorders>
              <w:top w:val="single" w:sz="4" w:space="0" w:color="auto"/>
              <w:bottom w:val="nil"/>
            </w:tcBorders>
            <w:vAlign w:val="center"/>
          </w:tcPr>
          <w:p w:rsidR="00214901" w:rsidRPr="00DE2E6F" w:rsidRDefault="00214901" w:rsidP="00843772">
            <w:pPr>
              <w:spacing w:after="0"/>
              <w:jc w:val="center"/>
              <w:rPr>
                <w:sz w:val="20"/>
              </w:rPr>
            </w:pPr>
            <w:r w:rsidRPr="00DE2E6F">
              <w:rPr>
                <w:sz w:val="20"/>
              </w:rPr>
              <w:t>Economic activity</w:t>
            </w:r>
          </w:p>
        </w:tc>
        <w:tc>
          <w:tcPr>
            <w:tcW w:w="584" w:type="pct"/>
            <w:gridSpan w:val="2"/>
            <w:tcBorders>
              <w:top w:val="single" w:sz="4" w:space="0" w:color="auto"/>
              <w:bottom w:val="nil"/>
            </w:tcBorders>
            <w:vAlign w:val="center"/>
          </w:tcPr>
          <w:p w:rsidR="00214901" w:rsidRPr="00DE2E6F" w:rsidRDefault="00214901" w:rsidP="00843772">
            <w:pPr>
              <w:spacing w:after="0"/>
              <w:jc w:val="center"/>
              <w:rPr>
                <w:sz w:val="20"/>
              </w:rPr>
            </w:pPr>
            <w:r w:rsidRPr="00DE2E6F">
              <w:rPr>
                <w:sz w:val="20"/>
              </w:rPr>
              <w:t>1999</w:t>
            </w:r>
          </w:p>
        </w:tc>
        <w:tc>
          <w:tcPr>
            <w:tcW w:w="584" w:type="pct"/>
            <w:gridSpan w:val="2"/>
            <w:tcBorders>
              <w:top w:val="single" w:sz="4" w:space="0" w:color="auto"/>
              <w:bottom w:val="nil"/>
            </w:tcBorders>
            <w:vAlign w:val="center"/>
          </w:tcPr>
          <w:p w:rsidR="00214901" w:rsidRPr="00DE2E6F" w:rsidRDefault="00214901" w:rsidP="00843772">
            <w:pPr>
              <w:spacing w:after="0"/>
              <w:jc w:val="center"/>
              <w:rPr>
                <w:sz w:val="20"/>
              </w:rPr>
            </w:pPr>
            <w:r w:rsidRPr="00DE2E6F">
              <w:rPr>
                <w:sz w:val="20"/>
              </w:rPr>
              <w:t>2000</w:t>
            </w:r>
          </w:p>
        </w:tc>
        <w:tc>
          <w:tcPr>
            <w:tcW w:w="648" w:type="pct"/>
            <w:gridSpan w:val="2"/>
            <w:tcBorders>
              <w:top w:val="single" w:sz="4" w:space="0" w:color="auto"/>
              <w:bottom w:val="nil"/>
            </w:tcBorders>
            <w:vAlign w:val="center"/>
          </w:tcPr>
          <w:p w:rsidR="00214901" w:rsidRPr="00DE2E6F" w:rsidRDefault="00214901" w:rsidP="00843772">
            <w:pPr>
              <w:spacing w:after="0"/>
              <w:jc w:val="center"/>
              <w:rPr>
                <w:sz w:val="20"/>
              </w:rPr>
            </w:pPr>
            <w:r w:rsidRPr="00DE2E6F">
              <w:rPr>
                <w:sz w:val="20"/>
              </w:rPr>
              <w:t>2001</w:t>
            </w:r>
          </w:p>
        </w:tc>
        <w:tc>
          <w:tcPr>
            <w:tcW w:w="584" w:type="pct"/>
            <w:gridSpan w:val="2"/>
            <w:tcBorders>
              <w:top w:val="single" w:sz="4" w:space="0" w:color="auto"/>
              <w:bottom w:val="nil"/>
            </w:tcBorders>
            <w:vAlign w:val="center"/>
          </w:tcPr>
          <w:p w:rsidR="00214901" w:rsidRPr="00DE2E6F" w:rsidRDefault="00214901" w:rsidP="00843772">
            <w:pPr>
              <w:spacing w:after="0"/>
              <w:jc w:val="center"/>
              <w:rPr>
                <w:sz w:val="20"/>
              </w:rPr>
            </w:pPr>
            <w:r w:rsidRPr="00DE2E6F">
              <w:rPr>
                <w:sz w:val="20"/>
              </w:rPr>
              <w:t>2002</w:t>
            </w:r>
          </w:p>
        </w:tc>
        <w:tc>
          <w:tcPr>
            <w:tcW w:w="650" w:type="pct"/>
            <w:gridSpan w:val="2"/>
            <w:tcBorders>
              <w:top w:val="single" w:sz="4" w:space="0" w:color="auto"/>
              <w:bottom w:val="nil"/>
            </w:tcBorders>
            <w:vAlign w:val="center"/>
          </w:tcPr>
          <w:p w:rsidR="00214901" w:rsidRPr="00DE2E6F" w:rsidRDefault="00214901" w:rsidP="00843772">
            <w:pPr>
              <w:spacing w:after="0"/>
              <w:jc w:val="center"/>
              <w:rPr>
                <w:sz w:val="20"/>
              </w:rPr>
            </w:pPr>
            <w:r w:rsidRPr="00DE2E6F">
              <w:rPr>
                <w:sz w:val="20"/>
              </w:rPr>
              <w:t>2003 (p)</w:t>
            </w:r>
          </w:p>
        </w:tc>
      </w:tr>
      <w:tr w:rsidR="00214901" w:rsidRPr="00DE2E6F" w:rsidTr="00C676D9">
        <w:tblPrEx>
          <w:tblCellMar>
            <w:top w:w="0" w:type="dxa"/>
            <w:bottom w:w="0" w:type="dxa"/>
          </w:tblCellMar>
        </w:tblPrEx>
        <w:trPr>
          <w:gridBefore w:val="1"/>
          <w:wBefore w:w="5" w:type="pct"/>
          <w:trHeight w:val="233"/>
        </w:trPr>
        <w:tc>
          <w:tcPr>
            <w:tcW w:w="1943" w:type="pct"/>
            <w:tcBorders>
              <w:top w:val="single" w:sz="4" w:space="0" w:color="auto"/>
              <w:bottom w:val="nil"/>
            </w:tcBorders>
          </w:tcPr>
          <w:p w:rsidR="00214901" w:rsidRPr="00DE2E6F" w:rsidRDefault="00214901" w:rsidP="00803B4F">
            <w:pPr>
              <w:spacing w:after="0"/>
              <w:rPr>
                <w:sz w:val="20"/>
              </w:rPr>
            </w:pPr>
            <w:r w:rsidRPr="00DE2E6F">
              <w:rPr>
                <w:sz w:val="20"/>
              </w:rPr>
              <w:t>Transport, storage, communications</w:t>
            </w:r>
          </w:p>
        </w:tc>
        <w:tc>
          <w:tcPr>
            <w:tcW w:w="584" w:type="pct"/>
            <w:gridSpan w:val="2"/>
            <w:tcBorders>
              <w:top w:val="single" w:sz="4" w:space="0" w:color="auto"/>
              <w:bottom w:val="nil"/>
            </w:tcBorders>
            <w:vAlign w:val="bottom"/>
          </w:tcPr>
          <w:p w:rsidR="00214901" w:rsidRPr="00DE2E6F" w:rsidRDefault="00214901" w:rsidP="00803B4F">
            <w:pPr>
              <w:spacing w:after="0"/>
              <w:jc w:val="center"/>
              <w:rPr>
                <w:sz w:val="20"/>
              </w:rPr>
            </w:pPr>
            <w:r w:rsidRPr="00DE2E6F">
              <w:rPr>
                <w:sz w:val="20"/>
              </w:rPr>
              <w:t>1 303.16</w:t>
            </w:r>
          </w:p>
        </w:tc>
        <w:tc>
          <w:tcPr>
            <w:tcW w:w="584" w:type="pct"/>
            <w:gridSpan w:val="2"/>
            <w:tcBorders>
              <w:top w:val="single" w:sz="4" w:space="0" w:color="auto"/>
              <w:bottom w:val="nil"/>
            </w:tcBorders>
            <w:vAlign w:val="bottom"/>
          </w:tcPr>
          <w:p w:rsidR="00214901" w:rsidRPr="00DE2E6F" w:rsidRDefault="00214901" w:rsidP="00803B4F">
            <w:pPr>
              <w:spacing w:after="0"/>
              <w:jc w:val="center"/>
              <w:rPr>
                <w:sz w:val="20"/>
              </w:rPr>
            </w:pPr>
            <w:r w:rsidRPr="00DE2E6F">
              <w:rPr>
                <w:sz w:val="20"/>
              </w:rPr>
              <w:t>1 368.24</w:t>
            </w:r>
          </w:p>
        </w:tc>
        <w:tc>
          <w:tcPr>
            <w:tcW w:w="648" w:type="pct"/>
            <w:gridSpan w:val="2"/>
            <w:tcBorders>
              <w:top w:val="single" w:sz="4" w:space="0" w:color="auto"/>
              <w:bottom w:val="nil"/>
            </w:tcBorders>
            <w:vAlign w:val="bottom"/>
          </w:tcPr>
          <w:p w:rsidR="00214901" w:rsidRPr="00DE2E6F" w:rsidRDefault="00214901" w:rsidP="00803B4F">
            <w:pPr>
              <w:spacing w:after="0"/>
              <w:jc w:val="center"/>
              <w:rPr>
                <w:sz w:val="20"/>
              </w:rPr>
            </w:pPr>
            <w:r w:rsidRPr="00DE2E6F">
              <w:rPr>
                <w:sz w:val="20"/>
              </w:rPr>
              <w:t>1 223.10</w:t>
            </w:r>
          </w:p>
        </w:tc>
        <w:tc>
          <w:tcPr>
            <w:tcW w:w="584" w:type="pct"/>
            <w:gridSpan w:val="2"/>
            <w:tcBorders>
              <w:top w:val="single" w:sz="4" w:space="0" w:color="auto"/>
              <w:bottom w:val="nil"/>
            </w:tcBorders>
            <w:vAlign w:val="bottom"/>
          </w:tcPr>
          <w:p w:rsidR="00214901" w:rsidRPr="00DE2E6F" w:rsidRDefault="00214901" w:rsidP="00803B4F">
            <w:pPr>
              <w:spacing w:after="0"/>
              <w:jc w:val="center"/>
              <w:rPr>
                <w:sz w:val="20"/>
              </w:rPr>
            </w:pPr>
            <w:r w:rsidRPr="00DE2E6F">
              <w:rPr>
                <w:sz w:val="20"/>
              </w:rPr>
              <w:t>1 312.71</w:t>
            </w:r>
          </w:p>
        </w:tc>
        <w:tc>
          <w:tcPr>
            <w:tcW w:w="650" w:type="pct"/>
            <w:gridSpan w:val="2"/>
            <w:tcBorders>
              <w:top w:val="single" w:sz="4" w:space="0" w:color="auto"/>
              <w:bottom w:val="nil"/>
            </w:tcBorders>
            <w:vAlign w:val="bottom"/>
          </w:tcPr>
          <w:p w:rsidR="00214901" w:rsidRPr="00DE2E6F" w:rsidRDefault="00214901" w:rsidP="00DE2E6F">
            <w:pPr>
              <w:spacing w:after="0"/>
              <w:jc w:val="center"/>
              <w:rPr>
                <w:sz w:val="20"/>
              </w:rPr>
            </w:pPr>
            <w:r w:rsidRPr="00DE2E6F">
              <w:rPr>
                <w:sz w:val="20"/>
              </w:rPr>
              <w:t>1 159.81</w:t>
            </w:r>
          </w:p>
        </w:tc>
      </w:tr>
      <w:tr w:rsidR="00214901" w:rsidRPr="00DE2E6F" w:rsidTr="00C676D9">
        <w:tblPrEx>
          <w:tblCellMar>
            <w:top w:w="0" w:type="dxa"/>
            <w:bottom w:w="0" w:type="dxa"/>
          </w:tblCellMar>
        </w:tblPrEx>
        <w:trPr>
          <w:gridBefore w:val="1"/>
          <w:wBefore w:w="5" w:type="pct"/>
          <w:trHeight w:val="233"/>
        </w:trPr>
        <w:tc>
          <w:tcPr>
            <w:tcW w:w="1943" w:type="pct"/>
            <w:tcBorders>
              <w:top w:val="nil"/>
              <w:bottom w:val="nil"/>
            </w:tcBorders>
          </w:tcPr>
          <w:p w:rsidR="00214901" w:rsidRPr="00DE2E6F" w:rsidRDefault="00214901" w:rsidP="00803B4F">
            <w:pPr>
              <w:spacing w:after="0"/>
              <w:rPr>
                <w:sz w:val="20"/>
              </w:rPr>
            </w:pPr>
            <w:r w:rsidRPr="00DE2E6F">
              <w:rPr>
                <w:sz w:val="20"/>
              </w:rPr>
              <w:t>Financial brokerage</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2 883.21</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3 208.70</w:t>
            </w:r>
          </w:p>
        </w:tc>
        <w:tc>
          <w:tcPr>
            <w:tcW w:w="648"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5 030.17</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6 056.45</w:t>
            </w:r>
          </w:p>
        </w:tc>
        <w:tc>
          <w:tcPr>
            <w:tcW w:w="650" w:type="pct"/>
            <w:gridSpan w:val="2"/>
            <w:tcBorders>
              <w:top w:val="nil"/>
              <w:bottom w:val="nil"/>
            </w:tcBorders>
            <w:vAlign w:val="bottom"/>
          </w:tcPr>
          <w:p w:rsidR="00214901" w:rsidRPr="00DE2E6F" w:rsidRDefault="00214901" w:rsidP="00DE2E6F">
            <w:pPr>
              <w:spacing w:after="0"/>
              <w:jc w:val="center"/>
              <w:rPr>
                <w:sz w:val="20"/>
              </w:rPr>
            </w:pPr>
            <w:r w:rsidRPr="00DE2E6F">
              <w:rPr>
                <w:sz w:val="20"/>
              </w:rPr>
              <w:t>2 940.22</w:t>
            </w:r>
          </w:p>
        </w:tc>
      </w:tr>
      <w:tr w:rsidR="00214901" w:rsidRPr="00DE2E6F" w:rsidTr="00C676D9">
        <w:tblPrEx>
          <w:tblCellMar>
            <w:top w:w="0" w:type="dxa"/>
            <w:bottom w:w="0" w:type="dxa"/>
          </w:tblCellMar>
        </w:tblPrEx>
        <w:trPr>
          <w:gridBefore w:val="1"/>
          <w:wBefore w:w="5" w:type="pct"/>
          <w:trHeight w:val="233"/>
        </w:trPr>
        <w:tc>
          <w:tcPr>
            <w:tcW w:w="1943" w:type="pct"/>
            <w:tcBorders>
              <w:top w:val="nil"/>
              <w:bottom w:val="nil"/>
            </w:tcBorders>
          </w:tcPr>
          <w:p w:rsidR="00214901" w:rsidRPr="00DE2E6F" w:rsidRDefault="00214901" w:rsidP="00803B4F">
            <w:pPr>
              <w:spacing w:after="0"/>
              <w:rPr>
                <w:sz w:val="20"/>
              </w:rPr>
            </w:pPr>
            <w:r w:rsidRPr="00DE2E6F">
              <w:rPr>
                <w:sz w:val="20"/>
              </w:rPr>
              <w:t>Real estate, business and rental services</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2 417.71</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2 357.08</w:t>
            </w:r>
          </w:p>
        </w:tc>
        <w:tc>
          <w:tcPr>
            <w:tcW w:w="648"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1 748.84</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2 148.74</w:t>
            </w:r>
          </w:p>
        </w:tc>
        <w:tc>
          <w:tcPr>
            <w:tcW w:w="650" w:type="pct"/>
            <w:gridSpan w:val="2"/>
            <w:tcBorders>
              <w:top w:val="nil"/>
              <w:bottom w:val="nil"/>
            </w:tcBorders>
            <w:vAlign w:val="bottom"/>
          </w:tcPr>
          <w:p w:rsidR="00214901" w:rsidRPr="00DE2E6F" w:rsidRDefault="00214901" w:rsidP="00DE2E6F">
            <w:pPr>
              <w:spacing w:after="0"/>
              <w:jc w:val="center"/>
              <w:rPr>
                <w:sz w:val="20"/>
              </w:rPr>
            </w:pPr>
            <w:r w:rsidRPr="00DE2E6F">
              <w:rPr>
                <w:sz w:val="20"/>
              </w:rPr>
              <w:t>1 998.86</w:t>
            </w:r>
          </w:p>
        </w:tc>
      </w:tr>
      <w:tr w:rsidR="00214901" w:rsidRPr="00DE2E6F" w:rsidTr="00C676D9">
        <w:tblPrEx>
          <w:tblCellMar>
            <w:top w:w="0" w:type="dxa"/>
            <w:bottom w:w="0" w:type="dxa"/>
          </w:tblCellMar>
        </w:tblPrEx>
        <w:trPr>
          <w:gridBefore w:val="1"/>
          <w:wBefore w:w="5" w:type="pct"/>
          <w:trHeight w:val="233"/>
        </w:trPr>
        <w:tc>
          <w:tcPr>
            <w:tcW w:w="1943" w:type="pct"/>
            <w:tcBorders>
              <w:top w:val="nil"/>
              <w:bottom w:val="nil"/>
            </w:tcBorders>
          </w:tcPr>
          <w:p w:rsidR="00214901" w:rsidRPr="00DE2E6F" w:rsidRDefault="00214901" w:rsidP="00803B4F">
            <w:pPr>
              <w:spacing w:after="0"/>
              <w:rPr>
                <w:sz w:val="20"/>
              </w:rPr>
            </w:pPr>
            <w:r w:rsidRPr="00DE2E6F">
              <w:rPr>
                <w:sz w:val="20"/>
              </w:rPr>
              <w:t>Public administration, defence and social</w:t>
            </w:r>
            <w:r>
              <w:rPr>
                <w:sz w:val="20"/>
              </w:rPr>
              <w:br/>
              <w:t xml:space="preserve"> </w:t>
            </w:r>
            <w:r w:rsidRPr="00DE2E6F">
              <w:rPr>
                <w:sz w:val="20"/>
              </w:rPr>
              <w:t xml:space="preserve"> security</w:t>
            </w:r>
          </w:p>
        </w:tc>
        <w:tc>
          <w:tcPr>
            <w:tcW w:w="584" w:type="pct"/>
            <w:gridSpan w:val="2"/>
            <w:tcBorders>
              <w:top w:val="nil"/>
              <w:bottom w:val="nil"/>
            </w:tcBorders>
          </w:tcPr>
          <w:p w:rsidR="00214901" w:rsidRPr="00DE2E6F" w:rsidRDefault="00214901" w:rsidP="009A3E2F">
            <w:pPr>
              <w:spacing w:after="0"/>
              <w:jc w:val="center"/>
              <w:rPr>
                <w:sz w:val="20"/>
              </w:rPr>
            </w:pPr>
            <w:r w:rsidRPr="00DE2E6F">
              <w:rPr>
                <w:sz w:val="20"/>
              </w:rPr>
              <w:t>1 678.17</w:t>
            </w:r>
          </w:p>
        </w:tc>
        <w:tc>
          <w:tcPr>
            <w:tcW w:w="584" w:type="pct"/>
            <w:gridSpan w:val="2"/>
            <w:tcBorders>
              <w:top w:val="nil"/>
              <w:bottom w:val="nil"/>
            </w:tcBorders>
          </w:tcPr>
          <w:p w:rsidR="00214901" w:rsidRPr="00DE2E6F" w:rsidRDefault="00214901" w:rsidP="009A3E2F">
            <w:pPr>
              <w:spacing w:after="0"/>
              <w:jc w:val="center"/>
              <w:rPr>
                <w:sz w:val="20"/>
              </w:rPr>
            </w:pPr>
            <w:r w:rsidRPr="00DE2E6F">
              <w:rPr>
                <w:sz w:val="20"/>
              </w:rPr>
              <w:t>1 693.67</w:t>
            </w:r>
          </w:p>
        </w:tc>
        <w:tc>
          <w:tcPr>
            <w:tcW w:w="648" w:type="pct"/>
            <w:gridSpan w:val="2"/>
            <w:tcBorders>
              <w:top w:val="nil"/>
              <w:bottom w:val="nil"/>
            </w:tcBorders>
          </w:tcPr>
          <w:p w:rsidR="00214901" w:rsidRPr="00DE2E6F" w:rsidRDefault="00214901" w:rsidP="009A3E2F">
            <w:pPr>
              <w:spacing w:after="0"/>
              <w:jc w:val="center"/>
              <w:rPr>
                <w:sz w:val="20"/>
              </w:rPr>
            </w:pPr>
            <w:r w:rsidRPr="00DE2E6F">
              <w:rPr>
                <w:sz w:val="20"/>
              </w:rPr>
              <w:t>2 506.10</w:t>
            </w:r>
          </w:p>
        </w:tc>
        <w:tc>
          <w:tcPr>
            <w:tcW w:w="584" w:type="pct"/>
            <w:gridSpan w:val="2"/>
            <w:tcBorders>
              <w:top w:val="nil"/>
              <w:bottom w:val="nil"/>
            </w:tcBorders>
          </w:tcPr>
          <w:p w:rsidR="00214901" w:rsidRPr="00DE2E6F" w:rsidRDefault="00214901" w:rsidP="009A3E2F">
            <w:pPr>
              <w:spacing w:after="0"/>
              <w:jc w:val="center"/>
              <w:rPr>
                <w:sz w:val="20"/>
              </w:rPr>
            </w:pPr>
            <w:r w:rsidRPr="00DE2E6F">
              <w:rPr>
                <w:sz w:val="20"/>
              </w:rPr>
              <w:t>2 713.35</w:t>
            </w:r>
          </w:p>
        </w:tc>
        <w:tc>
          <w:tcPr>
            <w:tcW w:w="650" w:type="pct"/>
            <w:gridSpan w:val="2"/>
            <w:tcBorders>
              <w:top w:val="nil"/>
              <w:bottom w:val="nil"/>
            </w:tcBorders>
          </w:tcPr>
          <w:p w:rsidR="00214901" w:rsidRPr="00DE2E6F" w:rsidRDefault="00214901" w:rsidP="009A3E2F">
            <w:pPr>
              <w:spacing w:after="0"/>
              <w:jc w:val="center"/>
              <w:rPr>
                <w:sz w:val="20"/>
              </w:rPr>
            </w:pPr>
            <w:r w:rsidRPr="00DE2E6F">
              <w:rPr>
                <w:sz w:val="20"/>
              </w:rPr>
              <w:t>1 780.27</w:t>
            </w:r>
          </w:p>
        </w:tc>
      </w:tr>
      <w:tr w:rsidR="00214901" w:rsidRPr="00DE2E6F" w:rsidTr="00C676D9">
        <w:tblPrEx>
          <w:tblCellMar>
            <w:top w:w="0" w:type="dxa"/>
            <w:bottom w:w="0" w:type="dxa"/>
          </w:tblCellMar>
        </w:tblPrEx>
        <w:trPr>
          <w:gridBefore w:val="1"/>
          <w:wBefore w:w="5" w:type="pct"/>
          <w:trHeight w:val="233"/>
        </w:trPr>
        <w:tc>
          <w:tcPr>
            <w:tcW w:w="1943" w:type="pct"/>
            <w:tcBorders>
              <w:top w:val="nil"/>
              <w:bottom w:val="nil"/>
            </w:tcBorders>
          </w:tcPr>
          <w:p w:rsidR="00214901" w:rsidRPr="00DE2E6F" w:rsidRDefault="00214901" w:rsidP="00803B4F">
            <w:pPr>
              <w:spacing w:after="0"/>
              <w:rPr>
                <w:sz w:val="20"/>
              </w:rPr>
            </w:pPr>
            <w:r w:rsidRPr="00DE2E6F">
              <w:rPr>
                <w:sz w:val="20"/>
              </w:rPr>
              <w:t>Education</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1 262.79</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1 443.06</w:t>
            </w:r>
          </w:p>
        </w:tc>
        <w:tc>
          <w:tcPr>
            <w:tcW w:w="648"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1 721.27</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1 977.64</w:t>
            </w:r>
          </w:p>
        </w:tc>
        <w:tc>
          <w:tcPr>
            <w:tcW w:w="650"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2 173.56</w:t>
            </w:r>
          </w:p>
        </w:tc>
      </w:tr>
      <w:tr w:rsidR="00214901" w:rsidRPr="00DE2E6F" w:rsidTr="00C676D9">
        <w:tblPrEx>
          <w:tblCellMar>
            <w:top w:w="0" w:type="dxa"/>
            <w:bottom w:w="0" w:type="dxa"/>
          </w:tblCellMar>
        </w:tblPrEx>
        <w:trPr>
          <w:gridBefore w:val="1"/>
          <w:wBefore w:w="5" w:type="pct"/>
          <w:trHeight w:val="233"/>
        </w:trPr>
        <w:tc>
          <w:tcPr>
            <w:tcW w:w="1943" w:type="pct"/>
            <w:tcBorders>
              <w:top w:val="nil"/>
              <w:bottom w:val="nil"/>
            </w:tcBorders>
          </w:tcPr>
          <w:p w:rsidR="00214901" w:rsidRPr="00DE2E6F" w:rsidRDefault="00214901" w:rsidP="00803B4F">
            <w:pPr>
              <w:spacing w:after="0"/>
              <w:rPr>
                <w:sz w:val="20"/>
              </w:rPr>
            </w:pPr>
            <w:r w:rsidRPr="00DE2E6F">
              <w:rPr>
                <w:sz w:val="20"/>
              </w:rPr>
              <w:t>Social and health services</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1 781.48</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1 543.91</w:t>
            </w:r>
          </w:p>
        </w:tc>
        <w:tc>
          <w:tcPr>
            <w:tcW w:w="648"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1 303.40</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1 954.15</w:t>
            </w:r>
          </w:p>
        </w:tc>
        <w:tc>
          <w:tcPr>
            <w:tcW w:w="650"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2 146.07</w:t>
            </w:r>
          </w:p>
        </w:tc>
      </w:tr>
      <w:tr w:rsidR="00214901" w:rsidRPr="00DE2E6F" w:rsidTr="00C676D9">
        <w:tblPrEx>
          <w:tblCellMar>
            <w:top w:w="0" w:type="dxa"/>
            <w:bottom w:w="0" w:type="dxa"/>
          </w:tblCellMar>
        </w:tblPrEx>
        <w:trPr>
          <w:gridBefore w:val="1"/>
          <w:wBefore w:w="5" w:type="pct"/>
          <w:trHeight w:val="233"/>
        </w:trPr>
        <w:tc>
          <w:tcPr>
            <w:tcW w:w="1943" w:type="pct"/>
            <w:tcBorders>
              <w:top w:val="nil"/>
              <w:bottom w:val="nil"/>
            </w:tcBorders>
          </w:tcPr>
          <w:p w:rsidR="00214901" w:rsidRPr="00DE2E6F" w:rsidRDefault="00214901" w:rsidP="00803B4F">
            <w:pPr>
              <w:spacing w:after="0"/>
              <w:rPr>
                <w:sz w:val="20"/>
              </w:rPr>
            </w:pPr>
            <w:r w:rsidRPr="00DE2E6F">
              <w:rPr>
                <w:sz w:val="20"/>
              </w:rPr>
              <w:t>Community and personal services</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849.74</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942.61</w:t>
            </w:r>
          </w:p>
        </w:tc>
        <w:tc>
          <w:tcPr>
            <w:tcW w:w="648" w:type="pct"/>
            <w:gridSpan w:val="2"/>
            <w:tcBorders>
              <w:top w:val="nil"/>
              <w:bottom w:val="nil"/>
            </w:tcBorders>
            <w:vAlign w:val="bottom"/>
          </w:tcPr>
          <w:p w:rsidR="00214901" w:rsidRPr="00DE2E6F" w:rsidRDefault="00214901" w:rsidP="00803B4F">
            <w:pPr>
              <w:spacing w:after="0"/>
              <w:ind w:firstLine="329"/>
              <w:rPr>
                <w:sz w:val="20"/>
              </w:rPr>
            </w:pPr>
            <w:r w:rsidRPr="00DE2E6F">
              <w:rPr>
                <w:sz w:val="20"/>
              </w:rPr>
              <w:t>984.26</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1 618.37</w:t>
            </w:r>
          </w:p>
        </w:tc>
        <w:tc>
          <w:tcPr>
            <w:tcW w:w="650" w:type="pct"/>
            <w:gridSpan w:val="2"/>
            <w:tcBorders>
              <w:top w:val="nil"/>
              <w:bottom w:val="nil"/>
            </w:tcBorders>
            <w:vAlign w:val="bottom"/>
          </w:tcPr>
          <w:p w:rsidR="00214901" w:rsidRPr="00DE2E6F" w:rsidRDefault="00214901" w:rsidP="001A5B32">
            <w:pPr>
              <w:spacing w:after="0"/>
              <w:ind w:firstLine="170"/>
              <w:jc w:val="center"/>
              <w:rPr>
                <w:sz w:val="20"/>
              </w:rPr>
            </w:pPr>
            <w:r w:rsidRPr="00DE2E6F">
              <w:rPr>
                <w:sz w:val="20"/>
              </w:rPr>
              <w:t>955.55</w:t>
            </w:r>
          </w:p>
        </w:tc>
      </w:tr>
      <w:tr w:rsidR="00214901" w:rsidRPr="00DE2E6F" w:rsidTr="00C676D9">
        <w:tblPrEx>
          <w:tblCellMar>
            <w:top w:w="0" w:type="dxa"/>
            <w:bottom w:w="0" w:type="dxa"/>
          </w:tblCellMar>
        </w:tblPrEx>
        <w:trPr>
          <w:gridBefore w:val="1"/>
          <w:wBefore w:w="5" w:type="pct"/>
          <w:trHeight w:val="233"/>
        </w:trPr>
        <w:tc>
          <w:tcPr>
            <w:tcW w:w="1943" w:type="pct"/>
            <w:tcBorders>
              <w:top w:val="nil"/>
              <w:bottom w:val="nil"/>
            </w:tcBorders>
          </w:tcPr>
          <w:p w:rsidR="00214901" w:rsidRPr="00DE2E6F" w:rsidRDefault="00214901" w:rsidP="00803B4F">
            <w:pPr>
              <w:spacing w:after="0"/>
              <w:rPr>
                <w:sz w:val="20"/>
              </w:rPr>
            </w:pPr>
            <w:r w:rsidRPr="00DE2E6F">
              <w:rPr>
                <w:sz w:val="20"/>
              </w:rPr>
              <w:t>Private homes</w:t>
            </w:r>
          </w:p>
        </w:tc>
        <w:tc>
          <w:tcPr>
            <w:tcW w:w="584" w:type="pct"/>
            <w:gridSpan w:val="2"/>
            <w:tcBorders>
              <w:top w:val="nil"/>
              <w:bottom w:val="nil"/>
            </w:tcBorders>
            <w:vAlign w:val="bottom"/>
          </w:tcPr>
          <w:p w:rsidR="00214901" w:rsidRPr="00DE2E6F" w:rsidRDefault="00214901" w:rsidP="001A5B32">
            <w:pPr>
              <w:spacing w:after="0"/>
              <w:ind w:firstLine="249"/>
              <w:jc w:val="center"/>
              <w:rPr>
                <w:sz w:val="20"/>
              </w:rPr>
            </w:pPr>
            <w:r w:rsidRPr="00DE2E6F">
              <w:rPr>
                <w:sz w:val="20"/>
              </w:rPr>
              <w:t>608.41</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503.65</w:t>
            </w:r>
          </w:p>
        </w:tc>
        <w:tc>
          <w:tcPr>
            <w:tcW w:w="648" w:type="pct"/>
            <w:gridSpan w:val="2"/>
            <w:tcBorders>
              <w:top w:val="nil"/>
              <w:bottom w:val="nil"/>
            </w:tcBorders>
            <w:vAlign w:val="bottom"/>
          </w:tcPr>
          <w:p w:rsidR="00214901" w:rsidRPr="00DE2E6F" w:rsidRDefault="00214901" w:rsidP="00803B4F">
            <w:pPr>
              <w:spacing w:after="0"/>
              <w:ind w:firstLine="329"/>
              <w:rPr>
                <w:sz w:val="20"/>
              </w:rPr>
            </w:pPr>
            <w:r w:rsidRPr="00DE2E6F">
              <w:rPr>
                <w:sz w:val="20"/>
              </w:rPr>
              <w:t>575.36</w:t>
            </w:r>
          </w:p>
        </w:tc>
        <w:tc>
          <w:tcPr>
            <w:tcW w:w="584" w:type="pct"/>
            <w:gridSpan w:val="2"/>
            <w:tcBorders>
              <w:top w:val="nil"/>
              <w:bottom w:val="nil"/>
            </w:tcBorders>
            <w:vAlign w:val="bottom"/>
          </w:tcPr>
          <w:p w:rsidR="00214901" w:rsidRPr="00DE2E6F" w:rsidRDefault="00214901" w:rsidP="001A5B32">
            <w:pPr>
              <w:spacing w:after="0"/>
              <w:ind w:firstLine="227"/>
              <w:jc w:val="center"/>
              <w:rPr>
                <w:sz w:val="20"/>
              </w:rPr>
            </w:pPr>
            <w:r w:rsidRPr="00DE2E6F">
              <w:rPr>
                <w:sz w:val="20"/>
              </w:rPr>
              <w:t>667.40</w:t>
            </w:r>
          </w:p>
        </w:tc>
        <w:tc>
          <w:tcPr>
            <w:tcW w:w="650" w:type="pct"/>
            <w:gridSpan w:val="2"/>
            <w:tcBorders>
              <w:top w:val="nil"/>
              <w:bottom w:val="nil"/>
            </w:tcBorders>
            <w:vAlign w:val="bottom"/>
          </w:tcPr>
          <w:p w:rsidR="00214901" w:rsidRPr="00DE2E6F" w:rsidRDefault="00214901" w:rsidP="001A5B32">
            <w:pPr>
              <w:spacing w:after="0"/>
              <w:ind w:firstLine="170"/>
              <w:jc w:val="center"/>
              <w:rPr>
                <w:sz w:val="20"/>
              </w:rPr>
            </w:pPr>
            <w:r w:rsidRPr="00DE2E6F">
              <w:rPr>
                <w:sz w:val="20"/>
              </w:rPr>
              <w:t>463.29</w:t>
            </w:r>
          </w:p>
        </w:tc>
      </w:tr>
      <w:tr w:rsidR="00214901" w:rsidRPr="00DE2E6F" w:rsidTr="00C676D9">
        <w:tblPrEx>
          <w:tblCellMar>
            <w:top w:w="0" w:type="dxa"/>
            <w:bottom w:w="0" w:type="dxa"/>
          </w:tblCellMar>
        </w:tblPrEx>
        <w:trPr>
          <w:gridBefore w:val="1"/>
          <w:wBefore w:w="5" w:type="pct"/>
          <w:trHeight w:val="233"/>
        </w:trPr>
        <w:tc>
          <w:tcPr>
            <w:tcW w:w="1943" w:type="pct"/>
            <w:tcBorders>
              <w:top w:val="nil"/>
              <w:bottom w:val="nil"/>
            </w:tcBorders>
          </w:tcPr>
          <w:p w:rsidR="00214901" w:rsidRPr="00DE2E6F" w:rsidRDefault="00214901" w:rsidP="00803B4F">
            <w:pPr>
              <w:spacing w:after="0"/>
              <w:rPr>
                <w:sz w:val="20"/>
              </w:rPr>
            </w:pPr>
            <w:r w:rsidRPr="00DE2E6F">
              <w:rPr>
                <w:sz w:val="20"/>
              </w:rPr>
              <w:t>Extraterritorial bodies</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758.33</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1 100.00</w:t>
            </w:r>
          </w:p>
        </w:tc>
        <w:tc>
          <w:tcPr>
            <w:tcW w:w="648"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1 053.23</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1 451.77</w:t>
            </w:r>
          </w:p>
        </w:tc>
        <w:tc>
          <w:tcPr>
            <w:tcW w:w="650"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6 933.33</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b/>
                <w:sz w:val="20"/>
              </w:rPr>
            </w:pPr>
            <w:r w:rsidRPr="00DE2E6F">
              <w:rPr>
                <w:b/>
                <w:sz w:val="20"/>
              </w:rPr>
              <w:t>Women</w:t>
            </w:r>
          </w:p>
        </w:tc>
        <w:tc>
          <w:tcPr>
            <w:tcW w:w="584" w:type="pct"/>
            <w:gridSpan w:val="2"/>
            <w:tcBorders>
              <w:top w:val="nil"/>
              <w:bottom w:val="nil"/>
            </w:tcBorders>
            <w:vAlign w:val="bottom"/>
          </w:tcPr>
          <w:p w:rsidR="00214901" w:rsidRPr="00DE2E6F" w:rsidRDefault="00214901" w:rsidP="00803B4F">
            <w:pPr>
              <w:spacing w:after="0"/>
              <w:ind w:firstLine="255"/>
              <w:rPr>
                <w:b/>
                <w:sz w:val="20"/>
              </w:rPr>
            </w:pPr>
            <w:r w:rsidRPr="00DE2E6F">
              <w:rPr>
                <w:b/>
                <w:sz w:val="20"/>
              </w:rPr>
              <w:t>729.52</w:t>
            </w:r>
          </w:p>
        </w:tc>
        <w:tc>
          <w:tcPr>
            <w:tcW w:w="584" w:type="pct"/>
            <w:gridSpan w:val="2"/>
            <w:tcBorders>
              <w:top w:val="nil"/>
              <w:bottom w:val="nil"/>
            </w:tcBorders>
            <w:vAlign w:val="bottom"/>
          </w:tcPr>
          <w:p w:rsidR="00214901" w:rsidRPr="00DE2E6F" w:rsidRDefault="00214901" w:rsidP="00803B4F">
            <w:pPr>
              <w:spacing w:after="0"/>
              <w:ind w:firstLine="261"/>
              <w:rPr>
                <w:b/>
                <w:sz w:val="20"/>
              </w:rPr>
            </w:pPr>
            <w:r w:rsidRPr="00DE2E6F">
              <w:rPr>
                <w:b/>
                <w:sz w:val="20"/>
              </w:rPr>
              <w:t>768.26</w:t>
            </w:r>
          </w:p>
        </w:tc>
        <w:tc>
          <w:tcPr>
            <w:tcW w:w="650" w:type="pct"/>
            <w:gridSpan w:val="2"/>
            <w:tcBorders>
              <w:top w:val="nil"/>
              <w:bottom w:val="nil"/>
            </w:tcBorders>
            <w:vAlign w:val="bottom"/>
          </w:tcPr>
          <w:p w:rsidR="00214901" w:rsidRPr="00DE2E6F" w:rsidRDefault="00214901" w:rsidP="00803B4F">
            <w:pPr>
              <w:spacing w:after="0"/>
              <w:ind w:firstLine="318"/>
              <w:rPr>
                <w:b/>
                <w:sz w:val="20"/>
              </w:rPr>
            </w:pPr>
            <w:r w:rsidRPr="00DE2E6F">
              <w:rPr>
                <w:b/>
                <w:sz w:val="20"/>
              </w:rPr>
              <w:t>652.67</w:t>
            </w:r>
          </w:p>
        </w:tc>
        <w:tc>
          <w:tcPr>
            <w:tcW w:w="584" w:type="pct"/>
            <w:gridSpan w:val="2"/>
            <w:tcBorders>
              <w:top w:val="nil"/>
              <w:bottom w:val="nil"/>
            </w:tcBorders>
            <w:vAlign w:val="bottom"/>
          </w:tcPr>
          <w:p w:rsidR="00214901" w:rsidRPr="00DE2E6F" w:rsidRDefault="00214901" w:rsidP="00803B4F">
            <w:pPr>
              <w:spacing w:after="0"/>
              <w:ind w:firstLine="238"/>
              <w:rPr>
                <w:b/>
                <w:sz w:val="20"/>
              </w:rPr>
            </w:pPr>
            <w:r w:rsidRPr="00DE2E6F">
              <w:rPr>
                <w:b/>
                <w:sz w:val="20"/>
              </w:rPr>
              <w:t>773.00</w:t>
            </w:r>
          </w:p>
        </w:tc>
        <w:tc>
          <w:tcPr>
            <w:tcW w:w="644" w:type="pct"/>
            <w:tcBorders>
              <w:top w:val="nil"/>
              <w:bottom w:val="nil"/>
            </w:tcBorders>
            <w:vAlign w:val="bottom"/>
          </w:tcPr>
          <w:p w:rsidR="00214901" w:rsidRPr="00DE2E6F" w:rsidRDefault="00214901" w:rsidP="00B200D0">
            <w:pPr>
              <w:spacing w:after="0"/>
              <w:ind w:left="41"/>
              <w:jc w:val="center"/>
              <w:rPr>
                <w:b/>
                <w:sz w:val="20"/>
              </w:rPr>
            </w:pPr>
            <w:r w:rsidRPr="00DE2E6F">
              <w:rPr>
                <w:b/>
                <w:sz w:val="20"/>
              </w:rPr>
              <w:t>699.11</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Farming, animal husbandry and hunting</w:t>
            </w:r>
          </w:p>
        </w:tc>
        <w:tc>
          <w:tcPr>
            <w:tcW w:w="584" w:type="pct"/>
            <w:gridSpan w:val="2"/>
            <w:tcBorders>
              <w:top w:val="nil"/>
              <w:bottom w:val="nil"/>
            </w:tcBorders>
            <w:vAlign w:val="bottom"/>
          </w:tcPr>
          <w:p w:rsidR="00214901" w:rsidRPr="00DE2E6F" w:rsidRDefault="00214901" w:rsidP="00803B4F">
            <w:pPr>
              <w:spacing w:after="0"/>
              <w:ind w:firstLine="340"/>
              <w:rPr>
                <w:sz w:val="20"/>
              </w:rPr>
            </w:pPr>
            <w:r w:rsidRPr="00DE2E6F">
              <w:rPr>
                <w:sz w:val="20"/>
              </w:rPr>
              <w:t>86.11</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257.52</w:t>
            </w:r>
          </w:p>
        </w:tc>
        <w:tc>
          <w:tcPr>
            <w:tcW w:w="650" w:type="pct"/>
            <w:gridSpan w:val="2"/>
            <w:tcBorders>
              <w:top w:val="nil"/>
              <w:bottom w:val="nil"/>
            </w:tcBorders>
            <w:vAlign w:val="bottom"/>
          </w:tcPr>
          <w:p w:rsidR="00214901" w:rsidRPr="00DE2E6F" w:rsidRDefault="00214901" w:rsidP="00803B4F">
            <w:pPr>
              <w:spacing w:after="0"/>
              <w:ind w:firstLine="329"/>
              <w:rPr>
                <w:sz w:val="20"/>
              </w:rPr>
            </w:pPr>
            <w:r w:rsidRPr="00DE2E6F">
              <w:rPr>
                <w:sz w:val="20"/>
              </w:rPr>
              <w:t>480.36</w:t>
            </w:r>
          </w:p>
        </w:tc>
        <w:tc>
          <w:tcPr>
            <w:tcW w:w="584" w:type="pct"/>
            <w:gridSpan w:val="2"/>
            <w:tcBorders>
              <w:top w:val="nil"/>
              <w:bottom w:val="nil"/>
            </w:tcBorders>
            <w:vAlign w:val="bottom"/>
          </w:tcPr>
          <w:p w:rsidR="00214901" w:rsidRPr="00DE2E6F" w:rsidRDefault="00214901" w:rsidP="00803B4F">
            <w:pPr>
              <w:spacing w:after="0"/>
              <w:ind w:firstLine="227"/>
              <w:rPr>
                <w:sz w:val="20"/>
              </w:rPr>
            </w:pPr>
            <w:r w:rsidRPr="00DE2E6F">
              <w:rPr>
                <w:sz w:val="20"/>
              </w:rPr>
              <w:t>205.12</w:t>
            </w:r>
          </w:p>
        </w:tc>
        <w:tc>
          <w:tcPr>
            <w:tcW w:w="644" w:type="pct"/>
            <w:tcBorders>
              <w:top w:val="nil"/>
              <w:bottom w:val="nil"/>
            </w:tcBorders>
            <w:vAlign w:val="bottom"/>
          </w:tcPr>
          <w:p w:rsidR="00214901" w:rsidRPr="00DE2E6F" w:rsidRDefault="00214901" w:rsidP="00B200D0">
            <w:pPr>
              <w:spacing w:after="0"/>
              <w:ind w:left="41"/>
              <w:jc w:val="center"/>
              <w:rPr>
                <w:sz w:val="20"/>
              </w:rPr>
            </w:pPr>
            <w:r w:rsidRPr="00DE2E6F">
              <w:rPr>
                <w:sz w:val="20"/>
              </w:rPr>
              <w:t>163.25</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Forestry and fishery</w:t>
            </w:r>
          </w:p>
        </w:tc>
        <w:tc>
          <w:tcPr>
            <w:tcW w:w="584" w:type="pct"/>
            <w:gridSpan w:val="2"/>
            <w:tcBorders>
              <w:top w:val="nil"/>
              <w:bottom w:val="nil"/>
            </w:tcBorders>
            <w:vAlign w:val="bottom"/>
          </w:tcPr>
          <w:p w:rsidR="00214901" w:rsidRPr="00DE2E6F" w:rsidRDefault="00214901" w:rsidP="00803B4F">
            <w:pPr>
              <w:spacing w:after="0"/>
              <w:ind w:firstLine="420"/>
              <w:rPr>
                <w:sz w:val="20"/>
              </w:rPr>
            </w:pPr>
            <w:r w:rsidRPr="00DE2E6F">
              <w:rPr>
                <w:sz w:val="20"/>
              </w:rPr>
              <w:t>0.00</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617.30</w:t>
            </w:r>
          </w:p>
        </w:tc>
        <w:tc>
          <w:tcPr>
            <w:tcW w:w="650" w:type="pct"/>
            <w:gridSpan w:val="2"/>
            <w:tcBorders>
              <w:top w:val="nil"/>
              <w:bottom w:val="nil"/>
            </w:tcBorders>
            <w:vAlign w:val="bottom"/>
          </w:tcPr>
          <w:p w:rsidR="00214901" w:rsidRPr="00DE2E6F" w:rsidRDefault="00214901" w:rsidP="00803B4F">
            <w:pPr>
              <w:spacing w:after="0"/>
              <w:ind w:firstLine="510"/>
              <w:rPr>
                <w:sz w:val="20"/>
              </w:rPr>
            </w:pPr>
            <w:r w:rsidRPr="00DE2E6F">
              <w:rPr>
                <w:sz w:val="20"/>
              </w:rPr>
              <w:t>0.00</w:t>
            </w:r>
          </w:p>
        </w:tc>
        <w:tc>
          <w:tcPr>
            <w:tcW w:w="584" w:type="pct"/>
            <w:gridSpan w:val="2"/>
            <w:tcBorders>
              <w:top w:val="nil"/>
              <w:bottom w:val="nil"/>
            </w:tcBorders>
            <w:vAlign w:val="bottom"/>
          </w:tcPr>
          <w:p w:rsidR="00214901" w:rsidRPr="00DE2E6F" w:rsidRDefault="00214901" w:rsidP="00803B4F">
            <w:pPr>
              <w:spacing w:after="0"/>
              <w:ind w:firstLine="410"/>
              <w:rPr>
                <w:sz w:val="20"/>
              </w:rPr>
            </w:pPr>
            <w:r w:rsidRPr="00DE2E6F">
              <w:rPr>
                <w:sz w:val="20"/>
              </w:rPr>
              <w:t>0.00</w:t>
            </w:r>
          </w:p>
        </w:tc>
        <w:tc>
          <w:tcPr>
            <w:tcW w:w="644" w:type="pct"/>
            <w:tcBorders>
              <w:top w:val="nil"/>
              <w:bottom w:val="nil"/>
            </w:tcBorders>
            <w:vAlign w:val="bottom"/>
          </w:tcPr>
          <w:p w:rsidR="00214901" w:rsidRPr="00DE2E6F" w:rsidRDefault="00214901" w:rsidP="00B200D0">
            <w:pPr>
              <w:spacing w:after="0"/>
              <w:ind w:left="41"/>
              <w:jc w:val="center"/>
              <w:rPr>
                <w:sz w:val="20"/>
              </w:rPr>
            </w:pPr>
            <w:r w:rsidRPr="00DE2E6F">
              <w:rPr>
                <w:sz w:val="20"/>
              </w:rPr>
              <w:t>2 185.24</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Mining/quarrying</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673.79</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3 924.54</w:t>
            </w:r>
          </w:p>
        </w:tc>
        <w:tc>
          <w:tcPr>
            <w:tcW w:w="650"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1 016.85</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5 112.94</w:t>
            </w:r>
          </w:p>
        </w:tc>
        <w:tc>
          <w:tcPr>
            <w:tcW w:w="644" w:type="pct"/>
            <w:tcBorders>
              <w:top w:val="nil"/>
              <w:bottom w:val="nil"/>
            </w:tcBorders>
            <w:vAlign w:val="bottom"/>
          </w:tcPr>
          <w:p w:rsidR="00214901" w:rsidRPr="00DE2E6F" w:rsidRDefault="00214901" w:rsidP="00B200D0">
            <w:pPr>
              <w:spacing w:after="0"/>
              <w:ind w:left="41"/>
              <w:jc w:val="center"/>
              <w:rPr>
                <w:sz w:val="20"/>
              </w:rPr>
            </w:pPr>
            <w:r w:rsidRPr="00DE2E6F">
              <w:rPr>
                <w:sz w:val="20"/>
              </w:rPr>
              <w:t>1 810.58</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Manufacturing industry</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398.42</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514.91</w:t>
            </w:r>
          </w:p>
        </w:tc>
        <w:tc>
          <w:tcPr>
            <w:tcW w:w="650" w:type="pct"/>
            <w:gridSpan w:val="2"/>
            <w:tcBorders>
              <w:top w:val="nil"/>
              <w:bottom w:val="nil"/>
            </w:tcBorders>
            <w:vAlign w:val="bottom"/>
          </w:tcPr>
          <w:p w:rsidR="00214901" w:rsidRPr="00DE2E6F" w:rsidRDefault="00214901" w:rsidP="00803B4F">
            <w:pPr>
              <w:spacing w:after="0"/>
              <w:ind w:firstLine="329"/>
              <w:rPr>
                <w:sz w:val="20"/>
              </w:rPr>
            </w:pPr>
            <w:r w:rsidRPr="00DE2E6F">
              <w:rPr>
                <w:sz w:val="20"/>
              </w:rPr>
              <w:t>374.73</w:t>
            </w:r>
          </w:p>
        </w:tc>
        <w:tc>
          <w:tcPr>
            <w:tcW w:w="584" w:type="pct"/>
            <w:gridSpan w:val="2"/>
            <w:tcBorders>
              <w:top w:val="nil"/>
              <w:bottom w:val="nil"/>
            </w:tcBorders>
            <w:vAlign w:val="bottom"/>
          </w:tcPr>
          <w:p w:rsidR="00214901" w:rsidRPr="00DE2E6F" w:rsidRDefault="00214901" w:rsidP="00803B4F">
            <w:pPr>
              <w:spacing w:after="0"/>
              <w:ind w:firstLine="227"/>
              <w:rPr>
                <w:sz w:val="20"/>
              </w:rPr>
            </w:pPr>
            <w:r w:rsidRPr="00DE2E6F">
              <w:rPr>
                <w:sz w:val="20"/>
              </w:rPr>
              <w:t>520.79</w:t>
            </w:r>
          </w:p>
        </w:tc>
        <w:tc>
          <w:tcPr>
            <w:tcW w:w="644" w:type="pct"/>
            <w:tcBorders>
              <w:top w:val="nil"/>
              <w:bottom w:val="nil"/>
            </w:tcBorders>
            <w:vAlign w:val="bottom"/>
          </w:tcPr>
          <w:p w:rsidR="00214901" w:rsidRPr="00DE2E6F" w:rsidRDefault="00214901" w:rsidP="0095516A">
            <w:pPr>
              <w:spacing w:after="0"/>
              <w:ind w:left="41" w:right="171"/>
              <w:jc w:val="right"/>
              <w:rPr>
                <w:sz w:val="20"/>
              </w:rPr>
            </w:pPr>
            <w:r w:rsidRPr="00DE2E6F">
              <w:rPr>
                <w:sz w:val="20"/>
              </w:rPr>
              <w:t>592.97</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Electricity/gas/water production and</w:t>
            </w:r>
            <w:r w:rsidR="009F0DB1">
              <w:rPr>
                <w:sz w:val="20"/>
              </w:rPr>
              <w:br/>
              <w:t xml:space="preserve"> </w:t>
            </w:r>
            <w:r w:rsidRPr="00DE2E6F">
              <w:rPr>
                <w:sz w:val="20"/>
              </w:rPr>
              <w:t xml:space="preserve"> distribution</w:t>
            </w:r>
          </w:p>
        </w:tc>
        <w:tc>
          <w:tcPr>
            <w:tcW w:w="584" w:type="pct"/>
            <w:gridSpan w:val="2"/>
            <w:tcBorders>
              <w:top w:val="nil"/>
              <w:bottom w:val="nil"/>
            </w:tcBorders>
          </w:tcPr>
          <w:p w:rsidR="00214901" w:rsidRPr="00DE2E6F" w:rsidRDefault="00214901" w:rsidP="009A3E2F">
            <w:pPr>
              <w:spacing w:after="0"/>
              <w:jc w:val="center"/>
              <w:rPr>
                <w:sz w:val="20"/>
              </w:rPr>
            </w:pPr>
            <w:r w:rsidRPr="00DE2E6F">
              <w:rPr>
                <w:sz w:val="20"/>
              </w:rPr>
              <w:t>2 166.67</w:t>
            </w:r>
          </w:p>
        </w:tc>
        <w:tc>
          <w:tcPr>
            <w:tcW w:w="584" w:type="pct"/>
            <w:gridSpan w:val="2"/>
            <w:tcBorders>
              <w:top w:val="nil"/>
              <w:bottom w:val="nil"/>
            </w:tcBorders>
          </w:tcPr>
          <w:p w:rsidR="00214901" w:rsidRPr="00DE2E6F" w:rsidRDefault="00214901" w:rsidP="009A3E2F">
            <w:pPr>
              <w:spacing w:after="0"/>
              <w:jc w:val="center"/>
              <w:rPr>
                <w:sz w:val="20"/>
              </w:rPr>
            </w:pPr>
            <w:r w:rsidRPr="00DE2E6F">
              <w:rPr>
                <w:sz w:val="20"/>
              </w:rPr>
              <w:t>1 395.98</w:t>
            </w:r>
          </w:p>
        </w:tc>
        <w:tc>
          <w:tcPr>
            <w:tcW w:w="650" w:type="pct"/>
            <w:gridSpan w:val="2"/>
            <w:tcBorders>
              <w:top w:val="nil"/>
              <w:bottom w:val="nil"/>
            </w:tcBorders>
          </w:tcPr>
          <w:p w:rsidR="00214901" w:rsidRPr="00DE2E6F" w:rsidRDefault="00214901" w:rsidP="009A3E2F">
            <w:pPr>
              <w:spacing w:after="0"/>
              <w:jc w:val="center"/>
              <w:rPr>
                <w:sz w:val="20"/>
              </w:rPr>
            </w:pPr>
            <w:r w:rsidRPr="00DE2E6F">
              <w:rPr>
                <w:sz w:val="20"/>
              </w:rPr>
              <w:t>1 514.58</w:t>
            </w:r>
          </w:p>
        </w:tc>
        <w:tc>
          <w:tcPr>
            <w:tcW w:w="584" w:type="pct"/>
            <w:gridSpan w:val="2"/>
            <w:tcBorders>
              <w:top w:val="nil"/>
              <w:bottom w:val="nil"/>
            </w:tcBorders>
          </w:tcPr>
          <w:p w:rsidR="00214901" w:rsidRPr="00DE2E6F" w:rsidRDefault="00214901" w:rsidP="009A3E2F">
            <w:pPr>
              <w:spacing w:after="0"/>
              <w:jc w:val="center"/>
              <w:rPr>
                <w:sz w:val="20"/>
              </w:rPr>
            </w:pPr>
            <w:r w:rsidRPr="00DE2E6F">
              <w:rPr>
                <w:sz w:val="20"/>
              </w:rPr>
              <w:t>2 941.74</w:t>
            </w:r>
          </w:p>
        </w:tc>
        <w:tc>
          <w:tcPr>
            <w:tcW w:w="644" w:type="pct"/>
            <w:tcBorders>
              <w:top w:val="nil"/>
              <w:bottom w:val="nil"/>
            </w:tcBorders>
          </w:tcPr>
          <w:p w:rsidR="00214901" w:rsidRPr="00DE2E6F" w:rsidRDefault="00214901" w:rsidP="009A3E2F">
            <w:pPr>
              <w:spacing w:after="0"/>
              <w:ind w:left="41"/>
              <w:jc w:val="center"/>
              <w:rPr>
                <w:sz w:val="20"/>
              </w:rPr>
            </w:pPr>
            <w:r w:rsidRPr="00DE2E6F">
              <w:rPr>
                <w:sz w:val="20"/>
              </w:rPr>
              <w:t>2 369.30</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Construction</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798.29</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4 284.96</w:t>
            </w:r>
          </w:p>
        </w:tc>
        <w:tc>
          <w:tcPr>
            <w:tcW w:w="650"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1 889.01</w:t>
            </w:r>
          </w:p>
        </w:tc>
        <w:tc>
          <w:tcPr>
            <w:tcW w:w="584" w:type="pct"/>
            <w:gridSpan w:val="2"/>
            <w:tcBorders>
              <w:top w:val="nil"/>
              <w:bottom w:val="nil"/>
            </w:tcBorders>
            <w:vAlign w:val="bottom"/>
          </w:tcPr>
          <w:p w:rsidR="00214901" w:rsidRPr="00DE2E6F" w:rsidRDefault="00214901" w:rsidP="00803B4F">
            <w:pPr>
              <w:spacing w:after="0"/>
              <w:ind w:firstLine="227"/>
              <w:rPr>
                <w:sz w:val="20"/>
              </w:rPr>
            </w:pPr>
            <w:r w:rsidRPr="00DE2E6F">
              <w:rPr>
                <w:sz w:val="20"/>
              </w:rPr>
              <w:t>787.19</w:t>
            </w:r>
          </w:p>
        </w:tc>
        <w:tc>
          <w:tcPr>
            <w:tcW w:w="644" w:type="pct"/>
            <w:tcBorders>
              <w:top w:val="nil"/>
              <w:bottom w:val="nil"/>
            </w:tcBorders>
            <w:vAlign w:val="bottom"/>
          </w:tcPr>
          <w:p w:rsidR="00214901" w:rsidRPr="00DE2E6F" w:rsidRDefault="00214901" w:rsidP="00B200D0">
            <w:pPr>
              <w:spacing w:after="0"/>
              <w:ind w:left="41"/>
              <w:jc w:val="center"/>
              <w:rPr>
                <w:sz w:val="20"/>
              </w:rPr>
            </w:pPr>
            <w:r>
              <w:rPr>
                <w:sz w:val="20"/>
              </w:rPr>
              <w:t xml:space="preserve">  </w:t>
            </w:r>
            <w:r w:rsidRPr="00DE2E6F">
              <w:rPr>
                <w:sz w:val="20"/>
              </w:rPr>
              <w:t>330.27</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Sales and repairs</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647.86</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567.51</w:t>
            </w:r>
          </w:p>
        </w:tc>
        <w:tc>
          <w:tcPr>
            <w:tcW w:w="650" w:type="pct"/>
            <w:gridSpan w:val="2"/>
            <w:tcBorders>
              <w:top w:val="nil"/>
              <w:bottom w:val="nil"/>
            </w:tcBorders>
            <w:vAlign w:val="bottom"/>
          </w:tcPr>
          <w:p w:rsidR="00214901" w:rsidRPr="00DE2E6F" w:rsidRDefault="00214901" w:rsidP="00803B4F">
            <w:pPr>
              <w:spacing w:after="0"/>
              <w:ind w:firstLine="329"/>
              <w:rPr>
                <w:sz w:val="20"/>
              </w:rPr>
            </w:pPr>
            <w:r w:rsidRPr="00DE2E6F">
              <w:rPr>
                <w:sz w:val="20"/>
              </w:rPr>
              <w:t>471.93</w:t>
            </w:r>
          </w:p>
        </w:tc>
        <w:tc>
          <w:tcPr>
            <w:tcW w:w="584" w:type="pct"/>
            <w:gridSpan w:val="2"/>
            <w:tcBorders>
              <w:top w:val="nil"/>
              <w:bottom w:val="nil"/>
            </w:tcBorders>
            <w:vAlign w:val="bottom"/>
          </w:tcPr>
          <w:p w:rsidR="00214901" w:rsidRPr="00DE2E6F" w:rsidRDefault="00214901" w:rsidP="00803B4F">
            <w:pPr>
              <w:spacing w:after="0"/>
              <w:ind w:firstLine="227"/>
              <w:rPr>
                <w:sz w:val="20"/>
              </w:rPr>
            </w:pPr>
            <w:r w:rsidRPr="00DE2E6F">
              <w:rPr>
                <w:sz w:val="20"/>
              </w:rPr>
              <w:t>667.12</w:t>
            </w:r>
          </w:p>
        </w:tc>
        <w:tc>
          <w:tcPr>
            <w:tcW w:w="644" w:type="pct"/>
            <w:tcBorders>
              <w:top w:val="nil"/>
              <w:bottom w:val="nil"/>
            </w:tcBorders>
            <w:vAlign w:val="bottom"/>
          </w:tcPr>
          <w:p w:rsidR="00214901" w:rsidRPr="00DE2E6F" w:rsidRDefault="00214901" w:rsidP="00B200D0">
            <w:pPr>
              <w:spacing w:after="0"/>
              <w:ind w:left="41"/>
              <w:jc w:val="center"/>
              <w:rPr>
                <w:sz w:val="20"/>
              </w:rPr>
            </w:pPr>
            <w:r>
              <w:rPr>
                <w:sz w:val="20"/>
              </w:rPr>
              <w:t xml:space="preserve">  </w:t>
            </w:r>
            <w:r w:rsidRPr="00DE2E6F">
              <w:rPr>
                <w:sz w:val="20"/>
              </w:rPr>
              <w:t>504.91</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Hotels and restaurants</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721.48</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673.18</w:t>
            </w:r>
          </w:p>
        </w:tc>
        <w:tc>
          <w:tcPr>
            <w:tcW w:w="650" w:type="pct"/>
            <w:gridSpan w:val="2"/>
            <w:tcBorders>
              <w:top w:val="nil"/>
              <w:bottom w:val="nil"/>
            </w:tcBorders>
            <w:vAlign w:val="bottom"/>
          </w:tcPr>
          <w:p w:rsidR="00214901" w:rsidRPr="00DE2E6F" w:rsidRDefault="00214901" w:rsidP="00803B4F">
            <w:pPr>
              <w:spacing w:after="0"/>
              <w:ind w:firstLine="329"/>
              <w:rPr>
                <w:sz w:val="20"/>
              </w:rPr>
            </w:pPr>
            <w:r w:rsidRPr="00DE2E6F">
              <w:rPr>
                <w:sz w:val="20"/>
              </w:rPr>
              <w:t>525.16</w:t>
            </w:r>
          </w:p>
        </w:tc>
        <w:tc>
          <w:tcPr>
            <w:tcW w:w="584" w:type="pct"/>
            <w:gridSpan w:val="2"/>
            <w:tcBorders>
              <w:top w:val="nil"/>
              <w:bottom w:val="nil"/>
            </w:tcBorders>
            <w:vAlign w:val="bottom"/>
          </w:tcPr>
          <w:p w:rsidR="00214901" w:rsidRPr="00DE2E6F" w:rsidRDefault="00214901" w:rsidP="00803B4F">
            <w:pPr>
              <w:spacing w:after="0"/>
              <w:ind w:firstLine="227"/>
              <w:rPr>
                <w:sz w:val="20"/>
              </w:rPr>
            </w:pPr>
            <w:r w:rsidRPr="00DE2E6F">
              <w:rPr>
                <w:sz w:val="20"/>
              </w:rPr>
              <w:t>682.13</w:t>
            </w:r>
          </w:p>
        </w:tc>
        <w:tc>
          <w:tcPr>
            <w:tcW w:w="644" w:type="pct"/>
            <w:tcBorders>
              <w:top w:val="nil"/>
              <w:bottom w:val="nil"/>
            </w:tcBorders>
            <w:vAlign w:val="bottom"/>
          </w:tcPr>
          <w:p w:rsidR="00214901" w:rsidRPr="00DE2E6F" w:rsidRDefault="00214901" w:rsidP="00B200D0">
            <w:pPr>
              <w:spacing w:after="0"/>
              <w:ind w:left="41"/>
              <w:jc w:val="center"/>
              <w:rPr>
                <w:sz w:val="20"/>
              </w:rPr>
            </w:pPr>
            <w:r>
              <w:rPr>
                <w:sz w:val="20"/>
              </w:rPr>
              <w:t xml:space="preserve">  </w:t>
            </w:r>
            <w:r w:rsidRPr="00DE2E6F">
              <w:rPr>
                <w:sz w:val="20"/>
              </w:rPr>
              <w:t>500.17</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Transport, storage, communications</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3 092.06</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2 176.25</w:t>
            </w:r>
          </w:p>
        </w:tc>
        <w:tc>
          <w:tcPr>
            <w:tcW w:w="650"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1 670.48</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1 474.68</w:t>
            </w:r>
          </w:p>
        </w:tc>
        <w:tc>
          <w:tcPr>
            <w:tcW w:w="644" w:type="pct"/>
            <w:tcBorders>
              <w:top w:val="nil"/>
              <w:bottom w:val="nil"/>
            </w:tcBorders>
            <w:vAlign w:val="bottom"/>
          </w:tcPr>
          <w:p w:rsidR="00214901" w:rsidRPr="00DE2E6F" w:rsidRDefault="00214901" w:rsidP="00B200D0">
            <w:pPr>
              <w:spacing w:after="0"/>
              <w:ind w:left="41"/>
              <w:jc w:val="center"/>
              <w:rPr>
                <w:sz w:val="20"/>
              </w:rPr>
            </w:pPr>
            <w:r w:rsidRPr="00DE2E6F">
              <w:rPr>
                <w:sz w:val="20"/>
              </w:rPr>
              <w:t>1 205.90</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Financial brokerage</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1 945.78</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2 788.62</w:t>
            </w:r>
          </w:p>
        </w:tc>
        <w:tc>
          <w:tcPr>
            <w:tcW w:w="650"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6 891.39</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1 520.15</w:t>
            </w:r>
          </w:p>
        </w:tc>
        <w:tc>
          <w:tcPr>
            <w:tcW w:w="644" w:type="pct"/>
            <w:tcBorders>
              <w:top w:val="nil"/>
              <w:bottom w:val="nil"/>
            </w:tcBorders>
            <w:vAlign w:val="bottom"/>
          </w:tcPr>
          <w:p w:rsidR="00214901" w:rsidRPr="00DE2E6F" w:rsidRDefault="00214901" w:rsidP="00B200D0">
            <w:pPr>
              <w:spacing w:after="0"/>
              <w:ind w:left="41"/>
              <w:jc w:val="center"/>
              <w:rPr>
                <w:sz w:val="20"/>
              </w:rPr>
            </w:pPr>
            <w:r w:rsidRPr="00DE2E6F">
              <w:rPr>
                <w:sz w:val="20"/>
              </w:rPr>
              <w:t>3 352.41</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Real estate, business and rental services</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1 877.72</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1 315.75</w:t>
            </w:r>
          </w:p>
        </w:tc>
        <w:tc>
          <w:tcPr>
            <w:tcW w:w="650"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1 364.10</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1 691.75</w:t>
            </w:r>
          </w:p>
        </w:tc>
        <w:tc>
          <w:tcPr>
            <w:tcW w:w="644" w:type="pct"/>
            <w:tcBorders>
              <w:top w:val="nil"/>
              <w:bottom w:val="nil"/>
            </w:tcBorders>
            <w:vAlign w:val="bottom"/>
          </w:tcPr>
          <w:p w:rsidR="00214901" w:rsidRPr="00DE2E6F" w:rsidRDefault="00214901" w:rsidP="00B200D0">
            <w:pPr>
              <w:spacing w:after="0"/>
              <w:ind w:left="41"/>
              <w:jc w:val="center"/>
              <w:rPr>
                <w:sz w:val="20"/>
              </w:rPr>
            </w:pPr>
            <w:r w:rsidRPr="00DE2E6F">
              <w:rPr>
                <w:sz w:val="20"/>
              </w:rPr>
              <w:t>1 213.47</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Public administration, defence and social</w:t>
            </w:r>
            <w:r w:rsidR="009F0DB1">
              <w:rPr>
                <w:sz w:val="20"/>
              </w:rPr>
              <w:br/>
              <w:t xml:space="preserve"> </w:t>
            </w:r>
            <w:r w:rsidRPr="00DE2E6F">
              <w:rPr>
                <w:sz w:val="20"/>
              </w:rPr>
              <w:t xml:space="preserve"> security</w:t>
            </w:r>
          </w:p>
        </w:tc>
        <w:tc>
          <w:tcPr>
            <w:tcW w:w="584" w:type="pct"/>
            <w:gridSpan w:val="2"/>
            <w:tcBorders>
              <w:top w:val="nil"/>
              <w:bottom w:val="nil"/>
            </w:tcBorders>
          </w:tcPr>
          <w:p w:rsidR="00214901" w:rsidRPr="00DE2E6F" w:rsidRDefault="00214901" w:rsidP="009A3E2F">
            <w:pPr>
              <w:spacing w:after="0"/>
              <w:jc w:val="center"/>
              <w:rPr>
                <w:sz w:val="20"/>
              </w:rPr>
            </w:pPr>
            <w:r w:rsidRPr="00DE2E6F">
              <w:rPr>
                <w:sz w:val="20"/>
              </w:rPr>
              <w:t>2 111.48</w:t>
            </w:r>
          </w:p>
        </w:tc>
        <w:tc>
          <w:tcPr>
            <w:tcW w:w="584" w:type="pct"/>
            <w:gridSpan w:val="2"/>
            <w:tcBorders>
              <w:top w:val="nil"/>
              <w:bottom w:val="nil"/>
            </w:tcBorders>
          </w:tcPr>
          <w:p w:rsidR="00214901" w:rsidRPr="00DE2E6F" w:rsidRDefault="00214901" w:rsidP="009A3E2F">
            <w:pPr>
              <w:spacing w:after="0"/>
              <w:jc w:val="center"/>
              <w:rPr>
                <w:sz w:val="20"/>
              </w:rPr>
            </w:pPr>
            <w:r w:rsidRPr="00DE2E6F">
              <w:rPr>
                <w:sz w:val="20"/>
              </w:rPr>
              <w:t>2 406.30</w:t>
            </w:r>
          </w:p>
        </w:tc>
        <w:tc>
          <w:tcPr>
            <w:tcW w:w="650" w:type="pct"/>
            <w:gridSpan w:val="2"/>
            <w:tcBorders>
              <w:top w:val="nil"/>
              <w:bottom w:val="nil"/>
            </w:tcBorders>
          </w:tcPr>
          <w:p w:rsidR="00214901" w:rsidRPr="00DE2E6F" w:rsidRDefault="00214901" w:rsidP="009A3E2F">
            <w:pPr>
              <w:spacing w:after="0"/>
              <w:jc w:val="center"/>
              <w:rPr>
                <w:sz w:val="20"/>
              </w:rPr>
            </w:pPr>
            <w:r w:rsidRPr="00DE2E6F">
              <w:rPr>
                <w:sz w:val="20"/>
              </w:rPr>
              <w:t>1 986.79</w:t>
            </w:r>
          </w:p>
        </w:tc>
        <w:tc>
          <w:tcPr>
            <w:tcW w:w="584" w:type="pct"/>
            <w:gridSpan w:val="2"/>
            <w:tcBorders>
              <w:top w:val="nil"/>
              <w:bottom w:val="nil"/>
            </w:tcBorders>
          </w:tcPr>
          <w:p w:rsidR="00214901" w:rsidRPr="00DE2E6F" w:rsidRDefault="00214901" w:rsidP="009A3E2F">
            <w:pPr>
              <w:spacing w:after="0"/>
              <w:jc w:val="center"/>
              <w:rPr>
                <w:sz w:val="20"/>
              </w:rPr>
            </w:pPr>
            <w:r w:rsidRPr="00DE2E6F">
              <w:rPr>
                <w:sz w:val="20"/>
              </w:rPr>
              <w:t>1 729.47</w:t>
            </w:r>
          </w:p>
        </w:tc>
        <w:tc>
          <w:tcPr>
            <w:tcW w:w="644" w:type="pct"/>
            <w:tcBorders>
              <w:top w:val="nil"/>
              <w:bottom w:val="nil"/>
            </w:tcBorders>
          </w:tcPr>
          <w:p w:rsidR="00214901" w:rsidRPr="00DE2E6F" w:rsidRDefault="00214901" w:rsidP="009A3E2F">
            <w:pPr>
              <w:spacing w:after="0"/>
              <w:ind w:left="41"/>
              <w:jc w:val="center"/>
              <w:rPr>
                <w:sz w:val="20"/>
              </w:rPr>
            </w:pPr>
            <w:r w:rsidRPr="00DE2E6F">
              <w:rPr>
                <w:sz w:val="20"/>
              </w:rPr>
              <w:t>2 954.29</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Education</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967.90</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898.91</w:t>
            </w:r>
          </w:p>
        </w:tc>
        <w:tc>
          <w:tcPr>
            <w:tcW w:w="650" w:type="pct"/>
            <w:gridSpan w:val="2"/>
            <w:tcBorders>
              <w:top w:val="nil"/>
              <w:bottom w:val="nil"/>
            </w:tcBorders>
            <w:vAlign w:val="bottom"/>
          </w:tcPr>
          <w:p w:rsidR="00214901" w:rsidRPr="00DE2E6F" w:rsidRDefault="00214901" w:rsidP="00803B4F">
            <w:pPr>
              <w:spacing w:after="0"/>
              <w:ind w:firstLine="329"/>
              <w:rPr>
                <w:sz w:val="20"/>
              </w:rPr>
            </w:pPr>
            <w:r w:rsidRPr="00DE2E6F">
              <w:rPr>
                <w:sz w:val="20"/>
              </w:rPr>
              <w:t>900.53</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1 290.30</w:t>
            </w:r>
          </w:p>
        </w:tc>
        <w:tc>
          <w:tcPr>
            <w:tcW w:w="644" w:type="pct"/>
            <w:tcBorders>
              <w:top w:val="nil"/>
              <w:bottom w:val="nil"/>
            </w:tcBorders>
            <w:vAlign w:val="bottom"/>
          </w:tcPr>
          <w:p w:rsidR="00214901" w:rsidRPr="00DE2E6F" w:rsidRDefault="00214901" w:rsidP="00B200D0">
            <w:pPr>
              <w:spacing w:after="0"/>
              <w:ind w:left="41"/>
              <w:jc w:val="center"/>
              <w:rPr>
                <w:sz w:val="20"/>
              </w:rPr>
            </w:pPr>
            <w:r w:rsidRPr="00DE2E6F">
              <w:rPr>
                <w:sz w:val="20"/>
              </w:rPr>
              <w:t>1 581.43</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Social and health services</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1 112.39</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1 537.57</w:t>
            </w:r>
          </w:p>
        </w:tc>
        <w:tc>
          <w:tcPr>
            <w:tcW w:w="650"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1 075.34</w:t>
            </w:r>
          </w:p>
        </w:tc>
        <w:tc>
          <w:tcPr>
            <w:tcW w:w="584" w:type="pct"/>
            <w:gridSpan w:val="2"/>
            <w:tcBorders>
              <w:top w:val="nil"/>
              <w:bottom w:val="nil"/>
            </w:tcBorders>
            <w:vAlign w:val="bottom"/>
          </w:tcPr>
          <w:p w:rsidR="00214901" w:rsidRPr="00DE2E6F" w:rsidRDefault="00214901" w:rsidP="00803B4F">
            <w:pPr>
              <w:spacing w:after="0"/>
              <w:jc w:val="center"/>
              <w:rPr>
                <w:sz w:val="20"/>
              </w:rPr>
            </w:pPr>
            <w:r w:rsidRPr="00DE2E6F">
              <w:rPr>
                <w:sz w:val="20"/>
              </w:rPr>
              <w:t>1 395.19</w:t>
            </w:r>
          </w:p>
        </w:tc>
        <w:tc>
          <w:tcPr>
            <w:tcW w:w="644" w:type="pct"/>
            <w:tcBorders>
              <w:top w:val="nil"/>
              <w:bottom w:val="nil"/>
            </w:tcBorders>
            <w:vAlign w:val="bottom"/>
          </w:tcPr>
          <w:p w:rsidR="00214901" w:rsidRPr="00DE2E6F" w:rsidRDefault="00214901" w:rsidP="00B200D0">
            <w:pPr>
              <w:spacing w:after="0"/>
              <w:ind w:left="41"/>
              <w:jc w:val="center"/>
              <w:rPr>
                <w:sz w:val="20"/>
              </w:rPr>
            </w:pPr>
            <w:r w:rsidRPr="00DE2E6F">
              <w:rPr>
                <w:sz w:val="20"/>
              </w:rPr>
              <w:t>1 937.71</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Community and personal services</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396.30</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514.48</w:t>
            </w:r>
          </w:p>
        </w:tc>
        <w:tc>
          <w:tcPr>
            <w:tcW w:w="650" w:type="pct"/>
            <w:gridSpan w:val="2"/>
            <w:tcBorders>
              <w:top w:val="nil"/>
              <w:bottom w:val="nil"/>
            </w:tcBorders>
            <w:vAlign w:val="bottom"/>
          </w:tcPr>
          <w:p w:rsidR="00214901" w:rsidRPr="00DE2E6F" w:rsidRDefault="00214901" w:rsidP="00803B4F">
            <w:pPr>
              <w:spacing w:after="0"/>
              <w:ind w:firstLine="329"/>
              <w:rPr>
                <w:sz w:val="20"/>
              </w:rPr>
            </w:pPr>
            <w:r w:rsidRPr="00DE2E6F">
              <w:rPr>
                <w:sz w:val="20"/>
              </w:rPr>
              <w:t>661.97</w:t>
            </w:r>
          </w:p>
        </w:tc>
        <w:tc>
          <w:tcPr>
            <w:tcW w:w="584" w:type="pct"/>
            <w:gridSpan w:val="2"/>
            <w:tcBorders>
              <w:top w:val="nil"/>
              <w:bottom w:val="nil"/>
            </w:tcBorders>
            <w:vAlign w:val="bottom"/>
          </w:tcPr>
          <w:p w:rsidR="00214901" w:rsidRPr="00DE2E6F" w:rsidRDefault="00214901" w:rsidP="00803B4F">
            <w:pPr>
              <w:spacing w:after="0"/>
              <w:ind w:firstLine="227"/>
              <w:rPr>
                <w:sz w:val="20"/>
              </w:rPr>
            </w:pPr>
            <w:r w:rsidRPr="00DE2E6F">
              <w:rPr>
                <w:sz w:val="20"/>
              </w:rPr>
              <w:t>520.36</w:t>
            </w:r>
          </w:p>
        </w:tc>
        <w:tc>
          <w:tcPr>
            <w:tcW w:w="644" w:type="pct"/>
            <w:tcBorders>
              <w:top w:val="nil"/>
              <w:bottom w:val="nil"/>
            </w:tcBorders>
            <w:vAlign w:val="bottom"/>
          </w:tcPr>
          <w:p w:rsidR="00214901" w:rsidRPr="00DE2E6F" w:rsidRDefault="00214901" w:rsidP="00B200D0">
            <w:pPr>
              <w:spacing w:after="0"/>
              <w:ind w:left="41"/>
              <w:jc w:val="center"/>
              <w:rPr>
                <w:sz w:val="20"/>
              </w:rPr>
            </w:pPr>
            <w:r>
              <w:rPr>
                <w:sz w:val="20"/>
              </w:rPr>
              <w:t xml:space="preserve">  </w:t>
            </w:r>
            <w:r w:rsidRPr="00DE2E6F">
              <w:rPr>
                <w:sz w:val="20"/>
              </w:rPr>
              <w:t>657.62</w:t>
            </w:r>
          </w:p>
        </w:tc>
      </w:tr>
      <w:tr w:rsidR="00214901" w:rsidRPr="00DE2E6F" w:rsidTr="00C676D9">
        <w:tblPrEx>
          <w:tblCellMar>
            <w:top w:w="0" w:type="dxa"/>
            <w:bottom w:w="0" w:type="dxa"/>
          </w:tblCellMar>
        </w:tblPrEx>
        <w:trPr>
          <w:trHeight w:val="233"/>
        </w:trPr>
        <w:tc>
          <w:tcPr>
            <w:tcW w:w="1952" w:type="pct"/>
            <w:gridSpan w:val="3"/>
            <w:tcBorders>
              <w:top w:val="nil"/>
              <w:bottom w:val="nil"/>
            </w:tcBorders>
          </w:tcPr>
          <w:p w:rsidR="00214901" w:rsidRPr="00DE2E6F" w:rsidRDefault="00214901" w:rsidP="00803B4F">
            <w:pPr>
              <w:spacing w:after="0"/>
              <w:rPr>
                <w:sz w:val="20"/>
              </w:rPr>
            </w:pPr>
            <w:r w:rsidRPr="00DE2E6F">
              <w:rPr>
                <w:sz w:val="20"/>
              </w:rPr>
              <w:t>Private homes</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459.68</w:t>
            </w:r>
          </w:p>
        </w:tc>
        <w:tc>
          <w:tcPr>
            <w:tcW w:w="584" w:type="pct"/>
            <w:gridSpan w:val="2"/>
            <w:tcBorders>
              <w:top w:val="nil"/>
              <w:bottom w:val="nil"/>
            </w:tcBorders>
            <w:vAlign w:val="bottom"/>
          </w:tcPr>
          <w:p w:rsidR="00214901" w:rsidRPr="00DE2E6F" w:rsidRDefault="00214901" w:rsidP="00803B4F">
            <w:pPr>
              <w:spacing w:after="0"/>
              <w:ind w:firstLine="249"/>
              <w:rPr>
                <w:sz w:val="20"/>
              </w:rPr>
            </w:pPr>
            <w:r w:rsidRPr="00DE2E6F">
              <w:rPr>
                <w:sz w:val="20"/>
              </w:rPr>
              <w:t>535.80</w:t>
            </w:r>
          </w:p>
        </w:tc>
        <w:tc>
          <w:tcPr>
            <w:tcW w:w="650" w:type="pct"/>
            <w:gridSpan w:val="2"/>
            <w:tcBorders>
              <w:top w:val="nil"/>
              <w:bottom w:val="nil"/>
            </w:tcBorders>
            <w:vAlign w:val="bottom"/>
          </w:tcPr>
          <w:p w:rsidR="00214901" w:rsidRPr="00DE2E6F" w:rsidRDefault="00214901" w:rsidP="00803B4F">
            <w:pPr>
              <w:spacing w:after="0"/>
              <w:ind w:firstLine="329"/>
              <w:rPr>
                <w:sz w:val="20"/>
              </w:rPr>
            </w:pPr>
            <w:r w:rsidRPr="00DE2E6F">
              <w:rPr>
                <w:sz w:val="20"/>
              </w:rPr>
              <w:t>552.04</w:t>
            </w:r>
          </w:p>
        </w:tc>
        <w:tc>
          <w:tcPr>
            <w:tcW w:w="584" w:type="pct"/>
            <w:gridSpan w:val="2"/>
            <w:tcBorders>
              <w:top w:val="nil"/>
              <w:bottom w:val="nil"/>
            </w:tcBorders>
            <w:vAlign w:val="bottom"/>
          </w:tcPr>
          <w:p w:rsidR="00214901" w:rsidRPr="00DE2E6F" w:rsidRDefault="00214901" w:rsidP="00803B4F">
            <w:pPr>
              <w:spacing w:after="0"/>
              <w:ind w:firstLine="227"/>
              <w:rPr>
                <w:sz w:val="20"/>
              </w:rPr>
            </w:pPr>
            <w:r w:rsidRPr="00DE2E6F">
              <w:rPr>
                <w:sz w:val="20"/>
              </w:rPr>
              <w:t>660.93</w:t>
            </w:r>
          </w:p>
        </w:tc>
        <w:tc>
          <w:tcPr>
            <w:tcW w:w="644" w:type="pct"/>
            <w:tcBorders>
              <w:top w:val="nil"/>
              <w:bottom w:val="nil"/>
            </w:tcBorders>
            <w:vAlign w:val="bottom"/>
          </w:tcPr>
          <w:p w:rsidR="00214901" w:rsidRPr="00DE2E6F" w:rsidRDefault="00214901" w:rsidP="00B200D0">
            <w:pPr>
              <w:spacing w:after="0"/>
              <w:ind w:left="41"/>
              <w:jc w:val="center"/>
              <w:rPr>
                <w:sz w:val="20"/>
              </w:rPr>
            </w:pPr>
            <w:r>
              <w:rPr>
                <w:sz w:val="20"/>
              </w:rPr>
              <w:t xml:space="preserve">  </w:t>
            </w:r>
            <w:r w:rsidRPr="00DE2E6F">
              <w:rPr>
                <w:sz w:val="20"/>
              </w:rPr>
              <w:t>430.08</w:t>
            </w:r>
          </w:p>
        </w:tc>
      </w:tr>
      <w:tr w:rsidR="00214901" w:rsidRPr="00DE2E6F" w:rsidTr="00C676D9">
        <w:tblPrEx>
          <w:tblCellMar>
            <w:top w:w="0" w:type="dxa"/>
            <w:bottom w:w="0" w:type="dxa"/>
          </w:tblCellMar>
        </w:tblPrEx>
        <w:trPr>
          <w:trHeight w:val="233"/>
        </w:trPr>
        <w:tc>
          <w:tcPr>
            <w:tcW w:w="1952" w:type="pct"/>
            <w:gridSpan w:val="3"/>
            <w:tcBorders>
              <w:top w:val="nil"/>
            </w:tcBorders>
          </w:tcPr>
          <w:p w:rsidR="00214901" w:rsidRPr="00DE2E6F" w:rsidRDefault="00214901" w:rsidP="00803B4F">
            <w:pPr>
              <w:spacing w:after="0"/>
              <w:rPr>
                <w:sz w:val="20"/>
              </w:rPr>
            </w:pPr>
            <w:r w:rsidRPr="00DE2E6F">
              <w:rPr>
                <w:sz w:val="20"/>
              </w:rPr>
              <w:t>Extraterritorial bodies</w:t>
            </w:r>
          </w:p>
        </w:tc>
        <w:tc>
          <w:tcPr>
            <w:tcW w:w="584" w:type="pct"/>
            <w:gridSpan w:val="2"/>
            <w:tcBorders>
              <w:top w:val="nil"/>
            </w:tcBorders>
            <w:vAlign w:val="bottom"/>
          </w:tcPr>
          <w:p w:rsidR="00214901" w:rsidRPr="00DE2E6F" w:rsidRDefault="00214901" w:rsidP="00803B4F">
            <w:pPr>
              <w:spacing w:after="0"/>
              <w:ind w:firstLine="420"/>
              <w:rPr>
                <w:sz w:val="20"/>
              </w:rPr>
            </w:pPr>
            <w:r w:rsidRPr="00DE2E6F">
              <w:rPr>
                <w:sz w:val="20"/>
              </w:rPr>
              <w:t>0.00</w:t>
            </w:r>
          </w:p>
        </w:tc>
        <w:tc>
          <w:tcPr>
            <w:tcW w:w="584" w:type="pct"/>
            <w:gridSpan w:val="2"/>
            <w:tcBorders>
              <w:top w:val="nil"/>
            </w:tcBorders>
            <w:vAlign w:val="bottom"/>
          </w:tcPr>
          <w:p w:rsidR="00214901" w:rsidRPr="00DE2E6F" w:rsidRDefault="00214901" w:rsidP="00803B4F">
            <w:pPr>
              <w:spacing w:after="0"/>
              <w:jc w:val="center"/>
              <w:rPr>
                <w:sz w:val="20"/>
              </w:rPr>
            </w:pPr>
            <w:r w:rsidRPr="00DE2E6F">
              <w:rPr>
                <w:sz w:val="20"/>
              </w:rPr>
              <w:t>4 656.16</w:t>
            </w:r>
          </w:p>
        </w:tc>
        <w:tc>
          <w:tcPr>
            <w:tcW w:w="650" w:type="pct"/>
            <w:gridSpan w:val="2"/>
            <w:tcBorders>
              <w:top w:val="nil"/>
            </w:tcBorders>
            <w:vAlign w:val="bottom"/>
          </w:tcPr>
          <w:p w:rsidR="00214901" w:rsidRPr="00DE2E6F" w:rsidRDefault="00214901" w:rsidP="00803B4F">
            <w:pPr>
              <w:spacing w:after="0"/>
              <w:ind w:firstLine="510"/>
              <w:rPr>
                <w:sz w:val="20"/>
              </w:rPr>
            </w:pPr>
            <w:r w:rsidRPr="00DE2E6F">
              <w:rPr>
                <w:sz w:val="20"/>
              </w:rPr>
              <w:t>0.00</w:t>
            </w:r>
          </w:p>
        </w:tc>
        <w:tc>
          <w:tcPr>
            <w:tcW w:w="584" w:type="pct"/>
            <w:gridSpan w:val="2"/>
            <w:tcBorders>
              <w:top w:val="nil"/>
            </w:tcBorders>
            <w:vAlign w:val="bottom"/>
          </w:tcPr>
          <w:p w:rsidR="00214901" w:rsidRPr="00DE2E6F" w:rsidRDefault="00214901" w:rsidP="00803B4F">
            <w:pPr>
              <w:spacing w:after="0"/>
              <w:jc w:val="center"/>
              <w:rPr>
                <w:sz w:val="20"/>
              </w:rPr>
            </w:pPr>
            <w:r w:rsidRPr="00DE2E6F">
              <w:rPr>
                <w:sz w:val="20"/>
              </w:rPr>
              <w:t>1 213.58</w:t>
            </w:r>
          </w:p>
        </w:tc>
        <w:tc>
          <w:tcPr>
            <w:tcW w:w="644" w:type="pct"/>
            <w:tcBorders>
              <w:top w:val="nil"/>
            </w:tcBorders>
            <w:vAlign w:val="bottom"/>
          </w:tcPr>
          <w:p w:rsidR="00214901" w:rsidRPr="00DE2E6F" w:rsidRDefault="00214901" w:rsidP="00B200D0">
            <w:pPr>
              <w:spacing w:after="0"/>
              <w:ind w:left="41"/>
              <w:jc w:val="center"/>
              <w:rPr>
                <w:sz w:val="20"/>
              </w:rPr>
            </w:pPr>
            <w:r w:rsidRPr="00DE2E6F">
              <w:rPr>
                <w:sz w:val="20"/>
              </w:rPr>
              <w:t>2 400.00</w:t>
            </w:r>
          </w:p>
        </w:tc>
      </w:tr>
    </w:tbl>
    <w:p w:rsidR="00B86A7F" w:rsidRPr="00F93B87" w:rsidRDefault="00B86A7F" w:rsidP="00B86A7F">
      <w:pPr>
        <w:spacing w:before="240"/>
      </w:pPr>
      <w:r>
        <w:tab/>
      </w:r>
      <w:r w:rsidRPr="00E5026A">
        <w:rPr>
          <w:i/>
        </w:rPr>
        <w:t>Source</w:t>
      </w:r>
      <w:r>
        <w:t xml:space="preserve">: </w:t>
      </w:r>
      <w:r w:rsidRPr="00F93B87">
        <w:t>National Statistics Institute</w:t>
      </w:r>
      <w:r>
        <w:t>.</w:t>
      </w:r>
    </w:p>
    <w:p w:rsidR="00B86A7F" w:rsidRPr="00F93B87" w:rsidRDefault="00B86A7F" w:rsidP="00B86A7F">
      <w:r>
        <w:tab/>
      </w:r>
      <w:r w:rsidRPr="00F93B87">
        <w:t>(p) = Preliminary</w:t>
      </w:r>
      <w:r>
        <w:t>.</w:t>
      </w:r>
    </w:p>
    <w:p w:rsidR="007405AE" w:rsidRPr="00127D8B" w:rsidRDefault="0005726B" w:rsidP="007405AE">
      <w:pPr>
        <w:pStyle w:val="Heading2"/>
      </w:pPr>
      <w:r>
        <w:br w:type="page"/>
      </w:r>
      <w:r w:rsidR="007405AE" w:rsidRPr="00127D8B">
        <w:t>Table 4.2</w:t>
      </w:r>
    </w:p>
    <w:p w:rsidR="007405AE" w:rsidRPr="00127D8B" w:rsidRDefault="007405AE" w:rsidP="007405AE">
      <w:pPr>
        <w:pStyle w:val="Heading2"/>
      </w:pPr>
      <w:r w:rsidRPr="00127D8B">
        <w:t xml:space="preserve">Rural areas:  Average monthly income in the main occupation, </w:t>
      </w:r>
      <w:r w:rsidRPr="00127D8B">
        <w:br/>
        <w:t>by year, sex and economic activity, 1999-2003 (p)</w:t>
      </w:r>
    </w:p>
    <w:p w:rsidR="007405AE" w:rsidRPr="00343DA2" w:rsidRDefault="007405AE" w:rsidP="007405AE">
      <w:pPr>
        <w:pStyle w:val="Heading2"/>
        <w:rPr>
          <w:b w:val="0"/>
        </w:rPr>
      </w:pPr>
      <w:r w:rsidRPr="00343DA2">
        <w:rPr>
          <w:b w:val="0"/>
        </w:rPr>
        <w:t>(</w:t>
      </w:r>
      <w:r w:rsidRPr="00343DA2">
        <w:rPr>
          <w:b w:val="0"/>
          <w:lang w:val="es-BO"/>
        </w:rPr>
        <w:t>bolivianos</w:t>
      </w:r>
      <w:r w:rsidRPr="00343DA2">
        <w:rPr>
          <w:b w:val="0"/>
        </w:rPr>
        <w:t>)</w:t>
      </w:r>
    </w:p>
    <w:tbl>
      <w:tblPr>
        <w:tblW w:w="4927" w:type="pct"/>
        <w:jc w:val="center"/>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31"/>
        <w:gridCol w:w="960"/>
        <w:gridCol w:w="1080"/>
        <w:gridCol w:w="1199"/>
        <w:gridCol w:w="1082"/>
        <w:gridCol w:w="1304"/>
      </w:tblGrid>
      <w:tr w:rsidR="007405AE" w:rsidRPr="00127D8B" w:rsidTr="009F0DB1">
        <w:tblPrEx>
          <w:tblCellMar>
            <w:top w:w="0" w:type="dxa"/>
            <w:bottom w:w="0" w:type="dxa"/>
          </w:tblCellMar>
        </w:tblPrEx>
        <w:trPr>
          <w:trHeight w:val="233"/>
          <w:tblHeader/>
          <w:jc w:val="center"/>
        </w:trPr>
        <w:tc>
          <w:tcPr>
            <w:tcW w:w="1994" w:type="pct"/>
            <w:tcBorders>
              <w:top w:val="single" w:sz="4" w:space="0" w:color="auto"/>
              <w:bottom w:val="single" w:sz="4" w:space="0" w:color="auto"/>
              <w:right w:val="single" w:sz="4" w:space="0" w:color="auto"/>
            </w:tcBorders>
            <w:vAlign w:val="center"/>
          </w:tcPr>
          <w:p w:rsidR="007405AE" w:rsidRPr="00CD1DD9" w:rsidRDefault="007405AE" w:rsidP="007405AE">
            <w:pPr>
              <w:widowControl w:val="0"/>
              <w:autoSpaceDE w:val="0"/>
              <w:autoSpaceDN w:val="0"/>
              <w:adjustRightInd w:val="0"/>
              <w:spacing w:after="0"/>
              <w:jc w:val="center"/>
              <w:rPr>
                <w:noProof/>
                <w:sz w:val="20"/>
              </w:rPr>
            </w:pPr>
            <w:r w:rsidRPr="00127D8B">
              <w:rPr>
                <w:bCs/>
                <w:sz w:val="20"/>
              </w:rPr>
              <w:t>Economic activity</w:t>
            </w:r>
          </w:p>
        </w:tc>
        <w:tc>
          <w:tcPr>
            <w:tcW w:w="513" w:type="pct"/>
            <w:tcBorders>
              <w:top w:val="single" w:sz="4" w:space="0" w:color="auto"/>
              <w:left w:val="single" w:sz="4" w:space="0" w:color="auto"/>
              <w:bottom w:val="single" w:sz="4" w:space="0" w:color="auto"/>
              <w:right w:val="single" w:sz="4" w:space="0" w:color="auto"/>
            </w:tcBorders>
            <w:vAlign w:val="center"/>
          </w:tcPr>
          <w:p w:rsidR="007405AE" w:rsidRPr="00127D8B" w:rsidRDefault="007405AE" w:rsidP="007405AE">
            <w:pPr>
              <w:widowControl w:val="0"/>
              <w:autoSpaceDE w:val="0"/>
              <w:autoSpaceDN w:val="0"/>
              <w:adjustRightInd w:val="0"/>
              <w:spacing w:after="0"/>
              <w:jc w:val="center"/>
              <w:rPr>
                <w:sz w:val="20"/>
              </w:rPr>
            </w:pPr>
            <w:r w:rsidRPr="00127D8B">
              <w:rPr>
                <w:bCs/>
                <w:sz w:val="20"/>
              </w:rPr>
              <w:t>1999</w:t>
            </w:r>
          </w:p>
        </w:tc>
        <w:tc>
          <w:tcPr>
            <w:tcW w:w="577" w:type="pct"/>
            <w:tcBorders>
              <w:top w:val="single" w:sz="4" w:space="0" w:color="auto"/>
              <w:left w:val="single" w:sz="4" w:space="0" w:color="auto"/>
              <w:bottom w:val="single" w:sz="4" w:space="0" w:color="auto"/>
              <w:right w:val="single" w:sz="4" w:space="0" w:color="auto"/>
            </w:tcBorders>
            <w:vAlign w:val="center"/>
          </w:tcPr>
          <w:p w:rsidR="007405AE" w:rsidRPr="00127D8B" w:rsidRDefault="007405AE" w:rsidP="007405AE">
            <w:pPr>
              <w:widowControl w:val="0"/>
              <w:autoSpaceDE w:val="0"/>
              <w:autoSpaceDN w:val="0"/>
              <w:adjustRightInd w:val="0"/>
              <w:spacing w:after="0"/>
              <w:jc w:val="center"/>
              <w:rPr>
                <w:sz w:val="20"/>
              </w:rPr>
            </w:pPr>
            <w:r w:rsidRPr="00127D8B">
              <w:rPr>
                <w:bCs/>
                <w:sz w:val="20"/>
              </w:rPr>
              <w:t>2000</w:t>
            </w:r>
          </w:p>
        </w:tc>
        <w:tc>
          <w:tcPr>
            <w:tcW w:w="641" w:type="pct"/>
            <w:tcBorders>
              <w:top w:val="single" w:sz="4" w:space="0" w:color="auto"/>
              <w:left w:val="single" w:sz="4" w:space="0" w:color="auto"/>
              <w:bottom w:val="single" w:sz="4" w:space="0" w:color="auto"/>
              <w:right w:val="single" w:sz="4" w:space="0" w:color="auto"/>
            </w:tcBorders>
            <w:vAlign w:val="center"/>
          </w:tcPr>
          <w:p w:rsidR="007405AE" w:rsidRPr="00127D8B" w:rsidRDefault="007405AE" w:rsidP="007405AE">
            <w:pPr>
              <w:widowControl w:val="0"/>
              <w:autoSpaceDE w:val="0"/>
              <w:autoSpaceDN w:val="0"/>
              <w:adjustRightInd w:val="0"/>
              <w:spacing w:after="0"/>
              <w:jc w:val="center"/>
              <w:rPr>
                <w:sz w:val="20"/>
              </w:rPr>
            </w:pPr>
            <w:r w:rsidRPr="00127D8B">
              <w:rPr>
                <w:bCs/>
                <w:sz w:val="20"/>
              </w:rPr>
              <w:t>2001</w:t>
            </w:r>
          </w:p>
        </w:tc>
        <w:tc>
          <w:tcPr>
            <w:tcW w:w="578" w:type="pct"/>
            <w:tcBorders>
              <w:top w:val="single" w:sz="4" w:space="0" w:color="auto"/>
              <w:left w:val="single" w:sz="4" w:space="0" w:color="auto"/>
              <w:bottom w:val="single" w:sz="4" w:space="0" w:color="auto"/>
              <w:right w:val="single" w:sz="4" w:space="0" w:color="auto"/>
            </w:tcBorders>
            <w:vAlign w:val="center"/>
          </w:tcPr>
          <w:p w:rsidR="007405AE" w:rsidRPr="00127D8B" w:rsidRDefault="007405AE" w:rsidP="007405AE">
            <w:pPr>
              <w:widowControl w:val="0"/>
              <w:autoSpaceDE w:val="0"/>
              <w:autoSpaceDN w:val="0"/>
              <w:adjustRightInd w:val="0"/>
              <w:spacing w:after="0"/>
              <w:jc w:val="center"/>
              <w:rPr>
                <w:sz w:val="20"/>
              </w:rPr>
            </w:pPr>
            <w:r w:rsidRPr="00127D8B">
              <w:rPr>
                <w:bCs/>
                <w:sz w:val="20"/>
              </w:rPr>
              <w:t>2002</w:t>
            </w:r>
          </w:p>
        </w:tc>
        <w:tc>
          <w:tcPr>
            <w:tcW w:w="697" w:type="pct"/>
            <w:tcBorders>
              <w:top w:val="single" w:sz="4" w:space="0" w:color="auto"/>
              <w:left w:val="single" w:sz="4" w:space="0" w:color="auto"/>
              <w:bottom w:val="single" w:sz="4" w:space="0" w:color="auto"/>
            </w:tcBorders>
            <w:vAlign w:val="center"/>
          </w:tcPr>
          <w:p w:rsidR="007405AE" w:rsidRPr="00127D8B" w:rsidRDefault="007405AE" w:rsidP="007405AE">
            <w:pPr>
              <w:widowControl w:val="0"/>
              <w:autoSpaceDE w:val="0"/>
              <w:autoSpaceDN w:val="0"/>
              <w:adjustRightInd w:val="0"/>
              <w:spacing w:after="0"/>
              <w:jc w:val="center"/>
              <w:rPr>
                <w:sz w:val="20"/>
              </w:rPr>
            </w:pPr>
            <w:r w:rsidRPr="00127D8B">
              <w:rPr>
                <w:bCs/>
                <w:sz w:val="20"/>
              </w:rPr>
              <w:t>2003 (p)</w:t>
            </w:r>
          </w:p>
        </w:tc>
      </w:tr>
      <w:tr w:rsidR="007405AE" w:rsidRPr="00127D8B" w:rsidTr="009F0DB1">
        <w:tblPrEx>
          <w:tblCellMar>
            <w:top w:w="0" w:type="dxa"/>
            <w:bottom w:w="0" w:type="dxa"/>
          </w:tblCellMar>
        </w:tblPrEx>
        <w:trPr>
          <w:trHeight w:val="233"/>
          <w:tblHeader/>
          <w:jc w:val="center"/>
        </w:trPr>
        <w:tc>
          <w:tcPr>
            <w:tcW w:w="1994" w:type="pct"/>
            <w:tcBorders>
              <w:top w:val="single" w:sz="4" w:space="0" w:color="auto"/>
              <w:bottom w:val="nil"/>
              <w:right w:val="single" w:sz="4" w:space="0" w:color="auto"/>
            </w:tcBorders>
          </w:tcPr>
          <w:p w:rsidR="007405AE" w:rsidRPr="00CD1DD9" w:rsidRDefault="007405AE" w:rsidP="007405AE">
            <w:pPr>
              <w:widowControl w:val="0"/>
              <w:autoSpaceDE w:val="0"/>
              <w:autoSpaceDN w:val="0"/>
              <w:adjustRightInd w:val="0"/>
              <w:spacing w:after="0"/>
              <w:rPr>
                <w:noProof/>
                <w:sz w:val="20"/>
              </w:rPr>
            </w:pPr>
            <w:r>
              <w:rPr>
                <w:b/>
                <w:bCs/>
                <w:noProof/>
                <w:sz w:val="20"/>
              </w:rPr>
              <w:t>Total</w:t>
            </w:r>
          </w:p>
        </w:tc>
        <w:tc>
          <w:tcPr>
            <w:tcW w:w="513" w:type="pct"/>
            <w:tcBorders>
              <w:top w:val="single" w:sz="4" w:space="0" w:color="auto"/>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b/>
                <w:sz w:val="20"/>
              </w:rPr>
            </w:pPr>
            <w:r w:rsidRPr="00127D8B">
              <w:rPr>
                <w:b/>
                <w:sz w:val="20"/>
              </w:rPr>
              <w:t>198.06</w:t>
            </w:r>
          </w:p>
        </w:tc>
        <w:tc>
          <w:tcPr>
            <w:tcW w:w="577" w:type="pct"/>
            <w:tcBorders>
              <w:top w:val="single" w:sz="4" w:space="0" w:color="auto"/>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b/>
                <w:sz w:val="20"/>
              </w:rPr>
            </w:pPr>
            <w:r w:rsidRPr="00127D8B">
              <w:rPr>
                <w:b/>
                <w:sz w:val="20"/>
              </w:rPr>
              <w:t>189.66</w:t>
            </w:r>
          </w:p>
        </w:tc>
        <w:tc>
          <w:tcPr>
            <w:tcW w:w="641" w:type="pct"/>
            <w:tcBorders>
              <w:top w:val="single" w:sz="4" w:space="0" w:color="auto"/>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b/>
                <w:sz w:val="20"/>
              </w:rPr>
            </w:pPr>
            <w:r w:rsidRPr="00127D8B">
              <w:rPr>
                <w:b/>
                <w:sz w:val="20"/>
              </w:rPr>
              <w:t>193.28</w:t>
            </w:r>
          </w:p>
        </w:tc>
        <w:tc>
          <w:tcPr>
            <w:tcW w:w="578" w:type="pct"/>
            <w:tcBorders>
              <w:top w:val="single" w:sz="4" w:space="0" w:color="auto"/>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b/>
                <w:sz w:val="20"/>
              </w:rPr>
            </w:pPr>
            <w:r w:rsidRPr="00127D8B">
              <w:rPr>
                <w:b/>
                <w:sz w:val="20"/>
              </w:rPr>
              <w:t>240.91</w:t>
            </w:r>
          </w:p>
        </w:tc>
        <w:tc>
          <w:tcPr>
            <w:tcW w:w="697" w:type="pct"/>
            <w:tcBorders>
              <w:top w:val="single" w:sz="4" w:space="0" w:color="auto"/>
              <w:left w:val="single" w:sz="4" w:space="0" w:color="auto"/>
              <w:bottom w:val="nil"/>
            </w:tcBorders>
            <w:vAlign w:val="bottom"/>
          </w:tcPr>
          <w:p w:rsidR="007405AE" w:rsidRPr="00127D8B" w:rsidRDefault="007405AE" w:rsidP="00251AFD">
            <w:pPr>
              <w:widowControl w:val="0"/>
              <w:autoSpaceDE w:val="0"/>
              <w:autoSpaceDN w:val="0"/>
              <w:adjustRightInd w:val="0"/>
              <w:spacing w:after="0"/>
              <w:ind w:right="285"/>
              <w:jc w:val="right"/>
              <w:rPr>
                <w:b/>
                <w:sz w:val="20"/>
              </w:rPr>
            </w:pPr>
            <w:r w:rsidRPr="00127D8B">
              <w:rPr>
                <w:b/>
                <w:sz w:val="20"/>
              </w:rPr>
              <w:t>269.88</w:t>
            </w:r>
          </w:p>
        </w:tc>
      </w:tr>
      <w:tr w:rsidR="007405AE" w:rsidRPr="00127D8B" w:rsidTr="009F0DB1">
        <w:tblPrEx>
          <w:tblCellMar>
            <w:top w:w="0" w:type="dxa"/>
            <w:bottom w:w="0" w:type="dxa"/>
          </w:tblCellMar>
        </w:tblPrEx>
        <w:trPr>
          <w:trHeight w:val="233"/>
          <w:tblHeader/>
          <w:jc w:val="center"/>
        </w:trPr>
        <w:tc>
          <w:tcPr>
            <w:tcW w:w="1994" w:type="pct"/>
            <w:tcBorders>
              <w:top w:val="nil"/>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Farming, animal husbandry and hunting</w:t>
            </w:r>
          </w:p>
        </w:tc>
        <w:tc>
          <w:tcPr>
            <w:tcW w:w="513"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110.54</w:t>
            </w:r>
          </w:p>
        </w:tc>
        <w:tc>
          <w:tcPr>
            <w:tcW w:w="577"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116.95</w:t>
            </w:r>
          </w:p>
        </w:tc>
        <w:tc>
          <w:tcPr>
            <w:tcW w:w="641"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57"/>
              <w:jc w:val="right"/>
              <w:rPr>
                <w:sz w:val="20"/>
              </w:rPr>
            </w:pPr>
            <w:r w:rsidRPr="00127D8B">
              <w:rPr>
                <w:sz w:val="20"/>
              </w:rPr>
              <w:t>118.96</w:t>
            </w:r>
          </w:p>
        </w:tc>
        <w:tc>
          <w:tcPr>
            <w:tcW w:w="578"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180.32</w:t>
            </w:r>
          </w:p>
        </w:tc>
        <w:tc>
          <w:tcPr>
            <w:tcW w:w="697" w:type="pct"/>
            <w:tcBorders>
              <w:top w:val="nil"/>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185.51</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Forestry and fish</w:t>
            </w:r>
            <w:r>
              <w:rPr>
                <w:noProof/>
                <w:sz w:val="20"/>
              </w:rPr>
              <w:t>ery</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302.95</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445.26</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275.10</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213.37</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1 160.62</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Pr>
                <w:noProof/>
                <w:sz w:val="20"/>
              </w:rPr>
              <w:t>Mining/</w:t>
            </w:r>
            <w:r w:rsidRPr="00CD1DD9">
              <w:rPr>
                <w:noProof/>
                <w:sz w:val="20"/>
              </w:rPr>
              <w:t>quarrying</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631.35</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730.44</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742.38</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868.18</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3 095.97</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Pr>
                <w:noProof/>
                <w:sz w:val="20"/>
              </w:rPr>
              <w:t>Manufacturing industry</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391.57</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374.67</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394.68</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448.59</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296.34</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Electricity</w:t>
            </w:r>
            <w:r>
              <w:rPr>
                <w:noProof/>
                <w:sz w:val="20"/>
              </w:rPr>
              <w:t>/</w:t>
            </w:r>
            <w:r w:rsidRPr="00CD1DD9">
              <w:rPr>
                <w:noProof/>
                <w:sz w:val="20"/>
              </w:rPr>
              <w:t>gas</w:t>
            </w:r>
            <w:r>
              <w:rPr>
                <w:noProof/>
                <w:sz w:val="20"/>
              </w:rPr>
              <w:t>/</w:t>
            </w:r>
            <w:r w:rsidRPr="00CD1DD9">
              <w:rPr>
                <w:noProof/>
                <w:sz w:val="20"/>
              </w:rPr>
              <w:t>water production and</w:t>
            </w:r>
            <w:r w:rsidR="009F0DB1">
              <w:rPr>
                <w:noProof/>
                <w:sz w:val="20"/>
              </w:rPr>
              <w:br/>
              <w:t xml:space="preserve"> </w:t>
            </w:r>
            <w:r w:rsidRPr="00CD1DD9">
              <w:rPr>
                <w:noProof/>
                <w:sz w:val="20"/>
              </w:rPr>
              <w:t xml:space="preserve"> distribution</w:t>
            </w:r>
          </w:p>
        </w:tc>
        <w:tc>
          <w:tcPr>
            <w:tcW w:w="513"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62"/>
              <w:jc w:val="right"/>
              <w:rPr>
                <w:sz w:val="20"/>
              </w:rPr>
            </w:pPr>
            <w:r w:rsidRPr="00127D8B">
              <w:rPr>
                <w:sz w:val="20"/>
              </w:rPr>
              <w:t>1 167.59</w:t>
            </w:r>
          </w:p>
        </w:tc>
        <w:tc>
          <w:tcPr>
            <w:tcW w:w="577"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874.34</w:t>
            </w:r>
          </w:p>
        </w:tc>
        <w:tc>
          <w:tcPr>
            <w:tcW w:w="641"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856.18</w:t>
            </w:r>
          </w:p>
        </w:tc>
        <w:tc>
          <w:tcPr>
            <w:tcW w:w="578"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595.54</w:t>
            </w:r>
          </w:p>
        </w:tc>
        <w:tc>
          <w:tcPr>
            <w:tcW w:w="697" w:type="pct"/>
            <w:tcBorders>
              <w:left w:val="single" w:sz="4" w:space="0" w:color="auto"/>
            </w:tcBorders>
          </w:tcPr>
          <w:p w:rsidR="007405AE" w:rsidRPr="00127D8B" w:rsidRDefault="007405AE" w:rsidP="00251AFD">
            <w:pPr>
              <w:widowControl w:val="0"/>
              <w:autoSpaceDE w:val="0"/>
              <w:autoSpaceDN w:val="0"/>
              <w:adjustRightInd w:val="0"/>
              <w:spacing w:after="0"/>
              <w:ind w:right="285"/>
              <w:jc w:val="right"/>
              <w:rPr>
                <w:sz w:val="20"/>
              </w:rPr>
            </w:pPr>
            <w:r w:rsidRPr="00127D8B">
              <w:rPr>
                <w:sz w:val="20"/>
              </w:rPr>
              <w:t>694.84</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Construction</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620.07</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643.56</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706.58</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739.31</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604.38</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Sales and repair</w:t>
            </w:r>
            <w:r>
              <w:rPr>
                <w:noProof/>
                <w:sz w:val="20"/>
              </w:rPr>
              <w:t>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772.17</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441.63</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455.65</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403.71</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316.09</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Pr>
                <w:noProof/>
                <w:sz w:val="20"/>
              </w:rPr>
              <w:t>Hotels and restaurants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550.56</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500.14</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542.15</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345.54</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243.82</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Transport, storage, communications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1 489.38</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1 123.59</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993.06</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1 259.84</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699.01</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 xml:space="preserve">Financial </w:t>
            </w:r>
            <w:r>
              <w:rPr>
                <w:noProof/>
                <w:sz w:val="20"/>
              </w:rPr>
              <w:t>brokerage</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0.00</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1 359.00</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0.00</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Real estate, business and rental services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1 905.41</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547.26</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820.78</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589.76</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4 200.00</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Public administration, defence and social</w:t>
            </w:r>
            <w:r w:rsidR="009F0DB1">
              <w:rPr>
                <w:noProof/>
                <w:sz w:val="20"/>
              </w:rPr>
              <w:br/>
              <w:t xml:space="preserve"> </w:t>
            </w:r>
            <w:r w:rsidRPr="00CD1DD9">
              <w:rPr>
                <w:noProof/>
                <w:sz w:val="20"/>
              </w:rPr>
              <w:t xml:space="preserve"> security</w:t>
            </w:r>
          </w:p>
        </w:tc>
        <w:tc>
          <w:tcPr>
            <w:tcW w:w="513"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62"/>
              <w:jc w:val="right"/>
              <w:rPr>
                <w:sz w:val="20"/>
              </w:rPr>
            </w:pPr>
            <w:r w:rsidRPr="00127D8B">
              <w:rPr>
                <w:sz w:val="20"/>
              </w:rPr>
              <w:t>638.43</w:t>
            </w:r>
          </w:p>
        </w:tc>
        <w:tc>
          <w:tcPr>
            <w:tcW w:w="577"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1 101.13</w:t>
            </w:r>
          </w:p>
        </w:tc>
        <w:tc>
          <w:tcPr>
            <w:tcW w:w="641"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1 262.77</w:t>
            </w:r>
          </w:p>
        </w:tc>
        <w:tc>
          <w:tcPr>
            <w:tcW w:w="578"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820.61</w:t>
            </w:r>
          </w:p>
        </w:tc>
        <w:tc>
          <w:tcPr>
            <w:tcW w:w="697" w:type="pct"/>
            <w:tcBorders>
              <w:left w:val="single" w:sz="4" w:space="0" w:color="auto"/>
            </w:tcBorders>
          </w:tcPr>
          <w:p w:rsidR="007405AE" w:rsidRPr="00127D8B" w:rsidRDefault="007405AE" w:rsidP="00251AFD">
            <w:pPr>
              <w:widowControl w:val="0"/>
              <w:autoSpaceDE w:val="0"/>
              <w:autoSpaceDN w:val="0"/>
              <w:adjustRightInd w:val="0"/>
              <w:spacing w:after="0"/>
              <w:ind w:right="285"/>
              <w:jc w:val="right"/>
              <w:rPr>
                <w:sz w:val="20"/>
              </w:rPr>
            </w:pPr>
            <w:r w:rsidRPr="00127D8B">
              <w:rPr>
                <w:sz w:val="20"/>
              </w:rPr>
              <w:t>1 006.15</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Education</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860.44</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774.38</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847.04</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1 265.77</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1 230.57</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Social and health services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1 165 70</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1 013.78</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1.329.48</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775.01</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827.80</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Community and personal services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548 78</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330.08</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434.04</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650.08</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451.25</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Private homes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364 75</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402.58</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388.33</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375.66</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357.30</w:t>
            </w:r>
          </w:p>
        </w:tc>
      </w:tr>
      <w:tr w:rsidR="007405AE" w:rsidRPr="00127D8B" w:rsidTr="009F0DB1">
        <w:tblPrEx>
          <w:tblCellMar>
            <w:top w:w="0" w:type="dxa"/>
            <w:bottom w:w="0" w:type="dxa"/>
          </w:tblCellMar>
        </w:tblPrEx>
        <w:trPr>
          <w:trHeight w:val="233"/>
          <w:tblHeader/>
          <w:jc w:val="center"/>
        </w:trPr>
        <w:tc>
          <w:tcPr>
            <w:tcW w:w="1994" w:type="pct"/>
            <w:tcBorders>
              <w:bottom w:val="nil"/>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Extraterritorial bodies</w:t>
            </w:r>
          </w:p>
        </w:tc>
        <w:tc>
          <w:tcPr>
            <w:tcW w:w="513" w:type="pct"/>
            <w:tcBorders>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0.00</w:t>
            </w:r>
          </w:p>
        </w:tc>
        <w:tc>
          <w:tcPr>
            <w:tcW w:w="577" w:type="pct"/>
            <w:tcBorders>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641" w:type="pct"/>
            <w:tcBorders>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578" w:type="pct"/>
            <w:tcBorders>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697" w:type="pct"/>
            <w:tcBorders>
              <w:left w:val="single" w:sz="4" w:space="0" w:color="auto"/>
              <w:bottom w:val="nil"/>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0.00</w:t>
            </w:r>
          </w:p>
        </w:tc>
      </w:tr>
      <w:tr w:rsidR="007405AE" w:rsidRPr="00127D8B" w:rsidTr="009F0DB1">
        <w:tblPrEx>
          <w:tblCellMar>
            <w:top w:w="0" w:type="dxa"/>
            <w:bottom w:w="0" w:type="dxa"/>
          </w:tblCellMar>
        </w:tblPrEx>
        <w:trPr>
          <w:trHeight w:val="233"/>
          <w:tblHeader/>
          <w:jc w:val="center"/>
        </w:trPr>
        <w:tc>
          <w:tcPr>
            <w:tcW w:w="1994" w:type="pct"/>
            <w:tcBorders>
              <w:top w:val="nil"/>
              <w:bottom w:val="nil"/>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b/>
                <w:bCs/>
                <w:noProof/>
                <w:sz w:val="20"/>
              </w:rPr>
              <w:t>Men</w:t>
            </w:r>
          </w:p>
        </w:tc>
        <w:tc>
          <w:tcPr>
            <w:tcW w:w="513" w:type="pct"/>
            <w:tcBorders>
              <w:top w:val="nil"/>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b/>
                <w:sz w:val="20"/>
              </w:rPr>
            </w:pPr>
            <w:r w:rsidRPr="00127D8B">
              <w:rPr>
                <w:b/>
                <w:sz w:val="20"/>
              </w:rPr>
              <w:t>271.59</w:t>
            </w:r>
          </w:p>
        </w:tc>
        <w:tc>
          <w:tcPr>
            <w:tcW w:w="577" w:type="pct"/>
            <w:tcBorders>
              <w:top w:val="nil"/>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b/>
                <w:sz w:val="20"/>
              </w:rPr>
            </w:pPr>
            <w:r w:rsidRPr="00127D8B">
              <w:rPr>
                <w:b/>
                <w:sz w:val="20"/>
              </w:rPr>
              <w:t>267.58</w:t>
            </w:r>
          </w:p>
        </w:tc>
        <w:tc>
          <w:tcPr>
            <w:tcW w:w="641" w:type="pct"/>
            <w:tcBorders>
              <w:top w:val="nil"/>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b/>
                <w:sz w:val="20"/>
              </w:rPr>
            </w:pPr>
            <w:r w:rsidRPr="00127D8B">
              <w:rPr>
                <w:b/>
                <w:sz w:val="20"/>
              </w:rPr>
              <w:t>272.45</w:t>
            </w:r>
          </w:p>
        </w:tc>
        <w:tc>
          <w:tcPr>
            <w:tcW w:w="578" w:type="pct"/>
            <w:tcBorders>
              <w:top w:val="nil"/>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b/>
                <w:sz w:val="20"/>
              </w:rPr>
            </w:pPr>
            <w:r w:rsidRPr="00127D8B">
              <w:rPr>
                <w:b/>
                <w:sz w:val="20"/>
              </w:rPr>
              <w:t>345.83</w:t>
            </w:r>
          </w:p>
        </w:tc>
        <w:tc>
          <w:tcPr>
            <w:tcW w:w="697" w:type="pct"/>
            <w:tcBorders>
              <w:top w:val="nil"/>
              <w:left w:val="single" w:sz="4" w:space="0" w:color="auto"/>
              <w:bottom w:val="nil"/>
            </w:tcBorders>
            <w:vAlign w:val="bottom"/>
          </w:tcPr>
          <w:p w:rsidR="007405AE" w:rsidRPr="00127D8B" w:rsidRDefault="007405AE" w:rsidP="00251AFD">
            <w:pPr>
              <w:widowControl w:val="0"/>
              <w:autoSpaceDE w:val="0"/>
              <w:autoSpaceDN w:val="0"/>
              <w:adjustRightInd w:val="0"/>
              <w:spacing w:after="0"/>
              <w:ind w:right="285"/>
              <w:jc w:val="right"/>
              <w:rPr>
                <w:b/>
                <w:sz w:val="20"/>
              </w:rPr>
            </w:pPr>
            <w:r w:rsidRPr="00127D8B">
              <w:rPr>
                <w:b/>
                <w:sz w:val="20"/>
              </w:rPr>
              <w:t>394.02</w:t>
            </w:r>
          </w:p>
        </w:tc>
      </w:tr>
      <w:tr w:rsidR="007405AE" w:rsidRPr="00127D8B" w:rsidTr="009F0DB1">
        <w:tblPrEx>
          <w:tblCellMar>
            <w:top w:w="0" w:type="dxa"/>
            <w:bottom w:w="0" w:type="dxa"/>
          </w:tblCellMar>
        </w:tblPrEx>
        <w:trPr>
          <w:trHeight w:val="233"/>
          <w:tblHeader/>
          <w:jc w:val="center"/>
        </w:trPr>
        <w:tc>
          <w:tcPr>
            <w:tcW w:w="1994" w:type="pct"/>
            <w:tcBorders>
              <w:top w:val="nil"/>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Farming, animal husbandry and hunting</w:t>
            </w:r>
          </w:p>
        </w:tc>
        <w:tc>
          <w:tcPr>
            <w:tcW w:w="513"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175.73</w:t>
            </w:r>
          </w:p>
        </w:tc>
        <w:tc>
          <w:tcPr>
            <w:tcW w:w="577"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173.84</w:t>
            </w:r>
          </w:p>
        </w:tc>
        <w:tc>
          <w:tcPr>
            <w:tcW w:w="641"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184.16</w:t>
            </w:r>
          </w:p>
        </w:tc>
        <w:tc>
          <w:tcPr>
            <w:tcW w:w="578"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274.50</w:t>
            </w:r>
          </w:p>
        </w:tc>
        <w:tc>
          <w:tcPr>
            <w:tcW w:w="697" w:type="pct"/>
            <w:tcBorders>
              <w:top w:val="nil"/>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278.55</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Forestry and fish</w:t>
            </w:r>
            <w:r>
              <w:rPr>
                <w:noProof/>
                <w:sz w:val="20"/>
              </w:rPr>
              <w:t>ery</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345.65</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474.33</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382.95</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333.11</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1 396.37</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Pr>
                <w:noProof/>
                <w:sz w:val="20"/>
              </w:rPr>
              <w:t>Mining/</w:t>
            </w:r>
            <w:r w:rsidRPr="00CD1DD9">
              <w:rPr>
                <w:noProof/>
                <w:sz w:val="20"/>
              </w:rPr>
              <w:t>quarrying</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781.06</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744.04</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751.42</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931.38</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3 095.97</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Pr>
                <w:noProof/>
                <w:sz w:val="20"/>
              </w:rPr>
              <w:t>Manufacturing industry</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622.00</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641.81</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685.09</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637.09</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863.12</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Electricity</w:t>
            </w:r>
            <w:r>
              <w:rPr>
                <w:noProof/>
                <w:sz w:val="20"/>
              </w:rPr>
              <w:t>/</w:t>
            </w:r>
            <w:r w:rsidRPr="00CD1DD9">
              <w:rPr>
                <w:noProof/>
                <w:sz w:val="20"/>
              </w:rPr>
              <w:t>gas</w:t>
            </w:r>
            <w:r>
              <w:rPr>
                <w:noProof/>
                <w:sz w:val="20"/>
              </w:rPr>
              <w:t>/</w:t>
            </w:r>
            <w:r w:rsidRPr="00CD1DD9">
              <w:rPr>
                <w:noProof/>
                <w:sz w:val="20"/>
              </w:rPr>
              <w:t>water production and</w:t>
            </w:r>
            <w:r w:rsidR="009F0DB1">
              <w:rPr>
                <w:noProof/>
                <w:sz w:val="20"/>
              </w:rPr>
              <w:br/>
              <w:t xml:space="preserve"> </w:t>
            </w:r>
            <w:r w:rsidRPr="00CD1DD9">
              <w:rPr>
                <w:noProof/>
                <w:sz w:val="20"/>
              </w:rPr>
              <w:t xml:space="preserve"> distribution</w:t>
            </w:r>
          </w:p>
        </w:tc>
        <w:tc>
          <w:tcPr>
            <w:tcW w:w="513"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62"/>
              <w:jc w:val="right"/>
              <w:rPr>
                <w:sz w:val="20"/>
              </w:rPr>
            </w:pPr>
            <w:r w:rsidRPr="00127D8B">
              <w:rPr>
                <w:sz w:val="20"/>
              </w:rPr>
              <w:t>1 167.59</w:t>
            </w:r>
          </w:p>
        </w:tc>
        <w:tc>
          <w:tcPr>
            <w:tcW w:w="577"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1 164.58</w:t>
            </w:r>
          </w:p>
        </w:tc>
        <w:tc>
          <w:tcPr>
            <w:tcW w:w="641"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856.18</w:t>
            </w:r>
          </w:p>
        </w:tc>
        <w:tc>
          <w:tcPr>
            <w:tcW w:w="578"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740.90</w:t>
            </w:r>
          </w:p>
        </w:tc>
        <w:tc>
          <w:tcPr>
            <w:tcW w:w="697" w:type="pct"/>
            <w:tcBorders>
              <w:left w:val="single" w:sz="4" w:space="0" w:color="auto"/>
            </w:tcBorders>
          </w:tcPr>
          <w:p w:rsidR="007405AE" w:rsidRPr="00127D8B" w:rsidRDefault="007405AE" w:rsidP="00251AFD">
            <w:pPr>
              <w:widowControl w:val="0"/>
              <w:autoSpaceDE w:val="0"/>
              <w:autoSpaceDN w:val="0"/>
              <w:adjustRightInd w:val="0"/>
              <w:spacing w:after="0"/>
              <w:ind w:right="285"/>
              <w:jc w:val="right"/>
              <w:rPr>
                <w:sz w:val="20"/>
              </w:rPr>
            </w:pPr>
            <w:r w:rsidRPr="00127D8B">
              <w:rPr>
                <w:sz w:val="20"/>
              </w:rPr>
              <w:t>694.84</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Construction</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614.94</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643.56</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714.77</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758.72</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616.23</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Sales and repair</w:t>
            </w:r>
            <w:r>
              <w:rPr>
                <w:noProof/>
                <w:sz w:val="20"/>
              </w:rPr>
              <w:t>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889.30</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1 179.63</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993.91</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533.13</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425.74</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Pr>
                <w:noProof/>
                <w:sz w:val="20"/>
              </w:rPr>
              <w:t>Hotels and restaurants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88.36</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868.66</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629.59</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386.73</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62.83</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Transport, storage, communications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1 594.98</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jc w:val="center"/>
              <w:rPr>
                <w:sz w:val="20"/>
              </w:rPr>
            </w:pPr>
            <w:r w:rsidRPr="00127D8B">
              <w:rPr>
                <w:sz w:val="20"/>
              </w:rPr>
              <w:t>1 203.19</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1 010.67</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1 285.55</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699.01</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 xml:space="preserve">Financial </w:t>
            </w:r>
            <w:r>
              <w:rPr>
                <w:noProof/>
                <w:sz w:val="20"/>
              </w:rPr>
              <w:t>brokerage</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0.00</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1.359.00</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0.00</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Real estate, business and rental services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2 413.33</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547.26</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1 063.17</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589.76</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4 200.00</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Public administration, defence and social</w:t>
            </w:r>
            <w:r w:rsidR="009F0DB1">
              <w:rPr>
                <w:noProof/>
                <w:sz w:val="20"/>
              </w:rPr>
              <w:br/>
              <w:t xml:space="preserve"> </w:t>
            </w:r>
            <w:r w:rsidRPr="00CD1DD9">
              <w:rPr>
                <w:noProof/>
                <w:sz w:val="20"/>
              </w:rPr>
              <w:t xml:space="preserve"> security</w:t>
            </w:r>
          </w:p>
        </w:tc>
        <w:tc>
          <w:tcPr>
            <w:tcW w:w="513"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62"/>
              <w:jc w:val="right"/>
              <w:rPr>
                <w:sz w:val="20"/>
              </w:rPr>
            </w:pPr>
            <w:r w:rsidRPr="00127D8B">
              <w:rPr>
                <w:sz w:val="20"/>
              </w:rPr>
              <w:t>643.58</w:t>
            </w:r>
          </w:p>
        </w:tc>
        <w:tc>
          <w:tcPr>
            <w:tcW w:w="577"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1</w:t>
            </w:r>
            <w:r>
              <w:rPr>
                <w:sz w:val="20"/>
              </w:rPr>
              <w:t xml:space="preserve"> </w:t>
            </w:r>
            <w:r w:rsidRPr="00127D8B">
              <w:rPr>
                <w:sz w:val="20"/>
              </w:rPr>
              <w:t>199.45</w:t>
            </w:r>
          </w:p>
        </w:tc>
        <w:tc>
          <w:tcPr>
            <w:tcW w:w="641"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1</w:t>
            </w:r>
            <w:r>
              <w:rPr>
                <w:sz w:val="20"/>
              </w:rPr>
              <w:t xml:space="preserve"> </w:t>
            </w:r>
            <w:r w:rsidRPr="00127D8B">
              <w:rPr>
                <w:sz w:val="20"/>
              </w:rPr>
              <w:t>346.66</w:t>
            </w:r>
          </w:p>
        </w:tc>
        <w:tc>
          <w:tcPr>
            <w:tcW w:w="578"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861.44</w:t>
            </w:r>
          </w:p>
        </w:tc>
        <w:tc>
          <w:tcPr>
            <w:tcW w:w="697" w:type="pct"/>
            <w:tcBorders>
              <w:left w:val="single" w:sz="4" w:space="0" w:color="auto"/>
            </w:tcBorders>
          </w:tcPr>
          <w:p w:rsidR="007405AE" w:rsidRPr="00127D8B" w:rsidRDefault="007405AE" w:rsidP="00251AFD">
            <w:pPr>
              <w:widowControl w:val="0"/>
              <w:autoSpaceDE w:val="0"/>
              <w:autoSpaceDN w:val="0"/>
              <w:adjustRightInd w:val="0"/>
              <w:spacing w:after="0"/>
              <w:ind w:right="285"/>
              <w:jc w:val="right"/>
              <w:rPr>
                <w:sz w:val="20"/>
              </w:rPr>
            </w:pPr>
            <w:r w:rsidRPr="00127D8B">
              <w:rPr>
                <w:sz w:val="20"/>
              </w:rPr>
              <w:t>994.35</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Education</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851.27</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840.54</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908.92</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1 361.93</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1 206.00</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Social and health services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1 567.37</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1 690.99</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1 242.97</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1 170.06</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1 031.65</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Community and personal services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700.83</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550.38</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700.76</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809.9</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0.00</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Private homes</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1 100.00</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470.14</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232.81</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513.39</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341.58</w:t>
            </w:r>
          </w:p>
        </w:tc>
      </w:tr>
      <w:tr w:rsidR="007405AE" w:rsidRPr="00127D8B" w:rsidTr="009F0DB1">
        <w:tblPrEx>
          <w:tblCellMar>
            <w:top w:w="0" w:type="dxa"/>
            <w:bottom w:w="0" w:type="dxa"/>
          </w:tblCellMar>
        </w:tblPrEx>
        <w:trPr>
          <w:trHeight w:val="233"/>
          <w:tblHeader/>
          <w:jc w:val="center"/>
        </w:trPr>
        <w:tc>
          <w:tcPr>
            <w:tcW w:w="1994" w:type="pct"/>
            <w:tcBorders>
              <w:bottom w:val="nil"/>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Extraterritorial bodies</w:t>
            </w:r>
          </w:p>
        </w:tc>
        <w:tc>
          <w:tcPr>
            <w:tcW w:w="513" w:type="pct"/>
            <w:tcBorders>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0.00</w:t>
            </w:r>
          </w:p>
        </w:tc>
        <w:tc>
          <w:tcPr>
            <w:tcW w:w="577" w:type="pct"/>
            <w:tcBorders>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641" w:type="pct"/>
            <w:tcBorders>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578" w:type="pct"/>
            <w:tcBorders>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0.00</w:t>
            </w:r>
          </w:p>
        </w:tc>
        <w:tc>
          <w:tcPr>
            <w:tcW w:w="697" w:type="pct"/>
            <w:tcBorders>
              <w:left w:val="single" w:sz="4" w:space="0" w:color="auto"/>
              <w:bottom w:val="nil"/>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0.00</w:t>
            </w:r>
          </w:p>
        </w:tc>
      </w:tr>
      <w:tr w:rsidR="007405AE" w:rsidRPr="00127D8B" w:rsidTr="009F0DB1">
        <w:tblPrEx>
          <w:tblCellMar>
            <w:top w:w="0" w:type="dxa"/>
            <w:bottom w:w="0" w:type="dxa"/>
          </w:tblCellMar>
        </w:tblPrEx>
        <w:trPr>
          <w:trHeight w:val="233"/>
          <w:tblHeader/>
          <w:jc w:val="center"/>
        </w:trPr>
        <w:tc>
          <w:tcPr>
            <w:tcW w:w="1994" w:type="pct"/>
            <w:tcBorders>
              <w:top w:val="nil"/>
              <w:bottom w:val="nil"/>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b/>
                <w:bCs/>
                <w:noProof/>
                <w:sz w:val="20"/>
              </w:rPr>
              <w:t>Women</w:t>
            </w:r>
          </w:p>
        </w:tc>
        <w:tc>
          <w:tcPr>
            <w:tcW w:w="513" w:type="pct"/>
            <w:tcBorders>
              <w:top w:val="nil"/>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b/>
                <w:sz w:val="20"/>
              </w:rPr>
            </w:pPr>
            <w:r w:rsidRPr="00127D8B">
              <w:rPr>
                <w:b/>
                <w:sz w:val="20"/>
              </w:rPr>
              <w:t>112.80</w:t>
            </w:r>
          </w:p>
        </w:tc>
        <w:tc>
          <w:tcPr>
            <w:tcW w:w="577" w:type="pct"/>
            <w:tcBorders>
              <w:top w:val="nil"/>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b/>
                <w:sz w:val="20"/>
              </w:rPr>
            </w:pPr>
            <w:r w:rsidRPr="00127D8B">
              <w:rPr>
                <w:b/>
                <w:sz w:val="20"/>
              </w:rPr>
              <w:t>134.34</w:t>
            </w:r>
          </w:p>
        </w:tc>
        <w:tc>
          <w:tcPr>
            <w:tcW w:w="641" w:type="pct"/>
            <w:tcBorders>
              <w:top w:val="nil"/>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b/>
                <w:sz w:val="20"/>
              </w:rPr>
            </w:pPr>
            <w:r w:rsidRPr="00127D8B">
              <w:rPr>
                <w:b/>
                <w:sz w:val="20"/>
              </w:rPr>
              <w:t>93.02</w:t>
            </w:r>
          </w:p>
        </w:tc>
        <w:tc>
          <w:tcPr>
            <w:tcW w:w="578" w:type="pct"/>
            <w:tcBorders>
              <w:top w:val="nil"/>
              <w:left w:val="single" w:sz="4" w:space="0" w:color="auto"/>
              <w:bottom w:val="nil"/>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b/>
                <w:sz w:val="20"/>
              </w:rPr>
            </w:pPr>
            <w:r w:rsidRPr="00127D8B">
              <w:rPr>
                <w:b/>
                <w:sz w:val="20"/>
              </w:rPr>
              <w:t>94.65</w:t>
            </w:r>
          </w:p>
        </w:tc>
        <w:tc>
          <w:tcPr>
            <w:tcW w:w="697" w:type="pct"/>
            <w:tcBorders>
              <w:top w:val="nil"/>
              <w:left w:val="single" w:sz="4" w:space="0" w:color="auto"/>
              <w:bottom w:val="nil"/>
            </w:tcBorders>
            <w:vAlign w:val="bottom"/>
          </w:tcPr>
          <w:p w:rsidR="007405AE" w:rsidRPr="00127D8B" w:rsidRDefault="007405AE" w:rsidP="00251AFD">
            <w:pPr>
              <w:widowControl w:val="0"/>
              <w:autoSpaceDE w:val="0"/>
              <w:autoSpaceDN w:val="0"/>
              <w:adjustRightInd w:val="0"/>
              <w:spacing w:after="0"/>
              <w:ind w:right="285"/>
              <w:jc w:val="right"/>
              <w:rPr>
                <w:b/>
                <w:sz w:val="20"/>
              </w:rPr>
            </w:pPr>
            <w:r w:rsidRPr="00127D8B">
              <w:rPr>
                <w:b/>
                <w:sz w:val="20"/>
              </w:rPr>
              <w:t>112.61</w:t>
            </w:r>
          </w:p>
        </w:tc>
      </w:tr>
      <w:tr w:rsidR="007405AE" w:rsidRPr="00127D8B" w:rsidTr="009F0DB1">
        <w:tblPrEx>
          <w:tblCellMar>
            <w:top w:w="0" w:type="dxa"/>
            <w:bottom w:w="0" w:type="dxa"/>
          </w:tblCellMar>
        </w:tblPrEx>
        <w:trPr>
          <w:trHeight w:val="233"/>
          <w:tblHeader/>
          <w:jc w:val="center"/>
        </w:trPr>
        <w:tc>
          <w:tcPr>
            <w:tcW w:w="1994" w:type="pct"/>
            <w:tcBorders>
              <w:top w:val="nil"/>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Farming, animal husbandry and hunting</w:t>
            </w:r>
          </w:p>
        </w:tc>
        <w:tc>
          <w:tcPr>
            <w:tcW w:w="513"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35.67</w:t>
            </w:r>
          </w:p>
        </w:tc>
        <w:tc>
          <w:tcPr>
            <w:tcW w:w="577"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62.54</w:t>
            </w:r>
          </w:p>
        </w:tc>
        <w:tc>
          <w:tcPr>
            <w:tcW w:w="641"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33.76</w:t>
            </w:r>
          </w:p>
        </w:tc>
        <w:tc>
          <w:tcPr>
            <w:tcW w:w="578" w:type="pct"/>
            <w:tcBorders>
              <w:top w:val="nil"/>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48.13</w:t>
            </w:r>
          </w:p>
        </w:tc>
        <w:tc>
          <w:tcPr>
            <w:tcW w:w="697" w:type="pct"/>
            <w:tcBorders>
              <w:top w:val="nil"/>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66.25</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Forestry and fish</w:t>
            </w:r>
            <w:r>
              <w:rPr>
                <w:noProof/>
                <w:sz w:val="20"/>
              </w:rPr>
              <w:t>ery</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70.56</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299.10</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40.38</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28.66</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6.34</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Pr>
                <w:noProof/>
                <w:sz w:val="20"/>
              </w:rPr>
              <w:t>Mining/</w:t>
            </w:r>
            <w:r w:rsidRPr="00CD1DD9">
              <w:rPr>
                <w:noProof/>
                <w:sz w:val="20"/>
              </w:rPr>
              <w:t>quarrying</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110.50</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510.26</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654.21</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405.46</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0.00</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Pr>
                <w:noProof/>
                <w:sz w:val="20"/>
              </w:rPr>
              <w:t>Manufacturing industry</w:t>
            </w:r>
          </w:p>
        </w:tc>
        <w:tc>
          <w:tcPr>
            <w:tcW w:w="513"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62"/>
              <w:jc w:val="right"/>
              <w:rPr>
                <w:sz w:val="20"/>
              </w:rPr>
            </w:pPr>
            <w:r w:rsidRPr="00127D8B">
              <w:rPr>
                <w:sz w:val="20"/>
              </w:rPr>
              <w:t>257.00</w:t>
            </w:r>
          </w:p>
        </w:tc>
        <w:tc>
          <w:tcPr>
            <w:tcW w:w="577"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175.31</w:t>
            </w:r>
          </w:p>
        </w:tc>
        <w:tc>
          <w:tcPr>
            <w:tcW w:w="641"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173.06</w:t>
            </w:r>
          </w:p>
        </w:tc>
        <w:tc>
          <w:tcPr>
            <w:tcW w:w="578" w:type="pct"/>
            <w:tcBorders>
              <w:left w:val="single" w:sz="4" w:space="0" w:color="auto"/>
              <w:right w:val="single" w:sz="4" w:space="0" w:color="auto"/>
            </w:tcBorders>
            <w:vAlign w:val="bottom"/>
          </w:tcPr>
          <w:p w:rsidR="007405AE" w:rsidRPr="00127D8B" w:rsidRDefault="007405AE" w:rsidP="007405AE">
            <w:pPr>
              <w:widowControl w:val="0"/>
              <w:autoSpaceDE w:val="0"/>
              <w:autoSpaceDN w:val="0"/>
              <w:adjustRightInd w:val="0"/>
              <w:spacing w:after="0"/>
              <w:ind w:right="74"/>
              <w:jc w:val="right"/>
              <w:rPr>
                <w:sz w:val="20"/>
              </w:rPr>
            </w:pPr>
            <w:r w:rsidRPr="00127D8B">
              <w:rPr>
                <w:sz w:val="20"/>
              </w:rPr>
              <w:t>160.58</w:t>
            </w:r>
          </w:p>
        </w:tc>
        <w:tc>
          <w:tcPr>
            <w:tcW w:w="697" w:type="pct"/>
            <w:tcBorders>
              <w:left w:val="single" w:sz="4" w:space="0" w:color="auto"/>
            </w:tcBorders>
            <w:vAlign w:val="bottom"/>
          </w:tcPr>
          <w:p w:rsidR="007405AE" w:rsidRPr="00127D8B" w:rsidRDefault="007405AE" w:rsidP="00251AFD">
            <w:pPr>
              <w:widowControl w:val="0"/>
              <w:autoSpaceDE w:val="0"/>
              <w:autoSpaceDN w:val="0"/>
              <w:adjustRightInd w:val="0"/>
              <w:spacing w:after="0"/>
              <w:ind w:right="285"/>
              <w:jc w:val="right"/>
              <w:rPr>
                <w:sz w:val="20"/>
              </w:rPr>
            </w:pPr>
            <w:r w:rsidRPr="00127D8B">
              <w:rPr>
                <w:sz w:val="20"/>
              </w:rPr>
              <w:t>189.29</w:t>
            </w:r>
          </w:p>
        </w:tc>
      </w:tr>
      <w:tr w:rsidR="007405AE"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7405AE" w:rsidRPr="00CD1DD9" w:rsidRDefault="007405AE" w:rsidP="007405AE">
            <w:pPr>
              <w:widowControl w:val="0"/>
              <w:autoSpaceDE w:val="0"/>
              <w:autoSpaceDN w:val="0"/>
              <w:adjustRightInd w:val="0"/>
              <w:spacing w:after="0"/>
              <w:rPr>
                <w:noProof/>
                <w:sz w:val="20"/>
              </w:rPr>
            </w:pPr>
            <w:r w:rsidRPr="00CD1DD9">
              <w:rPr>
                <w:noProof/>
                <w:sz w:val="20"/>
              </w:rPr>
              <w:t>Electricity</w:t>
            </w:r>
            <w:r>
              <w:rPr>
                <w:noProof/>
                <w:sz w:val="20"/>
              </w:rPr>
              <w:t>/</w:t>
            </w:r>
            <w:r w:rsidRPr="00CD1DD9">
              <w:rPr>
                <w:noProof/>
                <w:sz w:val="20"/>
              </w:rPr>
              <w:t>gas</w:t>
            </w:r>
            <w:r>
              <w:rPr>
                <w:noProof/>
                <w:sz w:val="20"/>
              </w:rPr>
              <w:t>/</w:t>
            </w:r>
            <w:r w:rsidRPr="00CD1DD9">
              <w:rPr>
                <w:noProof/>
                <w:sz w:val="20"/>
              </w:rPr>
              <w:t>water production and</w:t>
            </w:r>
            <w:r w:rsidR="00251AFD">
              <w:rPr>
                <w:noProof/>
                <w:sz w:val="20"/>
              </w:rPr>
              <w:br/>
              <w:t xml:space="preserve"> </w:t>
            </w:r>
            <w:r w:rsidRPr="00CD1DD9">
              <w:rPr>
                <w:noProof/>
                <w:sz w:val="20"/>
              </w:rPr>
              <w:t xml:space="preserve"> distribution</w:t>
            </w:r>
          </w:p>
        </w:tc>
        <w:tc>
          <w:tcPr>
            <w:tcW w:w="513"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62"/>
              <w:jc w:val="right"/>
              <w:rPr>
                <w:sz w:val="20"/>
              </w:rPr>
            </w:pPr>
            <w:r w:rsidRPr="00127D8B">
              <w:rPr>
                <w:sz w:val="20"/>
              </w:rPr>
              <w:t>0.00</w:t>
            </w:r>
          </w:p>
        </w:tc>
        <w:tc>
          <w:tcPr>
            <w:tcW w:w="577"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458.59</w:t>
            </w:r>
          </w:p>
        </w:tc>
        <w:tc>
          <w:tcPr>
            <w:tcW w:w="641"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0.00</w:t>
            </w:r>
          </w:p>
        </w:tc>
        <w:tc>
          <w:tcPr>
            <w:tcW w:w="578" w:type="pct"/>
            <w:tcBorders>
              <w:left w:val="single" w:sz="4" w:space="0" w:color="auto"/>
              <w:right w:val="single" w:sz="4" w:space="0" w:color="auto"/>
            </w:tcBorders>
          </w:tcPr>
          <w:p w:rsidR="007405AE" w:rsidRPr="00127D8B" w:rsidRDefault="007405AE" w:rsidP="009F0DB1">
            <w:pPr>
              <w:widowControl w:val="0"/>
              <w:autoSpaceDE w:val="0"/>
              <w:autoSpaceDN w:val="0"/>
              <w:adjustRightInd w:val="0"/>
              <w:spacing w:after="0"/>
              <w:ind w:right="74"/>
              <w:jc w:val="right"/>
              <w:rPr>
                <w:sz w:val="20"/>
              </w:rPr>
            </w:pPr>
            <w:r w:rsidRPr="00127D8B">
              <w:rPr>
                <w:sz w:val="20"/>
              </w:rPr>
              <w:t>216.67</w:t>
            </w:r>
          </w:p>
        </w:tc>
        <w:tc>
          <w:tcPr>
            <w:tcW w:w="697" w:type="pct"/>
            <w:tcBorders>
              <w:left w:val="single" w:sz="4" w:space="0" w:color="auto"/>
            </w:tcBorders>
          </w:tcPr>
          <w:p w:rsidR="007405AE" w:rsidRPr="00127D8B" w:rsidRDefault="007405AE" w:rsidP="00251AFD">
            <w:pPr>
              <w:widowControl w:val="0"/>
              <w:autoSpaceDE w:val="0"/>
              <w:autoSpaceDN w:val="0"/>
              <w:adjustRightInd w:val="0"/>
              <w:spacing w:after="0"/>
              <w:ind w:right="285"/>
              <w:jc w:val="right"/>
              <w:rPr>
                <w:sz w:val="20"/>
              </w:rPr>
            </w:pPr>
            <w:r w:rsidRPr="00127D8B">
              <w:rPr>
                <w:sz w:val="20"/>
              </w:rPr>
              <w:t>0.00</w:t>
            </w:r>
          </w:p>
        </w:tc>
      </w:tr>
    </w:tbl>
    <w:p w:rsidR="00251AFD" w:rsidRPr="00251AFD" w:rsidRDefault="00251AFD" w:rsidP="00251AFD">
      <w:pPr>
        <w:pStyle w:val="Heading2"/>
      </w:pPr>
      <w:r>
        <w:t>Table 4.2 (</w:t>
      </w:r>
      <w:r>
        <w:rPr>
          <w:i/>
        </w:rPr>
        <w:t>continued</w:t>
      </w:r>
      <w:r>
        <w:t>)</w:t>
      </w:r>
    </w:p>
    <w:tbl>
      <w:tblPr>
        <w:tblW w:w="4927" w:type="pct"/>
        <w:jc w:val="center"/>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31"/>
        <w:gridCol w:w="960"/>
        <w:gridCol w:w="1080"/>
        <w:gridCol w:w="1199"/>
        <w:gridCol w:w="1082"/>
        <w:gridCol w:w="1304"/>
      </w:tblGrid>
      <w:tr w:rsidR="00251AFD" w:rsidRPr="00127D8B" w:rsidTr="00251AFD">
        <w:tblPrEx>
          <w:tblCellMar>
            <w:top w:w="0" w:type="dxa"/>
            <w:bottom w:w="0" w:type="dxa"/>
          </w:tblCellMar>
        </w:tblPrEx>
        <w:trPr>
          <w:trHeight w:val="233"/>
          <w:tblHeader/>
          <w:jc w:val="center"/>
        </w:trPr>
        <w:tc>
          <w:tcPr>
            <w:tcW w:w="1994" w:type="pct"/>
            <w:tcBorders>
              <w:top w:val="single" w:sz="4" w:space="0" w:color="auto"/>
              <w:bottom w:val="single" w:sz="4" w:space="0" w:color="auto"/>
              <w:right w:val="single" w:sz="4" w:space="0" w:color="auto"/>
            </w:tcBorders>
            <w:vAlign w:val="center"/>
          </w:tcPr>
          <w:p w:rsidR="00251AFD" w:rsidRPr="00CD1DD9" w:rsidRDefault="00251AFD" w:rsidP="00843772">
            <w:pPr>
              <w:widowControl w:val="0"/>
              <w:autoSpaceDE w:val="0"/>
              <w:autoSpaceDN w:val="0"/>
              <w:adjustRightInd w:val="0"/>
              <w:spacing w:after="0"/>
              <w:jc w:val="center"/>
              <w:rPr>
                <w:noProof/>
                <w:sz w:val="20"/>
              </w:rPr>
            </w:pPr>
            <w:r w:rsidRPr="00127D8B">
              <w:rPr>
                <w:bCs/>
                <w:sz w:val="20"/>
              </w:rPr>
              <w:t>Economic activity</w:t>
            </w:r>
          </w:p>
        </w:tc>
        <w:tc>
          <w:tcPr>
            <w:tcW w:w="513" w:type="pct"/>
            <w:tcBorders>
              <w:top w:val="single" w:sz="4" w:space="0" w:color="auto"/>
              <w:left w:val="single" w:sz="4" w:space="0" w:color="auto"/>
              <w:bottom w:val="single" w:sz="4" w:space="0" w:color="auto"/>
              <w:right w:val="single" w:sz="4" w:space="0" w:color="auto"/>
            </w:tcBorders>
            <w:vAlign w:val="center"/>
          </w:tcPr>
          <w:p w:rsidR="00251AFD" w:rsidRPr="00127D8B" w:rsidRDefault="00251AFD" w:rsidP="00843772">
            <w:pPr>
              <w:widowControl w:val="0"/>
              <w:autoSpaceDE w:val="0"/>
              <w:autoSpaceDN w:val="0"/>
              <w:adjustRightInd w:val="0"/>
              <w:spacing w:after="0"/>
              <w:jc w:val="center"/>
              <w:rPr>
                <w:sz w:val="20"/>
              </w:rPr>
            </w:pPr>
            <w:r w:rsidRPr="00127D8B">
              <w:rPr>
                <w:bCs/>
                <w:sz w:val="20"/>
              </w:rPr>
              <w:t>1999</w:t>
            </w:r>
          </w:p>
        </w:tc>
        <w:tc>
          <w:tcPr>
            <w:tcW w:w="577" w:type="pct"/>
            <w:tcBorders>
              <w:top w:val="single" w:sz="4" w:space="0" w:color="auto"/>
              <w:left w:val="single" w:sz="4" w:space="0" w:color="auto"/>
              <w:bottom w:val="single" w:sz="4" w:space="0" w:color="auto"/>
              <w:right w:val="single" w:sz="4" w:space="0" w:color="auto"/>
            </w:tcBorders>
            <w:vAlign w:val="center"/>
          </w:tcPr>
          <w:p w:rsidR="00251AFD" w:rsidRPr="00127D8B" w:rsidRDefault="00251AFD" w:rsidP="00843772">
            <w:pPr>
              <w:widowControl w:val="0"/>
              <w:autoSpaceDE w:val="0"/>
              <w:autoSpaceDN w:val="0"/>
              <w:adjustRightInd w:val="0"/>
              <w:spacing w:after="0"/>
              <w:jc w:val="center"/>
              <w:rPr>
                <w:sz w:val="20"/>
              </w:rPr>
            </w:pPr>
            <w:r w:rsidRPr="00127D8B">
              <w:rPr>
                <w:bCs/>
                <w:sz w:val="20"/>
              </w:rPr>
              <w:t>2000</w:t>
            </w:r>
          </w:p>
        </w:tc>
        <w:tc>
          <w:tcPr>
            <w:tcW w:w="641" w:type="pct"/>
            <w:tcBorders>
              <w:top w:val="single" w:sz="4" w:space="0" w:color="auto"/>
              <w:left w:val="single" w:sz="4" w:space="0" w:color="auto"/>
              <w:bottom w:val="single" w:sz="4" w:space="0" w:color="auto"/>
              <w:right w:val="single" w:sz="4" w:space="0" w:color="auto"/>
            </w:tcBorders>
            <w:vAlign w:val="center"/>
          </w:tcPr>
          <w:p w:rsidR="00251AFD" w:rsidRPr="00127D8B" w:rsidRDefault="00251AFD" w:rsidP="00843772">
            <w:pPr>
              <w:widowControl w:val="0"/>
              <w:autoSpaceDE w:val="0"/>
              <w:autoSpaceDN w:val="0"/>
              <w:adjustRightInd w:val="0"/>
              <w:spacing w:after="0"/>
              <w:jc w:val="center"/>
              <w:rPr>
                <w:sz w:val="20"/>
              </w:rPr>
            </w:pPr>
            <w:r w:rsidRPr="00127D8B">
              <w:rPr>
                <w:bCs/>
                <w:sz w:val="20"/>
              </w:rPr>
              <w:t>2001</w:t>
            </w:r>
          </w:p>
        </w:tc>
        <w:tc>
          <w:tcPr>
            <w:tcW w:w="578" w:type="pct"/>
            <w:tcBorders>
              <w:top w:val="single" w:sz="4" w:space="0" w:color="auto"/>
              <w:left w:val="single" w:sz="4" w:space="0" w:color="auto"/>
              <w:bottom w:val="single" w:sz="4" w:space="0" w:color="auto"/>
              <w:right w:val="single" w:sz="4" w:space="0" w:color="auto"/>
            </w:tcBorders>
            <w:vAlign w:val="center"/>
          </w:tcPr>
          <w:p w:rsidR="00251AFD" w:rsidRPr="00127D8B" w:rsidRDefault="00251AFD" w:rsidP="00843772">
            <w:pPr>
              <w:widowControl w:val="0"/>
              <w:autoSpaceDE w:val="0"/>
              <w:autoSpaceDN w:val="0"/>
              <w:adjustRightInd w:val="0"/>
              <w:spacing w:after="0"/>
              <w:jc w:val="center"/>
              <w:rPr>
                <w:sz w:val="20"/>
              </w:rPr>
            </w:pPr>
            <w:r w:rsidRPr="00127D8B">
              <w:rPr>
                <w:bCs/>
                <w:sz w:val="20"/>
              </w:rPr>
              <w:t>2002</w:t>
            </w:r>
          </w:p>
        </w:tc>
        <w:tc>
          <w:tcPr>
            <w:tcW w:w="697" w:type="pct"/>
            <w:tcBorders>
              <w:top w:val="single" w:sz="4" w:space="0" w:color="auto"/>
              <w:left w:val="single" w:sz="4" w:space="0" w:color="auto"/>
              <w:bottom w:val="single" w:sz="4" w:space="0" w:color="auto"/>
            </w:tcBorders>
            <w:vAlign w:val="center"/>
          </w:tcPr>
          <w:p w:rsidR="00251AFD" w:rsidRPr="00127D8B" w:rsidRDefault="00251AFD" w:rsidP="00843772">
            <w:pPr>
              <w:widowControl w:val="0"/>
              <w:autoSpaceDE w:val="0"/>
              <w:autoSpaceDN w:val="0"/>
              <w:adjustRightInd w:val="0"/>
              <w:spacing w:after="0"/>
              <w:jc w:val="center"/>
              <w:rPr>
                <w:sz w:val="20"/>
              </w:rPr>
            </w:pPr>
            <w:r w:rsidRPr="00127D8B">
              <w:rPr>
                <w:bCs/>
                <w:sz w:val="20"/>
              </w:rPr>
              <w:t>2003 (p)</w:t>
            </w:r>
          </w:p>
        </w:tc>
      </w:tr>
      <w:tr w:rsidR="00251AFD" w:rsidRPr="00127D8B" w:rsidTr="00251AFD">
        <w:tblPrEx>
          <w:tblCellMar>
            <w:top w:w="0" w:type="dxa"/>
            <w:bottom w:w="0" w:type="dxa"/>
          </w:tblCellMar>
        </w:tblPrEx>
        <w:trPr>
          <w:trHeight w:val="233"/>
          <w:tblHeader/>
          <w:jc w:val="center"/>
        </w:trPr>
        <w:tc>
          <w:tcPr>
            <w:tcW w:w="1994" w:type="pct"/>
            <w:tcBorders>
              <w:top w:val="single" w:sz="4" w:space="0" w:color="auto"/>
              <w:right w:val="single" w:sz="4" w:space="0" w:color="auto"/>
            </w:tcBorders>
          </w:tcPr>
          <w:p w:rsidR="00251AFD" w:rsidRPr="00CD1DD9" w:rsidRDefault="00251AFD" w:rsidP="007405AE">
            <w:pPr>
              <w:widowControl w:val="0"/>
              <w:autoSpaceDE w:val="0"/>
              <w:autoSpaceDN w:val="0"/>
              <w:adjustRightInd w:val="0"/>
              <w:spacing w:after="0"/>
              <w:rPr>
                <w:noProof/>
                <w:sz w:val="20"/>
              </w:rPr>
            </w:pPr>
            <w:r w:rsidRPr="00CD1DD9">
              <w:rPr>
                <w:noProof/>
                <w:sz w:val="20"/>
              </w:rPr>
              <w:t>Construction</w:t>
            </w:r>
          </w:p>
        </w:tc>
        <w:tc>
          <w:tcPr>
            <w:tcW w:w="513" w:type="pct"/>
            <w:tcBorders>
              <w:top w:val="single" w:sz="4" w:space="0" w:color="auto"/>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798.80</w:t>
            </w:r>
          </w:p>
        </w:tc>
        <w:tc>
          <w:tcPr>
            <w:tcW w:w="577" w:type="pct"/>
            <w:tcBorders>
              <w:top w:val="single" w:sz="4" w:space="0" w:color="auto"/>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0.00</w:t>
            </w:r>
          </w:p>
        </w:tc>
        <w:tc>
          <w:tcPr>
            <w:tcW w:w="641" w:type="pct"/>
            <w:tcBorders>
              <w:top w:val="single" w:sz="4" w:space="0" w:color="auto"/>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240.12</w:t>
            </w:r>
          </w:p>
        </w:tc>
        <w:tc>
          <w:tcPr>
            <w:tcW w:w="578" w:type="pct"/>
            <w:tcBorders>
              <w:top w:val="single" w:sz="4" w:space="0" w:color="auto"/>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448.82</w:t>
            </w:r>
          </w:p>
        </w:tc>
        <w:tc>
          <w:tcPr>
            <w:tcW w:w="697" w:type="pct"/>
            <w:tcBorders>
              <w:top w:val="single" w:sz="4" w:space="0" w:color="auto"/>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483.18</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widowControl w:val="0"/>
              <w:autoSpaceDE w:val="0"/>
              <w:autoSpaceDN w:val="0"/>
              <w:adjustRightInd w:val="0"/>
              <w:spacing w:after="0"/>
              <w:rPr>
                <w:noProof/>
                <w:sz w:val="20"/>
              </w:rPr>
            </w:pPr>
            <w:r w:rsidRPr="00CD1DD9">
              <w:rPr>
                <w:noProof/>
                <w:sz w:val="20"/>
              </w:rPr>
              <w:t>Sales and repair</w:t>
            </w:r>
            <w:r>
              <w:rPr>
                <w:noProof/>
                <w:sz w:val="20"/>
              </w:rPr>
              <w:t>s</w:t>
            </w:r>
          </w:p>
        </w:tc>
        <w:tc>
          <w:tcPr>
            <w:tcW w:w="513"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729.30</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530.46</w:t>
            </w:r>
          </w:p>
        </w:tc>
        <w:tc>
          <w:tcPr>
            <w:tcW w:w="641"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304.37</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352.48</w:t>
            </w:r>
          </w:p>
        </w:tc>
        <w:tc>
          <w:tcPr>
            <w:tcW w:w="697" w:type="pct"/>
            <w:tcBorders>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166.58</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widowControl w:val="0"/>
              <w:autoSpaceDE w:val="0"/>
              <w:autoSpaceDN w:val="0"/>
              <w:adjustRightInd w:val="0"/>
              <w:spacing w:after="0"/>
              <w:rPr>
                <w:noProof/>
                <w:sz w:val="20"/>
              </w:rPr>
            </w:pPr>
            <w:r>
              <w:rPr>
                <w:noProof/>
                <w:sz w:val="20"/>
              </w:rPr>
              <w:t>Hotels and restaurants</w:t>
            </w:r>
          </w:p>
        </w:tc>
        <w:tc>
          <w:tcPr>
            <w:tcW w:w="513"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622.42</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1 044.03</w:t>
            </w:r>
          </w:p>
        </w:tc>
        <w:tc>
          <w:tcPr>
            <w:tcW w:w="641"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515.94</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337.83</w:t>
            </w:r>
          </w:p>
        </w:tc>
        <w:tc>
          <w:tcPr>
            <w:tcW w:w="697" w:type="pct"/>
            <w:tcBorders>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321.25</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widowControl w:val="0"/>
              <w:autoSpaceDE w:val="0"/>
              <w:autoSpaceDN w:val="0"/>
              <w:adjustRightInd w:val="0"/>
              <w:spacing w:after="0"/>
              <w:rPr>
                <w:noProof/>
                <w:sz w:val="20"/>
              </w:rPr>
            </w:pPr>
            <w:r w:rsidRPr="00CD1DD9">
              <w:rPr>
                <w:noProof/>
                <w:sz w:val="20"/>
              </w:rPr>
              <w:t>Transport, storage, communications</w:t>
            </w:r>
          </w:p>
        </w:tc>
        <w:tc>
          <w:tcPr>
            <w:tcW w:w="513"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242.80</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190.88</w:t>
            </w:r>
          </w:p>
        </w:tc>
        <w:tc>
          <w:tcPr>
            <w:tcW w:w="641"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414.64</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519.59</w:t>
            </w:r>
          </w:p>
        </w:tc>
        <w:tc>
          <w:tcPr>
            <w:tcW w:w="697" w:type="pct"/>
            <w:tcBorders>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0.00</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widowControl w:val="0"/>
              <w:autoSpaceDE w:val="0"/>
              <w:autoSpaceDN w:val="0"/>
              <w:adjustRightInd w:val="0"/>
              <w:spacing w:after="0"/>
              <w:rPr>
                <w:noProof/>
                <w:sz w:val="20"/>
              </w:rPr>
            </w:pPr>
            <w:r w:rsidRPr="00CD1DD9">
              <w:rPr>
                <w:noProof/>
                <w:sz w:val="20"/>
              </w:rPr>
              <w:t xml:space="preserve">Financial </w:t>
            </w:r>
            <w:r>
              <w:rPr>
                <w:noProof/>
                <w:sz w:val="20"/>
              </w:rPr>
              <w:t>brokerage</w:t>
            </w:r>
          </w:p>
        </w:tc>
        <w:tc>
          <w:tcPr>
            <w:tcW w:w="513"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0.00</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0.00</w:t>
            </w:r>
          </w:p>
        </w:tc>
        <w:tc>
          <w:tcPr>
            <w:tcW w:w="641"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0.00</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0.00</w:t>
            </w:r>
          </w:p>
        </w:tc>
        <w:tc>
          <w:tcPr>
            <w:tcW w:w="697" w:type="pct"/>
            <w:tcBorders>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0.00</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keepNext/>
              <w:keepLines/>
              <w:widowControl w:val="0"/>
              <w:autoSpaceDE w:val="0"/>
              <w:autoSpaceDN w:val="0"/>
              <w:adjustRightInd w:val="0"/>
              <w:spacing w:after="0"/>
              <w:rPr>
                <w:noProof/>
                <w:sz w:val="20"/>
              </w:rPr>
            </w:pPr>
            <w:r w:rsidRPr="00CD1DD9">
              <w:rPr>
                <w:noProof/>
                <w:sz w:val="20"/>
              </w:rPr>
              <w:t>Real estate, business and rental services</w:t>
            </w:r>
          </w:p>
        </w:tc>
        <w:tc>
          <w:tcPr>
            <w:tcW w:w="513"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100.00</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0.00</w:t>
            </w:r>
          </w:p>
        </w:tc>
        <w:tc>
          <w:tcPr>
            <w:tcW w:w="641"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267.43</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0.00</w:t>
            </w:r>
          </w:p>
        </w:tc>
        <w:tc>
          <w:tcPr>
            <w:tcW w:w="697" w:type="pct"/>
            <w:tcBorders>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0.00</w:t>
            </w:r>
          </w:p>
        </w:tc>
      </w:tr>
      <w:tr w:rsidR="00251AFD" w:rsidRPr="00127D8B" w:rsidTr="00251AFD">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keepNext/>
              <w:keepLines/>
              <w:widowControl w:val="0"/>
              <w:autoSpaceDE w:val="0"/>
              <w:autoSpaceDN w:val="0"/>
              <w:adjustRightInd w:val="0"/>
              <w:spacing w:after="0"/>
              <w:rPr>
                <w:noProof/>
                <w:sz w:val="20"/>
              </w:rPr>
            </w:pPr>
            <w:r w:rsidRPr="00CD1DD9">
              <w:rPr>
                <w:noProof/>
                <w:sz w:val="20"/>
              </w:rPr>
              <w:t>Public administration, defence and social</w:t>
            </w:r>
            <w:r>
              <w:rPr>
                <w:noProof/>
                <w:sz w:val="20"/>
              </w:rPr>
              <w:br/>
              <w:t xml:space="preserve"> </w:t>
            </w:r>
            <w:r w:rsidRPr="00CD1DD9">
              <w:rPr>
                <w:noProof/>
                <w:sz w:val="20"/>
              </w:rPr>
              <w:t xml:space="preserve"> security</w:t>
            </w:r>
          </w:p>
        </w:tc>
        <w:tc>
          <w:tcPr>
            <w:tcW w:w="513" w:type="pct"/>
            <w:tcBorders>
              <w:left w:val="single" w:sz="4" w:space="0" w:color="auto"/>
              <w:right w:val="single" w:sz="4" w:space="0" w:color="auto"/>
            </w:tcBorders>
          </w:tcPr>
          <w:p w:rsidR="00251AFD" w:rsidRPr="00127D8B" w:rsidRDefault="00251AFD" w:rsidP="00251AFD">
            <w:pPr>
              <w:widowControl w:val="0"/>
              <w:autoSpaceDE w:val="0"/>
              <w:autoSpaceDN w:val="0"/>
              <w:adjustRightInd w:val="0"/>
              <w:spacing w:after="0"/>
              <w:ind w:right="62"/>
              <w:jc w:val="right"/>
              <w:rPr>
                <w:sz w:val="20"/>
              </w:rPr>
            </w:pPr>
            <w:r w:rsidRPr="00127D8B">
              <w:rPr>
                <w:sz w:val="20"/>
              </w:rPr>
              <w:t>627.28</w:t>
            </w:r>
          </w:p>
        </w:tc>
        <w:tc>
          <w:tcPr>
            <w:tcW w:w="577" w:type="pct"/>
            <w:tcBorders>
              <w:left w:val="single" w:sz="4" w:space="0" w:color="auto"/>
              <w:right w:val="single" w:sz="4" w:space="0" w:color="auto"/>
            </w:tcBorders>
          </w:tcPr>
          <w:p w:rsidR="00251AFD" w:rsidRPr="00127D8B" w:rsidRDefault="00251AFD" w:rsidP="00251AFD">
            <w:pPr>
              <w:widowControl w:val="0"/>
              <w:autoSpaceDE w:val="0"/>
              <w:autoSpaceDN w:val="0"/>
              <w:adjustRightInd w:val="0"/>
              <w:spacing w:after="0"/>
              <w:ind w:right="74"/>
              <w:jc w:val="right"/>
              <w:rPr>
                <w:sz w:val="20"/>
              </w:rPr>
            </w:pPr>
            <w:r w:rsidRPr="00127D8B">
              <w:rPr>
                <w:sz w:val="20"/>
              </w:rPr>
              <w:t>436.77</w:t>
            </w:r>
          </w:p>
        </w:tc>
        <w:tc>
          <w:tcPr>
            <w:tcW w:w="641" w:type="pct"/>
            <w:tcBorders>
              <w:left w:val="single" w:sz="4" w:space="0" w:color="auto"/>
              <w:right w:val="single" w:sz="4" w:space="0" w:color="auto"/>
            </w:tcBorders>
          </w:tcPr>
          <w:p w:rsidR="00251AFD" w:rsidRPr="00127D8B" w:rsidRDefault="00251AFD" w:rsidP="00251AFD">
            <w:pPr>
              <w:widowControl w:val="0"/>
              <w:autoSpaceDE w:val="0"/>
              <w:autoSpaceDN w:val="0"/>
              <w:adjustRightInd w:val="0"/>
              <w:spacing w:after="0"/>
              <w:ind w:right="74"/>
              <w:jc w:val="right"/>
              <w:rPr>
                <w:sz w:val="20"/>
              </w:rPr>
            </w:pPr>
            <w:r w:rsidRPr="00127D8B">
              <w:rPr>
                <w:sz w:val="20"/>
              </w:rPr>
              <w:t>720.84</w:t>
            </w:r>
          </w:p>
        </w:tc>
        <w:tc>
          <w:tcPr>
            <w:tcW w:w="578" w:type="pct"/>
            <w:tcBorders>
              <w:left w:val="single" w:sz="4" w:space="0" w:color="auto"/>
              <w:right w:val="single" w:sz="4" w:space="0" w:color="auto"/>
            </w:tcBorders>
          </w:tcPr>
          <w:p w:rsidR="00251AFD" w:rsidRPr="00127D8B" w:rsidRDefault="00251AFD" w:rsidP="00251AFD">
            <w:pPr>
              <w:widowControl w:val="0"/>
              <w:autoSpaceDE w:val="0"/>
              <w:autoSpaceDN w:val="0"/>
              <w:adjustRightInd w:val="0"/>
              <w:spacing w:after="0"/>
              <w:ind w:right="74"/>
              <w:jc w:val="right"/>
              <w:rPr>
                <w:sz w:val="20"/>
              </w:rPr>
            </w:pPr>
            <w:r w:rsidRPr="00127D8B">
              <w:rPr>
                <w:sz w:val="20"/>
              </w:rPr>
              <w:t>699.88</w:t>
            </w:r>
          </w:p>
        </w:tc>
        <w:tc>
          <w:tcPr>
            <w:tcW w:w="697" w:type="pct"/>
            <w:tcBorders>
              <w:left w:val="single" w:sz="4" w:space="0" w:color="auto"/>
            </w:tcBorders>
          </w:tcPr>
          <w:p w:rsidR="00251AFD" w:rsidRPr="00127D8B" w:rsidRDefault="00251AFD" w:rsidP="00251AFD">
            <w:pPr>
              <w:widowControl w:val="0"/>
              <w:autoSpaceDE w:val="0"/>
              <w:autoSpaceDN w:val="0"/>
              <w:adjustRightInd w:val="0"/>
              <w:spacing w:after="0"/>
              <w:ind w:right="285"/>
              <w:jc w:val="right"/>
              <w:rPr>
                <w:sz w:val="20"/>
              </w:rPr>
            </w:pPr>
            <w:r w:rsidRPr="00127D8B">
              <w:rPr>
                <w:sz w:val="20"/>
              </w:rPr>
              <w:t>1 561.87</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widowControl w:val="0"/>
              <w:autoSpaceDE w:val="0"/>
              <w:autoSpaceDN w:val="0"/>
              <w:adjustRightInd w:val="0"/>
              <w:spacing w:after="0"/>
              <w:rPr>
                <w:noProof/>
                <w:sz w:val="20"/>
              </w:rPr>
            </w:pPr>
            <w:r w:rsidRPr="00CD1DD9">
              <w:rPr>
                <w:noProof/>
                <w:sz w:val="20"/>
              </w:rPr>
              <w:t>Education</w:t>
            </w:r>
          </w:p>
        </w:tc>
        <w:tc>
          <w:tcPr>
            <w:tcW w:w="513"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873.21</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624.17</w:t>
            </w:r>
          </w:p>
        </w:tc>
        <w:tc>
          <w:tcPr>
            <w:tcW w:w="641"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770.69</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1 139.00</w:t>
            </w:r>
          </w:p>
        </w:tc>
        <w:tc>
          <w:tcPr>
            <w:tcW w:w="697" w:type="pct"/>
            <w:tcBorders>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1 295.82</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widowControl w:val="0"/>
              <w:autoSpaceDE w:val="0"/>
              <w:autoSpaceDN w:val="0"/>
              <w:adjustRightInd w:val="0"/>
              <w:spacing w:after="0"/>
              <w:rPr>
                <w:noProof/>
                <w:sz w:val="20"/>
              </w:rPr>
            </w:pPr>
            <w:r w:rsidRPr="00CD1DD9">
              <w:rPr>
                <w:noProof/>
                <w:sz w:val="20"/>
              </w:rPr>
              <w:t>Social and health services</w:t>
            </w:r>
          </w:p>
        </w:tc>
        <w:tc>
          <w:tcPr>
            <w:tcW w:w="513"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1 084.78</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654.31</w:t>
            </w:r>
          </w:p>
        </w:tc>
        <w:tc>
          <w:tcPr>
            <w:tcW w:w="641"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1 401.09</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314.65</w:t>
            </w:r>
          </w:p>
        </w:tc>
        <w:tc>
          <w:tcPr>
            <w:tcW w:w="697" w:type="pct"/>
            <w:tcBorders>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245.36</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widowControl w:val="0"/>
              <w:autoSpaceDE w:val="0"/>
              <w:autoSpaceDN w:val="0"/>
              <w:adjustRightInd w:val="0"/>
              <w:spacing w:after="0"/>
              <w:rPr>
                <w:noProof/>
                <w:sz w:val="20"/>
              </w:rPr>
            </w:pPr>
            <w:r w:rsidRPr="00CD1DD9">
              <w:rPr>
                <w:noProof/>
                <w:sz w:val="20"/>
              </w:rPr>
              <w:t>Community and personal services</w:t>
            </w:r>
          </w:p>
        </w:tc>
        <w:tc>
          <w:tcPr>
            <w:tcW w:w="513"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283.48</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178.73</w:t>
            </w:r>
          </w:p>
        </w:tc>
        <w:tc>
          <w:tcPr>
            <w:tcW w:w="641"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283.46</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484.76</w:t>
            </w:r>
          </w:p>
        </w:tc>
        <w:tc>
          <w:tcPr>
            <w:tcW w:w="697" w:type="pct"/>
            <w:tcBorders>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451.25</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widowControl w:val="0"/>
              <w:autoSpaceDE w:val="0"/>
              <w:autoSpaceDN w:val="0"/>
              <w:adjustRightInd w:val="0"/>
              <w:spacing w:after="0"/>
              <w:rPr>
                <w:noProof/>
                <w:sz w:val="20"/>
              </w:rPr>
            </w:pPr>
            <w:r w:rsidRPr="00CD1DD9">
              <w:rPr>
                <w:noProof/>
                <w:sz w:val="20"/>
              </w:rPr>
              <w:t>Private homes</w:t>
            </w:r>
          </w:p>
        </w:tc>
        <w:tc>
          <w:tcPr>
            <w:tcW w:w="513"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333.01</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374.59</w:t>
            </w:r>
          </w:p>
        </w:tc>
        <w:tc>
          <w:tcPr>
            <w:tcW w:w="641"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393.24</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348.71</w:t>
            </w:r>
          </w:p>
        </w:tc>
        <w:tc>
          <w:tcPr>
            <w:tcW w:w="697" w:type="pct"/>
            <w:tcBorders>
              <w:left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364.85</w:t>
            </w:r>
          </w:p>
        </w:tc>
      </w:tr>
      <w:tr w:rsidR="00251AFD" w:rsidRPr="00127D8B" w:rsidTr="009F0DB1">
        <w:tblPrEx>
          <w:tblCellMar>
            <w:top w:w="0" w:type="dxa"/>
            <w:bottom w:w="0" w:type="dxa"/>
          </w:tblCellMar>
        </w:tblPrEx>
        <w:trPr>
          <w:trHeight w:val="233"/>
          <w:tblHeader/>
          <w:jc w:val="center"/>
        </w:trPr>
        <w:tc>
          <w:tcPr>
            <w:tcW w:w="1994" w:type="pct"/>
            <w:tcBorders>
              <w:right w:val="single" w:sz="4" w:space="0" w:color="auto"/>
            </w:tcBorders>
          </w:tcPr>
          <w:p w:rsidR="00251AFD" w:rsidRPr="00CD1DD9" w:rsidRDefault="00251AFD" w:rsidP="007405AE">
            <w:pPr>
              <w:widowControl w:val="0"/>
              <w:autoSpaceDE w:val="0"/>
              <w:autoSpaceDN w:val="0"/>
              <w:adjustRightInd w:val="0"/>
              <w:spacing w:after="0"/>
              <w:rPr>
                <w:noProof/>
                <w:sz w:val="20"/>
              </w:rPr>
            </w:pPr>
            <w:r w:rsidRPr="00CD1DD9">
              <w:rPr>
                <w:noProof/>
                <w:sz w:val="20"/>
              </w:rPr>
              <w:t>Extraterritorial bodies</w:t>
            </w:r>
          </w:p>
        </w:tc>
        <w:tc>
          <w:tcPr>
            <w:tcW w:w="513" w:type="pct"/>
            <w:tcBorders>
              <w:left w:val="single" w:sz="4" w:space="0" w:color="auto"/>
              <w:bottom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62"/>
              <w:jc w:val="right"/>
              <w:rPr>
                <w:sz w:val="20"/>
              </w:rPr>
            </w:pPr>
            <w:r w:rsidRPr="00127D8B">
              <w:rPr>
                <w:sz w:val="20"/>
              </w:rPr>
              <w:t>0.00</w:t>
            </w:r>
          </w:p>
        </w:tc>
        <w:tc>
          <w:tcPr>
            <w:tcW w:w="577"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0.00</w:t>
            </w:r>
          </w:p>
        </w:tc>
        <w:tc>
          <w:tcPr>
            <w:tcW w:w="641" w:type="pct"/>
            <w:tcBorders>
              <w:left w:val="single" w:sz="4" w:space="0" w:color="auto"/>
              <w:bottom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0.00</w:t>
            </w:r>
          </w:p>
        </w:tc>
        <w:tc>
          <w:tcPr>
            <w:tcW w:w="578" w:type="pct"/>
            <w:tcBorders>
              <w:left w:val="single" w:sz="4" w:space="0" w:color="auto"/>
              <w:right w:val="single" w:sz="4" w:space="0" w:color="auto"/>
            </w:tcBorders>
            <w:vAlign w:val="bottom"/>
          </w:tcPr>
          <w:p w:rsidR="00251AFD" w:rsidRPr="00127D8B" w:rsidRDefault="00251AFD" w:rsidP="007405AE">
            <w:pPr>
              <w:widowControl w:val="0"/>
              <w:autoSpaceDE w:val="0"/>
              <w:autoSpaceDN w:val="0"/>
              <w:adjustRightInd w:val="0"/>
              <w:spacing w:after="0"/>
              <w:ind w:right="74"/>
              <w:jc w:val="right"/>
              <w:rPr>
                <w:sz w:val="20"/>
              </w:rPr>
            </w:pPr>
            <w:r w:rsidRPr="00127D8B">
              <w:rPr>
                <w:sz w:val="20"/>
              </w:rPr>
              <w:t>0.00</w:t>
            </w:r>
          </w:p>
        </w:tc>
        <w:tc>
          <w:tcPr>
            <w:tcW w:w="697" w:type="pct"/>
            <w:tcBorders>
              <w:left w:val="single" w:sz="4" w:space="0" w:color="auto"/>
              <w:bottom w:val="single" w:sz="4" w:space="0" w:color="auto"/>
            </w:tcBorders>
            <w:vAlign w:val="bottom"/>
          </w:tcPr>
          <w:p w:rsidR="00251AFD" w:rsidRPr="00127D8B" w:rsidRDefault="00251AFD" w:rsidP="00251AFD">
            <w:pPr>
              <w:widowControl w:val="0"/>
              <w:autoSpaceDE w:val="0"/>
              <w:autoSpaceDN w:val="0"/>
              <w:adjustRightInd w:val="0"/>
              <w:spacing w:after="0"/>
              <w:ind w:right="285"/>
              <w:jc w:val="right"/>
              <w:rPr>
                <w:sz w:val="20"/>
              </w:rPr>
            </w:pPr>
            <w:r w:rsidRPr="00127D8B">
              <w:rPr>
                <w:sz w:val="20"/>
              </w:rPr>
              <w:t>0.00</w:t>
            </w:r>
          </w:p>
        </w:tc>
      </w:tr>
    </w:tbl>
    <w:p w:rsidR="007405AE" w:rsidRPr="00127D8B" w:rsidRDefault="007405AE" w:rsidP="007405AE">
      <w:pPr>
        <w:widowControl w:val="0"/>
        <w:tabs>
          <w:tab w:val="left" w:pos="284"/>
        </w:tabs>
        <w:autoSpaceDE w:val="0"/>
        <w:autoSpaceDN w:val="0"/>
        <w:adjustRightInd w:val="0"/>
        <w:spacing w:before="240"/>
      </w:pPr>
      <w:r w:rsidRPr="00127D8B">
        <w:rPr>
          <w:i/>
          <w:iCs/>
        </w:rPr>
        <w:tab/>
        <w:t>Source</w:t>
      </w:r>
      <w:r w:rsidRPr="007F1D16">
        <w:rPr>
          <w:iCs/>
        </w:rPr>
        <w:t>:</w:t>
      </w:r>
      <w:r w:rsidRPr="007F1D16">
        <w:t xml:space="preserve"> </w:t>
      </w:r>
      <w:r w:rsidRPr="00127D8B">
        <w:t>National Statistics Institute.</w:t>
      </w:r>
    </w:p>
    <w:p w:rsidR="007405AE" w:rsidRPr="00127D8B" w:rsidRDefault="007405AE" w:rsidP="007405AE">
      <w:pPr>
        <w:widowControl w:val="0"/>
        <w:tabs>
          <w:tab w:val="left" w:pos="284"/>
        </w:tabs>
        <w:autoSpaceDE w:val="0"/>
        <w:autoSpaceDN w:val="0"/>
        <w:adjustRightInd w:val="0"/>
        <w:rPr>
          <w:bCs/>
        </w:rPr>
      </w:pPr>
      <w:r w:rsidRPr="00127D8B">
        <w:tab/>
        <w:t>(p) = Preliminary</w:t>
      </w:r>
      <w:r w:rsidRPr="00127D8B">
        <w:rPr>
          <w:bCs/>
        </w:rPr>
        <w:t>.</w:t>
      </w:r>
    </w:p>
    <w:p w:rsidR="007405AE" w:rsidRPr="00127D8B" w:rsidRDefault="007405AE" w:rsidP="007405AE">
      <w:pPr>
        <w:pStyle w:val="Heading2"/>
      </w:pPr>
      <w:r w:rsidRPr="00127D8B">
        <w:t>Table 5</w:t>
      </w:r>
    </w:p>
    <w:p w:rsidR="007405AE" w:rsidRPr="00127D8B" w:rsidRDefault="007405AE" w:rsidP="007405AE">
      <w:pPr>
        <w:pStyle w:val="Heading2"/>
      </w:pPr>
      <w:r w:rsidRPr="00127D8B">
        <w:t xml:space="preserve">Average monthly income in the main occupation, by </w:t>
      </w:r>
      <w:r w:rsidRPr="00127D8B">
        <w:br/>
        <w:t>year, sex and labour market sector, 1999-2003 (p)</w:t>
      </w:r>
    </w:p>
    <w:p w:rsidR="007405AE" w:rsidRPr="00127D8B" w:rsidRDefault="007405AE" w:rsidP="007405AE">
      <w:pPr>
        <w:jc w:val="center"/>
        <w:rPr>
          <w:sz w:val="20"/>
        </w:rPr>
      </w:pPr>
      <w:r w:rsidRPr="00127D8B">
        <w:t>(</w:t>
      </w:r>
      <w:r w:rsidRPr="002834E5">
        <w:rPr>
          <w:lang w:val="es-BO"/>
        </w:rPr>
        <w:t>bolivianos</w:t>
      </w:r>
      <w:r w:rsidRPr="00127D8B">
        <w:t>)</w:t>
      </w:r>
    </w:p>
    <w:tbl>
      <w:tblPr>
        <w:tblW w:w="4674" w:type="pct"/>
        <w:jc w:val="center"/>
        <w:tblInd w:w="46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307"/>
        <w:gridCol w:w="1313"/>
        <w:gridCol w:w="1314"/>
        <w:gridCol w:w="1314"/>
        <w:gridCol w:w="1314"/>
        <w:gridCol w:w="1314"/>
      </w:tblGrid>
      <w:tr w:rsidR="007405AE" w:rsidRPr="00127D8B" w:rsidTr="00BD38AB">
        <w:tblPrEx>
          <w:tblCellMar>
            <w:top w:w="0" w:type="dxa"/>
            <w:bottom w:w="0" w:type="dxa"/>
          </w:tblCellMar>
        </w:tblPrEx>
        <w:trPr>
          <w:trHeight w:val="233"/>
          <w:tblHeader/>
          <w:jc w:val="center"/>
        </w:trPr>
        <w:tc>
          <w:tcPr>
            <w:tcW w:w="1300" w:type="pct"/>
            <w:tcBorders>
              <w:top w:val="single" w:sz="4" w:space="0" w:color="auto"/>
              <w:bottom w:val="single" w:sz="4" w:space="0" w:color="auto"/>
              <w:right w:val="single" w:sz="4" w:space="0" w:color="auto"/>
            </w:tcBorders>
            <w:vAlign w:val="center"/>
          </w:tcPr>
          <w:p w:rsidR="007405AE" w:rsidRPr="0005726B" w:rsidRDefault="007405AE" w:rsidP="007405AE">
            <w:pPr>
              <w:widowControl w:val="0"/>
              <w:autoSpaceDE w:val="0"/>
              <w:autoSpaceDN w:val="0"/>
              <w:adjustRightInd w:val="0"/>
              <w:spacing w:after="0"/>
              <w:jc w:val="center"/>
              <w:rPr>
                <w:sz w:val="22"/>
                <w:szCs w:val="22"/>
              </w:rPr>
            </w:pPr>
            <w:r w:rsidRPr="0005726B">
              <w:rPr>
                <w:bCs/>
                <w:sz w:val="22"/>
                <w:szCs w:val="22"/>
              </w:rPr>
              <w:t>Labour market sector</w:t>
            </w:r>
          </w:p>
        </w:tc>
        <w:tc>
          <w:tcPr>
            <w:tcW w:w="740" w:type="pct"/>
            <w:tcBorders>
              <w:top w:val="single" w:sz="4" w:space="0" w:color="auto"/>
              <w:left w:val="single" w:sz="4" w:space="0" w:color="auto"/>
              <w:bottom w:val="single" w:sz="4" w:space="0" w:color="auto"/>
              <w:right w:val="single" w:sz="4" w:space="0" w:color="auto"/>
            </w:tcBorders>
            <w:vAlign w:val="center"/>
          </w:tcPr>
          <w:p w:rsidR="007405AE" w:rsidRPr="0005726B" w:rsidRDefault="007405AE" w:rsidP="007405AE">
            <w:pPr>
              <w:widowControl w:val="0"/>
              <w:autoSpaceDE w:val="0"/>
              <w:autoSpaceDN w:val="0"/>
              <w:adjustRightInd w:val="0"/>
              <w:spacing w:after="0"/>
              <w:jc w:val="center"/>
              <w:rPr>
                <w:sz w:val="22"/>
                <w:szCs w:val="22"/>
              </w:rPr>
            </w:pPr>
            <w:r w:rsidRPr="0005726B">
              <w:rPr>
                <w:bCs/>
                <w:sz w:val="22"/>
                <w:szCs w:val="22"/>
              </w:rPr>
              <w:t>1999</w:t>
            </w:r>
          </w:p>
        </w:tc>
        <w:tc>
          <w:tcPr>
            <w:tcW w:w="740" w:type="pct"/>
            <w:tcBorders>
              <w:top w:val="single" w:sz="4" w:space="0" w:color="auto"/>
              <w:left w:val="single" w:sz="4" w:space="0" w:color="auto"/>
              <w:bottom w:val="single" w:sz="4" w:space="0" w:color="auto"/>
              <w:right w:val="single" w:sz="4" w:space="0" w:color="auto"/>
            </w:tcBorders>
            <w:vAlign w:val="center"/>
          </w:tcPr>
          <w:p w:rsidR="007405AE" w:rsidRPr="0005726B" w:rsidRDefault="007405AE" w:rsidP="007405AE">
            <w:pPr>
              <w:widowControl w:val="0"/>
              <w:autoSpaceDE w:val="0"/>
              <w:autoSpaceDN w:val="0"/>
              <w:adjustRightInd w:val="0"/>
              <w:spacing w:after="0"/>
              <w:jc w:val="center"/>
              <w:rPr>
                <w:sz w:val="22"/>
                <w:szCs w:val="22"/>
              </w:rPr>
            </w:pPr>
            <w:r w:rsidRPr="0005726B">
              <w:rPr>
                <w:bCs/>
                <w:sz w:val="22"/>
                <w:szCs w:val="22"/>
              </w:rPr>
              <w:t>2000</w:t>
            </w:r>
          </w:p>
        </w:tc>
        <w:tc>
          <w:tcPr>
            <w:tcW w:w="740" w:type="pct"/>
            <w:tcBorders>
              <w:top w:val="single" w:sz="4" w:space="0" w:color="auto"/>
              <w:left w:val="single" w:sz="4" w:space="0" w:color="auto"/>
              <w:bottom w:val="single" w:sz="4" w:space="0" w:color="auto"/>
              <w:right w:val="single" w:sz="4" w:space="0" w:color="auto"/>
            </w:tcBorders>
            <w:vAlign w:val="center"/>
          </w:tcPr>
          <w:p w:rsidR="007405AE" w:rsidRPr="0005726B" w:rsidRDefault="007405AE" w:rsidP="007405AE">
            <w:pPr>
              <w:widowControl w:val="0"/>
              <w:autoSpaceDE w:val="0"/>
              <w:autoSpaceDN w:val="0"/>
              <w:adjustRightInd w:val="0"/>
              <w:spacing w:after="0"/>
              <w:jc w:val="center"/>
              <w:rPr>
                <w:sz w:val="22"/>
                <w:szCs w:val="22"/>
              </w:rPr>
            </w:pPr>
            <w:r w:rsidRPr="0005726B">
              <w:rPr>
                <w:bCs/>
                <w:sz w:val="22"/>
                <w:szCs w:val="22"/>
              </w:rPr>
              <w:t>2001</w:t>
            </w:r>
          </w:p>
        </w:tc>
        <w:tc>
          <w:tcPr>
            <w:tcW w:w="740" w:type="pct"/>
            <w:tcBorders>
              <w:top w:val="single" w:sz="4" w:space="0" w:color="auto"/>
              <w:left w:val="single" w:sz="4" w:space="0" w:color="auto"/>
              <w:bottom w:val="single" w:sz="4" w:space="0" w:color="auto"/>
              <w:right w:val="single" w:sz="4" w:space="0" w:color="auto"/>
            </w:tcBorders>
            <w:vAlign w:val="center"/>
          </w:tcPr>
          <w:p w:rsidR="007405AE" w:rsidRPr="0005726B" w:rsidRDefault="007405AE" w:rsidP="007405AE">
            <w:pPr>
              <w:widowControl w:val="0"/>
              <w:autoSpaceDE w:val="0"/>
              <w:autoSpaceDN w:val="0"/>
              <w:adjustRightInd w:val="0"/>
              <w:spacing w:after="0"/>
              <w:jc w:val="center"/>
              <w:rPr>
                <w:sz w:val="22"/>
                <w:szCs w:val="22"/>
              </w:rPr>
            </w:pPr>
            <w:r w:rsidRPr="0005726B">
              <w:rPr>
                <w:bCs/>
                <w:sz w:val="22"/>
                <w:szCs w:val="22"/>
              </w:rPr>
              <w:t>2002</w:t>
            </w:r>
          </w:p>
        </w:tc>
        <w:tc>
          <w:tcPr>
            <w:tcW w:w="740" w:type="pct"/>
            <w:tcBorders>
              <w:top w:val="single" w:sz="4" w:space="0" w:color="auto"/>
              <w:left w:val="single" w:sz="4" w:space="0" w:color="auto"/>
              <w:bottom w:val="single" w:sz="4" w:space="0" w:color="auto"/>
            </w:tcBorders>
            <w:vAlign w:val="center"/>
          </w:tcPr>
          <w:p w:rsidR="007405AE" w:rsidRPr="0005726B" w:rsidRDefault="007405AE" w:rsidP="007405AE">
            <w:pPr>
              <w:widowControl w:val="0"/>
              <w:autoSpaceDE w:val="0"/>
              <w:autoSpaceDN w:val="0"/>
              <w:adjustRightInd w:val="0"/>
              <w:spacing w:after="0"/>
              <w:jc w:val="center"/>
              <w:rPr>
                <w:sz w:val="22"/>
                <w:szCs w:val="22"/>
              </w:rPr>
            </w:pPr>
            <w:r w:rsidRPr="0005726B">
              <w:rPr>
                <w:bCs/>
                <w:sz w:val="22"/>
                <w:szCs w:val="22"/>
              </w:rPr>
              <w:t>2003 (p)</w:t>
            </w:r>
          </w:p>
        </w:tc>
      </w:tr>
      <w:tr w:rsidR="007405AE" w:rsidRPr="00127D8B" w:rsidTr="00BD38AB">
        <w:tblPrEx>
          <w:tblCellMar>
            <w:top w:w="0" w:type="dxa"/>
            <w:bottom w:w="0" w:type="dxa"/>
          </w:tblCellMar>
        </w:tblPrEx>
        <w:trPr>
          <w:trHeight w:val="233"/>
          <w:jc w:val="center"/>
        </w:trPr>
        <w:tc>
          <w:tcPr>
            <w:tcW w:w="1300" w:type="pct"/>
            <w:tcBorders>
              <w:top w:val="single" w:sz="4" w:space="0" w:color="auto"/>
              <w:bottom w:val="nil"/>
              <w:right w:val="single" w:sz="4" w:space="0" w:color="auto"/>
            </w:tcBorders>
          </w:tcPr>
          <w:p w:rsidR="007405AE" w:rsidRPr="0005726B" w:rsidRDefault="00BD38AB" w:rsidP="007405AE">
            <w:pPr>
              <w:widowControl w:val="0"/>
              <w:autoSpaceDE w:val="0"/>
              <w:autoSpaceDN w:val="0"/>
              <w:adjustRightInd w:val="0"/>
              <w:spacing w:after="0"/>
              <w:rPr>
                <w:sz w:val="22"/>
                <w:szCs w:val="22"/>
              </w:rPr>
            </w:pPr>
            <w:r>
              <w:rPr>
                <w:b/>
                <w:bCs/>
                <w:sz w:val="22"/>
                <w:szCs w:val="22"/>
              </w:rPr>
              <w:t>T</w:t>
            </w:r>
            <w:r w:rsidR="007405AE" w:rsidRPr="0005726B">
              <w:rPr>
                <w:b/>
                <w:bCs/>
                <w:sz w:val="22"/>
                <w:szCs w:val="22"/>
              </w:rPr>
              <w:t>otal</w:t>
            </w:r>
          </w:p>
        </w:tc>
        <w:tc>
          <w:tcPr>
            <w:tcW w:w="740" w:type="pct"/>
            <w:tcBorders>
              <w:top w:val="single" w:sz="4" w:space="0" w:color="auto"/>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b/>
                <w:sz w:val="22"/>
                <w:szCs w:val="22"/>
              </w:rPr>
            </w:pPr>
            <w:r w:rsidRPr="0005726B">
              <w:rPr>
                <w:b/>
                <w:sz w:val="22"/>
                <w:szCs w:val="22"/>
              </w:rPr>
              <w:t>654.60</w:t>
            </w:r>
          </w:p>
        </w:tc>
        <w:tc>
          <w:tcPr>
            <w:tcW w:w="740" w:type="pct"/>
            <w:tcBorders>
              <w:top w:val="single" w:sz="4" w:space="0" w:color="auto"/>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b/>
                <w:sz w:val="22"/>
                <w:szCs w:val="22"/>
              </w:rPr>
            </w:pPr>
            <w:r w:rsidRPr="0005726B">
              <w:rPr>
                <w:b/>
                <w:sz w:val="22"/>
                <w:szCs w:val="22"/>
              </w:rPr>
              <w:t>685.80</w:t>
            </w:r>
          </w:p>
        </w:tc>
        <w:tc>
          <w:tcPr>
            <w:tcW w:w="740" w:type="pct"/>
            <w:tcBorders>
              <w:top w:val="single" w:sz="4" w:space="0" w:color="auto"/>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b/>
                <w:sz w:val="22"/>
                <w:szCs w:val="22"/>
              </w:rPr>
            </w:pPr>
            <w:r w:rsidRPr="0005726B">
              <w:rPr>
                <w:b/>
                <w:sz w:val="22"/>
                <w:szCs w:val="22"/>
              </w:rPr>
              <w:t>603.84</w:t>
            </w:r>
          </w:p>
        </w:tc>
        <w:tc>
          <w:tcPr>
            <w:tcW w:w="740" w:type="pct"/>
            <w:tcBorders>
              <w:top w:val="single" w:sz="4" w:space="0" w:color="auto"/>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b/>
                <w:sz w:val="22"/>
                <w:szCs w:val="22"/>
              </w:rPr>
            </w:pPr>
            <w:r w:rsidRPr="0005726B">
              <w:rPr>
                <w:b/>
                <w:sz w:val="22"/>
                <w:szCs w:val="22"/>
              </w:rPr>
              <w:t>712.01</w:t>
            </w:r>
          </w:p>
        </w:tc>
        <w:tc>
          <w:tcPr>
            <w:tcW w:w="740" w:type="pct"/>
            <w:tcBorders>
              <w:top w:val="single" w:sz="4" w:space="0" w:color="auto"/>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59"/>
              <w:jc w:val="right"/>
              <w:rPr>
                <w:b/>
                <w:sz w:val="22"/>
                <w:szCs w:val="22"/>
              </w:rPr>
            </w:pPr>
            <w:r w:rsidRPr="0005726B">
              <w:rPr>
                <w:b/>
                <w:sz w:val="22"/>
                <w:szCs w:val="22"/>
              </w:rPr>
              <w:t>631.49</w:t>
            </w:r>
          </w:p>
        </w:tc>
      </w:tr>
      <w:tr w:rsidR="007405AE" w:rsidRPr="00127D8B" w:rsidTr="00BD38AB">
        <w:tblPrEx>
          <w:tblCellMar>
            <w:top w:w="0" w:type="dxa"/>
            <w:bottom w:w="0" w:type="dxa"/>
          </w:tblCellMar>
        </w:tblPrEx>
        <w:trPr>
          <w:trHeight w:val="233"/>
          <w:jc w:val="center"/>
        </w:trPr>
        <w:tc>
          <w:tcPr>
            <w:tcW w:w="1300" w:type="pct"/>
            <w:tcBorders>
              <w:top w:val="nil"/>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Domestic</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515.10</w:t>
            </w:r>
          </w:p>
        </w:tc>
        <w:tc>
          <w:tcPr>
            <w:tcW w:w="740" w:type="pct"/>
            <w:tcBorders>
              <w:top w:val="nil"/>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589.29</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587.01</w:t>
            </w:r>
          </w:p>
        </w:tc>
        <w:tc>
          <w:tcPr>
            <w:tcW w:w="740" w:type="pct"/>
            <w:tcBorders>
              <w:top w:val="nil"/>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663.72</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439.52</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State</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1 331.07</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1 398.71</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1 611.34</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1 636.90</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1 582.41</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Family business</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346.26</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337.13</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278.55</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377.03</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331.28</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Semi-business</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918.83</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820.16</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802.06</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897.95</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59"/>
              <w:jc w:val="right"/>
              <w:rPr>
                <w:sz w:val="22"/>
                <w:szCs w:val="22"/>
              </w:rPr>
            </w:pPr>
            <w:r w:rsidRPr="0005726B">
              <w:rPr>
                <w:sz w:val="22"/>
                <w:szCs w:val="22"/>
              </w:rPr>
              <w:t>772.80</w:t>
            </w:r>
          </w:p>
        </w:tc>
      </w:tr>
      <w:tr w:rsidR="007405AE" w:rsidRPr="00127D8B" w:rsidTr="00BD38AB">
        <w:tblPrEx>
          <w:tblCellMar>
            <w:top w:w="0" w:type="dxa"/>
            <w:bottom w:w="0" w:type="dxa"/>
          </w:tblCellMar>
        </w:tblPrEx>
        <w:trPr>
          <w:trHeight w:val="233"/>
          <w:jc w:val="center"/>
        </w:trPr>
        <w:tc>
          <w:tcPr>
            <w:tcW w:w="1300" w:type="pct"/>
            <w:tcBorders>
              <w:bottom w:val="nil"/>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Business</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1 550.60</w:t>
            </w:r>
          </w:p>
        </w:tc>
        <w:tc>
          <w:tcPr>
            <w:tcW w:w="740" w:type="pct"/>
            <w:tcBorders>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1 803.06</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1 403.65</w:t>
            </w:r>
          </w:p>
        </w:tc>
        <w:tc>
          <w:tcPr>
            <w:tcW w:w="740" w:type="pct"/>
            <w:tcBorders>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1 621.97</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1 422.33</w:t>
            </w:r>
          </w:p>
        </w:tc>
      </w:tr>
      <w:tr w:rsidR="007405AE" w:rsidRPr="00127D8B" w:rsidTr="00BD38AB">
        <w:tblPrEx>
          <w:tblCellMar>
            <w:top w:w="0" w:type="dxa"/>
            <w:bottom w:w="0" w:type="dxa"/>
          </w:tblCellMar>
        </w:tblPrEx>
        <w:trPr>
          <w:trHeight w:val="233"/>
          <w:jc w:val="center"/>
        </w:trPr>
        <w:tc>
          <w:tcPr>
            <w:tcW w:w="1300" w:type="pct"/>
            <w:tcBorders>
              <w:top w:val="nil"/>
              <w:bottom w:val="nil"/>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b/>
                <w:bCs/>
                <w:sz w:val="22"/>
                <w:szCs w:val="22"/>
              </w:rPr>
              <w:t>Men</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824.67</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847.83</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764.04</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888.85</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781.31</w:t>
            </w:r>
          </w:p>
        </w:tc>
      </w:tr>
      <w:tr w:rsidR="007405AE" w:rsidRPr="00127D8B" w:rsidTr="00BD38AB">
        <w:tblPrEx>
          <w:tblCellMar>
            <w:top w:w="0" w:type="dxa"/>
            <w:bottom w:w="0" w:type="dxa"/>
          </w:tblCellMar>
        </w:tblPrEx>
        <w:trPr>
          <w:trHeight w:val="233"/>
          <w:jc w:val="center"/>
        </w:trPr>
        <w:tc>
          <w:tcPr>
            <w:tcW w:w="1300" w:type="pct"/>
            <w:tcBorders>
              <w:top w:val="nil"/>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Domestic</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661.47</w:t>
            </w:r>
          </w:p>
        </w:tc>
        <w:tc>
          <w:tcPr>
            <w:tcW w:w="740" w:type="pct"/>
            <w:tcBorders>
              <w:top w:val="nil"/>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843.23</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692.61</w:t>
            </w:r>
          </w:p>
        </w:tc>
        <w:tc>
          <w:tcPr>
            <w:tcW w:w="740" w:type="pct"/>
            <w:tcBorders>
              <w:top w:val="nil"/>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878.22</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529.59</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State</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1 423.41</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1 521.12</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1 851.98</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1 831.19</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1 643.78</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 xml:space="preserve">Family business </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438.81</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412.55</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366.85</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481.58</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441.39</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Semi-business</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926.74</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850.20</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833.21</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932.10</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815.10</w:t>
            </w:r>
          </w:p>
        </w:tc>
      </w:tr>
      <w:tr w:rsidR="007405AE" w:rsidRPr="00127D8B" w:rsidTr="00BD38AB">
        <w:tblPrEx>
          <w:tblCellMar>
            <w:top w:w="0" w:type="dxa"/>
            <w:bottom w:w="0" w:type="dxa"/>
          </w:tblCellMar>
        </w:tblPrEx>
        <w:trPr>
          <w:trHeight w:val="233"/>
          <w:jc w:val="center"/>
        </w:trPr>
        <w:tc>
          <w:tcPr>
            <w:tcW w:w="1300" w:type="pct"/>
            <w:tcBorders>
              <w:bottom w:val="nil"/>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Business</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142.13</w:t>
            </w:r>
          </w:p>
        </w:tc>
        <w:tc>
          <w:tcPr>
            <w:tcW w:w="740" w:type="pct"/>
            <w:tcBorders>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1 942.23</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1 462.94</w:t>
            </w:r>
          </w:p>
        </w:tc>
        <w:tc>
          <w:tcPr>
            <w:tcW w:w="740" w:type="pct"/>
            <w:tcBorders>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1 736.05</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1 359.13</w:t>
            </w:r>
          </w:p>
        </w:tc>
      </w:tr>
      <w:tr w:rsidR="007405AE" w:rsidRPr="00127D8B" w:rsidTr="00BD38AB">
        <w:tblPrEx>
          <w:tblCellMar>
            <w:top w:w="0" w:type="dxa"/>
            <w:bottom w:w="0" w:type="dxa"/>
          </w:tblCellMar>
        </w:tblPrEx>
        <w:trPr>
          <w:trHeight w:val="233"/>
          <w:jc w:val="center"/>
        </w:trPr>
        <w:tc>
          <w:tcPr>
            <w:tcW w:w="1300" w:type="pct"/>
            <w:tcBorders>
              <w:top w:val="nil"/>
              <w:bottom w:val="nil"/>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b/>
                <w:bCs/>
                <w:sz w:val="22"/>
                <w:szCs w:val="22"/>
              </w:rPr>
              <w:t>Women</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446.82</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480.63</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409.64</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482.55</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b/>
                <w:sz w:val="22"/>
                <w:szCs w:val="22"/>
              </w:rPr>
            </w:pPr>
            <w:r w:rsidRPr="0005726B">
              <w:rPr>
                <w:b/>
                <w:sz w:val="22"/>
                <w:szCs w:val="22"/>
              </w:rPr>
              <w:t>444.13</w:t>
            </w:r>
          </w:p>
        </w:tc>
      </w:tr>
      <w:tr w:rsidR="007405AE" w:rsidRPr="00127D8B" w:rsidTr="00BD38AB">
        <w:tblPrEx>
          <w:tblCellMar>
            <w:top w:w="0" w:type="dxa"/>
            <w:bottom w:w="0" w:type="dxa"/>
          </w:tblCellMar>
        </w:tblPrEx>
        <w:trPr>
          <w:trHeight w:val="233"/>
          <w:jc w:val="center"/>
        </w:trPr>
        <w:tc>
          <w:tcPr>
            <w:tcW w:w="1300" w:type="pct"/>
            <w:tcBorders>
              <w:top w:val="nil"/>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 xml:space="preserve">Domestic </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507.41</w:t>
            </w:r>
          </w:p>
        </w:tc>
        <w:tc>
          <w:tcPr>
            <w:tcW w:w="740" w:type="pct"/>
            <w:tcBorders>
              <w:top w:val="nil"/>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581.58</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582.79</w:t>
            </w:r>
          </w:p>
        </w:tc>
        <w:tc>
          <w:tcPr>
            <w:tcW w:w="740" w:type="pct"/>
            <w:tcBorders>
              <w:top w:val="nil"/>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656.09</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435.85</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State</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1 211.09</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1 222.68</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1 287.63</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1 399.27</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1 500.56</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Family business</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259.41</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258.29</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192.10</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270.57</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231.53</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Semi-business</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896.80</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712.00</w:t>
            </w:r>
          </w:p>
        </w:tc>
        <w:tc>
          <w:tcPr>
            <w:tcW w:w="740" w:type="pct"/>
            <w:tcBorders>
              <w:top w:val="nil"/>
              <w:left w:val="single" w:sz="4" w:space="0" w:color="auto"/>
              <w:bottom w:val="nil"/>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712.74</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801.49</w:t>
            </w:r>
          </w:p>
        </w:tc>
        <w:tc>
          <w:tcPr>
            <w:tcW w:w="740" w:type="pct"/>
            <w:tcBorders>
              <w:top w:val="nil"/>
              <w:left w:val="single" w:sz="4" w:space="0" w:color="auto"/>
              <w:bottom w:val="nil"/>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621.82</w:t>
            </w:r>
          </w:p>
        </w:tc>
      </w:tr>
      <w:tr w:rsidR="007405AE" w:rsidRPr="00127D8B" w:rsidTr="007405AE">
        <w:tblPrEx>
          <w:tblCellMar>
            <w:top w:w="0" w:type="dxa"/>
            <w:bottom w:w="0" w:type="dxa"/>
          </w:tblCellMar>
        </w:tblPrEx>
        <w:trPr>
          <w:trHeight w:val="233"/>
          <w:jc w:val="center"/>
        </w:trPr>
        <w:tc>
          <w:tcPr>
            <w:tcW w:w="1300" w:type="pct"/>
            <w:tcBorders>
              <w:right w:val="single" w:sz="4" w:space="0" w:color="auto"/>
            </w:tcBorders>
          </w:tcPr>
          <w:p w:rsidR="007405AE" w:rsidRPr="0005726B" w:rsidRDefault="007405AE" w:rsidP="007405AE">
            <w:pPr>
              <w:widowControl w:val="0"/>
              <w:autoSpaceDE w:val="0"/>
              <w:autoSpaceDN w:val="0"/>
              <w:adjustRightInd w:val="0"/>
              <w:spacing w:after="0"/>
              <w:rPr>
                <w:sz w:val="22"/>
                <w:szCs w:val="22"/>
              </w:rPr>
            </w:pPr>
            <w:r w:rsidRPr="0005726B">
              <w:rPr>
                <w:sz w:val="22"/>
                <w:szCs w:val="22"/>
              </w:rPr>
              <w:t>Business</w:t>
            </w:r>
          </w:p>
        </w:tc>
        <w:tc>
          <w:tcPr>
            <w:tcW w:w="740" w:type="pct"/>
            <w:tcBorders>
              <w:top w:val="nil"/>
              <w:left w:val="single" w:sz="4" w:space="0" w:color="auto"/>
              <w:bottom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1 248.10</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1 458.23</w:t>
            </w:r>
          </w:p>
        </w:tc>
        <w:tc>
          <w:tcPr>
            <w:tcW w:w="740" w:type="pct"/>
            <w:tcBorders>
              <w:top w:val="nil"/>
              <w:left w:val="single" w:sz="4" w:space="0" w:color="auto"/>
              <w:bottom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1 230.11</w:t>
            </w:r>
          </w:p>
        </w:tc>
        <w:tc>
          <w:tcPr>
            <w:tcW w:w="740" w:type="pct"/>
            <w:tcBorders>
              <w:left w:val="single" w:sz="4" w:space="0" w:color="auto"/>
              <w:right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1 230.22</w:t>
            </w:r>
          </w:p>
        </w:tc>
        <w:tc>
          <w:tcPr>
            <w:tcW w:w="740" w:type="pct"/>
            <w:tcBorders>
              <w:top w:val="nil"/>
              <w:left w:val="single" w:sz="4" w:space="0" w:color="auto"/>
              <w:bottom w:val="single" w:sz="4" w:space="0" w:color="auto"/>
            </w:tcBorders>
            <w:vAlign w:val="bottom"/>
          </w:tcPr>
          <w:p w:rsidR="007405AE" w:rsidRPr="0005726B" w:rsidRDefault="007405AE" w:rsidP="007405AE">
            <w:pPr>
              <w:widowControl w:val="0"/>
              <w:autoSpaceDE w:val="0"/>
              <w:autoSpaceDN w:val="0"/>
              <w:adjustRightInd w:val="0"/>
              <w:spacing w:after="0"/>
              <w:ind w:right="164"/>
              <w:jc w:val="right"/>
              <w:rPr>
                <w:sz w:val="22"/>
                <w:szCs w:val="22"/>
              </w:rPr>
            </w:pPr>
            <w:r w:rsidRPr="0005726B">
              <w:rPr>
                <w:sz w:val="22"/>
                <w:szCs w:val="22"/>
              </w:rPr>
              <w:t>1 672.62</w:t>
            </w:r>
          </w:p>
        </w:tc>
      </w:tr>
    </w:tbl>
    <w:p w:rsidR="007405AE" w:rsidRPr="00127D8B" w:rsidRDefault="007405AE" w:rsidP="007405AE">
      <w:pPr>
        <w:widowControl w:val="0"/>
        <w:tabs>
          <w:tab w:val="left" w:pos="567"/>
        </w:tabs>
        <w:autoSpaceDE w:val="0"/>
        <w:autoSpaceDN w:val="0"/>
        <w:adjustRightInd w:val="0"/>
        <w:spacing w:before="240"/>
      </w:pPr>
      <w:r w:rsidRPr="00127D8B">
        <w:rPr>
          <w:i/>
          <w:iCs/>
        </w:rPr>
        <w:tab/>
        <w:t>Source</w:t>
      </w:r>
      <w:r w:rsidRPr="00D07098">
        <w:rPr>
          <w:iCs/>
        </w:rPr>
        <w:t>:</w:t>
      </w:r>
      <w:r w:rsidRPr="00127D8B">
        <w:t xml:space="preserve"> National Statistics Institute.</w:t>
      </w:r>
    </w:p>
    <w:p w:rsidR="007405AE" w:rsidRPr="00127D8B" w:rsidRDefault="007405AE" w:rsidP="007405AE">
      <w:pPr>
        <w:widowControl w:val="0"/>
        <w:tabs>
          <w:tab w:val="left" w:pos="567"/>
        </w:tabs>
        <w:autoSpaceDE w:val="0"/>
        <w:autoSpaceDN w:val="0"/>
        <w:adjustRightInd w:val="0"/>
        <w:rPr>
          <w:sz w:val="20"/>
        </w:rPr>
      </w:pPr>
      <w:r w:rsidRPr="00127D8B">
        <w:tab/>
        <w:t xml:space="preserve">(p) </w:t>
      </w:r>
      <w:r w:rsidRPr="00127D8B">
        <w:rPr>
          <w:iCs/>
        </w:rPr>
        <w:t>=</w:t>
      </w:r>
      <w:r w:rsidRPr="00127D8B">
        <w:t xml:space="preserve"> Preliminary.</w:t>
      </w:r>
    </w:p>
    <w:p w:rsidR="007405AE" w:rsidRPr="00127D8B" w:rsidRDefault="007405AE" w:rsidP="00B81574">
      <w:pPr>
        <w:pStyle w:val="Heading2"/>
        <w:spacing w:after="120"/>
      </w:pPr>
      <w:r w:rsidRPr="00127D8B">
        <w:t>Table 5.1</w:t>
      </w:r>
    </w:p>
    <w:p w:rsidR="007405AE" w:rsidRPr="00127D8B" w:rsidRDefault="007405AE" w:rsidP="00077BD6">
      <w:pPr>
        <w:pStyle w:val="Heading2"/>
        <w:spacing w:after="60"/>
      </w:pPr>
      <w:r w:rsidRPr="00127D8B">
        <w:t xml:space="preserve">Urban areas: Average monthly income in the main occupation, </w:t>
      </w:r>
      <w:r w:rsidRPr="00127D8B">
        <w:br/>
        <w:t>by year, sex and labour market sector, 1999-2003 (p)</w:t>
      </w:r>
    </w:p>
    <w:p w:rsidR="007405AE" w:rsidRPr="00127D8B" w:rsidRDefault="007405AE" w:rsidP="00B81574">
      <w:pPr>
        <w:widowControl w:val="0"/>
        <w:autoSpaceDE w:val="0"/>
        <w:autoSpaceDN w:val="0"/>
        <w:adjustRightInd w:val="0"/>
        <w:spacing w:after="120"/>
        <w:jc w:val="center"/>
      </w:pPr>
      <w:r w:rsidRPr="00127D8B">
        <w:t>(</w:t>
      </w:r>
      <w:r w:rsidRPr="002834E5">
        <w:rPr>
          <w:lang w:val="es-BO"/>
        </w:rPr>
        <w:t>bolivianos</w:t>
      </w:r>
      <w:r w:rsidRPr="00127D8B">
        <w:t>)</w:t>
      </w:r>
    </w:p>
    <w:tbl>
      <w:tblPr>
        <w:tblW w:w="4701"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447"/>
        <w:gridCol w:w="1294"/>
        <w:gridCol w:w="1296"/>
        <w:gridCol w:w="1296"/>
        <w:gridCol w:w="1296"/>
        <w:gridCol w:w="1294"/>
      </w:tblGrid>
      <w:tr w:rsidR="007405AE" w:rsidRPr="00127D8B" w:rsidTr="00B81574">
        <w:tblPrEx>
          <w:tblCellMar>
            <w:top w:w="0" w:type="dxa"/>
            <w:bottom w:w="0" w:type="dxa"/>
          </w:tblCellMar>
        </w:tblPrEx>
        <w:trPr>
          <w:trHeight w:val="233"/>
          <w:tblHeader/>
          <w:jc w:val="center"/>
        </w:trPr>
        <w:tc>
          <w:tcPr>
            <w:tcW w:w="1372" w:type="pct"/>
            <w:tcBorders>
              <w:top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Labour market sector</w:t>
            </w:r>
          </w:p>
        </w:tc>
        <w:tc>
          <w:tcPr>
            <w:tcW w:w="725"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1999</w:t>
            </w:r>
          </w:p>
        </w:tc>
        <w:tc>
          <w:tcPr>
            <w:tcW w:w="726"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2000</w:t>
            </w:r>
          </w:p>
        </w:tc>
        <w:tc>
          <w:tcPr>
            <w:tcW w:w="726"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2001</w:t>
            </w:r>
          </w:p>
        </w:tc>
        <w:tc>
          <w:tcPr>
            <w:tcW w:w="726"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2002</w:t>
            </w:r>
          </w:p>
        </w:tc>
        <w:tc>
          <w:tcPr>
            <w:tcW w:w="726" w:type="pct"/>
            <w:tcBorders>
              <w:top w:val="single" w:sz="4" w:space="0" w:color="auto"/>
              <w:left w:val="single" w:sz="4" w:space="0" w:color="auto"/>
              <w:bottom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2003 (p)</w:t>
            </w:r>
          </w:p>
        </w:tc>
      </w:tr>
      <w:tr w:rsidR="007405AE" w:rsidRPr="00127D8B" w:rsidTr="00B81574">
        <w:tblPrEx>
          <w:tblCellMar>
            <w:top w:w="0" w:type="dxa"/>
            <w:left w:w="0" w:type="dxa"/>
            <w:bottom w:w="0" w:type="dxa"/>
            <w:right w:w="0" w:type="dxa"/>
          </w:tblCellMar>
        </w:tblPrEx>
        <w:trPr>
          <w:trHeight w:val="20"/>
          <w:jc w:val="center"/>
        </w:trPr>
        <w:tc>
          <w:tcPr>
            <w:tcW w:w="1372" w:type="pct"/>
            <w:tcBorders>
              <w:top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b/>
                <w:sz w:val="20"/>
              </w:rPr>
            </w:pPr>
            <w:r w:rsidRPr="00B81574">
              <w:rPr>
                <w:b/>
                <w:sz w:val="20"/>
              </w:rPr>
              <w:t>Total</w:t>
            </w:r>
          </w:p>
        </w:tc>
        <w:tc>
          <w:tcPr>
            <w:tcW w:w="725" w:type="pct"/>
            <w:tcBorders>
              <w:top w:val="single" w:sz="4" w:space="0" w:color="auto"/>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1 021.47</w:t>
            </w:r>
          </w:p>
        </w:tc>
        <w:tc>
          <w:tcPr>
            <w:tcW w:w="726" w:type="pct"/>
            <w:tcBorders>
              <w:top w:val="single" w:sz="4" w:space="0" w:color="auto"/>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1 052.56</w:t>
            </w:r>
          </w:p>
        </w:tc>
        <w:tc>
          <w:tcPr>
            <w:tcW w:w="726" w:type="pct"/>
            <w:tcBorders>
              <w:top w:val="single" w:sz="4" w:space="0" w:color="auto"/>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932.86</w:t>
            </w:r>
          </w:p>
        </w:tc>
        <w:tc>
          <w:tcPr>
            <w:tcW w:w="726" w:type="pct"/>
            <w:tcBorders>
              <w:top w:val="single" w:sz="4" w:space="0" w:color="auto"/>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1 091.50</w:t>
            </w:r>
          </w:p>
        </w:tc>
        <w:tc>
          <w:tcPr>
            <w:tcW w:w="726" w:type="pct"/>
            <w:tcBorders>
              <w:top w:val="single" w:sz="4" w:space="0" w:color="auto"/>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913.18</w:t>
            </w:r>
          </w:p>
        </w:tc>
      </w:tr>
      <w:tr w:rsidR="007405AE" w:rsidRPr="00127D8B" w:rsidTr="00B81574">
        <w:tblPrEx>
          <w:tblCellMar>
            <w:top w:w="0" w:type="dxa"/>
            <w:left w:w="0" w:type="dxa"/>
            <w:bottom w:w="0" w:type="dxa"/>
            <w:right w:w="0" w:type="dxa"/>
          </w:tblCellMar>
        </w:tblPrEx>
        <w:trPr>
          <w:trHeight w:val="20"/>
          <w:jc w:val="center"/>
        </w:trPr>
        <w:tc>
          <w:tcPr>
            <w:tcW w:w="1372" w:type="pct"/>
            <w:tcBorders>
              <w:top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Domestic</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533.65</w:t>
            </w:r>
          </w:p>
        </w:tc>
        <w:tc>
          <w:tcPr>
            <w:tcW w:w="726"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590.62</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594.05</w:t>
            </w:r>
          </w:p>
        </w:tc>
        <w:tc>
          <w:tcPr>
            <w:tcW w:w="726"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687.00</w:t>
            </w:r>
          </w:p>
        </w:tc>
        <w:tc>
          <w:tcPr>
            <w:tcW w:w="726" w:type="pct"/>
            <w:tcBorders>
              <w:top w:val="nil"/>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445.43</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State</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1 416.85</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1 512.84</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1 730.97</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1 759.31</w:t>
            </w:r>
          </w:p>
        </w:tc>
        <w:tc>
          <w:tcPr>
            <w:tcW w:w="726"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1 707.78</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Family business</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667.78</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624.13</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519.76</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700.46</w:t>
            </w:r>
          </w:p>
        </w:tc>
        <w:tc>
          <w:tcPr>
            <w:tcW w:w="726"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557.41</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Semi-business</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1 006.05</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868.24</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863.08</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989.74</w:t>
            </w:r>
          </w:p>
        </w:tc>
        <w:tc>
          <w:tcPr>
            <w:tcW w:w="726"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848.06</w:t>
            </w:r>
          </w:p>
        </w:tc>
      </w:tr>
      <w:tr w:rsidR="007405AE" w:rsidRPr="00127D8B" w:rsidTr="00B81574">
        <w:tblPrEx>
          <w:tblCellMar>
            <w:top w:w="0" w:type="dxa"/>
            <w:left w:w="0" w:type="dxa"/>
            <w:bottom w:w="0" w:type="dxa"/>
            <w:right w:w="0" w:type="dxa"/>
          </w:tblCellMar>
        </w:tblPrEx>
        <w:trPr>
          <w:trHeight w:val="20"/>
          <w:jc w:val="center"/>
        </w:trPr>
        <w:tc>
          <w:tcPr>
            <w:tcW w:w="1372" w:type="pct"/>
            <w:tcBorders>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Business</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1 644.18</w:t>
            </w:r>
          </w:p>
        </w:tc>
        <w:tc>
          <w:tcPr>
            <w:tcW w:w="726" w:type="pct"/>
            <w:tcBorders>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1 879.81</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1 522.49</w:t>
            </w:r>
          </w:p>
        </w:tc>
        <w:tc>
          <w:tcPr>
            <w:tcW w:w="726" w:type="pct"/>
            <w:tcBorders>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1 769.26</w:t>
            </w:r>
          </w:p>
        </w:tc>
        <w:tc>
          <w:tcPr>
            <w:tcW w:w="726" w:type="pct"/>
            <w:tcBorders>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1 523.11</w:t>
            </w:r>
          </w:p>
        </w:tc>
      </w:tr>
      <w:tr w:rsidR="007405AE" w:rsidRPr="00127D8B" w:rsidTr="00B81574">
        <w:tblPrEx>
          <w:tblCellMar>
            <w:top w:w="0" w:type="dxa"/>
            <w:left w:w="0" w:type="dxa"/>
            <w:bottom w:w="0" w:type="dxa"/>
            <w:right w:w="0" w:type="dxa"/>
          </w:tblCellMar>
        </w:tblPrEx>
        <w:trPr>
          <w:trHeight w:val="20"/>
          <w:jc w:val="center"/>
        </w:trPr>
        <w:tc>
          <w:tcPr>
            <w:tcW w:w="1372" w:type="pct"/>
            <w:tcBorders>
              <w:top w:val="nil"/>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b/>
                <w:sz w:val="20"/>
              </w:rPr>
            </w:pPr>
            <w:r w:rsidRPr="00B81574">
              <w:rPr>
                <w:b/>
                <w:sz w:val="20"/>
              </w:rPr>
              <w:t>Men</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1 250.54</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1 277.41</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1 172.22</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1 351.44</w:t>
            </w:r>
          </w:p>
        </w:tc>
        <w:tc>
          <w:tcPr>
            <w:tcW w:w="726" w:type="pct"/>
            <w:tcBorders>
              <w:top w:val="nil"/>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1 086.06</w:t>
            </w:r>
          </w:p>
        </w:tc>
      </w:tr>
      <w:tr w:rsidR="007405AE" w:rsidRPr="00127D8B" w:rsidTr="00B81574">
        <w:tblPrEx>
          <w:tblCellMar>
            <w:top w:w="0" w:type="dxa"/>
            <w:left w:w="0" w:type="dxa"/>
            <w:bottom w:w="0" w:type="dxa"/>
            <w:right w:w="0" w:type="dxa"/>
          </w:tblCellMar>
        </w:tblPrEx>
        <w:trPr>
          <w:trHeight w:val="20"/>
          <w:jc w:val="center"/>
        </w:trPr>
        <w:tc>
          <w:tcPr>
            <w:tcW w:w="1372" w:type="pct"/>
            <w:tcBorders>
              <w:top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Domestic</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608.41</w:t>
            </w:r>
          </w:p>
        </w:tc>
        <w:tc>
          <w:tcPr>
            <w:tcW w:w="726"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780.28</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708.33</w:t>
            </w:r>
          </w:p>
        </w:tc>
        <w:tc>
          <w:tcPr>
            <w:tcW w:w="726"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987.37</w:t>
            </w:r>
          </w:p>
        </w:tc>
        <w:tc>
          <w:tcPr>
            <w:tcW w:w="726" w:type="pct"/>
            <w:tcBorders>
              <w:top w:val="nil"/>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534.01</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State</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1 529.69</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1 648.44</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2 016.61</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tabs>
                <w:tab w:val="left" w:pos="1003"/>
              </w:tabs>
              <w:autoSpaceDE w:val="0"/>
              <w:autoSpaceDN w:val="0"/>
              <w:adjustRightInd w:val="0"/>
              <w:spacing w:after="0"/>
              <w:ind w:right="170"/>
              <w:jc w:val="right"/>
              <w:rPr>
                <w:sz w:val="20"/>
              </w:rPr>
            </w:pPr>
            <w:r w:rsidRPr="00B81574">
              <w:rPr>
                <w:sz w:val="20"/>
              </w:rPr>
              <w:t>2 003.47</w:t>
            </w:r>
          </w:p>
        </w:tc>
        <w:tc>
          <w:tcPr>
            <w:tcW w:w="726"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1 780.21</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Family business</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888.68</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771.25</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715.46</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tabs>
                <w:tab w:val="left" w:pos="1003"/>
              </w:tabs>
              <w:autoSpaceDE w:val="0"/>
              <w:autoSpaceDN w:val="0"/>
              <w:adjustRightInd w:val="0"/>
              <w:spacing w:after="0"/>
              <w:ind w:right="170"/>
              <w:jc w:val="right"/>
              <w:rPr>
                <w:sz w:val="20"/>
              </w:rPr>
            </w:pPr>
            <w:r w:rsidRPr="00B81574">
              <w:rPr>
                <w:sz w:val="20"/>
              </w:rPr>
              <w:t>923.87</w:t>
            </w:r>
          </w:p>
        </w:tc>
        <w:tc>
          <w:tcPr>
            <w:tcW w:w="726"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749.23</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Semi-business</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997.99</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889.77</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904.28</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tabs>
                <w:tab w:val="left" w:pos="1003"/>
              </w:tabs>
              <w:autoSpaceDE w:val="0"/>
              <w:autoSpaceDN w:val="0"/>
              <w:adjustRightInd w:val="0"/>
              <w:spacing w:after="0"/>
              <w:ind w:right="170"/>
              <w:jc w:val="right"/>
              <w:rPr>
                <w:sz w:val="20"/>
              </w:rPr>
            </w:pPr>
            <w:r w:rsidRPr="00B81574">
              <w:rPr>
                <w:sz w:val="20"/>
              </w:rPr>
              <w:t>1 032.27</w:t>
            </w:r>
          </w:p>
        </w:tc>
        <w:tc>
          <w:tcPr>
            <w:tcW w:w="726"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899.57</w:t>
            </w:r>
          </w:p>
        </w:tc>
      </w:tr>
      <w:tr w:rsidR="007405AE" w:rsidRPr="00127D8B" w:rsidTr="00B81574">
        <w:tblPrEx>
          <w:tblCellMar>
            <w:top w:w="0" w:type="dxa"/>
            <w:left w:w="0" w:type="dxa"/>
            <w:bottom w:w="0" w:type="dxa"/>
            <w:right w:w="0" w:type="dxa"/>
          </w:tblCellMar>
        </w:tblPrEx>
        <w:trPr>
          <w:trHeight w:val="20"/>
          <w:jc w:val="center"/>
        </w:trPr>
        <w:tc>
          <w:tcPr>
            <w:tcW w:w="1372" w:type="pct"/>
            <w:tcBorders>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Business</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1 765.12</w:t>
            </w:r>
          </w:p>
        </w:tc>
        <w:tc>
          <w:tcPr>
            <w:tcW w:w="726" w:type="pct"/>
            <w:tcBorders>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2 050.18</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1 594.43</w:t>
            </w:r>
          </w:p>
        </w:tc>
        <w:tc>
          <w:tcPr>
            <w:tcW w:w="726" w:type="pct"/>
            <w:tcBorders>
              <w:left w:val="single" w:sz="4" w:space="0" w:color="auto"/>
              <w:bottom w:val="nil"/>
              <w:right w:val="single" w:sz="4" w:space="0" w:color="auto"/>
            </w:tcBorders>
            <w:tcMar>
              <w:left w:w="68" w:type="dxa"/>
              <w:right w:w="68" w:type="dxa"/>
            </w:tcMar>
          </w:tcPr>
          <w:p w:rsidR="007405AE" w:rsidRPr="00B81574" w:rsidRDefault="007405AE" w:rsidP="007405AE">
            <w:pPr>
              <w:widowControl w:val="0"/>
              <w:tabs>
                <w:tab w:val="left" w:pos="1003"/>
              </w:tabs>
              <w:autoSpaceDE w:val="0"/>
              <w:autoSpaceDN w:val="0"/>
              <w:adjustRightInd w:val="0"/>
              <w:spacing w:after="0"/>
              <w:ind w:right="170"/>
              <w:jc w:val="right"/>
              <w:rPr>
                <w:sz w:val="20"/>
              </w:rPr>
            </w:pPr>
            <w:r w:rsidRPr="00B81574">
              <w:rPr>
                <w:sz w:val="20"/>
              </w:rPr>
              <w:t>1 911.39</w:t>
            </w:r>
          </w:p>
        </w:tc>
        <w:tc>
          <w:tcPr>
            <w:tcW w:w="726" w:type="pct"/>
            <w:tcBorders>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1 450.40</w:t>
            </w:r>
          </w:p>
        </w:tc>
      </w:tr>
      <w:tr w:rsidR="007405AE" w:rsidRPr="00127D8B" w:rsidTr="00B81574">
        <w:tblPrEx>
          <w:tblCellMar>
            <w:top w:w="0" w:type="dxa"/>
            <w:left w:w="0" w:type="dxa"/>
            <w:bottom w:w="0" w:type="dxa"/>
            <w:right w:w="0" w:type="dxa"/>
          </w:tblCellMar>
        </w:tblPrEx>
        <w:trPr>
          <w:trHeight w:val="20"/>
          <w:jc w:val="center"/>
        </w:trPr>
        <w:tc>
          <w:tcPr>
            <w:tcW w:w="1372" w:type="pct"/>
            <w:tcBorders>
              <w:top w:val="nil"/>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b/>
                <w:sz w:val="20"/>
              </w:rPr>
            </w:pPr>
            <w:r w:rsidRPr="00B81574">
              <w:rPr>
                <w:b/>
                <w:sz w:val="20"/>
              </w:rPr>
              <w:t>Women</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729.52</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768.26</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652.67</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tabs>
                <w:tab w:val="left" w:pos="1003"/>
              </w:tabs>
              <w:autoSpaceDE w:val="0"/>
              <w:autoSpaceDN w:val="0"/>
              <w:adjustRightInd w:val="0"/>
              <w:spacing w:after="0"/>
              <w:ind w:right="170"/>
              <w:jc w:val="right"/>
              <w:rPr>
                <w:b/>
                <w:sz w:val="20"/>
              </w:rPr>
            </w:pPr>
            <w:r w:rsidRPr="00B81574">
              <w:rPr>
                <w:b/>
                <w:bCs/>
                <w:sz w:val="20"/>
              </w:rPr>
              <w:t>773.00</w:t>
            </w:r>
          </w:p>
        </w:tc>
        <w:tc>
          <w:tcPr>
            <w:tcW w:w="726" w:type="pct"/>
            <w:tcBorders>
              <w:top w:val="nil"/>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b/>
                <w:sz w:val="20"/>
              </w:rPr>
            </w:pPr>
            <w:r w:rsidRPr="00B81574">
              <w:rPr>
                <w:b/>
                <w:bCs/>
                <w:sz w:val="20"/>
              </w:rPr>
              <w:t>699.11</w:t>
            </w:r>
          </w:p>
        </w:tc>
      </w:tr>
      <w:tr w:rsidR="007405AE" w:rsidRPr="00127D8B" w:rsidTr="00B81574">
        <w:tblPrEx>
          <w:tblCellMar>
            <w:top w:w="0" w:type="dxa"/>
            <w:left w:w="0" w:type="dxa"/>
            <w:bottom w:w="0" w:type="dxa"/>
            <w:right w:w="0" w:type="dxa"/>
          </w:tblCellMar>
        </w:tblPrEx>
        <w:trPr>
          <w:trHeight w:val="20"/>
          <w:jc w:val="center"/>
        </w:trPr>
        <w:tc>
          <w:tcPr>
            <w:tcW w:w="1372" w:type="pct"/>
            <w:tcBorders>
              <w:top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Domestic</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529.69</w:t>
            </w:r>
          </w:p>
        </w:tc>
        <w:tc>
          <w:tcPr>
            <w:tcW w:w="726"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585.58</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589.28</w:t>
            </w:r>
          </w:p>
        </w:tc>
        <w:tc>
          <w:tcPr>
            <w:tcW w:w="726"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tabs>
                <w:tab w:val="left" w:pos="1003"/>
              </w:tabs>
              <w:autoSpaceDE w:val="0"/>
              <w:autoSpaceDN w:val="0"/>
              <w:adjustRightInd w:val="0"/>
              <w:spacing w:after="0"/>
              <w:ind w:right="170"/>
              <w:jc w:val="right"/>
              <w:rPr>
                <w:sz w:val="20"/>
              </w:rPr>
            </w:pPr>
            <w:r w:rsidRPr="00B81574">
              <w:rPr>
                <w:sz w:val="20"/>
              </w:rPr>
              <w:t>677.25</w:t>
            </w:r>
          </w:p>
        </w:tc>
        <w:tc>
          <w:tcPr>
            <w:tcW w:w="726" w:type="pct"/>
            <w:tcBorders>
              <w:top w:val="nil"/>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442.72</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State</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1 270.53</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1 321.49</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1 355.73</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tabs>
                <w:tab w:val="left" w:pos="1003"/>
              </w:tabs>
              <w:autoSpaceDE w:val="0"/>
              <w:autoSpaceDN w:val="0"/>
              <w:adjustRightInd w:val="0"/>
              <w:spacing w:after="0"/>
              <w:ind w:right="170"/>
              <w:jc w:val="right"/>
              <w:rPr>
                <w:sz w:val="20"/>
              </w:rPr>
            </w:pPr>
            <w:r w:rsidRPr="00B81574">
              <w:rPr>
                <w:sz w:val="20"/>
              </w:rPr>
              <w:t>1 478.58</w:t>
            </w:r>
          </w:p>
        </w:tc>
        <w:tc>
          <w:tcPr>
            <w:tcW w:w="726"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1 621.70</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Family business</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491.03</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492.44</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364.74</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tabs>
                <w:tab w:val="left" w:pos="1003"/>
              </w:tabs>
              <w:autoSpaceDE w:val="0"/>
              <w:autoSpaceDN w:val="0"/>
              <w:adjustRightInd w:val="0"/>
              <w:spacing w:after="0"/>
              <w:ind w:right="170"/>
              <w:jc w:val="right"/>
              <w:rPr>
                <w:sz w:val="20"/>
              </w:rPr>
            </w:pPr>
            <w:r w:rsidRPr="00B81574">
              <w:rPr>
                <w:sz w:val="20"/>
              </w:rPr>
              <w:t>521.98</w:t>
            </w:r>
          </w:p>
        </w:tc>
        <w:tc>
          <w:tcPr>
            <w:tcW w:w="726"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410.16</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Semi-business</w:t>
            </w:r>
          </w:p>
        </w:tc>
        <w:tc>
          <w:tcPr>
            <w:tcW w:w="725"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1 027.88</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792.95</w:t>
            </w:r>
          </w:p>
        </w:tc>
        <w:tc>
          <w:tcPr>
            <w:tcW w:w="726"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758.82</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tabs>
                <w:tab w:val="left" w:pos="1003"/>
              </w:tabs>
              <w:autoSpaceDE w:val="0"/>
              <w:autoSpaceDN w:val="0"/>
              <w:adjustRightInd w:val="0"/>
              <w:spacing w:after="0"/>
              <w:ind w:right="170"/>
              <w:jc w:val="right"/>
              <w:rPr>
                <w:sz w:val="20"/>
              </w:rPr>
            </w:pPr>
            <w:r w:rsidRPr="00B81574">
              <w:rPr>
                <w:sz w:val="20"/>
              </w:rPr>
              <w:t>890.05</w:t>
            </w:r>
          </w:p>
        </w:tc>
        <w:tc>
          <w:tcPr>
            <w:tcW w:w="726"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687.91</w:t>
            </w:r>
          </w:p>
        </w:tc>
      </w:tr>
      <w:tr w:rsidR="007405AE" w:rsidRPr="00127D8B" w:rsidTr="00B81574">
        <w:tblPrEx>
          <w:tblCellMar>
            <w:top w:w="0" w:type="dxa"/>
            <w:left w:w="0" w:type="dxa"/>
            <w:bottom w:w="0" w:type="dxa"/>
            <w:right w:w="0" w:type="dxa"/>
          </w:tblCellMar>
        </w:tblPrEx>
        <w:trPr>
          <w:trHeight w:val="20"/>
          <w:jc w:val="center"/>
        </w:trPr>
        <w:tc>
          <w:tcPr>
            <w:tcW w:w="1372"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Business</w:t>
            </w:r>
          </w:p>
        </w:tc>
        <w:tc>
          <w:tcPr>
            <w:tcW w:w="725" w:type="pct"/>
            <w:tcBorders>
              <w:top w:val="nil"/>
              <w:left w:val="single" w:sz="4" w:space="0" w:color="auto"/>
              <w:bottom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1 282.85</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1 486.57</w:t>
            </w:r>
          </w:p>
        </w:tc>
        <w:tc>
          <w:tcPr>
            <w:tcW w:w="726" w:type="pct"/>
            <w:tcBorders>
              <w:top w:val="nil"/>
              <w:left w:val="single" w:sz="4" w:space="0" w:color="auto"/>
              <w:bottom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1 325.54</w:t>
            </w:r>
          </w:p>
        </w:tc>
        <w:tc>
          <w:tcPr>
            <w:tcW w:w="726"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1 313.78</w:t>
            </w:r>
          </w:p>
        </w:tc>
        <w:tc>
          <w:tcPr>
            <w:tcW w:w="726" w:type="pct"/>
            <w:tcBorders>
              <w:left w:val="single" w:sz="4" w:space="0" w:color="auto"/>
              <w:bottom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70"/>
              <w:jc w:val="right"/>
              <w:rPr>
                <w:sz w:val="20"/>
              </w:rPr>
            </w:pPr>
            <w:r w:rsidRPr="00B81574">
              <w:rPr>
                <w:sz w:val="20"/>
              </w:rPr>
              <w:t>1 778.45</w:t>
            </w:r>
          </w:p>
        </w:tc>
      </w:tr>
    </w:tbl>
    <w:p w:rsidR="007405AE" w:rsidRPr="00127D8B" w:rsidRDefault="007405AE" w:rsidP="00B81574">
      <w:pPr>
        <w:widowControl w:val="0"/>
        <w:tabs>
          <w:tab w:val="left" w:pos="426"/>
        </w:tabs>
        <w:autoSpaceDE w:val="0"/>
        <w:autoSpaceDN w:val="0"/>
        <w:adjustRightInd w:val="0"/>
        <w:spacing w:before="120" w:after="60"/>
      </w:pPr>
      <w:r w:rsidRPr="00127D8B">
        <w:rPr>
          <w:i/>
          <w:iCs/>
        </w:rPr>
        <w:tab/>
        <w:t>Source</w:t>
      </w:r>
      <w:r w:rsidRPr="007F1D16">
        <w:rPr>
          <w:iCs/>
        </w:rPr>
        <w:t>:</w:t>
      </w:r>
      <w:r w:rsidR="00B81574">
        <w:t xml:space="preserve"> </w:t>
      </w:r>
      <w:r w:rsidRPr="00127D8B">
        <w:t>National Statistics Institute.</w:t>
      </w:r>
    </w:p>
    <w:p w:rsidR="007405AE" w:rsidRPr="00127D8B" w:rsidRDefault="007405AE" w:rsidP="00077BD6">
      <w:pPr>
        <w:widowControl w:val="0"/>
        <w:tabs>
          <w:tab w:val="left" w:pos="426"/>
        </w:tabs>
        <w:autoSpaceDE w:val="0"/>
        <w:autoSpaceDN w:val="0"/>
        <w:adjustRightInd w:val="0"/>
        <w:spacing w:after="60"/>
      </w:pPr>
      <w:r w:rsidRPr="00127D8B">
        <w:tab/>
        <w:t xml:space="preserve">(p) </w:t>
      </w:r>
      <w:r w:rsidRPr="00127D8B">
        <w:rPr>
          <w:iCs/>
        </w:rPr>
        <w:t>=</w:t>
      </w:r>
      <w:r w:rsidRPr="00127D8B">
        <w:t xml:space="preserve"> Preliminary.</w:t>
      </w:r>
    </w:p>
    <w:p w:rsidR="007405AE" w:rsidRPr="00127D8B" w:rsidRDefault="007405AE" w:rsidP="00B81574">
      <w:pPr>
        <w:pStyle w:val="Heading2"/>
        <w:spacing w:after="120"/>
      </w:pPr>
      <w:r w:rsidRPr="00127D8B">
        <w:t>Table 5.2</w:t>
      </w:r>
    </w:p>
    <w:p w:rsidR="007405AE" w:rsidRPr="00127D8B" w:rsidRDefault="007405AE" w:rsidP="00077BD6">
      <w:pPr>
        <w:pStyle w:val="Heading2"/>
        <w:spacing w:after="60"/>
      </w:pPr>
      <w:r w:rsidRPr="00127D8B">
        <w:t xml:space="preserve">Rural areas:  Average monthly income in the main occupation, </w:t>
      </w:r>
      <w:r w:rsidRPr="00127D8B">
        <w:br/>
        <w:t>by year, sex and labour market sector, 1999-2003 (p)</w:t>
      </w:r>
    </w:p>
    <w:p w:rsidR="007405AE" w:rsidRPr="00127D8B" w:rsidRDefault="007405AE" w:rsidP="00B81574">
      <w:pPr>
        <w:widowControl w:val="0"/>
        <w:autoSpaceDE w:val="0"/>
        <w:autoSpaceDN w:val="0"/>
        <w:adjustRightInd w:val="0"/>
        <w:spacing w:after="120"/>
        <w:jc w:val="center"/>
      </w:pPr>
      <w:r w:rsidRPr="00127D8B">
        <w:t>(</w:t>
      </w:r>
      <w:r w:rsidRPr="002834E5">
        <w:rPr>
          <w:lang w:val="es-BO"/>
        </w:rPr>
        <w:t>bolivianos</w:t>
      </w:r>
      <w:r w:rsidRPr="00127D8B">
        <w:t>)</w:t>
      </w:r>
    </w:p>
    <w:tbl>
      <w:tblPr>
        <w:tblW w:w="4588"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356"/>
        <w:gridCol w:w="1269"/>
        <w:gridCol w:w="1272"/>
        <w:gridCol w:w="1270"/>
        <w:gridCol w:w="1272"/>
        <w:gridCol w:w="1270"/>
      </w:tblGrid>
      <w:tr w:rsidR="007405AE" w:rsidRPr="00127D8B" w:rsidTr="00B81574">
        <w:tblPrEx>
          <w:tblCellMar>
            <w:top w:w="0" w:type="dxa"/>
            <w:bottom w:w="0" w:type="dxa"/>
          </w:tblCellMar>
        </w:tblPrEx>
        <w:trPr>
          <w:trHeight w:val="233"/>
          <w:tblHeader/>
          <w:jc w:val="center"/>
        </w:trPr>
        <w:tc>
          <w:tcPr>
            <w:tcW w:w="1353" w:type="pct"/>
            <w:tcBorders>
              <w:top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Labour market sector</w:t>
            </w:r>
          </w:p>
        </w:tc>
        <w:tc>
          <w:tcPr>
            <w:tcW w:w="729"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1999</w:t>
            </w:r>
          </w:p>
        </w:tc>
        <w:tc>
          <w:tcPr>
            <w:tcW w:w="730"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2000</w:t>
            </w:r>
          </w:p>
        </w:tc>
        <w:tc>
          <w:tcPr>
            <w:tcW w:w="729"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2001</w:t>
            </w:r>
          </w:p>
        </w:tc>
        <w:tc>
          <w:tcPr>
            <w:tcW w:w="730"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2002</w:t>
            </w:r>
          </w:p>
        </w:tc>
        <w:tc>
          <w:tcPr>
            <w:tcW w:w="730" w:type="pct"/>
            <w:tcBorders>
              <w:top w:val="single" w:sz="4" w:space="0" w:color="auto"/>
              <w:left w:val="single" w:sz="4" w:space="0" w:color="auto"/>
              <w:bottom w:val="single" w:sz="4" w:space="0" w:color="auto"/>
            </w:tcBorders>
            <w:tcMar>
              <w:left w:w="68" w:type="dxa"/>
              <w:right w:w="68" w:type="dxa"/>
            </w:tcMar>
            <w:vAlign w:val="center"/>
          </w:tcPr>
          <w:p w:rsidR="007405AE" w:rsidRPr="00B81574" w:rsidRDefault="007405AE" w:rsidP="007405AE">
            <w:pPr>
              <w:widowControl w:val="0"/>
              <w:autoSpaceDE w:val="0"/>
              <w:autoSpaceDN w:val="0"/>
              <w:adjustRightInd w:val="0"/>
              <w:spacing w:after="0"/>
              <w:jc w:val="center"/>
              <w:rPr>
                <w:sz w:val="20"/>
              </w:rPr>
            </w:pPr>
            <w:r w:rsidRPr="00B81574">
              <w:rPr>
                <w:bCs/>
                <w:sz w:val="20"/>
              </w:rPr>
              <w:t>2003 (p)</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top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b/>
                <w:bCs/>
                <w:sz w:val="20"/>
              </w:rPr>
              <w:t>Total</w:t>
            </w:r>
          </w:p>
        </w:tc>
        <w:tc>
          <w:tcPr>
            <w:tcW w:w="729" w:type="pct"/>
            <w:tcBorders>
              <w:top w:val="single" w:sz="4" w:space="0" w:color="auto"/>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b/>
                <w:sz w:val="20"/>
              </w:rPr>
            </w:pPr>
            <w:r w:rsidRPr="00B81574">
              <w:rPr>
                <w:b/>
                <w:sz w:val="20"/>
              </w:rPr>
              <w:t>198.06</w:t>
            </w:r>
          </w:p>
        </w:tc>
        <w:tc>
          <w:tcPr>
            <w:tcW w:w="730" w:type="pct"/>
            <w:tcBorders>
              <w:top w:val="single" w:sz="4" w:space="0" w:color="auto"/>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b/>
                <w:sz w:val="20"/>
              </w:rPr>
            </w:pPr>
            <w:r w:rsidRPr="00B81574">
              <w:rPr>
                <w:b/>
                <w:sz w:val="20"/>
              </w:rPr>
              <w:t>189.66</w:t>
            </w:r>
          </w:p>
        </w:tc>
        <w:tc>
          <w:tcPr>
            <w:tcW w:w="729" w:type="pct"/>
            <w:tcBorders>
              <w:top w:val="single" w:sz="4" w:space="0" w:color="auto"/>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b/>
                <w:sz w:val="20"/>
              </w:rPr>
            </w:pPr>
            <w:r w:rsidRPr="00B81574">
              <w:rPr>
                <w:b/>
                <w:sz w:val="20"/>
              </w:rPr>
              <w:t>193.28</w:t>
            </w:r>
          </w:p>
        </w:tc>
        <w:tc>
          <w:tcPr>
            <w:tcW w:w="730" w:type="pct"/>
            <w:tcBorders>
              <w:top w:val="single" w:sz="4" w:space="0" w:color="auto"/>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b/>
                <w:sz w:val="20"/>
              </w:rPr>
            </w:pPr>
            <w:r w:rsidRPr="00B81574">
              <w:rPr>
                <w:b/>
                <w:sz w:val="20"/>
              </w:rPr>
              <w:t>240.91</w:t>
            </w:r>
          </w:p>
        </w:tc>
        <w:tc>
          <w:tcPr>
            <w:tcW w:w="730" w:type="pct"/>
            <w:tcBorders>
              <w:top w:val="single" w:sz="4" w:space="0" w:color="auto"/>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b/>
                <w:sz w:val="20"/>
              </w:rPr>
            </w:pPr>
            <w:r w:rsidRPr="00B81574">
              <w:rPr>
                <w:b/>
                <w:sz w:val="20"/>
              </w:rPr>
              <w:t>269.88</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top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Domestic</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374.16</w:t>
            </w:r>
          </w:p>
        </w:tc>
        <w:tc>
          <w:tcPr>
            <w:tcW w:w="730"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568.05</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502.97</w:t>
            </w:r>
          </w:p>
        </w:tc>
        <w:tc>
          <w:tcPr>
            <w:tcW w:w="730"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356.29</w:t>
            </w:r>
          </w:p>
        </w:tc>
        <w:tc>
          <w:tcPr>
            <w:tcW w:w="730" w:type="pct"/>
            <w:tcBorders>
              <w:top w:val="nil"/>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382.49</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State</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882.81</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835.96</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941.63</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972.31</w:t>
            </w:r>
          </w:p>
        </w:tc>
        <w:tc>
          <w:tcPr>
            <w:tcW w:w="730"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1 086.91</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Family business</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129.65</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129.42</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115.26</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157.65</w:t>
            </w:r>
          </w:p>
        </w:tc>
        <w:tc>
          <w:tcPr>
            <w:tcW w:w="730"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159.67</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Semi-business</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561.06</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603.44</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584.52</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634.01</w:t>
            </w:r>
          </w:p>
        </w:tc>
        <w:tc>
          <w:tcPr>
            <w:tcW w:w="730"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558.44</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Business</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856.74</w:t>
            </w:r>
          </w:p>
        </w:tc>
        <w:tc>
          <w:tcPr>
            <w:tcW w:w="730" w:type="pct"/>
            <w:tcBorders>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872.30</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747.50</w:t>
            </w:r>
          </w:p>
        </w:tc>
        <w:tc>
          <w:tcPr>
            <w:tcW w:w="730" w:type="pct"/>
            <w:tcBorders>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750.30</w:t>
            </w:r>
          </w:p>
        </w:tc>
        <w:tc>
          <w:tcPr>
            <w:tcW w:w="730" w:type="pct"/>
            <w:tcBorders>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981.47</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top w:val="nil"/>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b/>
                <w:bCs/>
                <w:sz w:val="20"/>
              </w:rPr>
              <w:t>Men</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b/>
                <w:sz w:val="20"/>
              </w:rPr>
            </w:pPr>
            <w:r w:rsidRPr="00B81574">
              <w:rPr>
                <w:b/>
                <w:sz w:val="20"/>
              </w:rPr>
              <w:t>271.59</w:t>
            </w:r>
          </w:p>
        </w:tc>
        <w:tc>
          <w:tcPr>
            <w:tcW w:w="730"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b/>
                <w:sz w:val="20"/>
              </w:rPr>
            </w:pPr>
            <w:r w:rsidRPr="00B81574">
              <w:rPr>
                <w:b/>
                <w:sz w:val="20"/>
              </w:rPr>
              <w:t>267.58</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b/>
                <w:sz w:val="20"/>
              </w:rPr>
            </w:pPr>
            <w:r w:rsidRPr="00B81574">
              <w:rPr>
                <w:b/>
                <w:sz w:val="20"/>
              </w:rPr>
              <w:t>272.45</w:t>
            </w:r>
          </w:p>
        </w:tc>
        <w:tc>
          <w:tcPr>
            <w:tcW w:w="730"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b/>
                <w:sz w:val="20"/>
              </w:rPr>
            </w:pPr>
            <w:r w:rsidRPr="00B81574">
              <w:rPr>
                <w:b/>
                <w:sz w:val="20"/>
              </w:rPr>
              <w:t>345.83</w:t>
            </w:r>
          </w:p>
        </w:tc>
        <w:tc>
          <w:tcPr>
            <w:tcW w:w="730" w:type="pct"/>
            <w:tcBorders>
              <w:top w:val="nil"/>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b/>
                <w:sz w:val="20"/>
              </w:rPr>
            </w:pPr>
            <w:r w:rsidRPr="00B81574">
              <w:rPr>
                <w:b/>
                <w:sz w:val="20"/>
              </w:rPr>
              <w:t>394.02</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top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Domestic</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1 100.00</w:t>
            </w:r>
          </w:p>
        </w:tc>
        <w:tc>
          <w:tcPr>
            <w:tcW w:w="730"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1 142.48</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296.93</w:t>
            </w:r>
          </w:p>
        </w:tc>
        <w:tc>
          <w:tcPr>
            <w:tcW w:w="730"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257.84</w:t>
            </w:r>
          </w:p>
        </w:tc>
        <w:tc>
          <w:tcPr>
            <w:tcW w:w="730" w:type="pct"/>
            <w:tcBorders>
              <w:top w:val="nil"/>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520.00</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State</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870.82</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921.20</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988.66</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1 041.53</w:t>
            </w:r>
          </w:p>
        </w:tc>
        <w:tc>
          <w:tcPr>
            <w:tcW w:w="730"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1 215.49</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Family business</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175.09</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185.12</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170.18</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237.35</w:t>
            </w:r>
          </w:p>
        </w:tc>
        <w:tc>
          <w:tcPr>
            <w:tcW w:w="730"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241.06</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Semi-business</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644.88</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677.95</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614.22</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693.58</w:t>
            </w:r>
          </w:p>
        </w:tc>
        <w:tc>
          <w:tcPr>
            <w:tcW w:w="730"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601.18</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Business</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886.92</w:t>
            </w:r>
          </w:p>
        </w:tc>
        <w:tc>
          <w:tcPr>
            <w:tcW w:w="730" w:type="pct"/>
            <w:tcBorders>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917.33</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811.73</w:t>
            </w:r>
          </w:p>
        </w:tc>
        <w:tc>
          <w:tcPr>
            <w:tcW w:w="730" w:type="pct"/>
            <w:tcBorders>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802.59</w:t>
            </w:r>
          </w:p>
        </w:tc>
        <w:tc>
          <w:tcPr>
            <w:tcW w:w="730" w:type="pct"/>
            <w:tcBorders>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1 008.44</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top w:val="nil"/>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b/>
                <w:bCs/>
                <w:sz w:val="20"/>
              </w:rPr>
              <w:t>Women</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b/>
                <w:sz w:val="20"/>
              </w:rPr>
            </w:pPr>
            <w:r w:rsidRPr="00B81574">
              <w:rPr>
                <w:b/>
                <w:sz w:val="20"/>
              </w:rPr>
              <w:t>112.80</w:t>
            </w:r>
          </w:p>
        </w:tc>
        <w:tc>
          <w:tcPr>
            <w:tcW w:w="730"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b/>
                <w:sz w:val="20"/>
              </w:rPr>
            </w:pPr>
            <w:r w:rsidRPr="00B81574">
              <w:rPr>
                <w:b/>
                <w:sz w:val="20"/>
              </w:rPr>
              <w:t>90.81</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b/>
                <w:sz w:val="20"/>
              </w:rPr>
            </w:pPr>
            <w:r w:rsidRPr="00B81574">
              <w:rPr>
                <w:b/>
                <w:sz w:val="20"/>
              </w:rPr>
              <w:t>93.02</w:t>
            </w:r>
          </w:p>
        </w:tc>
        <w:tc>
          <w:tcPr>
            <w:tcW w:w="730"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b/>
                <w:sz w:val="20"/>
              </w:rPr>
            </w:pPr>
            <w:r w:rsidRPr="00B81574">
              <w:rPr>
                <w:b/>
                <w:sz w:val="20"/>
              </w:rPr>
              <w:t>94.65</w:t>
            </w:r>
          </w:p>
        </w:tc>
        <w:tc>
          <w:tcPr>
            <w:tcW w:w="730" w:type="pct"/>
            <w:tcBorders>
              <w:top w:val="nil"/>
              <w:left w:val="single" w:sz="4" w:space="0" w:color="auto"/>
              <w:bottom w:val="nil"/>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b/>
                <w:sz w:val="20"/>
              </w:rPr>
            </w:pPr>
            <w:r w:rsidRPr="00B81574">
              <w:rPr>
                <w:b/>
                <w:sz w:val="20"/>
              </w:rPr>
              <w:t>112.61</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top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Domestic</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338.87</w:t>
            </w:r>
          </w:p>
        </w:tc>
        <w:tc>
          <w:tcPr>
            <w:tcW w:w="730"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513.53</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506.96</w:t>
            </w:r>
          </w:p>
        </w:tc>
        <w:tc>
          <w:tcPr>
            <w:tcW w:w="730" w:type="pct"/>
            <w:tcBorders>
              <w:top w:val="nil"/>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364.05</w:t>
            </w:r>
          </w:p>
        </w:tc>
        <w:tc>
          <w:tcPr>
            <w:tcW w:w="730" w:type="pct"/>
            <w:tcBorders>
              <w:top w:val="nil"/>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361.60</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State</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898.53</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701.25</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869.25</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852.65</w:t>
            </w:r>
          </w:p>
        </w:tc>
        <w:tc>
          <w:tcPr>
            <w:tcW w:w="730"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809.01</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Family business</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82.19</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64.25</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53.23</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61.97</w:t>
            </w:r>
          </w:p>
        </w:tc>
        <w:tc>
          <w:tcPr>
            <w:tcW w:w="730"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76.14</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Semi-business</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299.01</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295.43</w:t>
            </w:r>
          </w:p>
        </w:tc>
        <w:tc>
          <w:tcPr>
            <w:tcW w:w="729" w:type="pct"/>
            <w:tcBorders>
              <w:top w:val="nil"/>
              <w:left w:val="single" w:sz="4" w:space="0" w:color="auto"/>
              <w:bottom w:val="nil"/>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440.21</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305.48</w:t>
            </w:r>
          </w:p>
        </w:tc>
        <w:tc>
          <w:tcPr>
            <w:tcW w:w="730" w:type="pct"/>
            <w:tcBorders>
              <w:lef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314.19</w:t>
            </w:r>
          </w:p>
        </w:tc>
      </w:tr>
      <w:tr w:rsidR="007405AE" w:rsidRPr="00127D8B" w:rsidTr="00B81574">
        <w:tblPrEx>
          <w:tblCellMar>
            <w:top w:w="0" w:type="dxa"/>
            <w:left w:w="0" w:type="dxa"/>
            <w:bottom w:w="0" w:type="dxa"/>
            <w:right w:w="0" w:type="dxa"/>
          </w:tblCellMar>
        </w:tblPrEx>
        <w:trPr>
          <w:trHeight w:val="20"/>
          <w:tblHeader/>
          <w:jc w:val="center"/>
        </w:trPr>
        <w:tc>
          <w:tcPr>
            <w:tcW w:w="1353" w:type="pct"/>
            <w:tcBorders>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rPr>
                <w:sz w:val="20"/>
              </w:rPr>
            </w:pPr>
            <w:r w:rsidRPr="00B81574">
              <w:rPr>
                <w:sz w:val="20"/>
              </w:rPr>
              <w:t>Business</w:t>
            </w:r>
          </w:p>
        </w:tc>
        <w:tc>
          <w:tcPr>
            <w:tcW w:w="729" w:type="pct"/>
            <w:tcBorders>
              <w:top w:val="nil"/>
              <w:left w:val="single" w:sz="4" w:space="0" w:color="auto"/>
              <w:bottom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25"/>
              <w:jc w:val="right"/>
              <w:rPr>
                <w:sz w:val="20"/>
              </w:rPr>
            </w:pPr>
            <w:r w:rsidRPr="00B81574">
              <w:rPr>
                <w:sz w:val="20"/>
              </w:rPr>
              <w:t>570.34</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147"/>
              <w:jc w:val="right"/>
              <w:rPr>
                <w:sz w:val="20"/>
              </w:rPr>
            </w:pPr>
            <w:r w:rsidRPr="00B81574">
              <w:rPr>
                <w:sz w:val="20"/>
              </w:rPr>
              <w:t>503.58</w:t>
            </w:r>
          </w:p>
        </w:tc>
        <w:tc>
          <w:tcPr>
            <w:tcW w:w="729" w:type="pct"/>
            <w:tcBorders>
              <w:top w:val="nil"/>
              <w:left w:val="single" w:sz="4" w:space="0" w:color="auto"/>
              <w:bottom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461.60</w:t>
            </w:r>
          </w:p>
        </w:tc>
        <w:tc>
          <w:tcPr>
            <w:tcW w:w="730" w:type="pct"/>
            <w:tcBorders>
              <w:left w:val="single" w:sz="4" w:space="0" w:color="auto"/>
              <w:right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460.34</w:t>
            </w:r>
          </w:p>
        </w:tc>
        <w:tc>
          <w:tcPr>
            <w:tcW w:w="730" w:type="pct"/>
            <w:tcBorders>
              <w:left w:val="single" w:sz="4" w:space="0" w:color="auto"/>
              <w:bottom w:val="single" w:sz="4" w:space="0" w:color="auto"/>
            </w:tcBorders>
            <w:tcMar>
              <w:left w:w="68" w:type="dxa"/>
              <w:right w:w="68" w:type="dxa"/>
            </w:tcMar>
          </w:tcPr>
          <w:p w:rsidR="007405AE" w:rsidRPr="00B81574" w:rsidRDefault="007405AE" w:rsidP="007405AE">
            <w:pPr>
              <w:widowControl w:val="0"/>
              <w:autoSpaceDE w:val="0"/>
              <w:autoSpaceDN w:val="0"/>
              <w:adjustRightInd w:val="0"/>
              <w:spacing w:after="0"/>
              <w:ind w:right="215"/>
              <w:jc w:val="right"/>
              <w:rPr>
                <w:sz w:val="20"/>
              </w:rPr>
            </w:pPr>
            <w:r w:rsidRPr="00B81574">
              <w:rPr>
                <w:sz w:val="20"/>
              </w:rPr>
              <w:t>771.60</w:t>
            </w:r>
          </w:p>
        </w:tc>
      </w:tr>
    </w:tbl>
    <w:p w:rsidR="007405AE" w:rsidRPr="00127D8B" w:rsidRDefault="007405AE" w:rsidP="00B81574">
      <w:pPr>
        <w:widowControl w:val="0"/>
        <w:tabs>
          <w:tab w:val="left" w:pos="567"/>
        </w:tabs>
        <w:autoSpaceDE w:val="0"/>
        <w:autoSpaceDN w:val="0"/>
        <w:adjustRightInd w:val="0"/>
        <w:spacing w:before="120" w:after="60"/>
      </w:pPr>
      <w:r w:rsidRPr="00127D8B">
        <w:rPr>
          <w:i/>
          <w:iCs/>
        </w:rPr>
        <w:tab/>
        <w:t>Source</w:t>
      </w:r>
      <w:r w:rsidRPr="00127D8B">
        <w:rPr>
          <w:iCs/>
        </w:rPr>
        <w:t>:</w:t>
      </w:r>
      <w:r w:rsidRPr="00127D8B">
        <w:t xml:space="preserve"> National Statistics Institute.</w:t>
      </w:r>
    </w:p>
    <w:p w:rsidR="007405AE" w:rsidRPr="00127D8B" w:rsidRDefault="007405AE" w:rsidP="00B81574">
      <w:pPr>
        <w:widowControl w:val="0"/>
        <w:tabs>
          <w:tab w:val="left" w:pos="567"/>
        </w:tabs>
        <w:autoSpaceDE w:val="0"/>
        <w:autoSpaceDN w:val="0"/>
        <w:adjustRightInd w:val="0"/>
        <w:spacing w:after="0"/>
      </w:pPr>
      <w:r w:rsidRPr="00127D8B">
        <w:tab/>
        <w:t xml:space="preserve">(p) </w:t>
      </w:r>
      <w:r w:rsidRPr="00127D8B">
        <w:rPr>
          <w:iCs/>
        </w:rPr>
        <w:t>=</w:t>
      </w:r>
      <w:r w:rsidRPr="00127D8B">
        <w:t xml:space="preserve"> Preliminary.</w:t>
      </w:r>
    </w:p>
    <w:p w:rsidR="007405AE" w:rsidRPr="00127D8B" w:rsidRDefault="007405AE" w:rsidP="007405AE">
      <w:pPr>
        <w:ind w:left="567"/>
        <w:rPr>
          <w:b/>
        </w:rPr>
      </w:pPr>
      <w:r w:rsidRPr="00127D8B">
        <w:rPr>
          <w:b/>
        </w:rPr>
        <w:t>36.</w:t>
      </w:r>
      <w:r w:rsidRPr="00127D8B">
        <w:rPr>
          <w:b/>
        </w:rPr>
        <w:tab/>
        <w:t>The Committee asks the State party to ensure that the excessive time period for collective negotiation does not constitute an obstacle to the right to strike.</w:t>
      </w:r>
    </w:p>
    <w:p w:rsidR="007405AE" w:rsidRPr="00127D8B" w:rsidRDefault="007405AE" w:rsidP="007405AE">
      <w:pPr>
        <w:pStyle w:val="Heading3"/>
      </w:pPr>
      <w:r w:rsidRPr="00127D8B">
        <w:t>The right of everyone to form trade unions and join the trade union of his choice</w:t>
      </w:r>
    </w:p>
    <w:p w:rsidR="007405AE" w:rsidRPr="00127D8B" w:rsidRDefault="007405AE" w:rsidP="007405AE">
      <w:pPr>
        <w:autoSpaceDE w:val="0"/>
        <w:autoSpaceDN w:val="0"/>
        <w:adjustRightInd w:val="0"/>
        <w:rPr>
          <w:rFonts w:eastAsia="SimSun"/>
          <w:lang w:eastAsia="zh-CN"/>
        </w:rPr>
      </w:pPr>
      <w:r w:rsidRPr="00127D8B">
        <w:t>59.</w:t>
      </w:r>
      <w:r w:rsidRPr="00127D8B">
        <w:tab/>
        <w:t xml:space="preserve">This right is recognized in Bolivia’s Constitution, and is governed by the </w:t>
      </w:r>
      <w:r w:rsidRPr="00127D8B">
        <w:rPr>
          <w:rFonts w:eastAsia="SimSun"/>
          <w:lang w:eastAsia="zh-CN"/>
        </w:rPr>
        <w:t>General Labour Act and the corresponding regulatory statute.</w:t>
      </w:r>
    </w:p>
    <w:p w:rsidR="007405AE" w:rsidRPr="00127D8B" w:rsidRDefault="007405AE" w:rsidP="007405AE">
      <w:pPr>
        <w:widowControl w:val="0"/>
        <w:autoSpaceDE w:val="0"/>
        <w:autoSpaceDN w:val="0"/>
        <w:adjustRightInd w:val="0"/>
      </w:pPr>
      <w:r w:rsidRPr="00127D8B">
        <w:t>60.</w:t>
      </w:r>
      <w:r w:rsidRPr="00127D8B">
        <w:tab/>
        <w:t xml:space="preserve">Following a restructuring process from the previous year, the Ministry of Labour retains the Trade Union Affairs Department, which is responsible for ensuring the implementation of the above-mentioned rules and fostering the development and strengthening of the role of trade unions </w:t>
      </w:r>
      <w:r>
        <w:t>in worker</w:t>
      </w:r>
      <w:r w:rsidRPr="00127D8B">
        <w:t>s</w:t>
      </w:r>
      <w:r>
        <w:t xml:space="preserve">’ </w:t>
      </w:r>
      <w:r w:rsidRPr="00127D8B">
        <w:t>representation, protection, education and culture.</w:t>
      </w:r>
    </w:p>
    <w:p w:rsidR="007405AE" w:rsidRPr="00127D8B" w:rsidRDefault="007405AE" w:rsidP="007405AE">
      <w:pPr>
        <w:pStyle w:val="Heading3"/>
      </w:pPr>
      <w:r w:rsidRPr="00127D8B">
        <w:t>The right of trade unions to establish national federations or confederations and the right of the latter to form or join international trade-union organizations</w:t>
      </w:r>
      <w:r>
        <w:t>,</w:t>
      </w:r>
      <w:r w:rsidRPr="00127D8B">
        <w:t xml:space="preserve"> and the right of trade unions to function freely subject to no limitations other than those prescribed by law</w:t>
      </w:r>
    </w:p>
    <w:p w:rsidR="007405AE" w:rsidRPr="00127D8B" w:rsidRDefault="007405AE" w:rsidP="007405AE">
      <w:pPr>
        <w:autoSpaceDE w:val="0"/>
        <w:autoSpaceDN w:val="0"/>
        <w:adjustRightInd w:val="0"/>
      </w:pPr>
      <w:r w:rsidRPr="00127D8B">
        <w:t>61.</w:t>
      </w:r>
      <w:r w:rsidRPr="00127D8B">
        <w:tab/>
        <w:t xml:space="preserve">Article 102 of the </w:t>
      </w:r>
      <w:r w:rsidRPr="00127D8B">
        <w:rPr>
          <w:rFonts w:eastAsia="SimSun"/>
          <w:lang w:eastAsia="zh-CN"/>
        </w:rPr>
        <w:t xml:space="preserve">General Labour Act </w:t>
      </w:r>
      <w:r w:rsidRPr="00127D8B">
        <w:t>implicitly recognizes the right of trade unions to establish federations or confederations by mentioning that relations between public authorities and workers shall be channelled through departmental trade union federations or within national confederations.</w:t>
      </w:r>
    </w:p>
    <w:p w:rsidR="007405AE" w:rsidRPr="00127D8B" w:rsidRDefault="007405AE" w:rsidP="007405AE">
      <w:pPr>
        <w:autoSpaceDE w:val="0"/>
        <w:autoSpaceDN w:val="0"/>
        <w:adjustRightInd w:val="0"/>
        <w:rPr>
          <w:color w:val="0000FF"/>
        </w:rPr>
      </w:pPr>
      <w:r w:rsidRPr="00127D8B">
        <w:t>62.</w:t>
      </w:r>
      <w:r w:rsidRPr="00127D8B">
        <w:tab/>
        <w:t>There is no provision under national legislation restricting the establishment of workers’ organizations, whether national or international, as long as their aims are lawful.</w:t>
      </w:r>
    </w:p>
    <w:p w:rsidR="007405AE" w:rsidRPr="00127D8B" w:rsidRDefault="007405AE" w:rsidP="007405AE">
      <w:pPr>
        <w:autoSpaceDE w:val="0"/>
        <w:autoSpaceDN w:val="0"/>
        <w:adjustRightInd w:val="0"/>
      </w:pPr>
      <w:r w:rsidRPr="00127D8B">
        <w:t>63.</w:t>
      </w:r>
      <w:r w:rsidRPr="00127D8B">
        <w:tab/>
        <w:t>Negotiations on political, labour policy, economic, social and cultural issues at the macro level are conducted with top representatives of trade unions and/or confederations, as they represent the views of the vast majority of workers.</w:t>
      </w:r>
    </w:p>
    <w:p w:rsidR="007405AE" w:rsidRPr="00127D8B" w:rsidRDefault="007405AE" w:rsidP="007405AE">
      <w:pPr>
        <w:pStyle w:val="Heading3"/>
      </w:pPr>
      <w:r w:rsidRPr="00127D8B">
        <w:t>The right to strike, exercised in conformity with the laws of the country</w:t>
      </w:r>
    </w:p>
    <w:p w:rsidR="007405AE" w:rsidRPr="00127D8B" w:rsidRDefault="007405AE" w:rsidP="007405AE">
      <w:pPr>
        <w:autoSpaceDE w:val="0"/>
        <w:autoSpaceDN w:val="0"/>
        <w:adjustRightInd w:val="0"/>
        <w:rPr>
          <w:rFonts w:eastAsia="SimSun"/>
          <w:lang w:eastAsia="zh-CN"/>
        </w:rPr>
      </w:pPr>
      <w:r w:rsidRPr="00127D8B">
        <w:t>64.</w:t>
      </w:r>
      <w:r w:rsidRPr="00127D8B">
        <w:tab/>
        <w:t xml:space="preserve">This right is recognized under the Constitution and governed by the </w:t>
      </w:r>
      <w:r w:rsidRPr="00127D8B">
        <w:rPr>
          <w:rFonts w:eastAsia="SimSun"/>
          <w:lang w:eastAsia="zh-CN"/>
        </w:rPr>
        <w:t xml:space="preserve">General Labour Act </w:t>
      </w:r>
      <w:r w:rsidRPr="00127D8B">
        <w:t xml:space="preserve">and </w:t>
      </w:r>
      <w:r w:rsidRPr="00127D8B">
        <w:rPr>
          <w:rFonts w:eastAsia="SimSun"/>
          <w:lang w:eastAsia="zh-CN"/>
        </w:rPr>
        <w:t>the corresponding regulatory statute. Nevertheless, the rate of legally recognized strikes is low, owing mainly to the various steps i</w:t>
      </w:r>
      <w:r>
        <w:rPr>
          <w:rFonts w:eastAsia="SimSun"/>
          <w:lang w:eastAsia="zh-CN"/>
        </w:rPr>
        <w:t>nvolved in organizing a strike.</w:t>
      </w:r>
    </w:p>
    <w:p w:rsidR="007405AE" w:rsidRPr="00127D8B" w:rsidRDefault="00045829" w:rsidP="007405AE">
      <w:pPr>
        <w:pStyle w:val="Heading1"/>
        <w:rPr>
          <w:rFonts w:eastAsia="SimSun"/>
          <w:lang w:eastAsia="zh-CN"/>
        </w:rPr>
      </w:pPr>
      <w:r>
        <w:rPr>
          <w:rFonts w:eastAsia="SimSun"/>
          <w:lang w:eastAsia="zh-CN"/>
        </w:rPr>
        <w:br w:type="page"/>
      </w:r>
      <w:r w:rsidR="007405AE" w:rsidRPr="00127D8B">
        <w:rPr>
          <w:rFonts w:eastAsia="SimSun"/>
          <w:lang w:eastAsia="zh-CN"/>
        </w:rPr>
        <w:t>Statistical tables</w:t>
      </w:r>
    </w:p>
    <w:p w:rsidR="007405AE" w:rsidRPr="00127D8B" w:rsidRDefault="007405AE" w:rsidP="007405AE">
      <w:pPr>
        <w:pStyle w:val="Heading2"/>
      </w:pPr>
      <w:r w:rsidRPr="00127D8B">
        <w:t>Table 1</w:t>
      </w:r>
    </w:p>
    <w:p w:rsidR="007405AE" w:rsidRPr="00127D8B" w:rsidRDefault="007405AE" w:rsidP="007405AE">
      <w:pPr>
        <w:pStyle w:val="Heading2"/>
      </w:pPr>
      <w:r w:rsidRPr="00127D8B">
        <w:t xml:space="preserve">Illegal strikes and conciliation exercises handled by the Department of Labour, </w:t>
      </w:r>
      <w:r>
        <w:br/>
      </w:r>
      <w:r w:rsidRPr="00127D8B">
        <w:t xml:space="preserve">by sector, 2004: Conflicts dealt with by the Department of Labour </w:t>
      </w:r>
    </w:p>
    <w:tbl>
      <w:tblPr>
        <w:tblW w:w="4663" w:type="pct"/>
        <w:jc w:val="center"/>
        <w:tblInd w:w="67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147"/>
        <w:gridCol w:w="1629"/>
        <w:gridCol w:w="2079"/>
      </w:tblGrid>
      <w:tr w:rsidR="007405AE" w:rsidRPr="00127D8B" w:rsidTr="00657226">
        <w:tblPrEx>
          <w:tblCellMar>
            <w:top w:w="0" w:type="dxa"/>
            <w:bottom w:w="0" w:type="dxa"/>
          </w:tblCellMar>
        </w:tblPrEx>
        <w:trPr>
          <w:jc w:val="center"/>
        </w:trPr>
        <w:tc>
          <w:tcPr>
            <w:tcW w:w="2906" w:type="pct"/>
            <w:tcBorders>
              <w:top w:val="single" w:sz="4" w:space="0" w:color="auto"/>
              <w:bottom w:val="single" w:sz="4" w:space="0" w:color="auto"/>
              <w:right w:val="single" w:sz="4" w:space="0" w:color="auto"/>
            </w:tcBorders>
            <w:vAlign w:val="center"/>
          </w:tcPr>
          <w:p w:rsidR="007405AE" w:rsidRPr="00045829" w:rsidRDefault="007405AE" w:rsidP="007405AE">
            <w:pPr>
              <w:widowControl w:val="0"/>
              <w:autoSpaceDE w:val="0"/>
              <w:autoSpaceDN w:val="0"/>
              <w:adjustRightInd w:val="0"/>
              <w:spacing w:after="0"/>
              <w:jc w:val="center"/>
              <w:rPr>
                <w:sz w:val="22"/>
                <w:szCs w:val="22"/>
              </w:rPr>
            </w:pPr>
          </w:p>
        </w:tc>
        <w:tc>
          <w:tcPr>
            <w:tcW w:w="920" w:type="pct"/>
            <w:tcBorders>
              <w:top w:val="single" w:sz="4" w:space="0" w:color="auto"/>
              <w:left w:val="single" w:sz="4" w:space="0" w:color="auto"/>
              <w:bottom w:val="single" w:sz="4" w:space="0" w:color="auto"/>
              <w:right w:val="single" w:sz="4" w:space="0" w:color="auto"/>
            </w:tcBorders>
          </w:tcPr>
          <w:p w:rsidR="007405AE" w:rsidRPr="00045829" w:rsidRDefault="007405AE" w:rsidP="00045829">
            <w:pPr>
              <w:widowControl w:val="0"/>
              <w:autoSpaceDE w:val="0"/>
              <w:autoSpaceDN w:val="0"/>
              <w:adjustRightInd w:val="0"/>
              <w:spacing w:after="0"/>
              <w:jc w:val="center"/>
              <w:rPr>
                <w:sz w:val="22"/>
                <w:szCs w:val="22"/>
              </w:rPr>
            </w:pPr>
            <w:r w:rsidRPr="00045829">
              <w:rPr>
                <w:bCs/>
                <w:sz w:val="22"/>
                <w:szCs w:val="22"/>
              </w:rPr>
              <w:t>Illegal strikes</w:t>
            </w:r>
          </w:p>
        </w:tc>
        <w:tc>
          <w:tcPr>
            <w:tcW w:w="1174" w:type="pct"/>
            <w:tcBorders>
              <w:top w:val="single" w:sz="4" w:space="0" w:color="auto"/>
              <w:left w:val="single" w:sz="4" w:space="0" w:color="auto"/>
              <w:bottom w:val="single" w:sz="4" w:space="0" w:color="auto"/>
            </w:tcBorders>
            <w:vAlign w:val="center"/>
          </w:tcPr>
          <w:p w:rsidR="007405AE" w:rsidRPr="00045829" w:rsidRDefault="007405AE" w:rsidP="00045829">
            <w:pPr>
              <w:widowControl w:val="0"/>
              <w:autoSpaceDE w:val="0"/>
              <w:autoSpaceDN w:val="0"/>
              <w:adjustRightInd w:val="0"/>
              <w:spacing w:after="0"/>
              <w:jc w:val="center"/>
              <w:rPr>
                <w:sz w:val="22"/>
                <w:szCs w:val="22"/>
              </w:rPr>
            </w:pPr>
            <w:r w:rsidRPr="00045829">
              <w:rPr>
                <w:bCs/>
                <w:sz w:val="22"/>
                <w:szCs w:val="22"/>
              </w:rPr>
              <w:t>Conciliation exercises</w:t>
            </w:r>
          </w:p>
        </w:tc>
      </w:tr>
      <w:tr w:rsidR="007405AE" w:rsidRPr="00127D8B" w:rsidTr="00657226">
        <w:tblPrEx>
          <w:tblCellMar>
            <w:top w:w="0" w:type="dxa"/>
            <w:bottom w:w="0" w:type="dxa"/>
          </w:tblCellMar>
        </w:tblPrEx>
        <w:trPr>
          <w:jc w:val="center"/>
        </w:trPr>
        <w:tc>
          <w:tcPr>
            <w:tcW w:w="2906" w:type="pct"/>
            <w:tcBorders>
              <w:top w:val="single" w:sz="4" w:space="0" w:color="auto"/>
              <w:right w:val="single" w:sz="4" w:space="0" w:color="auto"/>
            </w:tcBorders>
          </w:tcPr>
          <w:p w:rsidR="007405AE" w:rsidRPr="00045829" w:rsidRDefault="007405AE" w:rsidP="007405AE">
            <w:pPr>
              <w:widowControl w:val="0"/>
              <w:autoSpaceDE w:val="0"/>
              <w:autoSpaceDN w:val="0"/>
              <w:adjustRightInd w:val="0"/>
              <w:spacing w:after="0"/>
              <w:rPr>
                <w:sz w:val="22"/>
                <w:szCs w:val="22"/>
              </w:rPr>
            </w:pPr>
            <w:r w:rsidRPr="00045829">
              <w:rPr>
                <w:sz w:val="22"/>
                <w:szCs w:val="22"/>
              </w:rPr>
              <w:t>Health sector</w:t>
            </w:r>
          </w:p>
        </w:tc>
        <w:tc>
          <w:tcPr>
            <w:tcW w:w="920" w:type="pct"/>
            <w:tcBorders>
              <w:top w:val="single" w:sz="4" w:space="0" w:color="auto"/>
              <w:left w:val="single" w:sz="4" w:space="0" w:color="auto"/>
              <w:bottom w:val="nil"/>
              <w:right w:val="single" w:sz="4" w:space="0" w:color="auto"/>
            </w:tcBorders>
          </w:tcPr>
          <w:p w:rsidR="007405AE" w:rsidRPr="00045829" w:rsidRDefault="007405AE" w:rsidP="007405AE">
            <w:pPr>
              <w:widowControl w:val="0"/>
              <w:autoSpaceDE w:val="0"/>
              <w:autoSpaceDN w:val="0"/>
              <w:adjustRightInd w:val="0"/>
              <w:spacing w:after="0"/>
              <w:jc w:val="center"/>
              <w:rPr>
                <w:sz w:val="22"/>
                <w:szCs w:val="22"/>
              </w:rPr>
            </w:pPr>
            <w:r w:rsidRPr="00045829">
              <w:rPr>
                <w:sz w:val="22"/>
                <w:szCs w:val="22"/>
              </w:rPr>
              <w:t>6</w:t>
            </w:r>
          </w:p>
        </w:tc>
        <w:tc>
          <w:tcPr>
            <w:tcW w:w="1174" w:type="pct"/>
            <w:tcBorders>
              <w:top w:val="single" w:sz="4" w:space="0" w:color="auto"/>
              <w:left w:val="single" w:sz="4" w:space="0" w:color="auto"/>
            </w:tcBorders>
          </w:tcPr>
          <w:p w:rsidR="007405AE" w:rsidRPr="00045829" w:rsidRDefault="007405AE" w:rsidP="00657226">
            <w:pPr>
              <w:widowControl w:val="0"/>
              <w:autoSpaceDE w:val="0"/>
              <w:autoSpaceDN w:val="0"/>
              <w:adjustRightInd w:val="0"/>
              <w:spacing w:after="0"/>
              <w:ind w:left="922" w:right="906"/>
              <w:rPr>
                <w:sz w:val="22"/>
                <w:szCs w:val="22"/>
              </w:rPr>
            </w:pPr>
            <w:r w:rsidRPr="00045829">
              <w:rPr>
                <w:sz w:val="22"/>
                <w:szCs w:val="22"/>
              </w:rPr>
              <w:t>7</w:t>
            </w:r>
          </w:p>
        </w:tc>
      </w:tr>
      <w:tr w:rsidR="007405AE" w:rsidRPr="00127D8B" w:rsidTr="00657226">
        <w:tblPrEx>
          <w:tblCellMar>
            <w:top w:w="0" w:type="dxa"/>
            <w:bottom w:w="0" w:type="dxa"/>
          </w:tblCellMar>
        </w:tblPrEx>
        <w:trPr>
          <w:jc w:val="center"/>
        </w:trPr>
        <w:tc>
          <w:tcPr>
            <w:tcW w:w="2906" w:type="pct"/>
            <w:tcBorders>
              <w:right w:val="single" w:sz="4" w:space="0" w:color="auto"/>
            </w:tcBorders>
          </w:tcPr>
          <w:p w:rsidR="007405AE" w:rsidRPr="00045829" w:rsidRDefault="007405AE" w:rsidP="007405AE">
            <w:pPr>
              <w:widowControl w:val="0"/>
              <w:autoSpaceDE w:val="0"/>
              <w:autoSpaceDN w:val="0"/>
              <w:adjustRightInd w:val="0"/>
              <w:spacing w:after="0"/>
              <w:rPr>
                <w:sz w:val="22"/>
                <w:szCs w:val="22"/>
              </w:rPr>
            </w:pPr>
            <w:r w:rsidRPr="00045829">
              <w:rPr>
                <w:sz w:val="22"/>
                <w:szCs w:val="22"/>
              </w:rPr>
              <w:t>Education sector</w:t>
            </w:r>
          </w:p>
        </w:tc>
        <w:tc>
          <w:tcPr>
            <w:tcW w:w="920" w:type="pct"/>
            <w:tcBorders>
              <w:top w:val="nil"/>
              <w:left w:val="single" w:sz="4" w:space="0" w:color="auto"/>
              <w:bottom w:val="nil"/>
              <w:right w:val="single" w:sz="4" w:space="0" w:color="auto"/>
            </w:tcBorders>
          </w:tcPr>
          <w:p w:rsidR="007405AE" w:rsidRPr="00045829" w:rsidRDefault="007405AE" w:rsidP="007405AE">
            <w:pPr>
              <w:widowControl w:val="0"/>
              <w:autoSpaceDE w:val="0"/>
              <w:autoSpaceDN w:val="0"/>
              <w:adjustRightInd w:val="0"/>
              <w:spacing w:after="0"/>
              <w:jc w:val="center"/>
              <w:rPr>
                <w:sz w:val="22"/>
                <w:szCs w:val="22"/>
              </w:rPr>
            </w:pPr>
            <w:r w:rsidRPr="00045829">
              <w:rPr>
                <w:sz w:val="22"/>
                <w:szCs w:val="22"/>
              </w:rPr>
              <w:t>1</w:t>
            </w:r>
          </w:p>
        </w:tc>
        <w:tc>
          <w:tcPr>
            <w:tcW w:w="1174" w:type="pct"/>
            <w:tcBorders>
              <w:left w:val="single" w:sz="4" w:space="0" w:color="auto"/>
            </w:tcBorders>
          </w:tcPr>
          <w:p w:rsidR="007405AE" w:rsidRPr="00045829" w:rsidRDefault="007405AE" w:rsidP="00657226">
            <w:pPr>
              <w:widowControl w:val="0"/>
              <w:autoSpaceDE w:val="0"/>
              <w:autoSpaceDN w:val="0"/>
              <w:adjustRightInd w:val="0"/>
              <w:spacing w:after="0"/>
              <w:ind w:left="922" w:right="906"/>
              <w:jc w:val="center"/>
              <w:rPr>
                <w:sz w:val="22"/>
                <w:szCs w:val="22"/>
              </w:rPr>
            </w:pPr>
            <w:r w:rsidRPr="00045829">
              <w:rPr>
                <w:sz w:val="22"/>
                <w:szCs w:val="22"/>
              </w:rPr>
              <w:t>0</w:t>
            </w:r>
          </w:p>
        </w:tc>
      </w:tr>
      <w:tr w:rsidR="007405AE" w:rsidRPr="00127D8B" w:rsidTr="00657226">
        <w:tblPrEx>
          <w:tblCellMar>
            <w:top w:w="0" w:type="dxa"/>
            <w:bottom w:w="0" w:type="dxa"/>
          </w:tblCellMar>
        </w:tblPrEx>
        <w:trPr>
          <w:jc w:val="center"/>
        </w:trPr>
        <w:tc>
          <w:tcPr>
            <w:tcW w:w="2906" w:type="pct"/>
            <w:tcBorders>
              <w:right w:val="single" w:sz="4" w:space="0" w:color="auto"/>
            </w:tcBorders>
          </w:tcPr>
          <w:p w:rsidR="007405AE" w:rsidRPr="00045829" w:rsidRDefault="007405AE" w:rsidP="007405AE">
            <w:pPr>
              <w:widowControl w:val="0"/>
              <w:autoSpaceDE w:val="0"/>
              <w:autoSpaceDN w:val="0"/>
              <w:adjustRightInd w:val="0"/>
              <w:spacing w:after="0"/>
              <w:rPr>
                <w:sz w:val="22"/>
                <w:szCs w:val="22"/>
              </w:rPr>
            </w:pPr>
            <w:r w:rsidRPr="00045829">
              <w:rPr>
                <w:sz w:val="22"/>
                <w:szCs w:val="22"/>
              </w:rPr>
              <w:t>Oil sector</w:t>
            </w:r>
          </w:p>
        </w:tc>
        <w:tc>
          <w:tcPr>
            <w:tcW w:w="920" w:type="pct"/>
            <w:tcBorders>
              <w:top w:val="nil"/>
              <w:left w:val="single" w:sz="4" w:space="0" w:color="auto"/>
              <w:bottom w:val="nil"/>
              <w:right w:val="single" w:sz="4" w:space="0" w:color="auto"/>
            </w:tcBorders>
          </w:tcPr>
          <w:p w:rsidR="007405AE" w:rsidRPr="00045829" w:rsidRDefault="007405AE" w:rsidP="007405AE">
            <w:pPr>
              <w:widowControl w:val="0"/>
              <w:autoSpaceDE w:val="0"/>
              <w:autoSpaceDN w:val="0"/>
              <w:adjustRightInd w:val="0"/>
              <w:spacing w:after="0"/>
              <w:jc w:val="center"/>
              <w:rPr>
                <w:sz w:val="22"/>
                <w:szCs w:val="22"/>
              </w:rPr>
            </w:pPr>
            <w:r w:rsidRPr="00045829">
              <w:rPr>
                <w:sz w:val="22"/>
                <w:szCs w:val="22"/>
              </w:rPr>
              <w:t>0</w:t>
            </w:r>
          </w:p>
        </w:tc>
        <w:tc>
          <w:tcPr>
            <w:tcW w:w="1174" w:type="pct"/>
            <w:tcBorders>
              <w:left w:val="single" w:sz="4" w:space="0" w:color="auto"/>
            </w:tcBorders>
          </w:tcPr>
          <w:p w:rsidR="007405AE" w:rsidRPr="00045829" w:rsidRDefault="007405AE" w:rsidP="00657226">
            <w:pPr>
              <w:widowControl w:val="0"/>
              <w:autoSpaceDE w:val="0"/>
              <w:autoSpaceDN w:val="0"/>
              <w:adjustRightInd w:val="0"/>
              <w:spacing w:after="0"/>
              <w:ind w:left="922" w:right="906"/>
              <w:jc w:val="center"/>
              <w:rPr>
                <w:sz w:val="22"/>
                <w:szCs w:val="22"/>
              </w:rPr>
            </w:pPr>
            <w:r w:rsidRPr="00045829">
              <w:rPr>
                <w:sz w:val="22"/>
                <w:szCs w:val="22"/>
              </w:rPr>
              <w:t>2</w:t>
            </w:r>
          </w:p>
        </w:tc>
      </w:tr>
      <w:tr w:rsidR="007405AE" w:rsidRPr="00127D8B" w:rsidTr="00657226">
        <w:tblPrEx>
          <w:tblCellMar>
            <w:top w:w="0" w:type="dxa"/>
            <w:bottom w:w="0" w:type="dxa"/>
          </w:tblCellMar>
        </w:tblPrEx>
        <w:trPr>
          <w:jc w:val="center"/>
        </w:trPr>
        <w:tc>
          <w:tcPr>
            <w:tcW w:w="2906" w:type="pct"/>
            <w:tcBorders>
              <w:right w:val="single" w:sz="4" w:space="0" w:color="auto"/>
            </w:tcBorders>
          </w:tcPr>
          <w:p w:rsidR="007405AE" w:rsidRPr="00045829" w:rsidRDefault="007405AE" w:rsidP="007405AE">
            <w:pPr>
              <w:widowControl w:val="0"/>
              <w:autoSpaceDE w:val="0"/>
              <w:autoSpaceDN w:val="0"/>
              <w:adjustRightInd w:val="0"/>
              <w:spacing w:after="0"/>
              <w:rPr>
                <w:sz w:val="22"/>
                <w:szCs w:val="22"/>
              </w:rPr>
            </w:pPr>
            <w:r w:rsidRPr="00045829">
              <w:rPr>
                <w:sz w:val="22"/>
                <w:szCs w:val="22"/>
              </w:rPr>
              <w:t>Entel (</w:t>
            </w:r>
            <w:r w:rsidRPr="00045829">
              <w:rPr>
                <w:i/>
                <w:sz w:val="22"/>
                <w:szCs w:val="22"/>
                <w:lang w:val="es-BO"/>
              </w:rPr>
              <w:t>Empresa Nacional de Telecomunicaciones</w:t>
            </w:r>
            <w:r w:rsidRPr="00045829">
              <w:rPr>
                <w:sz w:val="22"/>
                <w:szCs w:val="22"/>
              </w:rPr>
              <w:t>)</w:t>
            </w:r>
          </w:p>
        </w:tc>
        <w:tc>
          <w:tcPr>
            <w:tcW w:w="920" w:type="pct"/>
            <w:tcBorders>
              <w:top w:val="nil"/>
              <w:left w:val="single" w:sz="4" w:space="0" w:color="auto"/>
              <w:bottom w:val="nil"/>
              <w:right w:val="single" w:sz="4" w:space="0" w:color="auto"/>
            </w:tcBorders>
            <w:vAlign w:val="bottom"/>
          </w:tcPr>
          <w:p w:rsidR="007405AE" w:rsidRPr="00045829" w:rsidRDefault="007405AE" w:rsidP="007405AE">
            <w:pPr>
              <w:widowControl w:val="0"/>
              <w:autoSpaceDE w:val="0"/>
              <w:autoSpaceDN w:val="0"/>
              <w:adjustRightInd w:val="0"/>
              <w:spacing w:after="0"/>
              <w:jc w:val="center"/>
              <w:rPr>
                <w:sz w:val="22"/>
                <w:szCs w:val="22"/>
              </w:rPr>
            </w:pPr>
            <w:r w:rsidRPr="00045829">
              <w:rPr>
                <w:sz w:val="22"/>
                <w:szCs w:val="22"/>
              </w:rPr>
              <w:t>0</w:t>
            </w:r>
          </w:p>
        </w:tc>
        <w:tc>
          <w:tcPr>
            <w:tcW w:w="1174" w:type="pct"/>
            <w:tcBorders>
              <w:left w:val="single" w:sz="4" w:space="0" w:color="auto"/>
            </w:tcBorders>
            <w:vAlign w:val="bottom"/>
          </w:tcPr>
          <w:p w:rsidR="007405AE" w:rsidRPr="00045829" w:rsidRDefault="007405AE" w:rsidP="00657226">
            <w:pPr>
              <w:widowControl w:val="0"/>
              <w:autoSpaceDE w:val="0"/>
              <w:autoSpaceDN w:val="0"/>
              <w:adjustRightInd w:val="0"/>
              <w:spacing w:after="0"/>
              <w:ind w:left="922" w:right="906"/>
              <w:jc w:val="center"/>
              <w:rPr>
                <w:sz w:val="22"/>
                <w:szCs w:val="22"/>
              </w:rPr>
            </w:pPr>
            <w:r w:rsidRPr="00045829">
              <w:rPr>
                <w:sz w:val="22"/>
                <w:szCs w:val="22"/>
              </w:rPr>
              <w:t>6</w:t>
            </w:r>
          </w:p>
        </w:tc>
      </w:tr>
      <w:tr w:rsidR="007405AE" w:rsidRPr="00127D8B" w:rsidTr="00657226">
        <w:tblPrEx>
          <w:tblCellMar>
            <w:top w:w="0" w:type="dxa"/>
            <w:bottom w:w="0" w:type="dxa"/>
          </w:tblCellMar>
        </w:tblPrEx>
        <w:trPr>
          <w:jc w:val="center"/>
        </w:trPr>
        <w:tc>
          <w:tcPr>
            <w:tcW w:w="2906" w:type="pct"/>
            <w:tcBorders>
              <w:right w:val="single" w:sz="4" w:space="0" w:color="auto"/>
            </w:tcBorders>
          </w:tcPr>
          <w:p w:rsidR="007405AE" w:rsidRPr="00045829" w:rsidRDefault="007405AE" w:rsidP="007405AE">
            <w:pPr>
              <w:widowControl w:val="0"/>
              <w:autoSpaceDE w:val="0"/>
              <w:autoSpaceDN w:val="0"/>
              <w:adjustRightInd w:val="0"/>
              <w:spacing w:after="0"/>
              <w:rPr>
                <w:sz w:val="22"/>
                <w:szCs w:val="22"/>
              </w:rPr>
            </w:pPr>
            <w:r w:rsidRPr="00045829">
              <w:rPr>
                <w:sz w:val="22"/>
                <w:szCs w:val="22"/>
              </w:rPr>
              <w:t>Unemployed</w:t>
            </w:r>
          </w:p>
        </w:tc>
        <w:tc>
          <w:tcPr>
            <w:tcW w:w="920" w:type="pct"/>
            <w:tcBorders>
              <w:top w:val="nil"/>
              <w:left w:val="single" w:sz="4" w:space="0" w:color="auto"/>
              <w:bottom w:val="nil"/>
              <w:right w:val="single" w:sz="4" w:space="0" w:color="auto"/>
            </w:tcBorders>
          </w:tcPr>
          <w:p w:rsidR="007405AE" w:rsidRPr="00045829" w:rsidRDefault="007405AE" w:rsidP="007405AE">
            <w:pPr>
              <w:widowControl w:val="0"/>
              <w:autoSpaceDE w:val="0"/>
              <w:autoSpaceDN w:val="0"/>
              <w:adjustRightInd w:val="0"/>
              <w:spacing w:after="0"/>
              <w:jc w:val="center"/>
              <w:rPr>
                <w:sz w:val="22"/>
                <w:szCs w:val="22"/>
              </w:rPr>
            </w:pPr>
            <w:r w:rsidRPr="00045829">
              <w:rPr>
                <w:sz w:val="22"/>
                <w:szCs w:val="22"/>
              </w:rPr>
              <w:t>0</w:t>
            </w:r>
          </w:p>
        </w:tc>
        <w:tc>
          <w:tcPr>
            <w:tcW w:w="1174" w:type="pct"/>
            <w:tcBorders>
              <w:left w:val="single" w:sz="4" w:space="0" w:color="auto"/>
            </w:tcBorders>
          </w:tcPr>
          <w:p w:rsidR="007405AE" w:rsidRPr="00045829" w:rsidRDefault="007405AE" w:rsidP="00657226">
            <w:pPr>
              <w:widowControl w:val="0"/>
              <w:autoSpaceDE w:val="0"/>
              <w:autoSpaceDN w:val="0"/>
              <w:adjustRightInd w:val="0"/>
              <w:spacing w:after="0"/>
              <w:ind w:left="922" w:right="906"/>
              <w:jc w:val="center"/>
              <w:rPr>
                <w:sz w:val="22"/>
                <w:szCs w:val="22"/>
              </w:rPr>
            </w:pPr>
            <w:r w:rsidRPr="00045829">
              <w:rPr>
                <w:sz w:val="22"/>
                <w:szCs w:val="22"/>
              </w:rPr>
              <w:t>2</w:t>
            </w:r>
          </w:p>
        </w:tc>
      </w:tr>
      <w:tr w:rsidR="007405AE" w:rsidRPr="00127D8B" w:rsidTr="00657226">
        <w:tblPrEx>
          <w:tblCellMar>
            <w:top w:w="0" w:type="dxa"/>
            <w:bottom w:w="0" w:type="dxa"/>
          </w:tblCellMar>
        </w:tblPrEx>
        <w:trPr>
          <w:jc w:val="center"/>
        </w:trPr>
        <w:tc>
          <w:tcPr>
            <w:tcW w:w="2906" w:type="pct"/>
            <w:tcBorders>
              <w:right w:val="single" w:sz="4" w:space="0" w:color="auto"/>
            </w:tcBorders>
          </w:tcPr>
          <w:p w:rsidR="007405AE" w:rsidRPr="00045829" w:rsidRDefault="007405AE" w:rsidP="007405AE">
            <w:pPr>
              <w:widowControl w:val="0"/>
              <w:autoSpaceDE w:val="0"/>
              <w:autoSpaceDN w:val="0"/>
              <w:adjustRightInd w:val="0"/>
              <w:spacing w:after="0"/>
              <w:rPr>
                <w:sz w:val="22"/>
                <w:szCs w:val="22"/>
              </w:rPr>
            </w:pPr>
            <w:r w:rsidRPr="00045829">
              <w:rPr>
                <w:sz w:val="22"/>
                <w:szCs w:val="22"/>
              </w:rPr>
              <w:t>Manufacturing sector</w:t>
            </w:r>
          </w:p>
        </w:tc>
        <w:tc>
          <w:tcPr>
            <w:tcW w:w="920" w:type="pct"/>
            <w:tcBorders>
              <w:top w:val="nil"/>
              <w:left w:val="single" w:sz="4" w:space="0" w:color="auto"/>
              <w:bottom w:val="nil"/>
              <w:right w:val="single" w:sz="4" w:space="0" w:color="auto"/>
            </w:tcBorders>
          </w:tcPr>
          <w:p w:rsidR="007405AE" w:rsidRPr="00045829" w:rsidRDefault="007405AE" w:rsidP="007405AE">
            <w:pPr>
              <w:widowControl w:val="0"/>
              <w:autoSpaceDE w:val="0"/>
              <w:autoSpaceDN w:val="0"/>
              <w:adjustRightInd w:val="0"/>
              <w:spacing w:after="0"/>
              <w:jc w:val="center"/>
              <w:rPr>
                <w:sz w:val="22"/>
                <w:szCs w:val="22"/>
              </w:rPr>
            </w:pPr>
            <w:r w:rsidRPr="00045829">
              <w:rPr>
                <w:sz w:val="22"/>
                <w:szCs w:val="22"/>
              </w:rPr>
              <w:t>0</w:t>
            </w:r>
          </w:p>
        </w:tc>
        <w:tc>
          <w:tcPr>
            <w:tcW w:w="1174" w:type="pct"/>
            <w:tcBorders>
              <w:left w:val="single" w:sz="4" w:space="0" w:color="auto"/>
            </w:tcBorders>
          </w:tcPr>
          <w:p w:rsidR="007405AE" w:rsidRPr="00045829" w:rsidRDefault="007405AE" w:rsidP="00657226">
            <w:pPr>
              <w:widowControl w:val="0"/>
              <w:autoSpaceDE w:val="0"/>
              <w:autoSpaceDN w:val="0"/>
              <w:adjustRightInd w:val="0"/>
              <w:spacing w:after="0"/>
              <w:ind w:left="922" w:right="906"/>
              <w:jc w:val="center"/>
              <w:rPr>
                <w:sz w:val="22"/>
                <w:szCs w:val="22"/>
              </w:rPr>
            </w:pPr>
            <w:r w:rsidRPr="00045829">
              <w:rPr>
                <w:sz w:val="22"/>
                <w:szCs w:val="22"/>
              </w:rPr>
              <w:t>2</w:t>
            </w:r>
          </w:p>
        </w:tc>
      </w:tr>
      <w:tr w:rsidR="007405AE" w:rsidRPr="00127D8B" w:rsidTr="00657226">
        <w:tblPrEx>
          <w:tblCellMar>
            <w:top w:w="0" w:type="dxa"/>
            <w:bottom w:w="0" w:type="dxa"/>
          </w:tblCellMar>
        </w:tblPrEx>
        <w:trPr>
          <w:jc w:val="center"/>
        </w:trPr>
        <w:tc>
          <w:tcPr>
            <w:tcW w:w="2906" w:type="pct"/>
            <w:tcBorders>
              <w:right w:val="single" w:sz="4" w:space="0" w:color="auto"/>
            </w:tcBorders>
          </w:tcPr>
          <w:p w:rsidR="007405AE" w:rsidRPr="00045829" w:rsidRDefault="007405AE" w:rsidP="007405AE">
            <w:pPr>
              <w:widowControl w:val="0"/>
              <w:autoSpaceDE w:val="0"/>
              <w:autoSpaceDN w:val="0"/>
              <w:adjustRightInd w:val="0"/>
              <w:spacing w:after="0"/>
              <w:rPr>
                <w:sz w:val="22"/>
                <w:szCs w:val="22"/>
              </w:rPr>
            </w:pPr>
            <w:r w:rsidRPr="00045829">
              <w:rPr>
                <w:sz w:val="22"/>
                <w:szCs w:val="22"/>
              </w:rPr>
              <w:t>Mining sector</w:t>
            </w:r>
          </w:p>
        </w:tc>
        <w:tc>
          <w:tcPr>
            <w:tcW w:w="920" w:type="pct"/>
            <w:tcBorders>
              <w:top w:val="nil"/>
              <w:left w:val="single" w:sz="4" w:space="0" w:color="auto"/>
              <w:bottom w:val="single" w:sz="4" w:space="0" w:color="auto"/>
              <w:right w:val="single" w:sz="4" w:space="0" w:color="auto"/>
            </w:tcBorders>
          </w:tcPr>
          <w:p w:rsidR="007405AE" w:rsidRPr="00045829" w:rsidRDefault="007405AE" w:rsidP="007405AE">
            <w:pPr>
              <w:widowControl w:val="0"/>
              <w:autoSpaceDE w:val="0"/>
              <w:autoSpaceDN w:val="0"/>
              <w:adjustRightInd w:val="0"/>
              <w:spacing w:after="0"/>
              <w:jc w:val="center"/>
              <w:rPr>
                <w:sz w:val="22"/>
                <w:szCs w:val="22"/>
              </w:rPr>
            </w:pPr>
            <w:r w:rsidRPr="00045829">
              <w:rPr>
                <w:sz w:val="22"/>
                <w:szCs w:val="22"/>
              </w:rPr>
              <w:t>0</w:t>
            </w:r>
          </w:p>
        </w:tc>
        <w:tc>
          <w:tcPr>
            <w:tcW w:w="1174" w:type="pct"/>
            <w:tcBorders>
              <w:left w:val="single" w:sz="4" w:space="0" w:color="auto"/>
            </w:tcBorders>
          </w:tcPr>
          <w:p w:rsidR="007405AE" w:rsidRPr="00045829" w:rsidRDefault="007405AE" w:rsidP="00657226">
            <w:pPr>
              <w:widowControl w:val="0"/>
              <w:autoSpaceDE w:val="0"/>
              <w:autoSpaceDN w:val="0"/>
              <w:adjustRightInd w:val="0"/>
              <w:spacing w:after="0"/>
              <w:ind w:left="922" w:right="906"/>
              <w:jc w:val="center"/>
              <w:rPr>
                <w:sz w:val="22"/>
                <w:szCs w:val="22"/>
              </w:rPr>
            </w:pPr>
            <w:r w:rsidRPr="00045829">
              <w:rPr>
                <w:sz w:val="22"/>
                <w:szCs w:val="22"/>
              </w:rPr>
              <w:t>1</w:t>
            </w:r>
          </w:p>
        </w:tc>
      </w:tr>
    </w:tbl>
    <w:p w:rsidR="007405AE" w:rsidRPr="00127D8B" w:rsidRDefault="007405AE" w:rsidP="00045829">
      <w:pPr>
        <w:widowControl w:val="0"/>
        <w:tabs>
          <w:tab w:val="left" w:pos="709"/>
          <w:tab w:val="left" w:pos="5580"/>
        </w:tabs>
        <w:autoSpaceDE w:val="0"/>
        <w:autoSpaceDN w:val="0"/>
        <w:adjustRightInd w:val="0"/>
        <w:spacing w:before="120" w:after="120"/>
      </w:pPr>
      <w:r w:rsidRPr="00127D8B">
        <w:rPr>
          <w:i/>
          <w:iCs/>
        </w:rPr>
        <w:tab/>
        <w:t>Source</w:t>
      </w:r>
      <w:r w:rsidRPr="00127D8B">
        <w:rPr>
          <w:iCs/>
        </w:rPr>
        <w:t>:</w:t>
      </w:r>
      <w:r w:rsidRPr="00127D8B">
        <w:t xml:space="preserve"> Department o</w:t>
      </w:r>
      <w:r w:rsidR="00C6238F">
        <w:t>f Labour and Industrial Safety.</w:t>
      </w:r>
    </w:p>
    <w:p w:rsidR="007405AE" w:rsidRPr="00127D8B" w:rsidRDefault="007405AE" w:rsidP="007405AE">
      <w:pPr>
        <w:widowControl w:val="0"/>
        <w:tabs>
          <w:tab w:val="left" w:pos="709"/>
        </w:tabs>
        <w:autoSpaceDE w:val="0"/>
        <w:autoSpaceDN w:val="0"/>
        <w:adjustRightInd w:val="0"/>
      </w:pPr>
      <w:r w:rsidRPr="00127D8B">
        <w:tab/>
        <w:t xml:space="preserve">(p) </w:t>
      </w:r>
      <w:r w:rsidRPr="00127D8B">
        <w:rPr>
          <w:iCs/>
        </w:rPr>
        <w:t>=</w:t>
      </w:r>
      <w:r w:rsidRPr="00127D8B">
        <w:t xml:space="preserve"> Preliminary.</w:t>
      </w:r>
    </w:p>
    <w:p w:rsidR="007405AE" w:rsidRPr="00127D8B" w:rsidRDefault="007405AE" w:rsidP="007405AE">
      <w:pPr>
        <w:pStyle w:val="Heading3"/>
      </w:pPr>
      <w:r w:rsidRPr="00127D8B">
        <w:t>Imposition of lawful restrictions on the exercise of these rights by members of the armed forces or of the police or of the administration of the State</w:t>
      </w:r>
    </w:p>
    <w:p w:rsidR="007405AE" w:rsidRPr="00127D8B" w:rsidRDefault="007405AE" w:rsidP="007405AE">
      <w:pPr>
        <w:keepNext/>
        <w:keepLines/>
        <w:autoSpaceDE w:val="0"/>
        <w:autoSpaceDN w:val="0"/>
        <w:adjustRightInd w:val="0"/>
      </w:pPr>
      <w:r w:rsidRPr="00127D8B">
        <w:t>65.</w:t>
      </w:r>
      <w:r w:rsidRPr="00127D8B">
        <w:tab/>
        <w:t xml:space="preserve">Article 1 of the </w:t>
      </w:r>
      <w:r w:rsidRPr="00127D8B">
        <w:rPr>
          <w:rFonts w:eastAsia="SimSun"/>
          <w:lang w:eastAsia="zh-CN"/>
        </w:rPr>
        <w:t xml:space="preserve">General Labour Act </w:t>
      </w:r>
      <w:r w:rsidRPr="00127D8B">
        <w:t>and article 1 of its regulatory statute exclude the following from their scope:</w:t>
      </w:r>
    </w:p>
    <w:p w:rsidR="007405AE" w:rsidRPr="00127D8B" w:rsidRDefault="007405AE" w:rsidP="00760AC9">
      <w:pPr>
        <w:numPr>
          <w:ilvl w:val="0"/>
          <w:numId w:val="11"/>
        </w:numPr>
        <w:tabs>
          <w:tab w:val="clear" w:pos="3991"/>
        </w:tabs>
        <w:autoSpaceDE w:val="0"/>
        <w:autoSpaceDN w:val="0"/>
        <w:adjustRightInd w:val="0"/>
        <w:spacing w:after="120"/>
      </w:pPr>
      <w:r w:rsidRPr="00127D8B">
        <w:t>Civil servants (who are subject to the Civil Service Regulations);</w:t>
      </w:r>
    </w:p>
    <w:p w:rsidR="007405AE" w:rsidRPr="00127D8B" w:rsidRDefault="007405AE" w:rsidP="00760AC9">
      <w:pPr>
        <w:numPr>
          <w:ilvl w:val="0"/>
          <w:numId w:val="11"/>
        </w:numPr>
        <w:tabs>
          <w:tab w:val="clear" w:pos="3991"/>
        </w:tabs>
        <w:autoSpaceDE w:val="0"/>
        <w:autoSpaceDN w:val="0"/>
        <w:adjustRightInd w:val="0"/>
        <w:spacing w:after="120"/>
      </w:pPr>
      <w:r w:rsidRPr="00127D8B">
        <w:t>Members of the armed forces; and</w:t>
      </w:r>
    </w:p>
    <w:p w:rsidR="007405AE" w:rsidRPr="00127D8B" w:rsidRDefault="007405AE" w:rsidP="00760AC9">
      <w:pPr>
        <w:numPr>
          <w:ilvl w:val="0"/>
          <w:numId w:val="11"/>
        </w:numPr>
        <w:tabs>
          <w:tab w:val="clear" w:pos="3991"/>
        </w:tabs>
        <w:autoSpaceDE w:val="0"/>
        <w:autoSpaceDN w:val="0"/>
        <w:adjustRightInd w:val="0"/>
      </w:pPr>
      <w:r w:rsidRPr="00127D8B">
        <w:t>Members of the national police force (Act of 2 December 1947).</w:t>
      </w:r>
    </w:p>
    <w:p w:rsidR="007405AE" w:rsidRPr="00127D8B" w:rsidRDefault="007405AE" w:rsidP="007405AE">
      <w:pPr>
        <w:widowControl w:val="0"/>
        <w:autoSpaceDE w:val="0"/>
        <w:autoSpaceDN w:val="0"/>
        <w:adjustRightInd w:val="0"/>
      </w:pPr>
      <w:r w:rsidRPr="00127D8B">
        <w:t>66.</w:t>
      </w:r>
      <w:r w:rsidRPr="00127D8B">
        <w:tab/>
        <w:t>Article 104 of this Act, together with articles 120 and 148 of its regulatory statute and articles 7 to 9 of the 1999 Civil Service Regulations, prohibits civil servants from establishing trade unions regardless of their grade or employment status.</w:t>
      </w:r>
    </w:p>
    <w:p w:rsidR="007405AE" w:rsidRPr="00127D8B" w:rsidRDefault="007405AE" w:rsidP="007405AE">
      <w:pPr>
        <w:widowControl w:val="0"/>
        <w:autoSpaceDE w:val="0"/>
        <w:autoSpaceDN w:val="0"/>
        <w:adjustRightInd w:val="0"/>
      </w:pPr>
      <w:r w:rsidRPr="00127D8B">
        <w:t>67.</w:t>
      </w:r>
      <w:r w:rsidRPr="00127D8B">
        <w:tab/>
        <w:t>Bolivia has not yet corrected this situation for the above-cited category of workers.</w:t>
      </w:r>
    </w:p>
    <w:p w:rsidR="007405AE" w:rsidRPr="00127D8B" w:rsidRDefault="007405AE" w:rsidP="007405AE">
      <w:pPr>
        <w:widowControl w:val="0"/>
        <w:autoSpaceDE w:val="0"/>
        <w:autoSpaceDN w:val="0"/>
        <w:adjustRightInd w:val="0"/>
        <w:ind w:left="567"/>
        <w:rPr>
          <w:b/>
          <w:bCs/>
        </w:rPr>
      </w:pPr>
      <w:r w:rsidRPr="00127D8B">
        <w:rPr>
          <w:b/>
          <w:bCs/>
        </w:rPr>
        <w:t>37.</w:t>
      </w:r>
      <w:r w:rsidRPr="00127D8B">
        <w:rPr>
          <w:b/>
          <w:bCs/>
        </w:rPr>
        <w:tab/>
        <w:t>The Committee urges the State party to combat violence against women by initiating a campaign with a view to combating negative traditional practices and prejudices and their effects and consequences. In this regard, the Committee also calls on the State party to ensure adequate financial and human resources for the implementation of the National Plan for the Prevention, Punishment and Eradication of Violence against Women. The Committee requests the</w:t>
      </w:r>
      <w:r>
        <w:rPr>
          <w:b/>
          <w:bCs/>
        </w:rPr>
        <w:t xml:space="preserve"> State party to provide, in its </w:t>
      </w:r>
      <w:r w:rsidRPr="00127D8B">
        <w:rPr>
          <w:b/>
          <w:bCs/>
        </w:rPr>
        <w:t>second periodic report, detailed information and up-to-date statistics on the phenomenon of violence against women in Bolivia, as well as results of the measures taken to combat this serious problem.</w:t>
      </w:r>
    </w:p>
    <w:p w:rsidR="007405AE" w:rsidRPr="00127D8B" w:rsidRDefault="007405AE" w:rsidP="007405AE">
      <w:pPr>
        <w:widowControl w:val="0"/>
        <w:autoSpaceDE w:val="0"/>
        <w:autoSpaceDN w:val="0"/>
        <w:adjustRightInd w:val="0"/>
        <w:rPr>
          <w:b/>
          <w:color w:val="000000"/>
        </w:rPr>
      </w:pPr>
      <w:r w:rsidRPr="00127D8B">
        <w:rPr>
          <w:color w:val="000000"/>
        </w:rPr>
        <w:t>68.</w:t>
      </w:r>
      <w:r w:rsidRPr="00127D8B">
        <w:rPr>
          <w:color w:val="000000"/>
        </w:rPr>
        <w:tab/>
        <w:t>The Family and Domestic Violence Act (Act No. 1674) provides legal protection to ensure the physical, psychological, moral and sexual integrity of each family member.</w:t>
      </w:r>
    </w:p>
    <w:p w:rsidR="007405AE" w:rsidRPr="00127D8B" w:rsidRDefault="007405AE" w:rsidP="007405AE">
      <w:pPr>
        <w:widowControl w:val="0"/>
        <w:autoSpaceDE w:val="0"/>
        <w:autoSpaceDN w:val="0"/>
        <w:adjustRightInd w:val="0"/>
        <w:rPr>
          <w:color w:val="000000"/>
        </w:rPr>
      </w:pPr>
      <w:r w:rsidRPr="00127D8B">
        <w:rPr>
          <w:color w:val="000000"/>
        </w:rPr>
        <w:t>69.</w:t>
      </w:r>
      <w:r w:rsidRPr="00127D8B">
        <w:rPr>
          <w:color w:val="000000"/>
        </w:rPr>
        <w:tab/>
        <w:t>The State, through its specialized institutions and in coordination with civil society and private institutions dealing with the issue, is drawing up a national strategy for eradicating domestic violence. This strategy aims to:</w:t>
      </w:r>
    </w:p>
    <w:p w:rsidR="007405AE" w:rsidRPr="00127D8B" w:rsidRDefault="007405AE" w:rsidP="007405AE">
      <w:pPr>
        <w:autoSpaceDE w:val="0"/>
        <w:autoSpaceDN w:val="0"/>
        <w:adjustRightInd w:val="0"/>
        <w:ind w:firstLine="567"/>
        <w:rPr>
          <w:color w:val="000000"/>
        </w:rPr>
      </w:pPr>
      <w:r w:rsidRPr="00127D8B">
        <w:rPr>
          <w:color w:val="000000"/>
        </w:rPr>
        <w:t>(a)</w:t>
      </w:r>
      <w:r w:rsidRPr="00127D8B">
        <w:rPr>
          <w:color w:val="000000"/>
        </w:rPr>
        <w:tab/>
        <w:t>Promote the incorporation into curricular and extracurricular education of the guiding principles and values of respect, solidarity and self-esteem among children, young people and adults, both male and female, by fostering access to and the use and enjoyment of citizens’ rights without discrimination on the grounds of sex, age, culture or religion;</w:t>
      </w:r>
    </w:p>
    <w:p w:rsidR="007405AE" w:rsidRPr="00127D8B" w:rsidRDefault="007405AE" w:rsidP="007405AE">
      <w:pPr>
        <w:keepNext/>
        <w:keepLines/>
        <w:autoSpaceDE w:val="0"/>
        <w:autoSpaceDN w:val="0"/>
        <w:adjustRightInd w:val="0"/>
        <w:ind w:firstLine="567"/>
        <w:rPr>
          <w:color w:val="000000"/>
        </w:rPr>
      </w:pPr>
      <w:r w:rsidRPr="00127D8B">
        <w:rPr>
          <w:color w:val="000000"/>
        </w:rPr>
        <w:t>(</w:t>
      </w:r>
      <w:r>
        <w:rPr>
          <w:color w:val="000000"/>
        </w:rPr>
        <w:t>b)</w:t>
      </w:r>
      <w:r>
        <w:rPr>
          <w:color w:val="000000"/>
        </w:rPr>
        <w:tab/>
        <w:t>Promote a change in socio</w:t>
      </w:r>
      <w:r w:rsidRPr="00127D8B">
        <w:rPr>
          <w:color w:val="000000"/>
        </w:rPr>
        <w:t>cultural patterns of behaviour of men and women, including through the establishment of formal and informal education programmes adapted to every level in the educational process, in order to counteract prejudices, customs and any other practice based on the alleged inferiority or superiority of either sex, or attributing stereotypical roles for men and women that legitimize or exacerbate violence;</w:t>
      </w:r>
    </w:p>
    <w:p w:rsidR="007405AE" w:rsidRPr="00127D8B" w:rsidRDefault="007405AE" w:rsidP="007405AE">
      <w:pPr>
        <w:autoSpaceDE w:val="0"/>
        <w:autoSpaceDN w:val="0"/>
        <w:adjustRightInd w:val="0"/>
        <w:ind w:firstLine="567"/>
      </w:pPr>
      <w:r w:rsidRPr="00127D8B">
        <w:rPr>
          <w:color w:val="000000"/>
        </w:rPr>
        <w:t>(c)</w:t>
      </w:r>
      <w:r w:rsidRPr="00127D8B">
        <w:rPr>
          <w:color w:val="000000"/>
        </w:rPr>
        <w:tab/>
        <w:t xml:space="preserve">Raise awareness of the rights and protection of women within the family as well as their access to health, to prevent discrimination or acts of violence </w:t>
      </w:r>
      <w:r w:rsidRPr="00127D8B">
        <w:t>that may harm or negatively affect their health;</w:t>
      </w:r>
    </w:p>
    <w:p w:rsidR="007405AE" w:rsidRPr="00127D8B" w:rsidRDefault="007405AE" w:rsidP="007405AE">
      <w:pPr>
        <w:autoSpaceDE w:val="0"/>
        <w:autoSpaceDN w:val="0"/>
        <w:adjustRightInd w:val="0"/>
        <w:ind w:firstLine="567"/>
        <w:rPr>
          <w:color w:val="000000"/>
        </w:rPr>
      </w:pPr>
      <w:r w:rsidRPr="00127D8B">
        <w:t>(</w:t>
      </w:r>
      <w:r w:rsidRPr="00127D8B">
        <w:rPr>
          <w:color w:val="000000"/>
        </w:rPr>
        <w:t>d)</w:t>
      </w:r>
      <w:r w:rsidRPr="00127D8B">
        <w:rPr>
          <w:color w:val="000000"/>
        </w:rPr>
        <w:tab/>
        <w:t>Conduct large-scale community awareness campaigns on how to care for pregnant women, and on preventing any kind of violence that might affect them or their unborn children;</w:t>
      </w:r>
    </w:p>
    <w:p w:rsidR="007405AE" w:rsidRPr="00127D8B" w:rsidRDefault="007405AE" w:rsidP="007405AE">
      <w:pPr>
        <w:autoSpaceDE w:val="0"/>
        <w:autoSpaceDN w:val="0"/>
        <w:adjustRightInd w:val="0"/>
        <w:ind w:firstLine="567"/>
        <w:rPr>
          <w:color w:val="000000"/>
        </w:rPr>
      </w:pPr>
      <w:r w:rsidRPr="00127D8B">
        <w:t>(</w:t>
      </w:r>
      <w:r w:rsidRPr="00127D8B">
        <w:rPr>
          <w:color w:val="000000"/>
        </w:rPr>
        <w:t>e)</w:t>
      </w:r>
      <w:r w:rsidRPr="00127D8B">
        <w:rPr>
          <w:color w:val="000000"/>
        </w:rPr>
        <w:tab/>
        <w:t>Educate health</w:t>
      </w:r>
      <w:r>
        <w:rPr>
          <w:color w:val="000000"/>
        </w:rPr>
        <w:t>-</w:t>
      </w:r>
      <w:r w:rsidRPr="00127D8B">
        <w:rPr>
          <w:color w:val="000000"/>
        </w:rPr>
        <w:t>care personnel on how to provide proper treatment and comprehensive care to victims of domestic violence, in a way that is respectful of their privacy, and minimizing clinical examinations that might affect their psychological well-being;</w:t>
      </w:r>
    </w:p>
    <w:p w:rsidR="007405AE" w:rsidRPr="00127D8B" w:rsidRDefault="007405AE" w:rsidP="007405AE">
      <w:pPr>
        <w:autoSpaceDE w:val="0"/>
        <w:autoSpaceDN w:val="0"/>
        <w:adjustRightInd w:val="0"/>
        <w:ind w:firstLine="567"/>
      </w:pPr>
      <w:r w:rsidRPr="00127D8B">
        <w:t>(</w:t>
      </w:r>
      <w:r w:rsidRPr="00127D8B">
        <w:rPr>
          <w:color w:val="000000"/>
        </w:rPr>
        <w:t>f)</w:t>
      </w:r>
      <w:r w:rsidRPr="00127D8B">
        <w:rPr>
          <w:color w:val="000000"/>
        </w:rPr>
        <w:tab/>
        <w:t xml:space="preserve">Coordinate joint actions </w:t>
      </w:r>
      <w:r w:rsidRPr="00127D8B">
        <w:t xml:space="preserve">between health services and comprehensive legal services to provide adequate care to victims of domestic violence; </w:t>
      </w:r>
    </w:p>
    <w:p w:rsidR="007405AE" w:rsidRPr="00127D8B" w:rsidRDefault="007405AE" w:rsidP="007405AE">
      <w:pPr>
        <w:autoSpaceDE w:val="0"/>
        <w:autoSpaceDN w:val="0"/>
        <w:adjustRightInd w:val="0"/>
        <w:ind w:firstLine="567"/>
      </w:pPr>
      <w:r w:rsidRPr="00127D8B">
        <w:t>(g)</w:t>
      </w:r>
      <w:r w:rsidRPr="00127D8B">
        <w:tab/>
        <w:t>Train and foster awareness of measures for the prevention, punishment and elimination of domestic violence among judicial, police and other officials responsible for the enforcement of the Act;</w:t>
      </w:r>
    </w:p>
    <w:p w:rsidR="007405AE" w:rsidRPr="00127D8B" w:rsidRDefault="007405AE" w:rsidP="007405AE">
      <w:pPr>
        <w:autoSpaceDE w:val="0"/>
        <w:autoSpaceDN w:val="0"/>
        <w:adjustRightInd w:val="0"/>
        <w:ind w:firstLine="567"/>
      </w:pPr>
      <w:r w:rsidRPr="00127D8B">
        <w:t>(h)</w:t>
      </w:r>
      <w:r w:rsidRPr="00127D8B">
        <w:tab/>
        <w:t>Conduct awareness-raising campaigns through interactive and mass media groups for the community as a whole, to reinforce the rejection of domestic violence;</w:t>
      </w:r>
    </w:p>
    <w:p w:rsidR="007405AE" w:rsidRPr="00127D8B" w:rsidRDefault="007405AE" w:rsidP="007405AE">
      <w:pPr>
        <w:autoSpaceDE w:val="0"/>
        <w:autoSpaceDN w:val="0"/>
        <w:adjustRightInd w:val="0"/>
        <w:ind w:firstLine="567"/>
      </w:pPr>
      <w:r w:rsidRPr="00127D8B">
        <w:t>(i)</w:t>
      </w:r>
      <w:r w:rsidRPr="00127D8B">
        <w:tab/>
        <w:t>Conduct communications campaigns for the different regions, age groups and socio</w:t>
      </w:r>
      <w:r w:rsidRPr="00127D8B">
        <w:noBreakHyphen/>
        <w:t>economic strata, using traditional and alternative means of communication to publicize women’s rights and the conviction that domestic violence constitutes a violation of human rights;</w:t>
      </w:r>
    </w:p>
    <w:p w:rsidR="007405AE" w:rsidRPr="00127D8B" w:rsidRDefault="007405AE" w:rsidP="007405AE">
      <w:pPr>
        <w:autoSpaceDE w:val="0"/>
        <w:autoSpaceDN w:val="0"/>
        <w:adjustRightInd w:val="0"/>
        <w:ind w:firstLine="567"/>
      </w:pPr>
      <w:r w:rsidRPr="00127D8B">
        <w:t>(j)</w:t>
      </w:r>
      <w:r w:rsidRPr="00127D8B">
        <w:tab/>
        <w:t xml:space="preserve">Incorporate into the language and content of the mass media a continuing message of rejection of domestic violence and the full exercise of individual rights, through special programmes, interviews and regular news bulletins; </w:t>
      </w:r>
    </w:p>
    <w:p w:rsidR="007405AE" w:rsidRPr="00127D8B" w:rsidRDefault="007405AE" w:rsidP="007405AE">
      <w:pPr>
        <w:autoSpaceDE w:val="0"/>
        <w:autoSpaceDN w:val="0"/>
        <w:adjustRightInd w:val="0"/>
        <w:ind w:firstLine="567"/>
      </w:pPr>
      <w:r w:rsidRPr="00127D8B">
        <w:t>(k)</w:t>
      </w:r>
      <w:r w:rsidRPr="00127D8B">
        <w:tab/>
        <w:t xml:space="preserve">Disseminate the United Nations Convention on the Elimination of All Forms of Discrimination against Women and the </w:t>
      </w:r>
      <w:r w:rsidRPr="00127D8B">
        <w:rPr>
          <w:bCs/>
        </w:rPr>
        <w:t>Inter-American Convention on the Prevention, Punishment and Eradication of Violence Against Women</w:t>
      </w:r>
      <w:r w:rsidRPr="00127D8B">
        <w:t>;</w:t>
      </w:r>
    </w:p>
    <w:p w:rsidR="007405AE" w:rsidRPr="00127D8B" w:rsidRDefault="007405AE" w:rsidP="007405AE">
      <w:pPr>
        <w:autoSpaceDE w:val="0"/>
        <w:autoSpaceDN w:val="0"/>
        <w:adjustRightInd w:val="0"/>
        <w:ind w:firstLine="567"/>
      </w:pPr>
      <w:r w:rsidRPr="00127D8B">
        <w:t>(l)</w:t>
      </w:r>
      <w:r w:rsidRPr="00127D8B">
        <w:tab/>
        <w:t>Circulate the text of the Act to specialized groups, policy-makers, trade union leaders and members and leaders of public opinion;</w:t>
      </w:r>
    </w:p>
    <w:p w:rsidR="007405AE" w:rsidRPr="00127D8B" w:rsidRDefault="007405AE" w:rsidP="007405AE">
      <w:pPr>
        <w:autoSpaceDE w:val="0"/>
        <w:autoSpaceDN w:val="0"/>
        <w:adjustRightInd w:val="0"/>
      </w:pPr>
      <w:r w:rsidRPr="00127D8B">
        <w:tab/>
        <w:t>(m)</w:t>
      </w:r>
      <w:r w:rsidRPr="00127D8B">
        <w:tab/>
        <w:t>Promote studies and research on the causes and consequences of domestic violence and adopt measures to promote their eradication;</w:t>
      </w:r>
    </w:p>
    <w:p w:rsidR="007405AE" w:rsidRPr="00127D8B" w:rsidRDefault="007405AE" w:rsidP="007405AE">
      <w:pPr>
        <w:autoSpaceDE w:val="0"/>
        <w:autoSpaceDN w:val="0"/>
        <w:adjustRightInd w:val="0"/>
        <w:ind w:firstLine="567"/>
      </w:pPr>
      <w:r w:rsidRPr="00127D8B">
        <w:t>(n)</w:t>
      </w:r>
      <w:r w:rsidRPr="00127D8B">
        <w:tab/>
        <w:t>Ensure that the national police dispatches mobile patrol units to areas where there is a high incidence of domestic violence;</w:t>
      </w:r>
    </w:p>
    <w:p w:rsidR="007405AE" w:rsidRPr="00127D8B" w:rsidRDefault="007405AE" w:rsidP="007405AE">
      <w:pPr>
        <w:autoSpaceDE w:val="0"/>
        <w:autoSpaceDN w:val="0"/>
        <w:adjustRightInd w:val="0"/>
        <w:ind w:firstLine="567"/>
      </w:pPr>
      <w:r w:rsidRPr="00127D8B">
        <w:t>(o)</w:t>
      </w:r>
      <w:r w:rsidRPr="00127D8B">
        <w:tab/>
        <w:t>Promote the establishment of temporary shelters for victims of violence and the creation of institutions for treating the perpetrators of acts of violence;</w:t>
      </w:r>
    </w:p>
    <w:p w:rsidR="007405AE" w:rsidRPr="00127D8B" w:rsidRDefault="007405AE" w:rsidP="007405AE">
      <w:pPr>
        <w:autoSpaceDE w:val="0"/>
        <w:autoSpaceDN w:val="0"/>
        <w:adjustRightInd w:val="0"/>
        <w:ind w:firstLine="567"/>
      </w:pPr>
      <w:r w:rsidRPr="00127D8B">
        <w:t>(p)</w:t>
      </w:r>
      <w:r w:rsidRPr="00127D8B">
        <w:tab/>
        <w:t>Promote and help disseminate the Family and Domestic Violence Act through the national education system;</w:t>
      </w:r>
    </w:p>
    <w:p w:rsidR="007405AE" w:rsidRPr="00127D8B" w:rsidRDefault="007405AE" w:rsidP="007405AE">
      <w:pPr>
        <w:autoSpaceDE w:val="0"/>
        <w:autoSpaceDN w:val="0"/>
        <w:adjustRightInd w:val="0"/>
        <w:ind w:firstLine="567"/>
        <w:rPr>
          <w:color w:val="000000"/>
        </w:rPr>
      </w:pPr>
      <w:r w:rsidRPr="00127D8B">
        <w:t>(q)</w:t>
      </w:r>
      <w:r w:rsidRPr="00127D8B">
        <w:tab/>
        <w:t>Incorporate a training course on the Family and Domestic Violence</w:t>
      </w:r>
      <w:r w:rsidRPr="00127D8B">
        <w:rPr>
          <w:color w:val="000000"/>
        </w:rPr>
        <w:t xml:space="preserve"> Act into the curriculum of military academies and the National Police Academy;</w:t>
      </w:r>
    </w:p>
    <w:p w:rsidR="007405AE" w:rsidRPr="00127D8B" w:rsidRDefault="007405AE" w:rsidP="007405AE">
      <w:pPr>
        <w:autoSpaceDE w:val="0"/>
        <w:autoSpaceDN w:val="0"/>
        <w:adjustRightInd w:val="0"/>
        <w:ind w:firstLine="567"/>
        <w:rPr>
          <w:color w:val="000000"/>
        </w:rPr>
      </w:pPr>
      <w:r w:rsidRPr="00127D8B">
        <w:t>(</w:t>
      </w:r>
      <w:r w:rsidRPr="00127D8B">
        <w:rPr>
          <w:color w:val="000000"/>
        </w:rPr>
        <w:t>r)</w:t>
      </w:r>
      <w:r w:rsidRPr="00127D8B">
        <w:rPr>
          <w:color w:val="000000"/>
        </w:rPr>
        <w:tab/>
        <w:t xml:space="preserve">Encourage the establishment of psychological advice centres to diagnose and </w:t>
      </w:r>
      <w:r>
        <w:rPr>
          <w:color w:val="000000"/>
        </w:rPr>
        <w:t xml:space="preserve">treat </w:t>
      </w:r>
      <w:r w:rsidRPr="00127D8B">
        <w:rPr>
          <w:color w:val="000000"/>
        </w:rPr>
        <w:t>victims of domestic violence.</w:t>
      </w:r>
    </w:p>
    <w:p w:rsidR="007405AE" w:rsidRPr="00127D8B" w:rsidRDefault="007405AE" w:rsidP="007405AE">
      <w:pPr>
        <w:pStyle w:val="Heading3"/>
      </w:pPr>
      <w:r w:rsidRPr="00127D8B">
        <w:t>The equal right of men and women to the enjoyment of all economic, social and cu</w:t>
      </w:r>
      <w:r>
        <w:t>ltural rights</w:t>
      </w:r>
    </w:p>
    <w:p w:rsidR="007405AE" w:rsidRPr="00127D8B" w:rsidRDefault="007405AE" w:rsidP="007405AE">
      <w:pPr>
        <w:autoSpaceDE w:val="0"/>
        <w:autoSpaceDN w:val="0"/>
        <w:adjustRightInd w:val="0"/>
        <w:rPr>
          <w:color w:val="000000"/>
        </w:rPr>
      </w:pPr>
      <w:r w:rsidRPr="00127D8B">
        <w:rPr>
          <w:color w:val="000000"/>
        </w:rPr>
        <w:t>70.</w:t>
      </w:r>
      <w:r w:rsidRPr="00127D8B">
        <w:rPr>
          <w:color w:val="000000"/>
        </w:rPr>
        <w:tab/>
        <w:t>Under the Constitution, all human beings have legal personality and capacity, in accordance with the law. They enjoy the rights, freedoms and guarantees recognized by the Constitution, and discrimination on grounds of sex is prohibited.</w:t>
      </w:r>
    </w:p>
    <w:p w:rsidR="007405AE" w:rsidRPr="00127D8B" w:rsidRDefault="007405AE" w:rsidP="007405AE">
      <w:pPr>
        <w:autoSpaceDE w:val="0"/>
        <w:autoSpaceDN w:val="0"/>
        <w:adjustRightInd w:val="0"/>
        <w:rPr>
          <w:color w:val="000000"/>
        </w:rPr>
      </w:pPr>
      <w:r w:rsidRPr="00127D8B">
        <w:rPr>
          <w:color w:val="000000"/>
        </w:rPr>
        <w:t>71.</w:t>
      </w:r>
      <w:r w:rsidRPr="00127D8B">
        <w:rPr>
          <w:color w:val="000000"/>
        </w:rPr>
        <w:tab/>
        <w:t>The Constitution also states that equal rights and duties of both spouses are the foundation of matrimony.</w:t>
      </w:r>
    </w:p>
    <w:p w:rsidR="007405AE" w:rsidRPr="00127D8B" w:rsidRDefault="007405AE" w:rsidP="007405AE">
      <w:pPr>
        <w:widowControl w:val="0"/>
        <w:autoSpaceDE w:val="0"/>
        <w:autoSpaceDN w:val="0"/>
        <w:adjustRightInd w:val="0"/>
      </w:pPr>
      <w:r w:rsidRPr="00127D8B">
        <w:rPr>
          <w:color w:val="000000"/>
        </w:rPr>
        <w:t>72.</w:t>
      </w:r>
      <w:r w:rsidRPr="00127D8B">
        <w:rPr>
          <w:color w:val="000000"/>
        </w:rPr>
        <w:tab/>
      </w:r>
      <w:r>
        <w:rPr>
          <w:color w:val="000000"/>
        </w:rPr>
        <w:t>Notwithstanding</w:t>
      </w:r>
      <w:r w:rsidRPr="00127D8B">
        <w:rPr>
          <w:color w:val="000000"/>
        </w:rPr>
        <w:t xml:space="preserve"> these constitutional provisions, the </w:t>
      </w:r>
      <w:r w:rsidRPr="00127D8B">
        <w:t>Ge</w:t>
      </w:r>
      <w:r>
        <w:t>neral Labour Act of 21 December </w:t>
      </w:r>
      <w:r w:rsidRPr="00127D8B">
        <w:t xml:space="preserve">1948 considers women as being in the same situation as minors, </w:t>
      </w:r>
      <w:r>
        <w:t>and this is an obstacle to</w:t>
      </w:r>
      <w:r w:rsidRPr="00127D8B">
        <w:t xml:space="preserve"> equality of opportunity. </w:t>
      </w:r>
    </w:p>
    <w:p w:rsidR="007405AE" w:rsidRPr="00127D8B" w:rsidRDefault="007405AE" w:rsidP="007405AE">
      <w:pPr>
        <w:autoSpaceDE w:val="0"/>
        <w:autoSpaceDN w:val="0"/>
        <w:adjustRightInd w:val="0"/>
        <w:rPr>
          <w:color w:val="000000"/>
        </w:rPr>
      </w:pPr>
      <w:r w:rsidRPr="00127D8B">
        <w:rPr>
          <w:color w:val="000000"/>
        </w:rPr>
        <w:t>73.</w:t>
      </w:r>
      <w:r w:rsidRPr="00127D8B">
        <w:rPr>
          <w:color w:val="000000"/>
        </w:rPr>
        <w:tab/>
        <w:t xml:space="preserve">Likewise, Supreme Decree No. 24864 of 10 October 1997 </w:t>
      </w:r>
      <w:r>
        <w:rPr>
          <w:color w:val="000000"/>
        </w:rPr>
        <w:t>is designed</w:t>
      </w:r>
      <w:r w:rsidRPr="00127D8B">
        <w:rPr>
          <w:color w:val="000000"/>
        </w:rPr>
        <w:t xml:space="preserve"> to </w:t>
      </w:r>
      <w:r w:rsidRPr="00127D8B">
        <w:t>guarantee equality of rights between men and women in the political, economic, social and cultural spheres, as well as gender mainstreaming in public policies, in order to achieve genuine equality.</w:t>
      </w:r>
    </w:p>
    <w:p w:rsidR="007405AE" w:rsidRPr="00127D8B" w:rsidRDefault="007405AE" w:rsidP="007405AE">
      <w:pPr>
        <w:autoSpaceDE w:val="0"/>
        <w:autoSpaceDN w:val="0"/>
        <w:adjustRightInd w:val="0"/>
        <w:rPr>
          <w:color w:val="000000"/>
        </w:rPr>
      </w:pPr>
      <w:r w:rsidRPr="00127D8B">
        <w:rPr>
          <w:color w:val="000000"/>
        </w:rPr>
        <w:t>74.</w:t>
      </w:r>
      <w:r w:rsidRPr="00127D8B">
        <w:rPr>
          <w:color w:val="000000"/>
        </w:rPr>
        <w:tab/>
        <w:t xml:space="preserve">Also, </w:t>
      </w:r>
      <w:r>
        <w:rPr>
          <w:color w:val="000000"/>
        </w:rPr>
        <w:t>under Act</w:t>
      </w:r>
      <w:r w:rsidRPr="00127D8B">
        <w:rPr>
          <w:color w:val="000000"/>
        </w:rPr>
        <w:t xml:space="preserve"> No. 2446</w:t>
      </w:r>
      <w:r w:rsidRPr="00864BC8">
        <w:rPr>
          <w:color w:val="000000"/>
        </w:rPr>
        <w:t xml:space="preserve"> </w:t>
      </w:r>
      <w:r w:rsidRPr="00127D8B">
        <w:rPr>
          <w:color w:val="000000"/>
        </w:rPr>
        <w:t>of 27 March 2003</w:t>
      </w:r>
      <w:r>
        <w:rPr>
          <w:color w:val="000000"/>
        </w:rPr>
        <w:t>,</w:t>
      </w:r>
      <w:r w:rsidRPr="00127D8B">
        <w:rPr>
          <w:color w:val="000000"/>
        </w:rPr>
        <w:t xml:space="preserve"> the </w:t>
      </w:r>
      <w:r>
        <w:rPr>
          <w:color w:val="000000"/>
        </w:rPr>
        <w:t>E</w:t>
      </w:r>
      <w:r w:rsidRPr="00127D8B">
        <w:rPr>
          <w:color w:val="000000"/>
        </w:rPr>
        <w:t xml:space="preserve">xecutive </w:t>
      </w:r>
      <w:r>
        <w:rPr>
          <w:color w:val="000000"/>
        </w:rPr>
        <w:t>O</w:t>
      </w:r>
      <w:r w:rsidRPr="00127D8B">
        <w:rPr>
          <w:color w:val="000000"/>
        </w:rPr>
        <w:t>rganization</w:t>
      </w:r>
      <w:r>
        <w:rPr>
          <w:color w:val="000000"/>
        </w:rPr>
        <w:t xml:space="preserve"> Act, an Office of the Deputy Minister </w:t>
      </w:r>
      <w:r w:rsidRPr="00127D8B">
        <w:rPr>
          <w:color w:val="000000"/>
        </w:rPr>
        <w:t xml:space="preserve">for Women’s Affairs was instituted within the Ministry of Sustainable Development with the aim of drafting public policies </w:t>
      </w:r>
      <w:r>
        <w:t>to promote</w:t>
      </w:r>
      <w:r w:rsidRPr="00127D8B">
        <w:t xml:space="preserve"> equal opportunities for women, through the following:</w:t>
      </w:r>
    </w:p>
    <w:p w:rsidR="007405AE" w:rsidRPr="00127D8B" w:rsidRDefault="007405AE" w:rsidP="00760AC9">
      <w:pPr>
        <w:numPr>
          <w:ilvl w:val="0"/>
          <w:numId w:val="10"/>
        </w:numPr>
        <w:tabs>
          <w:tab w:val="clear" w:pos="3424"/>
        </w:tabs>
        <w:autoSpaceDE w:val="0"/>
        <w:autoSpaceDN w:val="0"/>
        <w:adjustRightInd w:val="0"/>
        <w:rPr>
          <w:color w:val="000000"/>
        </w:rPr>
      </w:pPr>
      <w:r w:rsidRPr="00127D8B">
        <w:t>Drafting policies, regulations and instructions for the incorporation of the gender approach, on the basis of equity and equality of opportunities;</w:t>
      </w:r>
    </w:p>
    <w:p w:rsidR="007405AE" w:rsidRPr="00127D8B" w:rsidRDefault="007405AE" w:rsidP="00760AC9">
      <w:pPr>
        <w:numPr>
          <w:ilvl w:val="0"/>
          <w:numId w:val="10"/>
        </w:numPr>
        <w:tabs>
          <w:tab w:val="clear" w:pos="3424"/>
        </w:tabs>
        <w:autoSpaceDE w:val="0"/>
        <w:autoSpaceDN w:val="0"/>
        <w:adjustRightInd w:val="0"/>
      </w:pPr>
      <w:r w:rsidRPr="00127D8B">
        <w:t>Drafting policies, regulations and instructions for strengthening mechanisms to prevent and penalize domestic violence, and to provide care, recovery and protection to its victims;</w:t>
      </w:r>
    </w:p>
    <w:p w:rsidR="00EE3349" w:rsidRPr="00D170D5" w:rsidRDefault="00EE3349" w:rsidP="00760AC9">
      <w:pPr>
        <w:numPr>
          <w:ilvl w:val="0"/>
          <w:numId w:val="12"/>
        </w:numPr>
      </w:pPr>
      <w:r w:rsidRPr="00D170D5">
        <w:t>Coordinating with the National Personnel Administration Service (SNAP) in creating opportunities to promote the equitable inclusion of women in the sphere of public service;</w:t>
      </w:r>
    </w:p>
    <w:p w:rsidR="00EE3349" w:rsidRPr="00D170D5" w:rsidRDefault="00EE3349" w:rsidP="00760AC9">
      <w:pPr>
        <w:numPr>
          <w:ilvl w:val="0"/>
          <w:numId w:val="12"/>
        </w:numPr>
        <w:rPr>
          <w:noProof/>
          <w:color w:val="000000"/>
        </w:rPr>
      </w:pPr>
      <w:r w:rsidRPr="00D170D5">
        <w:t>Strengthening the mechanisms for women’s representation in and access to policymaking;</w:t>
      </w:r>
    </w:p>
    <w:p w:rsidR="00EE3349" w:rsidRPr="00D170D5" w:rsidRDefault="00EE3349" w:rsidP="00760AC9">
      <w:pPr>
        <w:numPr>
          <w:ilvl w:val="0"/>
          <w:numId w:val="12"/>
        </w:numPr>
        <w:rPr>
          <w:noProof/>
          <w:color w:val="000000"/>
        </w:rPr>
      </w:pPr>
      <w:r w:rsidRPr="00D170D5">
        <w:t>Monitoring compliance with legislation and international agreements in gender matters.</w:t>
      </w:r>
    </w:p>
    <w:p w:rsidR="00EE3349" w:rsidRPr="00D170D5" w:rsidRDefault="00EE3349" w:rsidP="00760AC9">
      <w:pPr>
        <w:rPr>
          <w:noProof/>
          <w:color w:val="000000"/>
        </w:rPr>
      </w:pPr>
      <w:r w:rsidRPr="00D170D5">
        <w:rPr>
          <w:noProof/>
          <w:color w:val="000000"/>
        </w:rPr>
        <w:t>75.</w:t>
      </w:r>
      <w:r w:rsidRPr="00D170D5">
        <w:rPr>
          <w:noProof/>
          <w:color w:val="000000"/>
        </w:rPr>
        <w:tab/>
        <w:t xml:space="preserve">With regard to the right to education and the right to health, both legislation and public policy tend to embrace both men and women. There are also measures geared exclusively towards women, such as the </w:t>
      </w:r>
      <w:r w:rsidRPr="00D170D5">
        <w:t>Universal Maternal and Infant Insurance scheme (SUMI), which will be discussed below in the section on the right to health.</w:t>
      </w:r>
    </w:p>
    <w:p w:rsidR="00EE3349" w:rsidRPr="00D170D5" w:rsidRDefault="00EE3349" w:rsidP="00760AC9">
      <w:pPr>
        <w:ind w:left="567"/>
        <w:rPr>
          <w:b/>
          <w:bCs/>
          <w:noProof/>
        </w:rPr>
      </w:pPr>
      <w:r w:rsidRPr="00D170D5">
        <w:rPr>
          <w:b/>
          <w:bCs/>
          <w:noProof/>
        </w:rPr>
        <w:t>38.</w:t>
      </w:r>
      <w:r w:rsidRPr="00D170D5">
        <w:rPr>
          <w:b/>
          <w:bCs/>
          <w:noProof/>
        </w:rPr>
        <w:tab/>
        <w:t>The Committee also urges the State party to ratify ILO Convention No. 182 (worst forms of child labour), and to take effective measures to eradicate the phenomenon of “criaditos”.</w:t>
      </w:r>
    </w:p>
    <w:p w:rsidR="00EE3349" w:rsidRPr="00D170D5" w:rsidRDefault="00EE3349" w:rsidP="00760AC9">
      <w:pPr>
        <w:rPr>
          <w:noProof/>
          <w:color w:val="000000"/>
          <w:sz w:val="28"/>
          <w:szCs w:val="28"/>
        </w:rPr>
      </w:pPr>
      <w:r w:rsidRPr="00D170D5">
        <w:rPr>
          <w:noProof/>
          <w:color w:val="000000"/>
        </w:rPr>
        <w:t>76.</w:t>
      </w:r>
      <w:r w:rsidRPr="00D170D5">
        <w:rPr>
          <w:noProof/>
          <w:color w:val="000000"/>
        </w:rPr>
        <w:tab/>
        <w:t>ILO Convention No. 182 was ratified via Act No. 2428 of 28 November 2002.</w:t>
      </w:r>
    </w:p>
    <w:p w:rsidR="00EE3349" w:rsidRPr="00D170D5" w:rsidRDefault="00EE3349" w:rsidP="00760AC9">
      <w:pPr>
        <w:ind w:left="567"/>
        <w:rPr>
          <w:b/>
        </w:rPr>
      </w:pPr>
      <w:r w:rsidRPr="00D170D5">
        <w:rPr>
          <w:b/>
        </w:rPr>
        <w:t>39.</w:t>
      </w:r>
      <w:r w:rsidRPr="00D170D5">
        <w:rPr>
          <w:b/>
        </w:rPr>
        <w:tab/>
        <w:t>The Committee recommends that Bolivia explicitly take the Covenant into account when implementing the policies, programmes and projects deriving from its Poverty Reduction Strategy Paper, which forms part of the enhanced Highly Indebted Poor Countries Initiative. In this regard, the State party is referred to the statement on poverty adopted by the Committee on 4 May 2001.</w:t>
      </w:r>
    </w:p>
    <w:p w:rsidR="00EE3349" w:rsidRPr="00D170D5" w:rsidRDefault="00EE3349" w:rsidP="00760AC9">
      <w:pPr>
        <w:pStyle w:val="Heading2"/>
      </w:pPr>
      <w:r w:rsidRPr="00D170D5">
        <w:t>A.  Right to an adequate standard of living</w:t>
      </w:r>
    </w:p>
    <w:p w:rsidR="00EE3349" w:rsidRPr="00D170D5" w:rsidRDefault="00EE3349" w:rsidP="00760AC9">
      <w:pPr>
        <w:pStyle w:val="Heading3"/>
      </w:pPr>
      <w:r w:rsidRPr="00D170D5">
        <w:t>Background</w:t>
      </w:r>
    </w:p>
    <w:p w:rsidR="00EE3349" w:rsidRPr="00D170D5" w:rsidRDefault="00EE3349" w:rsidP="00760AC9">
      <w:pPr>
        <w:rPr>
          <w:rFonts w:eastAsia="SimSun"/>
          <w:lang w:eastAsia="zh-CN"/>
        </w:rPr>
      </w:pPr>
      <w:r w:rsidRPr="00D170D5">
        <w:rPr>
          <w:snapToGrid w:val="0"/>
        </w:rPr>
        <w:t>77.</w:t>
      </w:r>
      <w:r w:rsidRPr="00D170D5">
        <w:rPr>
          <w:snapToGrid w:val="0"/>
        </w:rPr>
        <w:tab/>
        <w:t xml:space="preserve">According to official statistics from the Water and Sanitation </w:t>
      </w:r>
      <w:r>
        <w:rPr>
          <w:rFonts w:eastAsia="SimSun"/>
          <w:lang w:eastAsia="zh-CN"/>
        </w:rPr>
        <w:t>Information System</w:t>
      </w:r>
      <w:r w:rsidRPr="00D170D5">
        <w:rPr>
          <w:rFonts w:eastAsia="SimSun"/>
          <w:lang w:eastAsia="zh-CN"/>
        </w:rPr>
        <w:t>, coverage in terms of water and sanitation at the national level is as follows:</w:t>
      </w:r>
    </w:p>
    <w:p w:rsidR="00EE3349" w:rsidRPr="00D170D5" w:rsidRDefault="00EE3349" w:rsidP="00760AC9">
      <w:pPr>
        <w:rPr>
          <w:rFonts w:eastAsia="SimSun"/>
          <w:lang w:eastAsia="zh-CN"/>
        </w:rPr>
      </w:pPr>
      <w:r w:rsidRPr="00D170D5">
        <w:rPr>
          <w:rFonts w:eastAsia="SimSun"/>
          <w:lang w:eastAsia="zh-CN"/>
        </w:rPr>
        <w:tab/>
        <w:t>(a)</w:t>
      </w:r>
      <w:r w:rsidRPr="00D170D5">
        <w:rPr>
          <w:rFonts w:eastAsia="SimSun"/>
          <w:lang w:eastAsia="zh-CN"/>
        </w:rPr>
        <w:tab/>
        <w:t>Total coverage in the urban areas:</w:t>
      </w:r>
    </w:p>
    <w:p w:rsidR="00EE3349" w:rsidRPr="00D170D5" w:rsidRDefault="00EE3349" w:rsidP="00EE3349">
      <w:pPr>
        <w:numPr>
          <w:ilvl w:val="0"/>
          <w:numId w:val="13"/>
        </w:numPr>
        <w:spacing w:after="120"/>
        <w:rPr>
          <w:rFonts w:eastAsia="SimSun"/>
          <w:lang w:eastAsia="zh-CN"/>
        </w:rPr>
      </w:pPr>
      <w:r w:rsidRPr="00D170D5">
        <w:rPr>
          <w:rFonts w:eastAsia="SimSun"/>
          <w:lang w:eastAsia="zh-CN"/>
        </w:rPr>
        <w:t>Drinking water: 88.21 per cent;</w:t>
      </w:r>
    </w:p>
    <w:p w:rsidR="00EE3349" w:rsidRPr="00D170D5" w:rsidRDefault="00EE3349" w:rsidP="00760AC9">
      <w:pPr>
        <w:numPr>
          <w:ilvl w:val="0"/>
          <w:numId w:val="13"/>
        </w:numPr>
        <w:rPr>
          <w:rFonts w:eastAsia="SimSun"/>
          <w:lang w:eastAsia="zh-CN"/>
        </w:rPr>
      </w:pPr>
      <w:r w:rsidRPr="00D170D5">
        <w:rPr>
          <w:rFonts w:eastAsia="SimSun"/>
          <w:lang w:eastAsia="zh-CN"/>
        </w:rPr>
        <w:t>Sanitation: 48 per cent.</w:t>
      </w:r>
    </w:p>
    <w:p w:rsidR="00EE3349" w:rsidRPr="00D170D5" w:rsidRDefault="00EE3349" w:rsidP="00760AC9">
      <w:pPr>
        <w:rPr>
          <w:rFonts w:eastAsia="SimSun"/>
          <w:lang w:eastAsia="zh-CN"/>
        </w:rPr>
      </w:pPr>
      <w:r w:rsidRPr="00D170D5">
        <w:rPr>
          <w:rFonts w:eastAsia="SimSun"/>
          <w:lang w:eastAsia="zh-CN"/>
        </w:rPr>
        <w:tab/>
        <w:t>(b)</w:t>
      </w:r>
      <w:r w:rsidRPr="00D170D5">
        <w:rPr>
          <w:rFonts w:eastAsia="SimSun"/>
          <w:lang w:eastAsia="zh-CN"/>
        </w:rPr>
        <w:tab/>
        <w:t>Total coverage of basic services in the rural areas:</w:t>
      </w:r>
    </w:p>
    <w:p w:rsidR="00EE3349" w:rsidRPr="00D170D5" w:rsidRDefault="00EE3349" w:rsidP="00EE3349">
      <w:pPr>
        <w:numPr>
          <w:ilvl w:val="0"/>
          <w:numId w:val="13"/>
        </w:numPr>
        <w:spacing w:after="120"/>
        <w:rPr>
          <w:rFonts w:eastAsia="SimSun"/>
          <w:lang w:eastAsia="zh-CN"/>
        </w:rPr>
      </w:pPr>
      <w:r w:rsidRPr="00D170D5">
        <w:rPr>
          <w:rFonts w:eastAsia="SimSun"/>
          <w:lang w:eastAsia="zh-CN"/>
        </w:rPr>
        <w:tab/>
        <w:t>Drinking water: 46.38 per cent;</w:t>
      </w:r>
    </w:p>
    <w:p w:rsidR="00EE3349" w:rsidRPr="00D170D5" w:rsidRDefault="00EE3349" w:rsidP="00760AC9">
      <w:pPr>
        <w:numPr>
          <w:ilvl w:val="0"/>
          <w:numId w:val="13"/>
        </w:numPr>
        <w:rPr>
          <w:rFonts w:eastAsia="SimSun"/>
          <w:lang w:eastAsia="zh-CN"/>
        </w:rPr>
      </w:pPr>
      <w:r w:rsidRPr="00D170D5">
        <w:rPr>
          <w:rFonts w:eastAsia="SimSun"/>
          <w:lang w:eastAsia="zh-CN"/>
        </w:rPr>
        <w:tab/>
        <w:t>Sanitation: 31.71 per cent.</w:t>
      </w:r>
    </w:p>
    <w:p w:rsidR="00EE3349" w:rsidRPr="00D170D5" w:rsidRDefault="00EE3349" w:rsidP="00760AC9">
      <w:pPr>
        <w:rPr>
          <w:rFonts w:eastAsia="SimSun"/>
          <w:lang w:eastAsia="zh-CN"/>
        </w:rPr>
      </w:pPr>
      <w:r w:rsidRPr="00D170D5">
        <w:rPr>
          <w:rFonts w:eastAsia="SimSun"/>
          <w:i/>
          <w:lang w:eastAsia="zh-CN"/>
        </w:rPr>
        <w:t>Information source</w:t>
      </w:r>
      <w:r w:rsidRPr="00D170D5">
        <w:rPr>
          <w:rFonts w:eastAsia="SimSun"/>
          <w:lang w:eastAsia="zh-CN"/>
        </w:rPr>
        <w:t>: National Population and Housing Census 2001</w:t>
      </w:r>
      <w:r>
        <w:rPr>
          <w:rFonts w:eastAsia="SimSun"/>
          <w:lang w:eastAsia="zh-CN"/>
        </w:rPr>
        <w:t>.</w:t>
      </w:r>
    </w:p>
    <w:p w:rsidR="00EE3349" w:rsidRPr="00D170D5" w:rsidRDefault="00EE3349" w:rsidP="00760AC9">
      <w:pPr>
        <w:pStyle w:val="Heading3"/>
        <w:rPr>
          <w:rFonts w:eastAsia="SimSun"/>
          <w:lang w:eastAsia="zh-CN"/>
        </w:rPr>
      </w:pPr>
      <w:r w:rsidRPr="00D170D5">
        <w:rPr>
          <w:rFonts w:eastAsia="SimSun"/>
          <w:lang w:eastAsia="zh-CN"/>
        </w:rPr>
        <w:t>Progress</w:t>
      </w:r>
    </w:p>
    <w:p w:rsidR="00EE3349" w:rsidRPr="00D170D5" w:rsidRDefault="00EE3349" w:rsidP="00760AC9">
      <w:pPr>
        <w:rPr>
          <w:rFonts w:eastAsia="SimSun"/>
          <w:lang w:eastAsia="zh-CN"/>
        </w:rPr>
      </w:pPr>
      <w:r w:rsidRPr="00D170D5">
        <w:rPr>
          <w:rFonts w:eastAsia="SimSun"/>
          <w:lang w:eastAsia="zh-CN"/>
        </w:rPr>
        <w:t>78.</w:t>
      </w:r>
      <w:r w:rsidRPr="00D170D5">
        <w:rPr>
          <w:rFonts w:eastAsia="SimSun"/>
          <w:lang w:eastAsia="zh-CN"/>
        </w:rPr>
        <w:tab/>
        <w:t>Unfortunately, owing to the lack of economic resources, there are no current data, which makes it difficult to show any progress made in the matter.</w:t>
      </w:r>
    </w:p>
    <w:p w:rsidR="00EE3349" w:rsidRPr="00D170D5" w:rsidRDefault="00EE3349" w:rsidP="00760AC9">
      <w:pPr>
        <w:pStyle w:val="Heading2"/>
        <w:rPr>
          <w:rFonts w:eastAsia="SimSun"/>
          <w:lang w:eastAsia="zh-CN"/>
        </w:rPr>
      </w:pPr>
      <w:r w:rsidRPr="00D170D5">
        <w:rPr>
          <w:rFonts w:eastAsia="SimSun"/>
          <w:lang w:eastAsia="zh-CN"/>
        </w:rPr>
        <w:t>B.  Protection from hunger</w:t>
      </w:r>
    </w:p>
    <w:p w:rsidR="00EE3349" w:rsidRPr="00D170D5" w:rsidRDefault="00EE3349" w:rsidP="00760AC9">
      <w:pPr>
        <w:pStyle w:val="Heading3"/>
        <w:rPr>
          <w:rFonts w:eastAsia="SimSun"/>
          <w:lang w:eastAsia="zh-CN"/>
        </w:rPr>
      </w:pPr>
      <w:r w:rsidRPr="00D170D5">
        <w:rPr>
          <w:rFonts w:eastAsia="SimSun"/>
          <w:lang w:eastAsia="zh-CN"/>
        </w:rPr>
        <w:t>Background</w:t>
      </w:r>
    </w:p>
    <w:p w:rsidR="00EE3349" w:rsidRPr="00D170D5" w:rsidRDefault="00EE3349" w:rsidP="00760AC9">
      <w:pPr>
        <w:rPr>
          <w:rFonts w:eastAsia="SimSun"/>
          <w:lang w:eastAsia="zh-CN"/>
        </w:rPr>
      </w:pPr>
      <w:r w:rsidRPr="00D170D5">
        <w:rPr>
          <w:rFonts w:eastAsia="SimSun"/>
          <w:lang w:eastAsia="zh-CN"/>
        </w:rPr>
        <w:t>79.</w:t>
      </w:r>
      <w:r w:rsidRPr="00D170D5">
        <w:rPr>
          <w:rFonts w:eastAsia="SimSun"/>
          <w:lang w:eastAsia="zh-CN"/>
        </w:rPr>
        <w:tab/>
        <w:t xml:space="preserve">In the framework of the National Programme for Food and Nutrition, strategic steps are being taken as part of the national health policy aimed at improving the nutritional status of Bolivians, especially vulnerable groups such as pregnant or newly delivered women and children under </w:t>
      </w:r>
      <w:r w:rsidR="00D5673D">
        <w:rPr>
          <w:rFonts w:eastAsia="SimSun"/>
          <w:lang w:eastAsia="zh-CN"/>
        </w:rPr>
        <w:t>five</w:t>
      </w:r>
      <w:r w:rsidRPr="00D170D5">
        <w:rPr>
          <w:rFonts w:eastAsia="SimSun"/>
          <w:lang w:eastAsia="zh-CN"/>
        </w:rPr>
        <w:t xml:space="preserve"> years of age. These are: food fortification (iodine and fluoride added to salt, iron, B</w:t>
      </w:r>
      <w:r w:rsidRPr="00D170D5">
        <w:rPr>
          <w:rFonts w:eastAsia="SimSun"/>
          <w:lang w:eastAsia="zh-CN"/>
        </w:rPr>
        <w:noBreakHyphen/>
        <w:t>complex vitamins and folic acid to wheat flour, and vitamin A to oil); supplementation with micronutrients, including vitamin A capsules and ferrous sulphate, under the Universal Maternal and Infant Insurance scheme; and the promotion of breastfeeding and timely and adequate food supplements. A Supreme Decree covers food fortification, and another on salt iodization and fortification of flour with iron, B-complex vitamins and folic acid, while a draft bill on the marketing of breast</w:t>
      </w:r>
      <w:r w:rsidR="00651415">
        <w:rPr>
          <w:rFonts w:eastAsia="SimSun"/>
          <w:lang w:eastAsia="zh-CN"/>
        </w:rPr>
        <w:t xml:space="preserve"> </w:t>
      </w:r>
      <w:r w:rsidRPr="00D170D5">
        <w:rPr>
          <w:rFonts w:eastAsia="SimSun"/>
          <w:lang w:eastAsia="zh-CN"/>
        </w:rPr>
        <w:t>milk substitutes is currently before Parliament</w:t>
      </w:r>
      <w:r>
        <w:rPr>
          <w:rFonts w:eastAsia="SimSun"/>
          <w:lang w:eastAsia="zh-CN"/>
        </w:rPr>
        <w:t xml:space="preserve">, together with </w:t>
      </w:r>
      <w:r w:rsidRPr="00D170D5">
        <w:rPr>
          <w:rFonts w:eastAsia="SimSun"/>
          <w:lang w:eastAsia="zh-CN"/>
        </w:rPr>
        <w:t xml:space="preserve">a </w:t>
      </w:r>
      <w:r>
        <w:rPr>
          <w:rFonts w:eastAsia="SimSun"/>
          <w:lang w:eastAsia="zh-CN"/>
        </w:rPr>
        <w:t>series of technical regulations</w:t>
      </w:r>
      <w:r w:rsidRPr="00D170D5">
        <w:rPr>
          <w:rFonts w:eastAsia="SimSun"/>
          <w:lang w:eastAsia="zh-CN"/>
        </w:rPr>
        <w:t>.</w:t>
      </w:r>
    </w:p>
    <w:p w:rsidR="00EE3349" w:rsidRPr="00D170D5" w:rsidRDefault="00EE3349" w:rsidP="00760AC9">
      <w:pPr>
        <w:rPr>
          <w:rFonts w:eastAsia="SimSun"/>
          <w:lang w:eastAsia="zh-CN"/>
        </w:rPr>
      </w:pPr>
      <w:r w:rsidRPr="00D170D5">
        <w:rPr>
          <w:rFonts w:eastAsia="SimSun"/>
          <w:lang w:eastAsia="zh-CN"/>
        </w:rPr>
        <w:t>80.</w:t>
      </w:r>
      <w:r w:rsidRPr="00D170D5">
        <w:rPr>
          <w:rFonts w:eastAsia="SimSun"/>
          <w:lang w:eastAsia="zh-CN"/>
        </w:rPr>
        <w:tab/>
        <w:t xml:space="preserve">A number of regulations on nutritional care for pregnant and breastfeeding women and small </w:t>
      </w:r>
      <w:r>
        <w:rPr>
          <w:rFonts w:eastAsia="SimSun"/>
          <w:lang w:eastAsia="zh-CN"/>
        </w:rPr>
        <w:t>children, vitamin A supplements</w:t>
      </w:r>
      <w:r w:rsidRPr="00D170D5">
        <w:rPr>
          <w:rFonts w:eastAsia="SimSun"/>
          <w:lang w:eastAsia="zh-CN"/>
        </w:rPr>
        <w:t xml:space="preserve"> and iron supplements are currently in print.</w:t>
      </w:r>
    </w:p>
    <w:p w:rsidR="00EE3349" w:rsidRPr="00D170D5" w:rsidRDefault="00EE3349" w:rsidP="00760AC9">
      <w:pPr>
        <w:rPr>
          <w:rFonts w:eastAsia="SimSun"/>
          <w:lang w:eastAsia="zh-CN"/>
        </w:rPr>
      </w:pPr>
      <w:r w:rsidRPr="00D170D5">
        <w:rPr>
          <w:rFonts w:eastAsia="SimSun"/>
          <w:lang w:eastAsia="zh-CN"/>
        </w:rPr>
        <w:t>81.</w:t>
      </w:r>
      <w:r w:rsidRPr="00D170D5">
        <w:rPr>
          <w:rFonts w:eastAsia="SimSun"/>
          <w:lang w:eastAsia="zh-CN"/>
        </w:rPr>
        <w:tab/>
        <w:t>We believe that information, education and communication for different target groups are of vital importance. The Food and Nutrition Programme, with the technical and financial support of the United Nations Children’s Fund (UNICEF), has therefore developed two communication strategies: the social marketing and communication strategy for iodi</w:t>
      </w:r>
      <w:r>
        <w:rPr>
          <w:rFonts w:eastAsia="SimSun"/>
          <w:lang w:eastAsia="zh-CN"/>
        </w:rPr>
        <w:t>z</w:t>
      </w:r>
      <w:r w:rsidRPr="00D170D5">
        <w:rPr>
          <w:rFonts w:eastAsia="SimSun"/>
          <w:lang w:eastAsia="zh-CN"/>
        </w:rPr>
        <w:t>ed salt and the vitamin A supplement communication strategy. A creative communication strategy for micronutrients, with emphasis on food fortification with iron and vitamin A, is currently being developed.</w:t>
      </w:r>
      <w:r w:rsidRPr="00D170D5">
        <w:rPr>
          <w:rFonts w:ascii="Times New" w:hAnsi="Times New"/>
          <w:i/>
          <w:iCs/>
        </w:rPr>
        <w:t xml:space="preserve"> </w:t>
      </w:r>
    </w:p>
    <w:p w:rsidR="00EE3349" w:rsidRPr="00D170D5" w:rsidRDefault="00EE3349" w:rsidP="00760AC9">
      <w:pPr>
        <w:rPr>
          <w:rFonts w:eastAsia="SimSun"/>
          <w:lang w:eastAsia="zh-CN"/>
        </w:rPr>
      </w:pPr>
      <w:r w:rsidRPr="00D170D5">
        <w:rPr>
          <w:rFonts w:eastAsia="SimSun"/>
          <w:lang w:eastAsia="zh-CN"/>
        </w:rPr>
        <w:t>82.</w:t>
      </w:r>
      <w:r w:rsidRPr="00D170D5">
        <w:rPr>
          <w:rFonts w:eastAsia="SimSun"/>
          <w:lang w:eastAsia="zh-CN"/>
        </w:rPr>
        <w:tab/>
        <w:t>On the other hand, it should be noted that the health sector is unable to improve the nutritional status of under-fives and pregnant women single-handedly. Rather, a multisectoral approach involving all relevant actors, including the ministries of agriculture, education, economic development, popular participation, basic sanitation and health is required; efforts to this end are under way.</w:t>
      </w:r>
    </w:p>
    <w:p w:rsidR="00EE3349" w:rsidRPr="00D170D5" w:rsidRDefault="00EE3349" w:rsidP="00760AC9">
      <w:pPr>
        <w:pStyle w:val="Heading3"/>
        <w:rPr>
          <w:rFonts w:eastAsia="SimSun"/>
          <w:lang w:eastAsia="zh-CN"/>
        </w:rPr>
      </w:pPr>
      <w:r w:rsidRPr="00D170D5">
        <w:rPr>
          <w:rFonts w:eastAsia="SimSun"/>
          <w:lang w:eastAsia="zh-CN"/>
        </w:rPr>
        <w:t>Progress</w:t>
      </w:r>
    </w:p>
    <w:p w:rsidR="00EE3349" w:rsidRPr="00D170D5" w:rsidRDefault="00EE3349" w:rsidP="00760AC9">
      <w:pPr>
        <w:rPr>
          <w:rFonts w:eastAsia="SimSun"/>
          <w:lang w:eastAsia="zh-CN"/>
        </w:rPr>
      </w:pPr>
      <w:r w:rsidRPr="00D170D5">
        <w:rPr>
          <w:rFonts w:eastAsia="SimSun"/>
          <w:lang w:eastAsia="zh-CN"/>
        </w:rPr>
        <w:t>83.</w:t>
      </w:r>
      <w:r w:rsidRPr="00D170D5">
        <w:rPr>
          <w:rFonts w:eastAsia="SimSun"/>
          <w:lang w:eastAsia="zh-CN"/>
        </w:rPr>
        <w:tab/>
      </w:r>
      <w:r>
        <w:rPr>
          <w:rFonts w:eastAsia="SimSun"/>
          <w:lang w:eastAsia="zh-CN"/>
        </w:rPr>
        <w:t>D</w:t>
      </w:r>
      <w:r w:rsidRPr="00D170D5">
        <w:rPr>
          <w:rFonts w:eastAsia="SimSun"/>
          <w:lang w:eastAsia="zh-CN"/>
        </w:rPr>
        <w:t>uring the fiscal year 2004</w:t>
      </w:r>
      <w:r>
        <w:rPr>
          <w:rFonts w:eastAsia="SimSun"/>
          <w:lang w:eastAsia="zh-CN"/>
        </w:rPr>
        <w:t>/</w:t>
      </w:r>
      <w:r w:rsidRPr="00D170D5">
        <w:rPr>
          <w:rFonts w:eastAsia="SimSun"/>
          <w:lang w:eastAsia="zh-CN"/>
        </w:rPr>
        <w:t>05</w:t>
      </w:r>
      <w:r>
        <w:rPr>
          <w:rFonts w:eastAsia="SimSun"/>
          <w:lang w:eastAsia="zh-CN"/>
        </w:rPr>
        <w:t xml:space="preserve"> a</w:t>
      </w:r>
      <w:r w:rsidRPr="00D170D5">
        <w:rPr>
          <w:rFonts w:eastAsia="SimSun"/>
          <w:lang w:eastAsia="zh-CN"/>
        </w:rPr>
        <w:t xml:space="preserve"> case study was carried out on food security in Bolivia, analys</w:t>
      </w:r>
      <w:r>
        <w:rPr>
          <w:rFonts w:eastAsia="SimSun"/>
          <w:lang w:eastAsia="zh-CN"/>
        </w:rPr>
        <w:t>ing</w:t>
      </w:r>
      <w:r w:rsidRPr="00D170D5">
        <w:rPr>
          <w:rFonts w:eastAsia="SimSun"/>
          <w:lang w:eastAsia="zh-CN"/>
        </w:rPr>
        <w:t xml:space="preserve"> the situation from the perspective of the human right to adequate food and nutrition.</w:t>
      </w:r>
    </w:p>
    <w:p w:rsidR="00EE3349" w:rsidRPr="00D170D5" w:rsidRDefault="00EE3349" w:rsidP="00760AC9">
      <w:pPr>
        <w:rPr>
          <w:rFonts w:eastAsia="SimSun"/>
          <w:lang w:eastAsia="zh-CN"/>
        </w:rPr>
      </w:pPr>
      <w:r w:rsidRPr="00D170D5">
        <w:rPr>
          <w:rFonts w:eastAsia="SimSun"/>
          <w:lang w:eastAsia="zh-CN"/>
        </w:rPr>
        <w:t>84.</w:t>
      </w:r>
      <w:r w:rsidRPr="00D170D5">
        <w:rPr>
          <w:rFonts w:eastAsia="SimSun"/>
          <w:lang w:eastAsia="zh-CN"/>
        </w:rPr>
        <w:tab/>
        <w:t xml:space="preserve">The aim was to analyse the way in which issues </w:t>
      </w:r>
      <w:r>
        <w:rPr>
          <w:rFonts w:eastAsia="SimSun"/>
          <w:lang w:eastAsia="zh-CN"/>
        </w:rPr>
        <w:t xml:space="preserve">related to </w:t>
      </w:r>
      <w:r w:rsidRPr="00D170D5">
        <w:rPr>
          <w:rFonts w:eastAsia="SimSun"/>
          <w:lang w:eastAsia="zh-CN"/>
        </w:rPr>
        <w:t xml:space="preserve">food and nutrition are integrated into development and poverty eradication plans, with a view to ensuring compliance with the Millennium Development Goals and </w:t>
      </w:r>
      <w:r>
        <w:rPr>
          <w:rFonts w:eastAsia="SimSun"/>
          <w:lang w:eastAsia="zh-CN"/>
        </w:rPr>
        <w:t xml:space="preserve">the realization of the </w:t>
      </w:r>
      <w:r w:rsidRPr="00D170D5">
        <w:rPr>
          <w:rFonts w:eastAsia="SimSun"/>
          <w:lang w:eastAsia="zh-CN"/>
        </w:rPr>
        <w:t>human right to adequate food.</w:t>
      </w:r>
    </w:p>
    <w:p w:rsidR="00EE3349" w:rsidRPr="00D170D5" w:rsidRDefault="00EE3349" w:rsidP="00760AC9">
      <w:pPr>
        <w:rPr>
          <w:rFonts w:eastAsia="SimSun"/>
          <w:lang w:eastAsia="zh-CN"/>
        </w:rPr>
      </w:pPr>
      <w:r w:rsidRPr="00D170D5">
        <w:rPr>
          <w:rFonts w:eastAsia="SimSun"/>
          <w:lang w:eastAsia="zh-CN"/>
        </w:rPr>
        <w:t>85.</w:t>
      </w:r>
      <w:r w:rsidRPr="00D170D5">
        <w:rPr>
          <w:rFonts w:eastAsia="SimSun"/>
          <w:lang w:eastAsia="zh-CN"/>
        </w:rPr>
        <w:tab/>
        <w:t xml:space="preserve">The study was mainly based on secondary information. The analysis of food, nutrition and food security programmes/projects was conducted on the basis of information provided by 14 bodies that responded to the invitation. The study was carried out between September 2004 and February 2005. It involved consultation with governmental and non-governmental actors working in the area of food and nutrition, as well as two consultative workshops carried out in October 2004 and February 2005 </w:t>
      </w:r>
      <w:r>
        <w:rPr>
          <w:rFonts w:eastAsia="SimSun"/>
          <w:lang w:eastAsia="zh-CN"/>
        </w:rPr>
        <w:t>to</w:t>
      </w:r>
      <w:r w:rsidRPr="00D170D5">
        <w:rPr>
          <w:rFonts w:eastAsia="SimSun"/>
          <w:lang w:eastAsia="zh-CN"/>
        </w:rPr>
        <w:t xml:space="preserve"> strengthen dialogue on the matter between actors </w:t>
      </w:r>
      <w:r>
        <w:rPr>
          <w:rFonts w:eastAsia="SimSun"/>
          <w:lang w:eastAsia="zh-CN"/>
        </w:rPr>
        <w:t>in</w:t>
      </w:r>
      <w:r w:rsidRPr="00D170D5">
        <w:rPr>
          <w:rFonts w:eastAsia="SimSun"/>
          <w:lang w:eastAsia="zh-CN"/>
        </w:rPr>
        <w:t xml:space="preserve"> different sectors.</w:t>
      </w:r>
    </w:p>
    <w:p w:rsidR="00EE3349" w:rsidRPr="00D170D5" w:rsidRDefault="00EE3349" w:rsidP="00760AC9">
      <w:pPr>
        <w:pStyle w:val="Heading3"/>
        <w:rPr>
          <w:rFonts w:eastAsia="SimSun"/>
          <w:lang w:eastAsia="zh-CN"/>
        </w:rPr>
      </w:pPr>
      <w:r w:rsidRPr="00D170D5">
        <w:rPr>
          <w:rFonts w:eastAsia="SimSun"/>
          <w:lang w:eastAsia="zh-CN"/>
        </w:rPr>
        <w:t>The situation with regard to nutrition and food security in Bolivia</w:t>
      </w:r>
    </w:p>
    <w:p w:rsidR="00EE3349" w:rsidRPr="00D170D5" w:rsidRDefault="00EE3349" w:rsidP="00760AC9">
      <w:pPr>
        <w:rPr>
          <w:rFonts w:eastAsia="SimSun"/>
          <w:lang w:eastAsia="zh-CN"/>
        </w:rPr>
      </w:pPr>
      <w:r w:rsidRPr="00D170D5">
        <w:rPr>
          <w:rFonts w:eastAsia="SimSun"/>
          <w:lang w:eastAsia="zh-CN"/>
        </w:rPr>
        <w:t>86.</w:t>
      </w:r>
      <w:r w:rsidRPr="00D170D5">
        <w:rPr>
          <w:rFonts w:eastAsia="SimSun"/>
          <w:lang w:eastAsia="zh-CN"/>
        </w:rPr>
        <w:tab/>
        <w:t>The main problems relating to nutrition in Bolivia are: malnutrition, nutritional anaemia, vitamin A deficiency, iodine deficiency disorders and chronic diseases (obesity, diabetes and arterial hypertension). Of all those problems, malnutrition is</w:t>
      </w:r>
      <w:r>
        <w:rPr>
          <w:rFonts w:eastAsia="SimSun"/>
          <w:lang w:eastAsia="zh-CN"/>
        </w:rPr>
        <w:t xml:space="preserve"> </w:t>
      </w:r>
      <w:r w:rsidRPr="00D170D5">
        <w:rPr>
          <w:rFonts w:eastAsia="SimSun"/>
          <w:lang w:eastAsia="zh-CN"/>
        </w:rPr>
        <w:t>the most worrying effect, consequence or manifestation, because it has far-reaching social and economic implications for the country.</w:t>
      </w:r>
    </w:p>
    <w:p w:rsidR="00EE3349" w:rsidRPr="00D170D5" w:rsidRDefault="00EE3349" w:rsidP="00760AC9">
      <w:pPr>
        <w:rPr>
          <w:rFonts w:eastAsia="SimSun"/>
          <w:lang w:eastAsia="zh-CN"/>
        </w:rPr>
      </w:pPr>
      <w:r w:rsidRPr="00D170D5">
        <w:rPr>
          <w:rFonts w:eastAsia="SimSun"/>
          <w:lang w:eastAsia="zh-CN"/>
        </w:rPr>
        <w:t>87.</w:t>
      </w:r>
      <w:r w:rsidRPr="00D170D5">
        <w:rPr>
          <w:rFonts w:eastAsia="SimSun"/>
          <w:lang w:eastAsia="zh-CN"/>
        </w:rPr>
        <w:tab/>
        <w:t>At the national level, in the 2003 fiscal year, 26.5 per cent of children under 5 years of age suffered from moderate or severe chronic malnutrition; similar levels were recorded in 1998</w:t>
      </w:r>
      <w:r w:rsidRPr="00D170D5">
        <w:rPr>
          <w:rStyle w:val="FootnoteReference"/>
          <w:rFonts w:eastAsia="SimSun"/>
          <w:lang w:eastAsia="zh-CN"/>
        </w:rPr>
        <w:footnoteReference w:id="8"/>
      </w:r>
      <w:r w:rsidRPr="00D170D5">
        <w:rPr>
          <w:rFonts w:eastAsia="SimSun"/>
          <w:lang w:eastAsia="zh-CN"/>
        </w:rPr>
        <w:t>. According to the Nat</w:t>
      </w:r>
      <w:r>
        <w:rPr>
          <w:rFonts w:eastAsia="SimSun"/>
          <w:lang w:eastAsia="zh-CN"/>
        </w:rPr>
        <w:t>ional Health Information System</w:t>
      </w:r>
      <w:r w:rsidRPr="00D170D5">
        <w:rPr>
          <w:rFonts w:eastAsia="SimSun"/>
          <w:lang w:eastAsia="zh-CN"/>
        </w:rPr>
        <w:t>, the average prevalence of mild, moderate and severe malnutrition in children under 5 at the national level stood at 29.44 per cent (annual median rate) in 2003.</w:t>
      </w:r>
    </w:p>
    <w:p w:rsidR="00EE3349" w:rsidRPr="00D170D5" w:rsidRDefault="00EE3349" w:rsidP="00760AC9">
      <w:pPr>
        <w:rPr>
          <w:rFonts w:eastAsia="SimSun"/>
          <w:lang w:eastAsia="zh-CN"/>
        </w:rPr>
      </w:pPr>
      <w:r w:rsidRPr="00D170D5">
        <w:rPr>
          <w:rFonts w:eastAsia="SimSun"/>
          <w:lang w:eastAsia="zh-CN"/>
        </w:rPr>
        <w:t>88.</w:t>
      </w:r>
      <w:r w:rsidRPr="00D170D5">
        <w:rPr>
          <w:rFonts w:eastAsia="SimSun"/>
          <w:lang w:eastAsia="zh-CN"/>
        </w:rPr>
        <w:tab/>
      </w:r>
      <w:r>
        <w:rPr>
          <w:rFonts w:eastAsia="SimSun"/>
          <w:lang w:eastAsia="zh-CN"/>
        </w:rPr>
        <w:t>In 2003,</w:t>
      </w:r>
      <w:r w:rsidRPr="00D170D5">
        <w:rPr>
          <w:rFonts w:eastAsia="SimSun"/>
          <w:lang w:eastAsia="zh-CN"/>
        </w:rPr>
        <w:t xml:space="preserve"> Bolivia’s 314 municipalities, 131 recorded a high prevalence of mild, moderate or severe </w:t>
      </w:r>
      <w:r>
        <w:rPr>
          <w:rFonts w:eastAsia="SimSun"/>
          <w:lang w:eastAsia="zh-CN"/>
        </w:rPr>
        <w:t>overall malnutrition</w:t>
      </w:r>
      <w:r w:rsidRPr="00D170D5">
        <w:rPr>
          <w:rFonts w:eastAsia="SimSun"/>
          <w:lang w:eastAsia="zh-CN"/>
        </w:rPr>
        <w:t>; medium prevalence was recorded in 156 municipalities</w:t>
      </w:r>
      <w:r>
        <w:rPr>
          <w:rFonts w:eastAsia="SimSun"/>
          <w:lang w:eastAsia="zh-CN"/>
        </w:rPr>
        <w:t>,</w:t>
      </w:r>
      <w:r w:rsidRPr="00D170D5">
        <w:rPr>
          <w:rFonts w:eastAsia="SimSun"/>
          <w:lang w:eastAsia="zh-CN"/>
        </w:rPr>
        <w:t xml:space="preserve"> and only 24 municipalities recorded low levels of malnutrition.</w:t>
      </w:r>
    </w:p>
    <w:p w:rsidR="00EE3349" w:rsidRPr="00D170D5" w:rsidRDefault="00EE3349" w:rsidP="00760AC9">
      <w:pPr>
        <w:rPr>
          <w:rFonts w:eastAsia="SimSun"/>
          <w:lang w:eastAsia="zh-CN"/>
        </w:rPr>
      </w:pPr>
      <w:r w:rsidRPr="00D170D5">
        <w:rPr>
          <w:rFonts w:eastAsia="SimSun"/>
          <w:lang w:eastAsia="zh-CN"/>
        </w:rPr>
        <w:t>89.</w:t>
      </w:r>
      <w:r w:rsidRPr="00D170D5">
        <w:rPr>
          <w:rFonts w:eastAsia="SimSun"/>
          <w:lang w:eastAsia="zh-CN"/>
        </w:rPr>
        <w:tab/>
      </w:r>
      <w:r>
        <w:rPr>
          <w:rFonts w:eastAsia="SimSun"/>
          <w:lang w:eastAsia="zh-CN"/>
        </w:rPr>
        <w:t>In</w:t>
      </w:r>
      <w:r w:rsidRPr="00D170D5">
        <w:rPr>
          <w:rFonts w:eastAsia="SimSun"/>
          <w:lang w:eastAsia="zh-CN"/>
        </w:rPr>
        <w:t xml:space="preserve"> 20</w:t>
      </w:r>
      <w:r>
        <w:rPr>
          <w:rFonts w:eastAsia="SimSun"/>
          <w:lang w:eastAsia="zh-CN"/>
        </w:rPr>
        <w:t>0</w:t>
      </w:r>
      <w:r w:rsidRPr="00D170D5">
        <w:rPr>
          <w:rFonts w:eastAsia="SimSun"/>
          <w:lang w:eastAsia="zh-CN"/>
        </w:rPr>
        <w:t>5 of the 131 municipalities with high levels of malnutrition</w:t>
      </w:r>
      <w:r>
        <w:rPr>
          <w:rFonts w:eastAsia="SimSun"/>
          <w:lang w:eastAsia="zh-CN"/>
        </w:rPr>
        <w:t>,</w:t>
      </w:r>
      <w:r w:rsidRPr="00D170D5">
        <w:rPr>
          <w:rFonts w:eastAsia="SimSun"/>
          <w:lang w:eastAsia="zh-CN"/>
        </w:rPr>
        <w:t xml:space="preserve"> vulnerability to food insecurity is high or very high (80 per cent); the</w:t>
      </w:r>
      <w:r>
        <w:rPr>
          <w:rFonts w:eastAsia="SimSun"/>
          <w:lang w:eastAsia="zh-CN"/>
        </w:rPr>
        <w:t>y</w:t>
      </w:r>
      <w:r w:rsidRPr="00D170D5">
        <w:rPr>
          <w:rFonts w:eastAsia="SimSun"/>
          <w:lang w:eastAsia="zh-CN"/>
        </w:rPr>
        <w:t xml:space="preserve"> are mainly located in the departments of Cochabamba, Potosí, Chuquisaca and La Paz.</w:t>
      </w:r>
    </w:p>
    <w:p w:rsidR="00EE3349" w:rsidRPr="00D170D5" w:rsidRDefault="00EE3349" w:rsidP="00760AC9">
      <w:pPr>
        <w:rPr>
          <w:rFonts w:eastAsia="SimSun"/>
          <w:lang w:eastAsia="zh-CN"/>
        </w:rPr>
      </w:pPr>
      <w:r w:rsidRPr="00D170D5">
        <w:rPr>
          <w:rFonts w:eastAsia="SimSun"/>
          <w:lang w:eastAsia="zh-CN"/>
        </w:rPr>
        <w:t>90.</w:t>
      </w:r>
      <w:r w:rsidRPr="00D170D5">
        <w:rPr>
          <w:rFonts w:eastAsia="SimSun"/>
          <w:lang w:eastAsia="zh-CN"/>
        </w:rPr>
        <w:tab/>
        <w:t xml:space="preserve">Out of all the municipalities, 128 (41 per cent) have very </w:t>
      </w:r>
      <w:r>
        <w:rPr>
          <w:rFonts w:eastAsia="SimSun"/>
          <w:lang w:eastAsia="zh-CN"/>
        </w:rPr>
        <w:t>poor</w:t>
      </w:r>
      <w:r w:rsidRPr="00D170D5">
        <w:rPr>
          <w:rFonts w:eastAsia="SimSun"/>
          <w:lang w:eastAsia="zh-CN"/>
        </w:rPr>
        <w:t xml:space="preserve"> agricultural potential or the development of agricultural activity is seriousl</w:t>
      </w:r>
      <w:r>
        <w:rPr>
          <w:rFonts w:eastAsia="SimSun"/>
          <w:lang w:eastAsia="zh-CN"/>
        </w:rPr>
        <w:t>y limited; in 94 (30 per cent)</w:t>
      </w:r>
      <w:r w:rsidRPr="00D170D5">
        <w:rPr>
          <w:rFonts w:eastAsia="SimSun"/>
          <w:lang w:eastAsia="zh-CN"/>
        </w:rPr>
        <w:t>, severe limitations apply.</w:t>
      </w:r>
    </w:p>
    <w:p w:rsidR="00EE3349" w:rsidRPr="00D170D5" w:rsidRDefault="00EE3349" w:rsidP="00760AC9">
      <w:pPr>
        <w:rPr>
          <w:rFonts w:eastAsia="SimSun"/>
          <w:lang w:eastAsia="zh-CN"/>
        </w:rPr>
      </w:pPr>
      <w:r w:rsidRPr="00D170D5">
        <w:rPr>
          <w:rFonts w:eastAsia="SimSun"/>
          <w:lang w:eastAsia="zh-CN"/>
        </w:rPr>
        <w:t>91.</w:t>
      </w:r>
      <w:r w:rsidRPr="00D170D5">
        <w:rPr>
          <w:rFonts w:eastAsia="SimSun"/>
          <w:lang w:eastAsia="zh-CN"/>
        </w:rPr>
        <w:tab/>
        <w:t xml:space="preserve">Agricultural production </w:t>
      </w:r>
      <w:r>
        <w:rPr>
          <w:rFonts w:eastAsia="SimSun"/>
          <w:lang w:eastAsia="zh-CN"/>
        </w:rPr>
        <w:t xml:space="preserve">has </w:t>
      </w:r>
      <w:r w:rsidRPr="00D170D5">
        <w:rPr>
          <w:rFonts w:eastAsia="SimSun"/>
          <w:lang w:eastAsia="zh-CN"/>
        </w:rPr>
        <w:t>increased by 15.4 per cent in the p</w:t>
      </w:r>
      <w:r>
        <w:rPr>
          <w:rFonts w:eastAsia="SimSun"/>
          <w:lang w:eastAsia="zh-CN"/>
        </w:rPr>
        <w:t>a</w:t>
      </w:r>
      <w:r w:rsidRPr="00D170D5">
        <w:rPr>
          <w:rFonts w:eastAsia="SimSun"/>
          <w:lang w:eastAsia="zh-CN"/>
        </w:rPr>
        <w:t>s</w:t>
      </w:r>
      <w:r>
        <w:rPr>
          <w:rFonts w:eastAsia="SimSun"/>
          <w:lang w:eastAsia="zh-CN"/>
        </w:rPr>
        <w:t>t</w:t>
      </w:r>
      <w:r w:rsidRPr="00D170D5">
        <w:rPr>
          <w:rFonts w:eastAsia="SimSun"/>
          <w:lang w:eastAsia="zh-CN"/>
        </w:rPr>
        <w:t xml:space="preserve"> decade, at an annual rate of 1.6 per cent</w:t>
      </w:r>
      <w:r>
        <w:rPr>
          <w:rFonts w:eastAsia="SimSun"/>
          <w:lang w:eastAsia="zh-CN"/>
        </w:rPr>
        <w:t xml:space="preserve"> - less</w:t>
      </w:r>
      <w:r w:rsidRPr="00D170D5">
        <w:rPr>
          <w:rFonts w:eastAsia="SimSun"/>
          <w:lang w:eastAsia="zh-CN"/>
        </w:rPr>
        <w:t xml:space="preserve"> than the population growth rate, which stood at 2.74 per cent in 2001. This gap </w:t>
      </w:r>
      <w:r>
        <w:rPr>
          <w:rFonts w:eastAsia="SimSun"/>
          <w:lang w:eastAsia="zh-CN"/>
        </w:rPr>
        <w:t xml:space="preserve">indicates the shortfall in the availability or domestic supply of food. </w:t>
      </w:r>
    </w:p>
    <w:p w:rsidR="00EE3349" w:rsidRPr="00D170D5" w:rsidRDefault="00EE3349" w:rsidP="00760AC9">
      <w:pPr>
        <w:rPr>
          <w:rFonts w:eastAsia="SimSun"/>
          <w:lang w:eastAsia="zh-CN"/>
        </w:rPr>
      </w:pPr>
      <w:r w:rsidRPr="00D170D5">
        <w:rPr>
          <w:rFonts w:eastAsia="SimSun"/>
          <w:lang w:eastAsia="zh-CN"/>
        </w:rPr>
        <w:t>92.</w:t>
      </w:r>
      <w:r w:rsidRPr="00D170D5">
        <w:rPr>
          <w:rFonts w:eastAsia="SimSun"/>
          <w:lang w:eastAsia="zh-CN"/>
        </w:rPr>
        <w:tab/>
        <w:t>In the past 40 years, the trend in food availability, as expressed in calories and proteins, has been on the rise. However, visible consumption in Bolivia is lower than in other Andean countries. As a result of the changes in the foods on offer and lifestyles, nutrition patterns have changed.</w:t>
      </w:r>
    </w:p>
    <w:p w:rsidR="00EE3349" w:rsidRPr="00D170D5" w:rsidRDefault="00EE3349" w:rsidP="00760AC9">
      <w:pPr>
        <w:rPr>
          <w:rFonts w:eastAsia="SimSun"/>
          <w:lang w:eastAsia="zh-CN"/>
        </w:rPr>
      </w:pPr>
      <w:r w:rsidRPr="00D170D5">
        <w:rPr>
          <w:rFonts w:eastAsia="SimSun"/>
          <w:lang w:eastAsia="zh-CN"/>
        </w:rPr>
        <w:t>93.</w:t>
      </w:r>
      <w:r w:rsidRPr="00D170D5">
        <w:rPr>
          <w:rFonts w:eastAsia="SimSun"/>
          <w:lang w:eastAsia="zh-CN"/>
        </w:rPr>
        <w:tab/>
        <w:t xml:space="preserve">The incidence of extreme poverty in recent years has </w:t>
      </w:r>
      <w:r>
        <w:rPr>
          <w:rFonts w:eastAsia="SimSun"/>
          <w:lang w:eastAsia="zh-CN"/>
        </w:rPr>
        <w:t>been falling</w:t>
      </w:r>
      <w:r w:rsidRPr="00D170D5">
        <w:rPr>
          <w:rFonts w:eastAsia="SimSun"/>
          <w:lang w:eastAsia="zh-CN"/>
        </w:rPr>
        <w:t>, but in rural areas it is more than twice as high as in urban areas, which reveals the persistent critical food insecurity that affects more than half the rural population.</w:t>
      </w:r>
    </w:p>
    <w:p w:rsidR="00EE3349" w:rsidRPr="00D170D5" w:rsidRDefault="00EE3349" w:rsidP="00760AC9">
      <w:pPr>
        <w:pStyle w:val="Heading3"/>
        <w:rPr>
          <w:rFonts w:eastAsia="SimSun"/>
          <w:lang w:eastAsia="zh-CN"/>
        </w:rPr>
      </w:pPr>
      <w:r w:rsidRPr="00D170D5">
        <w:rPr>
          <w:rFonts w:eastAsia="SimSun"/>
          <w:lang w:eastAsia="zh-CN"/>
        </w:rPr>
        <w:t>Progress</w:t>
      </w:r>
    </w:p>
    <w:p w:rsidR="00EE3349" w:rsidRPr="00D170D5" w:rsidRDefault="00EE3349" w:rsidP="00760AC9">
      <w:pPr>
        <w:pStyle w:val="Heading3"/>
        <w:rPr>
          <w:rFonts w:eastAsia="SimSun"/>
          <w:lang w:eastAsia="zh-CN"/>
        </w:rPr>
      </w:pPr>
      <w:r w:rsidRPr="00D170D5">
        <w:rPr>
          <w:rFonts w:eastAsia="SimSun"/>
          <w:lang w:eastAsia="zh-CN"/>
        </w:rPr>
        <w:t xml:space="preserve">National development plans and policies that </w:t>
      </w:r>
      <w:r>
        <w:rPr>
          <w:rFonts w:eastAsia="SimSun"/>
          <w:lang w:eastAsia="zh-CN"/>
        </w:rPr>
        <w:t>cover</w:t>
      </w:r>
      <w:r w:rsidRPr="00D170D5">
        <w:rPr>
          <w:rFonts w:eastAsia="SimSun"/>
          <w:lang w:eastAsia="zh-CN"/>
        </w:rPr>
        <w:t xml:space="preserve"> food and nutritional security </w:t>
      </w:r>
    </w:p>
    <w:p w:rsidR="00EE3349" w:rsidRPr="00D170D5" w:rsidRDefault="00EE3349" w:rsidP="00760AC9">
      <w:r w:rsidRPr="00D170D5">
        <w:rPr>
          <w:rFonts w:eastAsia="SimSun"/>
          <w:lang w:eastAsia="zh-CN"/>
        </w:rPr>
        <w:t>94.</w:t>
      </w:r>
      <w:r w:rsidRPr="00D170D5">
        <w:rPr>
          <w:rFonts w:eastAsia="SimSun"/>
          <w:lang w:eastAsia="zh-CN"/>
        </w:rPr>
        <w:tab/>
        <w:t xml:space="preserve">In accordance with the General Economic and Social Development </w:t>
      </w:r>
      <w:r>
        <w:rPr>
          <w:rFonts w:eastAsia="SimSun"/>
          <w:lang w:eastAsia="zh-CN"/>
        </w:rPr>
        <w:t>Plan</w:t>
      </w:r>
      <w:r w:rsidRPr="00D170D5">
        <w:rPr>
          <w:rFonts w:eastAsia="SimSun"/>
          <w:lang w:eastAsia="zh-CN"/>
        </w:rPr>
        <w:t>, responsib</w:t>
      </w:r>
      <w:r>
        <w:rPr>
          <w:rFonts w:eastAsia="SimSun"/>
          <w:lang w:eastAsia="zh-CN"/>
        </w:rPr>
        <w:t>i</w:t>
      </w:r>
      <w:r w:rsidRPr="00D170D5">
        <w:rPr>
          <w:rFonts w:eastAsia="SimSun"/>
          <w:lang w:eastAsia="zh-CN"/>
        </w:rPr>
        <w:t>l</w:t>
      </w:r>
      <w:r>
        <w:rPr>
          <w:rFonts w:eastAsia="SimSun"/>
          <w:lang w:eastAsia="zh-CN"/>
        </w:rPr>
        <w:t>ity</w:t>
      </w:r>
      <w:r w:rsidRPr="00D170D5">
        <w:rPr>
          <w:rFonts w:eastAsia="SimSun"/>
          <w:lang w:eastAsia="zh-CN"/>
        </w:rPr>
        <w:t xml:space="preserve"> for implementing food and nutrition programmes and projects </w:t>
      </w:r>
      <w:r>
        <w:rPr>
          <w:rFonts w:eastAsia="SimSun"/>
          <w:lang w:eastAsia="zh-CN"/>
        </w:rPr>
        <w:t xml:space="preserve">is in the hands of </w:t>
      </w:r>
      <w:r w:rsidRPr="00D170D5">
        <w:rPr>
          <w:rFonts w:eastAsia="SimSun"/>
          <w:lang w:eastAsia="zh-CN"/>
        </w:rPr>
        <w:t xml:space="preserve">the Ministry of Health and Sports, which has a food and nutrition programme </w:t>
      </w:r>
      <w:r>
        <w:rPr>
          <w:rFonts w:eastAsia="SimSun"/>
          <w:lang w:eastAsia="zh-CN"/>
        </w:rPr>
        <w:t>t</w:t>
      </w:r>
      <w:r w:rsidRPr="00D170D5">
        <w:rPr>
          <w:rFonts w:eastAsia="SimSun"/>
          <w:lang w:eastAsia="zh-CN"/>
        </w:rPr>
        <w:t>h</w:t>
      </w:r>
      <w:r>
        <w:rPr>
          <w:rFonts w:eastAsia="SimSun"/>
          <w:lang w:eastAsia="zh-CN"/>
        </w:rPr>
        <w:t>at</w:t>
      </w:r>
      <w:r w:rsidRPr="00D170D5">
        <w:rPr>
          <w:rFonts w:eastAsia="SimSun"/>
          <w:lang w:eastAsia="zh-CN"/>
        </w:rPr>
        <w:t xml:space="preserve"> is part of the national health plan, and the Ministry of Peasant Affairs and Agriculture, which is in charge </w:t>
      </w:r>
      <w:r>
        <w:rPr>
          <w:rFonts w:eastAsia="SimSun"/>
          <w:lang w:eastAsia="zh-CN"/>
        </w:rPr>
        <w:t xml:space="preserve">of </w:t>
      </w:r>
      <w:r w:rsidRPr="00D170D5">
        <w:rPr>
          <w:rFonts w:eastAsia="SimSun"/>
          <w:lang w:eastAsia="zh-CN"/>
        </w:rPr>
        <w:t xml:space="preserve">the multisectoral </w:t>
      </w:r>
      <w:r w:rsidRPr="00D170D5">
        <w:t xml:space="preserve">National Agricultural and Rural Development Strategy. However, the issue of food </w:t>
      </w:r>
      <w:r>
        <w:t xml:space="preserve">security </w:t>
      </w:r>
      <w:r w:rsidRPr="00D170D5">
        <w:t>and nutrition was not considered important enough to be incorporated as a fundamental strategy of the General Economic and Social Development Plan and within the sectors.</w:t>
      </w:r>
    </w:p>
    <w:p w:rsidR="00EE3349" w:rsidRPr="00D170D5" w:rsidRDefault="00EE3349" w:rsidP="00760AC9">
      <w:r w:rsidRPr="00D170D5">
        <w:t>95.</w:t>
      </w:r>
      <w:r w:rsidRPr="00D170D5">
        <w:tab/>
        <w:t xml:space="preserve">The still incipient efforts to generate comprehensive and cooperative action may influence the development of relevant plans and policies. </w:t>
      </w:r>
    </w:p>
    <w:p w:rsidR="00EE3349" w:rsidRPr="00D170D5" w:rsidRDefault="00EE3349" w:rsidP="00760AC9">
      <w:pPr>
        <w:pStyle w:val="Heading3"/>
      </w:pPr>
      <w:r w:rsidRPr="00D170D5">
        <w:t>Trends in support of compliance with the Millennium Development Goals</w:t>
      </w:r>
      <w:r w:rsidRPr="008973B1">
        <w:rPr>
          <w:rStyle w:val="FootnoteReference"/>
          <w:b/>
        </w:rPr>
        <w:footnoteReference w:id="9"/>
      </w:r>
    </w:p>
    <w:p w:rsidR="00EE3349" w:rsidRPr="00D170D5" w:rsidRDefault="00EE3349" w:rsidP="00760AC9">
      <w:r w:rsidRPr="00D170D5">
        <w:t>96.</w:t>
      </w:r>
      <w:r w:rsidRPr="00D170D5">
        <w:tab/>
        <w:t xml:space="preserve">The progress made </w:t>
      </w:r>
      <w:r>
        <w:t xml:space="preserve">towards meeting </w:t>
      </w:r>
      <w:r w:rsidRPr="00D170D5">
        <w:t>the Millennium Development Goals in Bolivia has been evaluated in the framework of the poverty eradication strategy. The most recent report</w:t>
      </w:r>
      <w:r w:rsidRPr="003A7E8C">
        <w:rPr>
          <w:rStyle w:val="FootnoteReference"/>
        </w:rPr>
        <w:footnoteReference w:id="10"/>
      </w:r>
      <w:r w:rsidRPr="00D170D5">
        <w:t xml:space="preserve"> shows that it </w:t>
      </w:r>
      <w:r>
        <w:t>will</w:t>
      </w:r>
      <w:r w:rsidRPr="00D170D5">
        <w:t xml:space="preserve"> not </w:t>
      </w:r>
      <w:r>
        <w:t xml:space="preserve">be </w:t>
      </w:r>
      <w:r w:rsidRPr="00D170D5">
        <w:t>possible to comply with all the objectives and aims proposed for 2015. However, some of the goals related to human development may well be attained, such as reducing infant and maternal mortality rates and increasing education coverage, which would help reduce the incidence of undernourishment and malnutrition and improve living conditions for the poorest segments of the Bolivian population.</w:t>
      </w:r>
    </w:p>
    <w:p w:rsidR="00EE3349" w:rsidRPr="00D170D5" w:rsidRDefault="00EE3349" w:rsidP="00760AC9">
      <w:pPr>
        <w:pStyle w:val="Heading3"/>
      </w:pPr>
      <w:r>
        <w:t xml:space="preserve">Progress in </w:t>
      </w:r>
      <w:r w:rsidRPr="00D170D5">
        <w:t>incorporat</w:t>
      </w:r>
      <w:r>
        <w:t>ing</w:t>
      </w:r>
      <w:r w:rsidRPr="00D170D5">
        <w:t xml:space="preserve"> </w:t>
      </w:r>
      <w:r>
        <w:t xml:space="preserve">an approach based on the </w:t>
      </w:r>
      <w:r w:rsidRPr="00D170D5">
        <w:t xml:space="preserve">human right to adequate food </w:t>
      </w:r>
      <w:r>
        <w:t>in food security</w:t>
      </w:r>
    </w:p>
    <w:p w:rsidR="00EE3349" w:rsidRPr="00D170D5" w:rsidRDefault="00EE3349" w:rsidP="00760AC9">
      <w:r w:rsidRPr="00D170D5">
        <w:t>97.</w:t>
      </w:r>
      <w:r w:rsidRPr="00D170D5">
        <w:tab/>
        <w:t>The survey of the situation in Bolivia</w:t>
      </w:r>
      <w:r>
        <w:t xml:space="preserve">, viewed </w:t>
      </w:r>
      <w:r w:rsidRPr="00D170D5">
        <w:t>from a multidimensional perspective</w:t>
      </w:r>
      <w:r>
        <w:t>,</w:t>
      </w:r>
      <w:r w:rsidRPr="00D170D5">
        <w:t xml:space="preserve"> shows that existing programmes and projects relating to food and nutrition security do not take account of the </w:t>
      </w:r>
      <w:r>
        <w:t xml:space="preserve">approach based on the </w:t>
      </w:r>
      <w:r w:rsidRPr="00D170D5">
        <w:t>human right to adequate food. It is important to promote its progressive inclusion in sectoral strategies and policies and into a national strategy based on human rights principles, such as responsibility, transparency, popular participation, decentralization, the power to legislate and independence of the judiciary.</w:t>
      </w:r>
    </w:p>
    <w:p w:rsidR="00EE3349" w:rsidRPr="00D170D5" w:rsidRDefault="00EE3349" w:rsidP="00760AC9">
      <w:r w:rsidRPr="00D170D5">
        <w:t>98.</w:t>
      </w:r>
      <w:r w:rsidRPr="00D170D5">
        <w:tab/>
      </w:r>
      <w:r>
        <w:t xml:space="preserve">There is also a need for a </w:t>
      </w:r>
      <w:r w:rsidRPr="00D170D5">
        <w:t xml:space="preserve">framework law </w:t>
      </w:r>
      <w:r>
        <w:t xml:space="preserve">as a major instrument for the implementation of the food and nutrition security strategy with a focus on the human right to adequate food as well as a national and international monitoring system, making it possible to ascertain achievements with effective response mechanisms which are accessible to victims of violations of the human right to adequate food. </w:t>
      </w:r>
    </w:p>
    <w:p w:rsidR="00EE3349" w:rsidRPr="00D170D5" w:rsidRDefault="00EE3349" w:rsidP="00760AC9">
      <w:pPr>
        <w:pStyle w:val="Heading3"/>
      </w:pPr>
      <w:r w:rsidRPr="00D170D5">
        <w:t>General assessment of food and nutrition programmes</w:t>
      </w:r>
    </w:p>
    <w:p w:rsidR="00EE3349" w:rsidRPr="00D170D5" w:rsidRDefault="00EE3349" w:rsidP="00760AC9">
      <w:pPr>
        <w:pStyle w:val="Heading5"/>
      </w:pPr>
      <w:r w:rsidRPr="00D170D5">
        <w:t>Availability, allocation and efficiency of resources</w:t>
      </w:r>
    </w:p>
    <w:p w:rsidR="00EE3349" w:rsidRPr="00D170D5" w:rsidRDefault="00EE3349" w:rsidP="00760AC9">
      <w:r w:rsidRPr="00D170D5">
        <w:t>99.</w:t>
      </w:r>
      <w:r w:rsidRPr="00D170D5">
        <w:tab/>
        <w:t>The most realistic study in this category, which was carried out by the World Bank</w:t>
      </w:r>
      <w:r w:rsidRPr="00D170D5">
        <w:rPr>
          <w:rStyle w:val="FootnoteReference"/>
        </w:rPr>
        <w:footnoteReference w:id="11"/>
      </w:r>
      <w:r w:rsidRPr="00D170D5">
        <w:t xml:space="preserve">, estimates that in the period 1999-2000 Bolivia allocated approximately US$ 1.15 billion for programmes directly or indirectly related to nutrition. Of these resources, only 9 per cent of government funds and 7 per cent of NGO funds were used </w:t>
      </w:r>
      <w:r>
        <w:t xml:space="preserve">for </w:t>
      </w:r>
      <w:r w:rsidRPr="00D170D5">
        <w:t>“efficient” nutrition programmes targeting high-priority groups.</w:t>
      </w:r>
    </w:p>
    <w:p w:rsidR="00EE3349" w:rsidRPr="00D170D5" w:rsidRDefault="00EE3349" w:rsidP="00760AC9">
      <w:pPr>
        <w:rPr>
          <w:b/>
        </w:rPr>
      </w:pPr>
      <w:r w:rsidRPr="00D170D5">
        <w:rPr>
          <w:b/>
        </w:rPr>
        <w:t>Levels of coordination and duplication of efforts</w:t>
      </w:r>
    </w:p>
    <w:p w:rsidR="00EE3349" w:rsidRPr="00D170D5" w:rsidRDefault="00EE3349" w:rsidP="00760AC9">
      <w:r w:rsidRPr="00D170D5">
        <w:t>100.</w:t>
      </w:r>
      <w:r w:rsidRPr="00D170D5">
        <w:tab/>
        <w:t>Another study carried out by the World Bank</w:t>
      </w:r>
      <w:r w:rsidRPr="00D170D5">
        <w:rPr>
          <w:rStyle w:val="FootnoteReference"/>
        </w:rPr>
        <w:footnoteReference w:id="12"/>
      </w:r>
      <w:r w:rsidRPr="00D170D5">
        <w:t xml:space="preserve"> shows that there is no common approach or coordinated effort in aspects related to the institutional structure and internal lin</w:t>
      </w:r>
      <w:r w:rsidR="007E4A25">
        <w:t>ks</w:t>
      </w:r>
      <w:r w:rsidRPr="00D170D5">
        <w:t xml:space="preserve"> between programmes and projects. There is also disregard for synergies between causes and effects of malnutrition; stand-alone, ineffective policies resulting from a lack of leadership and coordination and decision-making capacity; and a lack of funds and interest in problems relating to food and nutrition security.</w:t>
      </w:r>
    </w:p>
    <w:p w:rsidR="00EE3349" w:rsidRPr="00D170D5" w:rsidRDefault="00EE3349" w:rsidP="00760AC9">
      <w:r w:rsidRPr="00D170D5">
        <w:t>101.</w:t>
      </w:r>
      <w:r w:rsidRPr="00D170D5">
        <w:tab/>
        <w:t xml:space="preserve">In terms of coordination among public institutions, </w:t>
      </w:r>
      <w:r>
        <w:t>some</w:t>
      </w:r>
      <w:r w:rsidRPr="00D170D5">
        <w:t xml:space="preserve"> progress was made with the establishment of the National Food and Nutrition Council as the mechanism responsible for coordinating the work of government institutions, civil society and international cooperation. However, to date no proper institutional structure has been put into place.</w:t>
      </w:r>
    </w:p>
    <w:p w:rsidR="00EE3349" w:rsidRPr="00D170D5" w:rsidRDefault="00EE3349" w:rsidP="00760AC9">
      <w:pPr>
        <w:rPr>
          <w:b/>
        </w:rPr>
      </w:pPr>
      <w:r w:rsidRPr="00D170D5">
        <w:rPr>
          <w:b/>
        </w:rPr>
        <w:t>Strengths and weaknesses of existing efforts to implement the human right to adequate food</w:t>
      </w:r>
    </w:p>
    <w:p w:rsidR="00EE3349" w:rsidRPr="00D170D5" w:rsidRDefault="00EE3349" w:rsidP="00760AC9">
      <w:r w:rsidRPr="00D170D5">
        <w:t>102.</w:t>
      </w:r>
      <w:r w:rsidRPr="00D170D5">
        <w:tab/>
        <w:t xml:space="preserve">One of the principal strengths is an institutional framework that coordinates </w:t>
      </w:r>
      <w:r>
        <w:t xml:space="preserve">the </w:t>
      </w:r>
      <w:r w:rsidRPr="00D170D5">
        <w:t xml:space="preserve">actions of the Ombudsman and civil society in different regions of the country. At the same time, legislation exists that seeks to foster a holistic approach on the part of the State, and international cooperation appears to be willing to support processes involving the integrated and progressive implementation of the human right to adequate food. The Bolivian people have mechanisms at their disposal to exert pressure and thus place issues relevant to them on the Government’s agenda, which might help facilitate the </w:t>
      </w:r>
      <w:r>
        <w:t>realization</w:t>
      </w:r>
      <w:r w:rsidRPr="00D170D5">
        <w:t xml:space="preserve"> of the human right to adequate food.</w:t>
      </w:r>
    </w:p>
    <w:p w:rsidR="00EE3349" w:rsidRPr="00D170D5" w:rsidRDefault="00EE3349" w:rsidP="00760AC9">
      <w:r w:rsidRPr="00D170D5">
        <w:t>103.</w:t>
      </w:r>
      <w:r w:rsidRPr="00D170D5">
        <w:tab/>
        <w:t>Among the main weaknesses are the lack of institutional le</w:t>
      </w:r>
      <w:r>
        <w:t>adership for coordinating multi</w:t>
      </w:r>
      <w:r w:rsidRPr="00D170D5">
        <w:t xml:space="preserve">sectoral action and the lack of public funds to support the formulation and implementation of policies related to food and nutrition security. </w:t>
      </w:r>
      <w:r>
        <w:t>T</w:t>
      </w:r>
      <w:r w:rsidRPr="00D170D5">
        <w:t>he approach involving the human right to adequate food is still being developed</w:t>
      </w:r>
      <w:r>
        <w:t>,</w:t>
      </w:r>
      <w:r w:rsidRPr="00D170D5">
        <w:t xml:space="preserve"> and legislation therefore does not yet take account of this approach.</w:t>
      </w:r>
    </w:p>
    <w:p w:rsidR="00EE3349" w:rsidRPr="00D170D5" w:rsidRDefault="00EE3349" w:rsidP="00760AC9">
      <w:pPr>
        <w:pStyle w:val="Heading3"/>
      </w:pPr>
      <w:r w:rsidRPr="00D170D5">
        <w:t>Contribution of food and nutrition programmes to the attainment of the Millennium Development Goals and the human right to adequate food</w:t>
      </w:r>
    </w:p>
    <w:p w:rsidR="00EE3349" w:rsidRPr="00D170D5" w:rsidRDefault="00EE3349" w:rsidP="00760AC9">
      <w:r w:rsidRPr="00D170D5">
        <w:t>104.</w:t>
      </w:r>
      <w:r w:rsidRPr="00D170D5">
        <w:tab/>
        <w:t>The analysis of 14 programmes/projects shows the wide range of food- and nutrition</w:t>
      </w:r>
      <w:r>
        <w:noBreakHyphen/>
      </w:r>
      <w:r w:rsidRPr="00D170D5">
        <w:t>related measures pertinent to the attainment of the Millennium Development Goals as a</w:t>
      </w:r>
      <w:r>
        <w:t> </w:t>
      </w:r>
      <w:r w:rsidRPr="00D170D5">
        <w:t xml:space="preserve">whole. They seek to reduce hunger and contribute implicitly to </w:t>
      </w:r>
      <w:r>
        <w:t>attainment of</w:t>
      </w:r>
      <w:r w:rsidRPr="00D170D5">
        <w:t xml:space="preserve"> the Millennium Development Goals, since many of them are related to five or six Development Goals, </w:t>
      </w:r>
      <w:r>
        <w:t xml:space="preserve">highlighting </w:t>
      </w:r>
      <w:r w:rsidRPr="00D170D5">
        <w:t>the central role of food and nutrition.</w:t>
      </w:r>
      <w:r w:rsidRPr="00D170D5">
        <w:rPr>
          <w:rFonts w:ascii="Courier New" w:eastAsia="SimSun" w:hAnsi="Courier New" w:cs="Courier New"/>
          <w:sz w:val="21"/>
          <w:szCs w:val="21"/>
          <w:lang w:eastAsia="zh-CN"/>
        </w:rPr>
        <w:t xml:space="preserve"> </w:t>
      </w:r>
    </w:p>
    <w:p w:rsidR="00EE3349" w:rsidRPr="00D170D5" w:rsidRDefault="00EE3349" w:rsidP="00760AC9">
      <w:pPr>
        <w:rPr>
          <w:color w:val="000000"/>
        </w:rPr>
      </w:pPr>
      <w:r w:rsidRPr="00D170D5">
        <w:t>105.</w:t>
      </w:r>
      <w:r w:rsidRPr="00D170D5">
        <w:tab/>
        <w:t xml:space="preserve">With regard to the hierarchy of causes of malnutrition, the programmes/projects of the Ministry of Health and NGOs address immediate causes. The Ministry of Peasant Affairs and Agriculture, the food security support programme and the NGO network </w:t>
      </w:r>
      <w:r w:rsidRPr="00D170D5">
        <w:rPr>
          <w:color w:val="000000"/>
        </w:rPr>
        <w:t>Asociación de Institu</w:t>
      </w:r>
      <w:r>
        <w:rPr>
          <w:color w:val="000000"/>
        </w:rPr>
        <w:t>ciones de Promoción y Educación</w:t>
      </w:r>
      <w:r w:rsidRPr="00D170D5">
        <w:rPr>
          <w:color w:val="000000"/>
        </w:rPr>
        <w:t xml:space="preserve">, which is also involved in </w:t>
      </w:r>
      <w:r>
        <w:rPr>
          <w:color w:val="000000"/>
        </w:rPr>
        <w:t xml:space="preserve">public policies related to </w:t>
      </w:r>
      <w:r w:rsidRPr="00D170D5">
        <w:rPr>
          <w:color w:val="000000"/>
        </w:rPr>
        <w:t>food and nutrition security</w:t>
      </w:r>
      <w:r>
        <w:rPr>
          <w:color w:val="000000"/>
        </w:rPr>
        <w:t xml:space="preserve">, </w:t>
      </w:r>
      <w:r w:rsidRPr="00D170D5">
        <w:rPr>
          <w:color w:val="000000"/>
        </w:rPr>
        <w:t xml:space="preserve">seek to address the root causes. All </w:t>
      </w:r>
      <w:r>
        <w:rPr>
          <w:color w:val="000000"/>
        </w:rPr>
        <w:t xml:space="preserve">the </w:t>
      </w:r>
      <w:r w:rsidRPr="00D170D5">
        <w:rPr>
          <w:color w:val="000000"/>
        </w:rPr>
        <w:t>programmes/projects address the underlying causes.</w:t>
      </w:r>
    </w:p>
    <w:p w:rsidR="00EE3349" w:rsidRPr="00D170D5" w:rsidRDefault="00EE3349" w:rsidP="00760AC9">
      <w:pPr>
        <w:rPr>
          <w:color w:val="000000"/>
        </w:rPr>
      </w:pPr>
      <w:r w:rsidRPr="00D170D5">
        <w:rPr>
          <w:color w:val="000000"/>
        </w:rPr>
        <w:t>106.</w:t>
      </w:r>
      <w:r w:rsidRPr="00D170D5">
        <w:rPr>
          <w:color w:val="000000"/>
        </w:rPr>
        <w:tab/>
        <w:t xml:space="preserve">From a human rights perspective, all </w:t>
      </w:r>
      <w:r>
        <w:rPr>
          <w:color w:val="000000"/>
        </w:rPr>
        <w:t xml:space="preserve">the </w:t>
      </w:r>
      <w:r w:rsidRPr="00D170D5">
        <w:rPr>
          <w:color w:val="000000"/>
        </w:rPr>
        <w:t>programmes/projects aim at meeting the obligation to facilitate the enjoyment of the human right to adequate food, often in combination with the obligation to provide and, in some cases, meeting the obligation to protect the human right to adequate food.</w:t>
      </w:r>
    </w:p>
    <w:p w:rsidR="00EE3349" w:rsidRPr="00D170D5" w:rsidRDefault="00EE3349" w:rsidP="00760AC9">
      <w:pPr>
        <w:pStyle w:val="Heading3"/>
      </w:pPr>
      <w:r w:rsidRPr="00D170D5">
        <w:t>School programme 2005</w:t>
      </w:r>
    </w:p>
    <w:p w:rsidR="00EE3349" w:rsidRPr="00D170D5" w:rsidRDefault="00EE3349" w:rsidP="00760AC9">
      <w:pPr>
        <w:rPr>
          <w:color w:val="000000"/>
        </w:rPr>
      </w:pPr>
      <w:r w:rsidRPr="00D170D5">
        <w:rPr>
          <w:color w:val="000000"/>
        </w:rPr>
        <w:t>107.</w:t>
      </w:r>
      <w:r w:rsidRPr="00D170D5">
        <w:rPr>
          <w:color w:val="000000"/>
        </w:rPr>
        <w:tab/>
        <w:t>The school programme of the Ministry of Health and Sports commenced activities during the 2005 fiscal year; its main limitation is funding. The programme includes the following objectives, some of which have produced first results:</w:t>
      </w:r>
    </w:p>
    <w:p w:rsidR="00EE3349" w:rsidRPr="00D170D5" w:rsidRDefault="00EE3349" w:rsidP="00760AC9">
      <w:pPr>
        <w:numPr>
          <w:ilvl w:val="0"/>
          <w:numId w:val="14"/>
        </w:numPr>
        <w:rPr>
          <w:color w:val="000000"/>
        </w:rPr>
      </w:pPr>
      <w:r>
        <w:rPr>
          <w:color w:val="000000"/>
        </w:rPr>
        <w:t>To r</w:t>
      </w:r>
      <w:r w:rsidRPr="00D170D5">
        <w:rPr>
          <w:color w:val="000000"/>
        </w:rPr>
        <w:t xml:space="preserve">educe the incidence of helminthiasis </w:t>
      </w:r>
      <w:r>
        <w:rPr>
          <w:color w:val="000000"/>
        </w:rPr>
        <w:t xml:space="preserve">among </w:t>
      </w:r>
      <w:r w:rsidRPr="00D170D5">
        <w:rPr>
          <w:color w:val="000000"/>
        </w:rPr>
        <w:t>school</w:t>
      </w:r>
      <w:r>
        <w:rPr>
          <w:color w:val="000000"/>
        </w:rPr>
        <w:t xml:space="preserve">children </w:t>
      </w:r>
      <w:r w:rsidRPr="00D170D5">
        <w:rPr>
          <w:color w:val="000000"/>
        </w:rPr>
        <w:t xml:space="preserve">in the Camiri and Coroico districts. Drugs to treat the parasite are available, but </w:t>
      </w:r>
      <w:r>
        <w:rPr>
          <w:color w:val="000000"/>
        </w:rPr>
        <w:t xml:space="preserve">so far have not been </w:t>
      </w:r>
      <w:r w:rsidRPr="00D170D5">
        <w:rPr>
          <w:color w:val="000000"/>
        </w:rPr>
        <w:t xml:space="preserve">administered </w:t>
      </w:r>
      <w:r>
        <w:rPr>
          <w:color w:val="000000"/>
        </w:rPr>
        <w:t xml:space="preserve">owing </w:t>
      </w:r>
      <w:r w:rsidRPr="00D170D5">
        <w:rPr>
          <w:color w:val="000000"/>
        </w:rPr>
        <w:t>to a lack of funds</w:t>
      </w:r>
      <w:r w:rsidR="005F5F8A">
        <w:rPr>
          <w:color w:val="000000"/>
        </w:rPr>
        <w:t>.</w:t>
      </w:r>
    </w:p>
    <w:p w:rsidR="00EE3349" w:rsidRPr="00D170D5" w:rsidRDefault="00EE3349" w:rsidP="00760AC9">
      <w:pPr>
        <w:numPr>
          <w:ilvl w:val="0"/>
          <w:numId w:val="14"/>
        </w:numPr>
        <w:rPr>
          <w:color w:val="000000"/>
        </w:rPr>
      </w:pPr>
      <w:r>
        <w:rPr>
          <w:color w:val="000000"/>
        </w:rPr>
        <w:t>To p</w:t>
      </w:r>
      <w:r w:rsidRPr="00D170D5">
        <w:rPr>
          <w:color w:val="000000"/>
        </w:rPr>
        <w:t>repare a summary report o</w:t>
      </w:r>
      <w:r>
        <w:rPr>
          <w:color w:val="000000"/>
        </w:rPr>
        <w:t>n</w:t>
      </w:r>
      <w:r w:rsidRPr="00D170D5">
        <w:rPr>
          <w:color w:val="000000"/>
        </w:rPr>
        <w:t xml:space="preserve"> studies on parasites in Bolivia. Result: information is a</w:t>
      </w:r>
      <w:r w:rsidR="00355FB8">
        <w:rPr>
          <w:color w:val="000000"/>
        </w:rPr>
        <w:t>vailable to identify risk areas</w:t>
      </w:r>
      <w:r w:rsidR="005F5F8A">
        <w:rPr>
          <w:color w:val="000000"/>
        </w:rPr>
        <w:t>.</w:t>
      </w:r>
    </w:p>
    <w:p w:rsidR="00EE3349" w:rsidRPr="00D170D5" w:rsidRDefault="00EE3349" w:rsidP="00760AC9">
      <w:pPr>
        <w:numPr>
          <w:ilvl w:val="0"/>
          <w:numId w:val="14"/>
        </w:numPr>
        <w:rPr>
          <w:color w:val="000000"/>
        </w:rPr>
      </w:pPr>
      <w:r>
        <w:rPr>
          <w:color w:val="000000"/>
        </w:rPr>
        <w:t>To p</w:t>
      </w:r>
      <w:r w:rsidRPr="00D170D5">
        <w:rPr>
          <w:color w:val="000000"/>
        </w:rPr>
        <w:t>repare information on integrated health care at school. Result: activities have commenced in coordination</w:t>
      </w:r>
      <w:r w:rsidR="00355FB8">
        <w:rPr>
          <w:color w:val="000000"/>
        </w:rPr>
        <w:t xml:space="preserve"> with the Ministry of Education</w:t>
      </w:r>
      <w:r w:rsidR="005F5F8A">
        <w:rPr>
          <w:color w:val="000000"/>
        </w:rPr>
        <w:t>.</w:t>
      </w:r>
    </w:p>
    <w:p w:rsidR="00EE3349" w:rsidRPr="00D170D5" w:rsidRDefault="00EE3349" w:rsidP="00760AC9">
      <w:pPr>
        <w:numPr>
          <w:ilvl w:val="0"/>
          <w:numId w:val="14"/>
        </w:numPr>
        <w:rPr>
          <w:color w:val="000000"/>
        </w:rPr>
      </w:pPr>
      <w:r>
        <w:rPr>
          <w:color w:val="000000"/>
        </w:rPr>
        <w:t>To d</w:t>
      </w:r>
      <w:r w:rsidRPr="00D170D5">
        <w:rPr>
          <w:color w:val="000000"/>
        </w:rPr>
        <w:t>esign a health card for schoolchildren. Result: desig</w:t>
      </w:r>
      <w:r>
        <w:rPr>
          <w:color w:val="000000"/>
        </w:rPr>
        <w:t xml:space="preserve">n and implementation are under </w:t>
      </w:r>
      <w:r w:rsidRPr="00D170D5">
        <w:rPr>
          <w:color w:val="000000"/>
        </w:rPr>
        <w:t>way (it is important to point out that 38 primary</w:t>
      </w:r>
      <w:r>
        <w:rPr>
          <w:color w:val="000000"/>
        </w:rPr>
        <w:t xml:space="preserve"> health interventions were </w:t>
      </w:r>
      <w:r w:rsidRPr="00D170D5">
        <w:rPr>
          <w:color w:val="000000"/>
        </w:rPr>
        <w:t>included)</w:t>
      </w:r>
      <w:r w:rsidR="005F5F8A">
        <w:rPr>
          <w:color w:val="000000"/>
        </w:rPr>
        <w:t>.</w:t>
      </w:r>
    </w:p>
    <w:p w:rsidR="00EE3349" w:rsidRPr="00D170D5" w:rsidRDefault="00EE3349" w:rsidP="00760AC9">
      <w:pPr>
        <w:numPr>
          <w:ilvl w:val="0"/>
          <w:numId w:val="14"/>
        </w:numPr>
        <w:rPr>
          <w:color w:val="000000"/>
        </w:rPr>
      </w:pPr>
      <w:r>
        <w:rPr>
          <w:color w:val="000000"/>
        </w:rPr>
        <w:t>To part</w:t>
      </w:r>
      <w:r w:rsidRPr="00D170D5">
        <w:rPr>
          <w:color w:val="000000"/>
        </w:rPr>
        <w:t>icipate in inter-agency working groups together with the Ministry of Education. As a result, norms and regulations are currently being formulated.</w:t>
      </w:r>
    </w:p>
    <w:p w:rsidR="00EE3349" w:rsidRDefault="005F5F8A" w:rsidP="00760AC9">
      <w:pPr>
        <w:rPr>
          <w:b/>
          <w:color w:val="000000"/>
        </w:rPr>
      </w:pPr>
      <w:r>
        <w:rPr>
          <w:b/>
          <w:color w:val="000000"/>
        </w:rPr>
        <w:br w:type="page"/>
      </w:r>
      <w:r w:rsidR="00EE3349" w:rsidRPr="00D170D5">
        <w:rPr>
          <w:b/>
          <w:color w:val="000000"/>
        </w:rPr>
        <w:t xml:space="preserve">School </w:t>
      </w:r>
      <w:r w:rsidR="00EE3349">
        <w:rPr>
          <w:b/>
          <w:color w:val="000000"/>
        </w:rPr>
        <w:t xml:space="preserve">lunch </w:t>
      </w:r>
      <w:r w:rsidR="00EE3349" w:rsidRPr="00D170D5">
        <w:rPr>
          <w:b/>
          <w:color w:val="000000"/>
        </w:rPr>
        <w:t>programme</w:t>
      </w:r>
    </w:p>
    <w:p w:rsidR="005F5F8A" w:rsidRPr="00EE707F" w:rsidRDefault="005F5F8A" w:rsidP="00760AC9">
      <w:r w:rsidRPr="00EE707F">
        <w:t>108.</w:t>
      </w:r>
      <w:r w:rsidRPr="00EE707F">
        <w:tab/>
        <w:t xml:space="preserve">The school lunch programme extends to 320 municipalities in the country, </w:t>
      </w:r>
      <w:r>
        <w:t>covering</w:t>
      </w:r>
      <w:r w:rsidRPr="00EE707F">
        <w:t xml:space="preserve"> 13,960 school centres (44.08</w:t>
      </w:r>
      <w:r>
        <w:t xml:space="preserve"> </w:t>
      </w:r>
      <w:r w:rsidRPr="00EE707F">
        <w:t>per cent)</w:t>
      </w:r>
      <w:r>
        <w:t xml:space="preserve">, </w:t>
      </w:r>
      <w:r w:rsidRPr="00EE707F">
        <w:t>which means that 55.92 school centres are not part of the school lunch programme. Information was provided by the Office of the Deputy Minister for Popular Participation (annex 1).</w:t>
      </w:r>
    </w:p>
    <w:p w:rsidR="005F5F8A" w:rsidRPr="00EE707F" w:rsidRDefault="005F5F8A" w:rsidP="00760AC9">
      <w:pPr>
        <w:pStyle w:val="Heading2"/>
      </w:pPr>
      <w:r w:rsidRPr="00EE707F">
        <w:t>C.  Right to physical and mental health</w:t>
      </w:r>
    </w:p>
    <w:p w:rsidR="005F5F8A" w:rsidRPr="00EE707F" w:rsidRDefault="005F5F8A" w:rsidP="00760AC9">
      <w:pPr>
        <w:pStyle w:val="Heading3"/>
      </w:pPr>
      <w:r w:rsidRPr="00EE707F">
        <w:t>Sports and physical activity</w:t>
      </w:r>
    </w:p>
    <w:p w:rsidR="005F5F8A" w:rsidRPr="00EE707F" w:rsidRDefault="005F5F8A" w:rsidP="00760AC9">
      <w:r w:rsidRPr="00EE707F">
        <w:t>109.</w:t>
      </w:r>
      <w:r w:rsidRPr="00EE707F">
        <w:tab/>
        <w:t xml:space="preserve">Within the framework of legal provisions in force, the </w:t>
      </w:r>
      <w:r>
        <w:t>o</w:t>
      </w:r>
      <w:r w:rsidRPr="00EE707F">
        <w:t>ffice of the Deputy Minister of Sports is mandated to develop public policies that encourage all Bolivians to engage in physical activities and sports to enhance their social and human development, thus ensuring the enjoyment of the right to physical activity and sports. In the medium term, this will help incorporate physical activity and sports fully into the culture and nature of Bolivian men and women, building healthy, competent, competitive and productive generations with a high level of self-esteem and pride in their national identity.</w:t>
      </w:r>
    </w:p>
    <w:p w:rsidR="005F5F8A" w:rsidRPr="00EE707F" w:rsidRDefault="005F5F8A" w:rsidP="00760AC9">
      <w:r w:rsidRPr="00EE707F">
        <w:t>110.</w:t>
      </w:r>
      <w:r w:rsidRPr="00EE707F">
        <w:tab/>
        <w:t>In order to implement these measures, the national sports policy is based on fundamental pillars that guarantee the inclusion of all members of society. These pillars are popularization of the practice of physical activities and sports through community involvement in sports and the programme “Get Mo</w:t>
      </w:r>
      <w:r>
        <w:t>ving Bolivia” (Muévete Bolivia),</w:t>
      </w:r>
      <w:r w:rsidRPr="00EE707F">
        <w:t xml:space="preserve"> and promotion of competitive sports and the strengthening of sports institutions and physical activity, with the involvement of the public and private sectors and national and international governmental and non-governmental bodies.</w:t>
      </w:r>
    </w:p>
    <w:p w:rsidR="005F5F8A" w:rsidRPr="00EE707F" w:rsidRDefault="005F5F8A" w:rsidP="00760AC9">
      <w:r w:rsidRPr="00EE707F">
        <w:t>111.</w:t>
      </w:r>
      <w:r w:rsidRPr="00EE707F">
        <w:tab/>
        <w:t>A gap in the law was remedied with the adoption of the Sports Act on 7 July 2004, promulgation of which had been delayed for more than 20 years for a variety of reasons.</w:t>
      </w:r>
    </w:p>
    <w:p w:rsidR="005F5F8A" w:rsidRPr="00EE707F" w:rsidRDefault="005F5F8A" w:rsidP="00760AC9">
      <w:r w:rsidRPr="00EE707F">
        <w:t>112.</w:t>
      </w:r>
      <w:r w:rsidRPr="00EE707F">
        <w:tab/>
        <w:t>Norms and regulations produced:</w:t>
      </w:r>
    </w:p>
    <w:p w:rsidR="005F5F8A" w:rsidRPr="00EE707F" w:rsidRDefault="005F5F8A" w:rsidP="00760AC9">
      <w:pPr>
        <w:pStyle w:val="Dash"/>
      </w:pPr>
      <w:r w:rsidRPr="00EE707F">
        <w:t>The Sports Act, Act No. 2770, and its regulatory statute, No. 27779, article 1</w:t>
      </w:r>
      <w:r>
        <w:t xml:space="preserve"> </w:t>
      </w:r>
      <w:r w:rsidRPr="00EE707F">
        <w:t>of which stipulates that: “The purpose of this Act is to regulate the practice of sport; facilitate its popularization; promote physical education; promote extracurricular sports for children and young people at all levels and across social classes; guarantee the right to all-round training; foster the practice of recreational sport among the Bolivian population; and develop competitive sport through continuing training for all participants”.</w:t>
      </w:r>
    </w:p>
    <w:p w:rsidR="005F5F8A" w:rsidRPr="00EE707F" w:rsidRDefault="005F5F8A" w:rsidP="00760AC9">
      <w:pPr>
        <w:pStyle w:val="Dash"/>
      </w:pPr>
      <w:r w:rsidRPr="00EE707F">
        <w:t>Formulation and publication of basic guidelines for the development of sports infrastructure projects, a guide to supervision and monitoring of facilities and a guide to specifying dimensions for sports facilities, which were distributed to the 324 Bolivian municipalities and the organizations in the national sports system (2000-2004).</w:t>
      </w:r>
    </w:p>
    <w:p w:rsidR="005F5F8A" w:rsidRPr="00EE707F" w:rsidRDefault="005F5F8A" w:rsidP="00760AC9">
      <w:pPr>
        <w:pStyle w:val="Heading3"/>
      </w:pPr>
      <w:r>
        <w:br w:type="page"/>
      </w:r>
      <w:r w:rsidRPr="00EE707F">
        <w:t>Progress</w:t>
      </w:r>
    </w:p>
    <w:p w:rsidR="005F5F8A" w:rsidRPr="00EE707F" w:rsidRDefault="005F5F8A" w:rsidP="00760AC9">
      <w:pPr>
        <w:pStyle w:val="Heading3"/>
      </w:pPr>
      <w:r>
        <w:tab/>
      </w:r>
      <w:r w:rsidRPr="00EE707F">
        <w:t>Training programme</w:t>
      </w:r>
    </w:p>
    <w:p w:rsidR="005F5F8A" w:rsidRPr="00EE707F" w:rsidRDefault="005F5F8A" w:rsidP="00760AC9">
      <w:r w:rsidRPr="00EE707F">
        <w:t>113.</w:t>
      </w:r>
      <w:r w:rsidRPr="00EE707F">
        <w:tab/>
        <w:t>Promotes the development of physical culture in the country, encouraging the population to exercise their right to practise physical activities and sports for the benefit of their physical and mental health, which brings with it the need for human resources trained to disseminate, raise awareness and educate. The following training activities have been conducted for physical education teachers, trainers, monitors and professionals specializing in motor skills:</w:t>
      </w:r>
    </w:p>
    <w:p w:rsidR="005F5F8A" w:rsidRPr="00EE707F" w:rsidRDefault="005F5F8A" w:rsidP="00760AC9">
      <w:pPr>
        <w:pStyle w:val="Dash"/>
      </w:pPr>
      <w:r w:rsidRPr="00EE707F">
        <w:t>190 courses in training, judging, refereeing, psychology, nutrition, etc. in various sports disciplines.</w:t>
      </w:r>
    </w:p>
    <w:p w:rsidR="005F5F8A" w:rsidRPr="00EE707F" w:rsidRDefault="005F5F8A" w:rsidP="00760AC9">
      <w:pPr>
        <w:pStyle w:val="Dash"/>
      </w:pPr>
      <w:r>
        <w:t>Two diploma courses in m</w:t>
      </w:r>
      <w:r w:rsidRPr="00EE707F">
        <w:t xml:space="preserve">otor skills taught in coordination with the </w:t>
      </w:r>
      <w:r>
        <w:t>o</w:t>
      </w:r>
      <w:r w:rsidRPr="00EE707F">
        <w:t>ffice of the Deputy Minister of Sports and San Andrés Un</w:t>
      </w:r>
      <w:r>
        <w:t xml:space="preserve">iversity; 300 persons obtained </w:t>
      </w:r>
      <w:r w:rsidRPr="00EE707F">
        <w:t>certificates.</w:t>
      </w:r>
    </w:p>
    <w:p w:rsidR="005F5F8A" w:rsidRPr="00EE707F" w:rsidRDefault="005F5F8A" w:rsidP="00760AC9">
      <w:pPr>
        <w:pStyle w:val="Dash"/>
      </w:pPr>
      <w:r w:rsidRPr="00EE707F">
        <w:t>Introduction of a course in physical education at the A</w:t>
      </w:r>
      <w:r>
        <w:t xml:space="preserve">dventist University of Bolivia </w:t>
      </w:r>
      <w:r w:rsidRPr="00EE707F">
        <w:t>in Cochabamba.</w:t>
      </w:r>
    </w:p>
    <w:p w:rsidR="005F5F8A" w:rsidRPr="00EE707F" w:rsidRDefault="005F5F8A" w:rsidP="00760AC9">
      <w:pPr>
        <w:pStyle w:val="Dash"/>
      </w:pPr>
      <w:r w:rsidRPr="00EE707F">
        <w:t>Physical education workshops for teachers working in this field; 1,500 teachers participated from throughout the country.</w:t>
      </w:r>
    </w:p>
    <w:p w:rsidR="005F5F8A" w:rsidRPr="00EE707F" w:rsidRDefault="005F5F8A" w:rsidP="00760AC9">
      <w:pPr>
        <w:pStyle w:val="Dash"/>
      </w:pPr>
      <w:r w:rsidRPr="00EE707F">
        <w:t xml:space="preserve">Design of a masters’ course in physical education at the Salesian University of Bolivia. </w:t>
      </w:r>
    </w:p>
    <w:p w:rsidR="005F5F8A" w:rsidRPr="00EE707F" w:rsidRDefault="005F5F8A" w:rsidP="00760AC9">
      <w:pPr>
        <w:pStyle w:val="Dash"/>
      </w:pPr>
      <w:r w:rsidRPr="00EE707F">
        <w:t>Seven training courses for promoters of physical education for health in La Paz, Tarija, Sucre, Trinidad and Cochabamba. Approximately 1,500 promoters participated.</w:t>
      </w:r>
    </w:p>
    <w:p w:rsidR="005F5F8A" w:rsidRPr="00EE707F" w:rsidRDefault="005F5F8A" w:rsidP="00760AC9">
      <w:r w:rsidRPr="00EE707F">
        <w:t>114.</w:t>
      </w:r>
      <w:r w:rsidRPr="00EE707F">
        <w:tab/>
        <w:t>The programme “Get moving for your health, Bolivia” (</w:t>
      </w:r>
      <w:r w:rsidRPr="00D36794">
        <w:rPr>
          <w:i/>
        </w:rPr>
        <w:t>Por tu salud, muévete Bolivia</w:t>
      </w:r>
      <w:r w:rsidRPr="00EE707F">
        <w:t xml:space="preserve">), which includes various Ministry of Health programmes and is intended to address the need to provide alternatives to combat the high prevalence of non-communicable diseases caused by a sedentary lifestyle. </w:t>
      </w:r>
    </w:p>
    <w:p w:rsidR="005F5F8A" w:rsidRPr="00EE707F" w:rsidRDefault="005F5F8A" w:rsidP="00760AC9">
      <w:r w:rsidRPr="00EE707F">
        <w:t>115.</w:t>
      </w:r>
      <w:r w:rsidRPr="00EE707F">
        <w:tab/>
        <w:t>The aim of the programme is to promote physical activity as a factor in the health and well-being of the population.</w:t>
      </w:r>
    </w:p>
    <w:p w:rsidR="005F5F8A" w:rsidRPr="00EE707F" w:rsidRDefault="005F5F8A" w:rsidP="00760AC9">
      <w:r w:rsidRPr="00EE707F">
        <w:t>116.</w:t>
      </w:r>
      <w:r w:rsidRPr="00EE707F">
        <w:tab/>
        <w:t>The development of the “Get Moving Bolivia” programme included a series of awareness</w:t>
      </w:r>
      <w:r w:rsidRPr="00EE707F">
        <w:noBreakHyphen/>
        <w:t xml:space="preserve">raising activities in public and private institutions, the involvement of international cooperation and the restructuring of the </w:t>
      </w:r>
      <w:r>
        <w:t>o</w:t>
      </w:r>
      <w:r w:rsidRPr="00EE707F">
        <w:t>ffice of the Deputy Minister of Sports. Among the main activities are:</w:t>
      </w:r>
    </w:p>
    <w:p w:rsidR="005F5F8A" w:rsidRPr="00EE707F" w:rsidRDefault="005F5F8A" w:rsidP="00760AC9">
      <w:pPr>
        <w:pStyle w:val="Dash"/>
      </w:pPr>
      <w:r w:rsidRPr="00EE707F">
        <w:t xml:space="preserve">Coordination and participation in “Challenge Day”, a world event for the promotion of physical activity held every year on the last Wednesday in May. Bolivia has been participating since 1998, and each year a greater number of municipalities are involved. When the activity was launched, only </w:t>
      </w:r>
      <w:r>
        <w:t>staff from the o</w:t>
      </w:r>
      <w:r w:rsidRPr="00EE707F">
        <w:t>ffice of the Deputy Minister of Sport</w:t>
      </w:r>
      <w:r>
        <w:t>s</w:t>
      </w:r>
      <w:r w:rsidRPr="00EE707F">
        <w:t xml:space="preserve"> participated; in the present year, 98 municipalities have participated nationwide</w:t>
      </w:r>
      <w:r>
        <w:t xml:space="preserve">, involving </w:t>
      </w:r>
      <w:r w:rsidRPr="00EE707F">
        <w:t>1,450,000 inhabitants, with the aim of combating sedentary lifestyles.</w:t>
      </w:r>
    </w:p>
    <w:p w:rsidR="005F5F8A" w:rsidRPr="00EE707F" w:rsidRDefault="005F5F8A" w:rsidP="00760AC9">
      <w:pPr>
        <w:pStyle w:val="Dash"/>
      </w:pPr>
      <w:r w:rsidRPr="00EE707F">
        <w:t>Organization and participation in events involving phys</w:t>
      </w:r>
      <w:r>
        <w:t xml:space="preserve">ical activity on commemorative </w:t>
      </w:r>
      <w:r w:rsidRPr="00EE707F">
        <w:t>days such as non-smokers’ day, older persons’ day, disability day and others.</w:t>
      </w:r>
    </w:p>
    <w:p w:rsidR="005F5F8A" w:rsidRPr="00EE707F" w:rsidRDefault="005F5F8A" w:rsidP="00760AC9">
      <w:pPr>
        <w:pStyle w:val="Dash"/>
      </w:pPr>
      <w:r w:rsidRPr="00EE707F">
        <w:t>Support for organizations that promote physical activity and sport for all, such as the Special Olympics, diabetics, older persons and the disabled.</w:t>
      </w:r>
    </w:p>
    <w:p w:rsidR="005F5F8A" w:rsidRPr="00EE707F" w:rsidRDefault="005F5F8A" w:rsidP="00760AC9">
      <w:pPr>
        <w:pStyle w:val="Dash"/>
      </w:pPr>
      <w:r w:rsidRPr="00EE707F">
        <w:t>Participation by Bolivia in the Physical Activity Network of the Americas, through the planning and implementation of activities in Bolivia. The Network is supported and promoted by the Pan American Health Organization, the World Health Organization, the United Nations Educational, Scientific and Cultural Organization (UNESCO), the Centre for Disease Control in Atlanta and the International Federation of Sports Medicine.</w:t>
      </w:r>
    </w:p>
    <w:p w:rsidR="005F5F8A" w:rsidRPr="00EE707F" w:rsidRDefault="005F5F8A" w:rsidP="00760AC9">
      <w:r w:rsidRPr="00EE707F">
        <w:t>117.</w:t>
      </w:r>
      <w:r w:rsidRPr="00EE707F">
        <w:tab/>
        <w:t>Programme for the popularization of physical activity and sports. With the purpose of developing the habit of physical activity in support of all-round training from childhood onwards, the following activities were carried out:</w:t>
      </w:r>
    </w:p>
    <w:p w:rsidR="005F5F8A" w:rsidRPr="00EE707F" w:rsidRDefault="005F5F8A" w:rsidP="00760AC9">
      <w:pPr>
        <w:pStyle w:val="Dash"/>
      </w:pPr>
      <w:r w:rsidRPr="00EE707F">
        <w:t>50 sports schools for beginners established in medium-sized municipa</w:t>
      </w:r>
      <w:r>
        <w:t>lities in Bolivia. The o</w:t>
      </w:r>
      <w:r w:rsidRPr="00EE707F">
        <w:t>ffice of the Deputy Minister of Sports took on the task of providing sports material and training the teachers selected (2000).</w:t>
      </w:r>
    </w:p>
    <w:p w:rsidR="005F5F8A" w:rsidRPr="00EE707F" w:rsidRDefault="005F5F8A" w:rsidP="00760AC9">
      <w:pPr>
        <w:pStyle w:val="Dash"/>
      </w:pPr>
      <w:r w:rsidRPr="00EE707F">
        <w:t xml:space="preserve">250 summer sports schools throughout the country, organized in coordination with the Ministry of Education, for which 450 physical education teachers were recruited. The </w:t>
      </w:r>
      <w:r>
        <w:t>o</w:t>
      </w:r>
      <w:r w:rsidRPr="00EE707F">
        <w:t>ffice of the Deputy Minister of Sports handed over a set of sports material to each teacher; 35,000 deprived children participated (2002).</w:t>
      </w:r>
    </w:p>
    <w:p w:rsidR="005F5F8A" w:rsidRPr="00EE707F" w:rsidRDefault="005F5F8A" w:rsidP="00760AC9">
      <w:pPr>
        <w:pStyle w:val="Dash"/>
      </w:pPr>
      <w:r w:rsidRPr="00EE707F">
        <w:t>Open schools - programme similar to the previous one. These cover 70,000 children and young people throughout the country; 300 schools were set up and 550 physical education teachers were recruited. These schools operate using the existing infrastructure of the schools in each participating municipality (2003).</w:t>
      </w:r>
    </w:p>
    <w:p w:rsidR="005F5F8A" w:rsidRPr="00EE707F" w:rsidRDefault="005F5F8A" w:rsidP="00760AC9">
      <w:pPr>
        <w:pStyle w:val="Dash"/>
      </w:pPr>
      <w:r w:rsidRPr="00EE707F">
        <w:t>National inter-college games, an annual sports event for schoolchildren, in which children from different municipalities participate, starting with competitions at class level, then between schools and between municipalities, concluding with national finals. Approximately 80,000 Bolivian children and young people participate in the games.</w:t>
      </w:r>
    </w:p>
    <w:p w:rsidR="005F5F8A" w:rsidRPr="00EE707F" w:rsidRDefault="005F5F8A" w:rsidP="00760AC9">
      <w:pPr>
        <w:pStyle w:val="Dash"/>
      </w:pPr>
      <w:r w:rsidRPr="00EE707F">
        <w:t>Support for training events in the different sports disciplines in the junior and youth categories. These events are held annually by approximately 25 sports federations.</w:t>
      </w:r>
    </w:p>
    <w:p w:rsidR="005F5F8A" w:rsidRPr="00EE707F" w:rsidRDefault="005F5F8A" w:rsidP="00760AC9">
      <w:pPr>
        <w:pStyle w:val="Dash"/>
      </w:pPr>
      <w:r w:rsidRPr="00EE707F">
        <w:t>Holding of the tenth South American School Games in Sucre in 2004, an event in which 600 athletes from six South American countries participated.</w:t>
      </w:r>
    </w:p>
    <w:p w:rsidR="005F5F8A" w:rsidRPr="00EE707F" w:rsidRDefault="005F5F8A" w:rsidP="00760AC9">
      <w:r w:rsidRPr="00EE707F">
        <w:t>118.</w:t>
      </w:r>
      <w:r w:rsidRPr="00EE707F">
        <w:tab/>
        <w:t>The programme to strengthen sports institutions and promote the development of competitive sports has achieved the following:</w:t>
      </w:r>
    </w:p>
    <w:p w:rsidR="005F5F8A" w:rsidRPr="00EE707F" w:rsidRDefault="005F5F8A" w:rsidP="00760AC9">
      <w:pPr>
        <w:pStyle w:val="Dash"/>
      </w:pPr>
      <w:r w:rsidRPr="00EE707F">
        <w:t>Economic, technical and logistical support to 35 national sports federations for the holding of competitive events, training and participation in international events, among others;</w:t>
      </w:r>
    </w:p>
    <w:p w:rsidR="005F5F8A" w:rsidRPr="00EE707F" w:rsidRDefault="005F5F8A" w:rsidP="00760AC9">
      <w:pPr>
        <w:pStyle w:val="Dash"/>
      </w:pPr>
      <w:r w:rsidRPr="00EE707F">
        <w:t>Financial support for outstanding sportspersons and new talent;</w:t>
      </w:r>
    </w:p>
    <w:p w:rsidR="005F5F8A" w:rsidRPr="00EE707F" w:rsidRDefault="005F5F8A" w:rsidP="00760AC9">
      <w:pPr>
        <w:pStyle w:val="Dash"/>
      </w:pPr>
      <w:r w:rsidRPr="00EE707F">
        <w:t>Holding of the fourth National Sports Games (2000);</w:t>
      </w:r>
    </w:p>
    <w:p w:rsidR="005F5F8A" w:rsidRPr="00EE707F" w:rsidRDefault="005F5F8A" w:rsidP="00760AC9">
      <w:pPr>
        <w:pStyle w:val="Dash"/>
      </w:pPr>
      <w:r w:rsidRPr="00EE707F">
        <w:t>Participation in sports events that are part of the Olympic cycle such as the Bolivarian Games, those of the South American Sports Organization, the Pan-American Games, closing with the</w:t>
      </w:r>
      <w:r>
        <w:t xml:space="preserve"> Olympic Games;</w:t>
      </w:r>
    </w:p>
    <w:p w:rsidR="005F5F8A" w:rsidRPr="00EE707F" w:rsidRDefault="005F5F8A" w:rsidP="00760AC9">
      <w:pPr>
        <w:pStyle w:val="Dash"/>
      </w:pPr>
      <w:r w:rsidRPr="00EE707F">
        <w:t xml:space="preserve">Recruitment of international trainers for </w:t>
      </w:r>
      <w:r>
        <w:t>high-</w:t>
      </w:r>
      <w:r w:rsidRPr="00EE707F">
        <w:t>priority sports dis</w:t>
      </w:r>
      <w:r>
        <w:t xml:space="preserve">ciplines at the national level </w:t>
      </w:r>
      <w:r w:rsidRPr="00EE707F">
        <w:t>through an agreement with Cuba;</w:t>
      </w:r>
    </w:p>
    <w:p w:rsidR="005F5F8A" w:rsidRPr="00EE707F" w:rsidRDefault="005F5F8A" w:rsidP="00760AC9">
      <w:pPr>
        <w:pStyle w:val="Dash"/>
      </w:pPr>
      <w:r w:rsidRPr="00EE707F">
        <w:t>72 students given grants for university studies in physical education and sports in Cuba.</w:t>
      </w:r>
    </w:p>
    <w:p w:rsidR="005F5F8A" w:rsidRPr="00EE707F" w:rsidRDefault="005F5F8A" w:rsidP="00760AC9">
      <w:pPr>
        <w:pStyle w:val="Heading3"/>
      </w:pPr>
      <w:r w:rsidRPr="00EE707F">
        <w:t>Mental health</w:t>
      </w:r>
    </w:p>
    <w:p w:rsidR="005F5F8A" w:rsidRPr="00EE707F" w:rsidRDefault="005F5F8A" w:rsidP="00760AC9">
      <w:pPr>
        <w:pStyle w:val="Heading3"/>
      </w:pPr>
      <w:r w:rsidRPr="00EE707F">
        <w:t>Background</w:t>
      </w:r>
    </w:p>
    <w:p w:rsidR="005F5F8A" w:rsidRPr="00EE707F" w:rsidRDefault="005F5F8A" w:rsidP="00760AC9">
      <w:r w:rsidRPr="00EE707F">
        <w:t>119.</w:t>
      </w:r>
      <w:r w:rsidRPr="00EE707F">
        <w:tab/>
        <w:t>Since the 1970s, Bolivia has been implementing mental health programmes that include primary and secondary prevention activities and the promotion of healthy habits and lifestyles through the Ministry of Health. In 1992 specialized drug control bodies (the National Council for the Prevention of Drug Addi</w:t>
      </w:r>
      <w:r>
        <w:t>c</w:t>
      </w:r>
      <w:r w:rsidRPr="00EE707F">
        <w:t>tion were established within the Ministry of Foreign Affairs. In the same year, drug control was brought within the competence of the Ministry of Health, and the mental health programme was established.</w:t>
      </w:r>
    </w:p>
    <w:p w:rsidR="005F5F8A" w:rsidRPr="00EE707F" w:rsidRDefault="005F5F8A" w:rsidP="00760AC9">
      <w:r w:rsidRPr="00EE707F">
        <w:t>120.</w:t>
      </w:r>
      <w:r w:rsidRPr="00EE707F">
        <w:tab/>
        <w:t>In 2003, the Bolivian strategy to combat trafficking in illegal drugs (2004-2008) was approved, comprising five components: eradication, prohibition, alternative development, prevention, rehabilitation and social reintegration, and social communication. It provides guidance in respect of the issue of drug control as a whole, with the participation of differ</w:t>
      </w:r>
      <w:r>
        <w:t>ent sectors, and takes an inter</w:t>
      </w:r>
      <w:r w:rsidRPr="00EE707F">
        <w:t>cultural approach.</w:t>
      </w:r>
    </w:p>
    <w:p w:rsidR="005F5F8A" w:rsidRPr="00EE707F" w:rsidRDefault="005F5F8A" w:rsidP="00760AC9">
      <w:pPr>
        <w:pStyle w:val="Heading3"/>
      </w:pPr>
      <w:r w:rsidRPr="00EE707F">
        <w:t>Progress</w:t>
      </w:r>
    </w:p>
    <w:p w:rsidR="005F5F8A" w:rsidRPr="00EE707F" w:rsidRDefault="005F5F8A" w:rsidP="00760AC9">
      <w:r w:rsidRPr="00EE707F">
        <w:t>121.</w:t>
      </w:r>
      <w:r w:rsidRPr="00EE707F">
        <w:tab/>
        <w:t>Guidelines for the training and social reintegration of drug users have been formulated, providing a basis for the national effort in treatment and rehabilitation centres.</w:t>
      </w:r>
    </w:p>
    <w:p w:rsidR="005F5F8A" w:rsidRPr="00EE707F" w:rsidRDefault="005F5F8A" w:rsidP="00760AC9">
      <w:r w:rsidRPr="00EE707F">
        <w:t>122.</w:t>
      </w:r>
      <w:r w:rsidRPr="00EE707F">
        <w:tab/>
        <w:t>Bolivia has minimum care standards for the treatment and rehabilitation of alcohol or drug users and minimum standards for accreditation, which regulate the minimum requirements for the operation of treatment and social rehabilitation centres.</w:t>
      </w:r>
    </w:p>
    <w:p w:rsidR="005F5F8A" w:rsidRPr="00EE707F" w:rsidRDefault="005F5F8A" w:rsidP="00760AC9">
      <w:r w:rsidRPr="00EE707F">
        <w:t>123.</w:t>
      </w:r>
      <w:r w:rsidRPr="00EE707F">
        <w:tab/>
        <w:t>Printed information material was also produced on the prevention of legal and illegal drug use and the promotion of healthy lifestyles between 2001 and 2003. The purpose of the material was to provide information and transmit positive messages that help reduce demand for drugs in high-risk populations</w:t>
      </w:r>
      <w:r>
        <w:t>.</w:t>
      </w:r>
      <w:r w:rsidRPr="00EE707F">
        <w:t xml:space="preserve"> Primary target groups: children and adolescents; secondary target groups: parents, teachers and the population as a whole.</w:t>
      </w:r>
    </w:p>
    <w:p w:rsidR="005F5F8A" w:rsidRPr="00EE707F" w:rsidRDefault="005F5F8A" w:rsidP="00760AC9">
      <w:pPr>
        <w:pStyle w:val="Heading2"/>
      </w:pPr>
      <w:r w:rsidRPr="00EE707F">
        <w:t xml:space="preserve">D.  Improving all aspects of occupational and environmental hygiene </w:t>
      </w:r>
    </w:p>
    <w:p w:rsidR="005F5F8A" w:rsidRPr="00EE707F" w:rsidRDefault="005F5F8A" w:rsidP="00760AC9">
      <w:r w:rsidRPr="00EE707F">
        <w:t>124.</w:t>
      </w:r>
      <w:r w:rsidRPr="00EE707F">
        <w:tab/>
        <w:t>The Ministry of Labour issued ministerial decision No. 348/04 of 14 July 2004 (annex 14),</w:t>
      </w:r>
      <w:r>
        <w:t xml:space="preserve"> </w:t>
      </w:r>
      <w:r w:rsidRPr="00EE707F">
        <w:t>which provides for the issue of identity cards to the different categories of industrial safety professionals throughout the country.</w:t>
      </w:r>
    </w:p>
    <w:p w:rsidR="005F5F8A" w:rsidRPr="00EE707F" w:rsidRDefault="005F5F8A" w:rsidP="00760AC9">
      <w:r w:rsidRPr="00EE707F">
        <w:t>125.</w:t>
      </w:r>
      <w:r w:rsidRPr="00EE707F">
        <w:tab/>
        <w:t xml:space="preserve">Submission of a hygiene, industrial safety and occupational health plan to the Ministry of Labour is a mandatory requirement for approval of the environmental statement by the Ministry of Sustainable Development. As a result of this measure, the number of such plans submitted increased from 8 in 2002 to 200 by 2005. </w:t>
      </w:r>
    </w:p>
    <w:p w:rsidR="005F5F8A" w:rsidRPr="00EE707F" w:rsidRDefault="005F5F8A" w:rsidP="00760AC9">
      <w:r w:rsidRPr="00EE707F">
        <w:t>126.</w:t>
      </w:r>
      <w:r w:rsidRPr="00EE707F">
        <w:tab/>
        <w:t>In the field of health, the Bolivian Government has taken the following measures:</w:t>
      </w:r>
    </w:p>
    <w:p w:rsidR="005F5F8A" w:rsidRPr="00EE707F" w:rsidRDefault="005F5F8A" w:rsidP="00760AC9">
      <w:pPr>
        <w:pStyle w:val="Heading3"/>
      </w:pPr>
      <w:r w:rsidRPr="00EE707F">
        <w:t>Background</w:t>
      </w:r>
    </w:p>
    <w:p w:rsidR="000F5C5C" w:rsidRDefault="005F5F8A" w:rsidP="000F5C5C">
      <w:pPr>
        <w:ind w:left="567"/>
      </w:pPr>
      <w:r w:rsidRPr="00EE707F">
        <w:t>Article 158, paragraph 1, of the Constitution provides that the State has an obligation to defend its human capital by protecting the health of the population.</w:t>
      </w:r>
    </w:p>
    <w:p w:rsidR="005F5F8A" w:rsidRPr="00EE707F" w:rsidRDefault="005F5F8A" w:rsidP="000F5C5C">
      <w:pPr>
        <w:ind w:left="567"/>
      </w:pPr>
      <w:r w:rsidRPr="00EE707F">
        <w:t xml:space="preserve">Chapter V, article 20, of </w:t>
      </w:r>
      <w:r>
        <w:t>Decree</w:t>
      </w:r>
      <w:r>
        <w:noBreakHyphen/>
      </w:r>
      <w:r w:rsidRPr="00EE707F">
        <w:t>Law No. 16998 provides that the National Institute for Occupational Health is competent to propose relevant technical standards in coordination with related bodies; in the discharge of this mandate, the following norms and regulations were developed:</w:t>
      </w:r>
    </w:p>
    <w:p w:rsidR="005F5F8A" w:rsidRPr="00EE707F" w:rsidRDefault="005F5F8A" w:rsidP="00760AC9">
      <w:pPr>
        <w:pStyle w:val="Bullet"/>
      </w:pPr>
      <w:r w:rsidRPr="00EE707F">
        <w:t>Occupational safety and hygiene, Bolivian regulation on safety symbols, colours and signs NB</w:t>
      </w:r>
      <w:r>
        <w:t xml:space="preserve"> </w:t>
      </w:r>
      <w:r w:rsidRPr="00EE707F">
        <w:t>55001;</w:t>
      </w:r>
    </w:p>
    <w:p w:rsidR="005F5F8A" w:rsidRPr="00EE707F" w:rsidRDefault="005F5F8A" w:rsidP="00760AC9">
      <w:pPr>
        <w:pStyle w:val="Bullet"/>
        <w:rPr>
          <w:snapToGrid w:val="0"/>
        </w:rPr>
      </w:pPr>
      <w:r w:rsidRPr="00EE707F">
        <w:rPr>
          <w:snapToGrid w:val="0"/>
        </w:rPr>
        <w:t>Bolivian standard for construction</w:t>
      </w:r>
      <w:r>
        <w:rPr>
          <w:snapToGrid w:val="0"/>
        </w:rPr>
        <w:t xml:space="preserve"> safety NB 513001 and NB 513002;</w:t>
      </w:r>
    </w:p>
    <w:p w:rsidR="005F5F8A" w:rsidRPr="00EE707F" w:rsidRDefault="005F5F8A" w:rsidP="00760AC9">
      <w:pPr>
        <w:pStyle w:val="Bullet"/>
        <w:rPr>
          <w:snapToGrid w:val="0"/>
        </w:rPr>
      </w:pPr>
      <w:r w:rsidRPr="00EE707F">
        <w:rPr>
          <w:snapToGrid w:val="0"/>
        </w:rPr>
        <w:t>Bolivian standard for gas emissions from mobile sources.</w:t>
      </w:r>
    </w:p>
    <w:p w:rsidR="005F5F8A" w:rsidRPr="00EE707F" w:rsidRDefault="005F5F8A" w:rsidP="00760AC9">
      <w:pPr>
        <w:pStyle w:val="Bullet"/>
        <w:rPr>
          <w:snapToGrid w:val="0"/>
        </w:rPr>
      </w:pPr>
      <w:r w:rsidRPr="00EE707F">
        <w:rPr>
          <w:snapToGrid w:val="0"/>
        </w:rPr>
        <w:t>Bolivian standard for noise pollution.</w:t>
      </w:r>
    </w:p>
    <w:p w:rsidR="005F5F8A" w:rsidRPr="00EE707F" w:rsidRDefault="005F5F8A" w:rsidP="000F5C5C">
      <w:pPr>
        <w:ind w:left="567"/>
        <w:rPr>
          <w:snapToGrid w:val="0"/>
        </w:rPr>
      </w:pPr>
      <w:r w:rsidRPr="00EE707F">
        <w:rPr>
          <w:snapToGrid w:val="0"/>
        </w:rPr>
        <w:t xml:space="preserve">All standards mentioned were drawn up in the framework of </w:t>
      </w:r>
      <w:r w:rsidR="000F5C5C">
        <w:rPr>
          <w:snapToGrid w:val="0"/>
        </w:rPr>
        <w:t>the Health Safety and Welfare </w:t>
      </w:r>
      <w:r w:rsidRPr="00EE707F">
        <w:rPr>
          <w:snapToGrid w:val="0"/>
        </w:rPr>
        <w:t>Act and the Environment Act, No. 1333.</w:t>
      </w:r>
    </w:p>
    <w:p w:rsidR="005F5F8A" w:rsidRPr="00EE707F" w:rsidRDefault="005F5F8A" w:rsidP="00760AC9">
      <w:pPr>
        <w:rPr>
          <w:snapToGrid w:val="0"/>
        </w:rPr>
      </w:pPr>
      <w:r w:rsidRPr="00EE707F">
        <w:rPr>
          <w:snapToGrid w:val="0"/>
        </w:rPr>
        <w:t>127.</w:t>
      </w:r>
      <w:r w:rsidRPr="00EE707F">
        <w:rPr>
          <w:snapToGrid w:val="0"/>
        </w:rPr>
        <w:tab/>
        <w:t>There are also regulations for the management of solid waste generated in health establishments, and the Bolivian standard for solid waste generated in health establishments.</w:t>
      </w:r>
    </w:p>
    <w:p w:rsidR="005F5F8A" w:rsidRPr="00EE707F" w:rsidRDefault="005F5F8A" w:rsidP="00760AC9">
      <w:pPr>
        <w:pStyle w:val="Heading3"/>
        <w:rPr>
          <w:snapToGrid w:val="0"/>
        </w:rPr>
      </w:pPr>
      <w:r w:rsidRPr="00EE707F">
        <w:rPr>
          <w:snapToGrid w:val="0"/>
        </w:rPr>
        <w:t>Progress</w:t>
      </w:r>
    </w:p>
    <w:p w:rsidR="005F5F8A" w:rsidRPr="00EE707F" w:rsidRDefault="005F5F8A" w:rsidP="00760AC9">
      <w:pPr>
        <w:pStyle w:val="Heading3"/>
        <w:rPr>
          <w:snapToGrid w:val="0"/>
        </w:rPr>
      </w:pPr>
      <w:r>
        <w:rPr>
          <w:snapToGrid w:val="0"/>
        </w:rPr>
        <w:tab/>
      </w:r>
      <w:r w:rsidRPr="00EE707F">
        <w:rPr>
          <w:snapToGrid w:val="0"/>
        </w:rPr>
        <w:t>Programmes</w:t>
      </w:r>
    </w:p>
    <w:p w:rsidR="005F5F8A" w:rsidRPr="00EE707F" w:rsidRDefault="005F5F8A" w:rsidP="00760AC9">
      <w:pPr>
        <w:pStyle w:val="Bullet"/>
        <w:rPr>
          <w:snapToGrid w:val="0"/>
        </w:rPr>
      </w:pPr>
      <w:r w:rsidRPr="00EE707F">
        <w:rPr>
          <w:snapToGrid w:val="0"/>
        </w:rPr>
        <w:t>Evaluation of physical risks (industrial noise, lighting, thermal stress) in Bolivian industry, including the textile, mining, milling, manufacturing and</w:t>
      </w:r>
      <w:r>
        <w:rPr>
          <w:snapToGrid w:val="0"/>
        </w:rPr>
        <w:t xml:space="preserve"> metallurgical industries;</w:t>
      </w:r>
    </w:p>
    <w:p w:rsidR="005F5F8A" w:rsidRPr="00EE707F" w:rsidRDefault="005F5F8A" w:rsidP="00760AC9">
      <w:pPr>
        <w:pStyle w:val="Bullet"/>
        <w:rPr>
          <w:snapToGrid w:val="0"/>
        </w:rPr>
      </w:pPr>
      <w:r w:rsidRPr="00EE707F">
        <w:rPr>
          <w:snapToGrid w:val="0"/>
        </w:rPr>
        <w:t>Assessment of ind</w:t>
      </w:r>
      <w:r>
        <w:rPr>
          <w:snapToGrid w:val="0"/>
        </w:rPr>
        <w:t>ustry-generated noise pollution;</w:t>
      </w:r>
    </w:p>
    <w:p w:rsidR="005F5F8A" w:rsidRPr="00EE707F" w:rsidRDefault="005F5F8A" w:rsidP="00760AC9">
      <w:pPr>
        <w:pStyle w:val="Bullet"/>
        <w:rPr>
          <w:snapToGrid w:val="0"/>
        </w:rPr>
      </w:pPr>
      <w:r w:rsidRPr="00EE707F">
        <w:rPr>
          <w:snapToGrid w:val="0"/>
        </w:rPr>
        <w:t>Industrial safety inspections in the different branche</w:t>
      </w:r>
      <w:r>
        <w:rPr>
          <w:snapToGrid w:val="0"/>
        </w:rPr>
        <w:t>s of Bolivian industry;</w:t>
      </w:r>
    </w:p>
    <w:p w:rsidR="005F5F8A" w:rsidRPr="00EE707F" w:rsidRDefault="005F5F8A" w:rsidP="00760AC9">
      <w:pPr>
        <w:pStyle w:val="Bullet"/>
        <w:rPr>
          <w:snapToGrid w:val="0"/>
        </w:rPr>
      </w:pPr>
      <w:r w:rsidRPr="00EE707F">
        <w:rPr>
          <w:snapToGrid w:val="0"/>
        </w:rPr>
        <w:t>Assessment of noise pollution from stationary sources in public and private premises, discotheques, karaoke bars, dance halls, etc.</w:t>
      </w:r>
      <w:r>
        <w:rPr>
          <w:snapToGrid w:val="0"/>
        </w:rPr>
        <w:t>;</w:t>
      </w:r>
    </w:p>
    <w:p w:rsidR="005F5F8A" w:rsidRPr="00EE707F" w:rsidRDefault="005F5F8A" w:rsidP="00760AC9">
      <w:pPr>
        <w:pStyle w:val="Bullet"/>
        <w:rPr>
          <w:snapToGrid w:val="0"/>
        </w:rPr>
      </w:pPr>
      <w:r w:rsidRPr="00EE707F">
        <w:rPr>
          <w:snapToGrid w:val="0"/>
        </w:rPr>
        <w:t>Industrial health and safety training programme for workers, middle-level managers and executives.</w:t>
      </w:r>
    </w:p>
    <w:p w:rsidR="005F5F8A" w:rsidRPr="00EE707F" w:rsidRDefault="002F14EA" w:rsidP="00760AC9">
      <w:pPr>
        <w:pStyle w:val="Heading3"/>
        <w:rPr>
          <w:snapToGrid w:val="0"/>
        </w:rPr>
      </w:pPr>
      <w:r>
        <w:rPr>
          <w:snapToGrid w:val="0"/>
        </w:rPr>
        <w:tab/>
      </w:r>
      <w:r w:rsidR="005F5F8A" w:rsidRPr="00EE707F">
        <w:rPr>
          <w:snapToGrid w:val="0"/>
        </w:rPr>
        <w:t>Agreements</w:t>
      </w:r>
    </w:p>
    <w:p w:rsidR="005F5F8A" w:rsidRPr="00EE707F" w:rsidRDefault="005F5F8A" w:rsidP="00760AC9">
      <w:pPr>
        <w:pStyle w:val="Bullet"/>
        <w:rPr>
          <w:snapToGrid w:val="0"/>
        </w:rPr>
      </w:pPr>
      <w:r w:rsidRPr="00EE707F">
        <w:rPr>
          <w:snapToGrid w:val="0"/>
        </w:rPr>
        <w:t>Agreement with the San Andrés University faculty of medicine (nursing course) on industrial health and safety training for third-year students.</w:t>
      </w:r>
    </w:p>
    <w:p w:rsidR="005F5F8A" w:rsidRPr="00EE707F" w:rsidRDefault="005F5F8A" w:rsidP="00760AC9">
      <w:pPr>
        <w:pStyle w:val="Bullet"/>
        <w:rPr>
          <w:snapToGrid w:val="0"/>
        </w:rPr>
      </w:pPr>
      <w:r w:rsidRPr="00EE707F">
        <w:rPr>
          <w:snapToGrid w:val="0"/>
        </w:rPr>
        <w:t>Agreement with the Catholic University faculty of medicine (nursing course) on industrial health and safety training for third-year students.</w:t>
      </w:r>
    </w:p>
    <w:p w:rsidR="005F5F8A" w:rsidRDefault="005F5F8A" w:rsidP="00760AC9">
      <w:pPr>
        <w:pStyle w:val="Heading2"/>
        <w:ind w:left="2439" w:hanging="454"/>
        <w:jc w:val="left"/>
        <w:rPr>
          <w:snapToGrid w:val="0"/>
        </w:rPr>
      </w:pPr>
      <w:r w:rsidRPr="00EE707F">
        <w:rPr>
          <w:snapToGrid w:val="0"/>
        </w:rPr>
        <w:t>E.</w:t>
      </w:r>
      <w:r>
        <w:rPr>
          <w:snapToGrid w:val="0"/>
        </w:rPr>
        <w:tab/>
      </w:r>
      <w:r w:rsidRPr="00EE707F">
        <w:rPr>
          <w:snapToGrid w:val="0"/>
        </w:rPr>
        <w:t>Preven</w:t>
      </w:r>
      <w:r>
        <w:rPr>
          <w:snapToGrid w:val="0"/>
        </w:rPr>
        <w:t>tion and treatment of epidemic,</w:t>
      </w:r>
      <w:r w:rsidRPr="00EE707F">
        <w:rPr>
          <w:snapToGrid w:val="0"/>
        </w:rPr>
        <w:t xml:space="preserve"> endemic,</w:t>
      </w:r>
      <w:r>
        <w:rPr>
          <w:snapToGrid w:val="0"/>
        </w:rPr>
        <w:t xml:space="preserve"> </w:t>
      </w:r>
      <w:r>
        <w:rPr>
          <w:snapToGrid w:val="0"/>
        </w:rPr>
        <w:br/>
      </w:r>
      <w:r w:rsidRPr="00EE707F">
        <w:rPr>
          <w:snapToGrid w:val="0"/>
        </w:rPr>
        <w:t>occupational</w:t>
      </w:r>
      <w:r>
        <w:rPr>
          <w:snapToGrid w:val="0"/>
        </w:rPr>
        <w:t xml:space="preserve"> </w:t>
      </w:r>
      <w:r w:rsidRPr="00EE707F">
        <w:rPr>
          <w:snapToGrid w:val="0"/>
        </w:rPr>
        <w:t>and other illnesses</w:t>
      </w:r>
      <w:r>
        <w:rPr>
          <w:snapToGrid w:val="0"/>
        </w:rPr>
        <w:t xml:space="preserve"> </w:t>
      </w:r>
    </w:p>
    <w:p w:rsidR="005F5F8A" w:rsidRPr="00EE707F" w:rsidRDefault="005F5F8A" w:rsidP="00760AC9">
      <w:pPr>
        <w:pStyle w:val="Heading3"/>
        <w:rPr>
          <w:snapToGrid w:val="0"/>
        </w:rPr>
      </w:pPr>
      <w:r w:rsidRPr="00EE707F">
        <w:rPr>
          <w:snapToGrid w:val="0"/>
        </w:rPr>
        <w:t>Malaria</w:t>
      </w:r>
    </w:p>
    <w:p w:rsidR="005F5F8A" w:rsidRPr="00EE707F" w:rsidRDefault="005F5F8A" w:rsidP="00760AC9">
      <w:pPr>
        <w:pStyle w:val="Heading3"/>
        <w:rPr>
          <w:snapToGrid w:val="0"/>
        </w:rPr>
      </w:pPr>
      <w:r w:rsidRPr="00EE707F">
        <w:rPr>
          <w:snapToGrid w:val="0"/>
        </w:rPr>
        <w:t>Background</w:t>
      </w:r>
    </w:p>
    <w:p w:rsidR="005F5F8A" w:rsidRPr="00EE707F" w:rsidRDefault="005F5F8A" w:rsidP="00760AC9">
      <w:pPr>
        <w:pStyle w:val="Heading4"/>
        <w:rPr>
          <w:snapToGrid w:val="0"/>
        </w:rPr>
      </w:pPr>
      <w:r w:rsidRPr="00EE707F">
        <w:rPr>
          <w:snapToGrid w:val="0"/>
        </w:rPr>
        <w:t>Brief diagnosis of the malaria problem in Bolivia</w:t>
      </w:r>
    </w:p>
    <w:p w:rsidR="005F5F8A" w:rsidRPr="00EE707F" w:rsidRDefault="005F5F8A" w:rsidP="00760AC9">
      <w:pPr>
        <w:rPr>
          <w:snapToGrid w:val="0"/>
        </w:rPr>
      </w:pPr>
      <w:r w:rsidRPr="00EE707F">
        <w:rPr>
          <w:snapToGrid w:val="0"/>
        </w:rPr>
        <w:t>128.</w:t>
      </w:r>
      <w:r w:rsidRPr="00EE707F">
        <w:rPr>
          <w:snapToGrid w:val="0"/>
        </w:rPr>
        <w:tab/>
        <w:t>The limitations and problems facing the National Malaria Monitoring and Control Programme during the period 1998-2004 were analysed and the programme’s main achievements and challenges identified. The programme areas</w:t>
      </w:r>
      <w:r>
        <w:rPr>
          <w:snapToGrid w:val="0"/>
        </w:rPr>
        <w:t xml:space="preserve"> </w:t>
      </w:r>
      <w:r w:rsidRPr="00EE707F">
        <w:rPr>
          <w:snapToGrid w:val="0"/>
        </w:rPr>
        <w:t>examined, covering epidemiological surveillance and information systems, programme management, health promotion and malaria prevention, entomological surveillance and vector control, were important factors in the programme’s implementation, strengthening and development.</w:t>
      </w:r>
    </w:p>
    <w:p w:rsidR="005F5F8A" w:rsidRPr="00EE707F" w:rsidRDefault="005F5F8A" w:rsidP="00760AC9">
      <w:pPr>
        <w:rPr>
          <w:snapToGrid w:val="0"/>
        </w:rPr>
      </w:pPr>
      <w:r w:rsidRPr="00EE707F">
        <w:rPr>
          <w:snapToGrid w:val="0"/>
        </w:rPr>
        <w:t>129.</w:t>
      </w:r>
      <w:r w:rsidRPr="00EE707F">
        <w:rPr>
          <w:snapToGrid w:val="0"/>
        </w:rPr>
        <w:tab/>
        <w:t>The National Malaria Monitoring and Control Programme contributes to the implementation of high-priority national health policies: universalization of insurance and the inclusion of health social protection as a high priority; the prioritization of maternal and child health, control of endemic diseases and vector-borne diseases; and involving society in decisions and actions for individual and collective health.</w:t>
      </w:r>
    </w:p>
    <w:p w:rsidR="005F5F8A" w:rsidRPr="00EE707F" w:rsidRDefault="005F5F8A" w:rsidP="00760AC9">
      <w:pPr>
        <w:rPr>
          <w:snapToGrid w:val="0"/>
        </w:rPr>
      </w:pPr>
      <w:r w:rsidRPr="00EE707F">
        <w:rPr>
          <w:snapToGrid w:val="0"/>
        </w:rPr>
        <w:t>130.</w:t>
      </w:r>
      <w:r w:rsidRPr="00EE707F">
        <w:rPr>
          <w:snapToGrid w:val="0"/>
        </w:rPr>
        <w:tab/>
        <w:t>To keep the problem under control, goals were established such as: improving epidemiological surveillance and health information systems; improving the management of prevention and control activities carried out under the Programme; improving health promotion and malaria prevention; encouraging local diagnosis and treatment by general and community health services; stepping up environment and entomological surveillance and integrated malaria vector control; and carrying out supervision, monitoring and evaluation for disease prevention and control.</w:t>
      </w:r>
    </w:p>
    <w:p w:rsidR="005F5F8A" w:rsidRPr="00EE707F" w:rsidRDefault="005F5F8A" w:rsidP="00760AC9">
      <w:pPr>
        <w:rPr>
          <w:snapToGrid w:val="0"/>
        </w:rPr>
      </w:pPr>
      <w:r w:rsidRPr="00EE707F">
        <w:rPr>
          <w:snapToGrid w:val="0"/>
        </w:rPr>
        <w:t>131.</w:t>
      </w:r>
      <w:r w:rsidRPr="00EE707F">
        <w:rPr>
          <w:snapToGrid w:val="0"/>
        </w:rPr>
        <w:tab/>
        <w:t>The programme serves to coordinate international technical and financial cooperation and provides a model for the work of the Ministry of Health and Sports in responding to health requirements and priorities. There was a satisfactory level of inter-institutional participation during the analysis and discussion of the programme. The programme brings together national, international and public bodies working jointly on the issue of malaria.</w:t>
      </w:r>
    </w:p>
    <w:p w:rsidR="005F5F8A" w:rsidRPr="00EE707F" w:rsidRDefault="005F5F8A" w:rsidP="00760AC9">
      <w:pPr>
        <w:pStyle w:val="Heading4"/>
        <w:rPr>
          <w:snapToGrid w:val="0"/>
        </w:rPr>
      </w:pPr>
      <w:r w:rsidRPr="00EE707F">
        <w:rPr>
          <w:snapToGrid w:val="0"/>
        </w:rPr>
        <w:t>Health promotion and prevention of malaria</w:t>
      </w:r>
    </w:p>
    <w:p w:rsidR="005F5F8A" w:rsidRPr="00EE707F" w:rsidRDefault="005F5F8A" w:rsidP="00760AC9">
      <w:pPr>
        <w:rPr>
          <w:snapToGrid w:val="0"/>
        </w:rPr>
      </w:pPr>
      <w:r w:rsidRPr="00EE707F">
        <w:rPr>
          <w:snapToGrid w:val="0"/>
        </w:rPr>
        <w:t>132.</w:t>
      </w:r>
      <w:r w:rsidRPr="00EE707F">
        <w:rPr>
          <w:snapToGrid w:val="0"/>
        </w:rPr>
        <w:tab/>
        <w:t>The health promotion and malaria prevention component means that control is sustainable in the medium to long term. It is based on information, education and communication campaigns to disseminate information on self-protection measures and on how to improve the behaviour of individuals and the population, in order to prevent the risk of malaria infection; promoting the use of impregnated materials to prevent transmission (mosquito nets and repellents); organizing and training community volunteer workers in detection, diagnosis and treatment; disseminating preventive measures and making physical improvements to the environment inside and around the home, in order to reduce transmission. Insecticide-impregnated materials are supplied to the population living in endemic areas, who are encouraged to use them; sanitary conditions are assessed, environments are adapted and housing improved, in order to change environmental health and housing conditions permanently with the aim of achieving sustained control of disease transmission. The Malaria Prevention Manual is being drawn up in line with these objectives.</w:t>
      </w:r>
    </w:p>
    <w:p w:rsidR="005F5F8A" w:rsidRPr="00EE707F" w:rsidRDefault="005F5F8A" w:rsidP="00760AC9">
      <w:pPr>
        <w:rPr>
          <w:snapToGrid w:val="0"/>
        </w:rPr>
      </w:pPr>
      <w:r w:rsidRPr="00EE707F">
        <w:rPr>
          <w:snapToGrid w:val="0"/>
        </w:rPr>
        <w:t>133.</w:t>
      </w:r>
      <w:r w:rsidRPr="00EE707F">
        <w:rPr>
          <w:snapToGrid w:val="0"/>
        </w:rPr>
        <w:tab/>
        <w:t>The achievements in this area concern the organizat</w:t>
      </w:r>
      <w:r>
        <w:rPr>
          <w:snapToGrid w:val="0"/>
        </w:rPr>
        <w:t xml:space="preserve">ion of a network of voluntary </w:t>
      </w:r>
      <w:r w:rsidRPr="00EE707F">
        <w:rPr>
          <w:snapToGrid w:val="0"/>
        </w:rPr>
        <w:t>workers and indigenous leaders whose work consists in detecting, treating and monitoring suspicious cases, and disseminating information on malaria prevention and control. Educational materials have been produced for health and community services (malaria manuals for leaders and voluntary workers, and a training manual for the community trainer).</w:t>
      </w:r>
    </w:p>
    <w:p w:rsidR="005F5F8A" w:rsidRPr="00EE707F" w:rsidRDefault="005F5F8A" w:rsidP="00760AC9">
      <w:pPr>
        <w:rPr>
          <w:snapToGrid w:val="0"/>
        </w:rPr>
      </w:pPr>
      <w:r w:rsidRPr="00EE707F">
        <w:rPr>
          <w:snapToGrid w:val="0"/>
        </w:rPr>
        <w:t>134.</w:t>
      </w:r>
      <w:r w:rsidRPr="00EE707F">
        <w:rPr>
          <w:snapToGrid w:val="0"/>
        </w:rPr>
        <w:tab/>
        <w:t>Challenges are faced in developing and consolidating the information, education and communication strategy, the aim of which is to disseminate information on health promotion and disease prevention among the general population and train personnel in this field. Challenges include: consolidating and expanding the network of voluntary workers, increasing their numbers and monitoring and assessing their activities; validating and assessing the use of impregnated mosquito nets as a good strategy for malaria control in endemic areas; and improving environmental health and housing conditions in areas resistant to conventional vector</w:t>
      </w:r>
      <w:r w:rsidRPr="00EE707F">
        <w:rPr>
          <w:snapToGrid w:val="0"/>
        </w:rPr>
        <w:noBreakHyphen/>
        <w:t>control measures.</w:t>
      </w:r>
    </w:p>
    <w:p w:rsidR="005F5F8A" w:rsidRPr="000A14EA" w:rsidRDefault="005F5F8A" w:rsidP="00760AC9">
      <w:pPr>
        <w:adjustRightInd w:val="0"/>
        <w:snapToGrid w:val="0"/>
        <w:rPr>
          <w:snapToGrid w:val="0"/>
        </w:rPr>
      </w:pPr>
      <w:r w:rsidRPr="000A14EA">
        <w:rPr>
          <w:snapToGrid w:val="0"/>
        </w:rPr>
        <w:t>135.</w:t>
      </w:r>
      <w:r w:rsidRPr="000A14EA">
        <w:rPr>
          <w:snapToGrid w:val="0"/>
        </w:rPr>
        <w:tab/>
        <w:t>The information, education and communication documents became applicable from the time of their dissemination nationwide.</w:t>
      </w:r>
    </w:p>
    <w:p w:rsidR="005F5F8A" w:rsidRPr="000A14EA" w:rsidRDefault="005F5F8A" w:rsidP="00760AC9">
      <w:pPr>
        <w:pStyle w:val="Heading4"/>
        <w:rPr>
          <w:snapToGrid w:val="0"/>
        </w:rPr>
      </w:pPr>
      <w:r w:rsidRPr="000A14EA">
        <w:rPr>
          <w:snapToGrid w:val="0"/>
        </w:rPr>
        <w:t>Objective</w:t>
      </w:r>
    </w:p>
    <w:p w:rsidR="005F5F8A" w:rsidRPr="000A14EA" w:rsidRDefault="005F5F8A" w:rsidP="00760AC9">
      <w:pPr>
        <w:adjustRightInd w:val="0"/>
        <w:snapToGrid w:val="0"/>
        <w:rPr>
          <w:snapToGrid w:val="0"/>
        </w:rPr>
      </w:pPr>
      <w:r w:rsidRPr="000A14EA">
        <w:rPr>
          <w:snapToGrid w:val="0"/>
        </w:rPr>
        <w:t>136.</w:t>
      </w:r>
      <w:r w:rsidRPr="000A14EA">
        <w:rPr>
          <w:snapToGrid w:val="0"/>
        </w:rPr>
        <w:tab/>
        <w:t>To reduce the incidence and prevalence of malaria through control levels of less than 5 per 1,000 exposed inhabitants, and contribute to the country’s socio</w:t>
      </w:r>
      <w:r>
        <w:rPr>
          <w:snapToGrid w:val="0"/>
        </w:rPr>
        <w:t>-</w:t>
      </w:r>
      <w:r w:rsidRPr="000A14EA">
        <w:rPr>
          <w:snapToGrid w:val="0"/>
        </w:rPr>
        <w:t>economic development.</w:t>
      </w:r>
    </w:p>
    <w:p w:rsidR="005F5F8A" w:rsidRPr="000A14EA" w:rsidRDefault="005F5F8A" w:rsidP="00760AC9">
      <w:pPr>
        <w:adjustRightInd w:val="0"/>
        <w:snapToGrid w:val="0"/>
        <w:rPr>
          <w:snapToGrid w:val="0"/>
        </w:rPr>
      </w:pPr>
      <w:r w:rsidRPr="000A14EA">
        <w:rPr>
          <w:snapToGrid w:val="0"/>
        </w:rPr>
        <w:t>137.</w:t>
      </w:r>
      <w:r w:rsidRPr="000A14EA">
        <w:rPr>
          <w:snapToGrid w:val="0"/>
        </w:rPr>
        <w:tab/>
        <w:t>To foster the reduction of malaria-related morbidity and mortality and help improve the quality of life of the Bolivian population.</w:t>
      </w:r>
    </w:p>
    <w:p w:rsidR="005F5F8A" w:rsidRPr="000A14EA" w:rsidRDefault="005F5F8A" w:rsidP="00760AC9">
      <w:pPr>
        <w:adjustRightInd w:val="0"/>
        <w:snapToGrid w:val="0"/>
        <w:rPr>
          <w:snapToGrid w:val="0"/>
        </w:rPr>
      </w:pPr>
      <w:r w:rsidRPr="000A14EA">
        <w:rPr>
          <w:snapToGrid w:val="0"/>
        </w:rPr>
        <w:t>138.</w:t>
      </w:r>
      <w:r w:rsidRPr="000A14EA">
        <w:rPr>
          <w:snapToGrid w:val="0"/>
        </w:rPr>
        <w:tab/>
        <w:t>To improve the malaria monitoring and control capacity of the eight departmental health services in the malaria endemic area, so as to carry out follow-up and assessment of compliance with objectives and goals relating to malaria control, improving the management of the components of the National Malaria Monitoring and Control Programme at the different health service levels.</w:t>
      </w:r>
    </w:p>
    <w:p w:rsidR="005F5F8A" w:rsidRPr="000A14EA" w:rsidRDefault="005F5F8A" w:rsidP="00760AC9">
      <w:pPr>
        <w:pStyle w:val="Heading3"/>
        <w:rPr>
          <w:snapToGrid w:val="0"/>
        </w:rPr>
      </w:pPr>
      <w:r w:rsidRPr="000A14EA">
        <w:rPr>
          <w:snapToGrid w:val="0"/>
        </w:rPr>
        <w:t>Progress made</w:t>
      </w:r>
    </w:p>
    <w:p w:rsidR="005F5F8A" w:rsidRPr="000A14EA" w:rsidRDefault="005F5F8A" w:rsidP="00760AC9">
      <w:pPr>
        <w:adjustRightInd w:val="0"/>
        <w:snapToGrid w:val="0"/>
        <w:rPr>
          <w:snapToGrid w:val="0"/>
        </w:rPr>
      </w:pPr>
      <w:r w:rsidRPr="000A14EA">
        <w:rPr>
          <w:snapToGrid w:val="0"/>
        </w:rPr>
        <w:t>139.</w:t>
      </w:r>
      <w:r w:rsidRPr="000A14EA">
        <w:rPr>
          <w:snapToGrid w:val="0"/>
        </w:rPr>
        <w:tab/>
        <w:t>The document “Epidemiological achievements in malaria control in Bolivia for 1998</w:t>
      </w:r>
      <w:r w:rsidRPr="000A14EA">
        <w:rPr>
          <w:snapToGrid w:val="0"/>
        </w:rPr>
        <w:noBreakHyphen/>
        <w:t>2004” indicates the work carried out in each department (because of the size of the document it will be provided separately).</w:t>
      </w:r>
    </w:p>
    <w:p w:rsidR="005F5F8A" w:rsidRPr="000A14EA" w:rsidRDefault="005F5F8A" w:rsidP="00760AC9">
      <w:pPr>
        <w:adjustRightInd w:val="0"/>
        <w:snapToGrid w:val="0"/>
        <w:rPr>
          <w:snapToGrid w:val="0"/>
        </w:rPr>
      </w:pPr>
      <w:r w:rsidRPr="000A14EA">
        <w:rPr>
          <w:snapToGrid w:val="0"/>
        </w:rPr>
        <w:t>140.</w:t>
      </w:r>
      <w:r w:rsidRPr="000A14EA">
        <w:rPr>
          <w:snapToGrid w:val="0"/>
        </w:rPr>
        <w:tab/>
        <w:t>The following awareness-raising material has been prepared:</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 xml:space="preserve">Malaria - </w:t>
      </w:r>
      <w:r>
        <w:rPr>
          <w:snapToGrid w:val="0"/>
        </w:rPr>
        <w:t>p</w:t>
      </w:r>
      <w:r w:rsidRPr="000A14EA">
        <w:rPr>
          <w:snapToGrid w:val="0"/>
        </w:rPr>
        <w:t>revention manual</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Standards for treating malaria - practical manual</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Manual of malaria detection by microscopy</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Malaria manual for voluntary health workers and leaders</w:t>
      </w:r>
    </w:p>
    <w:p w:rsidR="005F5F8A" w:rsidRPr="000A14EA" w:rsidRDefault="005F5F8A" w:rsidP="00760AC9">
      <w:pPr>
        <w:adjustRightInd w:val="0"/>
        <w:snapToGrid w:val="0"/>
        <w:ind w:left="3969" w:hanging="3402"/>
        <w:rPr>
          <w:snapToGrid w:val="0"/>
        </w:rPr>
      </w:pPr>
      <w:r w:rsidRPr="000A14EA">
        <w:rPr>
          <w:snapToGrid w:val="0"/>
        </w:rPr>
        <w:t>Ministry of Health and Sport</w:t>
      </w:r>
      <w:r>
        <w:rPr>
          <w:snapToGrid w:val="0"/>
        </w:rPr>
        <w:t>s</w:t>
      </w:r>
      <w:r w:rsidRPr="000A14EA">
        <w:rPr>
          <w:snapToGrid w:val="0"/>
        </w:rPr>
        <w:tab/>
        <w:t>Training manual for voluntary trainers</w:t>
      </w:r>
    </w:p>
    <w:p w:rsidR="005F5F8A" w:rsidRPr="000A14EA" w:rsidRDefault="005F5F8A" w:rsidP="00760AC9">
      <w:pPr>
        <w:adjustRightInd w:val="0"/>
        <w:snapToGrid w:val="0"/>
        <w:ind w:left="3969" w:hanging="3402"/>
        <w:rPr>
          <w:snapToGrid w:val="0"/>
        </w:rPr>
      </w:pPr>
      <w:r w:rsidRPr="000A14EA">
        <w:rPr>
          <w:snapToGrid w:val="0"/>
        </w:rPr>
        <w:t>Ministry of Health and Sport</w:t>
      </w:r>
      <w:r>
        <w:rPr>
          <w:snapToGrid w:val="0"/>
        </w:rPr>
        <w:t>s</w:t>
      </w:r>
      <w:r w:rsidRPr="000A14EA">
        <w:rPr>
          <w:snapToGrid w:val="0"/>
        </w:rPr>
        <w:tab/>
        <w:t>Instructions for treating malaria</w:t>
      </w:r>
    </w:p>
    <w:p w:rsidR="005F5F8A" w:rsidRPr="000A14EA" w:rsidRDefault="005F5F8A" w:rsidP="00760AC9">
      <w:pPr>
        <w:adjustRightInd w:val="0"/>
        <w:snapToGrid w:val="0"/>
        <w:ind w:left="3969" w:hanging="3402"/>
        <w:rPr>
          <w:snapToGrid w:val="0"/>
        </w:rPr>
      </w:pPr>
      <w:r w:rsidRPr="000A14EA">
        <w:rPr>
          <w:snapToGrid w:val="0"/>
        </w:rPr>
        <w:t>Ministry of Health and Sport</w:t>
      </w:r>
      <w:r>
        <w:rPr>
          <w:snapToGrid w:val="0"/>
        </w:rPr>
        <w:t>s</w:t>
      </w:r>
      <w:r w:rsidRPr="000A14EA">
        <w:rPr>
          <w:snapToGrid w:val="0"/>
        </w:rPr>
        <w:tab/>
        <w:t>Information material</w:t>
      </w:r>
    </w:p>
    <w:p w:rsidR="005F5F8A" w:rsidRPr="000A14EA" w:rsidRDefault="005F5F8A" w:rsidP="00760AC9">
      <w:pPr>
        <w:pStyle w:val="Heading3"/>
        <w:rPr>
          <w:snapToGrid w:val="0"/>
        </w:rPr>
      </w:pPr>
      <w:r w:rsidRPr="000A14EA">
        <w:rPr>
          <w:snapToGrid w:val="0"/>
        </w:rPr>
        <w:t>Chagas’ disease</w:t>
      </w:r>
    </w:p>
    <w:p w:rsidR="005F5F8A" w:rsidRPr="000A14EA" w:rsidRDefault="005F5F8A" w:rsidP="00760AC9">
      <w:pPr>
        <w:pStyle w:val="Heading3"/>
        <w:rPr>
          <w:snapToGrid w:val="0"/>
        </w:rPr>
      </w:pPr>
      <w:r w:rsidRPr="000A14EA">
        <w:rPr>
          <w:snapToGrid w:val="0"/>
        </w:rPr>
        <w:t>History</w:t>
      </w:r>
    </w:p>
    <w:p w:rsidR="005F5F8A" w:rsidRPr="000A14EA" w:rsidRDefault="005F5F8A" w:rsidP="00760AC9">
      <w:pPr>
        <w:adjustRightInd w:val="0"/>
        <w:snapToGrid w:val="0"/>
        <w:rPr>
          <w:snapToGrid w:val="0"/>
        </w:rPr>
      </w:pPr>
      <w:r w:rsidRPr="000A14EA">
        <w:rPr>
          <w:snapToGrid w:val="0"/>
        </w:rPr>
        <w:t>141.</w:t>
      </w:r>
      <w:r w:rsidRPr="000A14EA">
        <w:rPr>
          <w:snapToGrid w:val="0"/>
        </w:rPr>
        <w:tab/>
        <w:t>Chagas’ disease is acknowledged to be the most urgent and overwhelming health problem in southern South America, both in terms of scale and impact, and control of the disease has been declared a priority in the countries involved.</w:t>
      </w:r>
    </w:p>
    <w:p w:rsidR="005F5F8A" w:rsidRPr="000A14EA" w:rsidRDefault="005F5F8A" w:rsidP="00760AC9">
      <w:pPr>
        <w:adjustRightInd w:val="0"/>
        <w:snapToGrid w:val="0"/>
        <w:rPr>
          <w:snapToGrid w:val="0"/>
        </w:rPr>
      </w:pPr>
      <w:r w:rsidRPr="000A14EA">
        <w:rPr>
          <w:snapToGrid w:val="0"/>
        </w:rPr>
        <w:t>142.</w:t>
      </w:r>
      <w:r w:rsidRPr="000A14EA">
        <w:rPr>
          <w:snapToGrid w:val="0"/>
        </w:rPr>
        <w:tab/>
        <w:t xml:space="preserve">Consequently, the health ministries of Argentina, Bolivia, Brazil, Chile, Paraguay and Uruguay, meeting in Brasilia in July 1991, undertook to carry out the necessary work to eradicate </w:t>
      </w:r>
      <w:r w:rsidRPr="000A14EA">
        <w:rPr>
          <w:i/>
          <w:snapToGrid w:val="0"/>
        </w:rPr>
        <w:t>Triatoma infestans</w:t>
      </w:r>
      <w:r w:rsidRPr="000A14EA">
        <w:rPr>
          <w:snapToGrid w:val="0"/>
        </w:rPr>
        <w:t xml:space="preserve"> and control the transfusional transmission of Chagas’ disease. To meet this objective an intergovernmental commission was set up with the aim of promoting a subregional programme and plan of action, with the Pan American Health Organization acting as the secretariat.</w:t>
      </w:r>
    </w:p>
    <w:p w:rsidR="005F5F8A" w:rsidRPr="000A14EA" w:rsidRDefault="005F5F8A" w:rsidP="00760AC9">
      <w:pPr>
        <w:adjustRightInd w:val="0"/>
        <w:snapToGrid w:val="0"/>
        <w:rPr>
          <w:snapToGrid w:val="0"/>
        </w:rPr>
      </w:pPr>
      <w:r w:rsidRPr="000A14EA">
        <w:rPr>
          <w:snapToGrid w:val="0"/>
        </w:rPr>
        <w:t>143.</w:t>
      </w:r>
      <w:r w:rsidRPr="000A14EA">
        <w:rPr>
          <w:snapToGrid w:val="0"/>
        </w:rPr>
        <w:tab/>
        <w:t>Since then, the intergovernmental commission has requested periodic reports from member States on the status of prevention and control actions, holding 14 technical meetings on a rotating basis (Buenos Aires in August 1992, Bolivia in March 2005).</w:t>
      </w:r>
    </w:p>
    <w:p w:rsidR="005F5F8A" w:rsidRPr="000A14EA" w:rsidRDefault="005F5F8A" w:rsidP="00760AC9">
      <w:pPr>
        <w:adjustRightInd w:val="0"/>
        <w:snapToGrid w:val="0"/>
        <w:rPr>
          <w:snapToGrid w:val="0"/>
        </w:rPr>
      </w:pPr>
      <w:r w:rsidRPr="000A14EA">
        <w:rPr>
          <w:snapToGrid w:val="0"/>
        </w:rPr>
        <w:t>144.</w:t>
      </w:r>
      <w:r w:rsidRPr="000A14EA">
        <w:rPr>
          <w:snapToGrid w:val="0"/>
        </w:rPr>
        <w:tab/>
        <w:t>As a result of the conditions created under the INCOSUR-Chagas initiative (1991) and with the accumulation of existing knowledge in the country, 1998 was a historic year for Bolivia, since it was decided to implement the “Epidemiological Shield” as a fundamental health policy strategy, aimed at tackling diseases with high prevalence including, as a priority, control of Chagas’ disease. To this end, significant funds have been allocated by the Inter-American Development Bank.</w:t>
      </w:r>
    </w:p>
    <w:p w:rsidR="005F5F8A" w:rsidRPr="000A14EA" w:rsidRDefault="005F5F8A" w:rsidP="00760AC9">
      <w:pPr>
        <w:adjustRightInd w:val="0"/>
        <w:snapToGrid w:val="0"/>
        <w:rPr>
          <w:snapToGrid w:val="0"/>
        </w:rPr>
      </w:pPr>
      <w:r w:rsidRPr="000A14EA">
        <w:rPr>
          <w:snapToGrid w:val="0"/>
        </w:rPr>
        <w:t>145.</w:t>
      </w:r>
      <w:r w:rsidRPr="000A14EA">
        <w:rPr>
          <w:snapToGrid w:val="0"/>
        </w:rPr>
        <w:tab/>
        <w:t>In 1999 work started on establishing a baseline relating to the vector’s spread and house infestation. In subsequent years (2000 and 2004), with funds from the Bank, coverage of the endemic area was gradually extended, as part of which houses underwent two cycles of chemical treatment, and post-spraying entomological evaluation was stepped up. In 2003 all households in the area were treated. This was the most extensive anti-vector operation to be carried out in the country, with vector detection and insecticide spraying of approximately 670,000 houses. For the period 2004 this coverage - particularly the entomological evaluation - remained a priority.</w:t>
      </w:r>
    </w:p>
    <w:p w:rsidR="005F5F8A" w:rsidRPr="000A14EA" w:rsidRDefault="005F5F8A" w:rsidP="00760AC9">
      <w:pPr>
        <w:adjustRightInd w:val="0"/>
        <w:snapToGrid w:val="0"/>
        <w:rPr>
          <w:snapToGrid w:val="0"/>
        </w:rPr>
      </w:pPr>
      <w:r w:rsidRPr="000A14EA">
        <w:rPr>
          <w:snapToGrid w:val="0"/>
        </w:rPr>
        <w:t>146.</w:t>
      </w:r>
      <w:r w:rsidRPr="000A14EA">
        <w:rPr>
          <w:snapToGrid w:val="0"/>
        </w:rPr>
        <w:tab/>
        <w:t>For 2005 a methodology has been proposed for the consolidation phase, based on the control levels achieved.</w:t>
      </w:r>
    </w:p>
    <w:p w:rsidR="005F5F8A" w:rsidRPr="000A14EA" w:rsidRDefault="005F5F8A" w:rsidP="00760AC9">
      <w:pPr>
        <w:adjustRightInd w:val="0"/>
        <w:snapToGrid w:val="0"/>
        <w:rPr>
          <w:snapToGrid w:val="0"/>
        </w:rPr>
      </w:pPr>
      <w:r w:rsidRPr="000A14EA">
        <w:rPr>
          <w:snapToGrid w:val="0"/>
        </w:rPr>
        <w:t>147.</w:t>
      </w:r>
      <w:r w:rsidRPr="000A14EA">
        <w:rPr>
          <w:snapToGrid w:val="0"/>
        </w:rPr>
        <w:tab/>
        <w:t>Information, education and communication activities were carried out at the same time as the vector-related actions. At the start of 2000 various short-term actions were carried out in order to position the programme. Subsequently, with a basic diagnosis, the 10-year strategy was developed.</w:t>
      </w:r>
    </w:p>
    <w:p w:rsidR="005F5F8A" w:rsidRPr="000A14EA" w:rsidRDefault="005F5F8A" w:rsidP="00760AC9">
      <w:pPr>
        <w:adjustRightInd w:val="0"/>
        <w:snapToGrid w:val="0"/>
        <w:rPr>
          <w:snapToGrid w:val="0"/>
        </w:rPr>
      </w:pPr>
      <w:r w:rsidRPr="000A14EA">
        <w:rPr>
          <w:snapToGrid w:val="0"/>
        </w:rPr>
        <w:t>148.</w:t>
      </w:r>
      <w:r w:rsidRPr="000A14EA">
        <w:rPr>
          <w:snapToGrid w:val="0"/>
        </w:rPr>
        <w:tab/>
        <w:t>With regard to diagnosis and treatment of children under the age of 5, while there would seem to be a delay between the time the project started and the time activities in this area began, this delay can be explained by the fact that treatment of the population makes sense only in areas where vector transmission has been inte</w:t>
      </w:r>
      <w:r>
        <w:rPr>
          <w:snapToGrid w:val="0"/>
        </w:rPr>
        <w:t>rrupted or where the risk of re</w:t>
      </w:r>
      <w:r w:rsidRPr="000A14EA">
        <w:rPr>
          <w:snapToGrid w:val="0"/>
        </w:rPr>
        <w:t>infection is very low.</w:t>
      </w:r>
    </w:p>
    <w:p w:rsidR="005F5F8A" w:rsidRPr="000A14EA" w:rsidRDefault="005F5F8A" w:rsidP="00760AC9">
      <w:pPr>
        <w:pStyle w:val="Heading3"/>
        <w:rPr>
          <w:snapToGrid w:val="0"/>
        </w:rPr>
      </w:pPr>
      <w:r w:rsidRPr="000A14EA">
        <w:rPr>
          <w:snapToGrid w:val="0"/>
        </w:rPr>
        <w:t>Progress</w:t>
      </w:r>
    </w:p>
    <w:p w:rsidR="005F5F8A" w:rsidRPr="000A14EA" w:rsidRDefault="00B67591" w:rsidP="00760AC9">
      <w:pPr>
        <w:pStyle w:val="Heading3"/>
        <w:rPr>
          <w:snapToGrid w:val="0"/>
        </w:rPr>
      </w:pPr>
      <w:r>
        <w:rPr>
          <w:snapToGrid w:val="0"/>
        </w:rPr>
        <w:tab/>
      </w:r>
      <w:r w:rsidR="005F5F8A" w:rsidRPr="000A14EA">
        <w:rPr>
          <w:snapToGrid w:val="0"/>
        </w:rPr>
        <w:t>Achievements in vector control</w:t>
      </w:r>
    </w:p>
    <w:p w:rsidR="005F5F8A" w:rsidRPr="000A14EA" w:rsidRDefault="005F5F8A" w:rsidP="00760AC9">
      <w:pPr>
        <w:adjustRightInd w:val="0"/>
        <w:snapToGrid w:val="0"/>
        <w:rPr>
          <w:snapToGrid w:val="0"/>
        </w:rPr>
      </w:pPr>
      <w:r w:rsidRPr="000A14EA">
        <w:rPr>
          <w:snapToGrid w:val="0"/>
        </w:rPr>
        <w:t>149.</w:t>
      </w:r>
      <w:r w:rsidRPr="000A14EA">
        <w:rPr>
          <w:snapToGrid w:val="0"/>
        </w:rPr>
        <w:tab/>
        <w:t>We have up-to-date entomological information relating to infestation, by department and municipality, which provides guidance for vector-control activities (see figure 1).</w:t>
      </w:r>
    </w:p>
    <w:p w:rsidR="005F5F8A" w:rsidRPr="000A14EA" w:rsidRDefault="005F5F8A" w:rsidP="00760AC9">
      <w:pPr>
        <w:adjustRightInd w:val="0"/>
        <w:snapToGrid w:val="0"/>
        <w:rPr>
          <w:snapToGrid w:val="0"/>
        </w:rPr>
      </w:pPr>
      <w:r w:rsidRPr="000A14EA">
        <w:rPr>
          <w:snapToGrid w:val="0"/>
        </w:rPr>
        <w:t>150.</w:t>
      </w:r>
      <w:r w:rsidRPr="000A14EA">
        <w:rPr>
          <w:snapToGrid w:val="0"/>
        </w:rPr>
        <w:tab/>
        <w:t>The vector-control situation in Bolivia is marked by a considerable drop in triatomine infestation in areas where work has been carried out: the level of infestation when the baseline was established (1999-2003) was 75 per cent, while the residual infestation level observed, as measured by post-spraying entomological evaluation, was 4.1 per cent in 2003 and 2.8 per cent in 2004 (see figure 2).</w:t>
      </w:r>
    </w:p>
    <w:p w:rsidR="005F5F8A" w:rsidRPr="000A14EA" w:rsidRDefault="00B67591" w:rsidP="00760AC9">
      <w:pPr>
        <w:pStyle w:val="Heading3"/>
        <w:rPr>
          <w:snapToGrid w:val="0"/>
        </w:rPr>
      </w:pPr>
      <w:r>
        <w:rPr>
          <w:snapToGrid w:val="0"/>
        </w:rPr>
        <w:tab/>
      </w:r>
      <w:r w:rsidR="005F5F8A" w:rsidRPr="000A14EA">
        <w:rPr>
          <w:snapToGrid w:val="0"/>
        </w:rPr>
        <w:t>Achievements in diagnosis and treatment</w:t>
      </w:r>
    </w:p>
    <w:p w:rsidR="005F5F8A" w:rsidRPr="000A14EA" w:rsidRDefault="005F5F8A" w:rsidP="00760AC9">
      <w:pPr>
        <w:adjustRightInd w:val="0"/>
        <w:snapToGrid w:val="0"/>
        <w:rPr>
          <w:snapToGrid w:val="0"/>
        </w:rPr>
      </w:pPr>
      <w:r w:rsidRPr="000A14EA">
        <w:rPr>
          <w:snapToGrid w:val="0"/>
        </w:rPr>
        <w:t>151.</w:t>
      </w:r>
      <w:r w:rsidRPr="000A14EA">
        <w:rPr>
          <w:snapToGrid w:val="0"/>
        </w:rPr>
        <w:tab/>
        <w:t xml:space="preserve">Regional teams have been set up, except in Tarija and Potosí; manuals for diagnosis and clinical operations have been drawn up, validated by international expert consultants accredited by the Pan American Health Organization and the World Health Organization in Brazil and Argentina, the Pan American Health Organization and the World Health Organization in Bolivia and the Bolivian Society of Pediatrics; and an intervention strategy has been drawn up to diagnose approximately 330,000 children under the age of </w:t>
      </w:r>
      <w:r>
        <w:rPr>
          <w:snapToGrid w:val="0"/>
        </w:rPr>
        <w:t xml:space="preserve">5 </w:t>
      </w:r>
      <w:r w:rsidRPr="000A14EA">
        <w:rPr>
          <w:snapToGrid w:val="0"/>
        </w:rPr>
        <w:t>and treat 124,120 children infected with Chagas’ disease.</w:t>
      </w:r>
    </w:p>
    <w:p w:rsidR="005F5F8A" w:rsidRPr="000A14EA" w:rsidRDefault="005F5F8A" w:rsidP="00760AC9">
      <w:pPr>
        <w:adjustRightInd w:val="0"/>
        <w:snapToGrid w:val="0"/>
        <w:rPr>
          <w:snapToGrid w:val="0"/>
        </w:rPr>
      </w:pPr>
      <w:r w:rsidRPr="000A14EA">
        <w:rPr>
          <w:snapToGrid w:val="0"/>
        </w:rPr>
        <w:t>152.</w:t>
      </w:r>
      <w:r w:rsidRPr="000A14EA">
        <w:rPr>
          <w:snapToGrid w:val="0"/>
        </w:rPr>
        <w:tab/>
        <w:t>A pilot diagnosis and treatment scheme is currently being implemented in the municipality of Mairana, Santa Cruz, and the work is expected to finish by July 2005.</w:t>
      </w:r>
    </w:p>
    <w:p w:rsidR="005F5F8A" w:rsidRPr="000A14EA" w:rsidRDefault="005F5F8A" w:rsidP="00760AC9">
      <w:pPr>
        <w:adjustRightInd w:val="0"/>
        <w:snapToGrid w:val="0"/>
        <w:rPr>
          <w:snapToGrid w:val="0"/>
        </w:rPr>
      </w:pPr>
      <w:r>
        <w:rPr>
          <w:snapToGrid w:val="0"/>
        </w:rPr>
        <w:br w:type="page"/>
      </w:r>
      <w:r w:rsidRPr="000A14EA">
        <w:rPr>
          <w:snapToGrid w:val="0"/>
        </w:rPr>
        <w:t>153.</w:t>
      </w:r>
      <w:r w:rsidRPr="000A14EA">
        <w:rPr>
          <w:snapToGrid w:val="0"/>
        </w:rPr>
        <w:tab/>
        <w:t>An integral component is the project for control of congenital Chagas’ disease, for which Belgian cooperation has been secured. The plan is to help control congenital Chagas’ disease by diagnosing and treating infected newborns in second- and third-level hospitals in endemic departments in Bolivia.</w:t>
      </w:r>
    </w:p>
    <w:p w:rsidR="005F5F8A" w:rsidRPr="000A14EA" w:rsidRDefault="005F5F8A" w:rsidP="00760AC9">
      <w:pPr>
        <w:adjustRightInd w:val="0"/>
        <w:snapToGrid w:val="0"/>
        <w:rPr>
          <w:snapToGrid w:val="0"/>
        </w:rPr>
      </w:pPr>
      <w:r w:rsidRPr="000A14EA">
        <w:rPr>
          <w:snapToGrid w:val="0"/>
        </w:rPr>
        <w:t>154.</w:t>
      </w:r>
      <w:r w:rsidRPr="000A14EA">
        <w:rPr>
          <w:snapToGrid w:val="0"/>
        </w:rPr>
        <w:tab/>
        <w:t>The following publications have been prepared for awareness-raising purposes:</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Vector information unit</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Congenital Chagas’</w:t>
      </w:r>
      <w:r>
        <w:rPr>
          <w:snapToGrid w:val="0"/>
        </w:rPr>
        <w:t xml:space="preserve"> disease - diagnosis </w:t>
      </w:r>
      <w:r w:rsidRPr="000A14EA">
        <w:rPr>
          <w:snapToGrid w:val="0"/>
        </w:rPr>
        <w:t>and control strategies</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Field operations manual</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CD, national programme for information, education, communication and training</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Executive summary - “Information, education and communication strategy for the national Chagas programme”</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Information, education and communication strategy for the national Chagas programme</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Study of knowledge, attitudes and practices related to Chagas’ disease</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National Chagas plan</w:t>
      </w:r>
    </w:p>
    <w:p w:rsidR="005F5F8A" w:rsidRPr="000A14EA" w:rsidRDefault="005F5F8A" w:rsidP="00760AC9">
      <w:pPr>
        <w:adjustRightInd w:val="0"/>
        <w:snapToGrid w:val="0"/>
        <w:ind w:left="3969" w:hanging="3402"/>
        <w:rPr>
          <w:snapToGrid w:val="0"/>
        </w:rPr>
      </w:pPr>
      <w:r w:rsidRPr="000A14EA">
        <w:rPr>
          <w:snapToGrid w:val="0"/>
        </w:rPr>
        <w:t>Ministry of Health and Sports</w:t>
      </w:r>
      <w:r w:rsidRPr="000A14EA">
        <w:rPr>
          <w:snapToGrid w:val="0"/>
        </w:rPr>
        <w:tab/>
        <w:t>Technical and administra</w:t>
      </w:r>
      <w:r>
        <w:rPr>
          <w:snapToGrid w:val="0"/>
        </w:rPr>
        <w:t>tive functions and processes - n</w:t>
      </w:r>
      <w:r w:rsidRPr="000A14EA">
        <w:rPr>
          <w:snapToGrid w:val="0"/>
        </w:rPr>
        <w:t>ational Chagas programme</w:t>
      </w:r>
    </w:p>
    <w:p w:rsidR="005F5F8A" w:rsidRPr="000A14EA" w:rsidRDefault="005F5F8A" w:rsidP="00760AC9">
      <w:pPr>
        <w:adjustRightInd w:val="0"/>
        <w:snapToGrid w:val="0"/>
        <w:rPr>
          <w:snapToGrid w:val="0"/>
        </w:rPr>
      </w:pPr>
      <w:r w:rsidRPr="000A14EA">
        <w:rPr>
          <w:snapToGrid w:val="0"/>
        </w:rPr>
        <w:t>155.</w:t>
      </w:r>
      <w:r w:rsidRPr="000A14EA">
        <w:rPr>
          <w:snapToGrid w:val="0"/>
        </w:rPr>
        <w:tab/>
      </w:r>
      <w:r w:rsidRPr="000A14EA">
        <w:rPr>
          <w:b/>
          <w:snapToGrid w:val="0"/>
        </w:rPr>
        <w:t xml:space="preserve">Achievements of the information, education, communication and training component. </w:t>
      </w:r>
      <w:r w:rsidRPr="000A14EA">
        <w:rPr>
          <w:snapToGrid w:val="0"/>
        </w:rPr>
        <w:t>Considering the cross-cutting nature of this component, which has links throughout the programme, actions will be carried out before, after and concomitantly with those funded by the Inter-American Development Bank. Significant achievements include the following:</w:t>
      </w:r>
    </w:p>
    <w:p w:rsidR="005F5F8A" w:rsidRPr="000A14EA" w:rsidRDefault="005F5F8A" w:rsidP="00760AC9">
      <w:pPr>
        <w:numPr>
          <w:ilvl w:val="0"/>
          <w:numId w:val="15"/>
        </w:numPr>
        <w:tabs>
          <w:tab w:val="clear" w:pos="927"/>
        </w:tabs>
        <w:adjustRightInd w:val="0"/>
        <w:snapToGrid w:val="0"/>
        <w:rPr>
          <w:snapToGrid w:val="0"/>
        </w:rPr>
      </w:pPr>
      <w:r w:rsidRPr="000A14EA">
        <w:rPr>
          <w:snapToGrid w:val="0"/>
        </w:rPr>
        <w:t>The design of a policy that acknowledges the very important role played by communication in a society’s development and progress, by democratizing information and access to knowledge of health-related matters;</w:t>
      </w:r>
    </w:p>
    <w:p w:rsidR="005F5F8A" w:rsidRPr="000A14EA" w:rsidRDefault="005F5F8A" w:rsidP="00760AC9">
      <w:pPr>
        <w:numPr>
          <w:ilvl w:val="0"/>
          <w:numId w:val="15"/>
        </w:numPr>
        <w:tabs>
          <w:tab w:val="clear" w:pos="927"/>
        </w:tabs>
        <w:adjustRightInd w:val="0"/>
        <w:snapToGrid w:val="0"/>
        <w:rPr>
          <w:snapToGrid w:val="0"/>
        </w:rPr>
      </w:pPr>
      <w:r w:rsidRPr="000A14EA">
        <w:rPr>
          <w:snapToGrid w:val="0"/>
        </w:rPr>
        <w:t>Findings of surveys carried out among inhabitants of endemic areas to determine their knowledge, attitudes, practices, perceptions and ideas concerning the main issues related to Chagas’ disease and its transmission;</w:t>
      </w:r>
    </w:p>
    <w:p w:rsidR="005F5F8A" w:rsidRPr="000A14EA" w:rsidRDefault="005F5F8A" w:rsidP="00760AC9">
      <w:pPr>
        <w:numPr>
          <w:ilvl w:val="0"/>
          <w:numId w:val="15"/>
        </w:numPr>
        <w:tabs>
          <w:tab w:val="clear" w:pos="927"/>
        </w:tabs>
        <w:adjustRightInd w:val="0"/>
        <w:snapToGrid w:val="0"/>
        <w:rPr>
          <w:snapToGrid w:val="0"/>
        </w:rPr>
      </w:pPr>
      <w:r w:rsidRPr="000A14EA">
        <w:rPr>
          <w:snapToGrid w:val="0"/>
        </w:rPr>
        <w:t xml:space="preserve">Design of a short-, medium- and long-term strategy with activities aimed at changing attitudes and practices through local capacity-building, fostering participation, opening up forums for dialogue, democracy and </w:t>
      </w:r>
      <w:r w:rsidR="000114DC">
        <w:rPr>
          <w:snapToGrid w:val="0"/>
        </w:rPr>
        <w:t>plurality in a national context.</w:t>
      </w:r>
    </w:p>
    <w:p w:rsidR="00222641" w:rsidRPr="00536718" w:rsidRDefault="00222641" w:rsidP="009530E7">
      <w:pPr>
        <w:pStyle w:val="Heading2"/>
        <w:spacing w:after="120"/>
        <w:rPr>
          <w:snapToGrid w:val="0"/>
          <w:sz w:val="22"/>
          <w:szCs w:val="22"/>
        </w:rPr>
      </w:pPr>
      <w:r>
        <w:rPr>
          <w:snapToGrid w:val="0"/>
        </w:rPr>
        <w:br w:type="page"/>
      </w:r>
      <w:r w:rsidRPr="00536718">
        <w:rPr>
          <w:snapToGrid w:val="0"/>
          <w:sz w:val="22"/>
          <w:szCs w:val="22"/>
        </w:rPr>
        <w:t>Figure 1</w:t>
      </w:r>
    </w:p>
    <w:p w:rsidR="00222641" w:rsidRPr="00536718" w:rsidRDefault="009530E7" w:rsidP="009530E7">
      <w:pPr>
        <w:keepNext/>
        <w:autoSpaceDE w:val="0"/>
        <w:autoSpaceDN w:val="0"/>
        <w:adjustRightInd w:val="0"/>
        <w:spacing w:after="120"/>
        <w:jc w:val="center"/>
        <w:rPr>
          <w:b/>
          <w:bCs/>
          <w:sz w:val="22"/>
          <w:szCs w:val="22"/>
        </w:rPr>
      </w:pPr>
      <w:r w:rsidRPr="00536718">
        <w:rPr>
          <w:b/>
          <w:bCs/>
          <w:sz w:val="22"/>
          <w:szCs w:val="22"/>
        </w:rPr>
        <w:t>Initial infestation</w:t>
      </w:r>
      <w:r w:rsidR="00222641" w:rsidRPr="00536718">
        <w:rPr>
          <w:b/>
          <w:bCs/>
          <w:sz w:val="22"/>
          <w:szCs w:val="22"/>
        </w:rPr>
        <w:t>, 1999-2003</w:t>
      </w:r>
    </w:p>
    <w:p w:rsidR="00222641" w:rsidRPr="00536718" w:rsidRDefault="009530E7" w:rsidP="00222641">
      <w:pPr>
        <w:keepNext/>
        <w:autoSpaceDE w:val="0"/>
        <w:autoSpaceDN w:val="0"/>
        <w:adjustRightInd w:val="0"/>
        <w:spacing w:after="120"/>
        <w:jc w:val="center"/>
        <w:rPr>
          <w:b/>
          <w:bCs/>
          <w:sz w:val="22"/>
          <w:szCs w:val="22"/>
        </w:rPr>
      </w:pPr>
      <w:r w:rsidRPr="00536718">
        <w:rPr>
          <w:b/>
          <w:bCs/>
          <w:sz w:val="22"/>
          <w:szCs w:val="22"/>
        </w:rPr>
        <w:t>Post-spraying infestation</w:t>
      </w:r>
      <w:r w:rsidR="00222641" w:rsidRPr="00536718">
        <w:rPr>
          <w:b/>
          <w:bCs/>
          <w:sz w:val="22"/>
          <w:szCs w:val="22"/>
        </w:rPr>
        <w:t>, 2003-2004</w:t>
      </w:r>
    </w:p>
    <w:bookmarkStart w:id="0" w:name="_MON_1251539100"/>
    <w:bookmarkStart w:id="1" w:name="_MON_1251540740"/>
    <w:bookmarkStart w:id="2" w:name="_MON_1251542609"/>
    <w:bookmarkStart w:id="3" w:name="_MON_1251542669"/>
    <w:bookmarkStart w:id="4" w:name="_MON_1251543091"/>
    <w:bookmarkStart w:id="5" w:name="_MON_1251875787"/>
    <w:bookmarkStart w:id="6" w:name="_MON_1251875815"/>
    <w:bookmarkStart w:id="7" w:name="_MON_1251879099"/>
    <w:bookmarkStart w:id="8" w:name="_MON_1251879361"/>
    <w:bookmarkStart w:id="9" w:name="_MON_1251879852"/>
    <w:bookmarkStart w:id="10" w:name="_MON_1251879895"/>
    <w:bookmarkStart w:id="11" w:name="_MON_1251879933"/>
    <w:bookmarkStart w:id="12" w:name="_MON_1251880104"/>
    <w:bookmarkStart w:id="13" w:name="_MON_1251880124"/>
    <w:bookmarkStart w:id="14" w:name="_MON_1251880200"/>
    <w:bookmarkStart w:id="15" w:name="_MON_1251880481"/>
    <w:bookmarkStart w:id="16" w:name="_MON_1251880670"/>
    <w:bookmarkStart w:id="17" w:name="_MON_1251880721"/>
    <w:bookmarkStart w:id="18" w:name="_MON_1251880770"/>
    <w:bookmarkStart w:id="19" w:name="_MON_1251880792"/>
    <w:bookmarkStart w:id="20" w:name="_MON_1251880798"/>
    <w:bookmarkStart w:id="21" w:name="_MON_1251880816"/>
    <w:bookmarkStart w:id="22" w:name="_MON_1251880877"/>
    <w:bookmarkStart w:id="23" w:name="_MON_1251880906"/>
    <w:bookmarkStart w:id="24" w:name="_MON_1251881036"/>
    <w:bookmarkStart w:id="25" w:name="_MON_1251881066"/>
    <w:bookmarkStart w:id="26" w:name="_MON_1251881071"/>
    <w:bookmarkStart w:id="27" w:name="_MON_1251881147"/>
    <w:bookmarkStart w:id="28" w:name="_MON_1251881188"/>
    <w:bookmarkStart w:id="29" w:name="_MON_1262614146"/>
    <w:bookmarkStart w:id="30" w:name="_MON_1262614325"/>
    <w:bookmarkStart w:id="31" w:name="_MON_1262614334"/>
    <w:bookmarkStart w:id="32" w:name="_MON_126277474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rsidR="00222641" w:rsidRPr="007C26DB" w:rsidRDefault="00C65A8A" w:rsidP="00222641">
      <w:pPr>
        <w:jc w:val="center"/>
      </w:pPr>
      <w:r w:rsidRPr="007C26DB">
        <w:rPr>
          <w:b/>
          <w:bCs/>
        </w:rPr>
        <w:object w:dxaOrig="8440" w:dyaOrig="4488">
          <v:shape id="_x0000_i1025" type="#_x0000_t75" style="width:443.25pt;height:226.5pt" o:ole="">
            <v:imagedata r:id="rId11" o:title="" croptop="9220f" cropbottom="10019f" cropleft="2987f" cropright="2806f"/>
          </v:shape>
          <o:OLEObject Type="Embed" ProgID="Word.Picture.8" ShapeID="_x0000_i1025" DrawAspect="Content" ObjectID="_1394898065" r:id="rId12"/>
        </w:object>
      </w:r>
    </w:p>
    <w:p w:rsidR="00222641" w:rsidRPr="00084E78" w:rsidRDefault="00222641" w:rsidP="009530E7">
      <w:pPr>
        <w:tabs>
          <w:tab w:val="left" w:pos="434"/>
        </w:tabs>
        <w:spacing w:after="180"/>
        <w:rPr>
          <w:szCs w:val="24"/>
          <w:lang w:val="en-US"/>
        </w:rPr>
      </w:pPr>
      <w:r w:rsidRPr="007C26DB">
        <w:rPr>
          <w:i/>
          <w:iCs/>
          <w:sz w:val="22"/>
          <w:szCs w:val="22"/>
        </w:rPr>
        <w:tab/>
      </w:r>
      <w:r w:rsidR="009530E7" w:rsidRPr="00084E78">
        <w:rPr>
          <w:i/>
          <w:iCs/>
          <w:szCs w:val="24"/>
          <w:lang w:val="en-US"/>
        </w:rPr>
        <w:t>Source</w:t>
      </w:r>
      <w:r w:rsidR="009530E7" w:rsidRPr="00084E78">
        <w:rPr>
          <w:iCs/>
          <w:szCs w:val="24"/>
          <w:lang w:val="en-US"/>
        </w:rPr>
        <w:t>: National Chagas Programme</w:t>
      </w:r>
      <w:r w:rsidR="00536718" w:rsidRPr="00084E78">
        <w:rPr>
          <w:iCs/>
          <w:szCs w:val="24"/>
          <w:lang w:val="en-US"/>
        </w:rPr>
        <w:t>.</w:t>
      </w:r>
    </w:p>
    <w:p w:rsidR="00222641" w:rsidRPr="00536718" w:rsidRDefault="00222641" w:rsidP="009530E7">
      <w:pPr>
        <w:tabs>
          <w:tab w:val="left" w:pos="434"/>
        </w:tabs>
        <w:spacing w:after="120"/>
        <w:jc w:val="center"/>
        <w:rPr>
          <w:b/>
          <w:bCs/>
          <w:sz w:val="22"/>
          <w:szCs w:val="22"/>
          <w:lang w:val="en-US"/>
        </w:rPr>
      </w:pPr>
      <w:r w:rsidRPr="00536718">
        <w:rPr>
          <w:b/>
          <w:bCs/>
          <w:sz w:val="22"/>
          <w:szCs w:val="22"/>
          <w:lang w:val="en-US"/>
        </w:rPr>
        <w:t>Figure 2</w:t>
      </w:r>
    </w:p>
    <w:p w:rsidR="00222641" w:rsidRPr="00536718" w:rsidRDefault="00222641" w:rsidP="009530E7">
      <w:pPr>
        <w:spacing w:after="120"/>
        <w:jc w:val="center"/>
        <w:rPr>
          <w:b/>
          <w:bCs/>
          <w:sz w:val="22"/>
          <w:szCs w:val="22"/>
          <w:lang w:val="en-US"/>
        </w:rPr>
      </w:pPr>
      <w:r w:rsidRPr="00536718">
        <w:rPr>
          <w:b/>
          <w:bCs/>
          <w:sz w:val="22"/>
          <w:szCs w:val="22"/>
          <w:lang w:val="en-US"/>
        </w:rPr>
        <w:t>National Chagas Programme</w:t>
      </w:r>
    </w:p>
    <w:p w:rsidR="008577C9" w:rsidRPr="00536718" w:rsidRDefault="00084E78" w:rsidP="00222641">
      <w:pPr>
        <w:spacing w:after="120"/>
        <w:jc w:val="center"/>
        <w:rPr>
          <w:b/>
          <w:bCs/>
          <w:sz w:val="22"/>
          <w:szCs w:val="22"/>
          <w:lang w:val="en-US"/>
        </w:rPr>
      </w:pPr>
      <w:r w:rsidRPr="007C26DB">
        <w:rPr>
          <w:noProof/>
          <w:sz w:val="20"/>
          <w:lang w:eastAsia="es-ES"/>
        </w:rPr>
        <w:pict>
          <v:shape id="_x0000_s1037" type="#_x0000_t75" style="position:absolute;left:0;text-align:left;margin-left:18.25pt;margin-top:13.2pt;width:431.25pt;height:270.75pt;z-index:2;visibility:visible;mso-wrap-edited:f" o:allowoverlap="f">
            <v:imagedata r:id="rId13" o:title=""/>
            <w10:anchorlock/>
          </v:shape>
          <o:OLEObject Type="Embed" ProgID="Word.Picture.8" ShapeID="_x0000_s1037" DrawAspect="Content" ObjectID="_1394898074" r:id="rId14"/>
        </w:pict>
      </w:r>
      <w:r w:rsidR="00222641" w:rsidRPr="00536718">
        <w:rPr>
          <w:b/>
          <w:bCs/>
          <w:sz w:val="22"/>
          <w:szCs w:val="22"/>
          <w:lang w:val="en-US"/>
        </w:rPr>
        <w:t>Spraying operations - post-spraying infestation</w:t>
      </w:r>
      <w:r w:rsidR="004D7C53" w:rsidRPr="00536718">
        <w:rPr>
          <w:b/>
          <w:bCs/>
          <w:sz w:val="22"/>
          <w:szCs w:val="22"/>
          <w:lang w:val="en-US"/>
        </w:rPr>
        <w:t>,</w:t>
      </w:r>
      <w:r w:rsidR="00222641" w:rsidRPr="00536718">
        <w:rPr>
          <w:b/>
          <w:bCs/>
          <w:sz w:val="22"/>
          <w:szCs w:val="22"/>
          <w:lang w:val="en-US"/>
        </w:rPr>
        <w:t xml:space="preserve"> 1999-2004</w:t>
      </w:r>
    </w:p>
    <w:p w:rsidR="00222641" w:rsidRPr="00222641" w:rsidRDefault="00222641" w:rsidP="00222641">
      <w:pPr>
        <w:jc w:val="center"/>
        <w:rPr>
          <w:lang w:val="en-US"/>
        </w:rPr>
      </w:pPr>
    </w:p>
    <w:p w:rsidR="00222641" w:rsidRPr="00222641" w:rsidRDefault="00222641" w:rsidP="00222641">
      <w:pPr>
        <w:autoSpaceDE w:val="0"/>
        <w:autoSpaceDN w:val="0"/>
        <w:adjustRightInd w:val="0"/>
        <w:rPr>
          <w:lang w:val="en-US"/>
        </w:rPr>
      </w:pPr>
    </w:p>
    <w:p w:rsidR="00222641" w:rsidRPr="00222641" w:rsidRDefault="00222641" w:rsidP="00222641">
      <w:pPr>
        <w:autoSpaceDE w:val="0"/>
        <w:autoSpaceDN w:val="0"/>
        <w:adjustRightInd w:val="0"/>
        <w:rPr>
          <w:lang w:val="en-US"/>
        </w:rPr>
      </w:pPr>
    </w:p>
    <w:p w:rsidR="00222641" w:rsidRPr="00222641" w:rsidRDefault="00222641" w:rsidP="00222641">
      <w:pPr>
        <w:autoSpaceDE w:val="0"/>
        <w:autoSpaceDN w:val="0"/>
        <w:adjustRightInd w:val="0"/>
        <w:rPr>
          <w:lang w:val="en-US"/>
        </w:rPr>
      </w:pPr>
    </w:p>
    <w:p w:rsidR="00222641" w:rsidRPr="00222641" w:rsidRDefault="00222641" w:rsidP="00222641">
      <w:pPr>
        <w:autoSpaceDE w:val="0"/>
        <w:autoSpaceDN w:val="0"/>
        <w:adjustRightInd w:val="0"/>
        <w:rPr>
          <w:lang w:val="en-US"/>
        </w:rPr>
      </w:pPr>
    </w:p>
    <w:p w:rsidR="00222641" w:rsidRPr="00222641" w:rsidRDefault="00222641" w:rsidP="00222641">
      <w:pPr>
        <w:autoSpaceDE w:val="0"/>
        <w:autoSpaceDN w:val="0"/>
        <w:adjustRightInd w:val="0"/>
        <w:rPr>
          <w:lang w:val="en-US"/>
        </w:rPr>
      </w:pPr>
    </w:p>
    <w:p w:rsidR="00222641" w:rsidRPr="00222641" w:rsidRDefault="00222641" w:rsidP="00222641">
      <w:pPr>
        <w:autoSpaceDE w:val="0"/>
        <w:autoSpaceDN w:val="0"/>
        <w:adjustRightInd w:val="0"/>
        <w:rPr>
          <w:lang w:val="en-US"/>
        </w:rPr>
      </w:pPr>
    </w:p>
    <w:p w:rsidR="00222641" w:rsidRPr="00222641" w:rsidRDefault="00222641" w:rsidP="00222641">
      <w:pPr>
        <w:autoSpaceDE w:val="0"/>
        <w:autoSpaceDN w:val="0"/>
        <w:adjustRightInd w:val="0"/>
        <w:rPr>
          <w:lang w:val="en-US"/>
        </w:rPr>
      </w:pPr>
    </w:p>
    <w:p w:rsidR="00222641" w:rsidRPr="00222641" w:rsidRDefault="00222641" w:rsidP="00222641">
      <w:pPr>
        <w:autoSpaceDE w:val="0"/>
        <w:autoSpaceDN w:val="0"/>
        <w:adjustRightInd w:val="0"/>
        <w:rPr>
          <w:lang w:val="en-US"/>
        </w:rPr>
      </w:pPr>
    </w:p>
    <w:p w:rsidR="00222641" w:rsidRPr="00A35DCD" w:rsidRDefault="00222641" w:rsidP="00222641">
      <w:pPr>
        <w:widowControl w:val="0"/>
        <w:tabs>
          <w:tab w:val="left" w:pos="406"/>
        </w:tabs>
        <w:autoSpaceDE w:val="0"/>
        <w:autoSpaceDN w:val="0"/>
        <w:adjustRightInd w:val="0"/>
        <w:spacing w:before="180" w:after="480"/>
        <w:rPr>
          <w:bCs/>
          <w:i/>
          <w:color w:val="000000"/>
          <w:lang w:val="en-US"/>
        </w:rPr>
      </w:pPr>
      <w:r w:rsidRPr="00222641">
        <w:rPr>
          <w:lang w:val="en-US"/>
        </w:rPr>
        <w:tab/>
      </w:r>
      <w:r w:rsidR="004D7C53" w:rsidRPr="00A35DCD">
        <w:rPr>
          <w:i/>
          <w:lang w:val="en-US"/>
        </w:rPr>
        <w:t>Source</w:t>
      </w:r>
      <w:r w:rsidR="004D7C53" w:rsidRPr="00A35DCD">
        <w:rPr>
          <w:lang w:val="en-US"/>
        </w:rPr>
        <w:t>:</w:t>
      </w:r>
      <w:r w:rsidRPr="00A35DCD">
        <w:rPr>
          <w:i/>
          <w:iCs/>
          <w:lang w:val="en-US"/>
        </w:rPr>
        <w:t xml:space="preserve"> </w:t>
      </w:r>
      <w:r w:rsidR="004D7C53" w:rsidRPr="00A35DCD">
        <w:rPr>
          <w:iCs/>
          <w:lang w:val="en-US"/>
        </w:rPr>
        <w:t>National Chagas Programme</w:t>
      </w:r>
      <w:r w:rsidRPr="00A35DCD">
        <w:rPr>
          <w:lang w:val="en-US"/>
        </w:rPr>
        <w:t>.</w:t>
      </w:r>
    </w:p>
    <w:p w:rsidR="005F5F8A" w:rsidRPr="000A14EA" w:rsidRDefault="005F5F8A" w:rsidP="00A35DCD">
      <w:pPr>
        <w:pStyle w:val="Heading3"/>
        <w:rPr>
          <w:snapToGrid w:val="0"/>
        </w:rPr>
      </w:pPr>
      <w:r>
        <w:rPr>
          <w:snapToGrid w:val="0"/>
        </w:rPr>
        <w:t>Emerging and R</w:t>
      </w:r>
      <w:r w:rsidRPr="000A14EA">
        <w:rPr>
          <w:snapToGrid w:val="0"/>
        </w:rPr>
        <w:t xml:space="preserve">e-emerging </w:t>
      </w:r>
      <w:r>
        <w:rPr>
          <w:snapToGrid w:val="0"/>
        </w:rPr>
        <w:t>D</w:t>
      </w:r>
      <w:r w:rsidRPr="000A14EA">
        <w:rPr>
          <w:snapToGrid w:val="0"/>
        </w:rPr>
        <w:t xml:space="preserve">iseases </w:t>
      </w:r>
      <w:r>
        <w:rPr>
          <w:snapToGrid w:val="0"/>
        </w:rPr>
        <w:t>P</w:t>
      </w:r>
      <w:r w:rsidRPr="000A14EA">
        <w:rPr>
          <w:snapToGrid w:val="0"/>
        </w:rPr>
        <w:t>rogramme</w:t>
      </w:r>
    </w:p>
    <w:p w:rsidR="005F5F8A" w:rsidRPr="000A14EA" w:rsidRDefault="005F5F8A" w:rsidP="00760AC9">
      <w:pPr>
        <w:pStyle w:val="Heading3"/>
        <w:rPr>
          <w:snapToGrid w:val="0"/>
        </w:rPr>
      </w:pPr>
      <w:r w:rsidRPr="000A14EA">
        <w:rPr>
          <w:snapToGrid w:val="0"/>
        </w:rPr>
        <w:t>Background</w:t>
      </w:r>
    </w:p>
    <w:p w:rsidR="005F5F8A" w:rsidRPr="000A14EA" w:rsidRDefault="005F5F8A" w:rsidP="00760AC9">
      <w:pPr>
        <w:adjustRightInd w:val="0"/>
        <w:snapToGrid w:val="0"/>
        <w:rPr>
          <w:snapToGrid w:val="0"/>
        </w:rPr>
      </w:pPr>
      <w:r w:rsidRPr="000A14EA">
        <w:rPr>
          <w:snapToGrid w:val="0"/>
        </w:rPr>
        <w:t>156.</w:t>
      </w:r>
      <w:r w:rsidRPr="000A14EA">
        <w:rPr>
          <w:snapToGrid w:val="0"/>
        </w:rPr>
        <w:tab/>
        <w:t xml:space="preserve">The Emerging and Re-emerging Diseases Programme </w:t>
      </w:r>
      <w:r>
        <w:rPr>
          <w:snapToGrid w:val="0"/>
        </w:rPr>
        <w:t>w</w:t>
      </w:r>
      <w:r w:rsidRPr="000A14EA">
        <w:rPr>
          <w:snapToGrid w:val="0"/>
        </w:rPr>
        <w:t>as set up to further policies, strategies and standards in the areas of canine rabies, leishmaniasis, dengue, leprosy, cholera and haemorrhagic fever, with the aim of alerting, informing and educating the general public concerning health and well-being and ensuring proper safety and risk prevention for citizens.</w:t>
      </w:r>
    </w:p>
    <w:p w:rsidR="005F5F8A" w:rsidRPr="000A14EA" w:rsidRDefault="005F5F8A" w:rsidP="00760AC9">
      <w:pPr>
        <w:pStyle w:val="Heading3"/>
        <w:rPr>
          <w:snapToGrid w:val="0"/>
        </w:rPr>
      </w:pPr>
      <w:r w:rsidRPr="000A14EA">
        <w:rPr>
          <w:snapToGrid w:val="0"/>
        </w:rPr>
        <w:t>P</w:t>
      </w:r>
      <w:r>
        <w:rPr>
          <w:snapToGrid w:val="0"/>
        </w:rPr>
        <w:t>rogress</w:t>
      </w:r>
    </w:p>
    <w:p w:rsidR="005F5F8A" w:rsidRPr="000A14EA" w:rsidRDefault="005F5F8A" w:rsidP="00760AC9">
      <w:pPr>
        <w:adjustRightInd w:val="0"/>
        <w:snapToGrid w:val="0"/>
        <w:rPr>
          <w:snapToGrid w:val="0"/>
        </w:rPr>
      </w:pPr>
      <w:r w:rsidRPr="000A14EA">
        <w:rPr>
          <w:snapToGrid w:val="0"/>
        </w:rPr>
        <w:t>157.</w:t>
      </w:r>
      <w:r w:rsidRPr="000A14EA">
        <w:rPr>
          <w:snapToGrid w:val="0"/>
        </w:rPr>
        <w:tab/>
        <w:t>A five-year plan for 2003-2007 has been drawn up with the aim of preventing and controlling the occurrence of these diseases.</w:t>
      </w:r>
    </w:p>
    <w:p w:rsidR="005F5F8A" w:rsidRPr="000A14EA" w:rsidRDefault="005F5F8A" w:rsidP="00760AC9">
      <w:pPr>
        <w:pStyle w:val="Heading3"/>
        <w:rPr>
          <w:snapToGrid w:val="0"/>
        </w:rPr>
      </w:pPr>
      <w:r w:rsidRPr="000A14EA">
        <w:rPr>
          <w:snapToGrid w:val="0"/>
        </w:rPr>
        <w:t>Results</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The National Plan for the Prevention and Control of Dengue and Dengue Haemorrhagic Fever was drawn up, reviewed and approved by the Deputy Minister for Public Expenditure, and is currently being implemented;</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The National Plan for Cholera Research and Epidemiological Surveillance was drawn up and reviewed, and is currently being implemented;</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National Plan for the Prevention of Leprosy: adopted;</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Nation Plan for Haemorrhagic Fever: at review stage;</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 xml:space="preserve">Canine rabies - a manual of standards has been drawn up, published and distributed </w:t>
      </w:r>
      <w:r>
        <w:rPr>
          <w:snapToGrid w:val="0"/>
        </w:rPr>
        <w:t xml:space="preserve">to assist in </w:t>
      </w:r>
      <w:r w:rsidRPr="000A14EA">
        <w:rPr>
          <w:snapToGrid w:val="0"/>
        </w:rPr>
        <w:t>epidemiological surveillance, and the Programme for National Rabies Control has been directed at urban municipalities.</w:t>
      </w:r>
    </w:p>
    <w:p w:rsidR="005F5F8A" w:rsidRPr="000A14EA" w:rsidRDefault="005F5F8A" w:rsidP="00760AC9">
      <w:pPr>
        <w:adjustRightInd w:val="0"/>
        <w:snapToGrid w:val="0"/>
        <w:rPr>
          <w:snapToGrid w:val="0"/>
        </w:rPr>
      </w:pPr>
      <w:r w:rsidRPr="000A14EA">
        <w:rPr>
          <w:snapToGrid w:val="0"/>
        </w:rPr>
        <w:t>158.</w:t>
      </w:r>
      <w:r w:rsidRPr="000A14EA">
        <w:rPr>
          <w:snapToGrid w:val="0"/>
        </w:rPr>
        <w:tab/>
        <w:t>Approval of this programme by the Deputy Minister for Public Expenditure means that since 2005 this programme has had a budget to implement the Plan.</w:t>
      </w:r>
    </w:p>
    <w:p w:rsidR="005F5F8A" w:rsidRPr="000A14EA" w:rsidRDefault="005F5F8A" w:rsidP="00760AC9">
      <w:pPr>
        <w:adjustRightInd w:val="0"/>
        <w:snapToGrid w:val="0"/>
        <w:rPr>
          <w:snapToGrid w:val="0"/>
        </w:rPr>
      </w:pPr>
      <w:r w:rsidRPr="000A14EA">
        <w:rPr>
          <w:snapToGrid w:val="0"/>
        </w:rPr>
        <w:t>159.</w:t>
      </w:r>
      <w:r w:rsidRPr="000A14EA">
        <w:rPr>
          <w:snapToGrid w:val="0"/>
        </w:rPr>
        <w:tab/>
        <w:t>An initial evaluation phase is planned for 2006, when qualitative and quantitative results of implementation will be available.</w:t>
      </w:r>
    </w:p>
    <w:p w:rsidR="005F5F8A" w:rsidRPr="000A14EA" w:rsidRDefault="005F5F8A" w:rsidP="00760AC9">
      <w:pPr>
        <w:adjustRightInd w:val="0"/>
        <w:snapToGrid w:val="0"/>
        <w:rPr>
          <w:snapToGrid w:val="0"/>
        </w:rPr>
      </w:pPr>
      <w:r w:rsidRPr="000A14EA">
        <w:rPr>
          <w:snapToGrid w:val="0"/>
        </w:rPr>
        <w:t>160.</w:t>
      </w:r>
      <w:r w:rsidRPr="000A14EA">
        <w:rPr>
          <w:snapToGrid w:val="0"/>
        </w:rPr>
        <w:tab/>
        <w:t>The following material has been drawn up by the Ministry of Health and Sports for dissemination:</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Manual for Prevention, Monitoring and Control of taeniasis/cysticercosis;</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National Emerging and Re-emerging Diseases Programme (Five-Year Plan 2003-2007);</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National Emerging and Re-emerging Diseases Programme - Annual Plan for 2004;</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Five Year Leishmaniasis Plan 2006-2010;</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Strategic Plan aimed at reducing the incidence and prevalence of leprosy in Bolivia</w:t>
      </w:r>
      <w:r>
        <w:rPr>
          <w:snapToGrid w:val="0"/>
        </w:rPr>
        <w:t>,</w:t>
      </w:r>
      <w:r w:rsidRPr="000A14EA">
        <w:rPr>
          <w:snapToGrid w:val="0"/>
        </w:rPr>
        <w:t xml:space="preserve"> 2006;</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Manual of standards and procedures for leprosy in Bolivia</w:t>
      </w:r>
      <w:r>
        <w:rPr>
          <w:snapToGrid w:val="0"/>
        </w:rPr>
        <w:t>,</w:t>
      </w:r>
      <w:r w:rsidRPr="000A14EA">
        <w:rPr>
          <w:snapToGrid w:val="0"/>
        </w:rPr>
        <w:t xml:space="preserve"> 2005;</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Emergency Dengue Prevention and Control Plan in High-Priority Municipalities, 2005;</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Dengue Monitoring and Control Plan, 2005;</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Manual of standards for the prevention, monitoring and elimination of rabies, 2001;</w:t>
      </w:r>
    </w:p>
    <w:p w:rsidR="005F5F8A" w:rsidRPr="000A14EA" w:rsidRDefault="005F5F8A" w:rsidP="00760AC9">
      <w:pPr>
        <w:numPr>
          <w:ilvl w:val="0"/>
          <w:numId w:val="16"/>
        </w:numPr>
        <w:tabs>
          <w:tab w:val="clear" w:pos="927"/>
        </w:tabs>
        <w:adjustRightInd w:val="0"/>
        <w:snapToGrid w:val="0"/>
        <w:ind w:left="851" w:hanging="284"/>
        <w:rPr>
          <w:snapToGrid w:val="0"/>
        </w:rPr>
      </w:pPr>
      <w:r w:rsidRPr="000A14EA">
        <w:rPr>
          <w:snapToGrid w:val="0"/>
        </w:rPr>
        <w:t>Five-year plan 2004-2008 for the “Rabies-free municipalities” national rabies control programme.</w:t>
      </w:r>
    </w:p>
    <w:p w:rsidR="005F5F8A" w:rsidRPr="000A14EA" w:rsidRDefault="005F5F8A" w:rsidP="00760AC9">
      <w:pPr>
        <w:pStyle w:val="Heading3"/>
        <w:rPr>
          <w:snapToGrid w:val="0"/>
        </w:rPr>
      </w:pPr>
      <w:r>
        <w:rPr>
          <w:snapToGrid w:val="0"/>
        </w:rPr>
        <w:t>STIs/HIV/AIDS P</w:t>
      </w:r>
      <w:r w:rsidRPr="000A14EA">
        <w:rPr>
          <w:snapToGrid w:val="0"/>
        </w:rPr>
        <w:t>rogramme</w:t>
      </w:r>
    </w:p>
    <w:p w:rsidR="005F5F8A" w:rsidRPr="000A14EA" w:rsidRDefault="005F5F8A" w:rsidP="00760AC9">
      <w:pPr>
        <w:pStyle w:val="Heading3"/>
        <w:rPr>
          <w:snapToGrid w:val="0"/>
        </w:rPr>
      </w:pPr>
      <w:r w:rsidRPr="000A14EA">
        <w:rPr>
          <w:snapToGrid w:val="0"/>
        </w:rPr>
        <w:t>Background</w:t>
      </w:r>
    </w:p>
    <w:p w:rsidR="005F5F8A" w:rsidRPr="000A14EA" w:rsidRDefault="005F5F8A" w:rsidP="00760AC9">
      <w:pPr>
        <w:adjustRightInd w:val="0"/>
        <w:snapToGrid w:val="0"/>
        <w:rPr>
          <w:snapToGrid w:val="0"/>
        </w:rPr>
      </w:pPr>
      <w:r w:rsidRPr="000A14EA">
        <w:rPr>
          <w:snapToGrid w:val="0"/>
        </w:rPr>
        <w:t>161.</w:t>
      </w:r>
      <w:r w:rsidRPr="000A14EA">
        <w:rPr>
          <w:snapToGrid w:val="0"/>
        </w:rPr>
        <w:tab/>
        <w:t>The National STIs/HIV/AIDS Programme is aimed at prevention, control and epidemiological surveillance of groups at risk. This group includes professional sex workers and men who have sex with men. However, the programme also includes actions targeted at the population in general, such as medical visits, laboratory work and advisory services provided in primary and secondary-level health centres, as part of a strategy to extend coverage.</w:t>
      </w:r>
    </w:p>
    <w:p w:rsidR="005F5F8A" w:rsidRPr="000A14EA" w:rsidRDefault="005F5F8A" w:rsidP="00760AC9">
      <w:pPr>
        <w:adjustRightInd w:val="0"/>
        <w:snapToGrid w:val="0"/>
        <w:rPr>
          <w:b/>
          <w:snapToGrid w:val="0"/>
        </w:rPr>
      </w:pPr>
      <w:r w:rsidRPr="000A14EA">
        <w:rPr>
          <w:b/>
          <w:snapToGrid w:val="0"/>
        </w:rPr>
        <w:t>Progress</w:t>
      </w:r>
    </w:p>
    <w:p w:rsidR="005F5F8A" w:rsidRPr="000A14EA" w:rsidRDefault="005F5F8A" w:rsidP="00760AC9">
      <w:pPr>
        <w:adjustRightInd w:val="0"/>
        <w:snapToGrid w:val="0"/>
        <w:rPr>
          <w:snapToGrid w:val="0"/>
        </w:rPr>
      </w:pPr>
      <w:r w:rsidRPr="000A14EA">
        <w:rPr>
          <w:snapToGrid w:val="0"/>
        </w:rPr>
        <w:t>162.</w:t>
      </w:r>
      <w:r w:rsidRPr="000A14EA">
        <w:rPr>
          <w:snapToGrid w:val="0"/>
        </w:rPr>
        <w:tab/>
        <w:t>Activities under the Strategic Programme for 2004-2008 are funded by the Global Fund and other external cooperation agencies.</w:t>
      </w:r>
    </w:p>
    <w:p w:rsidR="005F5F8A" w:rsidRPr="000A14EA" w:rsidRDefault="005F5F8A" w:rsidP="00760AC9">
      <w:pPr>
        <w:pStyle w:val="Heading3"/>
        <w:rPr>
          <w:snapToGrid w:val="0"/>
        </w:rPr>
      </w:pPr>
      <w:r w:rsidRPr="000A14EA">
        <w:rPr>
          <w:snapToGrid w:val="0"/>
        </w:rPr>
        <w:t>Results</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Instruments and standards have been drawn up to govern care in health centres, for use in training health workers;</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Educational Guides to Care, aimed at patients;</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Information Guides, aimed at the general public;</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Surveys on knowledge of HIV/AIDS;</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Studies on knowledge, attitudes and perceptions, aimed at young people and teenagers.</w:t>
      </w:r>
    </w:p>
    <w:p w:rsidR="005F5F8A" w:rsidRPr="000A14EA" w:rsidRDefault="005F5F8A" w:rsidP="00760AC9">
      <w:pPr>
        <w:pStyle w:val="Heading3"/>
        <w:rPr>
          <w:snapToGrid w:val="0"/>
        </w:rPr>
      </w:pPr>
      <w:r w:rsidRPr="000A14EA">
        <w:rPr>
          <w:snapToGrid w:val="0"/>
        </w:rPr>
        <w:t>Main achievements</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400 courses of antiretroviral triple therapy ha</w:t>
      </w:r>
      <w:r>
        <w:rPr>
          <w:snapToGrid w:val="0"/>
        </w:rPr>
        <w:t xml:space="preserve">ve been donated by Brazil since </w:t>
      </w:r>
      <w:r w:rsidRPr="000A14EA">
        <w:rPr>
          <w:snapToGrid w:val="0"/>
        </w:rPr>
        <w:t>2003 for persons living with HIV/AIDS;</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An HIV/AIDS proposal has been approved by the Global Fund ($16 million over five years);</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Seven sentinel posts have been established in different population groups in order to determine HIV/AIDS trends in Bolivia.</w:t>
      </w:r>
    </w:p>
    <w:p w:rsidR="005F5F8A" w:rsidRPr="000A14EA" w:rsidRDefault="005F5F8A" w:rsidP="00760AC9">
      <w:pPr>
        <w:adjustRightInd w:val="0"/>
        <w:snapToGrid w:val="0"/>
        <w:rPr>
          <w:snapToGrid w:val="0"/>
        </w:rPr>
      </w:pPr>
      <w:r w:rsidRPr="000A14EA">
        <w:rPr>
          <w:snapToGrid w:val="0"/>
        </w:rPr>
        <w:t>163.</w:t>
      </w:r>
      <w:r w:rsidRPr="000A14EA">
        <w:rPr>
          <w:snapToGrid w:val="0"/>
        </w:rPr>
        <w:tab/>
        <w:t>The Ministry of Health and Sports has produced the following material:</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Guide for dealing with STI syndromes - 2001;</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Biosafety standards for health workers - 2002;</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Ministerial decision No. 0711 on HIV/AIDS prevention and monitoring in 2002;</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Guide to carrying out voluntary HIV testing;</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 xml:space="preserve">Sex </w:t>
      </w:r>
      <w:r>
        <w:rPr>
          <w:snapToGrid w:val="0"/>
        </w:rPr>
        <w:t>k</w:t>
      </w:r>
      <w:r w:rsidRPr="000A14EA">
        <w:rPr>
          <w:snapToGrid w:val="0"/>
        </w:rPr>
        <w:t>nowledge of male and female members of youth associations in El Alto, and levels of information and attitudes with regard to STIs, HIV and AIDS;</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Six-monthly AIDS bulletin, 5 July 2004;</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Compilation of publications related to HIV/AIDS in Bolivia 1985-2000;</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Project management guide, 2003;</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Guide to drawing up protocols for HIV sentinel surveillance, 2003;</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Guide to drawing up protocols for monitoring behaviour for HIV/AIDS and STIs, 2003;</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Guide to second-generation HIV/AIDS and STI monitoring, 2003;</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Training workshop in HIV sentinel surveillance, 2003;</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Forms (31) for HIV/AIDS care;</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Guide for clinical treatment of HIV infection in children, 2005;</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Strategic plan for STI/HIV/AIDS prevention and control, 2004-2008;</w:t>
      </w:r>
    </w:p>
    <w:p w:rsidR="005F5F8A" w:rsidRPr="000A14EA" w:rsidRDefault="005F5F8A" w:rsidP="00760AC9">
      <w:pPr>
        <w:numPr>
          <w:ilvl w:val="0"/>
          <w:numId w:val="17"/>
        </w:numPr>
        <w:tabs>
          <w:tab w:val="clear" w:pos="720"/>
        </w:tabs>
        <w:adjustRightInd w:val="0"/>
        <w:snapToGrid w:val="0"/>
        <w:ind w:left="851" w:hanging="284"/>
        <w:rPr>
          <w:snapToGrid w:val="0"/>
        </w:rPr>
      </w:pPr>
      <w:r w:rsidRPr="000A14EA">
        <w:rPr>
          <w:snapToGrid w:val="0"/>
        </w:rPr>
        <w:t>Recommendations for the prevention of vertic</w:t>
      </w:r>
      <w:r>
        <w:rPr>
          <w:snapToGrid w:val="0"/>
        </w:rPr>
        <w:t>al transmission of HIV and anti</w:t>
      </w:r>
      <w:r w:rsidRPr="000A14EA">
        <w:rPr>
          <w:snapToGrid w:val="0"/>
        </w:rPr>
        <w:t>retroviral therapy for pregnant women, 2005.</w:t>
      </w:r>
    </w:p>
    <w:p w:rsidR="005F5F8A" w:rsidRPr="000A14EA" w:rsidRDefault="005F5F8A" w:rsidP="00760AC9">
      <w:pPr>
        <w:pStyle w:val="Heading3"/>
        <w:rPr>
          <w:snapToGrid w:val="0"/>
        </w:rPr>
      </w:pPr>
      <w:r w:rsidRPr="000A14EA">
        <w:rPr>
          <w:snapToGrid w:val="0"/>
        </w:rPr>
        <w:t xml:space="preserve">Expanded </w:t>
      </w:r>
      <w:r>
        <w:rPr>
          <w:snapToGrid w:val="0"/>
        </w:rPr>
        <w:t>P</w:t>
      </w:r>
      <w:r w:rsidRPr="000A14EA">
        <w:rPr>
          <w:snapToGrid w:val="0"/>
        </w:rPr>
        <w:t xml:space="preserve">rogramme on </w:t>
      </w:r>
      <w:r>
        <w:rPr>
          <w:snapToGrid w:val="0"/>
        </w:rPr>
        <w:t>I</w:t>
      </w:r>
      <w:r w:rsidR="006978E0">
        <w:rPr>
          <w:snapToGrid w:val="0"/>
        </w:rPr>
        <w:t>mmunization (a</w:t>
      </w:r>
      <w:r w:rsidRPr="000A14EA">
        <w:rPr>
          <w:snapToGrid w:val="0"/>
        </w:rPr>
        <w:t>nnex 2)</w:t>
      </w:r>
    </w:p>
    <w:p w:rsidR="005F5F8A" w:rsidRPr="000A14EA" w:rsidRDefault="005F5F8A" w:rsidP="00760AC9">
      <w:pPr>
        <w:adjustRightInd w:val="0"/>
        <w:snapToGrid w:val="0"/>
        <w:rPr>
          <w:snapToGrid w:val="0"/>
        </w:rPr>
      </w:pPr>
      <w:r w:rsidRPr="000A14EA">
        <w:rPr>
          <w:snapToGrid w:val="0"/>
        </w:rPr>
        <w:t>164.</w:t>
      </w:r>
      <w:r w:rsidRPr="000A14EA">
        <w:rPr>
          <w:snapToGrid w:val="0"/>
        </w:rPr>
        <w:tab/>
        <w:t>The Expanded Programme on Immunization (EPI) in Bolivia was organized in October 1979, using various strategies aimed at achieving universal immunization of children.</w:t>
      </w:r>
    </w:p>
    <w:p w:rsidR="005F5F8A" w:rsidRPr="000A14EA" w:rsidRDefault="005F5F8A" w:rsidP="00760AC9">
      <w:pPr>
        <w:adjustRightInd w:val="0"/>
        <w:snapToGrid w:val="0"/>
        <w:rPr>
          <w:snapToGrid w:val="0"/>
        </w:rPr>
      </w:pPr>
      <w:r w:rsidRPr="000A14EA">
        <w:rPr>
          <w:snapToGrid w:val="0"/>
        </w:rPr>
        <w:t>165.</w:t>
      </w:r>
      <w:r w:rsidRPr="000A14EA">
        <w:rPr>
          <w:snapToGrid w:val="0"/>
        </w:rPr>
        <w:tab/>
        <w:t>Until 1999 the national scheme included four vaccines for the prevention of six childhood diseases and one vaccine for women of childbearing age. Since June 2000 the number of vaccines has remained the same, but the number of target diseases has risen to 12. In addition, a yellow fever vaccine is administered to the general population.</w:t>
      </w:r>
    </w:p>
    <w:p w:rsidR="005F5F8A" w:rsidRPr="000A14EA" w:rsidRDefault="005F5F8A" w:rsidP="00760AC9">
      <w:pPr>
        <w:adjustRightInd w:val="0"/>
        <w:snapToGrid w:val="0"/>
        <w:rPr>
          <w:snapToGrid w:val="0"/>
        </w:rPr>
      </w:pPr>
      <w:r w:rsidRPr="000A14EA">
        <w:rPr>
          <w:snapToGrid w:val="0"/>
        </w:rPr>
        <w:t>166.</w:t>
      </w:r>
      <w:r w:rsidRPr="000A14EA">
        <w:rPr>
          <w:snapToGrid w:val="0"/>
        </w:rPr>
        <w:tab/>
        <w:t>Bolivia has pledged its commitment, in various international forums, to the eradication of measles, maintaining the eradication of indigenous polio transmission, the virtual elimination of neonatal tetanus and control of other vaccine-preventable diseases.</w:t>
      </w:r>
    </w:p>
    <w:p w:rsidR="005F5F8A" w:rsidRPr="000A14EA" w:rsidRDefault="005F5F8A" w:rsidP="006978E0">
      <w:pPr>
        <w:pStyle w:val="Heading3"/>
        <w:rPr>
          <w:snapToGrid w:val="0"/>
        </w:rPr>
      </w:pPr>
      <w:r w:rsidRPr="000A14EA">
        <w:rPr>
          <w:snapToGrid w:val="0"/>
        </w:rPr>
        <w:t>Background</w:t>
      </w:r>
    </w:p>
    <w:p w:rsidR="005F5F8A" w:rsidRPr="000A14EA" w:rsidRDefault="005F5F8A" w:rsidP="00760AC9">
      <w:pPr>
        <w:adjustRightInd w:val="0"/>
        <w:snapToGrid w:val="0"/>
        <w:rPr>
          <w:snapToGrid w:val="0"/>
        </w:rPr>
      </w:pPr>
      <w:r w:rsidRPr="000A14EA">
        <w:rPr>
          <w:snapToGrid w:val="0"/>
        </w:rPr>
        <w:t>167.</w:t>
      </w:r>
      <w:r w:rsidRPr="000A14EA">
        <w:rPr>
          <w:snapToGrid w:val="0"/>
        </w:rPr>
        <w:tab/>
        <w:t>Analysis of the current situation of the Expanded Programme on Immunization shows that there have been major achievements, such as no cases of measles since October 2000, no cases of poliomyelitis for the last 19 years and a drop in the number of cases of yellow fever, diphtheria and neonatal tetanus. This information was obtained by rapidly monitoring local vaccination coverage and actively looking for suspected cases of these diseases.</w:t>
      </w:r>
    </w:p>
    <w:p w:rsidR="005F5F8A" w:rsidRPr="000A14EA" w:rsidRDefault="005F5F8A" w:rsidP="00760AC9">
      <w:pPr>
        <w:adjustRightInd w:val="0"/>
        <w:snapToGrid w:val="0"/>
        <w:rPr>
          <w:snapToGrid w:val="0"/>
        </w:rPr>
      </w:pPr>
      <w:r w:rsidRPr="000A14EA">
        <w:rPr>
          <w:snapToGrid w:val="0"/>
        </w:rPr>
        <w:t>168.</w:t>
      </w:r>
      <w:r w:rsidRPr="000A14EA">
        <w:rPr>
          <w:snapToGrid w:val="0"/>
        </w:rPr>
        <w:tab/>
        <w:t>The levels of coverage reached in administering the different vaccines under the Programme in the last five years are positive, and are increasing, accompanied by considerable progress in the epidemiological surveillance of the different vaccine-preventable diseases in the country.</w:t>
      </w:r>
    </w:p>
    <w:p w:rsidR="005F5F8A" w:rsidRPr="000A14EA" w:rsidRDefault="005F5F8A" w:rsidP="00760AC9">
      <w:pPr>
        <w:adjustRightInd w:val="0"/>
        <w:snapToGrid w:val="0"/>
        <w:rPr>
          <w:snapToGrid w:val="0"/>
        </w:rPr>
      </w:pPr>
      <w:r w:rsidRPr="000A14EA">
        <w:rPr>
          <w:snapToGrid w:val="0"/>
        </w:rPr>
        <w:t>169.</w:t>
      </w:r>
      <w:r w:rsidRPr="000A14EA">
        <w:rPr>
          <w:snapToGrid w:val="0"/>
        </w:rPr>
        <w:tab/>
        <w:t>A variety of tools for monitoring and evaluation have been developed and used, and the technical skills of health workers have been enhanced, leading to a gradual qualitative improvement in activities under the Programme.</w:t>
      </w:r>
    </w:p>
    <w:p w:rsidR="005F5F8A" w:rsidRPr="00E80AC8" w:rsidRDefault="005F5F8A" w:rsidP="00760AC9">
      <w:pPr>
        <w:adjustRightInd w:val="0"/>
        <w:snapToGrid w:val="0"/>
        <w:rPr>
          <w:snapToGrid w:val="0"/>
        </w:rPr>
      </w:pPr>
      <w:r w:rsidRPr="000A14EA">
        <w:rPr>
          <w:snapToGrid w:val="0"/>
        </w:rPr>
        <w:t>170.</w:t>
      </w:r>
      <w:r w:rsidRPr="000A14EA">
        <w:rPr>
          <w:snapToGrid w:val="0"/>
        </w:rPr>
        <w:tab/>
        <w:t>Nevertheless, a number of shortcomings have been identified, such as no guarantee of funds for the purchase of vaccines and syringes, poor information on doses administered and uneven vaccination coverage. The Expanded Programme on Immunization will therefore face new challenges in the next five years. The present report gives information on a number of strategic operations that were incorporated in the annual plan for 2005, the approved budget, with its different sources of funding, and the anticipated results.</w:t>
      </w:r>
    </w:p>
    <w:p w:rsidR="005F5F8A" w:rsidRPr="009526F4" w:rsidRDefault="005F5F8A" w:rsidP="00760AC9">
      <w:pPr>
        <w:pStyle w:val="Heading3"/>
      </w:pPr>
      <w:r w:rsidRPr="009526F4">
        <w:t>Objective</w:t>
      </w:r>
    </w:p>
    <w:p w:rsidR="005F5F8A" w:rsidRPr="009526F4" w:rsidRDefault="005F5F8A" w:rsidP="00760AC9">
      <w:r w:rsidRPr="009526F4">
        <w:t>171.</w:t>
      </w:r>
      <w:r w:rsidRPr="009526F4">
        <w:tab/>
        <w:t>To reduce the risk of disease and death from vaccine-preventable diseases through universal vaccination and epidemiological surveillance.</w:t>
      </w:r>
    </w:p>
    <w:p w:rsidR="005F5F8A" w:rsidRPr="009526F4" w:rsidRDefault="005F5F8A" w:rsidP="00476DE0">
      <w:pPr>
        <w:pStyle w:val="Heading3"/>
      </w:pPr>
      <w:r w:rsidRPr="009526F4">
        <w:t>Processes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39"/>
        <w:gridCol w:w="4748"/>
      </w:tblGrid>
      <w:tr w:rsidR="005F5F8A" w:rsidRPr="009526F4" w:rsidTr="00760AC9">
        <w:tblPrEx>
          <w:tblCellMar>
            <w:top w:w="0" w:type="dxa"/>
            <w:bottom w:w="0" w:type="dxa"/>
          </w:tblCellMar>
        </w:tblPrEx>
        <w:trPr>
          <w:tblHeader/>
        </w:trPr>
        <w:tc>
          <w:tcPr>
            <w:tcW w:w="4639" w:type="dxa"/>
            <w:tcMar>
              <w:left w:w="108" w:type="dxa"/>
              <w:right w:w="108" w:type="dxa"/>
            </w:tcMar>
          </w:tcPr>
          <w:p w:rsidR="005F5F8A" w:rsidRPr="009526F4" w:rsidRDefault="005F5F8A" w:rsidP="00760AC9">
            <w:pPr>
              <w:jc w:val="center"/>
            </w:pPr>
            <w:r w:rsidRPr="009526F4">
              <w:t>Progress made</w:t>
            </w:r>
          </w:p>
        </w:tc>
        <w:tc>
          <w:tcPr>
            <w:tcW w:w="4748" w:type="dxa"/>
            <w:tcMar>
              <w:left w:w="108" w:type="dxa"/>
              <w:right w:w="108" w:type="dxa"/>
            </w:tcMar>
          </w:tcPr>
          <w:p w:rsidR="005F5F8A" w:rsidRPr="009526F4" w:rsidRDefault="005F5F8A" w:rsidP="00760AC9">
            <w:pPr>
              <w:jc w:val="center"/>
            </w:pPr>
            <w:r w:rsidRPr="009526F4">
              <w:t>Anticipated results</w:t>
            </w:r>
          </w:p>
        </w:tc>
      </w:tr>
      <w:tr w:rsidR="005F5F8A" w:rsidRPr="009526F4" w:rsidTr="00760AC9">
        <w:tblPrEx>
          <w:tblCellMar>
            <w:top w:w="0" w:type="dxa"/>
            <w:bottom w:w="0" w:type="dxa"/>
          </w:tblCellMar>
        </w:tblPrEx>
        <w:tc>
          <w:tcPr>
            <w:tcW w:w="4639" w:type="dxa"/>
            <w:tcMar>
              <w:left w:w="108" w:type="dxa"/>
              <w:right w:w="108" w:type="dxa"/>
            </w:tcMar>
          </w:tcPr>
          <w:p w:rsidR="005F5F8A" w:rsidRPr="009526F4" w:rsidRDefault="005F5F8A" w:rsidP="00476DE0">
            <w:pPr>
              <w:spacing w:before="60" w:after="180"/>
              <w:ind w:left="567" w:hanging="567"/>
              <w:rPr>
                <w:b/>
              </w:rPr>
            </w:pPr>
            <w:r w:rsidRPr="009526F4">
              <w:rPr>
                <w:b/>
              </w:rPr>
              <w:t>1.</w:t>
            </w:r>
            <w:r>
              <w:rPr>
                <w:b/>
              </w:rPr>
              <w:tab/>
            </w:r>
            <w:r w:rsidRPr="009526F4">
              <w:rPr>
                <w:b/>
              </w:rPr>
              <w:t>Implementation of the logistics system for the Expanded Programme on Immunization in six departments</w:t>
            </w:r>
          </w:p>
          <w:p w:rsidR="005F5F8A" w:rsidRPr="009526F4" w:rsidRDefault="005F5F8A" w:rsidP="004F231E">
            <w:pPr>
              <w:spacing w:after="360"/>
            </w:pPr>
            <w:r w:rsidRPr="009526F4">
              <w:tab/>
              <w:t>The implementation of this system at national level will provide the necessary, periodically updated information on the movement of biological products and supplies, and on the real situation of the cold chain.</w:t>
            </w:r>
          </w:p>
        </w:tc>
        <w:tc>
          <w:tcPr>
            <w:tcW w:w="4748" w:type="dxa"/>
            <w:tcMar>
              <w:left w:w="108" w:type="dxa"/>
              <w:right w:w="108" w:type="dxa"/>
            </w:tcMar>
          </w:tcPr>
          <w:p w:rsidR="005F5F8A" w:rsidRPr="009526F4" w:rsidRDefault="005F5F8A" w:rsidP="00476DE0">
            <w:pPr>
              <w:spacing w:before="60"/>
            </w:pPr>
            <w:r w:rsidRPr="009526F4">
              <w:tab/>
              <w:t>Improvement of the logistics capacity for the storage, distribution, monitoring and control of biological products and supplies under the Programme, and the different elements of the cold chain system at national and local levels.</w:t>
            </w:r>
          </w:p>
        </w:tc>
      </w:tr>
      <w:tr w:rsidR="005F5F8A" w:rsidRPr="009526F4" w:rsidTr="00760AC9">
        <w:tblPrEx>
          <w:tblCellMar>
            <w:top w:w="0" w:type="dxa"/>
            <w:bottom w:w="0" w:type="dxa"/>
          </w:tblCellMar>
        </w:tblPrEx>
        <w:tc>
          <w:tcPr>
            <w:tcW w:w="4639" w:type="dxa"/>
            <w:tcMar>
              <w:left w:w="108" w:type="dxa"/>
              <w:right w:w="108" w:type="dxa"/>
            </w:tcMar>
          </w:tcPr>
          <w:p w:rsidR="005F5F8A" w:rsidRPr="009526F4" w:rsidRDefault="005F5F8A" w:rsidP="00476DE0">
            <w:pPr>
              <w:spacing w:before="60" w:after="180"/>
              <w:ind w:left="567" w:hanging="567"/>
              <w:rPr>
                <w:b/>
              </w:rPr>
            </w:pPr>
            <w:r w:rsidRPr="009526F4">
              <w:rPr>
                <w:b/>
              </w:rPr>
              <w:t>2.</w:t>
            </w:r>
            <w:r w:rsidRPr="009526F4">
              <w:rPr>
                <w:b/>
              </w:rPr>
              <w:tab/>
              <w:t>Improving the cold chain system by building storage facilities at national and departmental level</w:t>
            </w:r>
          </w:p>
          <w:p w:rsidR="005F5F8A" w:rsidRPr="009526F4" w:rsidRDefault="005F5F8A" w:rsidP="00476DE0">
            <w:pPr>
              <w:spacing w:after="60"/>
            </w:pPr>
            <w:r w:rsidRPr="009526F4">
              <w:tab/>
              <w:t>In order to strengthen the cold chain storage system and ensure that biological products are kept in suitable conditions, it is planned to build cold chain storage facilities at national level and storage plants in the seven departments of La Paz, Cochabamba, Santa Cruz, Chuquisaca, Oruro, Tarija, and Beni (under construction).</w:t>
            </w:r>
            <w:r w:rsidR="00476DE0">
              <w:br/>
            </w:r>
          </w:p>
        </w:tc>
        <w:tc>
          <w:tcPr>
            <w:tcW w:w="4748" w:type="dxa"/>
            <w:tcMar>
              <w:left w:w="108" w:type="dxa"/>
              <w:right w:w="108" w:type="dxa"/>
            </w:tcMar>
          </w:tcPr>
          <w:p w:rsidR="005F5F8A" w:rsidRPr="009526F4" w:rsidRDefault="005F5F8A" w:rsidP="00476DE0">
            <w:pPr>
              <w:spacing w:before="60"/>
            </w:pPr>
            <w:r w:rsidRPr="009526F4">
              <w:tab/>
              <w:t>Improvement of the installed capacity of cold chain facilities at national and department level. Guaranteed potency of vaccines owing to a proper cold chain system.</w:t>
            </w:r>
          </w:p>
        </w:tc>
      </w:tr>
      <w:tr w:rsidR="005F5F8A" w:rsidRPr="009526F4" w:rsidTr="00760AC9">
        <w:tblPrEx>
          <w:tblCellMar>
            <w:top w:w="0" w:type="dxa"/>
            <w:bottom w:w="0" w:type="dxa"/>
          </w:tblCellMar>
        </w:tblPrEx>
        <w:tc>
          <w:tcPr>
            <w:tcW w:w="4639" w:type="dxa"/>
            <w:tcMar>
              <w:left w:w="108" w:type="dxa"/>
              <w:right w:w="108" w:type="dxa"/>
            </w:tcMar>
          </w:tcPr>
          <w:p w:rsidR="005F5F8A" w:rsidRPr="009526F4" w:rsidRDefault="005F5F8A" w:rsidP="00476DE0">
            <w:pPr>
              <w:spacing w:before="60" w:after="180"/>
              <w:ind w:left="567" w:hanging="567"/>
              <w:rPr>
                <w:b/>
              </w:rPr>
            </w:pPr>
            <w:r w:rsidRPr="009526F4">
              <w:rPr>
                <w:b/>
              </w:rPr>
              <w:t>3.</w:t>
            </w:r>
            <w:r w:rsidRPr="009526F4">
              <w:rPr>
                <w:b/>
              </w:rPr>
              <w:tab/>
              <w:t>Adoption of the Vaccines Act</w:t>
            </w:r>
          </w:p>
          <w:p w:rsidR="005F5F8A" w:rsidRPr="009526F4" w:rsidRDefault="005F5F8A" w:rsidP="00476DE0">
            <w:pPr>
              <w:spacing w:after="60"/>
            </w:pPr>
            <w:r w:rsidRPr="009526F4">
              <w:tab/>
              <w:t>This will secure State funding for biological products under the Programme, ensuring the sustainability of its actions. The Act is currently being reviewed by the National Congress.</w:t>
            </w:r>
            <w:r w:rsidR="00476DE0">
              <w:br/>
            </w:r>
          </w:p>
        </w:tc>
        <w:tc>
          <w:tcPr>
            <w:tcW w:w="4748" w:type="dxa"/>
            <w:tcMar>
              <w:left w:w="108" w:type="dxa"/>
              <w:right w:w="108" w:type="dxa"/>
            </w:tcMar>
          </w:tcPr>
          <w:p w:rsidR="005F5F8A" w:rsidRPr="009526F4" w:rsidRDefault="005F5F8A" w:rsidP="00476DE0">
            <w:pPr>
              <w:spacing w:before="60"/>
            </w:pPr>
            <w:r w:rsidRPr="009526F4">
              <w:tab/>
              <w:t xml:space="preserve">Guaranteed sustainability of the total funding of vaccines and syringes for immunizing the population group covered by the </w:t>
            </w:r>
            <w:r>
              <w:t>P</w:t>
            </w:r>
            <w:r w:rsidRPr="009526F4">
              <w:t>rogramme.</w:t>
            </w:r>
          </w:p>
        </w:tc>
      </w:tr>
      <w:tr w:rsidR="005F5F8A" w:rsidRPr="009526F4" w:rsidTr="00760AC9">
        <w:tblPrEx>
          <w:tblCellMar>
            <w:top w:w="0" w:type="dxa"/>
            <w:bottom w:w="0" w:type="dxa"/>
          </w:tblCellMar>
        </w:tblPrEx>
        <w:tc>
          <w:tcPr>
            <w:tcW w:w="4639" w:type="dxa"/>
            <w:tcMar>
              <w:left w:w="108" w:type="dxa"/>
              <w:right w:w="108" w:type="dxa"/>
            </w:tcMar>
          </w:tcPr>
          <w:p w:rsidR="005F5F8A" w:rsidRPr="009526F4" w:rsidRDefault="005F5F8A" w:rsidP="00476DE0">
            <w:pPr>
              <w:spacing w:before="60" w:after="180"/>
              <w:ind w:left="567" w:hanging="567"/>
              <w:rPr>
                <w:b/>
              </w:rPr>
            </w:pPr>
            <w:r w:rsidRPr="009526F4">
              <w:rPr>
                <w:b/>
              </w:rPr>
              <w:t>4.</w:t>
            </w:r>
            <w:r w:rsidRPr="009526F4">
              <w:rPr>
                <w:b/>
              </w:rPr>
              <w:tab/>
              <w:t>Reclassification of municipalities at chronic risk</w:t>
            </w:r>
          </w:p>
          <w:p w:rsidR="005F5F8A" w:rsidRPr="009526F4" w:rsidRDefault="005F5F8A" w:rsidP="00476DE0">
            <w:pPr>
              <w:spacing w:after="60"/>
            </w:pPr>
            <w:r w:rsidRPr="009526F4">
              <w:tab/>
              <w:t xml:space="preserve">Bearing in mind that the indicator </w:t>
            </w:r>
            <w:r>
              <w:t>“</w:t>
            </w:r>
            <w:r w:rsidRPr="009526F4">
              <w:t>municipalities at risk</w:t>
            </w:r>
            <w:r>
              <w:t>”</w:t>
            </w:r>
            <w:r w:rsidRPr="009526F4">
              <w:t xml:space="preserve"> makes its possible to ensure fairness, social justice and uniformity in vaccination coverage, it is important to monitor municipalities that have been at risk for more than five years.</w:t>
            </w:r>
            <w:r w:rsidR="00476DE0">
              <w:br/>
            </w:r>
          </w:p>
        </w:tc>
        <w:tc>
          <w:tcPr>
            <w:tcW w:w="4748" w:type="dxa"/>
            <w:tcMar>
              <w:left w:w="108" w:type="dxa"/>
              <w:right w:w="108" w:type="dxa"/>
            </w:tcMar>
          </w:tcPr>
          <w:p w:rsidR="005F5F8A" w:rsidRPr="009526F4" w:rsidRDefault="005F5F8A" w:rsidP="00476DE0">
            <w:pPr>
              <w:spacing w:before="60"/>
            </w:pPr>
            <w:r w:rsidRPr="009526F4">
              <w:tab/>
              <w:t>Identification of municipalities at chronic risk, for the purpose of prioritizing local interventions.</w:t>
            </w:r>
          </w:p>
        </w:tc>
      </w:tr>
      <w:tr w:rsidR="005F5F8A" w:rsidRPr="009526F4" w:rsidTr="00760AC9">
        <w:tblPrEx>
          <w:tblCellMar>
            <w:top w:w="0" w:type="dxa"/>
            <w:bottom w:w="0" w:type="dxa"/>
          </w:tblCellMar>
        </w:tblPrEx>
        <w:tc>
          <w:tcPr>
            <w:tcW w:w="4639" w:type="dxa"/>
            <w:tcMar>
              <w:left w:w="108" w:type="dxa"/>
              <w:right w:w="108" w:type="dxa"/>
            </w:tcMar>
          </w:tcPr>
          <w:p w:rsidR="005F5F8A" w:rsidRPr="009526F4" w:rsidRDefault="005F5F8A" w:rsidP="00476DE0">
            <w:pPr>
              <w:keepNext/>
              <w:widowControl w:val="0"/>
              <w:spacing w:before="60" w:after="180"/>
              <w:ind w:left="567" w:hanging="567"/>
              <w:rPr>
                <w:b/>
              </w:rPr>
            </w:pPr>
            <w:r w:rsidRPr="009526F4">
              <w:rPr>
                <w:b/>
              </w:rPr>
              <w:t>5.</w:t>
            </w:r>
            <w:r w:rsidRPr="009526F4">
              <w:rPr>
                <w:b/>
              </w:rPr>
              <w:tab/>
              <w:t>Training in ISO 9000:2000 quality management systems for certification of vaccination centres</w:t>
            </w:r>
          </w:p>
          <w:p w:rsidR="005F5F8A" w:rsidRPr="009526F4" w:rsidRDefault="005F5F8A" w:rsidP="00476DE0">
            <w:pPr>
              <w:keepNext/>
              <w:widowControl w:val="0"/>
              <w:spacing w:after="60"/>
            </w:pPr>
            <w:r w:rsidRPr="009526F4">
              <w:tab/>
              <w:t>As part of the ongoing improvement of the quality of vaccination services</w:t>
            </w:r>
            <w:r>
              <w:t>,</w:t>
            </w:r>
            <w:r w:rsidRPr="009526F4">
              <w:t xml:space="preserve"> and in order to identify and respond to the needs of the population, 38 people are being trained (epidemiologists and regional managers of the Expanded Programme on Immunization)</w:t>
            </w:r>
            <w:r>
              <w:t>.</w:t>
            </w:r>
            <w:r w:rsidR="00476DE0">
              <w:br/>
            </w:r>
            <w:r w:rsidRPr="009526F4">
              <w:t xml:space="preserve"> </w:t>
            </w:r>
          </w:p>
        </w:tc>
        <w:tc>
          <w:tcPr>
            <w:tcW w:w="4748" w:type="dxa"/>
            <w:tcMar>
              <w:left w:w="108" w:type="dxa"/>
              <w:right w:w="108" w:type="dxa"/>
            </w:tcMar>
          </w:tcPr>
          <w:p w:rsidR="005F5F8A" w:rsidRPr="009526F4" w:rsidRDefault="005F5F8A" w:rsidP="00476DE0">
            <w:pPr>
              <w:keepNext/>
              <w:widowControl w:val="0"/>
              <w:spacing w:before="60"/>
            </w:pPr>
            <w:r w:rsidRPr="009526F4">
              <w:tab/>
              <w:t>Improved quality of vaccination services and their certification.</w:t>
            </w:r>
          </w:p>
        </w:tc>
      </w:tr>
    </w:tbl>
    <w:p w:rsidR="005F5F8A" w:rsidRPr="009526F4" w:rsidRDefault="004F231E" w:rsidP="00476DE0">
      <w:pPr>
        <w:pStyle w:val="Heading2"/>
        <w:ind w:left="2098" w:hanging="454"/>
        <w:jc w:val="left"/>
      </w:pPr>
      <w:r>
        <w:br w:type="page"/>
      </w:r>
      <w:r w:rsidR="005F5F8A" w:rsidRPr="009526F4">
        <w:t>F.</w:t>
      </w:r>
      <w:r w:rsidR="005F5F8A" w:rsidRPr="009526F4">
        <w:tab/>
        <w:t>Creating conditions to ensure that medical services</w:t>
      </w:r>
      <w:r w:rsidR="005F5F8A" w:rsidRPr="009526F4">
        <w:br/>
        <w:t>and assistance are provided to all in case of illness</w:t>
      </w:r>
    </w:p>
    <w:p w:rsidR="005F5F8A" w:rsidRPr="009526F4" w:rsidRDefault="005F5F8A" w:rsidP="00760AC9">
      <w:pPr>
        <w:pStyle w:val="Heading3"/>
      </w:pPr>
      <w:r w:rsidRPr="009526F4">
        <w:t>Background</w:t>
      </w:r>
    </w:p>
    <w:p w:rsidR="005F5F8A" w:rsidRPr="009526F4" w:rsidRDefault="005F5F8A" w:rsidP="00760AC9">
      <w:pPr>
        <w:pStyle w:val="Heading3"/>
      </w:pPr>
      <w:r w:rsidRPr="009526F4">
        <w:t>National Health Policy 2004</w:t>
      </w:r>
    </w:p>
    <w:p w:rsidR="005F5F8A" w:rsidRPr="009526F4" w:rsidRDefault="005F5F8A" w:rsidP="00760AC9">
      <w:r w:rsidRPr="009526F4">
        <w:t>172.</w:t>
      </w:r>
      <w:r w:rsidRPr="009526F4">
        <w:tab/>
        <w:t>This policy assigns priority to the mother/child nucleus, but its strategic target is the population as a whole, and the total life cycle of all individuals.</w:t>
      </w:r>
    </w:p>
    <w:p w:rsidR="005F5F8A" w:rsidRPr="009526F4" w:rsidRDefault="005F5F8A" w:rsidP="00760AC9">
      <w:r w:rsidRPr="009526F4">
        <w:t>173.</w:t>
      </w:r>
      <w:r w:rsidRPr="009526F4">
        <w:tab/>
        <w:t xml:space="preserve">Its overall objective is to </w:t>
      </w:r>
      <w:r>
        <w:t>“</w:t>
      </w:r>
      <w:r w:rsidRPr="009526F4">
        <w:t>ensure fair, effective and universal access to the unified National Health System, without exception</w:t>
      </w:r>
      <w:r>
        <w:t>”</w:t>
      </w:r>
      <w:r w:rsidRPr="009526F4">
        <w:t>.</w:t>
      </w:r>
    </w:p>
    <w:p w:rsidR="005F5F8A" w:rsidRPr="009526F4" w:rsidRDefault="005F5F8A" w:rsidP="00760AC9">
      <w:r w:rsidRPr="009526F4">
        <w:t>174.</w:t>
      </w:r>
      <w:r w:rsidRPr="009526F4">
        <w:tab/>
        <w:t>Principles of health policy in Bolivia.</w:t>
      </w:r>
    </w:p>
    <w:p w:rsidR="005F5F8A" w:rsidRPr="009526F4" w:rsidRDefault="005F5F8A" w:rsidP="00760AC9">
      <w:pPr>
        <w:ind w:left="567"/>
      </w:pPr>
      <w:r w:rsidRPr="009526F4">
        <w:rPr>
          <w:i/>
        </w:rPr>
        <w:t>Universality</w:t>
      </w:r>
      <w:r w:rsidRPr="009526F4">
        <w:t>, to protect the entire population, with no discrimination of any kind.</w:t>
      </w:r>
    </w:p>
    <w:p w:rsidR="005F5F8A" w:rsidRPr="009526F4" w:rsidRDefault="005F5F8A" w:rsidP="00760AC9">
      <w:pPr>
        <w:ind w:left="567"/>
      </w:pPr>
      <w:r w:rsidRPr="009526F4">
        <w:rPr>
          <w:i/>
        </w:rPr>
        <w:t>Gender and age equality</w:t>
      </w:r>
      <w:r w:rsidRPr="009526F4">
        <w:t>, because all Bolivian men and women, of all ages, have the right to high-quality health care.</w:t>
      </w:r>
    </w:p>
    <w:p w:rsidR="005F5F8A" w:rsidRPr="009526F4" w:rsidRDefault="005F5F8A" w:rsidP="00760AC9">
      <w:pPr>
        <w:ind w:left="567"/>
      </w:pPr>
      <w:r w:rsidRPr="009526F4">
        <w:rPr>
          <w:i/>
        </w:rPr>
        <w:t>Humanism</w:t>
      </w:r>
      <w:r w:rsidRPr="009526F4">
        <w:t>, to ensure that those habits and cus</w:t>
      </w:r>
      <w:r w:rsidR="007D1A6B">
        <w:t>toms of the Boliv</w:t>
      </w:r>
      <w:r w:rsidRPr="009526F4">
        <w:t>ian people which do no harm are treated with respect in the delivery of all health-care services.</w:t>
      </w:r>
    </w:p>
    <w:p w:rsidR="005F5F8A" w:rsidRPr="009526F4" w:rsidRDefault="005F5F8A" w:rsidP="00760AC9">
      <w:pPr>
        <w:ind w:left="567"/>
      </w:pPr>
      <w:r w:rsidRPr="009526F4">
        <w:rPr>
          <w:i/>
        </w:rPr>
        <w:t>Solidarity</w:t>
      </w:r>
      <w:r w:rsidRPr="009526F4">
        <w:t>, so that persons with greater resources help to ensure that the less well-off gain better access to health services.</w:t>
      </w:r>
    </w:p>
    <w:p w:rsidR="005F5F8A" w:rsidRPr="009526F4" w:rsidRDefault="005F5F8A" w:rsidP="00760AC9">
      <w:pPr>
        <w:ind w:left="567"/>
      </w:pPr>
      <w:r w:rsidRPr="009526F4">
        <w:rPr>
          <w:i/>
        </w:rPr>
        <w:t>Transparency</w:t>
      </w:r>
      <w:r w:rsidRPr="009526F4">
        <w:t>, to ensure that all persons have access to timely, accurate and reliable technical and administrative information on health issues and the manner in which they are addressed by government authorities.</w:t>
      </w:r>
    </w:p>
    <w:p w:rsidR="005F5F8A" w:rsidRPr="009526F4" w:rsidRDefault="005F5F8A" w:rsidP="00760AC9">
      <w:r w:rsidRPr="009526F4">
        <w:t>175.</w:t>
      </w:r>
      <w:r w:rsidRPr="009526F4">
        <w:tab/>
        <w:t>The functions of the unified national health system are acknowledged in the Bolivian National Health Policy, as follows:</w:t>
      </w:r>
    </w:p>
    <w:p w:rsidR="005F5F8A" w:rsidRPr="009526F4" w:rsidRDefault="005F5F8A" w:rsidP="00760AC9">
      <w:pPr>
        <w:ind w:left="567"/>
      </w:pPr>
      <w:r w:rsidRPr="009526F4">
        <w:rPr>
          <w:b/>
        </w:rPr>
        <w:t>(1)</w:t>
      </w:r>
      <w:r w:rsidRPr="009526F4">
        <w:rPr>
          <w:b/>
        </w:rPr>
        <w:tab/>
        <w:t>Health promotion</w:t>
      </w:r>
      <w:r w:rsidRPr="009526F4">
        <w:t>, through community participation and social mobilization, information and education</w:t>
      </w:r>
      <w:r>
        <w:t>,</w:t>
      </w:r>
      <w:r w:rsidRPr="009526F4">
        <w:t xml:space="preserve"> and reorientation of health services to encourage health</w:t>
      </w:r>
      <w:r>
        <w:t>y habits</w:t>
      </w:r>
      <w:r w:rsidRPr="009526F4">
        <w:t xml:space="preserve"> and prevent non-communicable diseases</w:t>
      </w:r>
      <w:r>
        <w:t>;</w:t>
      </w:r>
    </w:p>
    <w:p w:rsidR="005F5F8A" w:rsidRPr="009526F4" w:rsidRDefault="005F5F8A" w:rsidP="00760AC9">
      <w:pPr>
        <w:ind w:left="567"/>
      </w:pPr>
      <w:r w:rsidRPr="009526F4">
        <w:rPr>
          <w:b/>
        </w:rPr>
        <w:t>(2)</w:t>
      </w:r>
      <w:r w:rsidRPr="009526F4">
        <w:rPr>
          <w:b/>
        </w:rPr>
        <w:tab/>
        <w:t>Risk prevention</w:t>
      </w:r>
      <w:r w:rsidRPr="009526F4">
        <w:t>, basically by promoting an environmental health culture and the Expanded Programme on Immunization</w:t>
      </w:r>
      <w:r>
        <w:t>;</w:t>
      </w:r>
    </w:p>
    <w:p w:rsidR="005F5F8A" w:rsidRPr="009526F4" w:rsidRDefault="005F5F8A" w:rsidP="00760AC9">
      <w:pPr>
        <w:ind w:left="567"/>
      </w:pPr>
      <w:r w:rsidRPr="009526F4">
        <w:rPr>
          <w:b/>
        </w:rPr>
        <w:t>(3)</w:t>
      </w:r>
      <w:r w:rsidRPr="009526F4">
        <w:rPr>
          <w:b/>
        </w:rPr>
        <w:tab/>
      </w:r>
      <w:r>
        <w:rPr>
          <w:b/>
        </w:rPr>
        <w:t>C</w:t>
      </w:r>
      <w:r w:rsidRPr="009526F4">
        <w:rPr>
          <w:b/>
        </w:rPr>
        <w:t>ontrol</w:t>
      </w:r>
      <w:r>
        <w:rPr>
          <w:b/>
        </w:rPr>
        <w:t xml:space="preserve"> of diseases</w:t>
      </w:r>
      <w:r w:rsidRPr="009526F4">
        <w:t>, grouped under the Epidemiologic Shield</w:t>
      </w:r>
      <w:r>
        <w:t>,</w:t>
      </w:r>
      <w:r w:rsidRPr="009526F4">
        <w:t xml:space="preserve"> including malaria, dengue, fever, leishmaniasis, rabies, Chagas</w:t>
      </w:r>
      <w:r>
        <w:t>’</w:t>
      </w:r>
      <w:r w:rsidRPr="009526F4">
        <w:t xml:space="preserve"> disease, tuberculosis, AIDS and diseases that endanger sexual and reproductive health, and maternal and infant health, because they serve as benchmarks of progress and defects in Bolivia</w:t>
      </w:r>
      <w:r>
        <w:t>’</w:t>
      </w:r>
      <w:r w:rsidRPr="009526F4">
        <w:t xml:space="preserve">s health status, and are clearly identified in the </w:t>
      </w:r>
      <w:r>
        <w:t>Millennium Development Goals;</w:t>
      </w:r>
    </w:p>
    <w:p w:rsidR="005F5F8A" w:rsidRPr="00145B6A" w:rsidRDefault="005F5F8A" w:rsidP="00760AC9">
      <w:pPr>
        <w:ind w:left="567"/>
      </w:pPr>
      <w:r w:rsidRPr="009526F4">
        <w:rPr>
          <w:b/>
        </w:rPr>
        <w:t>(4)</w:t>
      </w:r>
      <w:r w:rsidRPr="009526F4">
        <w:rPr>
          <w:b/>
        </w:rPr>
        <w:tab/>
        <w:t>Rehabilitation of persons with disabilities</w:t>
      </w:r>
      <w:r>
        <w:t>;</w:t>
      </w:r>
    </w:p>
    <w:p w:rsidR="005F5F8A" w:rsidRPr="00AC63BD" w:rsidRDefault="00A130EB" w:rsidP="00760AC9">
      <w:pPr>
        <w:ind w:left="567"/>
      </w:pPr>
      <w:r>
        <w:rPr>
          <w:b/>
        </w:rPr>
        <w:br w:type="page"/>
      </w:r>
      <w:r w:rsidR="005F5F8A" w:rsidRPr="009526F4">
        <w:rPr>
          <w:b/>
        </w:rPr>
        <w:t>(5)</w:t>
      </w:r>
      <w:r w:rsidR="005F5F8A" w:rsidRPr="009526F4">
        <w:rPr>
          <w:b/>
        </w:rPr>
        <w:tab/>
        <w:t>Strengthening stewardship</w:t>
      </w:r>
      <w:r w:rsidR="005F5F8A">
        <w:t>:</w:t>
      </w:r>
    </w:p>
    <w:p w:rsidR="005F5F8A" w:rsidRPr="009526F4" w:rsidRDefault="005F5F8A" w:rsidP="00760AC9">
      <w:pPr>
        <w:ind w:left="567"/>
      </w:pPr>
      <w:r w:rsidRPr="009526F4">
        <w:tab/>
      </w:r>
      <w:r w:rsidRPr="009526F4">
        <w:rPr>
          <w:b/>
        </w:rPr>
        <w:t>(a)</w:t>
      </w:r>
      <w:r w:rsidRPr="009526F4">
        <w:tab/>
        <w:t>In the management of the unified national health system, to foster universal coverage and the separation of roles in decentralization, and to guarantee a sustainable, effective and efficient health system;</w:t>
      </w:r>
    </w:p>
    <w:p w:rsidR="005F5F8A" w:rsidRPr="009526F4" w:rsidRDefault="005F5F8A" w:rsidP="00760AC9">
      <w:pPr>
        <w:ind w:left="567"/>
      </w:pPr>
      <w:r w:rsidRPr="009526F4">
        <w:tab/>
      </w:r>
      <w:r w:rsidRPr="009526F4">
        <w:rPr>
          <w:b/>
        </w:rPr>
        <w:t>(b)</w:t>
      </w:r>
      <w:r w:rsidRPr="009526F4">
        <w:tab/>
        <w:t>In intersectoral management, because it is crucial to join forces to achieve the Millennium Goals, which are the agreed objectives to which the entire Bolivian State apparatus is committed, not only in the health sector, but also because there have been positive examples of intersectoral work that must be further consolidated;</w:t>
      </w:r>
    </w:p>
    <w:p w:rsidR="005F5F8A" w:rsidRPr="009526F4" w:rsidRDefault="005F5F8A" w:rsidP="00760AC9">
      <w:pPr>
        <w:ind w:left="567"/>
      </w:pPr>
      <w:r w:rsidRPr="009526F4">
        <w:tab/>
      </w:r>
      <w:r w:rsidRPr="009526F4">
        <w:rPr>
          <w:b/>
        </w:rPr>
        <w:t>(c)</w:t>
      </w:r>
      <w:r w:rsidRPr="009526F4">
        <w:tab/>
        <w:t>In international management, because Bolivia is part of the process of globalization and integration in the Americas, and needs rules that regulate the health aspects of treaties concerning trade and regional integration.</w:t>
      </w:r>
    </w:p>
    <w:p w:rsidR="005F5F8A" w:rsidRPr="009526F4" w:rsidRDefault="005F5F8A" w:rsidP="00760AC9">
      <w:pPr>
        <w:pStyle w:val="Heading3"/>
      </w:pPr>
      <w:r w:rsidRPr="009526F4">
        <w:t>Progress</w:t>
      </w:r>
    </w:p>
    <w:p w:rsidR="005F5F8A" w:rsidRPr="009526F4" w:rsidRDefault="005F5F8A" w:rsidP="00760AC9">
      <w:r w:rsidRPr="009526F4">
        <w:t>176.</w:t>
      </w:r>
      <w:r w:rsidRPr="009526F4">
        <w:tab/>
      </w:r>
      <w:r w:rsidRPr="009526F4">
        <w:rPr>
          <w:b/>
        </w:rPr>
        <w:t>National Health Policy</w:t>
      </w:r>
      <w:r w:rsidRPr="009526F4">
        <w:t>, based on the concept that health is a right and a responsibility for everyone.</w:t>
      </w:r>
    </w:p>
    <w:p w:rsidR="005F5F8A" w:rsidRPr="009526F4" w:rsidRDefault="005F5F8A" w:rsidP="00760AC9">
      <w:pPr>
        <w:pStyle w:val="Heading3"/>
        <w:ind w:left="567"/>
      </w:pPr>
      <w:r w:rsidRPr="009526F4">
        <w:t>National Health Dialogue 1</w:t>
      </w:r>
    </w:p>
    <w:p w:rsidR="005F5F8A" w:rsidRPr="009526F4" w:rsidRDefault="005F5F8A" w:rsidP="00760AC9">
      <w:r w:rsidRPr="009526F4">
        <w:t>177.</w:t>
      </w:r>
      <w:r w:rsidRPr="009526F4">
        <w:tab/>
        <w:t>A National Health Dialogue has been launched, with the participation of institutions in the public and private sectors and civil society, as a basic condition for introducing new approaches, redefining health practices and moulding a new model for health that meets the health</w:t>
      </w:r>
      <w:r>
        <w:t>-</w:t>
      </w:r>
      <w:r w:rsidRPr="009526F4">
        <w:t>care needs of the Bolivian population.</w:t>
      </w:r>
    </w:p>
    <w:p w:rsidR="005F5F8A" w:rsidRPr="009526F4" w:rsidRDefault="005F5F8A" w:rsidP="00760AC9">
      <w:r w:rsidRPr="009526F4">
        <w:t>178.</w:t>
      </w:r>
      <w:r w:rsidRPr="009526F4">
        <w:tab/>
        <w:t xml:space="preserve">The Dialogue set itself the following goals: (1) to reaffirm the orientation of the strategic objectives of the National Health System towards user satisfaction and the achievement of the Millennium Goals; (2) to establish a permanent forum for communication and participation by civil society in the formulation of health policies; (3) </w:t>
      </w:r>
      <w:r>
        <w:t xml:space="preserve">to </w:t>
      </w:r>
      <w:r w:rsidRPr="009526F4">
        <w:t>recognize the stewardship necessary to ensure a National Health System of good quality that satisfies the needs of the population as a whole and the State, in the national and international contexts; (4) to ensure that primary health care is the unifying them</w:t>
      </w:r>
      <w:r>
        <w:t>e</w:t>
      </w:r>
      <w:r w:rsidRPr="009526F4">
        <w:t xml:space="preserve"> of the national model; (5) to make progress towards social protection in the area of health and universal coverage; (6) to agree on the outline of a comprehensive human resources policy; (7) to agree on the outline of a reform of short-term social security; and (8) to promote participation by civil society in the management of health care.</w:t>
      </w:r>
    </w:p>
    <w:p w:rsidR="005F5F8A" w:rsidRPr="009526F4" w:rsidRDefault="00236493" w:rsidP="00760AC9">
      <w:pPr>
        <w:pStyle w:val="Heading3"/>
      </w:pPr>
      <w:r>
        <w:tab/>
      </w:r>
      <w:r w:rsidR="005F5F8A">
        <w:t>“</w:t>
      </w:r>
      <w:r w:rsidR="005F5F8A" w:rsidRPr="009526F4">
        <w:t>Productive Bolivia</w:t>
      </w:r>
      <w:r w:rsidR="005F5F8A">
        <w:t>”</w:t>
      </w:r>
    </w:p>
    <w:p w:rsidR="005F5F8A" w:rsidRPr="009526F4" w:rsidRDefault="005F5F8A" w:rsidP="00760AC9">
      <w:r w:rsidRPr="009526F4">
        <w:t>179.</w:t>
      </w:r>
      <w:r w:rsidRPr="009526F4">
        <w:tab/>
        <w:t>In September 2003 the third Dialogue was launched and a National Board</w:t>
      </w:r>
      <w:r>
        <w:t>,</w:t>
      </w:r>
      <w:r w:rsidRPr="009526F4">
        <w:t xml:space="preserve"> composed of civil-society organizations and the Executive, was formed to ensure an inclusive and participatory process.</w:t>
      </w:r>
    </w:p>
    <w:p w:rsidR="005F5F8A" w:rsidRPr="009526F4" w:rsidRDefault="005F5F8A" w:rsidP="00760AC9">
      <w:r w:rsidRPr="009526F4">
        <w:t>180.</w:t>
      </w:r>
      <w:r w:rsidRPr="009526F4">
        <w:tab/>
        <w:t xml:space="preserve">The consensus was dubbed the </w:t>
      </w:r>
      <w:r>
        <w:t>“</w:t>
      </w:r>
      <w:r w:rsidRPr="009526F4">
        <w:t>Productive Bolivia</w:t>
      </w:r>
      <w:r>
        <w:t>”</w:t>
      </w:r>
      <w:r w:rsidRPr="009526F4">
        <w:t xml:space="preserve"> </w:t>
      </w:r>
      <w:r>
        <w:t xml:space="preserve">National </w:t>
      </w:r>
      <w:r w:rsidRPr="009526F4">
        <w:t>Dialogue</w:t>
      </w:r>
      <w:r>
        <w:t>,</w:t>
      </w:r>
      <w:r w:rsidRPr="009526F4">
        <w:t xml:space="preserve"> and its purpose was </w:t>
      </w:r>
      <w:r>
        <w:t>“</w:t>
      </w:r>
      <w:r w:rsidRPr="009526F4">
        <w:t>to coordinate and promote productive economic and social institutionalization with a comprehensive focus guiding the poverty reduction policy at the municipal, departmental and national levels, with due respect paid to interculturalism, equity and social inclusion</w:t>
      </w:r>
      <w:r>
        <w:t>”</w:t>
      </w:r>
      <w:r w:rsidRPr="009526F4">
        <w:t>.</w:t>
      </w:r>
    </w:p>
    <w:p w:rsidR="005F5F8A" w:rsidRPr="009526F4" w:rsidRDefault="005F5F8A" w:rsidP="00760AC9">
      <w:r w:rsidRPr="009526F4">
        <w:t>181.</w:t>
      </w:r>
      <w:r w:rsidRPr="009526F4">
        <w:tab/>
        <w:t>The dialogue was organized in four phases: (a) pre-dialogue; (b) municipal dialogue (or municipal round tables); (c) departmental dialogues;</w:t>
      </w:r>
      <w:r>
        <w:t xml:space="preserve"> (d) national dialogue:</w:t>
      </w:r>
    </w:p>
    <w:p w:rsidR="005F5F8A" w:rsidRPr="009526F4" w:rsidRDefault="005F5F8A" w:rsidP="00760AC9">
      <w:r w:rsidRPr="009526F4">
        <w:tab/>
        <w:t>(a)</w:t>
      </w:r>
      <w:r w:rsidRPr="009526F4">
        <w:tab/>
        <w:t xml:space="preserve">Pre-dialogue: the first phase of the </w:t>
      </w:r>
      <w:r>
        <w:t>N</w:t>
      </w:r>
      <w:r w:rsidRPr="009526F4">
        <w:t xml:space="preserve">ational </w:t>
      </w:r>
      <w:r>
        <w:t>D</w:t>
      </w:r>
      <w:r w:rsidRPr="009526F4">
        <w:t>ialogue, in which organizations met internally to autonomously construct their comprehensive productive strategies based on their own habits and customs</w:t>
      </w:r>
      <w:r>
        <w:t>;</w:t>
      </w:r>
    </w:p>
    <w:p w:rsidR="005F5F8A" w:rsidRPr="009526F4" w:rsidRDefault="005F5F8A" w:rsidP="00760AC9">
      <w:r w:rsidRPr="009526F4">
        <w:tab/>
        <w:t>(b)</w:t>
      </w:r>
      <w:r w:rsidRPr="009526F4">
        <w:tab/>
        <w:t>Municipal dialogue: second phase of the National Dialogue, conducted in the country</w:t>
      </w:r>
      <w:r>
        <w:t>’</w:t>
      </w:r>
      <w:r w:rsidRPr="009526F4">
        <w:t>s 314 municipalities, in which municipal-level comprehensive pr</w:t>
      </w:r>
      <w:r>
        <w:t>oductive strategies were agreed;</w:t>
      </w:r>
    </w:p>
    <w:p w:rsidR="005F5F8A" w:rsidRPr="009526F4" w:rsidRDefault="005F5F8A" w:rsidP="00760AC9">
      <w:r w:rsidRPr="009526F4">
        <w:tab/>
        <w:t>(c)</w:t>
      </w:r>
      <w:r w:rsidRPr="009526F4">
        <w:tab/>
        <w:t xml:space="preserve">Departmental dialogue: </w:t>
      </w:r>
      <w:r>
        <w:t xml:space="preserve">the </w:t>
      </w:r>
      <w:r w:rsidRPr="009526F4">
        <w:t>third phase, conducted in the nine departments. Once the dialogues had been concluded, the departmental-level comprehensive pr</w:t>
      </w:r>
      <w:r>
        <w:t>oductive strategies were agreed;</w:t>
      </w:r>
    </w:p>
    <w:p w:rsidR="005F5F8A" w:rsidRPr="009526F4" w:rsidRDefault="005F5F8A" w:rsidP="00760AC9">
      <w:r w:rsidRPr="009526F4">
        <w:tab/>
        <w:t>(d)</w:t>
      </w:r>
      <w:r w:rsidRPr="009526F4">
        <w:tab/>
        <w:t>National Dialogue: final phase, in which representatives of the departments participated and the National Productive Strategy was agreed.</w:t>
      </w:r>
    </w:p>
    <w:p w:rsidR="005F5F8A" w:rsidRPr="009526F4" w:rsidRDefault="005F5F8A" w:rsidP="00760AC9">
      <w:r w:rsidRPr="009526F4">
        <w:t>182.</w:t>
      </w:r>
      <w:r w:rsidRPr="009526F4">
        <w:tab/>
        <w:t>The Comprehensive Productive Strategy is a series of actions and participatory decisions designed to strengthen the productive processes and secure positive results.</w:t>
      </w:r>
      <w:r w:rsidRPr="009526F4">
        <w:rPr>
          <w:rStyle w:val="FootnoteReference"/>
        </w:rPr>
        <w:footnoteReference w:id="13"/>
      </w:r>
    </w:p>
    <w:p w:rsidR="005F5F8A" w:rsidRPr="009526F4" w:rsidRDefault="005F5F8A" w:rsidP="00760AC9">
      <w:r w:rsidRPr="009526F4">
        <w:t>183.</w:t>
      </w:r>
      <w:r w:rsidRPr="009526F4">
        <w:tab/>
        <w:t xml:space="preserve">Glossary of health </w:t>
      </w:r>
      <w:r>
        <w:t>terms</w:t>
      </w:r>
      <w:r w:rsidR="00663A31">
        <w:t xml:space="preserve"> [does not apply to English version].</w:t>
      </w:r>
    </w:p>
    <w:p w:rsidR="005F5F8A" w:rsidRPr="009526F4" w:rsidRDefault="00724F53" w:rsidP="00760AC9">
      <w:pPr>
        <w:pStyle w:val="Heading2"/>
      </w:pPr>
      <w:r>
        <w:t>G</w:t>
      </w:r>
      <w:r w:rsidR="005F5F8A" w:rsidRPr="009526F4">
        <w:t>.  Right to education and cultural rights</w:t>
      </w:r>
    </w:p>
    <w:p w:rsidR="005F5F8A" w:rsidRPr="009526F4" w:rsidRDefault="005F5F8A" w:rsidP="00760AC9">
      <w:r w:rsidRPr="009526F4">
        <w:t>184.</w:t>
      </w:r>
      <w:r w:rsidRPr="009526F4">
        <w:tab/>
        <w:t>Act No. 1565, on the Educational Reform Act, which has been in force in Bolivia since</w:t>
      </w:r>
      <w:r>
        <w:t> </w:t>
      </w:r>
      <w:r w:rsidRPr="009526F4">
        <w:t>1994, builds on the premise that education should respond to social needs, and should be universal, free, democratic, participatory, intercultural and bilingual, while promoting democratic values and national unity. In that vein, the established goals highlight the all-round moulding of the individual and the promotion of human values and universally accepted ethical norms</w:t>
      </w:r>
      <w:r>
        <w:t>,</w:t>
      </w:r>
      <w:r w:rsidRPr="009526F4">
        <w:t xml:space="preserve"> taking cultural practices into account. Similarly, it stresses the strengthening of national identity, the recognition of work as a contributing factor to human fulfilment and development, the fostering of gender equity and the entrenchment of the principles of political and economic sovereignty.</w:t>
      </w:r>
    </w:p>
    <w:p w:rsidR="005F5F8A" w:rsidRPr="009526F4" w:rsidRDefault="005F5F8A" w:rsidP="00760AC9">
      <w:r w:rsidRPr="009526F4">
        <w:t>185.</w:t>
      </w:r>
      <w:r w:rsidRPr="009526F4">
        <w:tab/>
        <w:t>The statistical information presented in this report conveys data and draws comparisons based on censuses conducted in Bolivia over recent years (1992 and 2001) and the Educational Information System. Official Ministry of Education data extend only up to the year 2002.</w:t>
      </w:r>
    </w:p>
    <w:p w:rsidR="005F5F8A" w:rsidRPr="009526F4" w:rsidRDefault="001E6AB9" w:rsidP="00760AC9">
      <w:pPr>
        <w:pStyle w:val="Heading2"/>
      </w:pPr>
      <w:r>
        <w:br w:type="page"/>
      </w:r>
      <w:r w:rsidR="005F5F8A" w:rsidRPr="009526F4">
        <w:t>H.  Right to primary, secondary and higher education</w:t>
      </w:r>
    </w:p>
    <w:p w:rsidR="00D36B67" w:rsidRDefault="00D36B67" w:rsidP="00602165">
      <w:pPr>
        <w:rPr>
          <w:snapToGrid w:val="0"/>
        </w:rPr>
      </w:pPr>
      <w:r>
        <w:rPr>
          <w:snapToGrid w:val="0"/>
        </w:rPr>
        <w:t>186.</w:t>
      </w:r>
      <w:r>
        <w:rPr>
          <w:snapToGrid w:val="0"/>
        </w:rPr>
        <w:tab/>
        <w:t>The following information is relevant to the right to education at the primary, secondary and higher levels:</w:t>
      </w:r>
    </w:p>
    <w:p w:rsidR="00D36B67" w:rsidRDefault="00D36B67" w:rsidP="00602165">
      <w:pPr>
        <w:rPr>
          <w:snapToGrid w:val="0"/>
        </w:rPr>
      </w:pPr>
      <w:r>
        <w:rPr>
          <w:snapToGrid w:val="0"/>
        </w:rPr>
        <w:t>187.</w:t>
      </w:r>
      <w:r>
        <w:rPr>
          <w:snapToGrid w:val="0"/>
        </w:rPr>
        <w:tab/>
        <w:t>Under the educational reform, the following teaching material has been produced:</w:t>
      </w:r>
    </w:p>
    <w:p w:rsidR="00D36B67" w:rsidRDefault="00D36B67" w:rsidP="00602165">
      <w:pPr>
        <w:pStyle w:val="Heading3"/>
        <w:rPr>
          <w:snapToGrid w:val="0"/>
        </w:rPr>
      </w:pPr>
      <w:r>
        <w:rPr>
          <w:snapToGrid w:val="0"/>
        </w:rPr>
        <w:t>Design of the curriculum for the different levels of the public education service</w:t>
      </w:r>
    </w:p>
    <w:p w:rsidR="00D36B67" w:rsidRDefault="00D36B67" w:rsidP="00E0785D">
      <w:pPr>
        <w:ind w:left="567"/>
        <w:rPr>
          <w:snapToGrid w:val="0"/>
        </w:rPr>
      </w:pPr>
      <w:r>
        <w:rPr>
          <w:snapToGrid w:val="0"/>
        </w:rPr>
        <w:t>A document has been produced for the design of the curriculum for the pre-primary and primary levels that develops, under the heading of cross-cutting topics, conceptual tools, teaching ideas and groups of issues identified on the topic of education for democracy.</w:t>
      </w:r>
    </w:p>
    <w:p w:rsidR="00DE4510" w:rsidRDefault="00D36B67" w:rsidP="00E0785D">
      <w:pPr>
        <w:ind w:left="567"/>
        <w:rPr>
          <w:snapToGrid w:val="0"/>
        </w:rPr>
      </w:pPr>
      <w:r>
        <w:rPr>
          <w:snapToGrid w:val="0"/>
        </w:rPr>
        <w:t>Plans and programmes for the first and second cycles of the primary level have been drafted, identifying responsibilities, indicators and socially relevant contexts for the broad-based topic of education for democracy.</w:t>
      </w:r>
    </w:p>
    <w:p w:rsidR="00DE4510" w:rsidRDefault="00D36B67" w:rsidP="00E0785D">
      <w:pPr>
        <w:ind w:left="567"/>
        <w:rPr>
          <w:snapToGrid w:val="0"/>
        </w:rPr>
      </w:pPr>
      <w:r>
        <w:rPr>
          <w:snapToGrid w:val="0"/>
        </w:rPr>
        <w:t>A working paper for the third cycle of the primary level has also been prepared.</w:t>
      </w:r>
    </w:p>
    <w:p w:rsidR="00D36B67" w:rsidRDefault="00D36B67" w:rsidP="00E0785D">
      <w:pPr>
        <w:ind w:left="567"/>
        <w:rPr>
          <w:snapToGrid w:val="0"/>
        </w:rPr>
      </w:pPr>
      <w:r>
        <w:rPr>
          <w:snapToGrid w:val="0"/>
        </w:rPr>
        <w:t>Teaching materials have been produced in the form of teachers’ guides, with a democracy perspective, in subjects such as mathematics, language, life sciences and technology, expression and creativity.</w:t>
      </w:r>
    </w:p>
    <w:p w:rsidR="00D36B67" w:rsidRDefault="00D36B67" w:rsidP="00E0785D">
      <w:pPr>
        <w:ind w:left="567"/>
        <w:rPr>
          <w:snapToGrid w:val="0"/>
        </w:rPr>
      </w:pPr>
      <w:r>
        <w:rPr>
          <w:snapToGrid w:val="0"/>
        </w:rPr>
        <w:t>Learning modules for children in the first and second cycles of the primary level in four languages, Aymara, Quechua, Guaraní and Spanish, have been prepared.</w:t>
      </w:r>
    </w:p>
    <w:p w:rsidR="00D36B67" w:rsidRPr="00211001" w:rsidRDefault="00D36B67" w:rsidP="00E0785D">
      <w:pPr>
        <w:ind w:left="567"/>
        <w:rPr>
          <w:snapToGrid w:val="0"/>
        </w:rPr>
      </w:pPr>
      <w:r>
        <w:rPr>
          <w:snapToGrid w:val="0"/>
        </w:rPr>
        <w:t xml:space="preserve">Classroom libraries now contain material intended to stimulate work on the cross-cutting topics, such as the values of tolerance and respect for diversity. </w:t>
      </w:r>
    </w:p>
    <w:p w:rsidR="00D36B67" w:rsidRDefault="00D36B67" w:rsidP="00602165">
      <w:pPr>
        <w:pStyle w:val="Heading3"/>
        <w:rPr>
          <w:snapToGrid w:val="0"/>
        </w:rPr>
      </w:pPr>
      <w:r>
        <w:rPr>
          <w:snapToGrid w:val="0"/>
        </w:rPr>
        <w:t>Theoretical and practical teacher training</w:t>
      </w:r>
    </w:p>
    <w:p w:rsidR="00D36B67" w:rsidRDefault="00D36B67" w:rsidP="00602165">
      <w:r>
        <w:t>188.</w:t>
      </w:r>
      <w:r>
        <w:tab/>
        <w:t>The work carried out in the teacher training colleges has been strengthened through the implementation of the new design for the base curriculum for the training of primary school teachers (1999). It is important to emphasize this last point, since it will enable Bolivia to train new teachers in keeping with a completely new curriculum. This training will not only be of high quality academically, but it will also include cross-cutting topics such as democracy.</w:t>
      </w:r>
    </w:p>
    <w:p w:rsidR="00D36B67" w:rsidRPr="00CF1E17" w:rsidRDefault="00D36B67" w:rsidP="00602165">
      <w:pPr>
        <w:pStyle w:val="Heading3"/>
      </w:pPr>
      <w:r>
        <w:t>Research</w:t>
      </w:r>
    </w:p>
    <w:p w:rsidR="00D36B67" w:rsidRDefault="00D36B67" w:rsidP="00602165">
      <w:pPr>
        <w:rPr>
          <w:snapToGrid w:val="0"/>
        </w:rPr>
      </w:pPr>
      <w:r>
        <w:rPr>
          <w:snapToGrid w:val="0"/>
        </w:rPr>
        <w:t>189.</w:t>
      </w:r>
      <w:r>
        <w:rPr>
          <w:snapToGrid w:val="0"/>
        </w:rPr>
        <w:tab/>
        <w:t>To date research has been carried out on cultural perceptions and democracy in the Quechua, Aymara, Movima, Tsimań, Moxeña, Guaraní, Ayorea and Chiquita cultures.</w:t>
      </w:r>
    </w:p>
    <w:p w:rsidR="00D36B67" w:rsidRDefault="00D36B67" w:rsidP="00602165">
      <w:pPr>
        <w:rPr>
          <w:snapToGrid w:val="0"/>
        </w:rPr>
      </w:pPr>
      <w:r>
        <w:rPr>
          <w:snapToGrid w:val="0"/>
        </w:rPr>
        <w:t>190.</w:t>
      </w:r>
      <w:r>
        <w:rPr>
          <w:snapToGrid w:val="0"/>
        </w:rPr>
        <w:tab/>
        <w:t>With the aim of strengthening the integration of democracy through interculturalism, research has been undertaken in the Oriente and Chaco regions, as well as in the Andes and along the Amazon. The findings of this research will assist in the preparation of teaching materials and other documentations intended for teachers.</w:t>
      </w:r>
    </w:p>
    <w:p w:rsidR="00D36B67" w:rsidRDefault="00DE4510" w:rsidP="00602165">
      <w:pPr>
        <w:rPr>
          <w:snapToGrid w:val="0"/>
        </w:rPr>
      </w:pPr>
      <w:r>
        <w:rPr>
          <w:snapToGrid w:val="0"/>
        </w:rPr>
        <w:br w:type="page"/>
      </w:r>
      <w:r w:rsidR="00D36B67">
        <w:rPr>
          <w:snapToGrid w:val="0"/>
        </w:rPr>
        <w:t>191.</w:t>
      </w:r>
      <w:r w:rsidR="00D36B67">
        <w:rPr>
          <w:snapToGrid w:val="0"/>
        </w:rPr>
        <w:tab/>
        <w:t xml:space="preserve">Taking existing legislation into account and in an effort to make primary education, which is currently compulsory and free, more accessible, the Bolivian policy on education has managed to increase coverage, accessibility and retention, while improving the conditions for secondary education. Although problems remain, the indicators comparing data from 1992 and 2001 show that major progress has been achieved. </w:t>
      </w:r>
    </w:p>
    <w:p w:rsidR="00D36B67" w:rsidRDefault="00D36B67" w:rsidP="00602165">
      <w:pPr>
        <w:rPr>
          <w:snapToGrid w:val="0"/>
        </w:rPr>
      </w:pPr>
      <w:r>
        <w:rPr>
          <w:snapToGrid w:val="0"/>
        </w:rPr>
        <w:t>192.</w:t>
      </w:r>
      <w:r>
        <w:rPr>
          <w:snapToGrid w:val="0"/>
        </w:rPr>
        <w:tab/>
        <w:t>The Ministry of Education’s multi-year plan for 2004-2008 focuses on an improvement in quality, access and retention in the national education system among the population facing high levels of exclusion.</w:t>
      </w:r>
    </w:p>
    <w:p w:rsidR="00D36B67" w:rsidRDefault="00D36B67" w:rsidP="00602165">
      <w:pPr>
        <w:rPr>
          <w:b/>
          <w:snapToGrid w:val="0"/>
        </w:rPr>
      </w:pPr>
      <w:r>
        <w:rPr>
          <w:b/>
          <w:snapToGrid w:val="0"/>
        </w:rPr>
        <w:t>School-age population and enrolment</w:t>
      </w:r>
    </w:p>
    <w:p w:rsidR="00D36B67" w:rsidRDefault="00D36B67" w:rsidP="00602165">
      <w:pPr>
        <w:rPr>
          <w:snapToGrid w:val="0"/>
        </w:rPr>
      </w:pPr>
      <w:r>
        <w:rPr>
          <w:snapToGrid w:val="0"/>
        </w:rPr>
        <w:t>193.</w:t>
      </w:r>
      <w:r>
        <w:rPr>
          <w:snapToGrid w:val="0"/>
        </w:rPr>
        <w:tab/>
        <w:t xml:space="preserve">Table 1 shows the school-age population of Bolivia in 1992 and in 2001, by sex and geographical location. The age groupings show the number of persons attending each educational level: the population between 4 and 5 years of age attend school at the pre-primary level; those between 6 and 13 years of age receive primary education, and 14-to-17-year-olds attend secondary institutions. Account has also been taken of the population aged 3 and under, which represents future demand for education. </w:t>
      </w:r>
    </w:p>
    <w:p w:rsidR="00D36B67" w:rsidRDefault="00D36B67" w:rsidP="00602165">
      <w:pPr>
        <w:pStyle w:val="Heading2"/>
        <w:rPr>
          <w:snapToGrid w:val="0"/>
        </w:rPr>
      </w:pPr>
      <w:r>
        <w:rPr>
          <w:snapToGrid w:val="0"/>
        </w:rPr>
        <w:t>Table 1</w:t>
      </w:r>
    </w:p>
    <w:p w:rsidR="00D36B67" w:rsidRDefault="00D36B67" w:rsidP="00602165">
      <w:pPr>
        <w:pStyle w:val="Heading2"/>
        <w:rPr>
          <w:snapToGrid w:val="0"/>
        </w:rPr>
      </w:pPr>
      <w:r>
        <w:rPr>
          <w:snapToGrid w:val="0"/>
        </w:rPr>
        <w:t>Population trend, by age group, location and sex</w:t>
      </w:r>
      <w:r>
        <w:rPr>
          <w:snapToGrid w:val="0"/>
        </w:rPr>
        <w:br/>
        <w:t>(1992 and 2001)</w:t>
      </w:r>
    </w:p>
    <w:tbl>
      <w:tblPr>
        <w:tblStyle w:val="TableGrid"/>
        <w:tblW w:w="0" w:type="auto"/>
        <w:tblInd w:w="108" w:type="dxa"/>
        <w:tblLayout w:type="fixed"/>
        <w:tblLook w:val="01E0" w:firstRow="1" w:lastRow="1" w:firstColumn="1" w:lastColumn="1" w:noHBand="0" w:noVBand="0"/>
      </w:tblPr>
      <w:tblGrid>
        <w:gridCol w:w="1690"/>
        <w:gridCol w:w="1276"/>
        <w:gridCol w:w="1276"/>
        <w:gridCol w:w="1276"/>
        <w:gridCol w:w="1275"/>
        <w:gridCol w:w="1276"/>
        <w:gridCol w:w="1276"/>
      </w:tblGrid>
      <w:tr w:rsidR="00D36B67" w:rsidTr="00602165">
        <w:tc>
          <w:tcPr>
            <w:tcW w:w="1690" w:type="dxa"/>
            <w:vMerge w:val="restart"/>
          </w:tcPr>
          <w:p w:rsidR="00D36B67" w:rsidRDefault="00D36B67" w:rsidP="00602165">
            <w:pPr>
              <w:spacing w:after="0"/>
              <w:jc w:val="center"/>
              <w:rPr>
                <w:snapToGrid w:val="0"/>
              </w:rPr>
            </w:pPr>
            <w:r>
              <w:rPr>
                <w:snapToGrid w:val="0"/>
              </w:rPr>
              <w:t>Age groups</w:t>
            </w:r>
          </w:p>
        </w:tc>
        <w:tc>
          <w:tcPr>
            <w:tcW w:w="3828" w:type="dxa"/>
            <w:gridSpan w:val="3"/>
          </w:tcPr>
          <w:p w:rsidR="00D36B67" w:rsidRDefault="00D36B67" w:rsidP="00602165">
            <w:pPr>
              <w:spacing w:after="0"/>
              <w:jc w:val="center"/>
              <w:rPr>
                <w:snapToGrid w:val="0"/>
              </w:rPr>
            </w:pPr>
            <w:r>
              <w:rPr>
                <w:snapToGrid w:val="0"/>
              </w:rPr>
              <w:t>1992</w:t>
            </w:r>
          </w:p>
        </w:tc>
        <w:tc>
          <w:tcPr>
            <w:tcW w:w="3827" w:type="dxa"/>
            <w:gridSpan w:val="3"/>
          </w:tcPr>
          <w:p w:rsidR="00D36B67" w:rsidRDefault="00D36B67" w:rsidP="00602165">
            <w:pPr>
              <w:spacing w:after="0"/>
              <w:jc w:val="center"/>
              <w:rPr>
                <w:snapToGrid w:val="0"/>
              </w:rPr>
            </w:pPr>
            <w:r>
              <w:rPr>
                <w:snapToGrid w:val="0"/>
              </w:rPr>
              <w:t>2001</w:t>
            </w:r>
          </w:p>
        </w:tc>
      </w:tr>
      <w:tr w:rsidR="00D36B67" w:rsidTr="00602165">
        <w:tc>
          <w:tcPr>
            <w:tcW w:w="1690" w:type="dxa"/>
            <w:vMerge/>
            <w:tcBorders>
              <w:bottom w:val="single" w:sz="4" w:space="0" w:color="auto"/>
            </w:tcBorders>
          </w:tcPr>
          <w:p w:rsidR="00D36B67" w:rsidRDefault="00D36B67" w:rsidP="00602165">
            <w:pPr>
              <w:spacing w:after="0"/>
              <w:rPr>
                <w:snapToGrid w:val="0"/>
              </w:rPr>
            </w:pPr>
          </w:p>
        </w:tc>
        <w:tc>
          <w:tcPr>
            <w:tcW w:w="1276" w:type="dxa"/>
            <w:tcBorders>
              <w:bottom w:val="single" w:sz="4" w:space="0" w:color="auto"/>
            </w:tcBorders>
          </w:tcPr>
          <w:p w:rsidR="00D36B67" w:rsidRDefault="00D36B67" w:rsidP="00602165">
            <w:pPr>
              <w:spacing w:after="0"/>
              <w:jc w:val="center"/>
              <w:rPr>
                <w:snapToGrid w:val="0"/>
              </w:rPr>
            </w:pPr>
            <w:r>
              <w:rPr>
                <w:snapToGrid w:val="0"/>
              </w:rPr>
              <w:t>Total</w:t>
            </w:r>
          </w:p>
        </w:tc>
        <w:tc>
          <w:tcPr>
            <w:tcW w:w="1276" w:type="dxa"/>
            <w:tcBorders>
              <w:bottom w:val="single" w:sz="4" w:space="0" w:color="auto"/>
            </w:tcBorders>
          </w:tcPr>
          <w:p w:rsidR="00D36B67" w:rsidRDefault="00D36B67" w:rsidP="00602165">
            <w:pPr>
              <w:spacing w:after="0"/>
              <w:jc w:val="center"/>
              <w:rPr>
                <w:snapToGrid w:val="0"/>
              </w:rPr>
            </w:pPr>
            <w:r>
              <w:rPr>
                <w:snapToGrid w:val="0"/>
              </w:rPr>
              <w:t>Male</w:t>
            </w:r>
          </w:p>
        </w:tc>
        <w:tc>
          <w:tcPr>
            <w:tcW w:w="1276" w:type="dxa"/>
            <w:tcBorders>
              <w:bottom w:val="single" w:sz="4" w:space="0" w:color="auto"/>
            </w:tcBorders>
          </w:tcPr>
          <w:p w:rsidR="00D36B67" w:rsidRDefault="00D36B67" w:rsidP="00602165">
            <w:pPr>
              <w:spacing w:after="0"/>
              <w:jc w:val="center"/>
              <w:rPr>
                <w:snapToGrid w:val="0"/>
              </w:rPr>
            </w:pPr>
            <w:r>
              <w:rPr>
                <w:snapToGrid w:val="0"/>
              </w:rPr>
              <w:t>Female</w:t>
            </w:r>
          </w:p>
        </w:tc>
        <w:tc>
          <w:tcPr>
            <w:tcW w:w="1275" w:type="dxa"/>
            <w:tcBorders>
              <w:bottom w:val="single" w:sz="4" w:space="0" w:color="auto"/>
            </w:tcBorders>
          </w:tcPr>
          <w:p w:rsidR="00D36B67" w:rsidRDefault="00D36B67" w:rsidP="00602165">
            <w:pPr>
              <w:spacing w:after="0"/>
              <w:jc w:val="center"/>
              <w:rPr>
                <w:snapToGrid w:val="0"/>
              </w:rPr>
            </w:pPr>
            <w:r>
              <w:rPr>
                <w:snapToGrid w:val="0"/>
              </w:rPr>
              <w:t>Total</w:t>
            </w:r>
          </w:p>
        </w:tc>
        <w:tc>
          <w:tcPr>
            <w:tcW w:w="1276" w:type="dxa"/>
            <w:tcBorders>
              <w:bottom w:val="single" w:sz="4" w:space="0" w:color="auto"/>
            </w:tcBorders>
          </w:tcPr>
          <w:p w:rsidR="00D36B67" w:rsidRDefault="00D36B67" w:rsidP="00602165">
            <w:pPr>
              <w:spacing w:after="0"/>
              <w:jc w:val="center"/>
              <w:rPr>
                <w:snapToGrid w:val="0"/>
              </w:rPr>
            </w:pPr>
            <w:r>
              <w:rPr>
                <w:snapToGrid w:val="0"/>
              </w:rPr>
              <w:t>Male</w:t>
            </w:r>
          </w:p>
        </w:tc>
        <w:tc>
          <w:tcPr>
            <w:tcW w:w="1276" w:type="dxa"/>
            <w:tcBorders>
              <w:bottom w:val="single" w:sz="4" w:space="0" w:color="auto"/>
            </w:tcBorders>
          </w:tcPr>
          <w:p w:rsidR="00D36B67" w:rsidRDefault="00D36B67" w:rsidP="00602165">
            <w:pPr>
              <w:spacing w:after="0"/>
              <w:jc w:val="center"/>
              <w:rPr>
                <w:snapToGrid w:val="0"/>
              </w:rPr>
            </w:pPr>
            <w:r>
              <w:rPr>
                <w:snapToGrid w:val="0"/>
              </w:rPr>
              <w:t>Female</w:t>
            </w:r>
          </w:p>
        </w:tc>
      </w:tr>
      <w:tr w:rsidR="00D36B67" w:rsidRPr="00B47DB7" w:rsidTr="00602165">
        <w:tc>
          <w:tcPr>
            <w:tcW w:w="1690" w:type="dxa"/>
            <w:tcBorders>
              <w:bottom w:val="nil"/>
            </w:tcBorders>
          </w:tcPr>
          <w:p w:rsidR="00D36B67" w:rsidRPr="00B47DB7" w:rsidRDefault="00D36B67" w:rsidP="00602165">
            <w:pPr>
              <w:spacing w:after="0"/>
              <w:rPr>
                <w:snapToGrid w:val="0"/>
              </w:rPr>
            </w:pPr>
            <w:r w:rsidRPr="00B47DB7">
              <w:rPr>
                <w:snapToGrid w:val="0"/>
              </w:rPr>
              <w:t>0 to 3 years</w:t>
            </w:r>
          </w:p>
        </w:tc>
        <w:tc>
          <w:tcPr>
            <w:tcW w:w="1276" w:type="dxa"/>
            <w:tcBorders>
              <w:bottom w:val="nil"/>
            </w:tcBorders>
          </w:tcPr>
          <w:p w:rsidR="00D36B67" w:rsidRPr="00B47DB7" w:rsidRDefault="00D36B67" w:rsidP="00602165">
            <w:pPr>
              <w:spacing w:after="0"/>
              <w:ind w:right="57"/>
              <w:jc w:val="right"/>
              <w:rPr>
                <w:snapToGrid w:val="0"/>
              </w:rPr>
            </w:pPr>
            <w:r w:rsidRPr="00B47DB7">
              <w:rPr>
                <w:snapToGrid w:val="0"/>
              </w:rPr>
              <w:t>747 736</w:t>
            </w:r>
          </w:p>
        </w:tc>
        <w:tc>
          <w:tcPr>
            <w:tcW w:w="1276" w:type="dxa"/>
            <w:tcBorders>
              <w:bottom w:val="nil"/>
            </w:tcBorders>
          </w:tcPr>
          <w:p w:rsidR="00D36B67" w:rsidRPr="00B47DB7" w:rsidRDefault="00D36B67" w:rsidP="00602165">
            <w:pPr>
              <w:spacing w:after="0"/>
              <w:ind w:right="170"/>
              <w:jc w:val="right"/>
              <w:rPr>
                <w:snapToGrid w:val="0"/>
              </w:rPr>
            </w:pPr>
            <w:r>
              <w:rPr>
                <w:snapToGrid w:val="0"/>
              </w:rPr>
              <w:t>3</w:t>
            </w:r>
            <w:r w:rsidRPr="00B47DB7">
              <w:rPr>
                <w:snapToGrid w:val="0"/>
              </w:rPr>
              <w:t>78 385</w:t>
            </w:r>
          </w:p>
        </w:tc>
        <w:tc>
          <w:tcPr>
            <w:tcW w:w="1276" w:type="dxa"/>
            <w:tcBorders>
              <w:bottom w:val="nil"/>
            </w:tcBorders>
          </w:tcPr>
          <w:p w:rsidR="00D36B67" w:rsidRPr="00B47DB7" w:rsidRDefault="00D36B67" w:rsidP="00602165">
            <w:pPr>
              <w:spacing w:after="0"/>
              <w:ind w:right="170"/>
              <w:jc w:val="right"/>
              <w:rPr>
                <w:snapToGrid w:val="0"/>
              </w:rPr>
            </w:pPr>
            <w:r w:rsidRPr="00B47DB7">
              <w:rPr>
                <w:snapToGrid w:val="0"/>
              </w:rPr>
              <w:t>369 351</w:t>
            </w:r>
          </w:p>
        </w:tc>
        <w:tc>
          <w:tcPr>
            <w:tcW w:w="1275" w:type="dxa"/>
            <w:tcBorders>
              <w:bottom w:val="nil"/>
            </w:tcBorders>
          </w:tcPr>
          <w:p w:rsidR="00D36B67" w:rsidRPr="00B47DB7" w:rsidRDefault="00D36B67" w:rsidP="00602165">
            <w:pPr>
              <w:spacing w:after="0"/>
              <w:ind w:right="57"/>
              <w:jc w:val="right"/>
              <w:rPr>
                <w:snapToGrid w:val="0"/>
              </w:rPr>
            </w:pPr>
            <w:r w:rsidRPr="00B47DB7">
              <w:rPr>
                <w:snapToGrid w:val="0"/>
              </w:rPr>
              <w:t>864 333</w:t>
            </w:r>
          </w:p>
        </w:tc>
        <w:tc>
          <w:tcPr>
            <w:tcW w:w="1276" w:type="dxa"/>
            <w:tcBorders>
              <w:bottom w:val="nil"/>
            </w:tcBorders>
          </w:tcPr>
          <w:p w:rsidR="00D36B67" w:rsidRPr="00B47DB7" w:rsidRDefault="00D36B67" w:rsidP="00602165">
            <w:pPr>
              <w:spacing w:after="0"/>
              <w:ind w:right="170"/>
              <w:jc w:val="right"/>
              <w:rPr>
                <w:snapToGrid w:val="0"/>
              </w:rPr>
            </w:pPr>
            <w:r w:rsidRPr="00B47DB7">
              <w:rPr>
                <w:snapToGrid w:val="0"/>
              </w:rPr>
              <w:t>447 348</w:t>
            </w:r>
          </w:p>
        </w:tc>
        <w:tc>
          <w:tcPr>
            <w:tcW w:w="1276" w:type="dxa"/>
            <w:tcBorders>
              <w:bottom w:val="nil"/>
            </w:tcBorders>
          </w:tcPr>
          <w:p w:rsidR="00D36B67" w:rsidRPr="00B47DB7" w:rsidRDefault="00D36B67" w:rsidP="00602165">
            <w:pPr>
              <w:spacing w:after="0"/>
              <w:ind w:right="170"/>
              <w:jc w:val="right"/>
              <w:rPr>
                <w:snapToGrid w:val="0"/>
              </w:rPr>
            </w:pPr>
            <w:r w:rsidRPr="00B47DB7">
              <w:rPr>
                <w:snapToGrid w:val="0"/>
              </w:rPr>
              <w:t>416 985</w:t>
            </w:r>
          </w:p>
        </w:tc>
      </w:tr>
      <w:tr w:rsidR="00D36B67" w:rsidTr="00E0785D">
        <w:tc>
          <w:tcPr>
            <w:tcW w:w="1690" w:type="dxa"/>
            <w:tcBorders>
              <w:top w:val="nil"/>
              <w:bottom w:val="nil"/>
            </w:tcBorders>
          </w:tcPr>
          <w:p w:rsidR="00D36B67" w:rsidRDefault="00D36B67" w:rsidP="00602165">
            <w:pPr>
              <w:spacing w:after="0"/>
              <w:rPr>
                <w:snapToGrid w:val="0"/>
              </w:rPr>
            </w:pPr>
            <w:r>
              <w:rPr>
                <w:snapToGrid w:val="0"/>
              </w:rPr>
              <w:t xml:space="preserve">  Rural</w:t>
            </w:r>
          </w:p>
        </w:tc>
        <w:tc>
          <w:tcPr>
            <w:tcW w:w="1276" w:type="dxa"/>
            <w:tcBorders>
              <w:top w:val="nil"/>
              <w:bottom w:val="nil"/>
            </w:tcBorders>
          </w:tcPr>
          <w:p w:rsidR="00D36B67" w:rsidRDefault="00D36B67" w:rsidP="00602165">
            <w:pPr>
              <w:spacing w:after="0"/>
              <w:ind w:right="57"/>
              <w:jc w:val="right"/>
              <w:rPr>
                <w:snapToGrid w:val="0"/>
              </w:rPr>
            </w:pPr>
            <w:r>
              <w:rPr>
                <w:snapToGrid w:val="0"/>
              </w:rPr>
              <w:t>347 436</w:t>
            </w:r>
          </w:p>
        </w:tc>
        <w:tc>
          <w:tcPr>
            <w:tcW w:w="1276" w:type="dxa"/>
            <w:tcBorders>
              <w:top w:val="nil"/>
              <w:bottom w:val="nil"/>
            </w:tcBorders>
          </w:tcPr>
          <w:p w:rsidR="00D36B67" w:rsidRDefault="00D36B67" w:rsidP="00602165">
            <w:pPr>
              <w:spacing w:after="0"/>
              <w:ind w:right="170"/>
              <w:jc w:val="right"/>
              <w:rPr>
                <w:snapToGrid w:val="0"/>
              </w:rPr>
            </w:pPr>
            <w:r>
              <w:rPr>
                <w:snapToGrid w:val="0"/>
              </w:rPr>
              <w:t>175 485</w:t>
            </w:r>
          </w:p>
        </w:tc>
        <w:tc>
          <w:tcPr>
            <w:tcW w:w="1276" w:type="dxa"/>
            <w:tcBorders>
              <w:top w:val="nil"/>
              <w:bottom w:val="nil"/>
            </w:tcBorders>
          </w:tcPr>
          <w:p w:rsidR="00D36B67" w:rsidRDefault="00D36B67" w:rsidP="00602165">
            <w:pPr>
              <w:spacing w:after="0"/>
              <w:ind w:right="170"/>
              <w:jc w:val="right"/>
              <w:rPr>
                <w:snapToGrid w:val="0"/>
              </w:rPr>
            </w:pPr>
            <w:r>
              <w:rPr>
                <w:snapToGrid w:val="0"/>
              </w:rPr>
              <w:t>171 951</w:t>
            </w:r>
          </w:p>
        </w:tc>
        <w:tc>
          <w:tcPr>
            <w:tcW w:w="1275" w:type="dxa"/>
            <w:tcBorders>
              <w:top w:val="nil"/>
              <w:bottom w:val="nil"/>
            </w:tcBorders>
          </w:tcPr>
          <w:p w:rsidR="00D36B67" w:rsidRDefault="00D36B67" w:rsidP="00602165">
            <w:pPr>
              <w:spacing w:after="0"/>
              <w:ind w:right="57"/>
              <w:jc w:val="right"/>
              <w:rPr>
                <w:snapToGrid w:val="0"/>
              </w:rPr>
            </w:pPr>
            <w:r>
              <w:rPr>
                <w:snapToGrid w:val="0"/>
              </w:rPr>
              <w:t>364 963</w:t>
            </w:r>
          </w:p>
        </w:tc>
        <w:tc>
          <w:tcPr>
            <w:tcW w:w="1276" w:type="dxa"/>
            <w:tcBorders>
              <w:top w:val="nil"/>
              <w:bottom w:val="nil"/>
            </w:tcBorders>
          </w:tcPr>
          <w:p w:rsidR="00D36B67" w:rsidRDefault="00D36B67" w:rsidP="00602165">
            <w:pPr>
              <w:spacing w:after="0"/>
              <w:ind w:right="170"/>
              <w:jc w:val="right"/>
              <w:rPr>
                <w:snapToGrid w:val="0"/>
              </w:rPr>
            </w:pPr>
            <w:r>
              <w:rPr>
                <w:snapToGrid w:val="0"/>
              </w:rPr>
              <w:t>187 843</w:t>
            </w:r>
          </w:p>
        </w:tc>
        <w:tc>
          <w:tcPr>
            <w:tcW w:w="1276" w:type="dxa"/>
            <w:tcBorders>
              <w:top w:val="nil"/>
              <w:bottom w:val="nil"/>
            </w:tcBorders>
          </w:tcPr>
          <w:p w:rsidR="00D36B67" w:rsidRDefault="00D36B67" w:rsidP="00602165">
            <w:pPr>
              <w:spacing w:after="0"/>
              <w:ind w:right="170"/>
              <w:jc w:val="right"/>
              <w:rPr>
                <w:snapToGrid w:val="0"/>
              </w:rPr>
            </w:pPr>
            <w:r>
              <w:rPr>
                <w:snapToGrid w:val="0"/>
              </w:rPr>
              <w:t>177 120</w:t>
            </w:r>
          </w:p>
        </w:tc>
      </w:tr>
      <w:tr w:rsidR="00D36B67" w:rsidTr="00E0785D">
        <w:tc>
          <w:tcPr>
            <w:tcW w:w="1690" w:type="dxa"/>
            <w:tcBorders>
              <w:top w:val="nil"/>
              <w:bottom w:val="single" w:sz="4" w:space="0" w:color="auto"/>
            </w:tcBorders>
          </w:tcPr>
          <w:p w:rsidR="00D36B67" w:rsidRDefault="00D36B67" w:rsidP="00602165">
            <w:pPr>
              <w:spacing w:after="0"/>
              <w:rPr>
                <w:snapToGrid w:val="0"/>
              </w:rPr>
            </w:pPr>
            <w:r>
              <w:rPr>
                <w:snapToGrid w:val="0"/>
              </w:rPr>
              <w:t xml:space="preserve">  Urban</w:t>
            </w:r>
          </w:p>
        </w:tc>
        <w:tc>
          <w:tcPr>
            <w:tcW w:w="1276" w:type="dxa"/>
            <w:tcBorders>
              <w:top w:val="nil"/>
              <w:bottom w:val="single" w:sz="4" w:space="0" w:color="auto"/>
            </w:tcBorders>
          </w:tcPr>
          <w:p w:rsidR="00D36B67" w:rsidRDefault="00D36B67" w:rsidP="00602165">
            <w:pPr>
              <w:spacing w:after="0"/>
              <w:ind w:right="57"/>
              <w:jc w:val="right"/>
              <w:rPr>
                <w:snapToGrid w:val="0"/>
              </w:rPr>
            </w:pPr>
            <w:r>
              <w:rPr>
                <w:snapToGrid w:val="0"/>
              </w:rPr>
              <w:t>400 300</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202 900</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197 400</w:t>
            </w:r>
          </w:p>
        </w:tc>
        <w:tc>
          <w:tcPr>
            <w:tcW w:w="1275" w:type="dxa"/>
            <w:tcBorders>
              <w:top w:val="nil"/>
              <w:bottom w:val="single" w:sz="4" w:space="0" w:color="auto"/>
            </w:tcBorders>
          </w:tcPr>
          <w:p w:rsidR="00D36B67" w:rsidRDefault="00D36B67" w:rsidP="00602165">
            <w:pPr>
              <w:spacing w:after="0"/>
              <w:ind w:right="57"/>
              <w:jc w:val="right"/>
              <w:rPr>
                <w:snapToGrid w:val="0"/>
              </w:rPr>
            </w:pPr>
            <w:r>
              <w:rPr>
                <w:snapToGrid w:val="0"/>
              </w:rPr>
              <w:t>499 370</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259 505</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239 865</w:t>
            </w:r>
          </w:p>
        </w:tc>
      </w:tr>
      <w:tr w:rsidR="00D36B67" w:rsidTr="00E0785D">
        <w:tc>
          <w:tcPr>
            <w:tcW w:w="1690" w:type="dxa"/>
            <w:tcBorders>
              <w:top w:val="single" w:sz="4" w:space="0" w:color="auto"/>
              <w:bottom w:val="nil"/>
            </w:tcBorders>
          </w:tcPr>
          <w:p w:rsidR="00D36B67" w:rsidRPr="00B47DB7" w:rsidRDefault="00D36B67" w:rsidP="00602165">
            <w:pPr>
              <w:spacing w:after="0"/>
              <w:rPr>
                <w:snapToGrid w:val="0"/>
              </w:rPr>
            </w:pPr>
            <w:r w:rsidRPr="00B47DB7">
              <w:rPr>
                <w:snapToGrid w:val="0"/>
              </w:rPr>
              <w:t>4 to 6 years</w:t>
            </w:r>
          </w:p>
        </w:tc>
        <w:tc>
          <w:tcPr>
            <w:tcW w:w="1276" w:type="dxa"/>
            <w:tcBorders>
              <w:top w:val="single" w:sz="4" w:space="0" w:color="auto"/>
              <w:bottom w:val="nil"/>
            </w:tcBorders>
          </w:tcPr>
          <w:p w:rsidR="00D36B67" w:rsidRDefault="00D36B67" w:rsidP="00602165">
            <w:pPr>
              <w:spacing w:after="0"/>
              <w:ind w:right="57"/>
              <w:jc w:val="right"/>
              <w:rPr>
                <w:snapToGrid w:val="0"/>
              </w:rPr>
            </w:pPr>
            <w:r>
              <w:rPr>
                <w:snapToGrid w:val="0"/>
              </w:rPr>
              <w:t>387 264</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196 431</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190 833</w:t>
            </w:r>
          </w:p>
        </w:tc>
        <w:tc>
          <w:tcPr>
            <w:tcW w:w="1275" w:type="dxa"/>
            <w:tcBorders>
              <w:top w:val="single" w:sz="4" w:space="0" w:color="auto"/>
              <w:bottom w:val="nil"/>
            </w:tcBorders>
          </w:tcPr>
          <w:p w:rsidR="00D36B67" w:rsidRDefault="00D36B67" w:rsidP="00602165">
            <w:pPr>
              <w:spacing w:after="0"/>
              <w:ind w:right="57"/>
              <w:jc w:val="right"/>
              <w:rPr>
                <w:snapToGrid w:val="0"/>
              </w:rPr>
            </w:pPr>
            <w:r>
              <w:rPr>
                <w:snapToGrid w:val="0"/>
              </w:rPr>
              <w:t>449 466</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233 069</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216 397</w:t>
            </w:r>
          </w:p>
        </w:tc>
      </w:tr>
      <w:tr w:rsidR="00D36B67" w:rsidTr="00E0785D">
        <w:tc>
          <w:tcPr>
            <w:tcW w:w="1690" w:type="dxa"/>
            <w:tcBorders>
              <w:top w:val="nil"/>
              <w:bottom w:val="nil"/>
            </w:tcBorders>
          </w:tcPr>
          <w:p w:rsidR="00D36B67" w:rsidRDefault="00D36B67" w:rsidP="00602165">
            <w:pPr>
              <w:spacing w:after="0"/>
              <w:rPr>
                <w:snapToGrid w:val="0"/>
              </w:rPr>
            </w:pPr>
            <w:r>
              <w:rPr>
                <w:snapToGrid w:val="0"/>
              </w:rPr>
              <w:t xml:space="preserve">  Rural</w:t>
            </w:r>
          </w:p>
        </w:tc>
        <w:tc>
          <w:tcPr>
            <w:tcW w:w="1276" w:type="dxa"/>
            <w:tcBorders>
              <w:top w:val="nil"/>
              <w:bottom w:val="nil"/>
            </w:tcBorders>
          </w:tcPr>
          <w:p w:rsidR="00D36B67" w:rsidRDefault="00D36B67" w:rsidP="00602165">
            <w:pPr>
              <w:spacing w:after="0"/>
              <w:ind w:right="57"/>
              <w:jc w:val="right"/>
              <w:rPr>
                <w:snapToGrid w:val="0"/>
              </w:rPr>
            </w:pPr>
            <w:r>
              <w:rPr>
                <w:snapToGrid w:val="0"/>
              </w:rPr>
              <w:t>181 859</w:t>
            </w:r>
          </w:p>
        </w:tc>
        <w:tc>
          <w:tcPr>
            <w:tcW w:w="1276" w:type="dxa"/>
            <w:tcBorders>
              <w:top w:val="nil"/>
              <w:bottom w:val="nil"/>
            </w:tcBorders>
          </w:tcPr>
          <w:p w:rsidR="00D36B67" w:rsidRDefault="00D36B67" w:rsidP="00602165">
            <w:pPr>
              <w:spacing w:after="0"/>
              <w:ind w:right="170"/>
              <w:jc w:val="right"/>
              <w:rPr>
                <w:snapToGrid w:val="0"/>
              </w:rPr>
            </w:pPr>
            <w:r>
              <w:rPr>
                <w:snapToGrid w:val="0"/>
              </w:rPr>
              <w:t>92 097</w:t>
            </w:r>
          </w:p>
        </w:tc>
        <w:tc>
          <w:tcPr>
            <w:tcW w:w="1276" w:type="dxa"/>
            <w:tcBorders>
              <w:top w:val="nil"/>
              <w:bottom w:val="nil"/>
            </w:tcBorders>
          </w:tcPr>
          <w:p w:rsidR="00D36B67" w:rsidRDefault="00D36B67" w:rsidP="00602165">
            <w:pPr>
              <w:spacing w:after="0"/>
              <w:ind w:right="170"/>
              <w:jc w:val="right"/>
              <w:rPr>
                <w:snapToGrid w:val="0"/>
              </w:rPr>
            </w:pPr>
            <w:r>
              <w:rPr>
                <w:snapToGrid w:val="0"/>
              </w:rPr>
              <w:t>89 762</w:t>
            </w:r>
          </w:p>
        </w:tc>
        <w:tc>
          <w:tcPr>
            <w:tcW w:w="1275" w:type="dxa"/>
            <w:tcBorders>
              <w:top w:val="nil"/>
              <w:bottom w:val="nil"/>
            </w:tcBorders>
          </w:tcPr>
          <w:p w:rsidR="00D36B67" w:rsidRDefault="00D36B67" w:rsidP="00602165">
            <w:pPr>
              <w:spacing w:after="0"/>
              <w:ind w:right="57"/>
              <w:jc w:val="right"/>
              <w:rPr>
                <w:snapToGrid w:val="0"/>
              </w:rPr>
            </w:pPr>
            <w:r>
              <w:rPr>
                <w:snapToGrid w:val="0"/>
              </w:rPr>
              <w:t>191 353</w:t>
            </w:r>
          </w:p>
        </w:tc>
        <w:tc>
          <w:tcPr>
            <w:tcW w:w="1276" w:type="dxa"/>
            <w:tcBorders>
              <w:top w:val="nil"/>
              <w:bottom w:val="nil"/>
            </w:tcBorders>
          </w:tcPr>
          <w:p w:rsidR="00D36B67" w:rsidRDefault="00D36B67" w:rsidP="00602165">
            <w:pPr>
              <w:spacing w:after="0"/>
              <w:ind w:right="170"/>
              <w:jc w:val="right"/>
              <w:rPr>
                <w:snapToGrid w:val="0"/>
              </w:rPr>
            </w:pPr>
            <w:r>
              <w:rPr>
                <w:snapToGrid w:val="0"/>
              </w:rPr>
              <w:t>99 042</w:t>
            </w:r>
          </w:p>
        </w:tc>
        <w:tc>
          <w:tcPr>
            <w:tcW w:w="1276" w:type="dxa"/>
            <w:tcBorders>
              <w:top w:val="nil"/>
              <w:bottom w:val="nil"/>
            </w:tcBorders>
          </w:tcPr>
          <w:p w:rsidR="00D36B67" w:rsidRDefault="00D36B67" w:rsidP="00602165">
            <w:pPr>
              <w:spacing w:after="0"/>
              <w:ind w:right="170"/>
              <w:jc w:val="right"/>
              <w:rPr>
                <w:snapToGrid w:val="0"/>
              </w:rPr>
            </w:pPr>
            <w:r>
              <w:rPr>
                <w:snapToGrid w:val="0"/>
              </w:rPr>
              <w:t>92 311</w:t>
            </w:r>
          </w:p>
        </w:tc>
      </w:tr>
      <w:tr w:rsidR="00D36B67" w:rsidTr="00E0785D">
        <w:tc>
          <w:tcPr>
            <w:tcW w:w="1690" w:type="dxa"/>
            <w:tcBorders>
              <w:top w:val="nil"/>
              <w:bottom w:val="single" w:sz="4" w:space="0" w:color="auto"/>
            </w:tcBorders>
          </w:tcPr>
          <w:p w:rsidR="00D36B67" w:rsidRDefault="00D36B67" w:rsidP="00602165">
            <w:pPr>
              <w:spacing w:after="0"/>
              <w:rPr>
                <w:snapToGrid w:val="0"/>
              </w:rPr>
            </w:pPr>
            <w:r>
              <w:rPr>
                <w:snapToGrid w:val="0"/>
              </w:rPr>
              <w:t xml:space="preserve">  Urban</w:t>
            </w:r>
          </w:p>
        </w:tc>
        <w:tc>
          <w:tcPr>
            <w:tcW w:w="1276" w:type="dxa"/>
            <w:tcBorders>
              <w:top w:val="nil"/>
              <w:bottom w:val="single" w:sz="4" w:space="0" w:color="auto"/>
            </w:tcBorders>
          </w:tcPr>
          <w:p w:rsidR="00D36B67" w:rsidRDefault="00D36B67" w:rsidP="00602165">
            <w:pPr>
              <w:spacing w:after="0"/>
              <w:ind w:right="57"/>
              <w:jc w:val="right"/>
              <w:rPr>
                <w:snapToGrid w:val="0"/>
              </w:rPr>
            </w:pPr>
            <w:r>
              <w:rPr>
                <w:snapToGrid w:val="0"/>
              </w:rPr>
              <w:t>205 405</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104 334</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101 071</w:t>
            </w:r>
          </w:p>
        </w:tc>
        <w:tc>
          <w:tcPr>
            <w:tcW w:w="1275" w:type="dxa"/>
            <w:tcBorders>
              <w:top w:val="nil"/>
              <w:bottom w:val="single" w:sz="4" w:space="0" w:color="auto"/>
            </w:tcBorders>
          </w:tcPr>
          <w:p w:rsidR="00D36B67" w:rsidRDefault="00D36B67" w:rsidP="00602165">
            <w:pPr>
              <w:spacing w:after="0"/>
              <w:ind w:right="57"/>
              <w:jc w:val="right"/>
              <w:rPr>
                <w:snapToGrid w:val="0"/>
              </w:rPr>
            </w:pPr>
            <w:r>
              <w:rPr>
                <w:snapToGrid w:val="0"/>
              </w:rPr>
              <w:t>258 113</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134 027</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124 086</w:t>
            </w:r>
          </w:p>
        </w:tc>
      </w:tr>
      <w:tr w:rsidR="00D36B67" w:rsidTr="00E0785D">
        <w:tc>
          <w:tcPr>
            <w:tcW w:w="1690" w:type="dxa"/>
            <w:tcBorders>
              <w:top w:val="single" w:sz="4" w:space="0" w:color="auto"/>
              <w:bottom w:val="nil"/>
            </w:tcBorders>
          </w:tcPr>
          <w:p w:rsidR="00D36B67" w:rsidRPr="00B47DB7" w:rsidRDefault="00D36B67" w:rsidP="00602165">
            <w:pPr>
              <w:spacing w:after="0"/>
              <w:rPr>
                <w:snapToGrid w:val="0"/>
              </w:rPr>
            </w:pPr>
            <w:r w:rsidRPr="00B47DB7">
              <w:rPr>
                <w:snapToGrid w:val="0"/>
              </w:rPr>
              <w:t>6 to 13 years</w:t>
            </w:r>
          </w:p>
        </w:tc>
        <w:tc>
          <w:tcPr>
            <w:tcW w:w="1276" w:type="dxa"/>
            <w:tcBorders>
              <w:top w:val="single" w:sz="4" w:space="0" w:color="auto"/>
              <w:bottom w:val="nil"/>
            </w:tcBorders>
          </w:tcPr>
          <w:p w:rsidR="00D36B67" w:rsidRDefault="00D36B67" w:rsidP="00602165">
            <w:pPr>
              <w:spacing w:after="0"/>
              <w:ind w:right="57"/>
              <w:jc w:val="right"/>
              <w:rPr>
                <w:snapToGrid w:val="0"/>
              </w:rPr>
            </w:pPr>
            <w:r>
              <w:rPr>
                <w:snapToGrid w:val="0"/>
              </w:rPr>
              <w:t>1 362 179</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692 745</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669 434</w:t>
            </w:r>
          </w:p>
        </w:tc>
        <w:tc>
          <w:tcPr>
            <w:tcW w:w="1275" w:type="dxa"/>
            <w:tcBorders>
              <w:top w:val="single" w:sz="4" w:space="0" w:color="auto"/>
              <w:bottom w:val="nil"/>
            </w:tcBorders>
          </w:tcPr>
          <w:p w:rsidR="00D36B67" w:rsidRDefault="00D36B67" w:rsidP="00602165">
            <w:pPr>
              <w:spacing w:after="0"/>
              <w:ind w:right="57"/>
              <w:jc w:val="right"/>
              <w:rPr>
                <w:snapToGrid w:val="0"/>
              </w:rPr>
            </w:pPr>
            <w:r>
              <w:rPr>
                <w:snapToGrid w:val="0"/>
              </w:rPr>
              <w:t>1 687 123</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861 136</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825 987</w:t>
            </w:r>
          </w:p>
        </w:tc>
      </w:tr>
      <w:tr w:rsidR="00D36B67" w:rsidTr="00E0785D">
        <w:tc>
          <w:tcPr>
            <w:tcW w:w="1690" w:type="dxa"/>
            <w:tcBorders>
              <w:top w:val="nil"/>
              <w:bottom w:val="nil"/>
            </w:tcBorders>
          </w:tcPr>
          <w:p w:rsidR="00D36B67" w:rsidRDefault="00D36B67" w:rsidP="00602165">
            <w:pPr>
              <w:spacing w:after="0"/>
              <w:rPr>
                <w:snapToGrid w:val="0"/>
              </w:rPr>
            </w:pPr>
            <w:r>
              <w:rPr>
                <w:snapToGrid w:val="0"/>
              </w:rPr>
              <w:t xml:space="preserve">  Rural</w:t>
            </w:r>
          </w:p>
        </w:tc>
        <w:tc>
          <w:tcPr>
            <w:tcW w:w="1276" w:type="dxa"/>
            <w:tcBorders>
              <w:top w:val="nil"/>
              <w:bottom w:val="nil"/>
            </w:tcBorders>
          </w:tcPr>
          <w:p w:rsidR="00D36B67" w:rsidRDefault="00D36B67" w:rsidP="00602165">
            <w:pPr>
              <w:spacing w:after="0"/>
              <w:ind w:right="57"/>
              <w:jc w:val="right"/>
              <w:rPr>
                <w:snapToGrid w:val="0"/>
              </w:rPr>
            </w:pPr>
            <w:r>
              <w:rPr>
                <w:snapToGrid w:val="0"/>
              </w:rPr>
              <w:t>608 500</w:t>
            </w:r>
          </w:p>
        </w:tc>
        <w:tc>
          <w:tcPr>
            <w:tcW w:w="1276" w:type="dxa"/>
            <w:tcBorders>
              <w:top w:val="nil"/>
              <w:bottom w:val="nil"/>
            </w:tcBorders>
          </w:tcPr>
          <w:p w:rsidR="00D36B67" w:rsidRDefault="00D36B67" w:rsidP="00602165">
            <w:pPr>
              <w:spacing w:after="0"/>
              <w:ind w:right="170"/>
              <w:jc w:val="right"/>
              <w:rPr>
                <w:snapToGrid w:val="0"/>
              </w:rPr>
            </w:pPr>
            <w:r>
              <w:rPr>
                <w:snapToGrid w:val="0"/>
              </w:rPr>
              <w:t>312 443</w:t>
            </w:r>
          </w:p>
        </w:tc>
        <w:tc>
          <w:tcPr>
            <w:tcW w:w="1276" w:type="dxa"/>
            <w:tcBorders>
              <w:top w:val="nil"/>
              <w:bottom w:val="nil"/>
            </w:tcBorders>
          </w:tcPr>
          <w:p w:rsidR="00D36B67" w:rsidRDefault="00D36B67" w:rsidP="00602165">
            <w:pPr>
              <w:spacing w:after="0"/>
              <w:ind w:right="170"/>
              <w:jc w:val="right"/>
              <w:rPr>
                <w:snapToGrid w:val="0"/>
              </w:rPr>
            </w:pPr>
            <w:r>
              <w:rPr>
                <w:snapToGrid w:val="0"/>
              </w:rPr>
              <w:t>296 057</w:t>
            </w:r>
          </w:p>
        </w:tc>
        <w:tc>
          <w:tcPr>
            <w:tcW w:w="1275" w:type="dxa"/>
            <w:tcBorders>
              <w:top w:val="nil"/>
              <w:bottom w:val="nil"/>
            </w:tcBorders>
          </w:tcPr>
          <w:p w:rsidR="00D36B67" w:rsidRDefault="00D36B67" w:rsidP="00602165">
            <w:pPr>
              <w:spacing w:after="0"/>
              <w:ind w:right="57"/>
              <w:jc w:val="right"/>
              <w:rPr>
                <w:snapToGrid w:val="0"/>
              </w:rPr>
            </w:pPr>
            <w:r>
              <w:rPr>
                <w:snapToGrid w:val="0"/>
              </w:rPr>
              <w:t>682 743</w:t>
            </w:r>
          </w:p>
        </w:tc>
        <w:tc>
          <w:tcPr>
            <w:tcW w:w="1276" w:type="dxa"/>
            <w:tcBorders>
              <w:top w:val="nil"/>
              <w:bottom w:val="nil"/>
            </w:tcBorders>
          </w:tcPr>
          <w:p w:rsidR="00D36B67" w:rsidRDefault="00D36B67" w:rsidP="00602165">
            <w:pPr>
              <w:spacing w:after="0"/>
              <w:ind w:right="170"/>
              <w:jc w:val="right"/>
              <w:rPr>
                <w:snapToGrid w:val="0"/>
              </w:rPr>
            </w:pPr>
            <w:r>
              <w:rPr>
                <w:snapToGrid w:val="0"/>
              </w:rPr>
              <w:t>353 842</w:t>
            </w:r>
          </w:p>
        </w:tc>
        <w:tc>
          <w:tcPr>
            <w:tcW w:w="1276" w:type="dxa"/>
            <w:tcBorders>
              <w:top w:val="nil"/>
              <w:bottom w:val="nil"/>
            </w:tcBorders>
          </w:tcPr>
          <w:p w:rsidR="00D36B67" w:rsidRDefault="00D36B67" w:rsidP="00602165">
            <w:pPr>
              <w:spacing w:after="0"/>
              <w:ind w:right="170"/>
              <w:jc w:val="right"/>
              <w:rPr>
                <w:snapToGrid w:val="0"/>
              </w:rPr>
            </w:pPr>
            <w:r>
              <w:rPr>
                <w:snapToGrid w:val="0"/>
              </w:rPr>
              <w:t>328 901</w:t>
            </w:r>
          </w:p>
        </w:tc>
      </w:tr>
      <w:tr w:rsidR="00D36B67" w:rsidTr="00E0785D">
        <w:tc>
          <w:tcPr>
            <w:tcW w:w="1690" w:type="dxa"/>
            <w:tcBorders>
              <w:top w:val="nil"/>
              <w:bottom w:val="single" w:sz="4" w:space="0" w:color="auto"/>
            </w:tcBorders>
          </w:tcPr>
          <w:p w:rsidR="00D36B67" w:rsidRDefault="00D36B67" w:rsidP="00602165">
            <w:pPr>
              <w:spacing w:after="0"/>
              <w:rPr>
                <w:snapToGrid w:val="0"/>
              </w:rPr>
            </w:pPr>
            <w:r>
              <w:rPr>
                <w:snapToGrid w:val="0"/>
              </w:rPr>
              <w:t xml:space="preserve">  Urban</w:t>
            </w:r>
          </w:p>
        </w:tc>
        <w:tc>
          <w:tcPr>
            <w:tcW w:w="1276" w:type="dxa"/>
            <w:tcBorders>
              <w:top w:val="nil"/>
              <w:bottom w:val="single" w:sz="4" w:space="0" w:color="auto"/>
            </w:tcBorders>
          </w:tcPr>
          <w:p w:rsidR="00D36B67" w:rsidRDefault="00D36B67" w:rsidP="00602165">
            <w:pPr>
              <w:spacing w:after="0"/>
              <w:ind w:right="57"/>
              <w:jc w:val="right"/>
              <w:rPr>
                <w:snapToGrid w:val="0"/>
              </w:rPr>
            </w:pPr>
            <w:r>
              <w:rPr>
                <w:snapToGrid w:val="0"/>
              </w:rPr>
              <w:t>753 679</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380 302</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373 377</w:t>
            </w:r>
          </w:p>
        </w:tc>
        <w:tc>
          <w:tcPr>
            <w:tcW w:w="1275" w:type="dxa"/>
            <w:tcBorders>
              <w:top w:val="nil"/>
              <w:bottom w:val="single" w:sz="4" w:space="0" w:color="auto"/>
            </w:tcBorders>
          </w:tcPr>
          <w:p w:rsidR="00D36B67" w:rsidRDefault="00D36B67" w:rsidP="00602165">
            <w:pPr>
              <w:spacing w:after="0"/>
              <w:ind w:right="57"/>
              <w:jc w:val="right"/>
              <w:rPr>
                <w:snapToGrid w:val="0"/>
              </w:rPr>
            </w:pPr>
            <w:r>
              <w:rPr>
                <w:snapToGrid w:val="0"/>
              </w:rPr>
              <w:t>1 004 380</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507 294</w:t>
            </w:r>
          </w:p>
        </w:tc>
        <w:tc>
          <w:tcPr>
            <w:tcW w:w="1276" w:type="dxa"/>
            <w:tcBorders>
              <w:top w:val="nil"/>
              <w:bottom w:val="single" w:sz="4" w:space="0" w:color="auto"/>
            </w:tcBorders>
          </w:tcPr>
          <w:p w:rsidR="00D36B67" w:rsidRDefault="00D36B67" w:rsidP="00602165">
            <w:pPr>
              <w:spacing w:after="0"/>
              <w:ind w:right="170"/>
              <w:jc w:val="right"/>
              <w:rPr>
                <w:snapToGrid w:val="0"/>
              </w:rPr>
            </w:pPr>
            <w:r>
              <w:rPr>
                <w:snapToGrid w:val="0"/>
              </w:rPr>
              <w:t>497 086</w:t>
            </w:r>
          </w:p>
        </w:tc>
      </w:tr>
      <w:tr w:rsidR="00D36B67" w:rsidTr="00E0785D">
        <w:tc>
          <w:tcPr>
            <w:tcW w:w="1690" w:type="dxa"/>
            <w:tcBorders>
              <w:top w:val="single" w:sz="4" w:space="0" w:color="auto"/>
              <w:bottom w:val="nil"/>
            </w:tcBorders>
          </w:tcPr>
          <w:p w:rsidR="00D36B67" w:rsidRPr="00B47DB7" w:rsidRDefault="00D36B67" w:rsidP="00602165">
            <w:pPr>
              <w:spacing w:after="0"/>
              <w:rPr>
                <w:snapToGrid w:val="0"/>
              </w:rPr>
            </w:pPr>
            <w:r w:rsidRPr="00B47DB7">
              <w:rPr>
                <w:snapToGrid w:val="0"/>
              </w:rPr>
              <w:t>14 to 17 years</w:t>
            </w:r>
          </w:p>
        </w:tc>
        <w:tc>
          <w:tcPr>
            <w:tcW w:w="1276" w:type="dxa"/>
            <w:tcBorders>
              <w:top w:val="single" w:sz="4" w:space="0" w:color="auto"/>
              <w:bottom w:val="nil"/>
            </w:tcBorders>
          </w:tcPr>
          <w:p w:rsidR="00D36B67" w:rsidRDefault="00D36B67" w:rsidP="00602165">
            <w:pPr>
              <w:spacing w:after="0"/>
              <w:ind w:right="57"/>
              <w:jc w:val="right"/>
              <w:rPr>
                <w:snapToGrid w:val="0"/>
              </w:rPr>
            </w:pPr>
            <w:r>
              <w:rPr>
                <w:snapToGrid w:val="0"/>
              </w:rPr>
              <w:t>562 876</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279 723</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283 153</w:t>
            </w:r>
          </w:p>
        </w:tc>
        <w:tc>
          <w:tcPr>
            <w:tcW w:w="1275" w:type="dxa"/>
            <w:tcBorders>
              <w:top w:val="single" w:sz="4" w:space="0" w:color="auto"/>
              <w:bottom w:val="nil"/>
            </w:tcBorders>
          </w:tcPr>
          <w:p w:rsidR="00D36B67" w:rsidRDefault="00D36B67" w:rsidP="00602165">
            <w:pPr>
              <w:spacing w:after="0"/>
              <w:ind w:right="57"/>
              <w:jc w:val="right"/>
              <w:rPr>
                <w:snapToGrid w:val="0"/>
              </w:rPr>
            </w:pPr>
            <w:r>
              <w:rPr>
                <w:snapToGrid w:val="0"/>
              </w:rPr>
              <w:t>729 350</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366 847</w:t>
            </w:r>
          </w:p>
        </w:tc>
        <w:tc>
          <w:tcPr>
            <w:tcW w:w="1276" w:type="dxa"/>
            <w:tcBorders>
              <w:top w:val="single" w:sz="4" w:space="0" w:color="auto"/>
              <w:bottom w:val="nil"/>
            </w:tcBorders>
          </w:tcPr>
          <w:p w:rsidR="00D36B67" w:rsidRDefault="00D36B67" w:rsidP="00602165">
            <w:pPr>
              <w:spacing w:after="0"/>
              <w:ind w:right="170"/>
              <w:jc w:val="right"/>
              <w:rPr>
                <w:snapToGrid w:val="0"/>
              </w:rPr>
            </w:pPr>
            <w:r>
              <w:rPr>
                <w:snapToGrid w:val="0"/>
              </w:rPr>
              <w:t>362 503</w:t>
            </w:r>
          </w:p>
        </w:tc>
      </w:tr>
      <w:tr w:rsidR="00D36B67" w:rsidTr="00602165">
        <w:tc>
          <w:tcPr>
            <w:tcW w:w="1690" w:type="dxa"/>
            <w:tcBorders>
              <w:top w:val="nil"/>
              <w:bottom w:val="nil"/>
            </w:tcBorders>
          </w:tcPr>
          <w:p w:rsidR="00D36B67" w:rsidRDefault="00D36B67" w:rsidP="00602165">
            <w:pPr>
              <w:spacing w:after="0"/>
              <w:rPr>
                <w:snapToGrid w:val="0"/>
              </w:rPr>
            </w:pPr>
            <w:r>
              <w:rPr>
                <w:snapToGrid w:val="0"/>
              </w:rPr>
              <w:t xml:space="preserve">  Rural</w:t>
            </w:r>
          </w:p>
        </w:tc>
        <w:tc>
          <w:tcPr>
            <w:tcW w:w="1276" w:type="dxa"/>
            <w:tcBorders>
              <w:top w:val="nil"/>
              <w:bottom w:val="nil"/>
            </w:tcBorders>
          </w:tcPr>
          <w:p w:rsidR="00D36B67" w:rsidRDefault="00D36B67" w:rsidP="00602165">
            <w:pPr>
              <w:spacing w:after="0"/>
              <w:ind w:right="57"/>
              <w:jc w:val="right"/>
              <w:rPr>
                <w:snapToGrid w:val="0"/>
              </w:rPr>
            </w:pPr>
            <w:r>
              <w:rPr>
                <w:snapToGrid w:val="0"/>
              </w:rPr>
              <w:t>211 542</w:t>
            </w:r>
          </w:p>
        </w:tc>
        <w:tc>
          <w:tcPr>
            <w:tcW w:w="1276" w:type="dxa"/>
            <w:tcBorders>
              <w:top w:val="nil"/>
              <w:bottom w:val="nil"/>
            </w:tcBorders>
          </w:tcPr>
          <w:p w:rsidR="00D36B67" w:rsidRDefault="00D36B67" w:rsidP="00602165">
            <w:pPr>
              <w:spacing w:after="0"/>
              <w:ind w:right="170"/>
              <w:jc w:val="right"/>
              <w:rPr>
                <w:snapToGrid w:val="0"/>
              </w:rPr>
            </w:pPr>
            <w:r>
              <w:rPr>
                <w:snapToGrid w:val="0"/>
              </w:rPr>
              <w:t>110 518</w:t>
            </w:r>
          </w:p>
        </w:tc>
        <w:tc>
          <w:tcPr>
            <w:tcW w:w="1276" w:type="dxa"/>
            <w:tcBorders>
              <w:top w:val="nil"/>
              <w:bottom w:val="nil"/>
            </w:tcBorders>
          </w:tcPr>
          <w:p w:rsidR="00D36B67" w:rsidRDefault="00D36B67" w:rsidP="00602165">
            <w:pPr>
              <w:spacing w:after="0"/>
              <w:ind w:right="170"/>
              <w:jc w:val="right"/>
              <w:rPr>
                <w:snapToGrid w:val="0"/>
              </w:rPr>
            </w:pPr>
            <w:r>
              <w:rPr>
                <w:snapToGrid w:val="0"/>
              </w:rPr>
              <w:t>101 024</w:t>
            </w:r>
          </w:p>
        </w:tc>
        <w:tc>
          <w:tcPr>
            <w:tcW w:w="1275" w:type="dxa"/>
            <w:tcBorders>
              <w:top w:val="nil"/>
              <w:bottom w:val="nil"/>
            </w:tcBorders>
          </w:tcPr>
          <w:p w:rsidR="00D36B67" w:rsidRDefault="00D36B67" w:rsidP="00602165">
            <w:pPr>
              <w:spacing w:after="0"/>
              <w:ind w:right="57"/>
              <w:jc w:val="right"/>
              <w:rPr>
                <w:snapToGrid w:val="0"/>
              </w:rPr>
            </w:pPr>
            <w:r>
              <w:rPr>
                <w:snapToGrid w:val="0"/>
              </w:rPr>
              <w:t>349 745</w:t>
            </w:r>
          </w:p>
        </w:tc>
        <w:tc>
          <w:tcPr>
            <w:tcW w:w="1276" w:type="dxa"/>
            <w:tcBorders>
              <w:top w:val="nil"/>
              <w:bottom w:val="nil"/>
            </w:tcBorders>
          </w:tcPr>
          <w:p w:rsidR="00D36B67" w:rsidRDefault="00D36B67" w:rsidP="00602165">
            <w:pPr>
              <w:spacing w:after="0"/>
              <w:ind w:right="170"/>
              <w:jc w:val="right"/>
              <w:rPr>
                <w:snapToGrid w:val="0"/>
              </w:rPr>
            </w:pPr>
            <w:r>
              <w:rPr>
                <w:snapToGrid w:val="0"/>
              </w:rPr>
              <w:t>133 374</w:t>
            </w:r>
          </w:p>
        </w:tc>
        <w:tc>
          <w:tcPr>
            <w:tcW w:w="1276" w:type="dxa"/>
            <w:tcBorders>
              <w:top w:val="nil"/>
              <w:bottom w:val="nil"/>
            </w:tcBorders>
          </w:tcPr>
          <w:p w:rsidR="00D36B67" w:rsidRDefault="00D36B67" w:rsidP="00602165">
            <w:pPr>
              <w:spacing w:after="0"/>
              <w:ind w:right="170"/>
              <w:jc w:val="right"/>
              <w:rPr>
                <w:snapToGrid w:val="0"/>
              </w:rPr>
            </w:pPr>
            <w:r>
              <w:rPr>
                <w:snapToGrid w:val="0"/>
              </w:rPr>
              <w:t>116 371</w:t>
            </w:r>
          </w:p>
        </w:tc>
      </w:tr>
      <w:tr w:rsidR="00D36B67" w:rsidTr="00602165">
        <w:tc>
          <w:tcPr>
            <w:tcW w:w="1690" w:type="dxa"/>
            <w:tcBorders>
              <w:top w:val="nil"/>
            </w:tcBorders>
          </w:tcPr>
          <w:p w:rsidR="00D36B67" w:rsidRDefault="00D36B67" w:rsidP="00602165">
            <w:pPr>
              <w:spacing w:after="0"/>
              <w:rPr>
                <w:snapToGrid w:val="0"/>
              </w:rPr>
            </w:pPr>
            <w:r>
              <w:rPr>
                <w:snapToGrid w:val="0"/>
              </w:rPr>
              <w:t xml:space="preserve">  Urban</w:t>
            </w:r>
          </w:p>
        </w:tc>
        <w:tc>
          <w:tcPr>
            <w:tcW w:w="1276" w:type="dxa"/>
            <w:tcBorders>
              <w:top w:val="nil"/>
            </w:tcBorders>
          </w:tcPr>
          <w:p w:rsidR="00D36B67" w:rsidRDefault="00D36B67" w:rsidP="00602165">
            <w:pPr>
              <w:spacing w:after="0"/>
              <w:ind w:right="57"/>
              <w:jc w:val="right"/>
              <w:rPr>
                <w:snapToGrid w:val="0"/>
              </w:rPr>
            </w:pPr>
            <w:r>
              <w:rPr>
                <w:snapToGrid w:val="0"/>
              </w:rPr>
              <w:t>351 334</w:t>
            </w:r>
          </w:p>
        </w:tc>
        <w:tc>
          <w:tcPr>
            <w:tcW w:w="1276" w:type="dxa"/>
            <w:tcBorders>
              <w:top w:val="nil"/>
            </w:tcBorders>
          </w:tcPr>
          <w:p w:rsidR="00D36B67" w:rsidRDefault="00D36B67" w:rsidP="00602165">
            <w:pPr>
              <w:spacing w:after="0"/>
              <w:ind w:right="170"/>
              <w:jc w:val="right"/>
              <w:rPr>
                <w:snapToGrid w:val="0"/>
              </w:rPr>
            </w:pPr>
            <w:r>
              <w:rPr>
                <w:snapToGrid w:val="0"/>
              </w:rPr>
              <w:t>169 205</w:t>
            </w:r>
          </w:p>
        </w:tc>
        <w:tc>
          <w:tcPr>
            <w:tcW w:w="1276" w:type="dxa"/>
            <w:tcBorders>
              <w:top w:val="nil"/>
            </w:tcBorders>
          </w:tcPr>
          <w:p w:rsidR="00D36B67" w:rsidRDefault="00D36B67" w:rsidP="00602165">
            <w:pPr>
              <w:spacing w:after="0"/>
              <w:ind w:right="170"/>
              <w:jc w:val="right"/>
              <w:rPr>
                <w:snapToGrid w:val="0"/>
              </w:rPr>
            </w:pPr>
            <w:r>
              <w:rPr>
                <w:snapToGrid w:val="0"/>
              </w:rPr>
              <w:t>182 129</w:t>
            </w:r>
          </w:p>
        </w:tc>
        <w:tc>
          <w:tcPr>
            <w:tcW w:w="1275" w:type="dxa"/>
            <w:tcBorders>
              <w:top w:val="nil"/>
            </w:tcBorders>
          </w:tcPr>
          <w:p w:rsidR="00D36B67" w:rsidRDefault="00D36B67" w:rsidP="00602165">
            <w:pPr>
              <w:spacing w:after="0"/>
              <w:ind w:right="57"/>
              <w:jc w:val="right"/>
              <w:rPr>
                <w:snapToGrid w:val="0"/>
              </w:rPr>
            </w:pPr>
            <w:r>
              <w:rPr>
                <w:snapToGrid w:val="0"/>
              </w:rPr>
              <w:t>479 605</w:t>
            </w:r>
          </w:p>
        </w:tc>
        <w:tc>
          <w:tcPr>
            <w:tcW w:w="1276" w:type="dxa"/>
            <w:tcBorders>
              <w:top w:val="nil"/>
            </w:tcBorders>
          </w:tcPr>
          <w:p w:rsidR="00D36B67" w:rsidRDefault="00D36B67" w:rsidP="00602165">
            <w:pPr>
              <w:spacing w:after="0"/>
              <w:ind w:right="170"/>
              <w:jc w:val="right"/>
              <w:rPr>
                <w:snapToGrid w:val="0"/>
              </w:rPr>
            </w:pPr>
            <w:r>
              <w:rPr>
                <w:snapToGrid w:val="0"/>
              </w:rPr>
              <w:t>233 473</w:t>
            </w:r>
          </w:p>
        </w:tc>
        <w:tc>
          <w:tcPr>
            <w:tcW w:w="1276" w:type="dxa"/>
            <w:tcBorders>
              <w:top w:val="nil"/>
            </w:tcBorders>
          </w:tcPr>
          <w:p w:rsidR="00D36B67" w:rsidRDefault="00D36B67" w:rsidP="00602165">
            <w:pPr>
              <w:spacing w:after="0"/>
              <w:ind w:right="170"/>
              <w:jc w:val="right"/>
              <w:rPr>
                <w:snapToGrid w:val="0"/>
              </w:rPr>
            </w:pPr>
            <w:r>
              <w:rPr>
                <w:snapToGrid w:val="0"/>
              </w:rPr>
              <w:t>246 132</w:t>
            </w:r>
          </w:p>
        </w:tc>
      </w:tr>
    </w:tbl>
    <w:p w:rsidR="00D36B67" w:rsidRPr="00E0785D" w:rsidRDefault="00D36B67" w:rsidP="00602165">
      <w:pPr>
        <w:spacing w:before="240"/>
        <w:rPr>
          <w:snapToGrid w:val="0"/>
        </w:rPr>
      </w:pPr>
      <w:r>
        <w:rPr>
          <w:snapToGrid w:val="0"/>
        </w:rPr>
        <w:tab/>
      </w:r>
      <w:r w:rsidRPr="00827DCA">
        <w:rPr>
          <w:i/>
          <w:snapToGrid w:val="0"/>
        </w:rPr>
        <w:t>Source</w:t>
      </w:r>
      <w:r w:rsidRPr="00130B2E">
        <w:rPr>
          <w:snapToGrid w:val="0"/>
        </w:rPr>
        <w:t xml:space="preserve">: </w:t>
      </w:r>
      <w:r w:rsidRPr="00E0785D">
        <w:rPr>
          <w:snapToGrid w:val="0"/>
        </w:rPr>
        <w:t>National Institute for Statistics (2002d).</w:t>
      </w:r>
    </w:p>
    <w:p w:rsidR="00D36B67" w:rsidRDefault="00D36B67" w:rsidP="00602165">
      <w:pPr>
        <w:rPr>
          <w:snapToGrid w:val="0"/>
        </w:rPr>
      </w:pPr>
      <w:r w:rsidRPr="00ED5341">
        <w:rPr>
          <w:snapToGrid w:val="0"/>
        </w:rPr>
        <w:t>194</w:t>
      </w:r>
      <w:r>
        <w:rPr>
          <w:snapToGrid w:val="0"/>
        </w:rPr>
        <w:t>.</w:t>
      </w:r>
      <w:r>
        <w:rPr>
          <w:snapToGrid w:val="0"/>
        </w:rPr>
        <w:tab/>
        <w:t>Growth was strongest in the 14-to-17 age group (29.6 per cent), which corresponds to the population of secondary school age, while the age range experiencing least growth was the population between 4 and 5 years of age (15.6 per cent), which corresponds to the pre-primary level. Growth in the primary-school-age population was 23.9 per cent. This trend in the school</w:t>
      </w:r>
      <w:r>
        <w:rPr>
          <w:snapToGrid w:val="0"/>
        </w:rPr>
        <w:noBreakHyphen/>
        <w:t xml:space="preserve">age population highlights the need to increase supply in order to meet the growing </w:t>
      </w:r>
      <w:r w:rsidR="00DE4510">
        <w:rPr>
          <w:snapToGrid w:val="0"/>
        </w:rPr>
        <w:br w:type="page"/>
      </w:r>
      <w:r>
        <w:rPr>
          <w:snapToGrid w:val="0"/>
        </w:rPr>
        <w:t xml:space="preserve">demand for education. The population aged 3 and under has grown by 15.6 per cent, which implies greater potential demand for education in 2001 than in 1992, which will become real demand in the coming years. </w:t>
      </w:r>
    </w:p>
    <w:p w:rsidR="00D36B67" w:rsidRDefault="00D36B67" w:rsidP="00602165">
      <w:pPr>
        <w:rPr>
          <w:snapToGrid w:val="0"/>
        </w:rPr>
      </w:pPr>
      <w:r>
        <w:rPr>
          <w:snapToGrid w:val="0"/>
        </w:rPr>
        <w:t>195.</w:t>
      </w:r>
      <w:r>
        <w:rPr>
          <w:snapToGrid w:val="0"/>
        </w:rPr>
        <w:tab/>
        <w:t>The increase in pre-primary enrolment between 1992 and 2001 was 59.9 per cent, 34.5 per cent at the primary level, and 94.8 per cent at the secondary level (table 2). These rates of growth are much higher than the growth rate of the population in the various age groups, tending to show that an increasingly larger proportion of children are attending school, as a result of activities undertaken by the educational system and other factors such as migration and family decisions.</w:t>
      </w:r>
    </w:p>
    <w:p w:rsidR="00D36B67" w:rsidRDefault="00D36B67" w:rsidP="00602165">
      <w:pPr>
        <w:pStyle w:val="Heading2"/>
        <w:rPr>
          <w:snapToGrid w:val="0"/>
        </w:rPr>
      </w:pPr>
      <w:r>
        <w:rPr>
          <w:snapToGrid w:val="0"/>
        </w:rPr>
        <w:t>Table 2</w:t>
      </w:r>
    </w:p>
    <w:p w:rsidR="00D36B67" w:rsidRPr="00831F73" w:rsidRDefault="00D36B67" w:rsidP="00602165">
      <w:pPr>
        <w:pStyle w:val="Heading2"/>
        <w:rPr>
          <w:snapToGrid w:val="0"/>
        </w:rPr>
      </w:pPr>
      <w:r>
        <w:rPr>
          <w:snapToGrid w:val="0"/>
        </w:rPr>
        <w:t xml:space="preserve">Public and private schools:  trend in enrolment by educational level and sex </w:t>
      </w:r>
      <w:r>
        <w:rPr>
          <w:snapToGrid w:val="0"/>
        </w:rPr>
        <w:br/>
        <w:t>(1992, 1995, 2000, 2001, 2002)</w:t>
      </w:r>
    </w:p>
    <w:tbl>
      <w:tblPr>
        <w:tblStyle w:val="TableGrid"/>
        <w:tblW w:w="0" w:type="auto"/>
        <w:tblInd w:w="250" w:type="dxa"/>
        <w:tblLook w:val="01E0" w:firstRow="1" w:lastRow="1" w:firstColumn="1" w:lastColumn="1" w:noHBand="0" w:noVBand="0"/>
      </w:tblPr>
      <w:tblGrid>
        <w:gridCol w:w="2268"/>
        <w:gridCol w:w="1360"/>
        <w:gridCol w:w="1361"/>
        <w:gridCol w:w="1361"/>
        <w:gridCol w:w="1361"/>
        <w:gridCol w:w="1361"/>
      </w:tblGrid>
      <w:tr w:rsidR="00D36B67" w:rsidTr="00602165">
        <w:tc>
          <w:tcPr>
            <w:tcW w:w="2268" w:type="dxa"/>
            <w:tcBorders>
              <w:bottom w:val="single" w:sz="4" w:space="0" w:color="auto"/>
            </w:tcBorders>
          </w:tcPr>
          <w:p w:rsidR="00D36B67" w:rsidRDefault="00D36B67" w:rsidP="00602165">
            <w:pPr>
              <w:spacing w:after="0"/>
              <w:jc w:val="center"/>
              <w:rPr>
                <w:snapToGrid w:val="0"/>
              </w:rPr>
            </w:pPr>
            <w:r>
              <w:rPr>
                <w:snapToGrid w:val="0"/>
              </w:rPr>
              <w:t>Level of education</w:t>
            </w:r>
          </w:p>
        </w:tc>
        <w:tc>
          <w:tcPr>
            <w:tcW w:w="1360" w:type="dxa"/>
            <w:tcBorders>
              <w:bottom w:val="single" w:sz="4" w:space="0" w:color="auto"/>
            </w:tcBorders>
          </w:tcPr>
          <w:p w:rsidR="00D36B67" w:rsidRDefault="00D36B67" w:rsidP="00602165">
            <w:pPr>
              <w:spacing w:after="0"/>
              <w:jc w:val="center"/>
              <w:rPr>
                <w:snapToGrid w:val="0"/>
              </w:rPr>
            </w:pPr>
            <w:r>
              <w:rPr>
                <w:snapToGrid w:val="0"/>
              </w:rPr>
              <w:t>1992</w:t>
            </w:r>
          </w:p>
        </w:tc>
        <w:tc>
          <w:tcPr>
            <w:tcW w:w="1361" w:type="dxa"/>
            <w:tcBorders>
              <w:bottom w:val="single" w:sz="4" w:space="0" w:color="auto"/>
            </w:tcBorders>
          </w:tcPr>
          <w:p w:rsidR="00D36B67" w:rsidRDefault="00D36B67" w:rsidP="00602165">
            <w:pPr>
              <w:spacing w:after="0"/>
              <w:jc w:val="center"/>
              <w:rPr>
                <w:snapToGrid w:val="0"/>
              </w:rPr>
            </w:pPr>
            <w:r>
              <w:rPr>
                <w:snapToGrid w:val="0"/>
              </w:rPr>
              <w:t>1995</w:t>
            </w:r>
          </w:p>
        </w:tc>
        <w:tc>
          <w:tcPr>
            <w:tcW w:w="1361" w:type="dxa"/>
            <w:tcBorders>
              <w:bottom w:val="single" w:sz="4" w:space="0" w:color="auto"/>
            </w:tcBorders>
          </w:tcPr>
          <w:p w:rsidR="00D36B67" w:rsidRDefault="00D36B67" w:rsidP="00602165">
            <w:pPr>
              <w:spacing w:after="0"/>
              <w:jc w:val="center"/>
              <w:rPr>
                <w:snapToGrid w:val="0"/>
              </w:rPr>
            </w:pPr>
            <w:r>
              <w:rPr>
                <w:snapToGrid w:val="0"/>
              </w:rPr>
              <w:t>2000</w:t>
            </w:r>
          </w:p>
        </w:tc>
        <w:tc>
          <w:tcPr>
            <w:tcW w:w="1361" w:type="dxa"/>
            <w:tcBorders>
              <w:bottom w:val="single" w:sz="4" w:space="0" w:color="auto"/>
            </w:tcBorders>
          </w:tcPr>
          <w:p w:rsidR="00D36B67" w:rsidRDefault="00D36B67" w:rsidP="00602165">
            <w:pPr>
              <w:spacing w:after="0"/>
              <w:jc w:val="center"/>
              <w:rPr>
                <w:snapToGrid w:val="0"/>
              </w:rPr>
            </w:pPr>
            <w:r>
              <w:rPr>
                <w:snapToGrid w:val="0"/>
              </w:rPr>
              <w:t>2001</w:t>
            </w:r>
          </w:p>
        </w:tc>
        <w:tc>
          <w:tcPr>
            <w:tcW w:w="1361" w:type="dxa"/>
            <w:tcBorders>
              <w:bottom w:val="single" w:sz="4" w:space="0" w:color="auto"/>
            </w:tcBorders>
          </w:tcPr>
          <w:p w:rsidR="00D36B67" w:rsidRDefault="00D36B67" w:rsidP="00602165">
            <w:pPr>
              <w:spacing w:after="0"/>
              <w:jc w:val="center"/>
              <w:rPr>
                <w:snapToGrid w:val="0"/>
              </w:rPr>
            </w:pPr>
            <w:r>
              <w:rPr>
                <w:snapToGrid w:val="0"/>
              </w:rPr>
              <w:t>2002</w:t>
            </w:r>
          </w:p>
        </w:tc>
      </w:tr>
      <w:tr w:rsidR="00D36B67" w:rsidTr="00602165">
        <w:tc>
          <w:tcPr>
            <w:tcW w:w="2268" w:type="dxa"/>
            <w:tcBorders>
              <w:bottom w:val="nil"/>
            </w:tcBorders>
          </w:tcPr>
          <w:p w:rsidR="00D36B67" w:rsidRPr="00E967C6" w:rsidRDefault="00D36B67" w:rsidP="00602165">
            <w:pPr>
              <w:spacing w:after="0"/>
              <w:rPr>
                <w:snapToGrid w:val="0"/>
              </w:rPr>
            </w:pPr>
            <w:r w:rsidRPr="00E967C6">
              <w:rPr>
                <w:snapToGrid w:val="0"/>
              </w:rPr>
              <w:t>Pre-primary</w:t>
            </w:r>
          </w:p>
        </w:tc>
        <w:tc>
          <w:tcPr>
            <w:tcW w:w="1360" w:type="dxa"/>
            <w:tcBorders>
              <w:bottom w:val="nil"/>
            </w:tcBorders>
          </w:tcPr>
          <w:p w:rsidR="00D36B67" w:rsidRPr="00E967C6" w:rsidRDefault="00D36B67" w:rsidP="00602165">
            <w:pPr>
              <w:spacing w:after="0"/>
              <w:ind w:right="170"/>
              <w:jc w:val="right"/>
              <w:rPr>
                <w:snapToGrid w:val="0"/>
              </w:rPr>
            </w:pPr>
            <w:r w:rsidRPr="00E967C6">
              <w:rPr>
                <w:snapToGrid w:val="0"/>
              </w:rPr>
              <w:t>136 520</w:t>
            </w:r>
          </w:p>
        </w:tc>
        <w:tc>
          <w:tcPr>
            <w:tcW w:w="1361" w:type="dxa"/>
            <w:tcBorders>
              <w:bottom w:val="nil"/>
            </w:tcBorders>
          </w:tcPr>
          <w:p w:rsidR="00D36B67" w:rsidRPr="00E967C6" w:rsidRDefault="00D36B67" w:rsidP="00602165">
            <w:pPr>
              <w:spacing w:after="0"/>
              <w:ind w:right="170"/>
              <w:jc w:val="right"/>
              <w:rPr>
                <w:snapToGrid w:val="0"/>
              </w:rPr>
            </w:pPr>
            <w:r w:rsidRPr="00E967C6">
              <w:rPr>
                <w:snapToGrid w:val="0"/>
              </w:rPr>
              <w:t>156 912</w:t>
            </w:r>
          </w:p>
        </w:tc>
        <w:tc>
          <w:tcPr>
            <w:tcW w:w="1361" w:type="dxa"/>
            <w:tcBorders>
              <w:bottom w:val="nil"/>
            </w:tcBorders>
          </w:tcPr>
          <w:p w:rsidR="00D36B67" w:rsidRPr="00E967C6" w:rsidRDefault="00D36B67" w:rsidP="00602165">
            <w:pPr>
              <w:spacing w:after="0"/>
              <w:ind w:right="170"/>
              <w:jc w:val="right"/>
              <w:rPr>
                <w:snapToGrid w:val="0"/>
              </w:rPr>
            </w:pPr>
            <w:r w:rsidRPr="00E967C6">
              <w:rPr>
                <w:snapToGrid w:val="0"/>
              </w:rPr>
              <w:t>215 602</w:t>
            </w:r>
          </w:p>
        </w:tc>
        <w:tc>
          <w:tcPr>
            <w:tcW w:w="1361" w:type="dxa"/>
            <w:tcBorders>
              <w:bottom w:val="nil"/>
            </w:tcBorders>
          </w:tcPr>
          <w:p w:rsidR="00D36B67" w:rsidRPr="00E967C6" w:rsidRDefault="00D36B67" w:rsidP="00602165">
            <w:pPr>
              <w:spacing w:after="0"/>
              <w:ind w:right="170"/>
              <w:jc w:val="right"/>
              <w:rPr>
                <w:snapToGrid w:val="0"/>
              </w:rPr>
            </w:pPr>
            <w:r w:rsidRPr="00E967C6">
              <w:rPr>
                <w:snapToGrid w:val="0"/>
              </w:rPr>
              <w:t>218 237</w:t>
            </w:r>
          </w:p>
        </w:tc>
        <w:tc>
          <w:tcPr>
            <w:tcW w:w="1361" w:type="dxa"/>
            <w:tcBorders>
              <w:bottom w:val="nil"/>
            </w:tcBorders>
          </w:tcPr>
          <w:p w:rsidR="00D36B67" w:rsidRPr="00E967C6" w:rsidRDefault="00D36B67" w:rsidP="00602165">
            <w:pPr>
              <w:spacing w:after="0"/>
              <w:ind w:right="170"/>
              <w:jc w:val="right"/>
              <w:rPr>
                <w:snapToGrid w:val="0"/>
              </w:rPr>
            </w:pPr>
            <w:r w:rsidRPr="00E967C6">
              <w:rPr>
                <w:snapToGrid w:val="0"/>
              </w:rPr>
              <w:t>222 313</w:t>
            </w:r>
          </w:p>
        </w:tc>
      </w:tr>
      <w:tr w:rsidR="00D36B67" w:rsidTr="00E967C6">
        <w:tc>
          <w:tcPr>
            <w:tcW w:w="2268" w:type="dxa"/>
            <w:tcBorders>
              <w:top w:val="nil"/>
              <w:bottom w:val="nil"/>
            </w:tcBorders>
          </w:tcPr>
          <w:p w:rsidR="00D36B67" w:rsidRDefault="00D36B67" w:rsidP="00602165">
            <w:pPr>
              <w:spacing w:after="0"/>
              <w:rPr>
                <w:snapToGrid w:val="0"/>
              </w:rPr>
            </w:pPr>
            <w:r>
              <w:rPr>
                <w:snapToGrid w:val="0"/>
              </w:rPr>
              <w:t>Female</w:t>
            </w:r>
          </w:p>
        </w:tc>
        <w:tc>
          <w:tcPr>
            <w:tcW w:w="1360" w:type="dxa"/>
            <w:tcBorders>
              <w:top w:val="nil"/>
              <w:bottom w:val="nil"/>
            </w:tcBorders>
          </w:tcPr>
          <w:p w:rsidR="00D36B67" w:rsidRDefault="00D36B67" w:rsidP="00602165">
            <w:pPr>
              <w:spacing w:after="0"/>
              <w:ind w:right="170"/>
              <w:jc w:val="right"/>
              <w:rPr>
                <w:snapToGrid w:val="0"/>
              </w:rPr>
            </w:pPr>
            <w:r>
              <w:rPr>
                <w:snapToGrid w:val="0"/>
              </w:rPr>
              <w:t>66 922</w:t>
            </w:r>
          </w:p>
        </w:tc>
        <w:tc>
          <w:tcPr>
            <w:tcW w:w="1361" w:type="dxa"/>
            <w:tcBorders>
              <w:top w:val="nil"/>
              <w:bottom w:val="nil"/>
            </w:tcBorders>
          </w:tcPr>
          <w:p w:rsidR="00D36B67" w:rsidRDefault="00D36B67" w:rsidP="00602165">
            <w:pPr>
              <w:spacing w:after="0"/>
              <w:ind w:right="170"/>
              <w:jc w:val="right"/>
              <w:rPr>
                <w:snapToGrid w:val="0"/>
              </w:rPr>
            </w:pPr>
            <w:r>
              <w:rPr>
                <w:snapToGrid w:val="0"/>
              </w:rPr>
              <w:t>77 416</w:t>
            </w:r>
          </w:p>
        </w:tc>
        <w:tc>
          <w:tcPr>
            <w:tcW w:w="1361" w:type="dxa"/>
            <w:tcBorders>
              <w:top w:val="nil"/>
              <w:bottom w:val="nil"/>
            </w:tcBorders>
          </w:tcPr>
          <w:p w:rsidR="00D36B67" w:rsidRDefault="00D36B67" w:rsidP="00602165">
            <w:pPr>
              <w:spacing w:after="0"/>
              <w:ind w:right="170"/>
              <w:jc w:val="right"/>
              <w:rPr>
                <w:snapToGrid w:val="0"/>
              </w:rPr>
            </w:pPr>
            <w:r>
              <w:rPr>
                <w:snapToGrid w:val="0"/>
              </w:rPr>
              <w:t>106 348</w:t>
            </w:r>
          </w:p>
        </w:tc>
        <w:tc>
          <w:tcPr>
            <w:tcW w:w="1361" w:type="dxa"/>
            <w:tcBorders>
              <w:top w:val="nil"/>
              <w:bottom w:val="nil"/>
            </w:tcBorders>
          </w:tcPr>
          <w:p w:rsidR="00D36B67" w:rsidRDefault="00D36B67" w:rsidP="00602165">
            <w:pPr>
              <w:spacing w:after="0"/>
              <w:ind w:right="170"/>
              <w:jc w:val="right"/>
              <w:rPr>
                <w:snapToGrid w:val="0"/>
              </w:rPr>
            </w:pPr>
            <w:r>
              <w:rPr>
                <w:snapToGrid w:val="0"/>
              </w:rPr>
              <w:t>107 576</w:t>
            </w:r>
          </w:p>
        </w:tc>
        <w:tc>
          <w:tcPr>
            <w:tcW w:w="1361" w:type="dxa"/>
            <w:tcBorders>
              <w:top w:val="nil"/>
              <w:bottom w:val="nil"/>
            </w:tcBorders>
          </w:tcPr>
          <w:p w:rsidR="00D36B67" w:rsidRDefault="00D36B67" w:rsidP="00602165">
            <w:pPr>
              <w:spacing w:after="0"/>
              <w:ind w:right="170"/>
              <w:jc w:val="right"/>
              <w:rPr>
                <w:snapToGrid w:val="0"/>
              </w:rPr>
            </w:pPr>
            <w:r>
              <w:rPr>
                <w:snapToGrid w:val="0"/>
              </w:rPr>
              <w:t>109 981</w:t>
            </w:r>
          </w:p>
        </w:tc>
      </w:tr>
      <w:tr w:rsidR="00D36B67" w:rsidTr="00E967C6">
        <w:tc>
          <w:tcPr>
            <w:tcW w:w="2268" w:type="dxa"/>
            <w:tcBorders>
              <w:top w:val="nil"/>
              <w:bottom w:val="single" w:sz="4" w:space="0" w:color="auto"/>
            </w:tcBorders>
          </w:tcPr>
          <w:p w:rsidR="00D36B67" w:rsidRDefault="00D36B67" w:rsidP="00602165">
            <w:pPr>
              <w:spacing w:after="0"/>
              <w:rPr>
                <w:snapToGrid w:val="0"/>
              </w:rPr>
            </w:pPr>
            <w:r>
              <w:rPr>
                <w:snapToGrid w:val="0"/>
              </w:rPr>
              <w:t>Male</w:t>
            </w:r>
          </w:p>
        </w:tc>
        <w:tc>
          <w:tcPr>
            <w:tcW w:w="1360" w:type="dxa"/>
            <w:tcBorders>
              <w:top w:val="nil"/>
              <w:bottom w:val="single" w:sz="4" w:space="0" w:color="auto"/>
            </w:tcBorders>
          </w:tcPr>
          <w:p w:rsidR="00D36B67" w:rsidRDefault="00D36B67" w:rsidP="00602165">
            <w:pPr>
              <w:spacing w:after="0"/>
              <w:ind w:right="170"/>
              <w:jc w:val="right"/>
              <w:rPr>
                <w:snapToGrid w:val="0"/>
              </w:rPr>
            </w:pPr>
            <w:r>
              <w:rPr>
                <w:snapToGrid w:val="0"/>
              </w:rPr>
              <w:t>69 598</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79 495</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109 254</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110 661</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112 332</w:t>
            </w:r>
          </w:p>
        </w:tc>
      </w:tr>
      <w:tr w:rsidR="00D36B67" w:rsidTr="00E967C6">
        <w:tc>
          <w:tcPr>
            <w:tcW w:w="2268" w:type="dxa"/>
            <w:tcBorders>
              <w:top w:val="single" w:sz="4" w:space="0" w:color="auto"/>
              <w:bottom w:val="nil"/>
            </w:tcBorders>
          </w:tcPr>
          <w:p w:rsidR="00D36B67" w:rsidRPr="00E967C6" w:rsidRDefault="00D36B67" w:rsidP="00602165">
            <w:pPr>
              <w:spacing w:after="0"/>
              <w:rPr>
                <w:snapToGrid w:val="0"/>
              </w:rPr>
            </w:pPr>
            <w:r w:rsidRPr="00E967C6">
              <w:rPr>
                <w:snapToGrid w:val="0"/>
              </w:rPr>
              <w:t>Primary</w:t>
            </w:r>
          </w:p>
        </w:tc>
        <w:tc>
          <w:tcPr>
            <w:tcW w:w="1360"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1 359 891</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1 538 454</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1 800 738</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1 829 018</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1 877 536</w:t>
            </w:r>
          </w:p>
        </w:tc>
      </w:tr>
      <w:tr w:rsidR="00D36B67" w:rsidTr="00E967C6">
        <w:tc>
          <w:tcPr>
            <w:tcW w:w="2268" w:type="dxa"/>
            <w:tcBorders>
              <w:top w:val="nil"/>
              <w:bottom w:val="nil"/>
            </w:tcBorders>
          </w:tcPr>
          <w:p w:rsidR="00D36B67" w:rsidRDefault="00D36B67" w:rsidP="00602165">
            <w:pPr>
              <w:spacing w:after="0"/>
              <w:rPr>
                <w:snapToGrid w:val="0"/>
              </w:rPr>
            </w:pPr>
            <w:r>
              <w:rPr>
                <w:snapToGrid w:val="0"/>
              </w:rPr>
              <w:t>Female</w:t>
            </w:r>
          </w:p>
        </w:tc>
        <w:tc>
          <w:tcPr>
            <w:tcW w:w="1360" w:type="dxa"/>
            <w:tcBorders>
              <w:top w:val="nil"/>
              <w:bottom w:val="nil"/>
            </w:tcBorders>
          </w:tcPr>
          <w:p w:rsidR="00D36B67" w:rsidRDefault="00D36B67" w:rsidP="00602165">
            <w:pPr>
              <w:spacing w:after="0"/>
              <w:ind w:right="170"/>
              <w:jc w:val="right"/>
              <w:rPr>
                <w:snapToGrid w:val="0"/>
              </w:rPr>
            </w:pPr>
            <w:r>
              <w:rPr>
                <w:snapToGrid w:val="0"/>
              </w:rPr>
              <w:t>646 542</w:t>
            </w:r>
          </w:p>
        </w:tc>
        <w:tc>
          <w:tcPr>
            <w:tcW w:w="1361" w:type="dxa"/>
            <w:tcBorders>
              <w:top w:val="nil"/>
              <w:bottom w:val="nil"/>
            </w:tcBorders>
          </w:tcPr>
          <w:p w:rsidR="00D36B67" w:rsidRDefault="00D36B67" w:rsidP="00602165">
            <w:pPr>
              <w:spacing w:after="0"/>
              <w:ind w:right="170"/>
              <w:jc w:val="right"/>
              <w:rPr>
                <w:snapToGrid w:val="0"/>
              </w:rPr>
            </w:pPr>
            <w:r>
              <w:rPr>
                <w:snapToGrid w:val="0"/>
              </w:rPr>
              <w:t>740 510</w:t>
            </w:r>
          </w:p>
        </w:tc>
        <w:tc>
          <w:tcPr>
            <w:tcW w:w="1361" w:type="dxa"/>
            <w:tcBorders>
              <w:top w:val="nil"/>
              <w:bottom w:val="nil"/>
            </w:tcBorders>
          </w:tcPr>
          <w:p w:rsidR="00D36B67" w:rsidRDefault="00D36B67" w:rsidP="00602165">
            <w:pPr>
              <w:spacing w:after="0"/>
              <w:ind w:right="170"/>
              <w:jc w:val="right"/>
              <w:rPr>
                <w:snapToGrid w:val="0"/>
              </w:rPr>
            </w:pPr>
            <w:r>
              <w:rPr>
                <w:snapToGrid w:val="0"/>
              </w:rPr>
              <w:t>871 885</w:t>
            </w:r>
          </w:p>
        </w:tc>
        <w:tc>
          <w:tcPr>
            <w:tcW w:w="1361" w:type="dxa"/>
            <w:tcBorders>
              <w:top w:val="nil"/>
              <w:bottom w:val="nil"/>
            </w:tcBorders>
          </w:tcPr>
          <w:p w:rsidR="00D36B67" w:rsidRDefault="00D36B67" w:rsidP="00602165">
            <w:pPr>
              <w:spacing w:after="0"/>
              <w:ind w:right="170"/>
              <w:jc w:val="right"/>
              <w:rPr>
                <w:snapToGrid w:val="0"/>
              </w:rPr>
            </w:pPr>
            <w:r>
              <w:rPr>
                <w:snapToGrid w:val="0"/>
              </w:rPr>
              <w:t>886 665</w:t>
            </w:r>
          </w:p>
        </w:tc>
        <w:tc>
          <w:tcPr>
            <w:tcW w:w="1361" w:type="dxa"/>
            <w:tcBorders>
              <w:top w:val="nil"/>
              <w:bottom w:val="nil"/>
            </w:tcBorders>
          </w:tcPr>
          <w:p w:rsidR="00D36B67" w:rsidRDefault="00D36B67" w:rsidP="00602165">
            <w:pPr>
              <w:spacing w:after="0"/>
              <w:ind w:right="170"/>
              <w:jc w:val="right"/>
              <w:rPr>
                <w:snapToGrid w:val="0"/>
              </w:rPr>
            </w:pPr>
            <w:r>
              <w:rPr>
                <w:snapToGrid w:val="0"/>
              </w:rPr>
              <w:t>910 924</w:t>
            </w:r>
          </w:p>
        </w:tc>
      </w:tr>
      <w:tr w:rsidR="00D36B67" w:rsidTr="00E967C6">
        <w:tc>
          <w:tcPr>
            <w:tcW w:w="2268" w:type="dxa"/>
            <w:tcBorders>
              <w:top w:val="nil"/>
              <w:bottom w:val="single" w:sz="4" w:space="0" w:color="auto"/>
            </w:tcBorders>
          </w:tcPr>
          <w:p w:rsidR="00D36B67" w:rsidRDefault="00D36B67" w:rsidP="00602165">
            <w:pPr>
              <w:spacing w:after="0"/>
              <w:rPr>
                <w:snapToGrid w:val="0"/>
              </w:rPr>
            </w:pPr>
            <w:r>
              <w:rPr>
                <w:snapToGrid w:val="0"/>
              </w:rPr>
              <w:t>Male</w:t>
            </w:r>
          </w:p>
        </w:tc>
        <w:tc>
          <w:tcPr>
            <w:tcW w:w="1360" w:type="dxa"/>
            <w:tcBorders>
              <w:top w:val="nil"/>
              <w:bottom w:val="single" w:sz="4" w:space="0" w:color="auto"/>
            </w:tcBorders>
          </w:tcPr>
          <w:p w:rsidR="00D36B67" w:rsidRDefault="00D36B67" w:rsidP="00602165">
            <w:pPr>
              <w:spacing w:after="0"/>
              <w:ind w:right="170"/>
              <w:jc w:val="right"/>
              <w:rPr>
                <w:snapToGrid w:val="0"/>
              </w:rPr>
            </w:pPr>
            <w:r>
              <w:rPr>
                <w:snapToGrid w:val="0"/>
              </w:rPr>
              <w:t>713 350</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797 944</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928 853</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942 353</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966 612</w:t>
            </w:r>
          </w:p>
        </w:tc>
      </w:tr>
      <w:tr w:rsidR="00D36B67" w:rsidTr="00E967C6">
        <w:tc>
          <w:tcPr>
            <w:tcW w:w="2268" w:type="dxa"/>
            <w:tcBorders>
              <w:top w:val="single" w:sz="4" w:space="0" w:color="auto"/>
              <w:bottom w:val="nil"/>
            </w:tcBorders>
          </w:tcPr>
          <w:p w:rsidR="00D36B67" w:rsidRPr="00E967C6" w:rsidRDefault="00D36B67" w:rsidP="00602165">
            <w:pPr>
              <w:spacing w:after="0"/>
              <w:rPr>
                <w:snapToGrid w:val="0"/>
              </w:rPr>
            </w:pPr>
            <w:r w:rsidRPr="00E967C6">
              <w:rPr>
                <w:snapToGrid w:val="0"/>
              </w:rPr>
              <w:t>Secondary</w:t>
            </w:r>
          </w:p>
        </w:tc>
        <w:tc>
          <w:tcPr>
            <w:tcW w:w="1360"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250 170</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293 157</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461 185</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487 344</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534 587</w:t>
            </w:r>
          </w:p>
        </w:tc>
      </w:tr>
      <w:tr w:rsidR="00D36B67" w:rsidTr="00E967C6">
        <w:tc>
          <w:tcPr>
            <w:tcW w:w="2268" w:type="dxa"/>
            <w:tcBorders>
              <w:top w:val="nil"/>
              <w:bottom w:val="nil"/>
            </w:tcBorders>
          </w:tcPr>
          <w:p w:rsidR="00D36B67" w:rsidRDefault="00D36B67" w:rsidP="00602165">
            <w:pPr>
              <w:spacing w:after="0"/>
              <w:rPr>
                <w:snapToGrid w:val="0"/>
              </w:rPr>
            </w:pPr>
            <w:r>
              <w:rPr>
                <w:snapToGrid w:val="0"/>
              </w:rPr>
              <w:t>Female</w:t>
            </w:r>
          </w:p>
        </w:tc>
        <w:tc>
          <w:tcPr>
            <w:tcW w:w="1360" w:type="dxa"/>
            <w:tcBorders>
              <w:top w:val="nil"/>
              <w:bottom w:val="nil"/>
            </w:tcBorders>
          </w:tcPr>
          <w:p w:rsidR="00D36B67" w:rsidRDefault="00D36B67" w:rsidP="00602165">
            <w:pPr>
              <w:spacing w:after="0"/>
              <w:ind w:right="170"/>
              <w:jc w:val="right"/>
              <w:rPr>
                <w:snapToGrid w:val="0"/>
              </w:rPr>
            </w:pPr>
            <w:r>
              <w:rPr>
                <w:snapToGrid w:val="0"/>
              </w:rPr>
              <w:t>116 808</w:t>
            </w:r>
          </w:p>
        </w:tc>
        <w:tc>
          <w:tcPr>
            <w:tcW w:w="1361" w:type="dxa"/>
            <w:tcBorders>
              <w:top w:val="nil"/>
              <w:bottom w:val="nil"/>
            </w:tcBorders>
          </w:tcPr>
          <w:p w:rsidR="00D36B67" w:rsidRDefault="00D36B67" w:rsidP="00602165">
            <w:pPr>
              <w:spacing w:after="0"/>
              <w:ind w:right="170"/>
              <w:jc w:val="right"/>
              <w:rPr>
                <w:snapToGrid w:val="0"/>
              </w:rPr>
            </w:pPr>
            <w:r>
              <w:rPr>
                <w:snapToGrid w:val="0"/>
              </w:rPr>
              <w:t>139 620</w:t>
            </w:r>
          </w:p>
        </w:tc>
        <w:tc>
          <w:tcPr>
            <w:tcW w:w="1361" w:type="dxa"/>
            <w:tcBorders>
              <w:top w:val="nil"/>
              <w:bottom w:val="nil"/>
            </w:tcBorders>
          </w:tcPr>
          <w:p w:rsidR="00D36B67" w:rsidRDefault="00D36B67" w:rsidP="00602165">
            <w:pPr>
              <w:spacing w:after="0"/>
              <w:ind w:right="170"/>
              <w:jc w:val="right"/>
              <w:rPr>
                <w:snapToGrid w:val="0"/>
              </w:rPr>
            </w:pPr>
            <w:r>
              <w:rPr>
                <w:snapToGrid w:val="0"/>
              </w:rPr>
              <w:t>218 569</w:t>
            </w:r>
          </w:p>
        </w:tc>
        <w:tc>
          <w:tcPr>
            <w:tcW w:w="1361" w:type="dxa"/>
            <w:tcBorders>
              <w:top w:val="nil"/>
              <w:bottom w:val="nil"/>
            </w:tcBorders>
          </w:tcPr>
          <w:p w:rsidR="00D36B67" w:rsidRDefault="00D36B67" w:rsidP="00602165">
            <w:pPr>
              <w:spacing w:after="0"/>
              <w:ind w:right="170"/>
              <w:jc w:val="right"/>
              <w:rPr>
                <w:snapToGrid w:val="0"/>
              </w:rPr>
            </w:pPr>
            <w:r>
              <w:rPr>
                <w:snapToGrid w:val="0"/>
              </w:rPr>
              <w:t>231 024</w:t>
            </w:r>
          </w:p>
        </w:tc>
        <w:tc>
          <w:tcPr>
            <w:tcW w:w="1361" w:type="dxa"/>
            <w:tcBorders>
              <w:top w:val="nil"/>
              <w:bottom w:val="nil"/>
            </w:tcBorders>
          </w:tcPr>
          <w:p w:rsidR="00D36B67" w:rsidRDefault="00D36B67" w:rsidP="00602165">
            <w:pPr>
              <w:spacing w:after="0"/>
              <w:ind w:right="170"/>
              <w:jc w:val="right"/>
              <w:rPr>
                <w:snapToGrid w:val="0"/>
              </w:rPr>
            </w:pPr>
            <w:r>
              <w:rPr>
                <w:snapToGrid w:val="0"/>
              </w:rPr>
              <w:t>253 857</w:t>
            </w:r>
          </w:p>
        </w:tc>
      </w:tr>
      <w:tr w:rsidR="00D36B67" w:rsidTr="00E967C6">
        <w:tc>
          <w:tcPr>
            <w:tcW w:w="2268" w:type="dxa"/>
            <w:tcBorders>
              <w:top w:val="nil"/>
              <w:bottom w:val="single" w:sz="4" w:space="0" w:color="auto"/>
            </w:tcBorders>
          </w:tcPr>
          <w:p w:rsidR="00D36B67" w:rsidRDefault="00D36B67" w:rsidP="00602165">
            <w:pPr>
              <w:spacing w:after="0"/>
              <w:rPr>
                <w:snapToGrid w:val="0"/>
              </w:rPr>
            </w:pPr>
            <w:r>
              <w:rPr>
                <w:snapToGrid w:val="0"/>
              </w:rPr>
              <w:t>Male</w:t>
            </w:r>
          </w:p>
        </w:tc>
        <w:tc>
          <w:tcPr>
            <w:tcW w:w="1360" w:type="dxa"/>
            <w:tcBorders>
              <w:top w:val="nil"/>
              <w:bottom w:val="single" w:sz="4" w:space="0" w:color="auto"/>
            </w:tcBorders>
          </w:tcPr>
          <w:p w:rsidR="00D36B67" w:rsidRDefault="00D36B67" w:rsidP="00602165">
            <w:pPr>
              <w:spacing w:after="0"/>
              <w:ind w:right="170"/>
              <w:jc w:val="right"/>
              <w:rPr>
                <w:snapToGrid w:val="0"/>
              </w:rPr>
            </w:pPr>
            <w:r>
              <w:rPr>
                <w:snapToGrid w:val="0"/>
              </w:rPr>
              <w:t>133 363</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153 536</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242 616</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256 320</w:t>
            </w:r>
          </w:p>
        </w:tc>
        <w:tc>
          <w:tcPr>
            <w:tcW w:w="1361" w:type="dxa"/>
            <w:tcBorders>
              <w:top w:val="nil"/>
              <w:bottom w:val="single" w:sz="4" w:space="0" w:color="auto"/>
            </w:tcBorders>
          </w:tcPr>
          <w:p w:rsidR="00D36B67" w:rsidRDefault="00D36B67" w:rsidP="00602165">
            <w:pPr>
              <w:spacing w:after="0"/>
              <w:ind w:right="170"/>
              <w:jc w:val="right"/>
              <w:rPr>
                <w:snapToGrid w:val="0"/>
              </w:rPr>
            </w:pPr>
            <w:r>
              <w:rPr>
                <w:snapToGrid w:val="0"/>
              </w:rPr>
              <w:t>280 730</w:t>
            </w:r>
          </w:p>
        </w:tc>
      </w:tr>
      <w:tr w:rsidR="00D36B67" w:rsidTr="00E967C6">
        <w:tc>
          <w:tcPr>
            <w:tcW w:w="2268" w:type="dxa"/>
            <w:tcBorders>
              <w:top w:val="single" w:sz="4" w:space="0" w:color="auto"/>
              <w:bottom w:val="nil"/>
            </w:tcBorders>
          </w:tcPr>
          <w:p w:rsidR="00D36B67" w:rsidRPr="00E967C6" w:rsidRDefault="00D36B67" w:rsidP="00602165">
            <w:pPr>
              <w:spacing w:after="0"/>
              <w:rPr>
                <w:snapToGrid w:val="0"/>
              </w:rPr>
            </w:pPr>
            <w:r w:rsidRPr="00E967C6">
              <w:rPr>
                <w:snapToGrid w:val="0"/>
              </w:rPr>
              <w:t>Pre-primary, primary</w:t>
            </w:r>
            <w:r w:rsidR="00C57A3E" w:rsidRPr="00E967C6">
              <w:rPr>
                <w:snapToGrid w:val="0"/>
              </w:rPr>
              <w:t xml:space="preserve"> a</w:t>
            </w:r>
            <w:r w:rsidRPr="00E967C6">
              <w:rPr>
                <w:snapToGrid w:val="0"/>
              </w:rPr>
              <w:t>nd secondary</w:t>
            </w:r>
          </w:p>
        </w:tc>
        <w:tc>
          <w:tcPr>
            <w:tcW w:w="1360"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1 746 582</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1 988 522</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2 477 525</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2 534 599</w:t>
            </w:r>
          </w:p>
        </w:tc>
        <w:tc>
          <w:tcPr>
            <w:tcW w:w="1361" w:type="dxa"/>
            <w:tcBorders>
              <w:top w:val="single" w:sz="4" w:space="0" w:color="auto"/>
              <w:bottom w:val="nil"/>
            </w:tcBorders>
          </w:tcPr>
          <w:p w:rsidR="00D36B67" w:rsidRPr="00E967C6" w:rsidRDefault="00D36B67" w:rsidP="00602165">
            <w:pPr>
              <w:spacing w:after="0"/>
              <w:ind w:right="170"/>
              <w:jc w:val="right"/>
              <w:rPr>
                <w:snapToGrid w:val="0"/>
              </w:rPr>
            </w:pPr>
            <w:r w:rsidRPr="00E967C6">
              <w:rPr>
                <w:snapToGrid w:val="0"/>
              </w:rPr>
              <w:t>2 634 436</w:t>
            </w:r>
          </w:p>
        </w:tc>
      </w:tr>
      <w:tr w:rsidR="00D36B67" w:rsidTr="00602165">
        <w:tc>
          <w:tcPr>
            <w:tcW w:w="2268" w:type="dxa"/>
            <w:tcBorders>
              <w:top w:val="nil"/>
              <w:bottom w:val="nil"/>
            </w:tcBorders>
          </w:tcPr>
          <w:p w:rsidR="00D36B67" w:rsidRDefault="00D36B67" w:rsidP="00602165">
            <w:pPr>
              <w:spacing w:after="0"/>
              <w:rPr>
                <w:snapToGrid w:val="0"/>
              </w:rPr>
            </w:pPr>
            <w:r>
              <w:rPr>
                <w:snapToGrid w:val="0"/>
              </w:rPr>
              <w:t>Female</w:t>
            </w:r>
          </w:p>
        </w:tc>
        <w:tc>
          <w:tcPr>
            <w:tcW w:w="1360" w:type="dxa"/>
            <w:tcBorders>
              <w:top w:val="nil"/>
              <w:bottom w:val="nil"/>
            </w:tcBorders>
          </w:tcPr>
          <w:p w:rsidR="00D36B67" w:rsidRDefault="00D36B67" w:rsidP="00602165">
            <w:pPr>
              <w:spacing w:after="0"/>
              <w:ind w:right="170"/>
              <w:jc w:val="right"/>
              <w:rPr>
                <w:snapToGrid w:val="0"/>
              </w:rPr>
            </w:pPr>
            <w:r>
              <w:rPr>
                <w:snapToGrid w:val="0"/>
              </w:rPr>
              <w:t>830 271</w:t>
            </w:r>
          </w:p>
        </w:tc>
        <w:tc>
          <w:tcPr>
            <w:tcW w:w="1361" w:type="dxa"/>
            <w:tcBorders>
              <w:top w:val="nil"/>
              <w:bottom w:val="nil"/>
            </w:tcBorders>
          </w:tcPr>
          <w:p w:rsidR="00D36B67" w:rsidRDefault="00D36B67" w:rsidP="00602165">
            <w:pPr>
              <w:spacing w:after="0"/>
              <w:ind w:right="170"/>
              <w:jc w:val="right"/>
              <w:rPr>
                <w:snapToGrid w:val="0"/>
              </w:rPr>
            </w:pPr>
            <w:r>
              <w:rPr>
                <w:snapToGrid w:val="0"/>
              </w:rPr>
              <w:t>957 547</w:t>
            </w:r>
          </w:p>
        </w:tc>
        <w:tc>
          <w:tcPr>
            <w:tcW w:w="1361" w:type="dxa"/>
            <w:tcBorders>
              <w:top w:val="nil"/>
              <w:bottom w:val="nil"/>
            </w:tcBorders>
          </w:tcPr>
          <w:p w:rsidR="00D36B67" w:rsidRDefault="00D36B67" w:rsidP="00602165">
            <w:pPr>
              <w:spacing w:after="0"/>
              <w:ind w:right="170"/>
              <w:jc w:val="right"/>
              <w:rPr>
                <w:snapToGrid w:val="0"/>
              </w:rPr>
            </w:pPr>
            <w:r>
              <w:rPr>
                <w:snapToGrid w:val="0"/>
              </w:rPr>
              <w:t>1 196 802</w:t>
            </w:r>
          </w:p>
        </w:tc>
        <w:tc>
          <w:tcPr>
            <w:tcW w:w="1361" w:type="dxa"/>
            <w:tcBorders>
              <w:top w:val="nil"/>
              <w:bottom w:val="nil"/>
            </w:tcBorders>
          </w:tcPr>
          <w:p w:rsidR="00D36B67" w:rsidRDefault="00D36B67" w:rsidP="00602165">
            <w:pPr>
              <w:spacing w:after="0"/>
              <w:ind w:right="170"/>
              <w:jc w:val="right"/>
              <w:rPr>
                <w:snapToGrid w:val="0"/>
              </w:rPr>
            </w:pPr>
            <w:r>
              <w:rPr>
                <w:snapToGrid w:val="0"/>
              </w:rPr>
              <w:t>1 225 265</w:t>
            </w:r>
          </w:p>
        </w:tc>
        <w:tc>
          <w:tcPr>
            <w:tcW w:w="1361" w:type="dxa"/>
            <w:tcBorders>
              <w:top w:val="nil"/>
              <w:bottom w:val="nil"/>
            </w:tcBorders>
          </w:tcPr>
          <w:p w:rsidR="00D36B67" w:rsidRDefault="00D36B67" w:rsidP="00602165">
            <w:pPr>
              <w:spacing w:after="0"/>
              <w:ind w:right="170"/>
              <w:jc w:val="right"/>
              <w:rPr>
                <w:snapToGrid w:val="0"/>
              </w:rPr>
            </w:pPr>
            <w:r>
              <w:rPr>
                <w:snapToGrid w:val="0"/>
              </w:rPr>
              <w:t>1 274 762</w:t>
            </w:r>
          </w:p>
        </w:tc>
      </w:tr>
      <w:tr w:rsidR="00D36B67" w:rsidTr="00602165">
        <w:tc>
          <w:tcPr>
            <w:tcW w:w="2268" w:type="dxa"/>
            <w:tcBorders>
              <w:top w:val="nil"/>
            </w:tcBorders>
          </w:tcPr>
          <w:p w:rsidR="00D36B67" w:rsidRDefault="00D36B67" w:rsidP="00602165">
            <w:pPr>
              <w:spacing w:after="0"/>
              <w:rPr>
                <w:snapToGrid w:val="0"/>
              </w:rPr>
            </w:pPr>
            <w:r>
              <w:rPr>
                <w:snapToGrid w:val="0"/>
              </w:rPr>
              <w:t>Male</w:t>
            </w:r>
          </w:p>
        </w:tc>
        <w:tc>
          <w:tcPr>
            <w:tcW w:w="1360" w:type="dxa"/>
            <w:tcBorders>
              <w:top w:val="nil"/>
            </w:tcBorders>
          </w:tcPr>
          <w:p w:rsidR="00D36B67" w:rsidRDefault="00D36B67" w:rsidP="00602165">
            <w:pPr>
              <w:spacing w:after="0"/>
              <w:ind w:right="170"/>
              <w:jc w:val="right"/>
              <w:rPr>
                <w:snapToGrid w:val="0"/>
              </w:rPr>
            </w:pPr>
            <w:r>
              <w:rPr>
                <w:snapToGrid w:val="0"/>
              </w:rPr>
              <w:t>916 311</w:t>
            </w:r>
          </w:p>
        </w:tc>
        <w:tc>
          <w:tcPr>
            <w:tcW w:w="1361" w:type="dxa"/>
            <w:tcBorders>
              <w:top w:val="nil"/>
            </w:tcBorders>
          </w:tcPr>
          <w:p w:rsidR="00D36B67" w:rsidRDefault="00D36B67" w:rsidP="00602165">
            <w:pPr>
              <w:spacing w:after="0"/>
              <w:ind w:right="170"/>
              <w:jc w:val="right"/>
              <w:rPr>
                <w:snapToGrid w:val="0"/>
              </w:rPr>
            </w:pPr>
            <w:r>
              <w:rPr>
                <w:snapToGrid w:val="0"/>
              </w:rPr>
              <w:t>1 030 976</w:t>
            </w:r>
          </w:p>
        </w:tc>
        <w:tc>
          <w:tcPr>
            <w:tcW w:w="1361" w:type="dxa"/>
            <w:tcBorders>
              <w:top w:val="nil"/>
            </w:tcBorders>
          </w:tcPr>
          <w:p w:rsidR="00D36B67" w:rsidRDefault="00D36B67" w:rsidP="00602165">
            <w:pPr>
              <w:spacing w:after="0"/>
              <w:ind w:right="170"/>
              <w:jc w:val="right"/>
              <w:rPr>
                <w:snapToGrid w:val="0"/>
              </w:rPr>
            </w:pPr>
            <w:r>
              <w:rPr>
                <w:snapToGrid w:val="0"/>
              </w:rPr>
              <w:t>1 280 723</w:t>
            </w:r>
          </w:p>
        </w:tc>
        <w:tc>
          <w:tcPr>
            <w:tcW w:w="1361" w:type="dxa"/>
            <w:tcBorders>
              <w:top w:val="nil"/>
            </w:tcBorders>
          </w:tcPr>
          <w:p w:rsidR="00D36B67" w:rsidRDefault="00D36B67" w:rsidP="00602165">
            <w:pPr>
              <w:spacing w:after="0"/>
              <w:ind w:right="170"/>
              <w:jc w:val="right"/>
              <w:rPr>
                <w:snapToGrid w:val="0"/>
              </w:rPr>
            </w:pPr>
            <w:r>
              <w:rPr>
                <w:snapToGrid w:val="0"/>
              </w:rPr>
              <w:t>1 309 334</w:t>
            </w:r>
          </w:p>
        </w:tc>
        <w:tc>
          <w:tcPr>
            <w:tcW w:w="1361" w:type="dxa"/>
            <w:tcBorders>
              <w:top w:val="nil"/>
            </w:tcBorders>
          </w:tcPr>
          <w:p w:rsidR="00D36B67" w:rsidRDefault="00D36B67" w:rsidP="00602165">
            <w:pPr>
              <w:spacing w:after="0"/>
              <w:ind w:right="170"/>
              <w:jc w:val="right"/>
              <w:rPr>
                <w:snapToGrid w:val="0"/>
              </w:rPr>
            </w:pPr>
            <w:r>
              <w:rPr>
                <w:snapToGrid w:val="0"/>
              </w:rPr>
              <w:t>1 359 674</w:t>
            </w:r>
          </w:p>
        </w:tc>
      </w:tr>
    </w:tbl>
    <w:p w:rsidR="00D36B67" w:rsidRDefault="00D36B67" w:rsidP="00602165">
      <w:pPr>
        <w:spacing w:before="240"/>
        <w:rPr>
          <w:snapToGrid w:val="0"/>
        </w:rPr>
      </w:pPr>
      <w:r>
        <w:rPr>
          <w:b/>
          <w:snapToGrid w:val="0"/>
        </w:rPr>
        <w:tab/>
      </w:r>
      <w:r w:rsidRPr="00763383">
        <w:rPr>
          <w:i/>
          <w:snapToGrid w:val="0"/>
        </w:rPr>
        <w:t>Source</w:t>
      </w:r>
      <w:r>
        <w:rPr>
          <w:snapToGrid w:val="0"/>
        </w:rPr>
        <w:t>: 1992-1995: National Education Secretariat (1997), 2000-2002: Educational</w:t>
      </w:r>
      <w:r w:rsidR="00E0785D">
        <w:rPr>
          <w:snapToGrid w:val="0"/>
        </w:rPr>
        <w:br/>
      </w:r>
      <w:r>
        <w:rPr>
          <w:snapToGrid w:val="0"/>
        </w:rPr>
        <w:t>Information System.</w:t>
      </w:r>
    </w:p>
    <w:p w:rsidR="00D36B67" w:rsidRPr="006C6D7D" w:rsidRDefault="00D36B67" w:rsidP="00602165">
      <w:pPr>
        <w:rPr>
          <w:snapToGrid w:val="0"/>
        </w:rPr>
      </w:pPr>
      <w:r>
        <w:rPr>
          <w:b/>
          <w:snapToGrid w:val="0"/>
        </w:rPr>
        <w:tab/>
      </w:r>
      <w:r>
        <w:rPr>
          <w:snapToGrid w:val="0"/>
        </w:rPr>
        <w:t xml:space="preserve">Prepared by: </w:t>
      </w:r>
      <w:r w:rsidRPr="003B25C2">
        <w:rPr>
          <w:snapToGrid w:val="0"/>
        </w:rPr>
        <w:t>Analysis Unit, Ministry of Education.</w:t>
      </w:r>
    </w:p>
    <w:p w:rsidR="00D36B67" w:rsidRDefault="00D36B67" w:rsidP="00602165">
      <w:pPr>
        <w:rPr>
          <w:snapToGrid w:val="0"/>
        </w:rPr>
      </w:pPr>
      <w:r>
        <w:rPr>
          <w:snapToGrid w:val="0"/>
        </w:rPr>
        <w:t>196.</w:t>
      </w:r>
      <w:r>
        <w:rPr>
          <w:snapToGrid w:val="0"/>
        </w:rPr>
        <w:tab/>
        <w:t>Enrolment of girls rose by 24.7 percentage points more than the school-age female population (4 to 17 years) between 1992 and 2001, while the increase in the number of boys enrolled was only 17.9 percentage points over that of the male school</w:t>
      </w:r>
      <w:r>
        <w:rPr>
          <w:snapToGrid w:val="0"/>
        </w:rPr>
        <w:noBreakHyphen/>
        <w:t xml:space="preserve">age population. This suggests a narrowing of the gender gap as far as access to school is concerned. </w:t>
      </w:r>
    </w:p>
    <w:p w:rsidR="00D36B67" w:rsidRDefault="00D36B67" w:rsidP="00602165">
      <w:pPr>
        <w:rPr>
          <w:snapToGrid w:val="0"/>
        </w:rPr>
      </w:pPr>
      <w:r>
        <w:rPr>
          <w:snapToGrid w:val="0"/>
        </w:rPr>
        <w:t>197.</w:t>
      </w:r>
      <w:r>
        <w:rPr>
          <w:snapToGrid w:val="0"/>
        </w:rPr>
        <w:tab/>
        <w:t>Geographically, the number of pupils enrolled in public schools at the pre-primary and primary levels does not differ significantly (table 3), although differences are greater at the secondary level with rural areas showing lower levels of enrolment.</w:t>
      </w:r>
    </w:p>
    <w:p w:rsidR="00D36B67" w:rsidRDefault="00210CA6" w:rsidP="00602165">
      <w:pPr>
        <w:pStyle w:val="Heading2"/>
        <w:rPr>
          <w:snapToGrid w:val="0"/>
        </w:rPr>
      </w:pPr>
      <w:r>
        <w:rPr>
          <w:snapToGrid w:val="0"/>
        </w:rPr>
        <w:br w:type="page"/>
      </w:r>
      <w:r w:rsidR="00D36B67">
        <w:rPr>
          <w:snapToGrid w:val="0"/>
        </w:rPr>
        <w:t>Table 3</w:t>
      </w:r>
    </w:p>
    <w:p w:rsidR="00D36B67" w:rsidRPr="00EB581F" w:rsidRDefault="00D36B67" w:rsidP="00602165">
      <w:pPr>
        <w:pStyle w:val="Heading2"/>
      </w:pPr>
      <w:r>
        <w:t>Public schools:  trend in enrolment, by educational level and location</w:t>
      </w:r>
      <w:r>
        <w:br/>
        <w:t>(1997-2002)</w:t>
      </w:r>
    </w:p>
    <w:tbl>
      <w:tblPr>
        <w:tblStyle w:val="TableGrid"/>
        <w:tblW w:w="0" w:type="auto"/>
        <w:tblInd w:w="108" w:type="dxa"/>
        <w:tblLook w:val="01E0" w:firstRow="1" w:lastRow="1" w:firstColumn="1" w:lastColumn="1" w:noHBand="0" w:noVBand="0"/>
      </w:tblPr>
      <w:tblGrid>
        <w:gridCol w:w="2268"/>
        <w:gridCol w:w="1181"/>
        <w:gridCol w:w="1181"/>
        <w:gridCol w:w="1182"/>
        <w:gridCol w:w="1181"/>
        <w:gridCol w:w="1181"/>
        <w:gridCol w:w="1182"/>
      </w:tblGrid>
      <w:tr w:rsidR="00D36B67" w:rsidTr="00602165">
        <w:tc>
          <w:tcPr>
            <w:tcW w:w="2268" w:type="dxa"/>
          </w:tcPr>
          <w:p w:rsidR="00D36B67" w:rsidRDefault="00D36B67" w:rsidP="00602165">
            <w:pPr>
              <w:spacing w:after="0"/>
            </w:pPr>
            <w:r>
              <w:t>Level of education</w:t>
            </w:r>
          </w:p>
        </w:tc>
        <w:tc>
          <w:tcPr>
            <w:tcW w:w="1181" w:type="dxa"/>
          </w:tcPr>
          <w:p w:rsidR="00D36B67" w:rsidRDefault="00D36B67" w:rsidP="00602165">
            <w:pPr>
              <w:spacing w:after="0"/>
              <w:jc w:val="center"/>
            </w:pPr>
            <w:r>
              <w:t>1997</w:t>
            </w:r>
          </w:p>
        </w:tc>
        <w:tc>
          <w:tcPr>
            <w:tcW w:w="1181" w:type="dxa"/>
          </w:tcPr>
          <w:p w:rsidR="00D36B67" w:rsidRDefault="00D36B67" w:rsidP="00602165">
            <w:pPr>
              <w:spacing w:after="0"/>
              <w:jc w:val="center"/>
            </w:pPr>
            <w:r>
              <w:t>1998</w:t>
            </w:r>
          </w:p>
        </w:tc>
        <w:tc>
          <w:tcPr>
            <w:tcW w:w="1182" w:type="dxa"/>
          </w:tcPr>
          <w:p w:rsidR="00D36B67" w:rsidRDefault="00D36B67" w:rsidP="00602165">
            <w:pPr>
              <w:spacing w:after="0"/>
              <w:jc w:val="center"/>
            </w:pPr>
            <w:r>
              <w:t>1999</w:t>
            </w:r>
          </w:p>
        </w:tc>
        <w:tc>
          <w:tcPr>
            <w:tcW w:w="1181" w:type="dxa"/>
          </w:tcPr>
          <w:p w:rsidR="00D36B67" w:rsidRDefault="00D36B67" w:rsidP="00602165">
            <w:pPr>
              <w:spacing w:after="0"/>
              <w:jc w:val="center"/>
            </w:pPr>
            <w:r>
              <w:t>2000</w:t>
            </w:r>
          </w:p>
        </w:tc>
        <w:tc>
          <w:tcPr>
            <w:tcW w:w="1181" w:type="dxa"/>
          </w:tcPr>
          <w:p w:rsidR="00D36B67" w:rsidRDefault="00D36B67" w:rsidP="00602165">
            <w:pPr>
              <w:spacing w:after="0"/>
              <w:jc w:val="center"/>
            </w:pPr>
            <w:r>
              <w:t>2001</w:t>
            </w:r>
          </w:p>
        </w:tc>
        <w:tc>
          <w:tcPr>
            <w:tcW w:w="1182" w:type="dxa"/>
          </w:tcPr>
          <w:p w:rsidR="00D36B67" w:rsidRDefault="00D36B67" w:rsidP="00602165">
            <w:pPr>
              <w:spacing w:after="0"/>
              <w:jc w:val="center"/>
            </w:pPr>
            <w:r>
              <w:t>2002</w:t>
            </w:r>
          </w:p>
        </w:tc>
      </w:tr>
      <w:tr w:rsidR="00D36B67" w:rsidTr="00602165">
        <w:tc>
          <w:tcPr>
            <w:tcW w:w="2268" w:type="dxa"/>
          </w:tcPr>
          <w:p w:rsidR="00D36B67" w:rsidRDefault="00D36B67" w:rsidP="00602165">
            <w:pPr>
              <w:spacing w:after="0"/>
            </w:pPr>
            <w:r>
              <w:t>Pre-primary</w:t>
            </w:r>
            <w:r>
              <w:br/>
              <w:t xml:space="preserve">  Rural</w:t>
            </w:r>
            <w:r>
              <w:br/>
              <w:t xml:space="preserve">  Urban</w:t>
            </w:r>
          </w:p>
        </w:tc>
        <w:tc>
          <w:tcPr>
            <w:tcW w:w="1181" w:type="dxa"/>
          </w:tcPr>
          <w:p w:rsidR="00D36B67" w:rsidRDefault="00D36B67" w:rsidP="00602165">
            <w:pPr>
              <w:spacing w:after="0"/>
              <w:ind w:right="170"/>
              <w:jc w:val="right"/>
            </w:pPr>
            <w:r>
              <w:t>182 302</w:t>
            </w:r>
            <w:r>
              <w:br/>
              <w:t>73 941</w:t>
            </w:r>
            <w:r>
              <w:br/>
              <w:t>108 361</w:t>
            </w:r>
          </w:p>
        </w:tc>
        <w:tc>
          <w:tcPr>
            <w:tcW w:w="1181" w:type="dxa"/>
          </w:tcPr>
          <w:p w:rsidR="00D36B67" w:rsidRDefault="00D36B67" w:rsidP="00602165">
            <w:pPr>
              <w:spacing w:after="0"/>
              <w:ind w:right="170"/>
              <w:jc w:val="right"/>
            </w:pPr>
            <w:r>
              <w:t>188 495</w:t>
            </w:r>
            <w:r>
              <w:br/>
              <w:t>73 443</w:t>
            </w:r>
            <w:r>
              <w:br/>
              <w:t>115 052</w:t>
            </w:r>
          </w:p>
        </w:tc>
        <w:tc>
          <w:tcPr>
            <w:tcW w:w="1182" w:type="dxa"/>
          </w:tcPr>
          <w:p w:rsidR="00D36B67" w:rsidRDefault="00D36B67" w:rsidP="00602165">
            <w:pPr>
              <w:spacing w:after="0"/>
              <w:ind w:right="170"/>
              <w:jc w:val="right"/>
            </w:pPr>
            <w:r>
              <w:t>187 759</w:t>
            </w:r>
            <w:r>
              <w:br/>
              <w:t>73 426</w:t>
            </w:r>
            <w:r>
              <w:br/>
              <w:t>114 333</w:t>
            </w:r>
          </w:p>
        </w:tc>
        <w:tc>
          <w:tcPr>
            <w:tcW w:w="1181" w:type="dxa"/>
          </w:tcPr>
          <w:p w:rsidR="00D36B67" w:rsidRDefault="00D36B67" w:rsidP="00602165">
            <w:pPr>
              <w:spacing w:after="0"/>
              <w:ind w:right="170"/>
              <w:jc w:val="right"/>
            </w:pPr>
            <w:r>
              <w:t>196 052</w:t>
            </w:r>
            <w:r>
              <w:br/>
              <w:t>76 669</w:t>
            </w:r>
            <w:r>
              <w:br/>
              <w:t>119 383</w:t>
            </w:r>
          </w:p>
        </w:tc>
        <w:tc>
          <w:tcPr>
            <w:tcW w:w="1181" w:type="dxa"/>
          </w:tcPr>
          <w:p w:rsidR="00D36B67" w:rsidRDefault="00D36B67" w:rsidP="00602165">
            <w:pPr>
              <w:spacing w:after="0"/>
              <w:ind w:right="170"/>
              <w:jc w:val="right"/>
            </w:pPr>
            <w:r>
              <w:t>198 641</w:t>
            </w:r>
            <w:r>
              <w:br/>
              <w:t>77 170</w:t>
            </w:r>
            <w:r>
              <w:br/>
              <w:t>121 471</w:t>
            </w:r>
          </w:p>
        </w:tc>
        <w:tc>
          <w:tcPr>
            <w:tcW w:w="1182" w:type="dxa"/>
          </w:tcPr>
          <w:p w:rsidR="00D36B67" w:rsidRDefault="00D36B67" w:rsidP="00602165">
            <w:pPr>
              <w:spacing w:after="0"/>
              <w:ind w:right="170"/>
              <w:jc w:val="right"/>
            </w:pPr>
            <w:r>
              <w:t>201 696</w:t>
            </w:r>
            <w:r>
              <w:br/>
              <w:t>77 070</w:t>
            </w:r>
            <w:r>
              <w:br/>
              <w:t>124 626</w:t>
            </w:r>
          </w:p>
        </w:tc>
      </w:tr>
      <w:tr w:rsidR="00D36B67" w:rsidTr="00602165">
        <w:tc>
          <w:tcPr>
            <w:tcW w:w="2268" w:type="dxa"/>
          </w:tcPr>
          <w:p w:rsidR="00D36B67" w:rsidRDefault="00D36B67" w:rsidP="00602165">
            <w:pPr>
              <w:spacing w:after="0"/>
            </w:pPr>
            <w:r>
              <w:t>Primary</w:t>
            </w:r>
            <w:r>
              <w:br/>
              <w:t xml:space="preserve">  Rural</w:t>
            </w:r>
            <w:r>
              <w:br/>
              <w:t xml:space="preserve">  Urban</w:t>
            </w:r>
          </w:p>
        </w:tc>
        <w:tc>
          <w:tcPr>
            <w:tcW w:w="1181" w:type="dxa"/>
          </w:tcPr>
          <w:p w:rsidR="00D36B67" w:rsidRDefault="00D36B67" w:rsidP="00602165">
            <w:pPr>
              <w:spacing w:after="0"/>
              <w:ind w:right="170"/>
              <w:jc w:val="right"/>
            </w:pPr>
            <w:r>
              <w:t>1 578 195</w:t>
            </w:r>
            <w:r>
              <w:br/>
              <w:t>694 768</w:t>
            </w:r>
            <w:r>
              <w:br/>
              <w:t>883 427</w:t>
            </w:r>
          </w:p>
        </w:tc>
        <w:tc>
          <w:tcPr>
            <w:tcW w:w="1181" w:type="dxa"/>
          </w:tcPr>
          <w:p w:rsidR="00D36B67" w:rsidRDefault="00D36B67" w:rsidP="00602165">
            <w:pPr>
              <w:spacing w:after="0"/>
              <w:ind w:right="170"/>
              <w:jc w:val="right"/>
            </w:pPr>
            <w:r>
              <w:t>1 549 337</w:t>
            </w:r>
            <w:r>
              <w:br/>
              <w:t>673 361</w:t>
            </w:r>
            <w:r>
              <w:br/>
              <w:t>875 976</w:t>
            </w:r>
          </w:p>
        </w:tc>
        <w:tc>
          <w:tcPr>
            <w:tcW w:w="1182" w:type="dxa"/>
          </w:tcPr>
          <w:p w:rsidR="00D36B67" w:rsidRDefault="00D36B67" w:rsidP="00602165">
            <w:pPr>
              <w:spacing w:after="0"/>
              <w:ind w:right="170"/>
              <w:jc w:val="right"/>
            </w:pPr>
            <w:r>
              <w:t>1 578 086</w:t>
            </w:r>
            <w:r>
              <w:br/>
              <w:t>676 744</w:t>
            </w:r>
            <w:r>
              <w:br/>
              <w:t>901 342</w:t>
            </w:r>
          </w:p>
        </w:tc>
        <w:tc>
          <w:tcPr>
            <w:tcW w:w="1181" w:type="dxa"/>
          </w:tcPr>
          <w:p w:rsidR="00D36B67" w:rsidRDefault="00D36B67" w:rsidP="00602165">
            <w:pPr>
              <w:spacing w:after="0"/>
              <w:ind w:right="170"/>
              <w:jc w:val="right"/>
            </w:pPr>
            <w:r>
              <w:t>1 631 308</w:t>
            </w:r>
            <w:r>
              <w:br/>
              <w:t>697 026</w:t>
            </w:r>
            <w:r>
              <w:br/>
              <w:t>934 282</w:t>
            </w:r>
          </w:p>
        </w:tc>
        <w:tc>
          <w:tcPr>
            <w:tcW w:w="1181" w:type="dxa"/>
          </w:tcPr>
          <w:p w:rsidR="00D36B67" w:rsidRDefault="00D36B67" w:rsidP="00602165">
            <w:pPr>
              <w:spacing w:after="0"/>
              <w:ind w:right="170"/>
              <w:jc w:val="right"/>
            </w:pPr>
            <w:r>
              <w:t>1 666 153</w:t>
            </w:r>
            <w:r>
              <w:br/>
              <w:t>705 633</w:t>
            </w:r>
            <w:r>
              <w:br/>
              <w:t>960 520</w:t>
            </w:r>
          </w:p>
        </w:tc>
        <w:tc>
          <w:tcPr>
            <w:tcW w:w="1182" w:type="dxa"/>
          </w:tcPr>
          <w:p w:rsidR="00D36B67" w:rsidRDefault="00D36B67" w:rsidP="00602165">
            <w:pPr>
              <w:spacing w:after="0"/>
              <w:ind w:right="170"/>
              <w:jc w:val="right"/>
            </w:pPr>
            <w:r>
              <w:t>1 717 997</w:t>
            </w:r>
            <w:r>
              <w:br/>
              <w:t>731 787</w:t>
            </w:r>
            <w:r>
              <w:br/>
              <w:t>986 210</w:t>
            </w:r>
          </w:p>
        </w:tc>
      </w:tr>
      <w:tr w:rsidR="00D36B67" w:rsidTr="00602165">
        <w:tc>
          <w:tcPr>
            <w:tcW w:w="2268" w:type="dxa"/>
          </w:tcPr>
          <w:p w:rsidR="00D36B67" w:rsidRDefault="00D36B67" w:rsidP="00602165">
            <w:pPr>
              <w:spacing w:after="0"/>
            </w:pPr>
            <w:r>
              <w:t>Secondary</w:t>
            </w:r>
            <w:r>
              <w:br/>
              <w:t xml:space="preserve">  Rural</w:t>
            </w:r>
            <w:r>
              <w:br/>
              <w:t xml:space="preserve">  Urban</w:t>
            </w:r>
          </w:p>
        </w:tc>
        <w:tc>
          <w:tcPr>
            <w:tcW w:w="1181" w:type="dxa"/>
          </w:tcPr>
          <w:p w:rsidR="00D36B67" w:rsidRDefault="00D36B67" w:rsidP="00602165">
            <w:pPr>
              <w:spacing w:after="0"/>
              <w:ind w:right="170"/>
              <w:jc w:val="right"/>
            </w:pPr>
            <w:r>
              <w:t>315 436</w:t>
            </w:r>
            <w:r>
              <w:br/>
              <w:t>61 457</w:t>
            </w:r>
            <w:r>
              <w:br/>
              <w:t>253 979</w:t>
            </w:r>
          </w:p>
        </w:tc>
        <w:tc>
          <w:tcPr>
            <w:tcW w:w="1181" w:type="dxa"/>
          </w:tcPr>
          <w:p w:rsidR="00D36B67" w:rsidRDefault="00D36B67" w:rsidP="00602165">
            <w:pPr>
              <w:spacing w:after="0"/>
              <w:ind w:right="170"/>
              <w:jc w:val="right"/>
            </w:pPr>
            <w:r>
              <w:t>321 381</w:t>
            </w:r>
            <w:r>
              <w:br/>
              <w:t>65 788</w:t>
            </w:r>
            <w:r>
              <w:br/>
              <w:t>255 593</w:t>
            </w:r>
          </w:p>
        </w:tc>
        <w:tc>
          <w:tcPr>
            <w:tcW w:w="1182" w:type="dxa"/>
          </w:tcPr>
          <w:p w:rsidR="00D36B67" w:rsidRDefault="00D36B67" w:rsidP="00602165">
            <w:pPr>
              <w:spacing w:after="0"/>
              <w:ind w:right="170"/>
              <w:jc w:val="right"/>
            </w:pPr>
            <w:r>
              <w:t>341 235</w:t>
            </w:r>
            <w:r>
              <w:br/>
              <w:t>68 892</w:t>
            </w:r>
            <w:r>
              <w:br/>
              <w:t>272 343</w:t>
            </w:r>
          </w:p>
        </w:tc>
        <w:tc>
          <w:tcPr>
            <w:tcW w:w="1181" w:type="dxa"/>
          </w:tcPr>
          <w:p w:rsidR="00D36B67" w:rsidRDefault="00D36B67" w:rsidP="00602165">
            <w:pPr>
              <w:spacing w:after="0"/>
              <w:ind w:right="170"/>
              <w:jc w:val="right"/>
            </w:pPr>
            <w:r>
              <w:t>369 729</w:t>
            </w:r>
            <w:r>
              <w:br/>
              <w:t>76 893</w:t>
            </w:r>
            <w:r>
              <w:br/>
              <w:t>292 836</w:t>
            </w:r>
          </w:p>
        </w:tc>
        <w:tc>
          <w:tcPr>
            <w:tcW w:w="1181" w:type="dxa"/>
          </w:tcPr>
          <w:p w:rsidR="00D36B67" w:rsidRDefault="00D36B67" w:rsidP="00602165">
            <w:pPr>
              <w:spacing w:after="0"/>
              <w:ind w:right="170"/>
              <w:jc w:val="right"/>
            </w:pPr>
            <w:r>
              <w:t>398 364</w:t>
            </w:r>
            <w:r>
              <w:br/>
              <w:t>85 969</w:t>
            </w:r>
            <w:r>
              <w:br/>
              <w:t>312 395</w:t>
            </w:r>
          </w:p>
        </w:tc>
        <w:tc>
          <w:tcPr>
            <w:tcW w:w="1182" w:type="dxa"/>
          </w:tcPr>
          <w:p w:rsidR="00D36B67" w:rsidRDefault="00D36B67" w:rsidP="00602165">
            <w:pPr>
              <w:spacing w:after="0"/>
              <w:ind w:right="170"/>
              <w:jc w:val="right"/>
            </w:pPr>
            <w:r>
              <w:t>443 469</w:t>
            </w:r>
            <w:r>
              <w:br/>
              <w:t>99 919</w:t>
            </w:r>
            <w:r>
              <w:br/>
              <w:t>343 550</w:t>
            </w:r>
          </w:p>
        </w:tc>
      </w:tr>
      <w:tr w:rsidR="00D36B67" w:rsidTr="00602165">
        <w:tc>
          <w:tcPr>
            <w:tcW w:w="2268" w:type="dxa"/>
          </w:tcPr>
          <w:p w:rsidR="00D36B67" w:rsidRDefault="00D36B67" w:rsidP="00602165">
            <w:pPr>
              <w:spacing w:after="0"/>
            </w:pPr>
            <w:r>
              <w:t>Pre-primary, primary</w:t>
            </w:r>
            <w:r>
              <w:br/>
              <w:t>and secondary</w:t>
            </w:r>
            <w:r>
              <w:br/>
              <w:t xml:space="preserve">  Rural</w:t>
            </w:r>
            <w:r>
              <w:br/>
              <w:t xml:space="preserve">  Urban</w:t>
            </w:r>
          </w:p>
        </w:tc>
        <w:tc>
          <w:tcPr>
            <w:tcW w:w="1181" w:type="dxa"/>
          </w:tcPr>
          <w:p w:rsidR="00D36B67" w:rsidRDefault="00D36B67" w:rsidP="00602165">
            <w:pPr>
              <w:spacing w:after="0"/>
              <w:ind w:right="170"/>
              <w:jc w:val="right"/>
            </w:pPr>
            <w:r>
              <w:t>2 075 933</w:t>
            </w:r>
            <w:r>
              <w:br/>
              <w:t>830 166</w:t>
            </w:r>
            <w:r>
              <w:br/>
              <w:t>1 245 767</w:t>
            </w:r>
          </w:p>
        </w:tc>
        <w:tc>
          <w:tcPr>
            <w:tcW w:w="1181" w:type="dxa"/>
          </w:tcPr>
          <w:p w:rsidR="00D36B67" w:rsidRDefault="00D36B67" w:rsidP="00602165">
            <w:pPr>
              <w:spacing w:after="0"/>
              <w:ind w:right="170"/>
              <w:jc w:val="right"/>
            </w:pPr>
            <w:r>
              <w:t>2 059 213</w:t>
            </w:r>
            <w:r>
              <w:br/>
              <w:t>812 592</w:t>
            </w:r>
            <w:r>
              <w:br/>
              <w:t>1 246 621</w:t>
            </w:r>
          </w:p>
        </w:tc>
        <w:tc>
          <w:tcPr>
            <w:tcW w:w="1182" w:type="dxa"/>
          </w:tcPr>
          <w:p w:rsidR="00D36B67" w:rsidRDefault="00D36B67" w:rsidP="00602165">
            <w:pPr>
              <w:spacing w:after="0"/>
              <w:ind w:right="170"/>
              <w:jc w:val="right"/>
            </w:pPr>
            <w:r>
              <w:t>2 107 080</w:t>
            </w:r>
            <w:r>
              <w:br/>
              <w:t>819 062</w:t>
            </w:r>
            <w:r>
              <w:br/>
              <w:t>1 288 018</w:t>
            </w:r>
          </w:p>
        </w:tc>
        <w:tc>
          <w:tcPr>
            <w:tcW w:w="1181" w:type="dxa"/>
          </w:tcPr>
          <w:p w:rsidR="00D36B67" w:rsidRDefault="00D36B67" w:rsidP="00602165">
            <w:pPr>
              <w:spacing w:after="0"/>
              <w:ind w:right="170"/>
              <w:jc w:val="right"/>
            </w:pPr>
            <w:r>
              <w:t>2 197 089</w:t>
            </w:r>
            <w:r>
              <w:br/>
              <w:t>850 588</w:t>
            </w:r>
            <w:r>
              <w:br/>
              <w:t>1 346 501</w:t>
            </w:r>
          </w:p>
        </w:tc>
        <w:tc>
          <w:tcPr>
            <w:tcW w:w="1181" w:type="dxa"/>
          </w:tcPr>
          <w:p w:rsidR="00D36B67" w:rsidRDefault="00D36B67" w:rsidP="00602165">
            <w:pPr>
              <w:spacing w:after="0"/>
              <w:ind w:right="170"/>
              <w:jc w:val="right"/>
            </w:pPr>
            <w:r>
              <w:t>2 263 158</w:t>
            </w:r>
            <w:r>
              <w:br/>
              <w:t>868 772</w:t>
            </w:r>
            <w:r>
              <w:br/>
              <w:t>1 394 386</w:t>
            </w:r>
          </w:p>
        </w:tc>
        <w:tc>
          <w:tcPr>
            <w:tcW w:w="1182" w:type="dxa"/>
          </w:tcPr>
          <w:p w:rsidR="00D36B67" w:rsidRDefault="00D36B67" w:rsidP="00602165">
            <w:pPr>
              <w:spacing w:after="0"/>
              <w:ind w:right="170"/>
              <w:jc w:val="right"/>
            </w:pPr>
            <w:r>
              <w:t>2 363 162</w:t>
            </w:r>
            <w:r>
              <w:br/>
              <w:t>908 776</w:t>
            </w:r>
            <w:r>
              <w:br/>
              <w:t>1 454 386</w:t>
            </w:r>
          </w:p>
        </w:tc>
      </w:tr>
    </w:tbl>
    <w:p w:rsidR="00D36B67" w:rsidRDefault="00D36B67" w:rsidP="00602165">
      <w:pPr>
        <w:spacing w:before="240"/>
      </w:pPr>
      <w:r>
        <w:rPr>
          <w:i/>
        </w:rPr>
        <w:tab/>
      </w:r>
      <w:r w:rsidRPr="00C3119B">
        <w:rPr>
          <w:i/>
        </w:rPr>
        <w:t>Source</w:t>
      </w:r>
      <w:r>
        <w:t xml:space="preserve">: </w:t>
      </w:r>
      <w:r w:rsidR="001A1695">
        <w:t>E</w:t>
      </w:r>
      <w:r>
        <w:t>ducational Information System.</w:t>
      </w:r>
    </w:p>
    <w:p w:rsidR="00D36B67" w:rsidRPr="00210CA6" w:rsidRDefault="00D36B67" w:rsidP="00602165">
      <w:r>
        <w:tab/>
        <w:t xml:space="preserve">Prepared by: </w:t>
      </w:r>
      <w:r w:rsidRPr="00210CA6">
        <w:t>Analysis Unit, Ministry of Education.</w:t>
      </w:r>
    </w:p>
    <w:p w:rsidR="00D36B67" w:rsidRDefault="00D36B67" w:rsidP="00602165">
      <w:pPr>
        <w:pStyle w:val="Heading3"/>
      </w:pPr>
      <w:r>
        <w:t>Years of schooling</w:t>
      </w:r>
    </w:p>
    <w:p w:rsidR="00D36B67" w:rsidRPr="007C095F" w:rsidRDefault="00D36B67" w:rsidP="00602165">
      <w:r>
        <w:t>198.</w:t>
      </w:r>
      <w:r>
        <w:tab/>
        <w:t>From an analysis of the number of years of schooling completed, it is evident that the female segment of the population, and more specifically girls living in rural areas, face the most difficulties. Girls in rural areas complete three years of education on average, which, at best, corresponds to the third year of primary school, while their male counterparts complete five years of schooling on average. By contrast, in urban areas, the average number of years of schooling completed is approximately 8 for girls and 10 for boys.</w:t>
      </w:r>
    </w:p>
    <w:p w:rsidR="00D36B67" w:rsidRDefault="00D36B67" w:rsidP="00602165">
      <w:pPr>
        <w:pStyle w:val="Heading2"/>
        <w:rPr>
          <w:snapToGrid w:val="0"/>
        </w:rPr>
      </w:pPr>
      <w:r>
        <w:rPr>
          <w:snapToGrid w:val="0"/>
        </w:rPr>
        <w:t>Table 4</w:t>
      </w:r>
    </w:p>
    <w:p w:rsidR="00D36B67" w:rsidRPr="0076761E" w:rsidRDefault="00D36B67" w:rsidP="00602165">
      <w:pPr>
        <w:pStyle w:val="Heading2"/>
      </w:pPr>
      <w:r w:rsidRPr="0076761E">
        <w:t xml:space="preserve">Average number of </w:t>
      </w:r>
      <w:r>
        <w:t>years of s</w:t>
      </w:r>
      <w:r w:rsidRPr="0076761E">
        <w:t>chool</w:t>
      </w:r>
      <w:r>
        <w:t>ing</w:t>
      </w:r>
      <w:r w:rsidRPr="0076761E">
        <w:t xml:space="preserve"> for the population as a whole</w:t>
      </w:r>
      <w:r>
        <w:t xml:space="preserve"> (1992-2001)</w:t>
      </w:r>
    </w:p>
    <w:tbl>
      <w:tblPr>
        <w:tblStyle w:val="TableGrid"/>
        <w:tblW w:w="0" w:type="auto"/>
        <w:tblInd w:w="108" w:type="dxa"/>
        <w:tblLayout w:type="fixed"/>
        <w:tblLook w:val="01E0" w:firstRow="1" w:lastRow="1" w:firstColumn="1" w:lastColumn="1" w:noHBand="0" w:noVBand="0"/>
      </w:tblPr>
      <w:tblGrid>
        <w:gridCol w:w="935"/>
        <w:gridCol w:w="935"/>
        <w:gridCol w:w="936"/>
        <w:gridCol w:w="936"/>
        <w:gridCol w:w="935"/>
        <w:gridCol w:w="936"/>
        <w:gridCol w:w="936"/>
        <w:gridCol w:w="935"/>
        <w:gridCol w:w="936"/>
        <w:gridCol w:w="936"/>
      </w:tblGrid>
      <w:tr w:rsidR="00D36B67" w:rsidRPr="008176AF" w:rsidTr="00602165">
        <w:tc>
          <w:tcPr>
            <w:tcW w:w="935" w:type="dxa"/>
            <w:vMerge w:val="restart"/>
            <w:tcBorders>
              <w:top w:val="single" w:sz="4" w:space="0" w:color="auto"/>
              <w:left w:val="single" w:sz="4" w:space="0" w:color="auto"/>
            </w:tcBorders>
          </w:tcPr>
          <w:p w:rsidR="00D36B67" w:rsidRPr="008176AF" w:rsidRDefault="00D36B67" w:rsidP="00602165">
            <w:pPr>
              <w:spacing w:after="0"/>
              <w:rPr>
                <w:szCs w:val="24"/>
              </w:rPr>
            </w:pPr>
            <w:r w:rsidRPr="008176AF">
              <w:rPr>
                <w:szCs w:val="24"/>
              </w:rPr>
              <w:t>Area</w:t>
            </w:r>
          </w:p>
        </w:tc>
        <w:tc>
          <w:tcPr>
            <w:tcW w:w="2807" w:type="dxa"/>
            <w:gridSpan w:val="3"/>
            <w:tcBorders>
              <w:top w:val="single" w:sz="4" w:space="0" w:color="auto"/>
            </w:tcBorders>
          </w:tcPr>
          <w:p w:rsidR="00D36B67" w:rsidRPr="008176AF" w:rsidRDefault="00D36B67" w:rsidP="00602165">
            <w:pPr>
              <w:spacing w:after="0"/>
              <w:jc w:val="center"/>
              <w:rPr>
                <w:szCs w:val="24"/>
              </w:rPr>
            </w:pPr>
            <w:r w:rsidRPr="008176AF">
              <w:rPr>
                <w:szCs w:val="24"/>
              </w:rPr>
              <w:t xml:space="preserve">1992 </w:t>
            </w:r>
            <w:r>
              <w:rPr>
                <w:szCs w:val="24"/>
              </w:rPr>
              <w:t>c</w:t>
            </w:r>
            <w:r w:rsidRPr="008176AF">
              <w:rPr>
                <w:szCs w:val="24"/>
              </w:rPr>
              <w:t>ensus</w:t>
            </w:r>
          </w:p>
        </w:tc>
        <w:tc>
          <w:tcPr>
            <w:tcW w:w="2807" w:type="dxa"/>
            <w:gridSpan w:val="3"/>
            <w:tcBorders>
              <w:top w:val="single" w:sz="4" w:space="0" w:color="auto"/>
            </w:tcBorders>
          </w:tcPr>
          <w:p w:rsidR="00D36B67" w:rsidRPr="008176AF" w:rsidRDefault="00D36B67" w:rsidP="00602165">
            <w:pPr>
              <w:spacing w:after="0"/>
              <w:jc w:val="center"/>
              <w:rPr>
                <w:szCs w:val="24"/>
              </w:rPr>
            </w:pPr>
            <w:r w:rsidRPr="008176AF">
              <w:rPr>
                <w:szCs w:val="24"/>
              </w:rPr>
              <w:t xml:space="preserve">2001 </w:t>
            </w:r>
            <w:r>
              <w:rPr>
                <w:szCs w:val="24"/>
              </w:rPr>
              <w:t>c</w:t>
            </w:r>
            <w:r w:rsidRPr="008176AF">
              <w:rPr>
                <w:szCs w:val="24"/>
              </w:rPr>
              <w:t>ensus</w:t>
            </w:r>
          </w:p>
        </w:tc>
        <w:tc>
          <w:tcPr>
            <w:tcW w:w="2807" w:type="dxa"/>
            <w:gridSpan w:val="3"/>
            <w:tcBorders>
              <w:top w:val="single" w:sz="4" w:space="0" w:color="auto"/>
              <w:right w:val="single" w:sz="4" w:space="0" w:color="auto"/>
            </w:tcBorders>
          </w:tcPr>
          <w:p w:rsidR="00D36B67" w:rsidRPr="008176AF" w:rsidRDefault="00D36B67" w:rsidP="00602165">
            <w:pPr>
              <w:spacing w:after="0"/>
              <w:jc w:val="center"/>
              <w:rPr>
                <w:szCs w:val="24"/>
              </w:rPr>
            </w:pPr>
            <w:r w:rsidRPr="008176AF">
              <w:rPr>
                <w:szCs w:val="24"/>
              </w:rPr>
              <w:t xml:space="preserve">Annual </w:t>
            </w:r>
            <w:r>
              <w:rPr>
                <w:szCs w:val="24"/>
              </w:rPr>
              <w:t>v</w:t>
            </w:r>
            <w:r w:rsidRPr="008176AF">
              <w:rPr>
                <w:szCs w:val="24"/>
              </w:rPr>
              <w:t>ariation (</w:t>
            </w:r>
            <w:r>
              <w:rPr>
                <w:szCs w:val="24"/>
              </w:rPr>
              <w:t>per cent</w:t>
            </w:r>
            <w:r w:rsidRPr="008176AF">
              <w:rPr>
                <w:szCs w:val="24"/>
              </w:rPr>
              <w:t>)</w:t>
            </w:r>
          </w:p>
        </w:tc>
      </w:tr>
      <w:tr w:rsidR="00D36B67" w:rsidRPr="008176AF" w:rsidTr="00602165">
        <w:tc>
          <w:tcPr>
            <w:tcW w:w="935" w:type="dxa"/>
            <w:vMerge/>
            <w:tcBorders>
              <w:left w:val="single" w:sz="4" w:space="0" w:color="auto"/>
              <w:bottom w:val="single" w:sz="4" w:space="0" w:color="auto"/>
            </w:tcBorders>
          </w:tcPr>
          <w:p w:rsidR="00D36B67" w:rsidRPr="008176AF" w:rsidRDefault="00D36B67" w:rsidP="00602165">
            <w:pPr>
              <w:spacing w:after="0"/>
              <w:rPr>
                <w:szCs w:val="24"/>
              </w:rPr>
            </w:pPr>
          </w:p>
        </w:tc>
        <w:tc>
          <w:tcPr>
            <w:tcW w:w="935" w:type="dxa"/>
            <w:tcBorders>
              <w:bottom w:val="single" w:sz="4" w:space="0" w:color="auto"/>
            </w:tcBorders>
          </w:tcPr>
          <w:p w:rsidR="00D36B67" w:rsidRPr="00A61E70" w:rsidRDefault="00D36B67" w:rsidP="00602165">
            <w:pPr>
              <w:spacing w:after="0"/>
              <w:jc w:val="center"/>
              <w:rPr>
                <w:szCs w:val="24"/>
              </w:rPr>
            </w:pPr>
            <w:r w:rsidRPr="00A61E70">
              <w:rPr>
                <w:szCs w:val="24"/>
              </w:rPr>
              <w:t>Total</w:t>
            </w:r>
          </w:p>
        </w:tc>
        <w:tc>
          <w:tcPr>
            <w:tcW w:w="936" w:type="dxa"/>
            <w:tcBorders>
              <w:bottom w:val="single" w:sz="4" w:space="0" w:color="auto"/>
            </w:tcBorders>
          </w:tcPr>
          <w:p w:rsidR="00D36B67" w:rsidRPr="00A61E70" w:rsidRDefault="00D36B67" w:rsidP="00602165">
            <w:pPr>
              <w:spacing w:after="0"/>
              <w:jc w:val="center"/>
              <w:rPr>
                <w:szCs w:val="24"/>
              </w:rPr>
            </w:pPr>
            <w:r w:rsidRPr="00A61E70">
              <w:rPr>
                <w:szCs w:val="24"/>
              </w:rPr>
              <w:t>Male</w:t>
            </w:r>
          </w:p>
        </w:tc>
        <w:tc>
          <w:tcPr>
            <w:tcW w:w="936" w:type="dxa"/>
            <w:tcBorders>
              <w:bottom w:val="single" w:sz="4" w:space="0" w:color="auto"/>
            </w:tcBorders>
          </w:tcPr>
          <w:p w:rsidR="00D36B67" w:rsidRPr="00A61E70" w:rsidRDefault="00D36B67" w:rsidP="00602165">
            <w:pPr>
              <w:spacing w:after="0"/>
              <w:jc w:val="center"/>
              <w:rPr>
                <w:szCs w:val="24"/>
              </w:rPr>
            </w:pPr>
            <w:r w:rsidRPr="00A61E70">
              <w:rPr>
                <w:szCs w:val="24"/>
              </w:rPr>
              <w:t>Female</w:t>
            </w:r>
          </w:p>
        </w:tc>
        <w:tc>
          <w:tcPr>
            <w:tcW w:w="935" w:type="dxa"/>
            <w:tcBorders>
              <w:bottom w:val="single" w:sz="4" w:space="0" w:color="auto"/>
            </w:tcBorders>
          </w:tcPr>
          <w:p w:rsidR="00D36B67" w:rsidRPr="00A61E70" w:rsidRDefault="00D36B67" w:rsidP="00602165">
            <w:pPr>
              <w:spacing w:after="0"/>
              <w:jc w:val="center"/>
              <w:rPr>
                <w:szCs w:val="24"/>
              </w:rPr>
            </w:pPr>
            <w:r w:rsidRPr="00A61E70">
              <w:rPr>
                <w:szCs w:val="24"/>
              </w:rPr>
              <w:t>Total</w:t>
            </w:r>
          </w:p>
        </w:tc>
        <w:tc>
          <w:tcPr>
            <w:tcW w:w="936" w:type="dxa"/>
            <w:tcBorders>
              <w:bottom w:val="single" w:sz="4" w:space="0" w:color="auto"/>
            </w:tcBorders>
          </w:tcPr>
          <w:p w:rsidR="00D36B67" w:rsidRPr="00A61E70" w:rsidRDefault="00D36B67" w:rsidP="00602165">
            <w:pPr>
              <w:spacing w:after="0"/>
              <w:jc w:val="center"/>
              <w:rPr>
                <w:szCs w:val="24"/>
              </w:rPr>
            </w:pPr>
            <w:r w:rsidRPr="00A61E70">
              <w:rPr>
                <w:szCs w:val="24"/>
              </w:rPr>
              <w:t>Male</w:t>
            </w:r>
          </w:p>
        </w:tc>
        <w:tc>
          <w:tcPr>
            <w:tcW w:w="936" w:type="dxa"/>
            <w:tcBorders>
              <w:bottom w:val="single" w:sz="4" w:space="0" w:color="auto"/>
            </w:tcBorders>
          </w:tcPr>
          <w:p w:rsidR="00D36B67" w:rsidRPr="00A61E70" w:rsidRDefault="00D36B67" w:rsidP="00602165">
            <w:pPr>
              <w:spacing w:after="0"/>
              <w:jc w:val="center"/>
              <w:rPr>
                <w:szCs w:val="24"/>
              </w:rPr>
            </w:pPr>
            <w:r w:rsidRPr="00A61E70">
              <w:rPr>
                <w:szCs w:val="24"/>
              </w:rPr>
              <w:t>Female</w:t>
            </w:r>
          </w:p>
        </w:tc>
        <w:tc>
          <w:tcPr>
            <w:tcW w:w="935" w:type="dxa"/>
            <w:tcBorders>
              <w:bottom w:val="single" w:sz="4" w:space="0" w:color="auto"/>
            </w:tcBorders>
          </w:tcPr>
          <w:p w:rsidR="00D36B67" w:rsidRPr="00A61E70" w:rsidRDefault="00D36B67" w:rsidP="00602165">
            <w:pPr>
              <w:spacing w:after="0"/>
              <w:jc w:val="center"/>
              <w:rPr>
                <w:szCs w:val="24"/>
              </w:rPr>
            </w:pPr>
            <w:r w:rsidRPr="00A61E70">
              <w:rPr>
                <w:szCs w:val="24"/>
              </w:rPr>
              <w:t>Total</w:t>
            </w:r>
          </w:p>
        </w:tc>
        <w:tc>
          <w:tcPr>
            <w:tcW w:w="936" w:type="dxa"/>
            <w:tcBorders>
              <w:bottom w:val="single" w:sz="4" w:space="0" w:color="auto"/>
            </w:tcBorders>
          </w:tcPr>
          <w:p w:rsidR="00D36B67" w:rsidRPr="00A61E70" w:rsidRDefault="00D36B67" w:rsidP="00602165">
            <w:pPr>
              <w:spacing w:after="0"/>
              <w:jc w:val="center"/>
              <w:rPr>
                <w:szCs w:val="24"/>
              </w:rPr>
            </w:pPr>
            <w:r w:rsidRPr="00A61E70">
              <w:rPr>
                <w:szCs w:val="24"/>
              </w:rPr>
              <w:t>Male</w:t>
            </w:r>
          </w:p>
        </w:tc>
        <w:tc>
          <w:tcPr>
            <w:tcW w:w="936" w:type="dxa"/>
            <w:tcBorders>
              <w:bottom w:val="single" w:sz="4" w:space="0" w:color="auto"/>
              <w:right w:val="single" w:sz="4" w:space="0" w:color="auto"/>
            </w:tcBorders>
          </w:tcPr>
          <w:p w:rsidR="00D36B67" w:rsidRPr="00A61E70" w:rsidRDefault="00D36B67" w:rsidP="00602165">
            <w:pPr>
              <w:spacing w:after="0"/>
              <w:jc w:val="center"/>
              <w:rPr>
                <w:szCs w:val="24"/>
              </w:rPr>
            </w:pPr>
            <w:r w:rsidRPr="00A61E70">
              <w:rPr>
                <w:szCs w:val="24"/>
              </w:rPr>
              <w:t>Female</w:t>
            </w:r>
          </w:p>
        </w:tc>
      </w:tr>
      <w:tr w:rsidR="00D36B67" w:rsidRPr="008176AF" w:rsidTr="00602165">
        <w:tc>
          <w:tcPr>
            <w:tcW w:w="935" w:type="dxa"/>
            <w:tcBorders>
              <w:left w:val="single" w:sz="4" w:space="0" w:color="auto"/>
              <w:bottom w:val="nil"/>
            </w:tcBorders>
          </w:tcPr>
          <w:p w:rsidR="00D36B67" w:rsidRPr="008176AF" w:rsidRDefault="00D36B67" w:rsidP="00602165">
            <w:pPr>
              <w:spacing w:after="0"/>
              <w:rPr>
                <w:szCs w:val="24"/>
              </w:rPr>
            </w:pPr>
            <w:r w:rsidRPr="008176AF">
              <w:rPr>
                <w:szCs w:val="24"/>
              </w:rPr>
              <w:t>Rural</w:t>
            </w:r>
          </w:p>
        </w:tc>
        <w:tc>
          <w:tcPr>
            <w:tcW w:w="935" w:type="dxa"/>
            <w:tcBorders>
              <w:bottom w:val="nil"/>
            </w:tcBorders>
          </w:tcPr>
          <w:p w:rsidR="00D36B67" w:rsidRPr="008176AF" w:rsidRDefault="00D36B67" w:rsidP="00602165">
            <w:pPr>
              <w:spacing w:after="0"/>
              <w:jc w:val="center"/>
              <w:rPr>
                <w:szCs w:val="24"/>
              </w:rPr>
            </w:pPr>
            <w:r w:rsidRPr="008176AF">
              <w:rPr>
                <w:szCs w:val="24"/>
              </w:rPr>
              <w:t>3.4</w:t>
            </w:r>
          </w:p>
        </w:tc>
        <w:tc>
          <w:tcPr>
            <w:tcW w:w="936" w:type="dxa"/>
            <w:tcBorders>
              <w:bottom w:val="nil"/>
            </w:tcBorders>
          </w:tcPr>
          <w:p w:rsidR="00D36B67" w:rsidRPr="008176AF" w:rsidRDefault="00D36B67" w:rsidP="00602165">
            <w:pPr>
              <w:spacing w:after="0"/>
              <w:jc w:val="center"/>
              <w:rPr>
                <w:szCs w:val="24"/>
              </w:rPr>
            </w:pPr>
            <w:r w:rsidRPr="008176AF">
              <w:rPr>
                <w:szCs w:val="24"/>
              </w:rPr>
              <w:t>4.3</w:t>
            </w:r>
          </w:p>
        </w:tc>
        <w:tc>
          <w:tcPr>
            <w:tcW w:w="936" w:type="dxa"/>
            <w:tcBorders>
              <w:bottom w:val="nil"/>
            </w:tcBorders>
          </w:tcPr>
          <w:p w:rsidR="00D36B67" w:rsidRPr="008176AF" w:rsidRDefault="00D36B67" w:rsidP="00602165">
            <w:pPr>
              <w:spacing w:after="0"/>
              <w:jc w:val="center"/>
              <w:rPr>
                <w:szCs w:val="24"/>
              </w:rPr>
            </w:pPr>
            <w:r w:rsidRPr="008176AF">
              <w:rPr>
                <w:szCs w:val="24"/>
              </w:rPr>
              <w:t>2.4</w:t>
            </w:r>
          </w:p>
        </w:tc>
        <w:tc>
          <w:tcPr>
            <w:tcW w:w="935" w:type="dxa"/>
            <w:tcBorders>
              <w:bottom w:val="nil"/>
            </w:tcBorders>
          </w:tcPr>
          <w:p w:rsidR="00D36B67" w:rsidRPr="008176AF" w:rsidRDefault="00D36B67" w:rsidP="00602165">
            <w:pPr>
              <w:spacing w:after="0"/>
              <w:jc w:val="center"/>
              <w:rPr>
                <w:szCs w:val="24"/>
              </w:rPr>
            </w:pPr>
            <w:r w:rsidRPr="008176AF">
              <w:rPr>
                <w:szCs w:val="24"/>
              </w:rPr>
              <w:t>4.2</w:t>
            </w:r>
          </w:p>
        </w:tc>
        <w:tc>
          <w:tcPr>
            <w:tcW w:w="936" w:type="dxa"/>
            <w:tcBorders>
              <w:bottom w:val="nil"/>
            </w:tcBorders>
          </w:tcPr>
          <w:p w:rsidR="00D36B67" w:rsidRPr="008176AF" w:rsidRDefault="00D36B67" w:rsidP="00602165">
            <w:pPr>
              <w:spacing w:after="0"/>
              <w:jc w:val="center"/>
              <w:rPr>
                <w:szCs w:val="24"/>
              </w:rPr>
            </w:pPr>
            <w:r w:rsidRPr="008176AF">
              <w:rPr>
                <w:szCs w:val="24"/>
              </w:rPr>
              <w:t>5.2</w:t>
            </w:r>
          </w:p>
        </w:tc>
        <w:tc>
          <w:tcPr>
            <w:tcW w:w="936" w:type="dxa"/>
            <w:tcBorders>
              <w:bottom w:val="nil"/>
            </w:tcBorders>
          </w:tcPr>
          <w:p w:rsidR="00D36B67" w:rsidRPr="008176AF" w:rsidRDefault="00D36B67" w:rsidP="00602165">
            <w:pPr>
              <w:spacing w:after="0"/>
              <w:jc w:val="center"/>
              <w:rPr>
                <w:szCs w:val="24"/>
              </w:rPr>
            </w:pPr>
            <w:r w:rsidRPr="008176AF">
              <w:rPr>
                <w:szCs w:val="24"/>
              </w:rPr>
              <w:t>3.12</w:t>
            </w:r>
          </w:p>
        </w:tc>
        <w:tc>
          <w:tcPr>
            <w:tcW w:w="935" w:type="dxa"/>
            <w:tcBorders>
              <w:bottom w:val="nil"/>
            </w:tcBorders>
          </w:tcPr>
          <w:p w:rsidR="00D36B67" w:rsidRPr="008176AF" w:rsidRDefault="00D36B67" w:rsidP="00602165">
            <w:pPr>
              <w:spacing w:after="0"/>
              <w:jc w:val="center"/>
              <w:rPr>
                <w:szCs w:val="24"/>
              </w:rPr>
            </w:pPr>
            <w:r w:rsidRPr="008176AF">
              <w:rPr>
                <w:szCs w:val="24"/>
              </w:rPr>
              <w:t>2.4</w:t>
            </w:r>
          </w:p>
        </w:tc>
        <w:tc>
          <w:tcPr>
            <w:tcW w:w="936" w:type="dxa"/>
            <w:tcBorders>
              <w:bottom w:val="nil"/>
            </w:tcBorders>
          </w:tcPr>
          <w:p w:rsidR="00D36B67" w:rsidRPr="008176AF" w:rsidRDefault="00D36B67" w:rsidP="00602165">
            <w:pPr>
              <w:spacing w:after="0"/>
              <w:jc w:val="center"/>
              <w:rPr>
                <w:szCs w:val="24"/>
              </w:rPr>
            </w:pPr>
            <w:r w:rsidRPr="008176AF">
              <w:rPr>
                <w:szCs w:val="24"/>
              </w:rPr>
              <w:t>2.1</w:t>
            </w:r>
          </w:p>
        </w:tc>
        <w:tc>
          <w:tcPr>
            <w:tcW w:w="936" w:type="dxa"/>
            <w:tcBorders>
              <w:bottom w:val="nil"/>
              <w:right w:val="single" w:sz="4" w:space="0" w:color="auto"/>
            </w:tcBorders>
          </w:tcPr>
          <w:p w:rsidR="00D36B67" w:rsidRPr="008176AF" w:rsidRDefault="00D36B67" w:rsidP="00602165">
            <w:pPr>
              <w:spacing w:after="0"/>
              <w:jc w:val="center"/>
              <w:rPr>
                <w:szCs w:val="24"/>
              </w:rPr>
            </w:pPr>
            <w:r w:rsidRPr="008176AF">
              <w:rPr>
                <w:szCs w:val="24"/>
              </w:rPr>
              <w:t>2.9</w:t>
            </w:r>
          </w:p>
        </w:tc>
      </w:tr>
      <w:tr w:rsidR="00D36B67" w:rsidRPr="008176AF" w:rsidTr="00602165">
        <w:tc>
          <w:tcPr>
            <w:tcW w:w="935" w:type="dxa"/>
            <w:tcBorders>
              <w:top w:val="nil"/>
              <w:left w:val="single" w:sz="4" w:space="0" w:color="auto"/>
            </w:tcBorders>
          </w:tcPr>
          <w:p w:rsidR="00D36B67" w:rsidRPr="008176AF" w:rsidRDefault="00D36B67" w:rsidP="00602165">
            <w:pPr>
              <w:spacing w:after="0"/>
              <w:rPr>
                <w:szCs w:val="24"/>
              </w:rPr>
            </w:pPr>
            <w:r w:rsidRPr="008176AF">
              <w:rPr>
                <w:szCs w:val="24"/>
              </w:rPr>
              <w:t>Urban</w:t>
            </w:r>
          </w:p>
        </w:tc>
        <w:tc>
          <w:tcPr>
            <w:tcW w:w="935" w:type="dxa"/>
            <w:tcBorders>
              <w:top w:val="nil"/>
            </w:tcBorders>
          </w:tcPr>
          <w:p w:rsidR="00D36B67" w:rsidRPr="008176AF" w:rsidRDefault="00D36B67" w:rsidP="00602165">
            <w:pPr>
              <w:spacing w:after="0"/>
              <w:jc w:val="center"/>
              <w:rPr>
                <w:szCs w:val="24"/>
              </w:rPr>
            </w:pPr>
            <w:r w:rsidRPr="008176AF">
              <w:rPr>
                <w:szCs w:val="24"/>
              </w:rPr>
              <w:t>7.9</w:t>
            </w:r>
          </w:p>
        </w:tc>
        <w:tc>
          <w:tcPr>
            <w:tcW w:w="936" w:type="dxa"/>
            <w:tcBorders>
              <w:top w:val="nil"/>
            </w:tcBorders>
          </w:tcPr>
          <w:p w:rsidR="00D36B67" w:rsidRPr="008176AF" w:rsidRDefault="00D36B67" w:rsidP="00602165">
            <w:pPr>
              <w:spacing w:after="0"/>
              <w:jc w:val="center"/>
              <w:rPr>
                <w:szCs w:val="24"/>
              </w:rPr>
            </w:pPr>
            <w:r w:rsidRPr="008176AF">
              <w:rPr>
                <w:szCs w:val="24"/>
              </w:rPr>
              <w:t>8.9</w:t>
            </w:r>
          </w:p>
        </w:tc>
        <w:tc>
          <w:tcPr>
            <w:tcW w:w="936" w:type="dxa"/>
            <w:tcBorders>
              <w:top w:val="nil"/>
            </w:tcBorders>
          </w:tcPr>
          <w:p w:rsidR="00D36B67" w:rsidRPr="008176AF" w:rsidRDefault="00D36B67" w:rsidP="00602165">
            <w:pPr>
              <w:spacing w:after="0"/>
              <w:jc w:val="center"/>
              <w:rPr>
                <w:szCs w:val="24"/>
              </w:rPr>
            </w:pPr>
            <w:r w:rsidRPr="008176AF">
              <w:rPr>
                <w:szCs w:val="24"/>
              </w:rPr>
              <w:t>7.1</w:t>
            </w:r>
          </w:p>
        </w:tc>
        <w:tc>
          <w:tcPr>
            <w:tcW w:w="935" w:type="dxa"/>
            <w:tcBorders>
              <w:top w:val="nil"/>
            </w:tcBorders>
          </w:tcPr>
          <w:p w:rsidR="00D36B67" w:rsidRPr="008176AF" w:rsidRDefault="00D36B67" w:rsidP="00602165">
            <w:pPr>
              <w:spacing w:after="0"/>
              <w:jc w:val="center"/>
              <w:rPr>
                <w:szCs w:val="24"/>
              </w:rPr>
            </w:pPr>
            <w:r w:rsidRPr="008176AF">
              <w:rPr>
                <w:szCs w:val="24"/>
              </w:rPr>
              <w:t>9.2</w:t>
            </w:r>
          </w:p>
        </w:tc>
        <w:tc>
          <w:tcPr>
            <w:tcW w:w="936" w:type="dxa"/>
            <w:tcBorders>
              <w:top w:val="nil"/>
            </w:tcBorders>
          </w:tcPr>
          <w:p w:rsidR="00D36B67" w:rsidRPr="008176AF" w:rsidRDefault="00D36B67" w:rsidP="00602165">
            <w:pPr>
              <w:spacing w:after="0"/>
              <w:jc w:val="center"/>
              <w:rPr>
                <w:szCs w:val="24"/>
              </w:rPr>
            </w:pPr>
            <w:r w:rsidRPr="008176AF">
              <w:rPr>
                <w:szCs w:val="24"/>
              </w:rPr>
              <w:t>10.1</w:t>
            </w:r>
          </w:p>
        </w:tc>
        <w:tc>
          <w:tcPr>
            <w:tcW w:w="936" w:type="dxa"/>
            <w:tcBorders>
              <w:top w:val="nil"/>
            </w:tcBorders>
          </w:tcPr>
          <w:p w:rsidR="00D36B67" w:rsidRPr="008176AF" w:rsidRDefault="00D36B67" w:rsidP="00602165">
            <w:pPr>
              <w:spacing w:after="0"/>
              <w:jc w:val="center"/>
              <w:rPr>
                <w:szCs w:val="24"/>
              </w:rPr>
            </w:pPr>
            <w:r w:rsidRPr="008176AF">
              <w:rPr>
                <w:szCs w:val="24"/>
              </w:rPr>
              <w:t>8.51</w:t>
            </w:r>
          </w:p>
        </w:tc>
        <w:tc>
          <w:tcPr>
            <w:tcW w:w="935" w:type="dxa"/>
            <w:tcBorders>
              <w:top w:val="nil"/>
            </w:tcBorders>
          </w:tcPr>
          <w:p w:rsidR="00D36B67" w:rsidRPr="008176AF" w:rsidRDefault="00D36B67" w:rsidP="00602165">
            <w:pPr>
              <w:spacing w:after="0"/>
              <w:jc w:val="center"/>
              <w:rPr>
                <w:szCs w:val="24"/>
              </w:rPr>
            </w:pPr>
            <w:r w:rsidRPr="008176AF">
              <w:rPr>
                <w:szCs w:val="24"/>
              </w:rPr>
              <w:t>1.7</w:t>
            </w:r>
          </w:p>
        </w:tc>
        <w:tc>
          <w:tcPr>
            <w:tcW w:w="936" w:type="dxa"/>
            <w:tcBorders>
              <w:top w:val="nil"/>
            </w:tcBorders>
          </w:tcPr>
          <w:p w:rsidR="00D36B67" w:rsidRPr="008176AF" w:rsidRDefault="00D36B67" w:rsidP="00602165">
            <w:pPr>
              <w:spacing w:after="0"/>
              <w:jc w:val="center"/>
              <w:rPr>
                <w:szCs w:val="24"/>
              </w:rPr>
            </w:pPr>
            <w:r w:rsidRPr="008176AF">
              <w:rPr>
                <w:szCs w:val="24"/>
              </w:rPr>
              <w:t>1.4</w:t>
            </w:r>
          </w:p>
        </w:tc>
        <w:tc>
          <w:tcPr>
            <w:tcW w:w="936" w:type="dxa"/>
            <w:tcBorders>
              <w:top w:val="nil"/>
              <w:right w:val="single" w:sz="4" w:space="0" w:color="auto"/>
            </w:tcBorders>
          </w:tcPr>
          <w:p w:rsidR="00D36B67" w:rsidRPr="008176AF" w:rsidRDefault="00D36B67" w:rsidP="00602165">
            <w:pPr>
              <w:spacing w:after="0"/>
              <w:jc w:val="center"/>
              <w:rPr>
                <w:szCs w:val="24"/>
              </w:rPr>
            </w:pPr>
            <w:r w:rsidRPr="008176AF">
              <w:rPr>
                <w:szCs w:val="24"/>
              </w:rPr>
              <w:t>2.0</w:t>
            </w:r>
          </w:p>
        </w:tc>
      </w:tr>
      <w:tr w:rsidR="00D36B67" w:rsidRPr="008176AF" w:rsidTr="00602165">
        <w:tc>
          <w:tcPr>
            <w:tcW w:w="935" w:type="dxa"/>
            <w:tcBorders>
              <w:left w:val="single" w:sz="4" w:space="0" w:color="auto"/>
              <w:bottom w:val="single" w:sz="4" w:space="0" w:color="auto"/>
            </w:tcBorders>
          </w:tcPr>
          <w:p w:rsidR="00D36B67" w:rsidRPr="008176AF" w:rsidRDefault="00D36B67" w:rsidP="00602165">
            <w:pPr>
              <w:spacing w:after="0"/>
              <w:rPr>
                <w:szCs w:val="24"/>
              </w:rPr>
            </w:pPr>
            <w:r w:rsidRPr="008176AF">
              <w:rPr>
                <w:szCs w:val="24"/>
              </w:rPr>
              <w:t>Total</w:t>
            </w:r>
          </w:p>
        </w:tc>
        <w:tc>
          <w:tcPr>
            <w:tcW w:w="935" w:type="dxa"/>
            <w:tcBorders>
              <w:bottom w:val="single" w:sz="4" w:space="0" w:color="auto"/>
            </w:tcBorders>
          </w:tcPr>
          <w:p w:rsidR="00D36B67" w:rsidRPr="008176AF" w:rsidRDefault="00D36B67" w:rsidP="00602165">
            <w:pPr>
              <w:spacing w:after="0"/>
              <w:jc w:val="center"/>
              <w:rPr>
                <w:szCs w:val="24"/>
              </w:rPr>
            </w:pPr>
            <w:r w:rsidRPr="008176AF">
              <w:rPr>
                <w:szCs w:val="24"/>
              </w:rPr>
              <w:t>6.1</w:t>
            </w:r>
          </w:p>
        </w:tc>
        <w:tc>
          <w:tcPr>
            <w:tcW w:w="936" w:type="dxa"/>
            <w:tcBorders>
              <w:bottom w:val="single" w:sz="4" w:space="0" w:color="auto"/>
            </w:tcBorders>
          </w:tcPr>
          <w:p w:rsidR="00D36B67" w:rsidRPr="008176AF" w:rsidRDefault="00D36B67" w:rsidP="00602165">
            <w:pPr>
              <w:spacing w:after="0"/>
              <w:jc w:val="center"/>
              <w:rPr>
                <w:szCs w:val="24"/>
              </w:rPr>
            </w:pPr>
            <w:r w:rsidRPr="008176AF">
              <w:rPr>
                <w:szCs w:val="24"/>
              </w:rPr>
              <w:t>7.0</w:t>
            </w:r>
          </w:p>
        </w:tc>
        <w:tc>
          <w:tcPr>
            <w:tcW w:w="936" w:type="dxa"/>
            <w:tcBorders>
              <w:bottom w:val="single" w:sz="4" w:space="0" w:color="auto"/>
            </w:tcBorders>
          </w:tcPr>
          <w:p w:rsidR="00D36B67" w:rsidRPr="008176AF" w:rsidRDefault="00D36B67" w:rsidP="00602165">
            <w:pPr>
              <w:spacing w:after="0"/>
              <w:jc w:val="center"/>
              <w:rPr>
                <w:szCs w:val="24"/>
              </w:rPr>
            </w:pPr>
            <w:r w:rsidRPr="008176AF">
              <w:rPr>
                <w:szCs w:val="24"/>
              </w:rPr>
              <w:t>5.2</w:t>
            </w:r>
          </w:p>
        </w:tc>
        <w:tc>
          <w:tcPr>
            <w:tcW w:w="935" w:type="dxa"/>
            <w:tcBorders>
              <w:bottom w:val="single" w:sz="4" w:space="0" w:color="auto"/>
            </w:tcBorders>
          </w:tcPr>
          <w:p w:rsidR="00D36B67" w:rsidRPr="008176AF" w:rsidRDefault="00D36B67" w:rsidP="00602165">
            <w:pPr>
              <w:spacing w:after="0"/>
              <w:jc w:val="center"/>
              <w:rPr>
                <w:szCs w:val="24"/>
              </w:rPr>
            </w:pPr>
            <w:r w:rsidRPr="008176AF">
              <w:rPr>
                <w:szCs w:val="24"/>
              </w:rPr>
              <w:t>7.4</w:t>
            </w:r>
          </w:p>
        </w:tc>
        <w:tc>
          <w:tcPr>
            <w:tcW w:w="936" w:type="dxa"/>
            <w:tcBorders>
              <w:bottom w:val="single" w:sz="4" w:space="0" w:color="auto"/>
            </w:tcBorders>
          </w:tcPr>
          <w:p w:rsidR="00D36B67" w:rsidRPr="008176AF" w:rsidRDefault="00D36B67" w:rsidP="00602165">
            <w:pPr>
              <w:spacing w:after="0"/>
              <w:jc w:val="center"/>
              <w:rPr>
                <w:szCs w:val="24"/>
              </w:rPr>
            </w:pPr>
            <w:r w:rsidRPr="008176AF">
              <w:rPr>
                <w:szCs w:val="24"/>
              </w:rPr>
              <w:t>8.2</w:t>
            </w:r>
          </w:p>
        </w:tc>
        <w:tc>
          <w:tcPr>
            <w:tcW w:w="936" w:type="dxa"/>
            <w:tcBorders>
              <w:bottom w:val="single" w:sz="4" w:space="0" w:color="auto"/>
            </w:tcBorders>
          </w:tcPr>
          <w:p w:rsidR="00D36B67" w:rsidRPr="008176AF" w:rsidRDefault="00D36B67" w:rsidP="00602165">
            <w:pPr>
              <w:spacing w:after="0"/>
              <w:jc w:val="center"/>
              <w:rPr>
                <w:szCs w:val="24"/>
              </w:rPr>
            </w:pPr>
            <w:r w:rsidRPr="008176AF">
              <w:rPr>
                <w:szCs w:val="24"/>
              </w:rPr>
              <w:t>6.72</w:t>
            </w:r>
          </w:p>
        </w:tc>
        <w:tc>
          <w:tcPr>
            <w:tcW w:w="935" w:type="dxa"/>
            <w:tcBorders>
              <w:bottom w:val="single" w:sz="4" w:space="0" w:color="auto"/>
            </w:tcBorders>
          </w:tcPr>
          <w:p w:rsidR="00D36B67" w:rsidRPr="008176AF" w:rsidRDefault="00D36B67" w:rsidP="00602165">
            <w:pPr>
              <w:spacing w:after="0"/>
              <w:jc w:val="center"/>
              <w:rPr>
                <w:szCs w:val="24"/>
              </w:rPr>
            </w:pPr>
            <w:r w:rsidRPr="008176AF">
              <w:rPr>
                <w:szCs w:val="24"/>
              </w:rPr>
              <w:t>2.2</w:t>
            </w:r>
          </w:p>
        </w:tc>
        <w:tc>
          <w:tcPr>
            <w:tcW w:w="936" w:type="dxa"/>
            <w:tcBorders>
              <w:bottom w:val="single" w:sz="4" w:space="0" w:color="auto"/>
            </w:tcBorders>
          </w:tcPr>
          <w:p w:rsidR="00D36B67" w:rsidRPr="008176AF" w:rsidRDefault="00D36B67" w:rsidP="00602165">
            <w:pPr>
              <w:spacing w:after="0"/>
              <w:jc w:val="center"/>
              <w:rPr>
                <w:szCs w:val="24"/>
              </w:rPr>
            </w:pPr>
            <w:r w:rsidRPr="008176AF">
              <w:rPr>
                <w:szCs w:val="24"/>
              </w:rPr>
              <w:t>1.8</w:t>
            </w:r>
          </w:p>
        </w:tc>
        <w:tc>
          <w:tcPr>
            <w:tcW w:w="936" w:type="dxa"/>
            <w:tcBorders>
              <w:bottom w:val="single" w:sz="4" w:space="0" w:color="auto"/>
              <w:right w:val="single" w:sz="4" w:space="0" w:color="auto"/>
            </w:tcBorders>
          </w:tcPr>
          <w:p w:rsidR="00D36B67" w:rsidRPr="008176AF" w:rsidRDefault="00D36B67" w:rsidP="00602165">
            <w:pPr>
              <w:spacing w:after="0"/>
              <w:jc w:val="center"/>
              <w:rPr>
                <w:szCs w:val="24"/>
              </w:rPr>
            </w:pPr>
            <w:r w:rsidRPr="008176AF">
              <w:rPr>
                <w:szCs w:val="24"/>
              </w:rPr>
              <w:t>2.9</w:t>
            </w:r>
          </w:p>
        </w:tc>
      </w:tr>
    </w:tbl>
    <w:p w:rsidR="00D36B67" w:rsidRDefault="00D36B67" w:rsidP="00602165">
      <w:pPr>
        <w:spacing w:before="240"/>
        <w:rPr>
          <w:snapToGrid w:val="0"/>
        </w:rPr>
      </w:pPr>
      <w:r>
        <w:rPr>
          <w:b/>
          <w:snapToGrid w:val="0"/>
        </w:rPr>
        <w:tab/>
      </w:r>
      <w:r w:rsidRPr="00765FBC">
        <w:rPr>
          <w:i/>
          <w:snapToGrid w:val="0"/>
        </w:rPr>
        <w:t>Source</w:t>
      </w:r>
      <w:r>
        <w:rPr>
          <w:snapToGrid w:val="0"/>
        </w:rPr>
        <w:t xml:space="preserve">: </w:t>
      </w:r>
      <w:proofErr w:type="spellStart"/>
      <w:r>
        <w:rPr>
          <w:snapToGrid w:val="0"/>
        </w:rPr>
        <w:t>INE</w:t>
      </w:r>
      <w:proofErr w:type="spellEnd"/>
      <w:r>
        <w:rPr>
          <w:snapToGrid w:val="0"/>
        </w:rPr>
        <w:t>.</w:t>
      </w:r>
    </w:p>
    <w:p w:rsidR="00D36B67" w:rsidRDefault="00D36B67" w:rsidP="00602165">
      <w:pPr>
        <w:rPr>
          <w:snapToGrid w:val="0"/>
        </w:rPr>
      </w:pPr>
      <w:r>
        <w:rPr>
          <w:snapToGrid w:val="0"/>
        </w:rPr>
        <w:t>199.</w:t>
      </w:r>
      <w:r>
        <w:rPr>
          <w:snapToGrid w:val="0"/>
        </w:rPr>
        <w:tab/>
        <w:t>For the adult rural population, 39.3 per cent of women and 15.7 per cent of men have had no education at all. In urban areas, 10.5 per cent of women and 3.2 per cent of men have no education.</w:t>
      </w:r>
    </w:p>
    <w:p w:rsidR="00D36B67" w:rsidRPr="00FD6F8D" w:rsidRDefault="00D36B67" w:rsidP="00602165">
      <w:pPr>
        <w:pStyle w:val="Heading2"/>
        <w:rPr>
          <w:snapToGrid w:val="0"/>
        </w:rPr>
      </w:pPr>
      <w:r>
        <w:rPr>
          <w:snapToGrid w:val="0"/>
        </w:rPr>
        <w:t>Figure</w:t>
      </w:r>
      <w:r w:rsidRPr="00FD6F8D">
        <w:rPr>
          <w:snapToGrid w:val="0"/>
        </w:rPr>
        <w:t xml:space="preserve"> </w:t>
      </w:r>
      <w:r w:rsidR="00D566D8">
        <w:rPr>
          <w:snapToGrid w:val="0"/>
        </w:rPr>
        <w:t>3</w:t>
      </w:r>
    </w:p>
    <w:p w:rsidR="00D36B67" w:rsidRPr="00FD6F8D" w:rsidRDefault="00D36B67" w:rsidP="00602165">
      <w:pPr>
        <w:pStyle w:val="Heading2"/>
        <w:rPr>
          <w:snapToGrid w:val="0"/>
        </w:rPr>
      </w:pPr>
      <w:r>
        <w:rPr>
          <w:snapToGrid w:val="0"/>
        </w:rPr>
        <w:t>Retention of schoolchildren</w:t>
      </w:r>
    </w:p>
    <w:p w:rsidR="00D36B67" w:rsidRDefault="00D36B67" w:rsidP="00602165">
      <w:pPr>
        <w:rPr>
          <w:snapToGrid w:val="0"/>
        </w:rPr>
      </w:pPr>
      <w:r>
        <w:rPr>
          <w:noProof/>
          <w:lang w:val="en-US"/>
        </w:rPr>
        <w:pict>
          <v:shape id="_x0000_s1039" type="#_x0000_t75" style="position:absolute;margin-left:42pt;margin-top:2.75pt;width:357.75pt;height:207pt;z-index:3;visibility:visible;mso-wrap-edited:f" wrapcoords="-89 -72 -89 21600 21644 21600 21644 -72 -89 -72" stroked="t">
            <v:imagedata r:id="rId15" o:title=""/>
            <w10:anchorlock/>
          </v:shape>
          <o:OLEObject Type="Embed" ProgID="Word.Picture.8" ShapeID="_x0000_s1039" DrawAspect="Content" ObjectID="_1394898075" r:id="rId16"/>
        </w:pict>
      </w:r>
    </w:p>
    <w:p w:rsidR="00D36B67" w:rsidRDefault="00D36B67" w:rsidP="00602165">
      <w:pPr>
        <w:rPr>
          <w:snapToGrid w:val="0"/>
        </w:rPr>
      </w:pPr>
    </w:p>
    <w:p w:rsidR="00D36B67" w:rsidRDefault="00D36B67" w:rsidP="00602165">
      <w:pPr>
        <w:rPr>
          <w:i/>
        </w:rPr>
      </w:pPr>
    </w:p>
    <w:p w:rsidR="00D36B67" w:rsidRDefault="00D36B67" w:rsidP="00602165">
      <w:pPr>
        <w:rPr>
          <w:i/>
        </w:rPr>
      </w:pPr>
    </w:p>
    <w:p w:rsidR="00D36B67" w:rsidRDefault="00D36B67" w:rsidP="00602165">
      <w:pPr>
        <w:rPr>
          <w:i/>
        </w:rPr>
      </w:pPr>
    </w:p>
    <w:p w:rsidR="00D36B67" w:rsidRDefault="00D36B67" w:rsidP="00602165">
      <w:pPr>
        <w:rPr>
          <w:i/>
        </w:rPr>
      </w:pPr>
    </w:p>
    <w:p w:rsidR="00D36B67" w:rsidRDefault="00D36B67" w:rsidP="00602165">
      <w:pPr>
        <w:rPr>
          <w:i/>
        </w:rPr>
      </w:pPr>
    </w:p>
    <w:p w:rsidR="00D36B67" w:rsidRDefault="00D36B67" w:rsidP="00602165">
      <w:pPr>
        <w:rPr>
          <w:i/>
        </w:rPr>
      </w:pPr>
    </w:p>
    <w:p w:rsidR="00D36B67" w:rsidRDefault="00D36B67" w:rsidP="00602165">
      <w:pPr>
        <w:rPr>
          <w:i/>
        </w:rPr>
      </w:pPr>
    </w:p>
    <w:p w:rsidR="00D36B67" w:rsidRDefault="00D36B67" w:rsidP="00602165">
      <w:r>
        <w:rPr>
          <w:i/>
        </w:rPr>
        <w:tab/>
      </w:r>
      <w:r w:rsidR="00C11D97">
        <w:tab/>
      </w:r>
      <w:r w:rsidRPr="008E0666">
        <w:rPr>
          <w:i/>
        </w:rPr>
        <w:t>Source</w:t>
      </w:r>
      <w:r>
        <w:t>: Educational Information System.</w:t>
      </w:r>
    </w:p>
    <w:p w:rsidR="00D36B67" w:rsidRDefault="00D36B67" w:rsidP="00602165">
      <w:pPr>
        <w:pStyle w:val="Heading3"/>
      </w:pPr>
      <w:r>
        <w:t>Access to education</w:t>
      </w:r>
    </w:p>
    <w:p w:rsidR="00D36B67" w:rsidRDefault="00D36B67" w:rsidP="00602165">
      <w:r>
        <w:t>200.</w:t>
      </w:r>
      <w:r>
        <w:tab/>
        <w:t>The activities undertaken within the education sector and Bolivia’s economic development have contributed to an increase in access to schools between 1992 and 2001. Even so, access to secondary education remains low, with only half the population between 14 and 17 years of age attending secondary school. This can be explained by persisting problems at the primary level and the inadequate supply of secondary education. At the pre-primary level, access is even lower, with only a quarter of the 4-to-5-year-old population attending school. This is perhaps due to the scarce supply of schools and teachers, and a lack of understanding on the part of the public of the importance of pre-primary education to high levels of achievement at subsequent stages of education. At the primary level, access is relatively high compared with the other levels: 86.5 per cent of the population between 6 and 13 years of age receive primary education. However, problems such as retention and completion of primary education have yet to be resolved.</w:t>
      </w:r>
    </w:p>
    <w:p w:rsidR="00952187" w:rsidRDefault="00D36B67" w:rsidP="00602165">
      <w:r>
        <w:t>201.</w:t>
      </w:r>
      <w:r>
        <w:tab/>
        <w:t>Access to school in rural areas is lower at all levels of education, most notably the secondary level, which is attended by only 30.9 per cent of those between the ages of 14 and 17, while the corresponding figure in the urban areas is 61.6 per cent.</w:t>
      </w:r>
    </w:p>
    <w:p w:rsidR="00385EFD" w:rsidRDefault="00137A20" w:rsidP="00385EFD">
      <w:pPr>
        <w:widowControl w:val="0"/>
        <w:autoSpaceDE w:val="0"/>
        <w:autoSpaceDN w:val="0"/>
        <w:adjustRightInd w:val="0"/>
        <w:ind w:right="94"/>
        <w:jc w:val="center"/>
        <w:rPr>
          <w:b/>
          <w:snapToGrid w:val="0"/>
        </w:rPr>
      </w:pPr>
      <w:r>
        <w:rPr>
          <w:b/>
          <w:snapToGrid w:val="0"/>
        </w:rPr>
        <w:br w:type="page"/>
      </w:r>
      <w:r w:rsidR="005F6328">
        <w:rPr>
          <w:b/>
          <w:snapToGrid w:val="0"/>
        </w:rPr>
        <w:t>Figure 4</w:t>
      </w:r>
    </w:p>
    <w:p w:rsidR="00D36B67" w:rsidRPr="00385EFD" w:rsidRDefault="00385EFD" w:rsidP="00385EFD">
      <w:pPr>
        <w:widowControl w:val="0"/>
        <w:autoSpaceDE w:val="0"/>
        <w:autoSpaceDN w:val="0"/>
        <w:adjustRightInd w:val="0"/>
        <w:ind w:right="94"/>
        <w:jc w:val="center"/>
        <w:rPr>
          <w:b/>
          <w:snapToGrid w:val="0"/>
        </w:rPr>
      </w:pPr>
      <w:r>
        <w:rPr>
          <w:b/>
          <w:snapToGrid w:val="0"/>
        </w:rPr>
        <w:t>P</w:t>
      </w:r>
      <w:r w:rsidR="00D36B67" w:rsidRPr="00385EFD">
        <w:rPr>
          <w:b/>
          <w:snapToGrid w:val="0"/>
        </w:rPr>
        <w:t>ublic and private schools</w:t>
      </w:r>
    </w:p>
    <w:p w:rsidR="00D36B67" w:rsidRPr="002B7839" w:rsidRDefault="00D36B67" w:rsidP="00602165">
      <w:pPr>
        <w:pStyle w:val="Heading2"/>
      </w:pPr>
      <w:r>
        <w:t>Access to schools before and after the educational reform</w:t>
      </w:r>
    </w:p>
    <w:p w:rsidR="00D36B67" w:rsidRPr="00162689" w:rsidRDefault="00A26CFD" w:rsidP="00602165">
      <w:r>
        <w:rPr>
          <w:noProof/>
          <w:lang w:val="en-US"/>
        </w:rPr>
        <w:pict>
          <v:shapetype id="_x0000_t202" coordsize="21600,21600" o:spt="202" path="m,l,21600r21600,l21600,xe">
            <v:stroke joinstyle="miter"/>
            <v:path gradientshapeok="t" o:connecttype="rect"/>
          </v:shapetype>
          <v:shape id="_x0000_s1044" type="#_x0000_t202" style="position:absolute;margin-left:378pt;margin-top:174.35pt;width:.05pt;height:.05pt;z-index:8" fillcolor="silver" stroked="f">
            <v:textbox style="mso-next-textbox:#_x0000_s1044" inset="0,0,0,0">
              <w:txbxContent>
                <w:p w:rsidR="001F65A6" w:rsidRPr="00A26CFD" w:rsidRDefault="001F65A6" w:rsidP="00A26CFD">
                  <w:pPr>
                    <w:rPr>
                      <w:szCs w:val="18"/>
                    </w:rPr>
                  </w:pPr>
                </w:p>
              </w:txbxContent>
            </v:textbox>
          </v:shape>
        </w:pict>
      </w:r>
      <w:r w:rsidR="00FA7E9D">
        <w:rPr>
          <w:noProof/>
          <w:lang w:val="en-US"/>
        </w:rPr>
        <w:pict>
          <v:shape id="_x0000_s1043" type="#_x0000_t202" style="position:absolute;margin-left:366pt;margin-top:192.2pt;width:.05pt;height:.05pt;z-index:7" fillcolor="silver" stroked="f">
            <v:textbox style="mso-next-textbox:#_x0000_s1043" inset=",0,,0">
              <w:txbxContent>
                <w:p w:rsidR="001F65A6" w:rsidRPr="00A26CFD" w:rsidRDefault="001F65A6" w:rsidP="00A26CFD">
                  <w:pPr>
                    <w:rPr>
                      <w:szCs w:val="18"/>
                    </w:rPr>
                  </w:pPr>
                </w:p>
              </w:txbxContent>
            </v:textbox>
          </v:shape>
        </w:pict>
      </w:r>
      <w:r w:rsidR="006A78FD">
        <w:rPr>
          <w:noProof/>
          <w:lang w:val="en-US"/>
        </w:rPr>
        <w:pict>
          <v:shape id="_x0000_s1040" type="#_x0000_t202" style="position:absolute;margin-left:6pt;margin-top:2.15pt;width:27pt;height:122.3pt;z-index:4" stroked="f">
            <v:textbox style="layout-flow:vertical;mso-layout-flow-alt:bottom-to-top;mso-next-textbox:#_x0000_s1040">
              <w:txbxContent>
                <w:p w:rsidR="001F65A6" w:rsidRDefault="001F65A6" w:rsidP="00602165">
                  <w:r>
                    <w:rPr>
                      <w:sz w:val="20"/>
                    </w:rPr>
                    <w:t>Number of pupils enrolled</w:t>
                  </w:r>
                </w:p>
              </w:txbxContent>
            </v:textbox>
          </v:shape>
        </w:pict>
      </w:r>
      <w:r w:rsidR="006A78FD">
        <w:rPr>
          <w:noProof/>
          <w:lang w:val="en-US"/>
        </w:rPr>
        <w:pict>
          <v:shape id="_x0000_s1042" type="#_x0000_t202" style="position:absolute;margin-left:204pt;margin-top:137.15pt;width:135pt;height:36pt;z-index:6" stroked="f">
            <v:textbox style="mso-next-textbox:#_x0000_s1042">
              <w:txbxContent>
                <w:p w:rsidR="001F65A6" w:rsidRPr="00E80579" w:rsidRDefault="001F65A6" w:rsidP="00602165">
                  <w:pPr>
                    <w:rPr>
                      <w:sz w:val="20"/>
                    </w:rPr>
                  </w:pPr>
                  <w:r>
                    <w:rPr>
                      <w:sz w:val="20"/>
                    </w:rPr>
                    <w:t>Enrolment at the pre-primary, primary and secondary levels</w:t>
                  </w:r>
                </w:p>
              </w:txbxContent>
            </v:textbox>
          </v:shape>
        </w:pict>
      </w:r>
      <w:r w:rsidR="006A78FD">
        <w:rPr>
          <w:noProof/>
          <w:lang w:val="en-US"/>
        </w:rPr>
        <w:pict>
          <v:shape id="_x0000_s1041" type="#_x0000_t202" style="position:absolute;margin-left:96pt;margin-top:137.15pt;width:108pt;height:36pt;z-index:5" stroked="f">
            <v:textbox style="mso-next-textbox:#_x0000_s1041">
              <w:txbxContent>
                <w:p w:rsidR="001F65A6" w:rsidRPr="00E80579" w:rsidRDefault="001F65A6" w:rsidP="00602165">
                  <w:pPr>
                    <w:rPr>
                      <w:sz w:val="20"/>
                    </w:rPr>
                  </w:pPr>
                  <w:r>
                    <w:rPr>
                      <w:sz w:val="20"/>
                    </w:rPr>
                    <w:t xml:space="preserve">Enrolment at the </w:t>
                  </w:r>
                  <w:r w:rsidRPr="00E80579">
                    <w:rPr>
                      <w:sz w:val="20"/>
                    </w:rPr>
                    <w:t>primary level</w:t>
                  </w:r>
                </w:p>
              </w:txbxContent>
            </v:textbox>
          </v:shape>
        </w:pict>
      </w:r>
      <w:bookmarkStart w:id="33" w:name="_MON_1251543496"/>
      <w:bookmarkStart w:id="34" w:name="_MON_1251550642"/>
      <w:bookmarkStart w:id="35" w:name="_MON_1251804425"/>
      <w:bookmarkStart w:id="36" w:name="_MON_1262517709"/>
      <w:bookmarkStart w:id="37" w:name="_MON_1262517730"/>
      <w:bookmarkStart w:id="38" w:name="_MON_1262676115"/>
      <w:bookmarkStart w:id="39" w:name="_MON_1262676267"/>
      <w:bookmarkStart w:id="40" w:name="_MON_1262676658"/>
      <w:bookmarkStart w:id="41" w:name="_MON_1262676852"/>
      <w:bookmarkStart w:id="42" w:name="_MON_1262677500"/>
      <w:bookmarkEnd w:id="33"/>
      <w:bookmarkEnd w:id="34"/>
      <w:bookmarkEnd w:id="35"/>
      <w:bookmarkEnd w:id="36"/>
      <w:bookmarkEnd w:id="37"/>
      <w:bookmarkEnd w:id="38"/>
      <w:bookmarkEnd w:id="39"/>
      <w:bookmarkEnd w:id="40"/>
      <w:bookmarkEnd w:id="41"/>
      <w:bookmarkEnd w:id="42"/>
      <w:r w:rsidRPr="007C26DB">
        <w:object w:dxaOrig="8217" w:dyaOrig="4372">
          <v:shape id="_x0000_i1026" type="#_x0000_t75" style="width:414pt;height:218.25pt" o:ole="" o:borderbottomcolor="black" o:borderrightcolor="black">
            <v:imagedata r:id="rId17" o:title=""/>
            <w10:borderbottom type="single" width="4"/>
            <w10:borderright type="single" width="4"/>
          </v:shape>
          <o:OLEObject Type="Embed" ProgID="Word.Picture.8" ShapeID="_x0000_i1026" DrawAspect="Content" ObjectID="_1394898066" r:id="rId18"/>
        </w:object>
      </w:r>
    </w:p>
    <w:p w:rsidR="00D36B67" w:rsidRDefault="00D36B67" w:rsidP="00137A20">
      <w:pPr>
        <w:spacing w:before="240"/>
        <w:rPr>
          <w:snapToGrid w:val="0"/>
        </w:rPr>
      </w:pPr>
      <w:r>
        <w:rPr>
          <w:snapToGrid w:val="0"/>
        </w:rPr>
        <w:t>202.</w:t>
      </w:r>
      <w:r>
        <w:rPr>
          <w:snapToGrid w:val="0"/>
        </w:rPr>
        <w:tab/>
        <w:t>The first year of secondary education shows the lowest ra</w:t>
      </w:r>
      <w:r w:rsidR="00EB2CBE">
        <w:rPr>
          <w:snapToGrid w:val="0"/>
        </w:rPr>
        <w:t>te of advancement of all the 12 </w:t>
      </w:r>
      <w:r>
        <w:rPr>
          <w:snapToGrid w:val="0"/>
        </w:rPr>
        <w:t>years of primary and secondary education. One interesting aspect is that girls demonstrate higher rates of advancement than boys. This does not necessarily reflect better utilization of the educational system by girls: it might be demonstrating that less favourably situated girls in fact give up school earlier and that the indicator reflects the advancement of the better-situated girls who continue their studies. By contrast, in the case of boys, the less favourably situated remain in school and consequently lower the average advancement rate for boys.</w:t>
      </w:r>
    </w:p>
    <w:p w:rsidR="00D36B67" w:rsidRDefault="00D36B67" w:rsidP="00602165">
      <w:pPr>
        <w:pStyle w:val="Heading2"/>
        <w:rPr>
          <w:snapToGrid w:val="0"/>
        </w:rPr>
      </w:pPr>
      <w:r>
        <w:rPr>
          <w:snapToGrid w:val="0"/>
        </w:rPr>
        <w:t>Table 5</w:t>
      </w:r>
    </w:p>
    <w:p w:rsidR="00D36B67" w:rsidRPr="00AD01FA" w:rsidRDefault="00D36B67" w:rsidP="00602165">
      <w:pPr>
        <w:pStyle w:val="Heading2"/>
      </w:pPr>
      <w:r w:rsidRPr="00AD01FA">
        <w:t xml:space="preserve">Gross and net coverage in public primary education for </w:t>
      </w:r>
      <w:r>
        <w:t>girl</w:t>
      </w:r>
      <w:r w:rsidRPr="00AD01FA">
        <w:t>s</w:t>
      </w:r>
      <w:r>
        <w:t xml:space="preserve"> and boys</w:t>
      </w:r>
      <w:r>
        <w:br/>
        <w:t>(1998-2002)</w:t>
      </w:r>
    </w:p>
    <w:tbl>
      <w:tblPr>
        <w:tblStyle w:val="TableGrid"/>
        <w:tblW w:w="0" w:type="auto"/>
        <w:tblInd w:w="108" w:type="dxa"/>
        <w:tblBorders>
          <w:insideH w:val="none" w:sz="0" w:space="0" w:color="auto"/>
        </w:tblBorders>
        <w:tblLook w:val="01E0" w:firstRow="1" w:lastRow="1" w:firstColumn="1" w:lastColumn="1" w:noHBand="0" w:noVBand="0"/>
      </w:tblPr>
      <w:tblGrid>
        <w:gridCol w:w="1336"/>
        <w:gridCol w:w="1337"/>
        <w:gridCol w:w="1336"/>
        <w:gridCol w:w="1337"/>
        <w:gridCol w:w="1336"/>
        <w:gridCol w:w="1337"/>
        <w:gridCol w:w="1337"/>
      </w:tblGrid>
      <w:tr w:rsidR="00D36B67" w:rsidTr="00602165">
        <w:tc>
          <w:tcPr>
            <w:tcW w:w="1336" w:type="dxa"/>
            <w:tcBorders>
              <w:top w:val="single" w:sz="4" w:space="0" w:color="auto"/>
              <w:bottom w:val="single" w:sz="4" w:space="0" w:color="auto"/>
            </w:tcBorders>
          </w:tcPr>
          <w:p w:rsidR="00D36B67" w:rsidRDefault="00D36B67" w:rsidP="00602165">
            <w:pPr>
              <w:spacing w:after="0"/>
            </w:pPr>
          </w:p>
        </w:tc>
        <w:tc>
          <w:tcPr>
            <w:tcW w:w="1337" w:type="dxa"/>
            <w:tcBorders>
              <w:top w:val="single" w:sz="4" w:space="0" w:color="auto"/>
              <w:bottom w:val="single" w:sz="4" w:space="0" w:color="auto"/>
            </w:tcBorders>
          </w:tcPr>
          <w:p w:rsidR="00D36B67" w:rsidRDefault="00D36B67" w:rsidP="00602165">
            <w:pPr>
              <w:spacing w:after="0"/>
              <w:jc w:val="center"/>
            </w:pPr>
            <w:r>
              <w:t>Girls</w:t>
            </w:r>
            <w:r>
              <w:br/>
              <w:t>%</w:t>
            </w:r>
          </w:p>
        </w:tc>
        <w:tc>
          <w:tcPr>
            <w:tcW w:w="1336" w:type="dxa"/>
            <w:tcBorders>
              <w:top w:val="single" w:sz="4" w:space="0" w:color="auto"/>
              <w:bottom w:val="single" w:sz="4" w:space="0" w:color="auto"/>
            </w:tcBorders>
          </w:tcPr>
          <w:p w:rsidR="00D36B67" w:rsidRDefault="00D36B67" w:rsidP="00602165">
            <w:pPr>
              <w:spacing w:after="0"/>
              <w:jc w:val="center"/>
            </w:pPr>
            <w:r>
              <w:t>Boys</w:t>
            </w:r>
            <w:r>
              <w:br/>
              <w:t>%</w:t>
            </w:r>
          </w:p>
        </w:tc>
        <w:tc>
          <w:tcPr>
            <w:tcW w:w="1337" w:type="dxa"/>
            <w:tcBorders>
              <w:top w:val="single" w:sz="4" w:space="0" w:color="auto"/>
              <w:bottom w:val="single" w:sz="4" w:space="0" w:color="auto"/>
            </w:tcBorders>
          </w:tcPr>
          <w:p w:rsidR="00D36B67" w:rsidRDefault="00D36B67" w:rsidP="00602165">
            <w:pPr>
              <w:spacing w:after="0"/>
              <w:jc w:val="center"/>
            </w:pPr>
            <w:r>
              <w:t>Total</w:t>
            </w:r>
            <w:r>
              <w:br/>
              <w:t>%</w:t>
            </w:r>
          </w:p>
        </w:tc>
        <w:tc>
          <w:tcPr>
            <w:tcW w:w="1336" w:type="dxa"/>
            <w:tcBorders>
              <w:top w:val="single" w:sz="4" w:space="0" w:color="auto"/>
              <w:bottom w:val="single" w:sz="4" w:space="0" w:color="auto"/>
            </w:tcBorders>
          </w:tcPr>
          <w:p w:rsidR="00D36B67" w:rsidRDefault="00D36B67" w:rsidP="00602165">
            <w:pPr>
              <w:spacing w:after="0"/>
              <w:jc w:val="center"/>
            </w:pPr>
            <w:r>
              <w:t>Girls</w:t>
            </w:r>
            <w:r>
              <w:br/>
              <w:t>%</w:t>
            </w:r>
          </w:p>
        </w:tc>
        <w:tc>
          <w:tcPr>
            <w:tcW w:w="1337" w:type="dxa"/>
            <w:tcBorders>
              <w:top w:val="single" w:sz="4" w:space="0" w:color="auto"/>
              <w:bottom w:val="single" w:sz="4" w:space="0" w:color="auto"/>
            </w:tcBorders>
          </w:tcPr>
          <w:p w:rsidR="00D36B67" w:rsidRDefault="00D36B67" w:rsidP="00602165">
            <w:pPr>
              <w:spacing w:after="0"/>
              <w:jc w:val="center"/>
            </w:pPr>
            <w:r>
              <w:t>Boys</w:t>
            </w:r>
            <w:r>
              <w:br/>
              <w:t>%</w:t>
            </w:r>
          </w:p>
        </w:tc>
        <w:tc>
          <w:tcPr>
            <w:tcW w:w="1337" w:type="dxa"/>
            <w:tcBorders>
              <w:top w:val="single" w:sz="4" w:space="0" w:color="auto"/>
              <w:bottom w:val="single" w:sz="4" w:space="0" w:color="auto"/>
            </w:tcBorders>
          </w:tcPr>
          <w:p w:rsidR="00D36B67" w:rsidRDefault="00D36B67" w:rsidP="00602165">
            <w:pPr>
              <w:spacing w:after="0"/>
              <w:jc w:val="center"/>
            </w:pPr>
            <w:r>
              <w:t>Total</w:t>
            </w:r>
            <w:r>
              <w:br/>
              <w:t>%</w:t>
            </w:r>
          </w:p>
        </w:tc>
      </w:tr>
      <w:tr w:rsidR="00D36B67" w:rsidTr="00602165">
        <w:tc>
          <w:tcPr>
            <w:tcW w:w="1336" w:type="dxa"/>
            <w:tcBorders>
              <w:top w:val="single" w:sz="4" w:space="0" w:color="auto"/>
            </w:tcBorders>
          </w:tcPr>
          <w:p w:rsidR="00D36B67" w:rsidRDefault="00D36B67" w:rsidP="00602165">
            <w:pPr>
              <w:spacing w:after="0"/>
            </w:pPr>
            <w:r>
              <w:t>1998</w:t>
            </w:r>
          </w:p>
        </w:tc>
        <w:tc>
          <w:tcPr>
            <w:tcW w:w="1337" w:type="dxa"/>
            <w:tcBorders>
              <w:top w:val="single" w:sz="4" w:space="0" w:color="auto"/>
            </w:tcBorders>
          </w:tcPr>
          <w:p w:rsidR="00D36B67" w:rsidRDefault="00D36B67" w:rsidP="00602165">
            <w:pPr>
              <w:spacing w:after="0"/>
              <w:jc w:val="center"/>
            </w:pPr>
            <w:r>
              <w:t>95.1</w:t>
            </w:r>
          </w:p>
        </w:tc>
        <w:tc>
          <w:tcPr>
            <w:tcW w:w="1336" w:type="dxa"/>
            <w:tcBorders>
              <w:top w:val="single" w:sz="4" w:space="0" w:color="auto"/>
            </w:tcBorders>
          </w:tcPr>
          <w:p w:rsidR="00D36B67" w:rsidRDefault="00D36B67" w:rsidP="00602165">
            <w:pPr>
              <w:spacing w:after="0"/>
              <w:jc w:val="center"/>
            </w:pPr>
            <w:r>
              <w:t>99.0</w:t>
            </w:r>
          </w:p>
        </w:tc>
        <w:tc>
          <w:tcPr>
            <w:tcW w:w="1337" w:type="dxa"/>
            <w:tcBorders>
              <w:top w:val="single" w:sz="4" w:space="0" w:color="auto"/>
            </w:tcBorders>
          </w:tcPr>
          <w:p w:rsidR="00D36B67" w:rsidRDefault="00D36B67" w:rsidP="00602165">
            <w:pPr>
              <w:spacing w:after="0"/>
              <w:jc w:val="center"/>
            </w:pPr>
            <w:r>
              <w:t>97.0</w:t>
            </w:r>
          </w:p>
        </w:tc>
        <w:tc>
          <w:tcPr>
            <w:tcW w:w="1336" w:type="dxa"/>
            <w:tcBorders>
              <w:top w:val="single" w:sz="4" w:space="0" w:color="auto"/>
            </w:tcBorders>
          </w:tcPr>
          <w:p w:rsidR="00D36B67" w:rsidRDefault="00D36B67" w:rsidP="00602165">
            <w:pPr>
              <w:spacing w:after="0"/>
              <w:jc w:val="center"/>
            </w:pPr>
            <w:r>
              <w:t>85.6</w:t>
            </w:r>
          </w:p>
        </w:tc>
        <w:tc>
          <w:tcPr>
            <w:tcW w:w="1337" w:type="dxa"/>
            <w:tcBorders>
              <w:top w:val="single" w:sz="4" w:space="0" w:color="auto"/>
            </w:tcBorders>
          </w:tcPr>
          <w:p w:rsidR="00D36B67" w:rsidRDefault="00D36B67" w:rsidP="00602165">
            <w:pPr>
              <w:spacing w:after="0"/>
              <w:jc w:val="center"/>
            </w:pPr>
            <w:r>
              <w:t>87.7</w:t>
            </w:r>
          </w:p>
        </w:tc>
        <w:tc>
          <w:tcPr>
            <w:tcW w:w="1337" w:type="dxa"/>
            <w:tcBorders>
              <w:top w:val="single" w:sz="4" w:space="0" w:color="auto"/>
            </w:tcBorders>
          </w:tcPr>
          <w:p w:rsidR="00D36B67" w:rsidRDefault="00D36B67" w:rsidP="00602165">
            <w:pPr>
              <w:spacing w:after="0"/>
              <w:jc w:val="center"/>
            </w:pPr>
            <w:r>
              <w:t>86.7</w:t>
            </w:r>
          </w:p>
        </w:tc>
      </w:tr>
      <w:tr w:rsidR="00D36B67" w:rsidTr="00602165">
        <w:tc>
          <w:tcPr>
            <w:tcW w:w="1336" w:type="dxa"/>
          </w:tcPr>
          <w:p w:rsidR="00D36B67" w:rsidRDefault="00D36B67" w:rsidP="00602165">
            <w:pPr>
              <w:spacing w:after="0"/>
            </w:pPr>
            <w:r>
              <w:t>1999</w:t>
            </w:r>
          </w:p>
        </w:tc>
        <w:tc>
          <w:tcPr>
            <w:tcW w:w="1337" w:type="dxa"/>
          </w:tcPr>
          <w:p w:rsidR="00D36B67" w:rsidRDefault="00D36B67" w:rsidP="00602165">
            <w:pPr>
              <w:spacing w:after="0"/>
              <w:jc w:val="center"/>
            </w:pPr>
            <w:r>
              <w:t>95.0</w:t>
            </w:r>
          </w:p>
        </w:tc>
        <w:tc>
          <w:tcPr>
            <w:tcW w:w="1336" w:type="dxa"/>
          </w:tcPr>
          <w:p w:rsidR="00D36B67" w:rsidRDefault="00D36B67" w:rsidP="00602165">
            <w:pPr>
              <w:spacing w:after="0"/>
              <w:jc w:val="center"/>
            </w:pPr>
            <w:r>
              <w:t>98.2</w:t>
            </w:r>
          </w:p>
        </w:tc>
        <w:tc>
          <w:tcPr>
            <w:tcW w:w="1337" w:type="dxa"/>
          </w:tcPr>
          <w:p w:rsidR="00D36B67" w:rsidRDefault="00D36B67" w:rsidP="00602165">
            <w:pPr>
              <w:spacing w:after="0"/>
              <w:jc w:val="center"/>
            </w:pPr>
            <w:r>
              <w:t>96.6</w:t>
            </w:r>
          </w:p>
        </w:tc>
        <w:tc>
          <w:tcPr>
            <w:tcW w:w="1336" w:type="dxa"/>
          </w:tcPr>
          <w:p w:rsidR="00D36B67" w:rsidRDefault="00D36B67" w:rsidP="00602165">
            <w:pPr>
              <w:spacing w:after="0"/>
              <w:jc w:val="center"/>
            </w:pPr>
            <w:r>
              <w:t>86.1</w:t>
            </w:r>
          </w:p>
        </w:tc>
        <w:tc>
          <w:tcPr>
            <w:tcW w:w="1337" w:type="dxa"/>
          </w:tcPr>
          <w:p w:rsidR="00D36B67" w:rsidRDefault="00D36B67" w:rsidP="00602165">
            <w:pPr>
              <w:spacing w:after="0"/>
              <w:jc w:val="center"/>
            </w:pPr>
            <w:r>
              <w:t>87.9</w:t>
            </w:r>
          </w:p>
        </w:tc>
        <w:tc>
          <w:tcPr>
            <w:tcW w:w="1337" w:type="dxa"/>
          </w:tcPr>
          <w:p w:rsidR="00D36B67" w:rsidRDefault="00D36B67" w:rsidP="00602165">
            <w:pPr>
              <w:spacing w:after="0"/>
              <w:jc w:val="center"/>
            </w:pPr>
            <w:r>
              <w:t>87.0</w:t>
            </w:r>
          </w:p>
        </w:tc>
      </w:tr>
      <w:tr w:rsidR="00D36B67" w:rsidTr="00602165">
        <w:tc>
          <w:tcPr>
            <w:tcW w:w="1336" w:type="dxa"/>
          </w:tcPr>
          <w:p w:rsidR="00D36B67" w:rsidRDefault="00D36B67" w:rsidP="00602165">
            <w:pPr>
              <w:spacing w:after="0"/>
            </w:pPr>
            <w:r>
              <w:t>2000</w:t>
            </w:r>
          </w:p>
        </w:tc>
        <w:tc>
          <w:tcPr>
            <w:tcW w:w="1337" w:type="dxa"/>
          </w:tcPr>
          <w:p w:rsidR="00D36B67" w:rsidRDefault="00D36B67" w:rsidP="00602165">
            <w:pPr>
              <w:spacing w:after="0"/>
              <w:jc w:val="center"/>
            </w:pPr>
            <w:r>
              <w:t>96.1</w:t>
            </w:r>
          </w:p>
        </w:tc>
        <w:tc>
          <w:tcPr>
            <w:tcW w:w="1336" w:type="dxa"/>
          </w:tcPr>
          <w:p w:rsidR="00D36B67" w:rsidRDefault="00D36B67" w:rsidP="00602165">
            <w:pPr>
              <w:spacing w:after="0"/>
              <w:jc w:val="center"/>
            </w:pPr>
            <w:r>
              <w:t>99.0</w:t>
            </w:r>
          </w:p>
        </w:tc>
        <w:tc>
          <w:tcPr>
            <w:tcW w:w="1337" w:type="dxa"/>
          </w:tcPr>
          <w:p w:rsidR="00D36B67" w:rsidRDefault="00D36B67" w:rsidP="00602165">
            <w:pPr>
              <w:spacing w:after="0"/>
              <w:jc w:val="center"/>
            </w:pPr>
            <w:r>
              <w:t>97.6</w:t>
            </w:r>
          </w:p>
        </w:tc>
        <w:tc>
          <w:tcPr>
            <w:tcW w:w="1336" w:type="dxa"/>
          </w:tcPr>
          <w:p w:rsidR="00D36B67" w:rsidRDefault="00D36B67" w:rsidP="00602165">
            <w:pPr>
              <w:spacing w:after="0"/>
              <w:jc w:val="center"/>
            </w:pPr>
            <w:r>
              <w:t>86.3</w:t>
            </w:r>
          </w:p>
        </w:tc>
        <w:tc>
          <w:tcPr>
            <w:tcW w:w="1337" w:type="dxa"/>
          </w:tcPr>
          <w:p w:rsidR="00D36B67" w:rsidRDefault="00D36B67" w:rsidP="00602165">
            <w:pPr>
              <w:spacing w:after="0"/>
              <w:jc w:val="center"/>
            </w:pPr>
            <w:r>
              <w:t>87.6</w:t>
            </w:r>
          </w:p>
        </w:tc>
        <w:tc>
          <w:tcPr>
            <w:tcW w:w="1337" w:type="dxa"/>
          </w:tcPr>
          <w:p w:rsidR="00D36B67" w:rsidRDefault="00D36B67" w:rsidP="00602165">
            <w:pPr>
              <w:spacing w:after="0"/>
              <w:jc w:val="center"/>
            </w:pPr>
            <w:r>
              <w:t>87.0</w:t>
            </w:r>
          </w:p>
        </w:tc>
      </w:tr>
      <w:tr w:rsidR="00D36B67" w:rsidTr="00602165">
        <w:tc>
          <w:tcPr>
            <w:tcW w:w="1336" w:type="dxa"/>
          </w:tcPr>
          <w:p w:rsidR="00D36B67" w:rsidRDefault="00D36B67" w:rsidP="00602165">
            <w:pPr>
              <w:spacing w:after="0"/>
            </w:pPr>
            <w:r>
              <w:t>2001</w:t>
            </w:r>
          </w:p>
        </w:tc>
        <w:tc>
          <w:tcPr>
            <w:tcW w:w="1337" w:type="dxa"/>
          </w:tcPr>
          <w:p w:rsidR="00D36B67" w:rsidRDefault="00D36B67" w:rsidP="00602165">
            <w:pPr>
              <w:spacing w:after="0"/>
              <w:jc w:val="center"/>
            </w:pPr>
            <w:r>
              <w:t>97.7</w:t>
            </w:r>
          </w:p>
        </w:tc>
        <w:tc>
          <w:tcPr>
            <w:tcW w:w="1336" w:type="dxa"/>
          </w:tcPr>
          <w:p w:rsidR="00D36B67" w:rsidRDefault="00D36B67" w:rsidP="00602165">
            <w:pPr>
              <w:spacing w:after="0"/>
              <w:jc w:val="center"/>
            </w:pPr>
            <w:r>
              <w:t>99.8</w:t>
            </w:r>
          </w:p>
        </w:tc>
        <w:tc>
          <w:tcPr>
            <w:tcW w:w="1337" w:type="dxa"/>
          </w:tcPr>
          <w:p w:rsidR="00D36B67" w:rsidRDefault="00D36B67" w:rsidP="00602165">
            <w:pPr>
              <w:spacing w:after="0"/>
              <w:jc w:val="center"/>
            </w:pPr>
            <w:r>
              <w:t>98.7</w:t>
            </w:r>
          </w:p>
        </w:tc>
        <w:tc>
          <w:tcPr>
            <w:tcW w:w="1336" w:type="dxa"/>
          </w:tcPr>
          <w:p w:rsidR="00D36B67" w:rsidRDefault="00D36B67" w:rsidP="00602165">
            <w:pPr>
              <w:spacing w:after="0"/>
              <w:jc w:val="center"/>
            </w:pPr>
            <w:r>
              <w:t>87.7</w:t>
            </w:r>
          </w:p>
        </w:tc>
        <w:tc>
          <w:tcPr>
            <w:tcW w:w="1337" w:type="dxa"/>
          </w:tcPr>
          <w:p w:rsidR="00D36B67" w:rsidRDefault="00D36B67" w:rsidP="00602165">
            <w:pPr>
              <w:spacing w:after="0"/>
              <w:jc w:val="center"/>
            </w:pPr>
            <w:r>
              <w:t>88.1</w:t>
            </w:r>
          </w:p>
        </w:tc>
        <w:tc>
          <w:tcPr>
            <w:tcW w:w="1337" w:type="dxa"/>
          </w:tcPr>
          <w:p w:rsidR="00D36B67" w:rsidRDefault="00D36B67" w:rsidP="00602165">
            <w:pPr>
              <w:spacing w:after="0"/>
              <w:jc w:val="center"/>
            </w:pPr>
            <w:r>
              <w:t>87.9</w:t>
            </w:r>
          </w:p>
        </w:tc>
      </w:tr>
      <w:tr w:rsidR="00D36B67" w:rsidTr="00602165">
        <w:tc>
          <w:tcPr>
            <w:tcW w:w="1336" w:type="dxa"/>
          </w:tcPr>
          <w:p w:rsidR="00D36B67" w:rsidRDefault="00D36B67" w:rsidP="00602165">
            <w:pPr>
              <w:spacing w:after="0"/>
            </w:pPr>
            <w:r>
              <w:t>2002</w:t>
            </w:r>
          </w:p>
        </w:tc>
        <w:tc>
          <w:tcPr>
            <w:tcW w:w="1337" w:type="dxa"/>
          </w:tcPr>
          <w:p w:rsidR="00D36B67" w:rsidRDefault="00D36B67" w:rsidP="00602165">
            <w:pPr>
              <w:spacing w:after="0"/>
              <w:jc w:val="center"/>
            </w:pPr>
            <w:r>
              <w:t>98.0</w:t>
            </w:r>
          </w:p>
        </w:tc>
        <w:tc>
          <w:tcPr>
            <w:tcW w:w="1336" w:type="dxa"/>
          </w:tcPr>
          <w:p w:rsidR="00D36B67" w:rsidRDefault="00D36B67" w:rsidP="00602165">
            <w:pPr>
              <w:spacing w:after="0"/>
              <w:jc w:val="center"/>
            </w:pPr>
            <w:r>
              <w:t>99.8</w:t>
            </w:r>
          </w:p>
        </w:tc>
        <w:tc>
          <w:tcPr>
            <w:tcW w:w="1337" w:type="dxa"/>
          </w:tcPr>
          <w:p w:rsidR="00D36B67" w:rsidRDefault="00D36B67" w:rsidP="00602165">
            <w:pPr>
              <w:spacing w:after="0"/>
              <w:jc w:val="center"/>
            </w:pPr>
            <w:r>
              <w:t>98.9</w:t>
            </w:r>
          </w:p>
        </w:tc>
        <w:tc>
          <w:tcPr>
            <w:tcW w:w="1336" w:type="dxa"/>
          </w:tcPr>
          <w:p w:rsidR="00D36B67" w:rsidRDefault="00D36B67" w:rsidP="00602165">
            <w:pPr>
              <w:spacing w:after="0"/>
              <w:jc w:val="center"/>
            </w:pPr>
            <w:r>
              <w:t>88.0</w:t>
            </w:r>
          </w:p>
        </w:tc>
        <w:tc>
          <w:tcPr>
            <w:tcW w:w="1337" w:type="dxa"/>
          </w:tcPr>
          <w:p w:rsidR="00D36B67" w:rsidRDefault="00D36B67" w:rsidP="00602165">
            <w:pPr>
              <w:spacing w:after="0"/>
              <w:jc w:val="center"/>
            </w:pPr>
            <w:r>
              <w:t>88.1</w:t>
            </w:r>
          </w:p>
        </w:tc>
        <w:tc>
          <w:tcPr>
            <w:tcW w:w="1337" w:type="dxa"/>
          </w:tcPr>
          <w:p w:rsidR="00D36B67" w:rsidRDefault="00D36B67" w:rsidP="00602165">
            <w:pPr>
              <w:spacing w:after="0"/>
              <w:jc w:val="center"/>
            </w:pPr>
            <w:r>
              <w:t>88.0</w:t>
            </w:r>
          </w:p>
        </w:tc>
      </w:tr>
      <w:tr w:rsidR="00D36B67" w:rsidTr="00602165">
        <w:tc>
          <w:tcPr>
            <w:tcW w:w="1336" w:type="dxa"/>
          </w:tcPr>
          <w:p w:rsidR="00D36B67" w:rsidRDefault="00D36B67" w:rsidP="00602165">
            <w:pPr>
              <w:spacing w:after="0"/>
            </w:pPr>
            <w:r>
              <w:t>Annual variation %</w:t>
            </w:r>
          </w:p>
        </w:tc>
        <w:tc>
          <w:tcPr>
            <w:tcW w:w="1337" w:type="dxa"/>
          </w:tcPr>
          <w:p w:rsidR="00D36B67" w:rsidRDefault="00D36B67" w:rsidP="00602165">
            <w:pPr>
              <w:spacing w:after="0"/>
              <w:jc w:val="center"/>
            </w:pPr>
            <w:r>
              <w:t>0.8</w:t>
            </w:r>
          </w:p>
        </w:tc>
        <w:tc>
          <w:tcPr>
            <w:tcW w:w="1336" w:type="dxa"/>
          </w:tcPr>
          <w:p w:rsidR="00D36B67" w:rsidRDefault="00D36B67" w:rsidP="00602165">
            <w:pPr>
              <w:spacing w:after="0"/>
              <w:jc w:val="center"/>
            </w:pPr>
            <w:r>
              <w:t>0.2</w:t>
            </w:r>
          </w:p>
        </w:tc>
        <w:tc>
          <w:tcPr>
            <w:tcW w:w="1337" w:type="dxa"/>
          </w:tcPr>
          <w:p w:rsidR="00D36B67" w:rsidRDefault="00D36B67" w:rsidP="00602165">
            <w:pPr>
              <w:spacing w:after="0"/>
              <w:jc w:val="center"/>
            </w:pPr>
            <w:r>
              <w:t>0.5</w:t>
            </w:r>
          </w:p>
        </w:tc>
        <w:tc>
          <w:tcPr>
            <w:tcW w:w="1336" w:type="dxa"/>
          </w:tcPr>
          <w:p w:rsidR="00D36B67" w:rsidRDefault="00D36B67" w:rsidP="00602165">
            <w:pPr>
              <w:spacing w:after="0"/>
              <w:jc w:val="center"/>
            </w:pPr>
            <w:r>
              <w:t>0.7</w:t>
            </w:r>
          </w:p>
        </w:tc>
        <w:tc>
          <w:tcPr>
            <w:tcW w:w="1337" w:type="dxa"/>
          </w:tcPr>
          <w:p w:rsidR="00D36B67" w:rsidRDefault="00D36B67" w:rsidP="00602165">
            <w:pPr>
              <w:spacing w:after="0"/>
              <w:jc w:val="center"/>
            </w:pPr>
            <w:r>
              <w:t>0.1</w:t>
            </w:r>
          </w:p>
        </w:tc>
        <w:tc>
          <w:tcPr>
            <w:tcW w:w="1337" w:type="dxa"/>
          </w:tcPr>
          <w:p w:rsidR="00D36B67" w:rsidRDefault="00D36B67" w:rsidP="00602165">
            <w:pPr>
              <w:spacing w:after="0"/>
              <w:jc w:val="center"/>
            </w:pPr>
            <w:r>
              <w:t>0.4</w:t>
            </w:r>
          </w:p>
        </w:tc>
      </w:tr>
    </w:tbl>
    <w:p w:rsidR="00D36B67" w:rsidRPr="00541F08" w:rsidRDefault="00D36B67" w:rsidP="00602165">
      <w:pPr>
        <w:spacing w:before="240"/>
        <w:rPr>
          <w:snapToGrid w:val="0"/>
        </w:rPr>
      </w:pPr>
      <w:r>
        <w:rPr>
          <w:b/>
          <w:snapToGrid w:val="0"/>
        </w:rPr>
        <w:tab/>
      </w:r>
      <w:r w:rsidRPr="00A56BDE">
        <w:rPr>
          <w:i/>
          <w:snapToGrid w:val="0"/>
        </w:rPr>
        <w:t>Source</w:t>
      </w:r>
      <w:r w:rsidRPr="00A56BDE">
        <w:rPr>
          <w:snapToGrid w:val="0"/>
        </w:rPr>
        <w:t>:</w:t>
      </w:r>
      <w:r>
        <w:rPr>
          <w:snapToGrid w:val="0"/>
        </w:rPr>
        <w:t xml:space="preserve"> Educational Information System.</w:t>
      </w:r>
    </w:p>
    <w:p w:rsidR="00084BFA" w:rsidRDefault="00084BFA" w:rsidP="00A4755F">
      <w:pPr>
        <w:adjustRightInd w:val="0"/>
        <w:snapToGrid w:val="0"/>
        <w:spacing w:after="220"/>
        <w:rPr>
          <w:snapToGrid w:val="0"/>
        </w:rPr>
      </w:pPr>
      <w:r>
        <w:rPr>
          <w:snapToGrid w:val="0"/>
        </w:rPr>
        <w:t>203.</w:t>
      </w:r>
      <w:r>
        <w:rPr>
          <w:snapToGrid w:val="0"/>
        </w:rPr>
        <w:tab/>
        <w:t>Pupils begin to drop out of school at around the age of 10 or 11, a phenomenon that is more pronounced in rural areas. Girls drop out of school more rapidly than boys from the age of 13 or 14. At 17, only 43 per cent of young people living in the rural areas and 67 per cent of those living in the urban areas are still attending school.</w:t>
      </w:r>
    </w:p>
    <w:p w:rsidR="00084BFA" w:rsidRDefault="00084BFA" w:rsidP="00A4755F">
      <w:pPr>
        <w:adjustRightInd w:val="0"/>
        <w:snapToGrid w:val="0"/>
        <w:spacing w:after="220"/>
        <w:rPr>
          <w:snapToGrid w:val="0"/>
        </w:rPr>
      </w:pPr>
      <w:r>
        <w:rPr>
          <w:snapToGrid w:val="0"/>
        </w:rPr>
        <w:t>204.</w:t>
      </w:r>
      <w:r>
        <w:rPr>
          <w:snapToGrid w:val="0"/>
        </w:rPr>
        <w:tab/>
        <w:t>In addition, problems preventing pupils from continuing to progress through the successive years of schooling persist, when they drop out, fall behind or fail to move up to the next class. Although there was a decline in the dropout rate between 1997 and 1999, it remained relatively constant from that point up to the year 2002.</w:t>
      </w:r>
    </w:p>
    <w:p w:rsidR="00084BFA" w:rsidRDefault="00084BFA" w:rsidP="00A4755F">
      <w:pPr>
        <w:pStyle w:val="Heading3"/>
        <w:spacing w:after="220"/>
        <w:rPr>
          <w:snapToGrid w:val="0"/>
        </w:rPr>
      </w:pPr>
      <w:r>
        <w:rPr>
          <w:snapToGrid w:val="0"/>
        </w:rPr>
        <w:t>Dropping out</w:t>
      </w:r>
    </w:p>
    <w:p w:rsidR="00084BFA" w:rsidRDefault="00084BFA" w:rsidP="00A4755F">
      <w:pPr>
        <w:adjustRightInd w:val="0"/>
        <w:snapToGrid w:val="0"/>
        <w:spacing w:after="220"/>
        <w:rPr>
          <w:snapToGrid w:val="0"/>
        </w:rPr>
      </w:pPr>
      <w:r>
        <w:rPr>
          <w:snapToGrid w:val="0"/>
        </w:rPr>
        <w:t>205.</w:t>
      </w:r>
      <w:r>
        <w:rPr>
          <w:snapToGrid w:val="0"/>
        </w:rPr>
        <w:tab/>
        <w:t>Analysing the dropout rate by year, it can clearly be seen that the seventh year of primary education and the first year of secondary education have high dropout rates. However, the dropout rate for the first year of primary education is also high: in fact it is the highest of the first five years of primary education.</w:t>
      </w:r>
    </w:p>
    <w:p w:rsidR="00084BFA" w:rsidRDefault="00084BFA" w:rsidP="00A4755F">
      <w:pPr>
        <w:adjustRightInd w:val="0"/>
        <w:snapToGrid w:val="0"/>
        <w:spacing w:after="220"/>
        <w:rPr>
          <w:snapToGrid w:val="0"/>
        </w:rPr>
      </w:pPr>
      <w:r>
        <w:rPr>
          <w:snapToGrid w:val="0"/>
        </w:rPr>
        <w:t>206.</w:t>
      </w:r>
      <w:r>
        <w:rPr>
          <w:snapToGrid w:val="0"/>
        </w:rPr>
        <w:tab/>
        <w:t>Up to the fifth year of primary education there are no major differences in dropout rates between boys and girls, although after the sixth year males are more likely to be affected, a phenomenon that is still more marked over the entire period of secondary education. In geographical terms, dropping out is more common in rural areas at all levels.</w:t>
      </w:r>
    </w:p>
    <w:p w:rsidR="00084BFA" w:rsidRDefault="00084BFA" w:rsidP="00520219">
      <w:pPr>
        <w:adjustRightInd w:val="0"/>
        <w:snapToGrid w:val="0"/>
        <w:rPr>
          <w:snapToGrid w:val="0"/>
        </w:rPr>
      </w:pPr>
      <w:r>
        <w:rPr>
          <w:snapToGrid w:val="0"/>
        </w:rPr>
        <w:t>207.</w:t>
      </w:r>
      <w:r>
        <w:rPr>
          <w:snapToGrid w:val="0"/>
        </w:rPr>
        <w:tab/>
        <w:t>Pupils begin to fall behind in the first year of primary school because they start school late, and there is no difference between boys and girls. Starting from the third year of primary education, boys fall further behind, and this pattern continues until the end of secondary education. This does not mean that this is a minor problem for girls: it still exists, but to a lesser degree (33 per cent for boys and 25.9 per cent for girls in the fourth year of secondary education). In general, it is more common for pupils in rural areas to fall behind in their studies, at both the primary and secondary levels.</w:t>
      </w:r>
    </w:p>
    <w:p w:rsidR="00084BFA" w:rsidRPr="00520219" w:rsidRDefault="005F6328" w:rsidP="00A4755F">
      <w:pPr>
        <w:pStyle w:val="Heading2"/>
        <w:spacing w:after="60"/>
        <w:rPr>
          <w:szCs w:val="24"/>
        </w:rPr>
      </w:pPr>
      <w:r>
        <w:rPr>
          <w:szCs w:val="24"/>
        </w:rPr>
        <w:t>Figure 5</w:t>
      </w:r>
    </w:p>
    <w:p w:rsidR="00084BFA" w:rsidRPr="00520219" w:rsidRDefault="00084BFA" w:rsidP="00A4755F">
      <w:pPr>
        <w:pStyle w:val="Heading2"/>
        <w:spacing w:after="120"/>
        <w:rPr>
          <w:szCs w:val="24"/>
        </w:rPr>
      </w:pPr>
      <w:r w:rsidRPr="00520219">
        <w:rPr>
          <w:szCs w:val="24"/>
        </w:rPr>
        <w:t>Dropout rate by area</w:t>
      </w:r>
    </w:p>
    <w:bookmarkStart w:id="43" w:name="_MON_1262099351"/>
    <w:bookmarkStart w:id="44" w:name="_MON_1262438646"/>
    <w:bookmarkEnd w:id="43"/>
    <w:bookmarkEnd w:id="44"/>
    <w:p w:rsidR="00084BFA" w:rsidRPr="00A4755F" w:rsidRDefault="00084BFA" w:rsidP="00520219">
      <w:pPr>
        <w:widowControl w:val="0"/>
        <w:autoSpaceDE w:val="0"/>
        <w:autoSpaceDN w:val="0"/>
        <w:adjustRightInd w:val="0"/>
        <w:spacing w:after="60"/>
        <w:jc w:val="center"/>
        <w:rPr>
          <w:b/>
          <w:bCs/>
          <w:sz w:val="19"/>
        </w:rPr>
      </w:pPr>
      <w:r w:rsidRPr="00A4755F">
        <w:rPr>
          <w:sz w:val="19"/>
        </w:rPr>
        <w:object w:dxaOrig="8725" w:dyaOrig="5343">
          <v:shape id="_x0000_i1027" type="#_x0000_t75" style="width:438pt;height:206.25pt" o:ole="">
            <v:imagedata r:id="rId19" o:title="" croptop="6799f" cropbottom="5730f"/>
            <w10:bordertop type="single" width="4"/>
            <w10:borderleft type="single" width="4"/>
            <w10:borderbottom type="single" width="4"/>
            <w10:borderright type="single" width="4"/>
          </v:shape>
          <o:OLEObject Type="Embed" ProgID="Word.Picture.8" ShapeID="_x0000_i1027" DrawAspect="Content" ObjectID="_1394898067" r:id="rId20"/>
        </w:object>
      </w:r>
    </w:p>
    <w:p w:rsidR="00084BFA" w:rsidRPr="00A4755F" w:rsidRDefault="00084BFA" w:rsidP="00A4755F">
      <w:pPr>
        <w:tabs>
          <w:tab w:val="left" w:pos="851"/>
        </w:tabs>
        <w:adjustRightInd w:val="0"/>
        <w:snapToGrid w:val="0"/>
        <w:spacing w:after="0"/>
        <w:rPr>
          <w:snapToGrid w:val="0"/>
          <w:sz w:val="22"/>
          <w:szCs w:val="22"/>
        </w:rPr>
      </w:pPr>
      <w:r w:rsidRPr="00A4755F">
        <w:rPr>
          <w:snapToGrid w:val="0"/>
          <w:sz w:val="20"/>
        </w:rPr>
        <w:tab/>
      </w:r>
      <w:r w:rsidRPr="00A4755F">
        <w:rPr>
          <w:i/>
          <w:snapToGrid w:val="0"/>
          <w:sz w:val="22"/>
          <w:szCs w:val="22"/>
        </w:rPr>
        <w:t>Source</w:t>
      </w:r>
      <w:r w:rsidRPr="00A4755F">
        <w:rPr>
          <w:snapToGrid w:val="0"/>
          <w:sz w:val="22"/>
          <w:szCs w:val="22"/>
        </w:rPr>
        <w:t>: Educational information system.</w:t>
      </w:r>
    </w:p>
    <w:p w:rsidR="00084BFA" w:rsidRDefault="00084BFA" w:rsidP="00602165">
      <w:pPr>
        <w:pStyle w:val="Heading3"/>
        <w:rPr>
          <w:snapToGrid w:val="0"/>
        </w:rPr>
      </w:pPr>
      <w:r>
        <w:rPr>
          <w:snapToGrid w:val="0"/>
        </w:rPr>
        <w:t>Reasons for non-attendance</w:t>
      </w:r>
    </w:p>
    <w:p w:rsidR="00084BFA" w:rsidRDefault="00084BFA" w:rsidP="00602165">
      <w:pPr>
        <w:rPr>
          <w:snapToGrid w:val="0"/>
        </w:rPr>
      </w:pPr>
      <w:r>
        <w:rPr>
          <w:snapToGrid w:val="0"/>
        </w:rPr>
        <w:t>208.</w:t>
      </w:r>
      <w:r>
        <w:rPr>
          <w:snapToGrid w:val="0"/>
        </w:rPr>
        <w:tab/>
        <w:t>From household surveys carried out by the National Statistics Institute it is possible to identify various reasons for school non-attendance. According to preliminary data from a survey carried out in 2002, more than 500,000 children and young people between the ages of 5 and 19 do not attend school. As can be seen in table 6, the most common reasons cited include financial problems</w:t>
      </w:r>
      <w:r>
        <w:rPr>
          <w:rStyle w:val="FootnoteReference"/>
          <w:snapToGrid w:val="0"/>
        </w:rPr>
        <w:footnoteReference w:id="14"/>
      </w:r>
      <w:r>
        <w:rPr>
          <w:snapToGrid w:val="0"/>
        </w:rPr>
        <w:t xml:space="preserve"> (45.9 per cent), personal and family problems</w:t>
      </w:r>
      <w:r>
        <w:rPr>
          <w:rStyle w:val="FootnoteReference"/>
          <w:snapToGrid w:val="0"/>
        </w:rPr>
        <w:footnoteReference w:id="15"/>
      </w:r>
      <w:r>
        <w:rPr>
          <w:snapToGrid w:val="0"/>
        </w:rPr>
        <w:t xml:space="preserve"> (41.7 per cent), </w:t>
      </w:r>
      <w:r w:rsidRPr="00CC612C">
        <w:rPr>
          <w:snapToGrid w:val="0"/>
        </w:rPr>
        <w:t xml:space="preserve">problems related to </w:t>
      </w:r>
      <w:r>
        <w:rPr>
          <w:snapToGrid w:val="0"/>
        </w:rPr>
        <w:t xml:space="preserve">the availability of </w:t>
      </w:r>
      <w:r w:rsidRPr="00CC612C">
        <w:rPr>
          <w:snapToGrid w:val="0"/>
        </w:rPr>
        <w:t>education</w:t>
      </w:r>
      <w:r>
        <w:rPr>
          <w:rStyle w:val="FootnoteReference"/>
          <w:snapToGrid w:val="0"/>
        </w:rPr>
        <w:footnoteReference w:id="16"/>
      </w:r>
      <w:r>
        <w:rPr>
          <w:snapToGrid w:val="0"/>
        </w:rPr>
        <w:t xml:space="preserve"> (5 per cent), other problems (4.2 per cent) and illness or disability (3.1 per cent).</w:t>
      </w:r>
    </w:p>
    <w:p w:rsidR="00084BFA" w:rsidRPr="009A7326" w:rsidRDefault="00084BFA" w:rsidP="00602165">
      <w:pPr>
        <w:pStyle w:val="Heading2"/>
        <w:rPr>
          <w:lang w:val="en-US"/>
        </w:rPr>
      </w:pPr>
      <w:r w:rsidRPr="009A7326">
        <w:rPr>
          <w:lang w:val="en-US"/>
        </w:rPr>
        <w:t>Table 6</w:t>
      </w:r>
    </w:p>
    <w:p w:rsidR="00084BFA" w:rsidRPr="009A7326" w:rsidRDefault="00084BFA" w:rsidP="00602165">
      <w:pPr>
        <w:pStyle w:val="Heading2"/>
        <w:rPr>
          <w:lang w:val="en-US"/>
        </w:rPr>
      </w:pPr>
      <w:r w:rsidRPr="009A7326">
        <w:rPr>
          <w:lang w:val="en-US"/>
        </w:rPr>
        <w:t>Percentage of persons aged between 5 and 19 who do not attend school,</w:t>
      </w:r>
      <w:r>
        <w:rPr>
          <w:lang w:val="en-US"/>
        </w:rPr>
        <w:br/>
        <w:t>by reason</w:t>
      </w:r>
      <w:r w:rsidRPr="009A7326">
        <w:rPr>
          <w:lang w:val="en-US"/>
        </w:rPr>
        <w:t xml:space="preserve"> for non-attendance (2002)</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27"/>
        <w:gridCol w:w="3313"/>
      </w:tblGrid>
      <w:tr w:rsidR="00084BFA" w:rsidRPr="007C26DB" w:rsidTr="00163052">
        <w:tblPrEx>
          <w:tblCellMar>
            <w:top w:w="0" w:type="dxa"/>
            <w:bottom w:w="0" w:type="dxa"/>
          </w:tblCellMar>
        </w:tblPrEx>
        <w:tc>
          <w:tcPr>
            <w:tcW w:w="5327" w:type="dxa"/>
            <w:tcBorders>
              <w:bottom w:val="single" w:sz="4" w:space="0" w:color="auto"/>
            </w:tcBorders>
            <w:vAlign w:val="center"/>
          </w:tcPr>
          <w:p w:rsidR="00084BFA" w:rsidRPr="009A7326" w:rsidRDefault="00084BFA" w:rsidP="00602165">
            <w:pPr>
              <w:spacing w:after="0"/>
              <w:jc w:val="center"/>
              <w:rPr>
                <w:bCs/>
              </w:rPr>
            </w:pPr>
            <w:r w:rsidRPr="009A7326">
              <w:rPr>
                <w:bCs/>
              </w:rPr>
              <w:t>Reason for non-attendance</w:t>
            </w:r>
          </w:p>
        </w:tc>
        <w:tc>
          <w:tcPr>
            <w:tcW w:w="3313" w:type="dxa"/>
            <w:tcBorders>
              <w:bottom w:val="single" w:sz="4" w:space="0" w:color="auto"/>
            </w:tcBorders>
            <w:vAlign w:val="center"/>
          </w:tcPr>
          <w:p w:rsidR="00084BFA" w:rsidRPr="009A7326" w:rsidRDefault="00084BFA" w:rsidP="00602165">
            <w:pPr>
              <w:spacing w:after="0"/>
              <w:jc w:val="center"/>
              <w:rPr>
                <w:bCs/>
              </w:rPr>
            </w:pPr>
            <w:r w:rsidRPr="009A7326">
              <w:rPr>
                <w:bCs/>
              </w:rPr>
              <w:t>P</w:t>
            </w:r>
            <w:r>
              <w:rPr>
                <w:bCs/>
              </w:rPr>
              <w:t>er</w:t>
            </w:r>
            <w:r w:rsidRPr="009A7326">
              <w:rPr>
                <w:bCs/>
              </w:rPr>
              <w:t>centa</w:t>
            </w:r>
            <w:r>
              <w:rPr>
                <w:bCs/>
              </w:rPr>
              <w:t>g</w:t>
            </w:r>
            <w:r w:rsidRPr="009A7326">
              <w:rPr>
                <w:bCs/>
              </w:rPr>
              <w:t>e</w:t>
            </w:r>
          </w:p>
        </w:tc>
      </w:tr>
      <w:tr w:rsidR="00084BFA" w:rsidRPr="007C26DB" w:rsidTr="00163052">
        <w:tblPrEx>
          <w:tblCellMar>
            <w:top w:w="0" w:type="dxa"/>
            <w:bottom w:w="0" w:type="dxa"/>
          </w:tblCellMar>
        </w:tblPrEx>
        <w:tc>
          <w:tcPr>
            <w:tcW w:w="5327" w:type="dxa"/>
            <w:tcBorders>
              <w:bottom w:val="nil"/>
            </w:tcBorders>
          </w:tcPr>
          <w:p w:rsidR="00084BFA" w:rsidRPr="009A7326" w:rsidRDefault="00084BFA" w:rsidP="00602165">
            <w:pPr>
              <w:spacing w:after="0"/>
            </w:pPr>
            <w:r>
              <w:t>Financial problems</w:t>
            </w:r>
          </w:p>
        </w:tc>
        <w:tc>
          <w:tcPr>
            <w:tcW w:w="3313" w:type="dxa"/>
            <w:tcBorders>
              <w:bottom w:val="nil"/>
            </w:tcBorders>
          </w:tcPr>
          <w:p w:rsidR="00084BFA" w:rsidRPr="009A7326" w:rsidRDefault="00084BFA" w:rsidP="00602165">
            <w:pPr>
              <w:spacing w:after="0"/>
              <w:ind w:right="1077"/>
              <w:jc w:val="right"/>
            </w:pPr>
            <w:r>
              <w:t>45.</w:t>
            </w:r>
            <w:r w:rsidRPr="009A7326">
              <w:t>9</w:t>
            </w:r>
          </w:p>
        </w:tc>
      </w:tr>
      <w:tr w:rsidR="00084BFA" w:rsidRPr="007C26DB" w:rsidTr="00163052">
        <w:tblPrEx>
          <w:tblCellMar>
            <w:top w:w="0" w:type="dxa"/>
            <w:bottom w:w="0" w:type="dxa"/>
          </w:tblCellMar>
        </w:tblPrEx>
        <w:tc>
          <w:tcPr>
            <w:tcW w:w="5327" w:type="dxa"/>
            <w:tcBorders>
              <w:top w:val="nil"/>
              <w:bottom w:val="nil"/>
            </w:tcBorders>
          </w:tcPr>
          <w:p w:rsidR="00084BFA" w:rsidRPr="009A7326" w:rsidRDefault="00084BFA" w:rsidP="00602165">
            <w:pPr>
              <w:spacing w:after="0"/>
            </w:pPr>
            <w:r>
              <w:t>Personal and family circumstances</w:t>
            </w:r>
          </w:p>
        </w:tc>
        <w:tc>
          <w:tcPr>
            <w:tcW w:w="3313" w:type="dxa"/>
            <w:tcBorders>
              <w:top w:val="nil"/>
              <w:bottom w:val="nil"/>
            </w:tcBorders>
          </w:tcPr>
          <w:p w:rsidR="00084BFA" w:rsidRPr="009A7326" w:rsidRDefault="00084BFA" w:rsidP="00602165">
            <w:pPr>
              <w:spacing w:after="0"/>
              <w:ind w:right="1077"/>
              <w:jc w:val="right"/>
            </w:pPr>
            <w:r w:rsidRPr="009A7326">
              <w:t>41</w:t>
            </w:r>
            <w:r>
              <w:t>.</w:t>
            </w:r>
            <w:r w:rsidRPr="009A7326">
              <w:t>7</w:t>
            </w:r>
          </w:p>
        </w:tc>
      </w:tr>
      <w:tr w:rsidR="00084BFA" w:rsidRPr="007C26DB" w:rsidTr="00163052">
        <w:tblPrEx>
          <w:tblCellMar>
            <w:top w:w="0" w:type="dxa"/>
            <w:bottom w:w="0" w:type="dxa"/>
          </w:tblCellMar>
        </w:tblPrEx>
        <w:tc>
          <w:tcPr>
            <w:tcW w:w="5327" w:type="dxa"/>
            <w:tcBorders>
              <w:top w:val="nil"/>
              <w:bottom w:val="nil"/>
            </w:tcBorders>
          </w:tcPr>
          <w:p w:rsidR="00084BFA" w:rsidRPr="009A7326" w:rsidRDefault="00084BFA" w:rsidP="00602165">
            <w:pPr>
              <w:spacing w:after="0"/>
            </w:pPr>
            <w:r>
              <w:t>Educational problems</w:t>
            </w:r>
          </w:p>
        </w:tc>
        <w:tc>
          <w:tcPr>
            <w:tcW w:w="3313" w:type="dxa"/>
            <w:tcBorders>
              <w:top w:val="nil"/>
              <w:bottom w:val="nil"/>
            </w:tcBorders>
          </w:tcPr>
          <w:p w:rsidR="00084BFA" w:rsidRPr="009A7326" w:rsidRDefault="00084BFA" w:rsidP="00602165">
            <w:pPr>
              <w:spacing w:after="0"/>
              <w:ind w:right="1077"/>
              <w:jc w:val="right"/>
            </w:pPr>
            <w:r w:rsidRPr="009A7326">
              <w:t>5</w:t>
            </w:r>
            <w:r>
              <w:t>.</w:t>
            </w:r>
            <w:r w:rsidRPr="009A7326">
              <w:t>0</w:t>
            </w:r>
          </w:p>
        </w:tc>
      </w:tr>
      <w:tr w:rsidR="00084BFA" w:rsidRPr="007C26DB" w:rsidTr="00163052">
        <w:tblPrEx>
          <w:tblCellMar>
            <w:top w:w="0" w:type="dxa"/>
            <w:bottom w:w="0" w:type="dxa"/>
          </w:tblCellMar>
        </w:tblPrEx>
        <w:tc>
          <w:tcPr>
            <w:tcW w:w="5327" w:type="dxa"/>
            <w:tcBorders>
              <w:top w:val="nil"/>
              <w:bottom w:val="nil"/>
            </w:tcBorders>
          </w:tcPr>
          <w:p w:rsidR="00084BFA" w:rsidRPr="009A7326" w:rsidRDefault="00084BFA" w:rsidP="00602165">
            <w:pPr>
              <w:spacing w:after="0"/>
            </w:pPr>
            <w:r>
              <w:t>Other</w:t>
            </w:r>
          </w:p>
        </w:tc>
        <w:tc>
          <w:tcPr>
            <w:tcW w:w="3313" w:type="dxa"/>
            <w:tcBorders>
              <w:top w:val="nil"/>
              <w:bottom w:val="nil"/>
            </w:tcBorders>
          </w:tcPr>
          <w:p w:rsidR="00084BFA" w:rsidRPr="009A7326" w:rsidRDefault="00084BFA" w:rsidP="00602165">
            <w:pPr>
              <w:spacing w:after="0"/>
              <w:ind w:right="1077"/>
              <w:jc w:val="right"/>
            </w:pPr>
            <w:r>
              <w:t>4.</w:t>
            </w:r>
            <w:r w:rsidRPr="009A7326">
              <w:t>2</w:t>
            </w:r>
          </w:p>
        </w:tc>
      </w:tr>
      <w:tr w:rsidR="00084BFA" w:rsidRPr="007C26DB" w:rsidTr="00163052">
        <w:tblPrEx>
          <w:tblCellMar>
            <w:top w:w="0" w:type="dxa"/>
            <w:bottom w:w="0" w:type="dxa"/>
          </w:tblCellMar>
        </w:tblPrEx>
        <w:tc>
          <w:tcPr>
            <w:tcW w:w="5327" w:type="dxa"/>
            <w:tcBorders>
              <w:top w:val="nil"/>
            </w:tcBorders>
          </w:tcPr>
          <w:p w:rsidR="00084BFA" w:rsidRPr="009A7326" w:rsidRDefault="00084BFA" w:rsidP="00602165">
            <w:pPr>
              <w:spacing w:after="0"/>
            </w:pPr>
            <w:r>
              <w:t>Illness or disability</w:t>
            </w:r>
          </w:p>
        </w:tc>
        <w:tc>
          <w:tcPr>
            <w:tcW w:w="3313" w:type="dxa"/>
            <w:tcBorders>
              <w:top w:val="nil"/>
            </w:tcBorders>
          </w:tcPr>
          <w:p w:rsidR="00084BFA" w:rsidRPr="009A7326" w:rsidRDefault="00084BFA" w:rsidP="00602165">
            <w:pPr>
              <w:spacing w:after="0"/>
              <w:ind w:right="1077"/>
              <w:jc w:val="right"/>
            </w:pPr>
            <w:r>
              <w:t>3.</w:t>
            </w:r>
            <w:r w:rsidRPr="009A7326">
              <w:t>1</w:t>
            </w:r>
          </w:p>
        </w:tc>
      </w:tr>
      <w:tr w:rsidR="00084BFA" w:rsidRPr="007C26DB" w:rsidTr="00163052">
        <w:tblPrEx>
          <w:tblCellMar>
            <w:top w:w="0" w:type="dxa"/>
            <w:bottom w:w="0" w:type="dxa"/>
          </w:tblCellMar>
        </w:tblPrEx>
        <w:tc>
          <w:tcPr>
            <w:tcW w:w="5327" w:type="dxa"/>
          </w:tcPr>
          <w:p w:rsidR="00084BFA" w:rsidRPr="009A7326" w:rsidRDefault="00084BFA" w:rsidP="00602165">
            <w:pPr>
              <w:spacing w:after="0"/>
              <w:rPr>
                <w:bCs/>
              </w:rPr>
            </w:pPr>
            <w:r>
              <w:rPr>
                <w:bCs/>
              </w:rPr>
              <w:tab/>
            </w:r>
            <w:r w:rsidRPr="009A7326">
              <w:rPr>
                <w:bCs/>
              </w:rPr>
              <w:t>Total</w:t>
            </w:r>
          </w:p>
        </w:tc>
        <w:tc>
          <w:tcPr>
            <w:tcW w:w="3313" w:type="dxa"/>
          </w:tcPr>
          <w:p w:rsidR="00084BFA" w:rsidRPr="009A7326" w:rsidRDefault="00084BFA" w:rsidP="00602165">
            <w:pPr>
              <w:spacing w:after="0"/>
              <w:ind w:right="1077"/>
              <w:jc w:val="right"/>
              <w:rPr>
                <w:bCs/>
              </w:rPr>
            </w:pPr>
            <w:r>
              <w:rPr>
                <w:bCs/>
              </w:rPr>
              <w:t>100.</w:t>
            </w:r>
            <w:r w:rsidRPr="009A7326">
              <w:rPr>
                <w:bCs/>
              </w:rPr>
              <w:t>0</w:t>
            </w:r>
          </w:p>
        </w:tc>
      </w:tr>
    </w:tbl>
    <w:p w:rsidR="00084BFA" w:rsidRPr="00AD5B32" w:rsidRDefault="00163052" w:rsidP="00163052">
      <w:pPr>
        <w:tabs>
          <w:tab w:val="left" w:pos="600"/>
        </w:tabs>
        <w:spacing w:before="240" w:after="0"/>
        <w:rPr>
          <w:snapToGrid w:val="0"/>
          <w:szCs w:val="24"/>
        </w:rPr>
      </w:pPr>
      <w:r>
        <w:rPr>
          <w:i/>
          <w:snapToGrid w:val="0"/>
          <w:szCs w:val="24"/>
        </w:rPr>
        <w:tab/>
      </w:r>
      <w:r w:rsidR="00084BFA" w:rsidRPr="00AD5B32">
        <w:rPr>
          <w:i/>
          <w:snapToGrid w:val="0"/>
          <w:szCs w:val="24"/>
        </w:rPr>
        <w:t>Source</w:t>
      </w:r>
      <w:r w:rsidR="00084BFA" w:rsidRPr="00AD5B32">
        <w:rPr>
          <w:snapToGrid w:val="0"/>
          <w:szCs w:val="24"/>
        </w:rPr>
        <w:t>: National Statistics Institute (2003). Preliminary.</w:t>
      </w:r>
    </w:p>
    <w:p w:rsidR="00084BFA" w:rsidRPr="00AD5B32" w:rsidRDefault="00084BFA" w:rsidP="00163052">
      <w:pPr>
        <w:tabs>
          <w:tab w:val="left" w:pos="600"/>
        </w:tabs>
        <w:spacing w:before="180"/>
        <w:rPr>
          <w:snapToGrid w:val="0"/>
          <w:szCs w:val="24"/>
        </w:rPr>
      </w:pPr>
      <w:r>
        <w:rPr>
          <w:snapToGrid w:val="0"/>
          <w:szCs w:val="24"/>
        </w:rPr>
        <w:tab/>
      </w:r>
      <w:r w:rsidRPr="00AD5B32">
        <w:rPr>
          <w:snapToGrid w:val="0"/>
          <w:szCs w:val="24"/>
        </w:rPr>
        <w:t>Prepared by:</w:t>
      </w:r>
      <w:r>
        <w:rPr>
          <w:snapToGrid w:val="0"/>
          <w:szCs w:val="24"/>
        </w:rPr>
        <w:t xml:space="preserve"> </w:t>
      </w:r>
      <w:r w:rsidRPr="00AD5B32">
        <w:rPr>
          <w:snapToGrid w:val="0"/>
          <w:szCs w:val="24"/>
        </w:rPr>
        <w:t xml:space="preserve">Analysis </w:t>
      </w:r>
      <w:r>
        <w:rPr>
          <w:snapToGrid w:val="0"/>
          <w:szCs w:val="24"/>
        </w:rPr>
        <w:t xml:space="preserve">Unit, </w:t>
      </w:r>
      <w:r w:rsidRPr="00AD5B32">
        <w:rPr>
          <w:snapToGrid w:val="0"/>
          <w:szCs w:val="24"/>
        </w:rPr>
        <w:t>Ministry of Education.</w:t>
      </w:r>
    </w:p>
    <w:p w:rsidR="00084BFA" w:rsidRDefault="00084BFA" w:rsidP="00602165">
      <w:pPr>
        <w:rPr>
          <w:snapToGrid w:val="0"/>
        </w:rPr>
      </w:pPr>
      <w:r>
        <w:rPr>
          <w:snapToGrid w:val="0"/>
        </w:rPr>
        <w:t>209.</w:t>
      </w:r>
      <w:r>
        <w:rPr>
          <w:snapToGrid w:val="0"/>
        </w:rPr>
        <w:tab/>
        <w:t xml:space="preserve">It is noteworthy that the majority of those surveyed stated that they were not attending school owing to financial problems or personal or family issues. This suggests that efforts aimed at improving the availability of education would not affect poor school attendance. However, some reasons for non-attendance, included in the categories of financial or family and personal problems, may be due to the limited capacity of the </w:t>
      </w:r>
      <w:r w:rsidRPr="00CC612C">
        <w:rPr>
          <w:snapToGrid w:val="0"/>
        </w:rPr>
        <w:t>education system to respond to the needs of the population.</w:t>
      </w:r>
      <w:r>
        <w:rPr>
          <w:snapToGrid w:val="0"/>
        </w:rPr>
        <w:t xml:space="preserve"> This applies to those who said they did not attend because they were too old or pregnant, which might point to failure by schools to cater to these groups.</w:t>
      </w:r>
    </w:p>
    <w:p w:rsidR="00084BFA" w:rsidRDefault="00084BFA" w:rsidP="00602165">
      <w:pPr>
        <w:rPr>
          <w:snapToGrid w:val="0"/>
        </w:rPr>
      </w:pPr>
      <w:r>
        <w:rPr>
          <w:snapToGrid w:val="0"/>
        </w:rPr>
        <w:t>210.</w:t>
      </w:r>
      <w:r>
        <w:rPr>
          <w:snapToGrid w:val="0"/>
        </w:rPr>
        <w:tab/>
      </w:r>
      <w:r w:rsidRPr="00065193">
        <w:rPr>
          <w:snapToGrid w:val="0"/>
        </w:rPr>
        <w:t>The response that non-attendance was due to work or lack of interest could be a sign that the education system is not meeting the expectations of students and families in that regard.</w:t>
      </w:r>
    </w:p>
    <w:p w:rsidR="00084BFA" w:rsidRDefault="00084BFA" w:rsidP="00602165">
      <w:pPr>
        <w:rPr>
          <w:snapToGrid w:val="0"/>
        </w:rPr>
      </w:pPr>
      <w:r>
        <w:rPr>
          <w:snapToGrid w:val="0"/>
        </w:rPr>
        <w:t>211.</w:t>
      </w:r>
      <w:r>
        <w:rPr>
          <w:snapToGrid w:val="0"/>
        </w:rPr>
        <w:tab/>
      </w:r>
      <w:r w:rsidRPr="00FF650E">
        <w:rPr>
          <w:snapToGrid w:val="0"/>
        </w:rPr>
        <w:t xml:space="preserve">In any case, in order to improve </w:t>
      </w:r>
      <w:r>
        <w:rPr>
          <w:snapToGrid w:val="0"/>
        </w:rPr>
        <w:t xml:space="preserve">attendance, </w:t>
      </w:r>
      <w:r w:rsidRPr="00FF650E">
        <w:rPr>
          <w:snapToGrid w:val="0"/>
        </w:rPr>
        <w:t>joint efforts aimed at improving the quantity and quality of educational services and encouraging demand for education should be considered.</w:t>
      </w:r>
    </w:p>
    <w:p w:rsidR="00084BFA" w:rsidRDefault="00084BFA" w:rsidP="00602165">
      <w:pPr>
        <w:rPr>
          <w:snapToGrid w:val="0"/>
        </w:rPr>
      </w:pPr>
      <w:r>
        <w:rPr>
          <w:snapToGrid w:val="0"/>
        </w:rPr>
        <w:t>212.</w:t>
      </w:r>
      <w:r>
        <w:rPr>
          <w:snapToGrid w:val="0"/>
        </w:rPr>
        <w:tab/>
      </w:r>
      <w:r w:rsidRPr="008D4C27">
        <w:rPr>
          <w:snapToGrid w:val="0"/>
        </w:rPr>
        <w:t>Bearing in mind that h</w:t>
      </w:r>
      <w:r w:rsidRPr="008D4C27">
        <w:t xml:space="preserve">igher education </w:t>
      </w:r>
      <w:r>
        <w:t>must</w:t>
      </w:r>
      <w:r w:rsidRPr="008D4C27">
        <w:t xml:space="preserve"> be made </w:t>
      </w:r>
      <w:r>
        <w:t>accessible to all</w:t>
      </w:r>
      <w:r w:rsidRPr="008D4C27">
        <w:t xml:space="preserve"> on the basis of capacity by every appropriate means, and in particular </w:t>
      </w:r>
      <w:r>
        <w:t>through</w:t>
      </w:r>
      <w:r w:rsidRPr="008D4C27">
        <w:t xml:space="preserve"> the </w:t>
      </w:r>
      <w:r>
        <w:t>gradual</w:t>
      </w:r>
      <w:r w:rsidRPr="008D4C27">
        <w:t xml:space="preserve"> introduction of free education</w:t>
      </w:r>
      <w:r w:rsidRPr="0091760B">
        <w:rPr>
          <w:snapToGrid w:val="0"/>
        </w:rPr>
        <w:t xml:space="preserve">, it should be noted that </w:t>
      </w:r>
      <w:r>
        <w:rPr>
          <w:snapToGrid w:val="0"/>
        </w:rPr>
        <w:t>Bolivia</w:t>
      </w:r>
      <w:r w:rsidRPr="0091760B">
        <w:rPr>
          <w:snapToGrid w:val="0"/>
        </w:rPr>
        <w:t xml:space="preserve"> has State universities that offer free training.</w:t>
      </w:r>
    </w:p>
    <w:p w:rsidR="00084BFA" w:rsidRDefault="00084BFA" w:rsidP="00602165">
      <w:pPr>
        <w:rPr>
          <w:snapToGrid w:val="0"/>
        </w:rPr>
      </w:pPr>
      <w:r>
        <w:rPr>
          <w:snapToGrid w:val="0"/>
        </w:rPr>
        <w:t>213.</w:t>
      </w:r>
      <w:r>
        <w:rPr>
          <w:snapToGrid w:val="0"/>
        </w:rPr>
        <w:tab/>
        <w:t>Under</w:t>
      </w:r>
      <w:r w:rsidRPr="0091760B">
        <w:rPr>
          <w:snapToGrid w:val="0"/>
        </w:rPr>
        <w:t xml:space="preserve"> the Covenant, the provision of </w:t>
      </w:r>
      <w:r>
        <w:rPr>
          <w:snapToGrid w:val="0"/>
        </w:rPr>
        <w:t xml:space="preserve">fundamental </w:t>
      </w:r>
      <w:r w:rsidRPr="0091760B">
        <w:rPr>
          <w:snapToGrid w:val="0"/>
        </w:rPr>
        <w:t xml:space="preserve">education to persons who have not completed primary education is </w:t>
      </w:r>
      <w:r>
        <w:rPr>
          <w:snapToGrid w:val="0"/>
        </w:rPr>
        <w:t xml:space="preserve">guaranteed. In this regard, the Bolivian Government has promoted alternative education. </w:t>
      </w:r>
    </w:p>
    <w:p w:rsidR="00084BFA" w:rsidRDefault="00084BFA" w:rsidP="00602165">
      <w:pPr>
        <w:rPr>
          <w:snapToGrid w:val="0"/>
        </w:rPr>
      </w:pPr>
      <w:r>
        <w:rPr>
          <w:snapToGrid w:val="0"/>
        </w:rPr>
        <w:t>214.</w:t>
      </w:r>
      <w:r>
        <w:rPr>
          <w:snapToGrid w:val="0"/>
        </w:rPr>
        <w:tab/>
        <w:t xml:space="preserve">Alternative education is aimed at </w:t>
      </w:r>
      <w:r w:rsidRPr="002E185F">
        <w:rPr>
          <w:snapToGrid w:val="0"/>
        </w:rPr>
        <w:t xml:space="preserve">enabling people to complete their education and providing access to education </w:t>
      </w:r>
      <w:r>
        <w:rPr>
          <w:snapToGrid w:val="0"/>
        </w:rPr>
        <w:t>for</w:t>
      </w:r>
      <w:r w:rsidRPr="002E185F">
        <w:rPr>
          <w:snapToGrid w:val="0"/>
        </w:rPr>
        <w:t xml:space="preserve"> those who</w:t>
      </w:r>
      <w:r>
        <w:rPr>
          <w:snapToGrid w:val="0"/>
        </w:rPr>
        <w:t xml:space="preserve"> </w:t>
      </w:r>
      <w:r w:rsidRPr="002E185F">
        <w:rPr>
          <w:snapToGrid w:val="0"/>
        </w:rPr>
        <w:t xml:space="preserve">have not started or </w:t>
      </w:r>
      <w:r>
        <w:rPr>
          <w:snapToGrid w:val="0"/>
        </w:rPr>
        <w:t xml:space="preserve">not </w:t>
      </w:r>
      <w:r w:rsidRPr="002E185F">
        <w:rPr>
          <w:snapToGrid w:val="0"/>
        </w:rPr>
        <w:t xml:space="preserve">completed their </w:t>
      </w:r>
      <w:r>
        <w:rPr>
          <w:snapToGrid w:val="0"/>
        </w:rPr>
        <w:t>formal education for reasons of</w:t>
      </w:r>
      <w:r w:rsidRPr="002E185F">
        <w:rPr>
          <w:snapToGrid w:val="0"/>
        </w:rPr>
        <w:t xml:space="preserve"> age or exceptional physical </w:t>
      </w:r>
      <w:r>
        <w:rPr>
          <w:snapToGrid w:val="0"/>
        </w:rPr>
        <w:t>and mental conditions.</w:t>
      </w:r>
      <w:r>
        <w:rPr>
          <w:rStyle w:val="FootnoteReference"/>
          <w:snapToGrid w:val="0"/>
        </w:rPr>
        <w:footnoteReference w:id="17"/>
      </w:r>
      <w:r>
        <w:rPr>
          <w:snapToGrid w:val="0"/>
        </w:rPr>
        <w:t xml:space="preserve"> Alternative education is divided into three main areas: adult education, special education and continuing education.</w:t>
      </w:r>
    </w:p>
    <w:p w:rsidR="00084BFA" w:rsidRDefault="00084BFA" w:rsidP="00602165">
      <w:pPr>
        <w:rPr>
          <w:snapToGrid w:val="0"/>
          <w:vertAlign w:val="subscript"/>
        </w:rPr>
      </w:pPr>
      <w:r>
        <w:rPr>
          <w:snapToGrid w:val="0"/>
        </w:rPr>
        <w:t>215.</w:t>
      </w:r>
      <w:r>
        <w:rPr>
          <w:snapToGrid w:val="0"/>
        </w:rPr>
        <w:tab/>
        <w:t>Adult education is aimed at persons who were unable to start or complete formal education at primary and/or secondary level. It includes adult primary education, adult secondary education, adult technical education and alternative education for young people. Adult education also includes literacy and post-literacy programmes and projects for adults, designed to introduce illiterate people over the age of 15 to reading and writing in their mother tongue</w:t>
      </w:r>
      <w:r>
        <w:rPr>
          <w:snapToGrid w:val="0"/>
          <w:vertAlign w:val="subscript"/>
        </w:rPr>
        <w:t>.</w:t>
      </w:r>
      <w:r>
        <w:rPr>
          <w:rStyle w:val="FootnoteReference"/>
          <w:snapToGrid w:val="0"/>
        </w:rPr>
        <w:footnoteReference w:id="18"/>
      </w:r>
    </w:p>
    <w:p w:rsidR="00084BFA" w:rsidRDefault="00084BFA" w:rsidP="00602165">
      <w:pPr>
        <w:rPr>
          <w:snapToGrid w:val="0"/>
        </w:rPr>
      </w:pPr>
      <w:r>
        <w:rPr>
          <w:snapToGrid w:val="0"/>
        </w:rPr>
        <w:t>216.</w:t>
      </w:r>
      <w:r>
        <w:rPr>
          <w:snapToGrid w:val="0"/>
        </w:rPr>
        <w:tab/>
        <w:t xml:space="preserve">Special education is designed to meet the educational needs of children, young people and adults who require </w:t>
      </w:r>
      <w:r w:rsidRPr="00FB6FA6">
        <w:rPr>
          <w:snapToGrid w:val="0"/>
        </w:rPr>
        <w:t xml:space="preserve">specialized </w:t>
      </w:r>
      <w:r>
        <w:rPr>
          <w:snapToGrid w:val="0"/>
        </w:rPr>
        <w:t>teaching, and is provided by specialist teachers.</w:t>
      </w:r>
      <w:r>
        <w:rPr>
          <w:rStyle w:val="FootnoteReference"/>
          <w:snapToGrid w:val="0"/>
        </w:rPr>
        <w:footnoteReference w:id="19"/>
      </w:r>
    </w:p>
    <w:p w:rsidR="00084BFA" w:rsidRDefault="00084BFA" w:rsidP="00602165">
      <w:pPr>
        <w:rPr>
          <w:snapToGrid w:val="0"/>
        </w:rPr>
      </w:pPr>
      <w:r>
        <w:rPr>
          <w:snapToGrid w:val="0"/>
        </w:rPr>
        <w:t>217.</w:t>
      </w:r>
      <w:r>
        <w:rPr>
          <w:snapToGrid w:val="0"/>
        </w:rPr>
        <w:tab/>
      </w:r>
      <w:r w:rsidRPr="00490707">
        <w:rPr>
          <w:snapToGrid w:val="0"/>
        </w:rPr>
        <w:t xml:space="preserve">Continuing education </w:t>
      </w:r>
      <w:r w:rsidRPr="00FC5CC7">
        <w:rPr>
          <w:snapToGrid w:val="0"/>
        </w:rPr>
        <w:t>is lifelong learning, which includes all the knowledge and experience acquired and developed on a daily basis at the individual and collective level</w:t>
      </w:r>
      <w:r>
        <w:rPr>
          <w:snapToGrid w:val="0"/>
        </w:rPr>
        <w:t xml:space="preserve">. </w:t>
      </w:r>
      <w:r w:rsidRPr="00FC5CC7">
        <w:rPr>
          <w:snapToGrid w:val="0"/>
        </w:rPr>
        <w:t>In continuing education</w:t>
      </w:r>
      <w:r w:rsidRPr="00EB60BF">
        <w:rPr>
          <w:snapToGrid w:val="0"/>
        </w:rPr>
        <w:t>, the mass media (</w:t>
      </w:r>
      <w:r>
        <w:rPr>
          <w:snapToGrid w:val="0"/>
        </w:rPr>
        <w:t>print</w:t>
      </w:r>
      <w:r w:rsidRPr="00EB60BF">
        <w:rPr>
          <w:snapToGrid w:val="0"/>
        </w:rPr>
        <w:t xml:space="preserve">, radio and television) </w:t>
      </w:r>
      <w:r>
        <w:rPr>
          <w:snapToGrid w:val="0"/>
        </w:rPr>
        <w:t>perform an</w:t>
      </w:r>
      <w:r w:rsidRPr="00EB60BF">
        <w:rPr>
          <w:snapToGrid w:val="0"/>
        </w:rPr>
        <w:t xml:space="preserve"> educational </w:t>
      </w:r>
      <w:r>
        <w:rPr>
          <w:snapToGrid w:val="0"/>
        </w:rPr>
        <w:t>role</w:t>
      </w:r>
      <w:r w:rsidRPr="00EB60BF">
        <w:rPr>
          <w:snapToGrid w:val="0"/>
        </w:rPr>
        <w:t xml:space="preserve"> in that they fulfil a social function </w:t>
      </w:r>
      <w:r>
        <w:rPr>
          <w:snapToGrid w:val="0"/>
        </w:rPr>
        <w:t>in</w:t>
      </w:r>
      <w:r w:rsidRPr="00EB60BF">
        <w:rPr>
          <w:snapToGrid w:val="0"/>
        </w:rPr>
        <w:t xml:space="preserve"> inform</w:t>
      </w:r>
      <w:r>
        <w:rPr>
          <w:snapToGrid w:val="0"/>
        </w:rPr>
        <w:t xml:space="preserve">ing and educating, </w:t>
      </w:r>
      <w:r w:rsidRPr="00EB60BF">
        <w:rPr>
          <w:snapToGrid w:val="0"/>
        </w:rPr>
        <w:t>support</w:t>
      </w:r>
      <w:r>
        <w:rPr>
          <w:snapToGrid w:val="0"/>
        </w:rPr>
        <w:t>ing</w:t>
      </w:r>
      <w:r w:rsidRPr="00EB60BF">
        <w:rPr>
          <w:snapToGrid w:val="0"/>
        </w:rPr>
        <w:t xml:space="preserve"> </w:t>
      </w:r>
      <w:r>
        <w:rPr>
          <w:snapToGrid w:val="0"/>
        </w:rPr>
        <w:t>awareness-raising campaigns and promoting community action related to social welfare and stability.</w:t>
      </w:r>
      <w:r>
        <w:rPr>
          <w:rStyle w:val="FootnoteReference"/>
          <w:snapToGrid w:val="0"/>
        </w:rPr>
        <w:footnoteReference w:id="20"/>
      </w:r>
      <w:r w:rsidRPr="005C0030">
        <w:rPr>
          <w:snapToGrid w:val="0"/>
        </w:rPr>
        <w:t xml:space="preserve"> </w:t>
      </w:r>
      <w:r>
        <w:rPr>
          <w:snapToGrid w:val="0"/>
        </w:rPr>
        <w:t>Given the characteristics of this type of education, it is difficult to provide statistical information.</w:t>
      </w:r>
    </w:p>
    <w:p w:rsidR="00084BFA" w:rsidRDefault="00084BFA" w:rsidP="00602165">
      <w:pPr>
        <w:pStyle w:val="Heading3"/>
        <w:rPr>
          <w:snapToGrid w:val="0"/>
        </w:rPr>
      </w:pPr>
      <w:r>
        <w:rPr>
          <w:snapToGrid w:val="0"/>
        </w:rPr>
        <w:t>(a)</w:t>
      </w:r>
      <w:r>
        <w:rPr>
          <w:snapToGrid w:val="0"/>
        </w:rPr>
        <w:tab/>
        <w:t>Adult education</w:t>
      </w:r>
    </w:p>
    <w:p w:rsidR="00084BFA" w:rsidRDefault="00084BFA" w:rsidP="00602165">
      <w:pPr>
        <w:rPr>
          <w:snapToGrid w:val="0"/>
        </w:rPr>
      </w:pPr>
      <w:r>
        <w:rPr>
          <w:snapToGrid w:val="0"/>
        </w:rPr>
        <w:t>218.</w:t>
      </w:r>
      <w:r>
        <w:rPr>
          <w:snapToGrid w:val="0"/>
        </w:rPr>
        <w:tab/>
      </w:r>
      <w:r w:rsidRPr="006A2DED">
        <w:rPr>
          <w:snapToGrid w:val="0"/>
        </w:rPr>
        <w:t xml:space="preserve">In 2002, there were 403 adult education centres to cater for persons who </w:t>
      </w:r>
      <w:r>
        <w:rPr>
          <w:snapToGrid w:val="0"/>
        </w:rPr>
        <w:t>had been unable to</w:t>
      </w:r>
      <w:r w:rsidRPr="006A2DED">
        <w:rPr>
          <w:snapToGrid w:val="0"/>
        </w:rPr>
        <w:t xml:space="preserve"> complete their studies in the formal sector, distributed throughout Bolivia as follows:</w:t>
      </w:r>
      <w:r>
        <w:rPr>
          <w:snapToGrid w:val="0"/>
        </w:rPr>
        <w:t xml:space="preserve"> 106 in Santa Cruz, 95 in La Paz, 64 in Cochabamba, 29 in Oruro, 29 in Chuquisaca, 27 in Tarija, 27 in Potosí, 21 in Beni and 5 in Pando.</w:t>
      </w:r>
    </w:p>
    <w:p w:rsidR="00084BFA" w:rsidRDefault="00084BFA" w:rsidP="00602165">
      <w:pPr>
        <w:rPr>
          <w:snapToGrid w:val="0"/>
        </w:rPr>
      </w:pPr>
      <w:r>
        <w:rPr>
          <w:snapToGrid w:val="0"/>
        </w:rPr>
        <w:t>219.</w:t>
      </w:r>
      <w:r>
        <w:rPr>
          <w:snapToGrid w:val="0"/>
        </w:rPr>
        <w:tab/>
        <w:t xml:space="preserve">Table 7 shows the distribution of centres by type of educational services offered. As can be  observed, approximately 80 per cent of the total is made up </w:t>
      </w:r>
      <w:r w:rsidRPr="005C0030">
        <w:t>of integrated centres</w:t>
      </w:r>
      <w:r>
        <w:t>,</w:t>
      </w:r>
      <w:r w:rsidRPr="005C0030">
        <w:t xml:space="preserve"> acce</w:t>
      </w:r>
      <w:r w:rsidRPr="0094037C">
        <w:rPr>
          <w:snapToGrid w:val="0"/>
        </w:rPr>
        <w:t>lerated</w:t>
      </w:r>
      <w:r>
        <w:rPr>
          <w:snapToGrid w:val="0"/>
        </w:rPr>
        <w:t xml:space="preserve"> intermediate education centres, </w:t>
      </w:r>
      <w:r w:rsidRPr="0094037C">
        <w:rPr>
          <w:snapToGrid w:val="0"/>
        </w:rPr>
        <w:t>Bolivian apprenticeship institutes and acce</w:t>
      </w:r>
      <w:r>
        <w:rPr>
          <w:snapToGrid w:val="0"/>
        </w:rPr>
        <w:t>lerated basic education centres,</w:t>
      </w:r>
      <w:r w:rsidRPr="0094037C">
        <w:rPr>
          <w:snapToGrid w:val="0"/>
        </w:rPr>
        <w:t xml:space="preserve"> which are concentrated in urban areas, while the remaining 20 per cent </w:t>
      </w:r>
      <w:r>
        <w:rPr>
          <w:snapToGrid w:val="0"/>
        </w:rPr>
        <w:t>are</w:t>
      </w:r>
      <w:r w:rsidRPr="0094037C">
        <w:rPr>
          <w:snapToGrid w:val="0"/>
        </w:rPr>
        <w:t xml:space="preserve"> </w:t>
      </w:r>
      <w:r w:rsidRPr="0094037C">
        <w:rPr>
          <w:rFonts w:eastAsia="SimSun"/>
          <w:lang w:val="en-US" w:eastAsia="zh-CN"/>
        </w:rPr>
        <w:t xml:space="preserve">human sciences and agricultural technical education centres </w:t>
      </w:r>
      <w:r w:rsidRPr="0094037C">
        <w:rPr>
          <w:snapToGrid w:val="0"/>
        </w:rPr>
        <w:t xml:space="preserve">and </w:t>
      </w:r>
      <w:r w:rsidRPr="0094037C">
        <w:rPr>
          <w:rFonts w:eastAsia="SimSun"/>
          <w:lang w:val="en-US" w:eastAsia="zh-CN"/>
        </w:rPr>
        <w:t xml:space="preserve">integrated community and rural education </w:t>
      </w:r>
      <w:r>
        <w:rPr>
          <w:rFonts w:eastAsia="SimSun"/>
          <w:lang w:val="en-US" w:eastAsia="zh-CN"/>
        </w:rPr>
        <w:t>centres,</w:t>
      </w:r>
      <w:r>
        <w:rPr>
          <w:snapToGrid w:val="0"/>
        </w:rPr>
        <w:t xml:space="preserve"> which serve the rural areas and </w:t>
      </w:r>
      <w:r w:rsidRPr="0094037C">
        <w:rPr>
          <w:snapToGrid w:val="0"/>
        </w:rPr>
        <w:t>are designed to</w:t>
      </w:r>
      <w:r>
        <w:rPr>
          <w:snapToGrid w:val="0"/>
        </w:rPr>
        <w:t xml:space="preserve"> respond to technical training needs in agriculture.</w:t>
      </w:r>
    </w:p>
    <w:p w:rsidR="00084BFA" w:rsidRPr="00B04588" w:rsidRDefault="00084BFA" w:rsidP="00602165">
      <w:pPr>
        <w:pStyle w:val="Heading2"/>
      </w:pPr>
      <w:r w:rsidRPr="00B04588">
        <w:t>Table 7</w:t>
      </w:r>
    </w:p>
    <w:p w:rsidR="00084BFA" w:rsidRPr="00B04588" w:rsidRDefault="00084BFA" w:rsidP="00602165">
      <w:pPr>
        <w:pStyle w:val="Heading2"/>
      </w:pPr>
      <w:r w:rsidRPr="00B04588">
        <w:t xml:space="preserve">Number of adult education centres by </w:t>
      </w:r>
      <w:r>
        <w:t>type of educational</w:t>
      </w:r>
      <w:r>
        <w:br/>
        <w:t>service provided</w:t>
      </w:r>
      <w:r w:rsidRPr="00B04588">
        <w:t xml:space="preserve"> (1999 and 2002)</w:t>
      </w:r>
    </w:p>
    <w:tbl>
      <w:tblPr>
        <w:tblW w:w="0" w:type="auto"/>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13"/>
        <w:gridCol w:w="1206"/>
        <w:gridCol w:w="1058"/>
      </w:tblGrid>
      <w:tr w:rsidR="00084BFA" w:rsidRPr="00B04588" w:rsidTr="00163052">
        <w:tblPrEx>
          <w:tblCellMar>
            <w:top w:w="0" w:type="dxa"/>
            <w:bottom w:w="0" w:type="dxa"/>
          </w:tblCellMar>
        </w:tblPrEx>
        <w:trPr>
          <w:cantSplit/>
          <w:jc w:val="center"/>
        </w:trPr>
        <w:tc>
          <w:tcPr>
            <w:tcW w:w="6913" w:type="dxa"/>
            <w:tcBorders>
              <w:bottom w:val="single" w:sz="4" w:space="0" w:color="auto"/>
            </w:tcBorders>
            <w:vAlign w:val="center"/>
          </w:tcPr>
          <w:p w:rsidR="00084BFA" w:rsidRPr="00B04588" w:rsidRDefault="00084BFA" w:rsidP="00602165">
            <w:pPr>
              <w:spacing w:after="0"/>
              <w:jc w:val="center"/>
            </w:pPr>
            <w:r>
              <w:t>Type of centre</w:t>
            </w:r>
          </w:p>
        </w:tc>
        <w:tc>
          <w:tcPr>
            <w:tcW w:w="1206" w:type="dxa"/>
            <w:tcBorders>
              <w:bottom w:val="single" w:sz="4" w:space="0" w:color="auto"/>
            </w:tcBorders>
            <w:vAlign w:val="center"/>
          </w:tcPr>
          <w:p w:rsidR="00084BFA" w:rsidRPr="00B04588" w:rsidRDefault="00084BFA" w:rsidP="00602165">
            <w:pPr>
              <w:spacing w:after="0"/>
              <w:jc w:val="center"/>
            </w:pPr>
            <w:r w:rsidRPr="00B04588">
              <w:t>1999</w:t>
            </w:r>
          </w:p>
        </w:tc>
        <w:tc>
          <w:tcPr>
            <w:tcW w:w="1058" w:type="dxa"/>
            <w:tcBorders>
              <w:bottom w:val="single" w:sz="4" w:space="0" w:color="auto"/>
            </w:tcBorders>
            <w:vAlign w:val="center"/>
          </w:tcPr>
          <w:p w:rsidR="00084BFA" w:rsidRPr="00B04588" w:rsidRDefault="00084BFA" w:rsidP="00602165">
            <w:pPr>
              <w:spacing w:after="0"/>
              <w:jc w:val="center"/>
            </w:pPr>
            <w:r w:rsidRPr="00B04588">
              <w:t>2002</w:t>
            </w:r>
          </w:p>
        </w:tc>
      </w:tr>
      <w:tr w:rsidR="00084BFA" w:rsidRPr="00B04588" w:rsidTr="00163052">
        <w:tblPrEx>
          <w:tblCellMar>
            <w:top w:w="0" w:type="dxa"/>
            <w:bottom w:w="0" w:type="dxa"/>
          </w:tblCellMar>
        </w:tblPrEx>
        <w:trPr>
          <w:jc w:val="center"/>
        </w:trPr>
        <w:tc>
          <w:tcPr>
            <w:tcW w:w="6913" w:type="dxa"/>
            <w:tcBorders>
              <w:bottom w:val="nil"/>
            </w:tcBorders>
          </w:tcPr>
          <w:p w:rsidR="00084BFA" w:rsidRPr="00447791" w:rsidRDefault="00084BFA" w:rsidP="00602165">
            <w:pPr>
              <w:spacing w:after="0"/>
              <w:rPr>
                <w:bCs/>
                <w:highlight w:val="yellow"/>
              </w:rPr>
            </w:pPr>
            <w:r w:rsidRPr="00B04588">
              <w:rPr>
                <w:bCs/>
              </w:rPr>
              <w:t xml:space="preserve">Bolivian </w:t>
            </w:r>
            <w:r>
              <w:rPr>
                <w:bCs/>
              </w:rPr>
              <w:t>Apprenticeship</w:t>
            </w:r>
            <w:r w:rsidRPr="00B04588">
              <w:rPr>
                <w:bCs/>
              </w:rPr>
              <w:t xml:space="preserve"> Institute</w:t>
            </w:r>
          </w:p>
        </w:tc>
        <w:tc>
          <w:tcPr>
            <w:tcW w:w="1206" w:type="dxa"/>
            <w:tcBorders>
              <w:bottom w:val="nil"/>
            </w:tcBorders>
          </w:tcPr>
          <w:p w:rsidR="00084BFA" w:rsidRPr="00B04588" w:rsidRDefault="00084BFA" w:rsidP="00602165">
            <w:pPr>
              <w:spacing w:after="0"/>
              <w:ind w:right="340"/>
              <w:jc w:val="right"/>
              <w:rPr>
                <w:bCs/>
              </w:rPr>
            </w:pPr>
            <w:r w:rsidRPr="00B04588">
              <w:rPr>
                <w:bCs/>
              </w:rPr>
              <w:t>76</w:t>
            </w:r>
          </w:p>
        </w:tc>
        <w:tc>
          <w:tcPr>
            <w:tcW w:w="1058" w:type="dxa"/>
            <w:tcBorders>
              <w:bottom w:val="nil"/>
            </w:tcBorders>
          </w:tcPr>
          <w:p w:rsidR="00084BFA" w:rsidRPr="00B04588" w:rsidRDefault="00084BFA" w:rsidP="00602165">
            <w:pPr>
              <w:spacing w:after="0"/>
              <w:ind w:right="340"/>
              <w:jc w:val="right"/>
              <w:rPr>
                <w:bCs/>
              </w:rPr>
            </w:pPr>
            <w:r w:rsidRPr="00B04588">
              <w:rPr>
                <w:bCs/>
              </w:rPr>
              <w:t>84</w:t>
            </w:r>
          </w:p>
        </w:tc>
      </w:tr>
      <w:tr w:rsidR="00084BFA" w:rsidRPr="00B04588" w:rsidTr="00163052">
        <w:tblPrEx>
          <w:tblCellMar>
            <w:top w:w="0" w:type="dxa"/>
            <w:bottom w:w="0" w:type="dxa"/>
          </w:tblCellMar>
        </w:tblPrEx>
        <w:trPr>
          <w:jc w:val="center"/>
        </w:trPr>
        <w:tc>
          <w:tcPr>
            <w:tcW w:w="6913" w:type="dxa"/>
            <w:tcBorders>
              <w:top w:val="nil"/>
              <w:bottom w:val="nil"/>
            </w:tcBorders>
          </w:tcPr>
          <w:p w:rsidR="00084BFA" w:rsidRPr="00447791" w:rsidRDefault="00084BFA" w:rsidP="00602165">
            <w:pPr>
              <w:spacing w:after="0"/>
              <w:rPr>
                <w:bCs/>
                <w:highlight w:val="yellow"/>
              </w:rPr>
            </w:pPr>
            <w:r w:rsidRPr="00B04588">
              <w:rPr>
                <w:bCs/>
              </w:rPr>
              <w:t>Accelerated Basic Education</w:t>
            </w:r>
          </w:p>
        </w:tc>
        <w:tc>
          <w:tcPr>
            <w:tcW w:w="1206" w:type="dxa"/>
            <w:tcBorders>
              <w:top w:val="nil"/>
              <w:bottom w:val="nil"/>
            </w:tcBorders>
          </w:tcPr>
          <w:p w:rsidR="00084BFA" w:rsidRPr="00B04588" w:rsidRDefault="00084BFA" w:rsidP="00602165">
            <w:pPr>
              <w:spacing w:after="0"/>
              <w:ind w:right="340"/>
              <w:jc w:val="right"/>
              <w:rPr>
                <w:bCs/>
              </w:rPr>
            </w:pPr>
            <w:r w:rsidRPr="00B04588">
              <w:rPr>
                <w:bCs/>
              </w:rPr>
              <w:t>19</w:t>
            </w:r>
          </w:p>
        </w:tc>
        <w:tc>
          <w:tcPr>
            <w:tcW w:w="1058" w:type="dxa"/>
            <w:tcBorders>
              <w:top w:val="nil"/>
              <w:bottom w:val="nil"/>
            </w:tcBorders>
          </w:tcPr>
          <w:p w:rsidR="00084BFA" w:rsidRPr="00B04588" w:rsidRDefault="00084BFA" w:rsidP="00602165">
            <w:pPr>
              <w:spacing w:after="0"/>
              <w:ind w:right="340"/>
              <w:jc w:val="right"/>
              <w:rPr>
                <w:bCs/>
              </w:rPr>
            </w:pPr>
            <w:r w:rsidRPr="00B04588">
              <w:rPr>
                <w:bCs/>
              </w:rPr>
              <w:t>21</w:t>
            </w:r>
          </w:p>
        </w:tc>
      </w:tr>
      <w:tr w:rsidR="00084BFA" w:rsidRPr="00B04588" w:rsidTr="00163052">
        <w:tblPrEx>
          <w:tblCellMar>
            <w:top w:w="0" w:type="dxa"/>
            <w:bottom w:w="0" w:type="dxa"/>
          </w:tblCellMar>
        </w:tblPrEx>
        <w:trPr>
          <w:jc w:val="center"/>
        </w:trPr>
        <w:tc>
          <w:tcPr>
            <w:tcW w:w="6913" w:type="dxa"/>
            <w:tcBorders>
              <w:top w:val="nil"/>
              <w:bottom w:val="nil"/>
            </w:tcBorders>
          </w:tcPr>
          <w:p w:rsidR="00084BFA" w:rsidRPr="00447791" w:rsidRDefault="00084BFA" w:rsidP="00602165">
            <w:pPr>
              <w:spacing w:after="0"/>
              <w:rPr>
                <w:bCs/>
                <w:highlight w:val="yellow"/>
              </w:rPr>
            </w:pPr>
            <w:r w:rsidRPr="00B04588">
              <w:rPr>
                <w:bCs/>
              </w:rPr>
              <w:t>A</w:t>
            </w:r>
            <w:r>
              <w:rPr>
                <w:bCs/>
              </w:rPr>
              <w:t>ccelerated Intermediate E</w:t>
            </w:r>
            <w:r w:rsidRPr="00B04588">
              <w:rPr>
                <w:bCs/>
              </w:rPr>
              <w:t xml:space="preserve">ducation </w:t>
            </w:r>
            <w:r>
              <w:rPr>
                <w:bCs/>
              </w:rPr>
              <w:t>Centre</w:t>
            </w:r>
          </w:p>
        </w:tc>
        <w:tc>
          <w:tcPr>
            <w:tcW w:w="1206" w:type="dxa"/>
            <w:tcBorders>
              <w:top w:val="nil"/>
              <w:bottom w:val="nil"/>
            </w:tcBorders>
          </w:tcPr>
          <w:p w:rsidR="00084BFA" w:rsidRPr="00B04588" w:rsidRDefault="00084BFA" w:rsidP="00602165">
            <w:pPr>
              <w:spacing w:after="0"/>
              <w:ind w:right="340"/>
              <w:jc w:val="right"/>
              <w:rPr>
                <w:bCs/>
              </w:rPr>
            </w:pPr>
            <w:r w:rsidRPr="00B04588">
              <w:rPr>
                <w:bCs/>
              </w:rPr>
              <w:t>87</w:t>
            </w:r>
          </w:p>
        </w:tc>
        <w:tc>
          <w:tcPr>
            <w:tcW w:w="1058" w:type="dxa"/>
            <w:tcBorders>
              <w:top w:val="nil"/>
              <w:bottom w:val="nil"/>
            </w:tcBorders>
          </w:tcPr>
          <w:p w:rsidR="00084BFA" w:rsidRPr="00B04588" w:rsidRDefault="00084BFA" w:rsidP="00602165">
            <w:pPr>
              <w:spacing w:after="0"/>
              <w:ind w:right="340"/>
              <w:jc w:val="right"/>
              <w:rPr>
                <w:bCs/>
              </w:rPr>
            </w:pPr>
            <w:r w:rsidRPr="00B04588">
              <w:rPr>
                <w:bCs/>
              </w:rPr>
              <w:t>105</w:t>
            </w:r>
          </w:p>
        </w:tc>
      </w:tr>
      <w:tr w:rsidR="00084BFA" w:rsidRPr="00B04588" w:rsidTr="00163052">
        <w:tblPrEx>
          <w:tblCellMar>
            <w:top w:w="0" w:type="dxa"/>
            <w:bottom w:w="0" w:type="dxa"/>
          </w:tblCellMar>
        </w:tblPrEx>
        <w:trPr>
          <w:jc w:val="center"/>
        </w:trPr>
        <w:tc>
          <w:tcPr>
            <w:tcW w:w="6913" w:type="dxa"/>
            <w:tcBorders>
              <w:top w:val="nil"/>
              <w:bottom w:val="nil"/>
            </w:tcBorders>
          </w:tcPr>
          <w:p w:rsidR="00084BFA" w:rsidRPr="00447791" w:rsidRDefault="00084BFA" w:rsidP="00602165">
            <w:pPr>
              <w:spacing w:after="0"/>
              <w:rPr>
                <w:bCs/>
                <w:highlight w:val="yellow"/>
              </w:rPr>
            </w:pPr>
            <w:r w:rsidRPr="00B04588">
              <w:rPr>
                <w:bCs/>
              </w:rPr>
              <w:t xml:space="preserve">Integrated </w:t>
            </w:r>
            <w:r>
              <w:rPr>
                <w:bCs/>
              </w:rPr>
              <w:t>C</w:t>
            </w:r>
            <w:r w:rsidRPr="00B04588">
              <w:rPr>
                <w:bCs/>
              </w:rPr>
              <w:t>entre</w:t>
            </w:r>
          </w:p>
        </w:tc>
        <w:tc>
          <w:tcPr>
            <w:tcW w:w="1206" w:type="dxa"/>
            <w:tcBorders>
              <w:top w:val="nil"/>
              <w:bottom w:val="nil"/>
            </w:tcBorders>
          </w:tcPr>
          <w:p w:rsidR="00084BFA" w:rsidRPr="00B04588" w:rsidRDefault="00084BFA" w:rsidP="00602165">
            <w:pPr>
              <w:spacing w:after="0"/>
              <w:ind w:right="340"/>
              <w:jc w:val="right"/>
              <w:rPr>
                <w:bCs/>
              </w:rPr>
            </w:pPr>
            <w:r w:rsidRPr="00B04588">
              <w:rPr>
                <w:bCs/>
              </w:rPr>
              <w:t>96</w:t>
            </w:r>
          </w:p>
        </w:tc>
        <w:tc>
          <w:tcPr>
            <w:tcW w:w="1058" w:type="dxa"/>
            <w:tcBorders>
              <w:top w:val="nil"/>
              <w:bottom w:val="nil"/>
            </w:tcBorders>
          </w:tcPr>
          <w:p w:rsidR="00084BFA" w:rsidRPr="00B04588" w:rsidRDefault="00084BFA" w:rsidP="00602165">
            <w:pPr>
              <w:spacing w:after="0"/>
              <w:ind w:right="340"/>
              <w:jc w:val="right"/>
              <w:rPr>
                <w:bCs/>
              </w:rPr>
            </w:pPr>
            <w:r w:rsidRPr="00B04588">
              <w:rPr>
                <w:bCs/>
              </w:rPr>
              <w:t>111</w:t>
            </w:r>
          </w:p>
        </w:tc>
      </w:tr>
      <w:tr w:rsidR="00084BFA" w:rsidRPr="00B04588" w:rsidTr="00163052">
        <w:tblPrEx>
          <w:tblCellMar>
            <w:top w:w="0" w:type="dxa"/>
            <w:bottom w:w="0" w:type="dxa"/>
          </w:tblCellMar>
        </w:tblPrEx>
        <w:trPr>
          <w:jc w:val="center"/>
        </w:trPr>
        <w:tc>
          <w:tcPr>
            <w:tcW w:w="6913" w:type="dxa"/>
            <w:tcBorders>
              <w:top w:val="nil"/>
              <w:bottom w:val="nil"/>
            </w:tcBorders>
          </w:tcPr>
          <w:p w:rsidR="00084BFA" w:rsidRPr="00B04588" w:rsidRDefault="00084BFA" w:rsidP="00602165">
            <w:pPr>
              <w:spacing w:after="0"/>
              <w:rPr>
                <w:bCs/>
              </w:rPr>
            </w:pPr>
            <w:r>
              <w:rPr>
                <w:bCs/>
              </w:rPr>
              <w:t>H</w:t>
            </w:r>
            <w:r w:rsidRPr="00B04588">
              <w:rPr>
                <w:bCs/>
              </w:rPr>
              <w:t>uman</w:t>
            </w:r>
            <w:r>
              <w:rPr>
                <w:bCs/>
              </w:rPr>
              <w:t xml:space="preserve"> Sciences and</w:t>
            </w:r>
            <w:r w:rsidRPr="00B04588">
              <w:rPr>
                <w:bCs/>
              </w:rPr>
              <w:t xml:space="preserve"> </w:t>
            </w:r>
            <w:r>
              <w:rPr>
                <w:bCs/>
              </w:rPr>
              <w:t>A</w:t>
            </w:r>
            <w:r w:rsidRPr="00B04588">
              <w:rPr>
                <w:bCs/>
              </w:rPr>
              <w:t xml:space="preserve">gricultural </w:t>
            </w:r>
            <w:r>
              <w:rPr>
                <w:bCs/>
              </w:rPr>
              <w:t>Technical E</w:t>
            </w:r>
            <w:r w:rsidRPr="00B04588">
              <w:rPr>
                <w:bCs/>
              </w:rPr>
              <w:t xml:space="preserve">ducation </w:t>
            </w:r>
            <w:r>
              <w:rPr>
                <w:bCs/>
              </w:rPr>
              <w:t>C</w:t>
            </w:r>
            <w:r w:rsidRPr="00B04588">
              <w:rPr>
                <w:bCs/>
              </w:rPr>
              <w:t>entre</w:t>
            </w:r>
          </w:p>
        </w:tc>
        <w:tc>
          <w:tcPr>
            <w:tcW w:w="1206" w:type="dxa"/>
            <w:tcBorders>
              <w:top w:val="nil"/>
              <w:bottom w:val="nil"/>
            </w:tcBorders>
          </w:tcPr>
          <w:p w:rsidR="00084BFA" w:rsidRPr="00B04588" w:rsidRDefault="00084BFA" w:rsidP="00602165">
            <w:pPr>
              <w:spacing w:after="0"/>
              <w:ind w:right="340"/>
              <w:jc w:val="right"/>
              <w:rPr>
                <w:bCs/>
              </w:rPr>
            </w:pPr>
            <w:r w:rsidRPr="00B04588">
              <w:rPr>
                <w:bCs/>
              </w:rPr>
              <w:t>30</w:t>
            </w:r>
          </w:p>
        </w:tc>
        <w:tc>
          <w:tcPr>
            <w:tcW w:w="1058" w:type="dxa"/>
            <w:tcBorders>
              <w:top w:val="nil"/>
              <w:bottom w:val="nil"/>
            </w:tcBorders>
          </w:tcPr>
          <w:p w:rsidR="00084BFA" w:rsidRPr="00B04588" w:rsidRDefault="00084BFA" w:rsidP="00602165">
            <w:pPr>
              <w:spacing w:after="0"/>
              <w:ind w:right="340"/>
              <w:jc w:val="right"/>
              <w:rPr>
                <w:bCs/>
              </w:rPr>
            </w:pPr>
            <w:r w:rsidRPr="00B04588">
              <w:rPr>
                <w:bCs/>
              </w:rPr>
              <w:t>42</w:t>
            </w:r>
          </w:p>
        </w:tc>
      </w:tr>
      <w:tr w:rsidR="00084BFA" w:rsidRPr="00B04588" w:rsidTr="00163052">
        <w:tblPrEx>
          <w:tblCellMar>
            <w:top w:w="0" w:type="dxa"/>
            <w:bottom w:w="0" w:type="dxa"/>
          </w:tblCellMar>
        </w:tblPrEx>
        <w:trPr>
          <w:jc w:val="center"/>
        </w:trPr>
        <w:tc>
          <w:tcPr>
            <w:tcW w:w="6913" w:type="dxa"/>
            <w:tcBorders>
              <w:top w:val="nil"/>
              <w:bottom w:val="nil"/>
            </w:tcBorders>
          </w:tcPr>
          <w:p w:rsidR="00084BFA" w:rsidRPr="00B04588" w:rsidRDefault="00084BFA" w:rsidP="00602165">
            <w:pPr>
              <w:spacing w:after="0"/>
              <w:rPr>
                <w:bCs/>
              </w:rPr>
            </w:pPr>
            <w:r>
              <w:rPr>
                <w:bCs/>
              </w:rPr>
              <w:t>Integrated Community and Rural Education Centre</w:t>
            </w:r>
          </w:p>
        </w:tc>
        <w:tc>
          <w:tcPr>
            <w:tcW w:w="1206" w:type="dxa"/>
            <w:tcBorders>
              <w:top w:val="nil"/>
              <w:bottom w:val="nil"/>
            </w:tcBorders>
          </w:tcPr>
          <w:p w:rsidR="00084BFA" w:rsidRPr="00B04588" w:rsidRDefault="00084BFA" w:rsidP="00602165">
            <w:pPr>
              <w:spacing w:after="0"/>
              <w:ind w:right="340"/>
              <w:jc w:val="right"/>
              <w:rPr>
                <w:bCs/>
              </w:rPr>
            </w:pPr>
            <w:r w:rsidRPr="00B04588">
              <w:rPr>
                <w:bCs/>
              </w:rPr>
              <w:t>10</w:t>
            </w:r>
          </w:p>
        </w:tc>
        <w:tc>
          <w:tcPr>
            <w:tcW w:w="1058" w:type="dxa"/>
            <w:tcBorders>
              <w:top w:val="nil"/>
              <w:bottom w:val="nil"/>
            </w:tcBorders>
          </w:tcPr>
          <w:p w:rsidR="00084BFA" w:rsidRPr="00B04588" w:rsidRDefault="00084BFA" w:rsidP="00602165">
            <w:pPr>
              <w:spacing w:after="0"/>
              <w:ind w:right="340"/>
              <w:jc w:val="right"/>
              <w:rPr>
                <w:bCs/>
              </w:rPr>
            </w:pPr>
            <w:r w:rsidRPr="00B04588">
              <w:rPr>
                <w:bCs/>
              </w:rPr>
              <w:t>13</w:t>
            </w:r>
          </w:p>
        </w:tc>
      </w:tr>
      <w:tr w:rsidR="00084BFA" w:rsidRPr="00B04588" w:rsidTr="00163052">
        <w:tblPrEx>
          <w:tblCellMar>
            <w:top w:w="0" w:type="dxa"/>
            <w:bottom w:w="0" w:type="dxa"/>
          </w:tblCellMar>
        </w:tblPrEx>
        <w:trPr>
          <w:jc w:val="center"/>
        </w:trPr>
        <w:tc>
          <w:tcPr>
            <w:tcW w:w="6913" w:type="dxa"/>
            <w:tcBorders>
              <w:top w:val="nil"/>
            </w:tcBorders>
          </w:tcPr>
          <w:p w:rsidR="00084BFA" w:rsidRPr="00B04588" w:rsidRDefault="00084BFA" w:rsidP="00602165">
            <w:pPr>
              <w:spacing w:after="0"/>
              <w:rPr>
                <w:bCs/>
              </w:rPr>
            </w:pPr>
            <w:r>
              <w:rPr>
                <w:bCs/>
              </w:rPr>
              <w:t>Other</w:t>
            </w:r>
            <w:r w:rsidRPr="00B04588">
              <w:rPr>
                <w:bCs/>
              </w:rPr>
              <w:t>s</w:t>
            </w:r>
            <w:r w:rsidRPr="006E3213">
              <w:t>*</w:t>
            </w:r>
          </w:p>
        </w:tc>
        <w:tc>
          <w:tcPr>
            <w:tcW w:w="1206" w:type="dxa"/>
            <w:tcBorders>
              <w:top w:val="nil"/>
            </w:tcBorders>
          </w:tcPr>
          <w:p w:rsidR="00084BFA" w:rsidRPr="00B04588" w:rsidRDefault="00084BFA" w:rsidP="00602165">
            <w:pPr>
              <w:spacing w:after="0"/>
              <w:ind w:right="340"/>
              <w:jc w:val="right"/>
              <w:rPr>
                <w:bCs/>
              </w:rPr>
            </w:pPr>
            <w:r w:rsidRPr="00B04588">
              <w:rPr>
                <w:bCs/>
              </w:rPr>
              <w:t>22</w:t>
            </w:r>
          </w:p>
        </w:tc>
        <w:tc>
          <w:tcPr>
            <w:tcW w:w="1058" w:type="dxa"/>
            <w:tcBorders>
              <w:top w:val="nil"/>
            </w:tcBorders>
          </w:tcPr>
          <w:p w:rsidR="00084BFA" w:rsidRPr="00B04588" w:rsidRDefault="00084BFA" w:rsidP="00602165">
            <w:pPr>
              <w:spacing w:after="0"/>
              <w:ind w:right="340"/>
              <w:jc w:val="right"/>
              <w:rPr>
                <w:bCs/>
              </w:rPr>
            </w:pPr>
            <w:r w:rsidRPr="00B04588">
              <w:rPr>
                <w:bCs/>
              </w:rPr>
              <w:t>27</w:t>
            </w:r>
          </w:p>
        </w:tc>
      </w:tr>
      <w:tr w:rsidR="00084BFA" w:rsidRPr="00B04588" w:rsidTr="00163052">
        <w:tblPrEx>
          <w:tblCellMar>
            <w:top w:w="0" w:type="dxa"/>
            <w:bottom w:w="0" w:type="dxa"/>
          </w:tblCellMar>
        </w:tblPrEx>
        <w:trPr>
          <w:jc w:val="center"/>
        </w:trPr>
        <w:tc>
          <w:tcPr>
            <w:tcW w:w="6913" w:type="dxa"/>
          </w:tcPr>
          <w:p w:rsidR="00084BFA" w:rsidRPr="00B04588" w:rsidRDefault="00084BFA" w:rsidP="00602165">
            <w:pPr>
              <w:spacing w:after="0"/>
              <w:rPr>
                <w:bCs/>
              </w:rPr>
            </w:pPr>
            <w:r>
              <w:tab/>
            </w:r>
            <w:r w:rsidRPr="00B04588">
              <w:t>Total</w:t>
            </w:r>
          </w:p>
        </w:tc>
        <w:tc>
          <w:tcPr>
            <w:tcW w:w="1206" w:type="dxa"/>
          </w:tcPr>
          <w:p w:rsidR="00084BFA" w:rsidRPr="00B04588" w:rsidRDefault="00084BFA" w:rsidP="00602165">
            <w:pPr>
              <w:spacing w:after="0"/>
              <w:ind w:right="340"/>
              <w:jc w:val="right"/>
            </w:pPr>
            <w:r w:rsidRPr="00B04588">
              <w:t>340</w:t>
            </w:r>
          </w:p>
        </w:tc>
        <w:tc>
          <w:tcPr>
            <w:tcW w:w="1058" w:type="dxa"/>
          </w:tcPr>
          <w:p w:rsidR="00084BFA" w:rsidRPr="00B04588" w:rsidRDefault="00084BFA" w:rsidP="00602165">
            <w:pPr>
              <w:spacing w:after="0"/>
              <w:ind w:right="340"/>
              <w:jc w:val="right"/>
            </w:pPr>
            <w:r w:rsidRPr="00B04588">
              <w:t>403</w:t>
            </w:r>
          </w:p>
        </w:tc>
      </w:tr>
    </w:tbl>
    <w:p w:rsidR="00084BFA" w:rsidRPr="00C37C3E" w:rsidRDefault="00084BFA" w:rsidP="00602165">
      <w:pPr>
        <w:spacing w:before="240"/>
        <w:rPr>
          <w:snapToGrid w:val="0"/>
        </w:rPr>
      </w:pPr>
      <w:r>
        <w:rPr>
          <w:snapToGrid w:val="0"/>
        </w:rPr>
        <w:tab/>
      </w:r>
      <w:r w:rsidRPr="007B12C2">
        <w:rPr>
          <w:i/>
          <w:snapToGrid w:val="0"/>
        </w:rPr>
        <w:t>Source</w:t>
      </w:r>
      <w:r w:rsidRPr="00C37C3E">
        <w:rPr>
          <w:snapToGrid w:val="0"/>
        </w:rPr>
        <w:t xml:space="preserve">: Department of Literacy and </w:t>
      </w:r>
      <w:r>
        <w:rPr>
          <w:snapToGrid w:val="0"/>
        </w:rPr>
        <w:t>Children’s and Adult Education, Office of the Deputy Minister</w:t>
      </w:r>
      <w:r w:rsidRPr="00461E38">
        <w:rPr>
          <w:snapToGrid w:val="0"/>
        </w:rPr>
        <w:t xml:space="preserve"> for School and Alternative Education.</w:t>
      </w:r>
    </w:p>
    <w:p w:rsidR="00084BFA" w:rsidRPr="00C37C3E" w:rsidRDefault="00084BFA" w:rsidP="00602165">
      <w:pPr>
        <w:rPr>
          <w:snapToGrid w:val="0"/>
        </w:rPr>
      </w:pPr>
      <w:r>
        <w:rPr>
          <w:snapToGrid w:val="0"/>
        </w:rPr>
        <w:tab/>
      </w:r>
      <w:r w:rsidRPr="00C37C3E">
        <w:rPr>
          <w:snapToGrid w:val="0"/>
        </w:rPr>
        <w:t>Prepared by:</w:t>
      </w:r>
      <w:r>
        <w:rPr>
          <w:snapToGrid w:val="0"/>
        </w:rPr>
        <w:t xml:space="preserve"> </w:t>
      </w:r>
      <w:r w:rsidRPr="00C37C3E">
        <w:rPr>
          <w:snapToGrid w:val="0"/>
        </w:rPr>
        <w:t xml:space="preserve">Analysis </w:t>
      </w:r>
      <w:r>
        <w:rPr>
          <w:snapToGrid w:val="0"/>
        </w:rPr>
        <w:t>Unit,</w:t>
      </w:r>
      <w:r w:rsidRPr="00C37C3E">
        <w:rPr>
          <w:snapToGrid w:val="0"/>
        </w:rPr>
        <w:t xml:space="preserve"> </w:t>
      </w:r>
      <w:r>
        <w:rPr>
          <w:snapToGrid w:val="0"/>
        </w:rPr>
        <w:t>Ministry of Education.</w:t>
      </w:r>
    </w:p>
    <w:p w:rsidR="00084BFA" w:rsidRPr="00C37C3E" w:rsidRDefault="00084BFA" w:rsidP="00602165">
      <w:pPr>
        <w:rPr>
          <w:snapToGrid w:val="0"/>
        </w:rPr>
      </w:pPr>
      <w:r>
        <w:rPr>
          <w:snapToGrid w:val="0"/>
        </w:rPr>
        <w:tab/>
        <w:t>*</w:t>
      </w:r>
      <w:r w:rsidRPr="00C37C3E">
        <w:rPr>
          <w:snapToGrid w:val="0"/>
        </w:rPr>
        <w:t xml:space="preserve"> </w:t>
      </w:r>
      <w:r>
        <w:rPr>
          <w:snapToGrid w:val="0"/>
        </w:rPr>
        <w:t xml:space="preserve"> </w:t>
      </w:r>
      <w:r w:rsidRPr="00C37C3E">
        <w:rPr>
          <w:snapToGrid w:val="0"/>
        </w:rPr>
        <w:t>Includes mobile units offer</w:t>
      </w:r>
      <w:r>
        <w:rPr>
          <w:snapToGrid w:val="0"/>
        </w:rPr>
        <w:t>ing</w:t>
      </w:r>
      <w:r w:rsidRPr="00C37C3E">
        <w:rPr>
          <w:snapToGrid w:val="0"/>
        </w:rPr>
        <w:t xml:space="preserve"> p</w:t>
      </w:r>
      <w:r>
        <w:rPr>
          <w:snapToGrid w:val="0"/>
        </w:rPr>
        <w:t>rimary and technical education.</w:t>
      </w:r>
    </w:p>
    <w:p w:rsidR="00084BFA" w:rsidRDefault="00084BFA" w:rsidP="00602165">
      <w:pPr>
        <w:rPr>
          <w:snapToGrid w:val="0"/>
        </w:rPr>
      </w:pPr>
      <w:r>
        <w:rPr>
          <w:snapToGrid w:val="0"/>
        </w:rPr>
        <w:t>220.</w:t>
      </w:r>
      <w:r>
        <w:rPr>
          <w:snapToGrid w:val="0"/>
        </w:rPr>
        <w:tab/>
        <w:t xml:space="preserve">In accordance with Act No. 1565, </w:t>
      </w:r>
      <w:r w:rsidRPr="00467DC6">
        <w:rPr>
          <w:snapToGrid w:val="0"/>
        </w:rPr>
        <w:t xml:space="preserve">these centres </w:t>
      </w:r>
      <w:r>
        <w:rPr>
          <w:snapToGrid w:val="0"/>
        </w:rPr>
        <w:t>offer</w:t>
      </w:r>
      <w:r w:rsidRPr="00467DC6">
        <w:rPr>
          <w:snapToGrid w:val="0"/>
        </w:rPr>
        <w:t xml:space="preserve"> primary, secondary and technical education </w:t>
      </w:r>
      <w:r>
        <w:rPr>
          <w:snapToGrid w:val="0"/>
        </w:rPr>
        <w:t xml:space="preserve">for </w:t>
      </w:r>
      <w:r w:rsidRPr="00467DC6">
        <w:rPr>
          <w:snapToGrid w:val="0"/>
        </w:rPr>
        <w:t>adult</w:t>
      </w:r>
      <w:r>
        <w:rPr>
          <w:snapToGrid w:val="0"/>
        </w:rPr>
        <w:t xml:space="preserve">s. There was rapid growth in enrolment in the years 1999-2000 (21.6 per cent) and 2001-2002 (18.5 per cent), although there was only a modest increase in 2000-2001 (2.8 per cent). </w:t>
      </w:r>
      <w:r w:rsidRPr="00467DC6">
        <w:rPr>
          <w:snapToGrid w:val="0"/>
        </w:rPr>
        <w:t>The largest increase in enrolment was registered</w:t>
      </w:r>
      <w:r w:rsidRPr="00422680">
        <w:rPr>
          <w:snapToGrid w:val="0"/>
        </w:rPr>
        <w:t xml:space="preserve"> </w:t>
      </w:r>
      <w:r w:rsidRPr="00467DC6">
        <w:rPr>
          <w:snapToGrid w:val="0"/>
        </w:rPr>
        <w:t>in adult primary</w:t>
      </w:r>
      <w:r>
        <w:rPr>
          <w:snapToGrid w:val="0"/>
        </w:rPr>
        <w:t xml:space="preserve"> education</w:t>
      </w:r>
      <w:r w:rsidRPr="00467DC6">
        <w:rPr>
          <w:snapToGrid w:val="0"/>
        </w:rPr>
        <w:t xml:space="preserve"> between 1999 and 2002 (220.7 per cent).</w:t>
      </w:r>
    </w:p>
    <w:p w:rsidR="00084BFA" w:rsidRPr="00294345" w:rsidRDefault="00163052" w:rsidP="00602165">
      <w:pPr>
        <w:pStyle w:val="Heading2"/>
      </w:pPr>
      <w:r>
        <w:br w:type="page"/>
      </w:r>
      <w:r w:rsidR="00084BFA" w:rsidRPr="00294345">
        <w:t>Table 8</w:t>
      </w:r>
    </w:p>
    <w:p w:rsidR="00084BFA" w:rsidRDefault="00084BFA" w:rsidP="00602165">
      <w:pPr>
        <w:pStyle w:val="Heading2"/>
      </w:pPr>
      <w:r w:rsidRPr="00294345">
        <w:t xml:space="preserve">Enrolment in adult education by </w:t>
      </w:r>
      <w:r>
        <w:t>programme</w:t>
      </w:r>
      <w:r w:rsidRPr="00294345">
        <w:t xml:space="preserve"> (1999-2002)</w:t>
      </w:r>
    </w:p>
    <w:tbl>
      <w:tblPr>
        <w:tblW w:w="8762" w:type="dxa"/>
        <w:jc w:val="center"/>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9"/>
        <w:gridCol w:w="1635"/>
        <w:gridCol w:w="1635"/>
        <w:gridCol w:w="1635"/>
        <w:gridCol w:w="1758"/>
      </w:tblGrid>
      <w:tr w:rsidR="00084BFA" w:rsidRPr="00294345" w:rsidTr="00163052">
        <w:tblPrEx>
          <w:tblCellMar>
            <w:top w:w="0" w:type="dxa"/>
            <w:bottom w:w="0" w:type="dxa"/>
          </w:tblCellMar>
        </w:tblPrEx>
        <w:trPr>
          <w:jc w:val="center"/>
        </w:trPr>
        <w:tc>
          <w:tcPr>
            <w:tcW w:w="2099" w:type="dxa"/>
            <w:tcBorders>
              <w:bottom w:val="single" w:sz="4" w:space="0" w:color="auto"/>
            </w:tcBorders>
            <w:vAlign w:val="center"/>
          </w:tcPr>
          <w:p w:rsidR="00084BFA" w:rsidRPr="00294345" w:rsidRDefault="00084BFA" w:rsidP="00602165">
            <w:pPr>
              <w:spacing w:after="0"/>
              <w:jc w:val="center"/>
              <w:rPr>
                <w:bCs/>
              </w:rPr>
            </w:pPr>
            <w:r>
              <w:br w:type="page"/>
            </w:r>
            <w:r>
              <w:br w:type="page"/>
            </w:r>
            <w:r>
              <w:rPr>
                <w:bCs/>
              </w:rPr>
              <w:t>Programme</w:t>
            </w:r>
          </w:p>
        </w:tc>
        <w:tc>
          <w:tcPr>
            <w:tcW w:w="1635" w:type="dxa"/>
            <w:tcBorders>
              <w:bottom w:val="single" w:sz="4" w:space="0" w:color="auto"/>
            </w:tcBorders>
            <w:vAlign w:val="center"/>
          </w:tcPr>
          <w:p w:rsidR="00084BFA" w:rsidRPr="00294345" w:rsidRDefault="00084BFA" w:rsidP="00602165">
            <w:pPr>
              <w:spacing w:after="0"/>
              <w:jc w:val="center"/>
              <w:rPr>
                <w:bCs/>
              </w:rPr>
            </w:pPr>
            <w:r w:rsidRPr="00294345">
              <w:rPr>
                <w:bCs/>
              </w:rPr>
              <w:t>1999</w:t>
            </w:r>
          </w:p>
        </w:tc>
        <w:tc>
          <w:tcPr>
            <w:tcW w:w="1635" w:type="dxa"/>
            <w:tcBorders>
              <w:bottom w:val="single" w:sz="4" w:space="0" w:color="auto"/>
            </w:tcBorders>
            <w:vAlign w:val="center"/>
          </w:tcPr>
          <w:p w:rsidR="00084BFA" w:rsidRPr="00294345" w:rsidRDefault="00084BFA" w:rsidP="00602165">
            <w:pPr>
              <w:spacing w:after="0"/>
              <w:jc w:val="center"/>
              <w:rPr>
                <w:bCs/>
              </w:rPr>
            </w:pPr>
            <w:r w:rsidRPr="00294345">
              <w:rPr>
                <w:bCs/>
              </w:rPr>
              <w:t>2000</w:t>
            </w:r>
          </w:p>
        </w:tc>
        <w:tc>
          <w:tcPr>
            <w:tcW w:w="1635" w:type="dxa"/>
            <w:tcBorders>
              <w:bottom w:val="single" w:sz="4" w:space="0" w:color="auto"/>
            </w:tcBorders>
            <w:vAlign w:val="center"/>
          </w:tcPr>
          <w:p w:rsidR="00084BFA" w:rsidRPr="00294345" w:rsidRDefault="00084BFA" w:rsidP="00602165">
            <w:pPr>
              <w:spacing w:after="0"/>
              <w:jc w:val="center"/>
              <w:rPr>
                <w:bCs/>
              </w:rPr>
            </w:pPr>
            <w:r w:rsidRPr="00294345">
              <w:rPr>
                <w:bCs/>
              </w:rPr>
              <w:t>2001</w:t>
            </w:r>
          </w:p>
        </w:tc>
        <w:tc>
          <w:tcPr>
            <w:tcW w:w="1758" w:type="dxa"/>
            <w:tcBorders>
              <w:bottom w:val="single" w:sz="4" w:space="0" w:color="auto"/>
            </w:tcBorders>
            <w:vAlign w:val="center"/>
          </w:tcPr>
          <w:p w:rsidR="00084BFA" w:rsidRPr="00294345" w:rsidRDefault="00084BFA" w:rsidP="00602165">
            <w:pPr>
              <w:spacing w:after="0"/>
              <w:jc w:val="center"/>
              <w:rPr>
                <w:bCs/>
              </w:rPr>
            </w:pPr>
            <w:r w:rsidRPr="00294345">
              <w:rPr>
                <w:bCs/>
              </w:rPr>
              <w:t>2002</w:t>
            </w:r>
          </w:p>
        </w:tc>
      </w:tr>
      <w:tr w:rsidR="00084BFA" w:rsidRPr="00294345" w:rsidTr="00163052">
        <w:tblPrEx>
          <w:tblCellMar>
            <w:top w:w="0" w:type="dxa"/>
            <w:bottom w:w="0" w:type="dxa"/>
          </w:tblCellMar>
        </w:tblPrEx>
        <w:trPr>
          <w:jc w:val="center"/>
        </w:trPr>
        <w:tc>
          <w:tcPr>
            <w:tcW w:w="2099" w:type="dxa"/>
            <w:tcBorders>
              <w:bottom w:val="nil"/>
            </w:tcBorders>
          </w:tcPr>
          <w:p w:rsidR="00084BFA" w:rsidRPr="00294345" w:rsidRDefault="00084BFA" w:rsidP="00602165">
            <w:pPr>
              <w:spacing w:after="0"/>
            </w:pPr>
            <w:r>
              <w:t xml:space="preserve">Primary </w:t>
            </w:r>
          </w:p>
        </w:tc>
        <w:tc>
          <w:tcPr>
            <w:tcW w:w="1635" w:type="dxa"/>
            <w:tcBorders>
              <w:bottom w:val="nil"/>
            </w:tcBorders>
          </w:tcPr>
          <w:p w:rsidR="00084BFA" w:rsidRPr="00294345" w:rsidRDefault="00084BFA" w:rsidP="00602165">
            <w:pPr>
              <w:spacing w:after="0"/>
              <w:ind w:right="397"/>
              <w:jc w:val="right"/>
            </w:pPr>
            <w:r>
              <w:t xml:space="preserve">13 </w:t>
            </w:r>
            <w:r w:rsidRPr="00294345">
              <w:t>546</w:t>
            </w:r>
          </w:p>
        </w:tc>
        <w:tc>
          <w:tcPr>
            <w:tcW w:w="1635" w:type="dxa"/>
            <w:tcBorders>
              <w:bottom w:val="nil"/>
            </w:tcBorders>
          </w:tcPr>
          <w:p w:rsidR="00084BFA" w:rsidRPr="00294345" w:rsidRDefault="00084BFA" w:rsidP="00602165">
            <w:pPr>
              <w:spacing w:after="0"/>
              <w:ind w:right="397"/>
              <w:jc w:val="right"/>
            </w:pPr>
            <w:r>
              <w:t xml:space="preserve">25 </w:t>
            </w:r>
            <w:r w:rsidRPr="00294345">
              <w:t>797</w:t>
            </w:r>
          </w:p>
        </w:tc>
        <w:tc>
          <w:tcPr>
            <w:tcW w:w="1635" w:type="dxa"/>
            <w:tcBorders>
              <w:bottom w:val="nil"/>
            </w:tcBorders>
          </w:tcPr>
          <w:p w:rsidR="00084BFA" w:rsidRPr="00294345" w:rsidRDefault="00084BFA" w:rsidP="00602165">
            <w:pPr>
              <w:spacing w:after="0"/>
              <w:ind w:right="397"/>
              <w:jc w:val="right"/>
            </w:pPr>
            <w:r>
              <w:t xml:space="preserve">27 </w:t>
            </w:r>
            <w:r w:rsidRPr="00294345">
              <w:t>913</w:t>
            </w:r>
          </w:p>
        </w:tc>
        <w:tc>
          <w:tcPr>
            <w:tcW w:w="1758" w:type="dxa"/>
            <w:tcBorders>
              <w:bottom w:val="nil"/>
            </w:tcBorders>
          </w:tcPr>
          <w:p w:rsidR="00084BFA" w:rsidRPr="00294345" w:rsidRDefault="00084BFA" w:rsidP="00602165">
            <w:pPr>
              <w:spacing w:after="0"/>
              <w:ind w:right="397"/>
              <w:jc w:val="right"/>
            </w:pPr>
            <w:r>
              <w:t xml:space="preserve">43 </w:t>
            </w:r>
            <w:r w:rsidRPr="00294345">
              <w:t>441</w:t>
            </w:r>
          </w:p>
        </w:tc>
      </w:tr>
      <w:tr w:rsidR="00084BFA" w:rsidRPr="00294345" w:rsidTr="00163052">
        <w:tblPrEx>
          <w:tblCellMar>
            <w:top w:w="0" w:type="dxa"/>
            <w:bottom w:w="0" w:type="dxa"/>
          </w:tblCellMar>
        </w:tblPrEx>
        <w:trPr>
          <w:jc w:val="center"/>
        </w:trPr>
        <w:tc>
          <w:tcPr>
            <w:tcW w:w="2099" w:type="dxa"/>
            <w:tcBorders>
              <w:top w:val="nil"/>
              <w:bottom w:val="nil"/>
            </w:tcBorders>
          </w:tcPr>
          <w:p w:rsidR="00084BFA" w:rsidRPr="00294345" w:rsidRDefault="00084BFA" w:rsidP="00602165">
            <w:pPr>
              <w:spacing w:after="0"/>
            </w:pPr>
            <w:r>
              <w:t xml:space="preserve">Secondary </w:t>
            </w:r>
          </w:p>
        </w:tc>
        <w:tc>
          <w:tcPr>
            <w:tcW w:w="1635" w:type="dxa"/>
            <w:tcBorders>
              <w:top w:val="nil"/>
              <w:bottom w:val="nil"/>
            </w:tcBorders>
          </w:tcPr>
          <w:p w:rsidR="00084BFA" w:rsidRPr="00294345" w:rsidRDefault="00084BFA" w:rsidP="00602165">
            <w:pPr>
              <w:spacing w:after="0"/>
              <w:ind w:right="397"/>
              <w:jc w:val="right"/>
            </w:pPr>
            <w:r>
              <w:t xml:space="preserve">37 </w:t>
            </w:r>
            <w:r w:rsidRPr="00294345">
              <w:t>863</w:t>
            </w:r>
          </w:p>
        </w:tc>
        <w:tc>
          <w:tcPr>
            <w:tcW w:w="1635" w:type="dxa"/>
            <w:tcBorders>
              <w:top w:val="nil"/>
              <w:bottom w:val="nil"/>
            </w:tcBorders>
          </w:tcPr>
          <w:p w:rsidR="00084BFA" w:rsidRPr="00294345" w:rsidRDefault="00084BFA" w:rsidP="00602165">
            <w:pPr>
              <w:spacing w:after="0"/>
              <w:ind w:right="397"/>
              <w:jc w:val="right"/>
            </w:pPr>
            <w:r>
              <w:t xml:space="preserve">36 </w:t>
            </w:r>
            <w:r w:rsidRPr="00294345">
              <w:t>650</w:t>
            </w:r>
          </w:p>
        </w:tc>
        <w:tc>
          <w:tcPr>
            <w:tcW w:w="1635" w:type="dxa"/>
            <w:tcBorders>
              <w:top w:val="nil"/>
              <w:bottom w:val="nil"/>
            </w:tcBorders>
          </w:tcPr>
          <w:p w:rsidR="00084BFA" w:rsidRPr="00294345" w:rsidRDefault="00084BFA" w:rsidP="00602165">
            <w:pPr>
              <w:spacing w:after="0"/>
              <w:ind w:right="397"/>
              <w:jc w:val="right"/>
            </w:pPr>
            <w:r>
              <w:t xml:space="preserve">35 </w:t>
            </w:r>
            <w:r w:rsidRPr="00294345">
              <w:t>852</w:t>
            </w:r>
          </w:p>
        </w:tc>
        <w:tc>
          <w:tcPr>
            <w:tcW w:w="1758" w:type="dxa"/>
            <w:tcBorders>
              <w:top w:val="nil"/>
              <w:bottom w:val="nil"/>
            </w:tcBorders>
          </w:tcPr>
          <w:p w:rsidR="00084BFA" w:rsidRPr="00294345" w:rsidRDefault="00084BFA" w:rsidP="00602165">
            <w:pPr>
              <w:spacing w:after="0"/>
              <w:ind w:right="397"/>
              <w:jc w:val="right"/>
            </w:pPr>
            <w:r>
              <w:t xml:space="preserve">40 </w:t>
            </w:r>
            <w:r w:rsidRPr="00294345">
              <w:t>938</w:t>
            </w:r>
          </w:p>
        </w:tc>
      </w:tr>
      <w:tr w:rsidR="00084BFA" w:rsidRPr="00294345" w:rsidTr="00163052">
        <w:tblPrEx>
          <w:tblCellMar>
            <w:top w:w="0" w:type="dxa"/>
            <w:bottom w:w="0" w:type="dxa"/>
          </w:tblCellMar>
        </w:tblPrEx>
        <w:trPr>
          <w:jc w:val="center"/>
        </w:trPr>
        <w:tc>
          <w:tcPr>
            <w:tcW w:w="2099" w:type="dxa"/>
            <w:tcBorders>
              <w:top w:val="nil"/>
            </w:tcBorders>
          </w:tcPr>
          <w:p w:rsidR="00084BFA" w:rsidRPr="00294345" w:rsidRDefault="00084BFA" w:rsidP="00602165">
            <w:pPr>
              <w:spacing w:after="0"/>
            </w:pPr>
            <w:r>
              <w:t xml:space="preserve">Technical </w:t>
            </w:r>
          </w:p>
        </w:tc>
        <w:tc>
          <w:tcPr>
            <w:tcW w:w="1635" w:type="dxa"/>
            <w:tcBorders>
              <w:top w:val="nil"/>
            </w:tcBorders>
          </w:tcPr>
          <w:p w:rsidR="00084BFA" w:rsidRPr="00294345" w:rsidRDefault="00084BFA" w:rsidP="00602165">
            <w:pPr>
              <w:spacing w:after="0"/>
              <w:ind w:right="397"/>
              <w:jc w:val="right"/>
            </w:pPr>
            <w:r>
              <w:t xml:space="preserve">30 </w:t>
            </w:r>
            <w:r w:rsidRPr="00294345">
              <w:t>071</w:t>
            </w:r>
          </w:p>
        </w:tc>
        <w:tc>
          <w:tcPr>
            <w:tcW w:w="1635" w:type="dxa"/>
            <w:tcBorders>
              <w:top w:val="nil"/>
            </w:tcBorders>
          </w:tcPr>
          <w:p w:rsidR="00084BFA" w:rsidRPr="00294345" w:rsidRDefault="00084BFA" w:rsidP="00602165">
            <w:pPr>
              <w:spacing w:after="0"/>
              <w:ind w:right="397"/>
              <w:jc w:val="right"/>
            </w:pPr>
            <w:r>
              <w:t xml:space="preserve">36 </w:t>
            </w:r>
            <w:r w:rsidRPr="00294345">
              <w:t>652</w:t>
            </w:r>
          </w:p>
        </w:tc>
        <w:tc>
          <w:tcPr>
            <w:tcW w:w="1635" w:type="dxa"/>
            <w:tcBorders>
              <w:top w:val="nil"/>
            </w:tcBorders>
          </w:tcPr>
          <w:p w:rsidR="00084BFA" w:rsidRPr="00294345" w:rsidRDefault="00084BFA" w:rsidP="00602165">
            <w:pPr>
              <w:spacing w:after="0"/>
              <w:ind w:right="397"/>
              <w:jc w:val="right"/>
            </w:pPr>
            <w:r>
              <w:t xml:space="preserve">38 </w:t>
            </w:r>
            <w:r w:rsidRPr="00294345">
              <w:t>147</w:t>
            </w:r>
          </w:p>
        </w:tc>
        <w:tc>
          <w:tcPr>
            <w:tcW w:w="1758" w:type="dxa"/>
            <w:tcBorders>
              <w:top w:val="nil"/>
            </w:tcBorders>
          </w:tcPr>
          <w:p w:rsidR="00084BFA" w:rsidRPr="00294345" w:rsidRDefault="00084BFA" w:rsidP="00602165">
            <w:pPr>
              <w:spacing w:after="0"/>
              <w:ind w:right="397"/>
              <w:jc w:val="right"/>
            </w:pPr>
            <w:r>
              <w:t xml:space="preserve">36 </w:t>
            </w:r>
            <w:r w:rsidRPr="00294345">
              <w:t>401</w:t>
            </w:r>
          </w:p>
        </w:tc>
      </w:tr>
      <w:tr w:rsidR="00084BFA" w:rsidRPr="00294345" w:rsidTr="00163052">
        <w:tblPrEx>
          <w:tblCellMar>
            <w:top w:w="0" w:type="dxa"/>
            <w:bottom w:w="0" w:type="dxa"/>
          </w:tblCellMar>
        </w:tblPrEx>
        <w:trPr>
          <w:jc w:val="center"/>
        </w:trPr>
        <w:tc>
          <w:tcPr>
            <w:tcW w:w="2099" w:type="dxa"/>
          </w:tcPr>
          <w:p w:rsidR="00084BFA" w:rsidRPr="00294345" w:rsidRDefault="00084BFA" w:rsidP="00602165">
            <w:pPr>
              <w:spacing w:after="0"/>
              <w:rPr>
                <w:bCs/>
              </w:rPr>
            </w:pPr>
            <w:r>
              <w:rPr>
                <w:bCs/>
              </w:rPr>
              <w:tab/>
            </w:r>
            <w:r w:rsidRPr="00294345">
              <w:rPr>
                <w:bCs/>
              </w:rPr>
              <w:t>Total</w:t>
            </w:r>
          </w:p>
        </w:tc>
        <w:tc>
          <w:tcPr>
            <w:tcW w:w="1635" w:type="dxa"/>
          </w:tcPr>
          <w:p w:rsidR="00084BFA" w:rsidRPr="00294345" w:rsidRDefault="00084BFA" w:rsidP="00602165">
            <w:pPr>
              <w:spacing w:after="0"/>
              <w:ind w:right="397"/>
              <w:jc w:val="right"/>
            </w:pPr>
            <w:r>
              <w:t xml:space="preserve">81 </w:t>
            </w:r>
            <w:r w:rsidRPr="00294345">
              <w:t>480</w:t>
            </w:r>
          </w:p>
        </w:tc>
        <w:tc>
          <w:tcPr>
            <w:tcW w:w="1635" w:type="dxa"/>
          </w:tcPr>
          <w:p w:rsidR="00084BFA" w:rsidRPr="00294345" w:rsidRDefault="00084BFA" w:rsidP="00602165">
            <w:pPr>
              <w:spacing w:after="0"/>
              <w:ind w:right="397"/>
              <w:jc w:val="right"/>
            </w:pPr>
            <w:r>
              <w:t xml:space="preserve">99 </w:t>
            </w:r>
            <w:r w:rsidRPr="00294345">
              <w:t>099</w:t>
            </w:r>
          </w:p>
        </w:tc>
        <w:tc>
          <w:tcPr>
            <w:tcW w:w="1635" w:type="dxa"/>
          </w:tcPr>
          <w:p w:rsidR="00084BFA" w:rsidRPr="00294345" w:rsidRDefault="00084BFA" w:rsidP="00602165">
            <w:pPr>
              <w:spacing w:after="0"/>
              <w:ind w:right="397"/>
              <w:jc w:val="right"/>
              <w:rPr>
                <w:bCs/>
              </w:rPr>
            </w:pPr>
            <w:r>
              <w:rPr>
                <w:bCs/>
              </w:rPr>
              <w:t xml:space="preserve">101 </w:t>
            </w:r>
            <w:r w:rsidRPr="00294345">
              <w:rPr>
                <w:bCs/>
              </w:rPr>
              <w:t>912</w:t>
            </w:r>
          </w:p>
        </w:tc>
        <w:tc>
          <w:tcPr>
            <w:tcW w:w="1758" w:type="dxa"/>
          </w:tcPr>
          <w:p w:rsidR="00084BFA" w:rsidRPr="00294345" w:rsidRDefault="00084BFA" w:rsidP="00602165">
            <w:pPr>
              <w:spacing w:after="0"/>
              <w:ind w:right="397"/>
              <w:jc w:val="right"/>
              <w:rPr>
                <w:bCs/>
              </w:rPr>
            </w:pPr>
            <w:r>
              <w:rPr>
                <w:bCs/>
              </w:rPr>
              <w:t xml:space="preserve">120 </w:t>
            </w:r>
            <w:r w:rsidRPr="00294345">
              <w:rPr>
                <w:bCs/>
              </w:rPr>
              <w:t>780</w:t>
            </w:r>
          </w:p>
        </w:tc>
      </w:tr>
    </w:tbl>
    <w:p w:rsidR="00084BFA" w:rsidRPr="003C2E0D" w:rsidRDefault="00084BFA" w:rsidP="003038B6">
      <w:pPr>
        <w:tabs>
          <w:tab w:val="left" w:pos="720"/>
        </w:tabs>
        <w:spacing w:before="240"/>
        <w:ind w:left="240" w:hanging="567"/>
        <w:rPr>
          <w:snapToGrid w:val="0"/>
        </w:rPr>
      </w:pPr>
      <w:r>
        <w:rPr>
          <w:snapToGrid w:val="0"/>
        </w:rPr>
        <w:tab/>
      </w:r>
      <w:r>
        <w:rPr>
          <w:snapToGrid w:val="0"/>
        </w:rPr>
        <w:tab/>
      </w:r>
      <w:r w:rsidRPr="00E7490C">
        <w:rPr>
          <w:i/>
          <w:snapToGrid w:val="0"/>
        </w:rPr>
        <w:t>Source</w:t>
      </w:r>
      <w:r w:rsidRPr="003C2E0D">
        <w:rPr>
          <w:snapToGrid w:val="0"/>
        </w:rPr>
        <w:t>:</w:t>
      </w:r>
      <w:r>
        <w:rPr>
          <w:snapToGrid w:val="0"/>
        </w:rPr>
        <w:t xml:space="preserve"> </w:t>
      </w:r>
      <w:r w:rsidRPr="003C2E0D">
        <w:rPr>
          <w:snapToGrid w:val="0"/>
        </w:rPr>
        <w:t xml:space="preserve">Department of Literacy and </w:t>
      </w:r>
      <w:r>
        <w:rPr>
          <w:snapToGrid w:val="0"/>
        </w:rPr>
        <w:t>Children’s and Adult Education, Office of the Deputy Minister</w:t>
      </w:r>
      <w:r w:rsidRPr="00461E38">
        <w:rPr>
          <w:snapToGrid w:val="0"/>
        </w:rPr>
        <w:t xml:space="preserve"> for School and Alternative Education</w:t>
      </w:r>
      <w:r w:rsidRPr="00375E35">
        <w:rPr>
          <w:snapToGrid w:val="0"/>
        </w:rPr>
        <w:t>.</w:t>
      </w:r>
    </w:p>
    <w:p w:rsidR="00084BFA" w:rsidRPr="003C2E0D" w:rsidRDefault="00084BFA" w:rsidP="003038B6">
      <w:pPr>
        <w:tabs>
          <w:tab w:val="left" w:pos="720"/>
        </w:tabs>
        <w:rPr>
          <w:snapToGrid w:val="0"/>
        </w:rPr>
      </w:pPr>
      <w:r>
        <w:rPr>
          <w:snapToGrid w:val="0"/>
        </w:rPr>
        <w:tab/>
      </w:r>
      <w:r w:rsidRPr="003C2E0D">
        <w:rPr>
          <w:snapToGrid w:val="0"/>
        </w:rPr>
        <w:t>Prepared by:</w:t>
      </w:r>
      <w:r>
        <w:rPr>
          <w:snapToGrid w:val="0"/>
        </w:rPr>
        <w:t xml:space="preserve"> </w:t>
      </w:r>
      <w:r w:rsidRPr="003C2E0D">
        <w:rPr>
          <w:snapToGrid w:val="0"/>
        </w:rPr>
        <w:t xml:space="preserve">Analysis </w:t>
      </w:r>
      <w:r>
        <w:rPr>
          <w:snapToGrid w:val="0"/>
        </w:rPr>
        <w:t>Unit, Ministry of Education.</w:t>
      </w:r>
    </w:p>
    <w:p w:rsidR="00084BFA" w:rsidRDefault="00084BFA" w:rsidP="00602165">
      <w:pPr>
        <w:rPr>
          <w:snapToGrid w:val="0"/>
        </w:rPr>
      </w:pPr>
      <w:r>
        <w:rPr>
          <w:snapToGrid w:val="0"/>
        </w:rPr>
        <w:t>221.</w:t>
      </w:r>
      <w:r>
        <w:rPr>
          <w:snapToGrid w:val="0"/>
        </w:rPr>
        <w:tab/>
        <w:t>In 2002, there were 2,929 adult education teachers throughout the country (table 9); 67.6 per cent of them were based in centres along the country’s central axis (La Paz, Cochabamba and Santa Cruz). As can be seen, the number of teachers increased by 7.6 per cent between 2000 and 2002, although there was a slight decrease in 2001. There were 908 administrative staff in 2002, making up 23.6 per cent of all staff.</w:t>
      </w:r>
    </w:p>
    <w:p w:rsidR="00084BFA" w:rsidRPr="00BE6327" w:rsidRDefault="00084BFA" w:rsidP="00602165">
      <w:pPr>
        <w:pStyle w:val="Heading2"/>
      </w:pPr>
      <w:r w:rsidRPr="00BE6327">
        <w:t>Table 9</w:t>
      </w:r>
    </w:p>
    <w:p w:rsidR="00084BFA" w:rsidRPr="00BE6327" w:rsidRDefault="00084BFA" w:rsidP="00602165">
      <w:pPr>
        <w:pStyle w:val="Heading2"/>
      </w:pPr>
      <w:r w:rsidRPr="00BE6327">
        <w:t xml:space="preserve">Number of </w:t>
      </w:r>
      <w:r>
        <w:t xml:space="preserve">teachers </w:t>
      </w:r>
      <w:r w:rsidRPr="00BE6327">
        <w:t>and administrative staff in the adult</w:t>
      </w:r>
      <w:r>
        <w:br/>
      </w:r>
      <w:r w:rsidRPr="00BE6327">
        <w:t>education sector (2000-2002)</w:t>
      </w:r>
    </w:p>
    <w:tbl>
      <w:tblPr>
        <w:tblW w:w="0" w:type="auto"/>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8"/>
        <w:gridCol w:w="1640"/>
        <w:gridCol w:w="1640"/>
        <w:gridCol w:w="1938"/>
      </w:tblGrid>
      <w:tr w:rsidR="00084BFA" w:rsidRPr="00BE6327" w:rsidTr="003038B6">
        <w:tblPrEx>
          <w:tblCellMar>
            <w:top w:w="0" w:type="dxa"/>
            <w:bottom w:w="0" w:type="dxa"/>
          </w:tblCellMar>
        </w:tblPrEx>
        <w:trPr>
          <w:jc w:val="center"/>
        </w:trPr>
        <w:tc>
          <w:tcPr>
            <w:tcW w:w="3518" w:type="dxa"/>
            <w:tcBorders>
              <w:bottom w:val="single" w:sz="4" w:space="0" w:color="auto"/>
            </w:tcBorders>
            <w:vAlign w:val="center"/>
          </w:tcPr>
          <w:p w:rsidR="00084BFA" w:rsidRPr="00BE6327" w:rsidRDefault="00084BFA" w:rsidP="00602165">
            <w:pPr>
              <w:spacing w:after="0"/>
              <w:jc w:val="center"/>
            </w:pPr>
            <w:r w:rsidRPr="00BE6327">
              <w:t>Staff</w:t>
            </w:r>
          </w:p>
        </w:tc>
        <w:tc>
          <w:tcPr>
            <w:tcW w:w="1640" w:type="dxa"/>
            <w:tcBorders>
              <w:bottom w:val="single" w:sz="4" w:space="0" w:color="auto"/>
            </w:tcBorders>
            <w:vAlign w:val="center"/>
          </w:tcPr>
          <w:p w:rsidR="00084BFA" w:rsidRPr="00BE6327" w:rsidRDefault="00084BFA" w:rsidP="00602165">
            <w:pPr>
              <w:spacing w:after="0"/>
              <w:jc w:val="center"/>
            </w:pPr>
            <w:r w:rsidRPr="00BE6327">
              <w:t>2000</w:t>
            </w:r>
          </w:p>
        </w:tc>
        <w:tc>
          <w:tcPr>
            <w:tcW w:w="1640" w:type="dxa"/>
            <w:tcBorders>
              <w:bottom w:val="single" w:sz="4" w:space="0" w:color="auto"/>
            </w:tcBorders>
            <w:vAlign w:val="center"/>
          </w:tcPr>
          <w:p w:rsidR="00084BFA" w:rsidRPr="00BE6327" w:rsidRDefault="00084BFA" w:rsidP="00602165">
            <w:pPr>
              <w:spacing w:after="0"/>
              <w:jc w:val="center"/>
            </w:pPr>
            <w:r w:rsidRPr="00BE6327">
              <w:t>2001</w:t>
            </w:r>
          </w:p>
        </w:tc>
        <w:tc>
          <w:tcPr>
            <w:tcW w:w="1938" w:type="dxa"/>
            <w:tcBorders>
              <w:bottom w:val="single" w:sz="4" w:space="0" w:color="auto"/>
            </w:tcBorders>
            <w:vAlign w:val="center"/>
          </w:tcPr>
          <w:p w:rsidR="00084BFA" w:rsidRPr="00BE6327" w:rsidRDefault="00084BFA" w:rsidP="00602165">
            <w:pPr>
              <w:spacing w:after="0"/>
              <w:jc w:val="center"/>
            </w:pPr>
            <w:r w:rsidRPr="00BE6327">
              <w:t>2002</w:t>
            </w:r>
          </w:p>
        </w:tc>
      </w:tr>
      <w:tr w:rsidR="00084BFA" w:rsidRPr="00BE6327" w:rsidTr="003038B6">
        <w:tblPrEx>
          <w:tblCellMar>
            <w:top w:w="0" w:type="dxa"/>
            <w:bottom w:w="0" w:type="dxa"/>
          </w:tblCellMar>
        </w:tblPrEx>
        <w:trPr>
          <w:jc w:val="center"/>
        </w:trPr>
        <w:tc>
          <w:tcPr>
            <w:tcW w:w="3518" w:type="dxa"/>
            <w:tcBorders>
              <w:bottom w:val="nil"/>
            </w:tcBorders>
          </w:tcPr>
          <w:p w:rsidR="00084BFA" w:rsidRPr="00BE6327" w:rsidRDefault="00084BFA" w:rsidP="00602165">
            <w:pPr>
              <w:spacing w:after="0"/>
              <w:rPr>
                <w:bCs/>
              </w:rPr>
            </w:pPr>
            <w:r>
              <w:rPr>
                <w:bCs/>
              </w:rPr>
              <w:t>Teachers</w:t>
            </w:r>
          </w:p>
        </w:tc>
        <w:tc>
          <w:tcPr>
            <w:tcW w:w="1640" w:type="dxa"/>
            <w:tcBorders>
              <w:bottom w:val="nil"/>
            </w:tcBorders>
          </w:tcPr>
          <w:p w:rsidR="00084BFA" w:rsidRPr="00BE6327" w:rsidRDefault="00084BFA" w:rsidP="00602165">
            <w:pPr>
              <w:spacing w:after="0"/>
              <w:jc w:val="center"/>
              <w:rPr>
                <w:bCs/>
              </w:rPr>
            </w:pPr>
            <w:r>
              <w:rPr>
                <w:bCs/>
              </w:rPr>
              <w:t xml:space="preserve">2 </w:t>
            </w:r>
            <w:r w:rsidRPr="00BE6327">
              <w:rPr>
                <w:bCs/>
              </w:rPr>
              <w:t>722</w:t>
            </w:r>
          </w:p>
        </w:tc>
        <w:tc>
          <w:tcPr>
            <w:tcW w:w="1640" w:type="dxa"/>
            <w:tcBorders>
              <w:bottom w:val="nil"/>
            </w:tcBorders>
          </w:tcPr>
          <w:p w:rsidR="00084BFA" w:rsidRPr="00BE6327" w:rsidRDefault="00084BFA" w:rsidP="00602165">
            <w:pPr>
              <w:spacing w:after="0"/>
              <w:jc w:val="center"/>
              <w:rPr>
                <w:bCs/>
              </w:rPr>
            </w:pPr>
            <w:r>
              <w:rPr>
                <w:bCs/>
              </w:rPr>
              <w:t xml:space="preserve">2 </w:t>
            </w:r>
            <w:r w:rsidRPr="00BE6327">
              <w:rPr>
                <w:bCs/>
              </w:rPr>
              <w:t>671</w:t>
            </w:r>
          </w:p>
        </w:tc>
        <w:tc>
          <w:tcPr>
            <w:tcW w:w="1938" w:type="dxa"/>
            <w:tcBorders>
              <w:bottom w:val="nil"/>
            </w:tcBorders>
          </w:tcPr>
          <w:p w:rsidR="00084BFA" w:rsidRPr="00BE6327" w:rsidRDefault="00084BFA" w:rsidP="00602165">
            <w:pPr>
              <w:spacing w:after="0"/>
              <w:jc w:val="center"/>
              <w:rPr>
                <w:bCs/>
              </w:rPr>
            </w:pPr>
            <w:r>
              <w:rPr>
                <w:bCs/>
              </w:rPr>
              <w:t xml:space="preserve">2 </w:t>
            </w:r>
            <w:r w:rsidRPr="00BE6327">
              <w:rPr>
                <w:bCs/>
              </w:rPr>
              <w:t>929</w:t>
            </w:r>
          </w:p>
        </w:tc>
      </w:tr>
      <w:tr w:rsidR="00084BFA" w:rsidRPr="00BE6327" w:rsidTr="003038B6">
        <w:tblPrEx>
          <w:tblCellMar>
            <w:top w:w="0" w:type="dxa"/>
            <w:bottom w:w="0" w:type="dxa"/>
          </w:tblCellMar>
        </w:tblPrEx>
        <w:trPr>
          <w:jc w:val="center"/>
        </w:trPr>
        <w:tc>
          <w:tcPr>
            <w:tcW w:w="3518" w:type="dxa"/>
            <w:tcBorders>
              <w:top w:val="nil"/>
            </w:tcBorders>
          </w:tcPr>
          <w:p w:rsidR="00084BFA" w:rsidRPr="00BE6327" w:rsidRDefault="00084BFA" w:rsidP="00602165">
            <w:pPr>
              <w:spacing w:after="0"/>
              <w:rPr>
                <w:bCs/>
              </w:rPr>
            </w:pPr>
            <w:r w:rsidRPr="00BE6327">
              <w:rPr>
                <w:bCs/>
              </w:rPr>
              <w:t>Administrative staff</w:t>
            </w:r>
          </w:p>
        </w:tc>
        <w:tc>
          <w:tcPr>
            <w:tcW w:w="1640" w:type="dxa"/>
            <w:tcBorders>
              <w:top w:val="nil"/>
            </w:tcBorders>
          </w:tcPr>
          <w:p w:rsidR="00084BFA" w:rsidRPr="00BE6327" w:rsidRDefault="00084BFA" w:rsidP="00602165">
            <w:pPr>
              <w:spacing w:after="0"/>
              <w:jc w:val="center"/>
              <w:rPr>
                <w:bCs/>
              </w:rPr>
            </w:pPr>
            <w:r>
              <w:rPr>
                <w:bCs/>
              </w:rPr>
              <w:t>Not available</w:t>
            </w:r>
          </w:p>
        </w:tc>
        <w:tc>
          <w:tcPr>
            <w:tcW w:w="1640" w:type="dxa"/>
            <w:tcBorders>
              <w:top w:val="nil"/>
            </w:tcBorders>
          </w:tcPr>
          <w:p w:rsidR="00084BFA" w:rsidRPr="00BE6327" w:rsidRDefault="00084BFA" w:rsidP="00602165">
            <w:pPr>
              <w:spacing w:after="0"/>
              <w:jc w:val="center"/>
              <w:rPr>
                <w:bCs/>
              </w:rPr>
            </w:pPr>
            <w:r>
              <w:rPr>
                <w:bCs/>
              </w:rPr>
              <w:t>Not available</w:t>
            </w:r>
          </w:p>
        </w:tc>
        <w:tc>
          <w:tcPr>
            <w:tcW w:w="1938" w:type="dxa"/>
            <w:tcBorders>
              <w:top w:val="nil"/>
            </w:tcBorders>
          </w:tcPr>
          <w:p w:rsidR="00084BFA" w:rsidRPr="00BE6327" w:rsidRDefault="00084BFA" w:rsidP="00602165">
            <w:pPr>
              <w:spacing w:after="0"/>
              <w:ind w:right="567"/>
              <w:jc w:val="right"/>
              <w:rPr>
                <w:bCs/>
              </w:rPr>
            </w:pPr>
            <w:r w:rsidRPr="00BE6327">
              <w:rPr>
                <w:bCs/>
              </w:rPr>
              <w:t>908</w:t>
            </w:r>
          </w:p>
        </w:tc>
      </w:tr>
    </w:tbl>
    <w:p w:rsidR="00084BFA" w:rsidRPr="001716BB" w:rsidRDefault="00084BFA" w:rsidP="003038B6">
      <w:pPr>
        <w:tabs>
          <w:tab w:val="left" w:pos="840"/>
        </w:tabs>
        <w:spacing w:before="240" w:after="180"/>
        <w:ind w:left="238" w:hanging="720"/>
        <w:rPr>
          <w:snapToGrid w:val="0"/>
        </w:rPr>
      </w:pPr>
      <w:r>
        <w:rPr>
          <w:snapToGrid w:val="0"/>
        </w:rPr>
        <w:tab/>
      </w:r>
      <w:r w:rsidR="003038B6">
        <w:rPr>
          <w:snapToGrid w:val="0"/>
        </w:rPr>
        <w:tab/>
      </w:r>
      <w:r w:rsidRPr="00F90E72">
        <w:rPr>
          <w:i/>
          <w:snapToGrid w:val="0"/>
        </w:rPr>
        <w:t>Source</w:t>
      </w:r>
      <w:r w:rsidRPr="001716BB">
        <w:rPr>
          <w:snapToGrid w:val="0"/>
        </w:rPr>
        <w:t xml:space="preserve">: Department of Literacy and </w:t>
      </w:r>
      <w:r>
        <w:rPr>
          <w:snapToGrid w:val="0"/>
        </w:rPr>
        <w:t>Children’s and Adult Education, Office of</w:t>
      </w:r>
      <w:r>
        <w:rPr>
          <w:snapToGrid w:val="0"/>
        </w:rPr>
        <w:br/>
        <w:t xml:space="preserve">the Deputy Minister for </w:t>
      </w:r>
      <w:r w:rsidRPr="001716BB">
        <w:rPr>
          <w:snapToGrid w:val="0"/>
        </w:rPr>
        <w:t>S</w:t>
      </w:r>
      <w:r>
        <w:rPr>
          <w:snapToGrid w:val="0"/>
        </w:rPr>
        <w:t>chool and Alternative Education</w:t>
      </w:r>
      <w:r w:rsidRPr="001716BB">
        <w:rPr>
          <w:snapToGrid w:val="0"/>
        </w:rPr>
        <w:t>.</w:t>
      </w:r>
    </w:p>
    <w:p w:rsidR="00084BFA" w:rsidRPr="001716BB" w:rsidRDefault="00084BFA" w:rsidP="003038B6">
      <w:pPr>
        <w:tabs>
          <w:tab w:val="left" w:pos="840"/>
        </w:tabs>
        <w:rPr>
          <w:snapToGrid w:val="0"/>
        </w:rPr>
      </w:pPr>
      <w:r>
        <w:rPr>
          <w:snapToGrid w:val="0"/>
        </w:rPr>
        <w:tab/>
        <w:t xml:space="preserve">Prepared by: Analysis Unit, </w:t>
      </w:r>
      <w:r w:rsidRPr="001716BB">
        <w:rPr>
          <w:snapToGrid w:val="0"/>
        </w:rPr>
        <w:t>Ministry of Education</w:t>
      </w:r>
      <w:r>
        <w:rPr>
          <w:snapToGrid w:val="0"/>
        </w:rPr>
        <w:t>.</w:t>
      </w:r>
    </w:p>
    <w:p w:rsidR="00084BFA" w:rsidRDefault="00084BFA" w:rsidP="00602165">
      <w:pPr>
        <w:rPr>
          <w:snapToGrid w:val="0"/>
        </w:rPr>
      </w:pPr>
      <w:r>
        <w:rPr>
          <w:snapToGrid w:val="0"/>
        </w:rPr>
        <w:t>222.</w:t>
      </w:r>
      <w:r>
        <w:rPr>
          <w:snapToGrid w:val="0"/>
        </w:rPr>
        <w:tab/>
        <w:t>From these tables, it can be deduced that there is a student-teacher ratio of roughly 41:1. This is higher than the ratio</w:t>
      </w:r>
      <w:r w:rsidRPr="00ED4B35">
        <w:rPr>
          <w:snapToGrid w:val="0"/>
        </w:rPr>
        <w:t xml:space="preserve"> recommended</w:t>
      </w:r>
      <w:r>
        <w:rPr>
          <w:snapToGrid w:val="0"/>
        </w:rPr>
        <w:t xml:space="preserve"> by education specialists</w:t>
      </w:r>
      <w:r w:rsidRPr="00ED4B35">
        <w:rPr>
          <w:snapToGrid w:val="0"/>
        </w:rPr>
        <w:t xml:space="preserve">, even for the </w:t>
      </w:r>
      <w:r>
        <w:rPr>
          <w:snapToGrid w:val="0"/>
        </w:rPr>
        <w:t>formal</w:t>
      </w:r>
      <w:r w:rsidRPr="00ED4B35">
        <w:rPr>
          <w:snapToGrid w:val="0"/>
        </w:rPr>
        <w:t xml:space="preserve"> education sector</w:t>
      </w:r>
      <w:r>
        <w:rPr>
          <w:snapToGrid w:val="0"/>
        </w:rPr>
        <w:t>, pointing to the need to raise the number of teachers in the adult education sector.</w:t>
      </w:r>
    </w:p>
    <w:p w:rsidR="00084BFA" w:rsidRDefault="00084BFA" w:rsidP="00602165">
      <w:pPr>
        <w:rPr>
          <w:snapToGrid w:val="0"/>
        </w:rPr>
      </w:pPr>
      <w:r>
        <w:rPr>
          <w:snapToGrid w:val="0"/>
        </w:rPr>
        <w:t>223.</w:t>
      </w:r>
      <w:r>
        <w:rPr>
          <w:snapToGrid w:val="0"/>
        </w:rPr>
        <w:tab/>
        <w:t xml:space="preserve">Although some progress has been made, there are still difficulties in relation to the training of teachers for adult education, curricular shortcomings, budgetary allocations, a </w:t>
      </w:r>
      <w:r w:rsidRPr="00ED4B35">
        <w:rPr>
          <w:snapToGrid w:val="0"/>
        </w:rPr>
        <w:t xml:space="preserve">shortage of </w:t>
      </w:r>
      <w:r>
        <w:rPr>
          <w:snapToGrid w:val="0"/>
        </w:rPr>
        <w:t>teacher training colleges, a shortage of teachers, etc.</w:t>
      </w:r>
    </w:p>
    <w:p w:rsidR="00084BFA" w:rsidRDefault="00084BFA" w:rsidP="00602165">
      <w:pPr>
        <w:rPr>
          <w:snapToGrid w:val="0"/>
        </w:rPr>
      </w:pPr>
      <w:r>
        <w:rPr>
          <w:snapToGrid w:val="0"/>
        </w:rPr>
        <w:t>224.</w:t>
      </w:r>
      <w:r>
        <w:rPr>
          <w:snapToGrid w:val="0"/>
        </w:rPr>
        <w:tab/>
        <w:t>The illiteracy rate in Bolivia decreased between 1992 and 2001, as shown in table 10.</w:t>
      </w:r>
    </w:p>
    <w:p w:rsidR="00084BFA" w:rsidRPr="00DF028E" w:rsidRDefault="00084BFA" w:rsidP="00602165">
      <w:pPr>
        <w:pStyle w:val="Heading2"/>
      </w:pPr>
      <w:r w:rsidRPr="00DF028E">
        <w:t>Table 10</w:t>
      </w:r>
    </w:p>
    <w:p w:rsidR="00084BFA" w:rsidRPr="00DF028E" w:rsidRDefault="00084BFA" w:rsidP="00602165">
      <w:pPr>
        <w:pStyle w:val="Heading2"/>
      </w:pPr>
      <w:r w:rsidRPr="00DF028E">
        <w:t xml:space="preserve">Illiteracy rate among those over 15, by age group (1992 </w:t>
      </w:r>
      <w:r>
        <w:t>and</w:t>
      </w:r>
      <w:r w:rsidRPr="00DF028E">
        <w:t xml:space="preserve"> 2001)</w:t>
      </w:r>
    </w:p>
    <w:p w:rsidR="00084BFA" w:rsidRPr="00BD572E" w:rsidRDefault="00084BFA" w:rsidP="00602165">
      <w:pPr>
        <w:pStyle w:val="Heading2"/>
        <w:rPr>
          <w:b w:val="0"/>
        </w:rPr>
      </w:pPr>
      <w:r w:rsidRPr="00BD572E">
        <w:rPr>
          <w:b w:val="0"/>
        </w:rPr>
        <w:t>(percentage)</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22"/>
        <w:gridCol w:w="1891"/>
        <w:gridCol w:w="1891"/>
        <w:gridCol w:w="1716"/>
      </w:tblGrid>
      <w:tr w:rsidR="00084BFA" w:rsidRPr="00DF028E" w:rsidTr="003038B6">
        <w:tblPrEx>
          <w:tblCellMar>
            <w:top w:w="0" w:type="dxa"/>
            <w:bottom w:w="0" w:type="dxa"/>
          </w:tblCellMar>
        </w:tblPrEx>
        <w:trPr>
          <w:tblHeader/>
        </w:trPr>
        <w:tc>
          <w:tcPr>
            <w:tcW w:w="3622" w:type="dxa"/>
            <w:tcBorders>
              <w:bottom w:val="single" w:sz="4" w:space="0" w:color="auto"/>
            </w:tcBorders>
            <w:vAlign w:val="center"/>
          </w:tcPr>
          <w:p w:rsidR="00084BFA" w:rsidRPr="00DF028E" w:rsidRDefault="00084BFA" w:rsidP="00602165">
            <w:pPr>
              <w:spacing w:after="0"/>
              <w:jc w:val="center"/>
              <w:rPr>
                <w:bCs/>
                <w:szCs w:val="10"/>
              </w:rPr>
            </w:pPr>
            <w:r>
              <w:br w:type="page"/>
            </w:r>
            <w:r w:rsidRPr="00DF028E">
              <w:rPr>
                <w:bCs/>
                <w:szCs w:val="10"/>
              </w:rPr>
              <w:t>Po</w:t>
            </w:r>
            <w:r>
              <w:rPr>
                <w:bCs/>
                <w:szCs w:val="10"/>
              </w:rPr>
              <w:t>pulation by age group</w:t>
            </w:r>
          </w:p>
        </w:tc>
        <w:tc>
          <w:tcPr>
            <w:tcW w:w="1891" w:type="dxa"/>
            <w:tcBorders>
              <w:bottom w:val="single" w:sz="4" w:space="0" w:color="auto"/>
            </w:tcBorders>
            <w:vAlign w:val="center"/>
          </w:tcPr>
          <w:p w:rsidR="00084BFA" w:rsidRPr="00DF028E" w:rsidRDefault="00084BFA" w:rsidP="00602165">
            <w:pPr>
              <w:spacing w:after="0"/>
              <w:jc w:val="center"/>
              <w:rPr>
                <w:bCs/>
                <w:szCs w:val="10"/>
              </w:rPr>
            </w:pPr>
            <w:r w:rsidRPr="00DF028E">
              <w:rPr>
                <w:bCs/>
                <w:szCs w:val="10"/>
              </w:rPr>
              <w:t>Total</w:t>
            </w:r>
          </w:p>
        </w:tc>
        <w:tc>
          <w:tcPr>
            <w:tcW w:w="1891" w:type="dxa"/>
            <w:tcBorders>
              <w:bottom w:val="single" w:sz="4" w:space="0" w:color="auto"/>
            </w:tcBorders>
            <w:vAlign w:val="center"/>
          </w:tcPr>
          <w:p w:rsidR="00084BFA" w:rsidRPr="00DF028E" w:rsidRDefault="00084BFA" w:rsidP="00602165">
            <w:pPr>
              <w:spacing w:after="0"/>
              <w:jc w:val="center"/>
              <w:rPr>
                <w:bCs/>
                <w:szCs w:val="10"/>
              </w:rPr>
            </w:pPr>
            <w:r>
              <w:rPr>
                <w:bCs/>
                <w:szCs w:val="10"/>
              </w:rPr>
              <w:t>Male</w:t>
            </w:r>
          </w:p>
        </w:tc>
        <w:tc>
          <w:tcPr>
            <w:tcW w:w="1716" w:type="dxa"/>
            <w:tcBorders>
              <w:bottom w:val="single" w:sz="4" w:space="0" w:color="auto"/>
            </w:tcBorders>
            <w:vAlign w:val="center"/>
          </w:tcPr>
          <w:p w:rsidR="00084BFA" w:rsidRPr="00DF028E" w:rsidRDefault="00084BFA" w:rsidP="00602165">
            <w:pPr>
              <w:spacing w:after="0"/>
              <w:jc w:val="center"/>
              <w:rPr>
                <w:bCs/>
                <w:szCs w:val="10"/>
              </w:rPr>
            </w:pPr>
            <w:r w:rsidRPr="00DF028E">
              <w:rPr>
                <w:bCs/>
                <w:szCs w:val="10"/>
              </w:rPr>
              <w:t>Fem</w:t>
            </w:r>
            <w:r>
              <w:rPr>
                <w:bCs/>
                <w:szCs w:val="10"/>
              </w:rPr>
              <w:t>ale</w:t>
            </w:r>
          </w:p>
        </w:tc>
      </w:tr>
      <w:tr w:rsidR="00084BFA" w:rsidRPr="00DF028E" w:rsidTr="003038B6">
        <w:tblPrEx>
          <w:tblCellMar>
            <w:top w:w="0" w:type="dxa"/>
            <w:bottom w:w="0" w:type="dxa"/>
          </w:tblCellMar>
        </w:tblPrEx>
        <w:tc>
          <w:tcPr>
            <w:tcW w:w="3622" w:type="dxa"/>
            <w:tcBorders>
              <w:bottom w:val="nil"/>
            </w:tcBorders>
          </w:tcPr>
          <w:p w:rsidR="00084BFA" w:rsidRPr="00DF028E" w:rsidRDefault="00084BFA" w:rsidP="00602165">
            <w:pPr>
              <w:spacing w:after="0"/>
              <w:rPr>
                <w:szCs w:val="10"/>
              </w:rPr>
            </w:pPr>
            <w:r>
              <w:rPr>
                <w:szCs w:val="10"/>
              </w:rPr>
              <w:t xml:space="preserve">1992 </w:t>
            </w:r>
            <w:r w:rsidRPr="00DF028E">
              <w:rPr>
                <w:szCs w:val="10"/>
              </w:rPr>
              <w:t>Cens</w:t>
            </w:r>
            <w:r>
              <w:rPr>
                <w:szCs w:val="10"/>
              </w:rPr>
              <w:t>us</w:t>
            </w:r>
          </w:p>
        </w:tc>
        <w:tc>
          <w:tcPr>
            <w:tcW w:w="1891" w:type="dxa"/>
            <w:tcBorders>
              <w:bottom w:val="nil"/>
            </w:tcBorders>
          </w:tcPr>
          <w:p w:rsidR="00084BFA" w:rsidRPr="00DF028E" w:rsidRDefault="00084BFA" w:rsidP="00602165">
            <w:pPr>
              <w:spacing w:after="0"/>
              <w:ind w:right="567"/>
              <w:jc w:val="right"/>
            </w:pPr>
            <w:r>
              <w:rPr>
                <w:bCs/>
                <w:szCs w:val="23"/>
              </w:rPr>
              <w:t>20.</w:t>
            </w:r>
            <w:r w:rsidRPr="00DF028E">
              <w:rPr>
                <w:bCs/>
                <w:szCs w:val="23"/>
              </w:rPr>
              <w:t>01</w:t>
            </w:r>
          </w:p>
        </w:tc>
        <w:tc>
          <w:tcPr>
            <w:tcW w:w="1891" w:type="dxa"/>
            <w:tcBorders>
              <w:bottom w:val="nil"/>
            </w:tcBorders>
          </w:tcPr>
          <w:p w:rsidR="00084BFA" w:rsidRPr="00DF028E" w:rsidRDefault="00084BFA" w:rsidP="00602165">
            <w:pPr>
              <w:spacing w:after="0"/>
              <w:ind w:right="567"/>
              <w:jc w:val="right"/>
            </w:pPr>
            <w:r w:rsidRPr="00DF028E">
              <w:rPr>
                <w:bCs/>
                <w:szCs w:val="23"/>
              </w:rPr>
              <w:t>11</w:t>
            </w:r>
            <w:r>
              <w:rPr>
                <w:bCs/>
                <w:szCs w:val="23"/>
              </w:rPr>
              <w:t>.</w:t>
            </w:r>
            <w:r w:rsidRPr="00DF028E">
              <w:rPr>
                <w:bCs/>
                <w:szCs w:val="23"/>
              </w:rPr>
              <w:t>84</w:t>
            </w:r>
          </w:p>
        </w:tc>
        <w:tc>
          <w:tcPr>
            <w:tcW w:w="1716" w:type="dxa"/>
            <w:tcBorders>
              <w:bottom w:val="nil"/>
            </w:tcBorders>
          </w:tcPr>
          <w:p w:rsidR="00084BFA" w:rsidRPr="00DF028E" w:rsidRDefault="00084BFA" w:rsidP="00602165">
            <w:pPr>
              <w:spacing w:after="0"/>
              <w:ind w:right="567"/>
              <w:jc w:val="right"/>
            </w:pPr>
            <w:r w:rsidRPr="00DF028E">
              <w:rPr>
                <w:bCs/>
                <w:szCs w:val="23"/>
              </w:rPr>
              <w:t>27</w:t>
            </w:r>
            <w:r>
              <w:rPr>
                <w:bCs/>
                <w:szCs w:val="23"/>
              </w:rPr>
              <w:t>.</w:t>
            </w:r>
            <w:r w:rsidRPr="00DF028E">
              <w:rPr>
                <w:bCs/>
                <w:szCs w:val="23"/>
              </w:rPr>
              <w:t>87</w:t>
            </w:r>
          </w:p>
        </w:tc>
      </w:tr>
      <w:tr w:rsidR="00084BFA" w:rsidRPr="00DF028E" w:rsidTr="003038B6">
        <w:tblPrEx>
          <w:tblCellMar>
            <w:top w:w="0" w:type="dxa"/>
            <w:bottom w:w="0" w:type="dxa"/>
          </w:tblCellMar>
        </w:tblPrEx>
        <w:tc>
          <w:tcPr>
            <w:tcW w:w="3622" w:type="dxa"/>
            <w:tcBorders>
              <w:top w:val="nil"/>
              <w:bottom w:val="nil"/>
            </w:tcBorders>
          </w:tcPr>
          <w:p w:rsidR="00084BFA" w:rsidRPr="00DF028E" w:rsidRDefault="00084BFA" w:rsidP="00602165">
            <w:pPr>
              <w:spacing w:after="0"/>
              <w:ind w:right="1021"/>
              <w:jc w:val="right"/>
              <w:rPr>
                <w:szCs w:val="10"/>
              </w:rPr>
            </w:pPr>
            <w:r w:rsidRPr="00DF028E">
              <w:rPr>
                <w:szCs w:val="10"/>
              </w:rPr>
              <w:t xml:space="preserve">Adolescents (15 </w:t>
            </w:r>
            <w:r>
              <w:rPr>
                <w:szCs w:val="10"/>
              </w:rPr>
              <w:t>to 18</w:t>
            </w:r>
            <w:r w:rsidRPr="00DF028E">
              <w:rPr>
                <w:szCs w:val="10"/>
              </w:rPr>
              <w:t>)</w:t>
            </w:r>
          </w:p>
        </w:tc>
        <w:tc>
          <w:tcPr>
            <w:tcW w:w="1891" w:type="dxa"/>
            <w:tcBorders>
              <w:top w:val="nil"/>
              <w:bottom w:val="nil"/>
            </w:tcBorders>
          </w:tcPr>
          <w:p w:rsidR="00084BFA" w:rsidRPr="00DF028E" w:rsidRDefault="00084BFA" w:rsidP="00602165">
            <w:pPr>
              <w:spacing w:after="0"/>
              <w:ind w:right="567"/>
              <w:jc w:val="right"/>
            </w:pPr>
            <w:r>
              <w:rPr>
                <w:szCs w:val="23"/>
              </w:rPr>
              <w:t>5.</w:t>
            </w:r>
            <w:r w:rsidRPr="00DF028E">
              <w:rPr>
                <w:szCs w:val="23"/>
              </w:rPr>
              <w:t>39</w:t>
            </w:r>
          </w:p>
        </w:tc>
        <w:tc>
          <w:tcPr>
            <w:tcW w:w="1891" w:type="dxa"/>
            <w:tcBorders>
              <w:top w:val="nil"/>
              <w:bottom w:val="nil"/>
            </w:tcBorders>
          </w:tcPr>
          <w:p w:rsidR="00084BFA" w:rsidRPr="00DF028E" w:rsidRDefault="00084BFA" w:rsidP="00602165">
            <w:pPr>
              <w:spacing w:after="0"/>
              <w:ind w:right="567"/>
              <w:jc w:val="right"/>
            </w:pPr>
            <w:r w:rsidRPr="00DF028E">
              <w:rPr>
                <w:szCs w:val="23"/>
              </w:rPr>
              <w:t>3</w:t>
            </w:r>
            <w:r>
              <w:rPr>
                <w:szCs w:val="23"/>
              </w:rPr>
              <w:t>.</w:t>
            </w:r>
            <w:r w:rsidRPr="00DF028E">
              <w:rPr>
                <w:szCs w:val="23"/>
              </w:rPr>
              <w:t>46</w:t>
            </w:r>
          </w:p>
        </w:tc>
        <w:tc>
          <w:tcPr>
            <w:tcW w:w="1716" w:type="dxa"/>
            <w:tcBorders>
              <w:top w:val="nil"/>
              <w:bottom w:val="nil"/>
            </w:tcBorders>
          </w:tcPr>
          <w:p w:rsidR="00084BFA" w:rsidRPr="00DF028E" w:rsidRDefault="00084BFA" w:rsidP="00602165">
            <w:pPr>
              <w:spacing w:after="0"/>
              <w:ind w:right="567"/>
              <w:jc w:val="right"/>
            </w:pPr>
            <w:r>
              <w:rPr>
                <w:szCs w:val="23"/>
              </w:rPr>
              <w:t>7.</w:t>
            </w:r>
            <w:r w:rsidRPr="00DF028E">
              <w:rPr>
                <w:szCs w:val="23"/>
              </w:rPr>
              <w:t>30</w:t>
            </w:r>
          </w:p>
        </w:tc>
      </w:tr>
      <w:tr w:rsidR="00084BFA" w:rsidRPr="00DF028E" w:rsidTr="003038B6">
        <w:tblPrEx>
          <w:tblCellMar>
            <w:top w:w="0" w:type="dxa"/>
            <w:bottom w:w="0" w:type="dxa"/>
          </w:tblCellMar>
        </w:tblPrEx>
        <w:tc>
          <w:tcPr>
            <w:tcW w:w="3622" w:type="dxa"/>
            <w:tcBorders>
              <w:top w:val="nil"/>
              <w:bottom w:val="nil"/>
            </w:tcBorders>
          </w:tcPr>
          <w:p w:rsidR="00084BFA" w:rsidRPr="00DF028E" w:rsidRDefault="00084BFA" w:rsidP="00602165">
            <w:pPr>
              <w:spacing w:after="0"/>
              <w:ind w:right="851"/>
              <w:jc w:val="right"/>
              <w:rPr>
                <w:szCs w:val="10"/>
              </w:rPr>
            </w:pPr>
            <w:r>
              <w:rPr>
                <w:szCs w:val="10"/>
              </w:rPr>
              <w:t>Young people</w:t>
            </w:r>
            <w:r w:rsidRPr="00DF028E">
              <w:rPr>
                <w:szCs w:val="10"/>
              </w:rPr>
              <w:t xml:space="preserve"> (19 </w:t>
            </w:r>
            <w:r>
              <w:rPr>
                <w:szCs w:val="10"/>
              </w:rPr>
              <w:t>to</w:t>
            </w:r>
            <w:r w:rsidRPr="00DF028E">
              <w:rPr>
                <w:szCs w:val="10"/>
              </w:rPr>
              <w:t xml:space="preserve"> 25)</w:t>
            </w:r>
          </w:p>
        </w:tc>
        <w:tc>
          <w:tcPr>
            <w:tcW w:w="1891" w:type="dxa"/>
            <w:tcBorders>
              <w:top w:val="nil"/>
              <w:bottom w:val="nil"/>
            </w:tcBorders>
          </w:tcPr>
          <w:p w:rsidR="00084BFA" w:rsidRPr="00DF028E" w:rsidRDefault="00084BFA" w:rsidP="00602165">
            <w:pPr>
              <w:spacing w:after="0"/>
              <w:ind w:right="567"/>
              <w:jc w:val="right"/>
            </w:pPr>
            <w:r>
              <w:rPr>
                <w:szCs w:val="23"/>
              </w:rPr>
              <w:t>7.</w:t>
            </w:r>
            <w:r w:rsidRPr="00DF028E">
              <w:rPr>
                <w:szCs w:val="23"/>
              </w:rPr>
              <w:t>20</w:t>
            </w:r>
          </w:p>
        </w:tc>
        <w:tc>
          <w:tcPr>
            <w:tcW w:w="1891" w:type="dxa"/>
            <w:tcBorders>
              <w:top w:val="nil"/>
              <w:bottom w:val="nil"/>
            </w:tcBorders>
          </w:tcPr>
          <w:p w:rsidR="00084BFA" w:rsidRPr="00DF028E" w:rsidRDefault="00084BFA" w:rsidP="00602165">
            <w:pPr>
              <w:spacing w:after="0"/>
              <w:ind w:right="567"/>
              <w:jc w:val="right"/>
            </w:pPr>
            <w:r>
              <w:rPr>
                <w:szCs w:val="23"/>
              </w:rPr>
              <w:t>4.</w:t>
            </w:r>
            <w:r w:rsidRPr="00DF028E">
              <w:rPr>
                <w:szCs w:val="23"/>
              </w:rPr>
              <w:t>12</w:t>
            </w:r>
          </w:p>
        </w:tc>
        <w:tc>
          <w:tcPr>
            <w:tcW w:w="1716" w:type="dxa"/>
            <w:tcBorders>
              <w:top w:val="nil"/>
              <w:bottom w:val="nil"/>
            </w:tcBorders>
          </w:tcPr>
          <w:p w:rsidR="00084BFA" w:rsidRPr="00DF028E" w:rsidRDefault="00084BFA" w:rsidP="00602165">
            <w:pPr>
              <w:spacing w:after="0"/>
              <w:ind w:right="567"/>
              <w:jc w:val="right"/>
            </w:pPr>
            <w:r>
              <w:rPr>
                <w:szCs w:val="23"/>
              </w:rPr>
              <w:t>10.</w:t>
            </w:r>
            <w:r w:rsidRPr="00DF028E">
              <w:rPr>
                <w:szCs w:val="23"/>
              </w:rPr>
              <w:t>09</w:t>
            </w:r>
          </w:p>
        </w:tc>
      </w:tr>
      <w:tr w:rsidR="00084BFA" w:rsidRPr="00DF028E" w:rsidTr="003038B6">
        <w:tblPrEx>
          <w:tblCellMar>
            <w:top w:w="0" w:type="dxa"/>
            <w:bottom w:w="0" w:type="dxa"/>
          </w:tblCellMar>
        </w:tblPrEx>
        <w:tc>
          <w:tcPr>
            <w:tcW w:w="3622" w:type="dxa"/>
            <w:tcBorders>
              <w:top w:val="nil"/>
              <w:bottom w:val="nil"/>
            </w:tcBorders>
          </w:tcPr>
          <w:p w:rsidR="00084BFA" w:rsidRPr="00DF028E" w:rsidRDefault="00084BFA" w:rsidP="00602165">
            <w:pPr>
              <w:spacing w:after="0"/>
              <w:ind w:right="1588"/>
              <w:jc w:val="right"/>
              <w:rPr>
                <w:szCs w:val="10"/>
              </w:rPr>
            </w:pPr>
            <w:r w:rsidRPr="00DF028E">
              <w:rPr>
                <w:szCs w:val="10"/>
              </w:rPr>
              <w:t xml:space="preserve">Adults (26 </w:t>
            </w:r>
            <w:r>
              <w:rPr>
                <w:szCs w:val="10"/>
              </w:rPr>
              <w:t xml:space="preserve">to </w:t>
            </w:r>
            <w:r w:rsidRPr="00DF028E">
              <w:rPr>
                <w:szCs w:val="10"/>
              </w:rPr>
              <w:t>44)</w:t>
            </w:r>
          </w:p>
        </w:tc>
        <w:tc>
          <w:tcPr>
            <w:tcW w:w="1891" w:type="dxa"/>
            <w:tcBorders>
              <w:top w:val="nil"/>
              <w:bottom w:val="nil"/>
            </w:tcBorders>
          </w:tcPr>
          <w:p w:rsidR="00084BFA" w:rsidRPr="00DF028E" w:rsidRDefault="00084BFA" w:rsidP="00602165">
            <w:pPr>
              <w:spacing w:after="0"/>
              <w:ind w:right="567"/>
              <w:jc w:val="right"/>
            </w:pPr>
            <w:r>
              <w:rPr>
                <w:szCs w:val="23"/>
              </w:rPr>
              <w:t>15.</w:t>
            </w:r>
            <w:r w:rsidRPr="00DF028E">
              <w:rPr>
                <w:szCs w:val="23"/>
              </w:rPr>
              <w:t>90</w:t>
            </w:r>
          </w:p>
        </w:tc>
        <w:tc>
          <w:tcPr>
            <w:tcW w:w="1891" w:type="dxa"/>
            <w:tcBorders>
              <w:top w:val="nil"/>
              <w:bottom w:val="nil"/>
            </w:tcBorders>
          </w:tcPr>
          <w:p w:rsidR="00084BFA" w:rsidRPr="00DF028E" w:rsidRDefault="00084BFA" w:rsidP="00602165">
            <w:pPr>
              <w:spacing w:after="0"/>
              <w:ind w:right="567"/>
              <w:jc w:val="right"/>
            </w:pPr>
            <w:r>
              <w:rPr>
                <w:szCs w:val="23"/>
              </w:rPr>
              <w:t>7.</w:t>
            </w:r>
            <w:r w:rsidRPr="00DF028E">
              <w:rPr>
                <w:szCs w:val="23"/>
              </w:rPr>
              <w:t>88</w:t>
            </w:r>
          </w:p>
        </w:tc>
        <w:tc>
          <w:tcPr>
            <w:tcW w:w="1716" w:type="dxa"/>
            <w:tcBorders>
              <w:top w:val="nil"/>
              <w:bottom w:val="nil"/>
            </w:tcBorders>
          </w:tcPr>
          <w:p w:rsidR="00084BFA" w:rsidRPr="00DF028E" w:rsidRDefault="00084BFA" w:rsidP="00602165">
            <w:pPr>
              <w:spacing w:after="0"/>
              <w:ind w:right="567"/>
              <w:jc w:val="right"/>
            </w:pPr>
            <w:r>
              <w:rPr>
                <w:szCs w:val="23"/>
              </w:rPr>
              <w:t>23.</w:t>
            </w:r>
            <w:r w:rsidRPr="00DF028E">
              <w:rPr>
                <w:szCs w:val="23"/>
              </w:rPr>
              <w:t>48</w:t>
            </w:r>
          </w:p>
        </w:tc>
      </w:tr>
      <w:tr w:rsidR="00084BFA" w:rsidRPr="00DF028E" w:rsidTr="003038B6">
        <w:tblPrEx>
          <w:tblCellMar>
            <w:top w:w="0" w:type="dxa"/>
            <w:bottom w:w="0" w:type="dxa"/>
          </w:tblCellMar>
        </w:tblPrEx>
        <w:tc>
          <w:tcPr>
            <w:tcW w:w="3622" w:type="dxa"/>
            <w:tcBorders>
              <w:top w:val="nil"/>
              <w:bottom w:val="nil"/>
            </w:tcBorders>
          </w:tcPr>
          <w:p w:rsidR="00084BFA" w:rsidRPr="00DF028E" w:rsidRDefault="00084BFA" w:rsidP="00602165">
            <w:pPr>
              <w:spacing w:after="0"/>
              <w:ind w:right="1588"/>
              <w:jc w:val="right"/>
              <w:rPr>
                <w:szCs w:val="10"/>
              </w:rPr>
            </w:pPr>
            <w:r w:rsidRPr="00DF028E">
              <w:rPr>
                <w:szCs w:val="10"/>
              </w:rPr>
              <w:t xml:space="preserve">Adults (45 </w:t>
            </w:r>
            <w:r>
              <w:rPr>
                <w:szCs w:val="10"/>
              </w:rPr>
              <w:t>to</w:t>
            </w:r>
            <w:r w:rsidRPr="00DF028E">
              <w:rPr>
                <w:szCs w:val="10"/>
              </w:rPr>
              <w:t xml:space="preserve"> 64)</w:t>
            </w:r>
          </w:p>
        </w:tc>
        <w:tc>
          <w:tcPr>
            <w:tcW w:w="1891" w:type="dxa"/>
            <w:tcBorders>
              <w:top w:val="nil"/>
              <w:bottom w:val="nil"/>
            </w:tcBorders>
          </w:tcPr>
          <w:p w:rsidR="00084BFA" w:rsidRPr="00DF028E" w:rsidRDefault="00084BFA" w:rsidP="00602165">
            <w:pPr>
              <w:spacing w:after="0"/>
              <w:ind w:right="567"/>
              <w:jc w:val="right"/>
            </w:pPr>
            <w:r>
              <w:rPr>
                <w:szCs w:val="23"/>
              </w:rPr>
              <w:t>38.</w:t>
            </w:r>
            <w:r w:rsidRPr="00DF028E">
              <w:rPr>
                <w:szCs w:val="23"/>
              </w:rPr>
              <w:t>37</w:t>
            </w:r>
          </w:p>
        </w:tc>
        <w:tc>
          <w:tcPr>
            <w:tcW w:w="1891" w:type="dxa"/>
            <w:tcBorders>
              <w:top w:val="nil"/>
              <w:bottom w:val="nil"/>
            </w:tcBorders>
          </w:tcPr>
          <w:p w:rsidR="00084BFA" w:rsidRPr="00DF028E" w:rsidRDefault="00084BFA" w:rsidP="00602165">
            <w:pPr>
              <w:spacing w:after="0"/>
              <w:ind w:right="567"/>
              <w:jc w:val="right"/>
            </w:pPr>
            <w:r>
              <w:rPr>
                <w:szCs w:val="23"/>
              </w:rPr>
              <w:t>22.</w:t>
            </w:r>
            <w:r w:rsidRPr="00DF028E">
              <w:rPr>
                <w:szCs w:val="23"/>
              </w:rPr>
              <w:t>70</w:t>
            </w:r>
          </w:p>
        </w:tc>
        <w:tc>
          <w:tcPr>
            <w:tcW w:w="1716" w:type="dxa"/>
            <w:tcBorders>
              <w:top w:val="nil"/>
              <w:bottom w:val="nil"/>
            </w:tcBorders>
          </w:tcPr>
          <w:p w:rsidR="00084BFA" w:rsidRPr="00DF028E" w:rsidRDefault="00084BFA" w:rsidP="00602165">
            <w:pPr>
              <w:spacing w:after="0"/>
              <w:ind w:right="567"/>
              <w:jc w:val="right"/>
            </w:pPr>
            <w:r>
              <w:rPr>
                <w:szCs w:val="23"/>
              </w:rPr>
              <w:t>53.</w:t>
            </w:r>
            <w:r w:rsidRPr="00DF028E">
              <w:rPr>
                <w:szCs w:val="23"/>
              </w:rPr>
              <w:t>07</w:t>
            </w:r>
          </w:p>
        </w:tc>
      </w:tr>
      <w:tr w:rsidR="00084BFA" w:rsidRPr="00DF028E" w:rsidTr="003038B6">
        <w:tblPrEx>
          <w:tblCellMar>
            <w:top w:w="0" w:type="dxa"/>
            <w:bottom w:w="0" w:type="dxa"/>
          </w:tblCellMar>
        </w:tblPrEx>
        <w:tc>
          <w:tcPr>
            <w:tcW w:w="3622" w:type="dxa"/>
            <w:tcBorders>
              <w:top w:val="nil"/>
              <w:bottom w:val="single" w:sz="4" w:space="0" w:color="auto"/>
            </w:tcBorders>
          </w:tcPr>
          <w:p w:rsidR="00084BFA" w:rsidRPr="00DF028E" w:rsidRDefault="00084BFA" w:rsidP="00602165">
            <w:pPr>
              <w:spacing w:after="0"/>
              <w:ind w:right="794"/>
              <w:jc w:val="right"/>
              <w:rPr>
                <w:szCs w:val="10"/>
              </w:rPr>
            </w:pPr>
            <w:r>
              <w:rPr>
                <w:szCs w:val="10"/>
              </w:rPr>
              <w:t>Older adults</w:t>
            </w:r>
            <w:r w:rsidRPr="00DF028E">
              <w:rPr>
                <w:szCs w:val="10"/>
              </w:rPr>
              <w:t xml:space="preserve"> (65 o</w:t>
            </w:r>
            <w:r>
              <w:rPr>
                <w:szCs w:val="10"/>
              </w:rPr>
              <w:t>r more</w:t>
            </w:r>
            <w:r w:rsidRPr="00DF028E">
              <w:rPr>
                <w:szCs w:val="10"/>
              </w:rPr>
              <w:t>)</w:t>
            </w:r>
          </w:p>
        </w:tc>
        <w:tc>
          <w:tcPr>
            <w:tcW w:w="1891" w:type="dxa"/>
            <w:tcBorders>
              <w:top w:val="nil"/>
              <w:bottom w:val="single" w:sz="4" w:space="0" w:color="auto"/>
            </w:tcBorders>
          </w:tcPr>
          <w:p w:rsidR="00084BFA" w:rsidRPr="00DF028E" w:rsidRDefault="00084BFA" w:rsidP="00602165">
            <w:pPr>
              <w:spacing w:after="0"/>
              <w:ind w:right="567"/>
              <w:jc w:val="right"/>
            </w:pPr>
            <w:r w:rsidRPr="00DF028E">
              <w:rPr>
                <w:szCs w:val="23"/>
              </w:rPr>
              <w:t>59</w:t>
            </w:r>
            <w:r>
              <w:rPr>
                <w:szCs w:val="23"/>
              </w:rPr>
              <w:t>.</w:t>
            </w:r>
            <w:r w:rsidRPr="00DF028E">
              <w:rPr>
                <w:szCs w:val="23"/>
              </w:rPr>
              <w:t>59</w:t>
            </w:r>
          </w:p>
        </w:tc>
        <w:tc>
          <w:tcPr>
            <w:tcW w:w="1891" w:type="dxa"/>
            <w:tcBorders>
              <w:top w:val="nil"/>
              <w:bottom w:val="single" w:sz="4" w:space="0" w:color="auto"/>
            </w:tcBorders>
          </w:tcPr>
          <w:p w:rsidR="00084BFA" w:rsidRPr="00DF028E" w:rsidRDefault="00084BFA" w:rsidP="00602165">
            <w:pPr>
              <w:spacing w:after="0"/>
              <w:ind w:right="567"/>
              <w:jc w:val="right"/>
            </w:pPr>
            <w:r>
              <w:rPr>
                <w:szCs w:val="23"/>
              </w:rPr>
              <w:t>45.</w:t>
            </w:r>
            <w:r w:rsidRPr="00DF028E">
              <w:rPr>
                <w:szCs w:val="23"/>
              </w:rPr>
              <w:t>63</w:t>
            </w:r>
          </w:p>
        </w:tc>
        <w:tc>
          <w:tcPr>
            <w:tcW w:w="1716" w:type="dxa"/>
            <w:tcBorders>
              <w:top w:val="nil"/>
              <w:bottom w:val="single" w:sz="4" w:space="0" w:color="auto"/>
            </w:tcBorders>
          </w:tcPr>
          <w:p w:rsidR="00084BFA" w:rsidRPr="00DF028E" w:rsidRDefault="00084BFA" w:rsidP="00602165">
            <w:pPr>
              <w:spacing w:after="0"/>
              <w:ind w:right="567"/>
              <w:jc w:val="right"/>
            </w:pPr>
            <w:r>
              <w:rPr>
                <w:szCs w:val="23"/>
              </w:rPr>
              <w:t>71.</w:t>
            </w:r>
            <w:r w:rsidRPr="00DF028E">
              <w:rPr>
                <w:szCs w:val="23"/>
              </w:rPr>
              <w:t>41</w:t>
            </w:r>
          </w:p>
        </w:tc>
      </w:tr>
      <w:tr w:rsidR="00084BFA" w:rsidRPr="00DF028E" w:rsidTr="003038B6">
        <w:tblPrEx>
          <w:tblCellMar>
            <w:top w:w="0" w:type="dxa"/>
            <w:bottom w:w="0" w:type="dxa"/>
          </w:tblCellMar>
        </w:tblPrEx>
        <w:tc>
          <w:tcPr>
            <w:tcW w:w="3622" w:type="dxa"/>
            <w:tcBorders>
              <w:top w:val="single" w:sz="4" w:space="0" w:color="auto"/>
              <w:bottom w:val="nil"/>
            </w:tcBorders>
          </w:tcPr>
          <w:p w:rsidR="00084BFA" w:rsidRPr="00DF028E" w:rsidRDefault="00084BFA" w:rsidP="00602165">
            <w:pPr>
              <w:spacing w:after="0"/>
              <w:rPr>
                <w:szCs w:val="10"/>
              </w:rPr>
            </w:pPr>
            <w:r>
              <w:rPr>
                <w:szCs w:val="10"/>
              </w:rPr>
              <w:t xml:space="preserve">2001 </w:t>
            </w:r>
            <w:r w:rsidRPr="00DF028E">
              <w:rPr>
                <w:szCs w:val="10"/>
              </w:rPr>
              <w:t>Cens</w:t>
            </w:r>
            <w:r>
              <w:rPr>
                <w:szCs w:val="10"/>
              </w:rPr>
              <w:t>us</w:t>
            </w:r>
            <w:r w:rsidRPr="00DF028E">
              <w:rPr>
                <w:szCs w:val="10"/>
              </w:rPr>
              <w:t xml:space="preserve"> </w:t>
            </w:r>
          </w:p>
        </w:tc>
        <w:tc>
          <w:tcPr>
            <w:tcW w:w="1891" w:type="dxa"/>
            <w:tcBorders>
              <w:top w:val="single" w:sz="4" w:space="0" w:color="auto"/>
              <w:bottom w:val="nil"/>
            </w:tcBorders>
          </w:tcPr>
          <w:p w:rsidR="00084BFA" w:rsidRPr="00DF028E" w:rsidRDefault="00084BFA" w:rsidP="00602165">
            <w:pPr>
              <w:spacing w:after="0"/>
              <w:ind w:right="567"/>
              <w:jc w:val="right"/>
            </w:pPr>
            <w:r>
              <w:rPr>
                <w:bCs/>
                <w:szCs w:val="23"/>
              </w:rPr>
              <w:t>13.</w:t>
            </w:r>
            <w:r w:rsidRPr="00DF028E">
              <w:rPr>
                <w:bCs/>
                <w:szCs w:val="23"/>
              </w:rPr>
              <w:t>28</w:t>
            </w:r>
          </w:p>
        </w:tc>
        <w:tc>
          <w:tcPr>
            <w:tcW w:w="1891" w:type="dxa"/>
            <w:tcBorders>
              <w:top w:val="single" w:sz="4" w:space="0" w:color="auto"/>
              <w:bottom w:val="nil"/>
            </w:tcBorders>
          </w:tcPr>
          <w:p w:rsidR="00084BFA" w:rsidRPr="00DF028E" w:rsidRDefault="00084BFA" w:rsidP="00602165">
            <w:pPr>
              <w:spacing w:after="0"/>
              <w:ind w:right="567"/>
              <w:jc w:val="right"/>
            </w:pPr>
            <w:r>
              <w:rPr>
                <w:bCs/>
                <w:szCs w:val="23"/>
              </w:rPr>
              <w:t>6.</w:t>
            </w:r>
            <w:r w:rsidRPr="00DF028E">
              <w:rPr>
                <w:bCs/>
                <w:szCs w:val="23"/>
              </w:rPr>
              <w:t>94</w:t>
            </w:r>
          </w:p>
        </w:tc>
        <w:tc>
          <w:tcPr>
            <w:tcW w:w="1716" w:type="dxa"/>
            <w:tcBorders>
              <w:top w:val="single" w:sz="4" w:space="0" w:color="auto"/>
              <w:bottom w:val="nil"/>
            </w:tcBorders>
          </w:tcPr>
          <w:p w:rsidR="00084BFA" w:rsidRPr="00DF028E" w:rsidRDefault="00084BFA" w:rsidP="00602165">
            <w:pPr>
              <w:spacing w:after="0"/>
              <w:ind w:right="567"/>
              <w:jc w:val="right"/>
            </w:pPr>
            <w:r>
              <w:rPr>
                <w:bCs/>
                <w:szCs w:val="23"/>
              </w:rPr>
              <w:t>19.</w:t>
            </w:r>
            <w:r w:rsidRPr="00DF028E">
              <w:rPr>
                <w:bCs/>
                <w:szCs w:val="23"/>
              </w:rPr>
              <w:t>35</w:t>
            </w:r>
          </w:p>
        </w:tc>
      </w:tr>
      <w:tr w:rsidR="00084BFA" w:rsidRPr="00DF028E" w:rsidTr="003038B6">
        <w:tblPrEx>
          <w:tblCellMar>
            <w:top w:w="0" w:type="dxa"/>
            <w:bottom w:w="0" w:type="dxa"/>
          </w:tblCellMar>
        </w:tblPrEx>
        <w:tc>
          <w:tcPr>
            <w:tcW w:w="3622" w:type="dxa"/>
            <w:tcBorders>
              <w:top w:val="nil"/>
              <w:bottom w:val="nil"/>
            </w:tcBorders>
          </w:tcPr>
          <w:p w:rsidR="00084BFA" w:rsidRPr="00DF028E" w:rsidRDefault="00084BFA" w:rsidP="00602165">
            <w:pPr>
              <w:spacing w:after="0"/>
              <w:ind w:right="1021"/>
              <w:jc w:val="right"/>
              <w:rPr>
                <w:szCs w:val="10"/>
              </w:rPr>
            </w:pPr>
            <w:r w:rsidRPr="00DF028E">
              <w:rPr>
                <w:szCs w:val="10"/>
              </w:rPr>
              <w:t xml:space="preserve">Adolescents (15 </w:t>
            </w:r>
            <w:r>
              <w:rPr>
                <w:szCs w:val="10"/>
              </w:rPr>
              <w:t>to 18</w:t>
            </w:r>
            <w:r w:rsidRPr="00DF028E">
              <w:rPr>
                <w:szCs w:val="10"/>
              </w:rPr>
              <w:t>)</w:t>
            </w:r>
          </w:p>
        </w:tc>
        <w:tc>
          <w:tcPr>
            <w:tcW w:w="1891" w:type="dxa"/>
            <w:tcBorders>
              <w:top w:val="nil"/>
              <w:bottom w:val="nil"/>
            </w:tcBorders>
          </w:tcPr>
          <w:p w:rsidR="00084BFA" w:rsidRPr="00DF028E" w:rsidRDefault="00084BFA" w:rsidP="00602165">
            <w:pPr>
              <w:spacing w:after="0"/>
              <w:ind w:right="567"/>
              <w:jc w:val="right"/>
            </w:pPr>
            <w:r>
              <w:rPr>
                <w:szCs w:val="23"/>
              </w:rPr>
              <w:t>2.</w:t>
            </w:r>
            <w:r w:rsidRPr="00DF028E">
              <w:rPr>
                <w:szCs w:val="23"/>
              </w:rPr>
              <w:t>00</w:t>
            </w:r>
          </w:p>
        </w:tc>
        <w:tc>
          <w:tcPr>
            <w:tcW w:w="1891" w:type="dxa"/>
            <w:tcBorders>
              <w:top w:val="nil"/>
              <w:bottom w:val="nil"/>
            </w:tcBorders>
          </w:tcPr>
          <w:p w:rsidR="00084BFA" w:rsidRPr="00DF028E" w:rsidRDefault="00084BFA" w:rsidP="00602165">
            <w:pPr>
              <w:spacing w:after="0"/>
              <w:ind w:right="567"/>
              <w:jc w:val="right"/>
            </w:pPr>
            <w:r>
              <w:rPr>
                <w:szCs w:val="23"/>
              </w:rPr>
              <w:t>1.</w:t>
            </w:r>
            <w:r w:rsidRPr="00DF028E">
              <w:rPr>
                <w:szCs w:val="23"/>
              </w:rPr>
              <w:t>23</w:t>
            </w:r>
          </w:p>
        </w:tc>
        <w:tc>
          <w:tcPr>
            <w:tcW w:w="1716" w:type="dxa"/>
            <w:tcBorders>
              <w:top w:val="nil"/>
              <w:bottom w:val="nil"/>
            </w:tcBorders>
          </w:tcPr>
          <w:p w:rsidR="00084BFA" w:rsidRPr="00DF028E" w:rsidRDefault="00084BFA" w:rsidP="00602165">
            <w:pPr>
              <w:spacing w:after="0"/>
              <w:ind w:right="567"/>
              <w:jc w:val="right"/>
            </w:pPr>
            <w:r>
              <w:rPr>
                <w:szCs w:val="23"/>
              </w:rPr>
              <w:t>2.</w:t>
            </w:r>
            <w:r w:rsidRPr="00DF028E">
              <w:rPr>
                <w:szCs w:val="23"/>
              </w:rPr>
              <w:t>79</w:t>
            </w:r>
          </w:p>
        </w:tc>
      </w:tr>
      <w:tr w:rsidR="00084BFA" w:rsidRPr="00DF028E" w:rsidTr="003038B6">
        <w:tblPrEx>
          <w:tblCellMar>
            <w:top w:w="0" w:type="dxa"/>
            <w:bottom w:w="0" w:type="dxa"/>
          </w:tblCellMar>
        </w:tblPrEx>
        <w:tc>
          <w:tcPr>
            <w:tcW w:w="3622" w:type="dxa"/>
            <w:tcBorders>
              <w:top w:val="nil"/>
              <w:bottom w:val="nil"/>
            </w:tcBorders>
          </w:tcPr>
          <w:p w:rsidR="00084BFA" w:rsidRPr="00DF028E" w:rsidRDefault="00084BFA" w:rsidP="00602165">
            <w:pPr>
              <w:spacing w:after="0"/>
              <w:ind w:right="851"/>
              <w:jc w:val="right"/>
              <w:rPr>
                <w:szCs w:val="10"/>
              </w:rPr>
            </w:pPr>
            <w:r>
              <w:rPr>
                <w:szCs w:val="10"/>
              </w:rPr>
              <w:t>Young people</w:t>
            </w:r>
            <w:r w:rsidRPr="00DF028E">
              <w:rPr>
                <w:szCs w:val="10"/>
              </w:rPr>
              <w:t xml:space="preserve"> (19 </w:t>
            </w:r>
            <w:r>
              <w:rPr>
                <w:szCs w:val="10"/>
              </w:rPr>
              <w:t>to</w:t>
            </w:r>
            <w:r w:rsidRPr="00DF028E">
              <w:rPr>
                <w:szCs w:val="10"/>
              </w:rPr>
              <w:t xml:space="preserve"> 25)</w:t>
            </w:r>
          </w:p>
        </w:tc>
        <w:tc>
          <w:tcPr>
            <w:tcW w:w="1891" w:type="dxa"/>
            <w:tcBorders>
              <w:top w:val="nil"/>
              <w:bottom w:val="nil"/>
            </w:tcBorders>
          </w:tcPr>
          <w:p w:rsidR="00084BFA" w:rsidRPr="00DF028E" w:rsidRDefault="00084BFA" w:rsidP="00602165">
            <w:pPr>
              <w:spacing w:after="0"/>
              <w:ind w:right="567"/>
              <w:jc w:val="right"/>
            </w:pPr>
            <w:r>
              <w:rPr>
                <w:szCs w:val="23"/>
              </w:rPr>
              <w:t>3.</w:t>
            </w:r>
            <w:r w:rsidRPr="00DF028E">
              <w:rPr>
                <w:szCs w:val="23"/>
              </w:rPr>
              <w:t>42</w:t>
            </w:r>
          </w:p>
        </w:tc>
        <w:tc>
          <w:tcPr>
            <w:tcW w:w="1891" w:type="dxa"/>
            <w:tcBorders>
              <w:top w:val="nil"/>
              <w:bottom w:val="nil"/>
            </w:tcBorders>
          </w:tcPr>
          <w:p w:rsidR="00084BFA" w:rsidRPr="00DF028E" w:rsidRDefault="00084BFA" w:rsidP="00602165">
            <w:pPr>
              <w:spacing w:after="0"/>
              <w:ind w:right="567"/>
              <w:jc w:val="right"/>
            </w:pPr>
            <w:r>
              <w:rPr>
                <w:szCs w:val="23"/>
              </w:rPr>
              <w:t>1.</w:t>
            </w:r>
            <w:r w:rsidRPr="00DF028E">
              <w:rPr>
                <w:szCs w:val="23"/>
              </w:rPr>
              <w:t>75</w:t>
            </w:r>
          </w:p>
        </w:tc>
        <w:tc>
          <w:tcPr>
            <w:tcW w:w="1716" w:type="dxa"/>
            <w:tcBorders>
              <w:top w:val="nil"/>
              <w:bottom w:val="nil"/>
            </w:tcBorders>
          </w:tcPr>
          <w:p w:rsidR="00084BFA" w:rsidRPr="00DF028E" w:rsidRDefault="00084BFA" w:rsidP="00602165">
            <w:pPr>
              <w:spacing w:after="0"/>
              <w:ind w:right="567"/>
              <w:jc w:val="right"/>
            </w:pPr>
            <w:r>
              <w:rPr>
                <w:szCs w:val="23"/>
              </w:rPr>
              <w:t>5.</w:t>
            </w:r>
            <w:r w:rsidRPr="00DF028E">
              <w:rPr>
                <w:szCs w:val="23"/>
              </w:rPr>
              <w:t>03</w:t>
            </w:r>
          </w:p>
        </w:tc>
      </w:tr>
      <w:tr w:rsidR="00084BFA" w:rsidRPr="00DF028E" w:rsidTr="003038B6">
        <w:tblPrEx>
          <w:tblCellMar>
            <w:top w:w="0" w:type="dxa"/>
            <w:bottom w:w="0" w:type="dxa"/>
          </w:tblCellMar>
        </w:tblPrEx>
        <w:tc>
          <w:tcPr>
            <w:tcW w:w="3622" w:type="dxa"/>
            <w:tcBorders>
              <w:top w:val="nil"/>
              <w:bottom w:val="nil"/>
            </w:tcBorders>
          </w:tcPr>
          <w:p w:rsidR="00084BFA" w:rsidRPr="00DF028E" w:rsidRDefault="00084BFA" w:rsidP="00602165">
            <w:pPr>
              <w:spacing w:after="0"/>
              <w:ind w:right="1588"/>
              <w:jc w:val="right"/>
              <w:rPr>
                <w:szCs w:val="10"/>
              </w:rPr>
            </w:pPr>
            <w:r>
              <w:rPr>
                <w:szCs w:val="10"/>
              </w:rPr>
              <w:t>Adults (26 to 44</w:t>
            </w:r>
            <w:r w:rsidRPr="00DF028E">
              <w:rPr>
                <w:szCs w:val="10"/>
              </w:rPr>
              <w:t>)</w:t>
            </w:r>
          </w:p>
        </w:tc>
        <w:tc>
          <w:tcPr>
            <w:tcW w:w="1891" w:type="dxa"/>
            <w:tcBorders>
              <w:top w:val="nil"/>
              <w:bottom w:val="nil"/>
            </w:tcBorders>
          </w:tcPr>
          <w:p w:rsidR="00084BFA" w:rsidRPr="00DF028E" w:rsidRDefault="00084BFA" w:rsidP="00602165">
            <w:pPr>
              <w:spacing w:after="0"/>
              <w:ind w:right="567"/>
              <w:jc w:val="right"/>
            </w:pPr>
            <w:r>
              <w:rPr>
                <w:szCs w:val="23"/>
              </w:rPr>
              <w:t>8.</w:t>
            </w:r>
            <w:r w:rsidRPr="00DF028E">
              <w:rPr>
                <w:szCs w:val="23"/>
              </w:rPr>
              <w:t>29</w:t>
            </w:r>
          </w:p>
        </w:tc>
        <w:tc>
          <w:tcPr>
            <w:tcW w:w="1891" w:type="dxa"/>
            <w:tcBorders>
              <w:top w:val="nil"/>
              <w:bottom w:val="nil"/>
            </w:tcBorders>
          </w:tcPr>
          <w:p w:rsidR="00084BFA" w:rsidRPr="00DF028E" w:rsidRDefault="00084BFA" w:rsidP="00602165">
            <w:pPr>
              <w:spacing w:after="0"/>
              <w:ind w:right="567"/>
              <w:jc w:val="right"/>
            </w:pPr>
            <w:r>
              <w:rPr>
                <w:szCs w:val="23"/>
              </w:rPr>
              <w:t>3.</w:t>
            </w:r>
            <w:r w:rsidRPr="00DF028E">
              <w:rPr>
                <w:szCs w:val="23"/>
              </w:rPr>
              <w:t>57</w:t>
            </w:r>
          </w:p>
        </w:tc>
        <w:tc>
          <w:tcPr>
            <w:tcW w:w="1716" w:type="dxa"/>
            <w:tcBorders>
              <w:top w:val="nil"/>
              <w:bottom w:val="nil"/>
            </w:tcBorders>
          </w:tcPr>
          <w:p w:rsidR="00084BFA" w:rsidRPr="00DF028E" w:rsidRDefault="00084BFA" w:rsidP="00602165">
            <w:pPr>
              <w:spacing w:after="0"/>
              <w:ind w:right="567"/>
              <w:jc w:val="right"/>
            </w:pPr>
            <w:r>
              <w:rPr>
                <w:szCs w:val="23"/>
              </w:rPr>
              <w:t>12.</w:t>
            </w:r>
            <w:r w:rsidRPr="00DF028E">
              <w:rPr>
                <w:szCs w:val="23"/>
              </w:rPr>
              <w:t>79</w:t>
            </w:r>
          </w:p>
        </w:tc>
      </w:tr>
      <w:tr w:rsidR="00084BFA" w:rsidRPr="00DF028E" w:rsidTr="003038B6">
        <w:tblPrEx>
          <w:tblCellMar>
            <w:top w:w="0" w:type="dxa"/>
            <w:bottom w:w="0" w:type="dxa"/>
          </w:tblCellMar>
        </w:tblPrEx>
        <w:tc>
          <w:tcPr>
            <w:tcW w:w="3622" w:type="dxa"/>
            <w:tcBorders>
              <w:top w:val="nil"/>
              <w:bottom w:val="nil"/>
            </w:tcBorders>
          </w:tcPr>
          <w:p w:rsidR="00084BFA" w:rsidRPr="00DF028E" w:rsidRDefault="00084BFA" w:rsidP="00602165">
            <w:pPr>
              <w:spacing w:after="0"/>
              <w:ind w:right="1588"/>
              <w:jc w:val="right"/>
              <w:rPr>
                <w:szCs w:val="10"/>
              </w:rPr>
            </w:pPr>
            <w:r>
              <w:rPr>
                <w:szCs w:val="10"/>
              </w:rPr>
              <w:t>Adults (45 to 64</w:t>
            </w:r>
            <w:r w:rsidRPr="00DF028E">
              <w:rPr>
                <w:szCs w:val="10"/>
              </w:rPr>
              <w:t>)</w:t>
            </w:r>
          </w:p>
        </w:tc>
        <w:tc>
          <w:tcPr>
            <w:tcW w:w="1891" w:type="dxa"/>
            <w:tcBorders>
              <w:top w:val="nil"/>
              <w:bottom w:val="nil"/>
            </w:tcBorders>
          </w:tcPr>
          <w:p w:rsidR="00084BFA" w:rsidRPr="00DF028E" w:rsidRDefault="00084BFA" w:rsidP="00602165">
            <w:pPr>
              <w:spacing w:after="0"/>
              <w:ind w:right="567"/>
              <w:jc w:val="right"/>
            </w:pPr>
            <w:r>
              <w:rPr>
                <w:szCs w:val="23"/>
              </w:rPr>
              <w:t>25.</w:t>
            </w:r>
            <w:r w:rsidRPr="00DF028E">
              <w:rPr>
                <w:szCs w:val="23"/>
              </w:rPr>
              <w:t>56</w:t>
            </w:r>
          </w:p>
        </w:tc>
        <w:tc>
          <w:tcPr>
            <w:tcW w:w="1891" w:type="dxa"/>
            <w:tcBorders>
              <w:top w:val="nil"/>
              <w:bottom w:val="nil"/>
            </w:tcBorders>
          </w:tcPr>
          <w:p w:rsidR="00084BFA" w:rsidRPr="00DF028E" w:rsidRDefault="00084BFA" w:rsidP="00602165">
            <w:pPr>
              <w:spacing w:after="0"/>
              <w:ind w:right="567"/>
              <w:jc w:val="right"/>
            </w:pPr>
            <w:r>
              <w:rPr>
                <w:szCs w:val="23"/>
              </w:rPr>
              <w:t>12.</w:t>
            </w:r>
            <w:r w:rsidRPr="00DF028E">
              <w:rPr>
                <w:szCs w:val="23"/>
              </w:rPr>
              <w:t>61</w:t>
            </w:r>
          </w:p>
        </w:tc>
        <w:tc>
          <w:tcPr>
            <w:tcW w:w="1716" w:type="dxa"/>
            <w:tcBorders>
              <w:top w:val="nil"/>
              <w:bottom w:val="nil"/>
            </w:tcBorders>
          </w:tcPr>
          <w:p w:rsidR="00084BFA" w:rsidRPr="00DF028E" w:rsidRDefault="00084BFA" w:rsidP="00602165">
            <w:pPr>
              <w:spacing w:after="0"/>
              <w:ind w:right="567"/>
              <w:jc w:val="right"/>
            </w:pPr>
            <w:r>
              <w:rPr>
                <w:szCs w:val="23"/>
              </w:rPr>
              <w:t>38.</w:t>
            </w:r>
            <w:r w:rsidRPr="00DF028E">
              <w:rPr>
                <w:szCs w:val="23"/>
              </w:rPr>
              <w:t>27</w:t>
            </w:r>
          </w:p>
        </w:tc>
      </w:tr>
      <w:tr w:rsidR="00084BFA" w:rsidRPr="00DF028E" w:rsidTr="003038B6">
        <w:tblPrEx>
          <w:tblCellMar>
            <w:top w:w="0" w:type="dxa"/>
            <w:bottom w:w="0" w:type="dxa"/>
          </w:tblCellMar>
        </w:tblPrEx>
        <w:tc>
          <w:tcPr>
            <w:tcW w:w="3622" w:type="dxa"/>
            <w:tcBorders>
              <w:top w:val="nil"/>
            </w:tcBorders>
          </w:tcPr>
          <w:p w:rsidR="00084BFA" w:rsidRPr="00DF028E" w:rsidRDefault="00084BFA" w:rsidP="00602165">
            <w:pPr>
              <w:spacing w:after="0"/>
              <w:ind w:right="794"/>
              <w:jc w:val="right"/>
              <w:rPr>
                <w:szCs w:val="10"/>
              </w:rPr>
            </w:pPr>
            <w:r>
              <w:rPr>
                <w:szCs w:val="10"/>
              </w:rPr>
              <w:t>Older a</w:t>
            </w:r>
            <w:r w:rsidRPr="00DF028E">
              <w:rPr>
                <w:szCs w:val="10"/>
              </w:rPr>
              <w:t>dults (65 o</w:t>
            </w:r>
            <w:r>
              <w:rPr>
                <w:szCs w:val="10"/>
              </w:rPr>
              <w:t>r older</w:t>
            </w:r>
            <w:r w:rsidRPr="00DF028E">
              <w:rPr>
                <w:szCs w:val="10"/>
              </w:rPr>
              <w:t>)</w:t>
            </w:r>
          </w:p>
        </w:tc>
        <w:tc>
          <w:tcPr>
            <w:tcW w:w="1891" w:type="dxa"/>
            <w:tcBorders>
              <w:top w:val="nil"/>
            </w:tcBorders>
          </w:tcPr>
          <w:p w:rsidR="00084BFA" w:rsidRPr="00DF028E" w:rsidRDefault="00084BFA" w:rsidP="00602165">
            <w:pPr>
              <w:spacing w:after="0"/>
              <w:ind w:right="567"/>
              <w:jc w:val="right"/>
            </w:pPr>
            <w:r>
              <w:rPr>
                <w:szCs w:val="23"/>
              </w:rPr>
              <w:t>51.</w:t>
            </w:r>
            <w:r w:rsidRPr="00DF028E">
              <w:rPr>
                <w:szCs w:val="23"/>
              </w:rPr>
              <w:t>92</w:t>
            </w:r>
          </w:p>
        </w:tc>
        <w:tc>
          <w:tcPr>
            <w:tcW w:w="1891" w:type="dxa"/>
            <w:tcBorders>
              <w:top w:val="nil"/>
            </w:tcBorders>
          </w:tcPr>
          <w:p w:rsidR="00084BFA" w:rsidRPr="00DF028E" w:rsidRDefault="00084BFA" w:rsidP="00602165">
            <w:pPr>
              <w:spacing w:after="0"/>
              <w:ind w:right="567"/>
              <w:jc w:val="right"/>
            </w:pPr>
            <w:r>
              <w:rPr>
                <w:szCs w:val="23"/>
              </w:rPr>
              <w:t>34.</w:t>
            </w:r>
            <w:r w:rsidRPr="00DF028E">
              <w:rPr>
                <w:szCs w:val="23"/>
              </w:rPr>
              <w:t>49</w:t>
            </w:r>
          </w:p>
        </w:tc>
        <w:tc>
          <w:tcPr>
            <w:tcW w:w="1716" w:type="dxa"/>
            <w:tcBorders>
              <w:top w:val="nil"/>
            </w:tcBorders>
          </w:tcPr>
          <w:p w:rsidR="00084BFA" w:rsidRPr="00DF028E" w:rsidRDefault="00084BFA" w:rsidP="00602165">
            <w:pPr>
              <w:spacing w:after="0"/>
              <w:ind w:right="567"/>
              <w:jc w:val="right"/>
            </w:pPr>
            <w:r>
              <w:rPr>
                <w:szCs w:val="23"/>
              </w:rPr>
              <w:t>66.</w:t>
            </w:r>
            <w:r w:rsidRPr="00DF028E">
              <w:rPr>
                <w:szCs w:val="23"/>
              </w:rPr>
              <w:t>26</w:t>
            </w:r>
          </w:p>
        </w:tc>
      </w:tr>
    </w:tbl>
    <w:p w:rsidR="00084BFA" w:rsidRPr="00ED4B35" w:rsidRDefault="00084BFA" w:rsidP="00602165">
      <w:pPr>
        <w:spacing w:before="240"/>
      </w:pPr>
      <w:r>
        <w:rPr>
          <w:iCs/>
        </w:rPr>
        <w:tab/>
      </w:r>
      <w:r w:rsidRPr="00EC41EC">
        <w:rPr>
          <w:i/>
          <w:iCs/>
        </w:rPr>
        <w:t>Source</w:t>
      </w:r>
      <w:r w:rsidRPr="00ED4B35">
        <w:rPr>
          <w:iCs/>
        </w:rPr>
        <w:t>:</w:t>
      </w:r>
      <w:r>
        <w:t xml:space="preserve"> </w:t>
      </w:r>
      <w:r w:rsidRPr="00ED4B35">
        <w:t>National Statistics Institute</w:t>
      </w:r>
      <w:r w:rsidRPr="00ED4B35">
        <w:rPr>
          <w:iCs/>
        </w:rPr>
        <w:t>.</w:t>
      </w:r>
    </w:p>
    <w:p w:rsidR="00084BFA" w:rsidRDefault="00084BFA" w:rsidP="00602165">
      <w:pPr>
        <w:rPr>
          <w:snapToGrid w:val="0"/>
        </w:rPr>
      </w:pPr>
      <w:r>
        <w:rPr>
          <w:snapToGrid w:val="0"/>
        </w:rPr>
        <w:t>225.</w:t>
      </w:r>
      <w:r>
        <w:rPr>
          <w:snapToGrid w:val="0"/>
        </w:rPr>
        <w:tab/>
      </w:r>
      <w:r w:rsidRPr="001E7109">
        <w:rPr>
          <w:snapToGrid w:val="0"/>
        </w:rPr>
        <w:t>Gender inequality in education is particularly evident in the i</w:t>
      </w:r>
      <w:r>
        <w:rPr>
          <w:snapToGrid w:val="0"/>
        </w:rPr>
        <w:t>lliteracy rates (table 10). The </w:t>
      </w:r>
      <w:r w:rsidRPr="001E7109">
        <w:rPr>
          <w:snapToGrid w:val="0"/>
        </w:rPr>
        <w:t>last census reveals that</w:t>
      </w:r>
      <w:r>
        <w:rPr>
          <w:snapToGrid w:val="0"/>
        </w:rPr>
        <w:t xml:space="preserve"> 19.35 per cent of women cannot read or write, compared with 6.94 per cent of men. This inequality exists in all age groups. Although significant progress has been made in the last 25 years, the fact that illiteracy exists among young people is a major concern. Illiteracy among this age group reflects the </w:t>
      </w:r>
      <w:r w:rsidRPr="00FB7583">
        <w:rPr>
          <w:snapToGrid w:val="0"/>
        </w:rPr>
        <w:t>difficulties faced by the education system in ensuring that children attend</w:t>
      </w:r>
      <w:r>
        <w:rPr>
          <w:snapToGrid w:val="0"/>
        </w:rPr>
        <w:t>,</w:t>
      </w:r>
      <w:r w:rsidRPr="00FB7583">
        <w:rPr>
          <w:snapToGrid w:val="0"/>
        </w:rPr>
        <w:t xml:space="preserve"> and remain in</w:t>
      </w:r>
      <w:r>
        <w:rPr>
          <w:snapToGrid w:val="0"/>
        </w:rPr>
        <w:t>,</w:t>
      </w:r>
      <w:r w:rsidRPr="00FB7583">
        <w:rPr>
          <w:snapToGrid w:val="0"/>
        </w:rPr>
        <w:t xml:space="preserve"> school</w:t>
      </w:r>
      <w:r>
        <w:rPr>
          <w:snapToGrid w:val="0"/>
        </w:rPr>
        <w:t xml:space="preserve">. </w:t>
      </w:r>
      <w:r w:rsidRPr="00FB7583">
        <w:rPr>
          <w:snapToGrid w:val="0"/>
        </w:rPr>
        <w:t>Therefore, as mentioned previously</w:t>
      </w:r>
      <w:r>
        <w:rPr>
          <w:snapToGrid w:val="0"/>
        </w:rPr>
        <w:t xml:space="preserve">, a programme to encourage rural girls to attend and remain in school </w:t>
      </w:r>
      <w:r w:rsidRPr="00FB7583">
        <w:rPr>
          <w:snapToGrid w:val="0"/>
        </w:rPr>
        <w:t xml:space="preserve">was developed some years ago </w:t>
      </w:r>
      <w:r>
        <w:rPr>
          <w:snapToGrid w:val="0"/>
        </w:rPr>
        <w:t>(see executive summary attached).</w:t>
      </w:r>
    </w:p>
    <w:p w:rsidR="00084BFA" w:rsidRDefault="00084BFA" w:rsidP="00602165">
      <w:pPr>
        <w:pStyle w:val="Heading3"/>
        <w:rPr>
          <w:snapToGrid w:val="0"/>
        </w:rPr>
      </w:pPr>
      <w:r>
        <w:rPr>
          <w:snapToGrid w:val="0"/>
        </w:rPr>
        <w:t>(b)</w:t>
      </w:r>
      <w:r>
        <w:rPr>
          <w:snapToGrid w:val="0"/>
        </w:rPr>
        <w:tab/>
        <w:t>Special education</w:t>
      </w:r>
    </w:p>
    <w:p w:rsidR="00084BFA" w:rsidRPr="006C6D7D" w:rsidRDefault="00084BFA" w:rsidP="00602165">
      <w:pPr>
        <w:rPr>
          <w:snapToGrid w:val="0"/>
        </w:rPr>
      </w:pPr>
      <w:r>
        <w:rPr>
          <w:snapToGrid w:val="0"/>
        </w:rPr>
        <w:t>226.</w:t>
      </w:r>
      <w:r>
        <w:rPr>
          <w:snapToGrid w:val="0"/>
        </w:rPr>
        <w:tab/>
      </w:r>
      <w:r w:rsidRPr="00475889">
        <w:rPr>
          <w:snapToGrid w:val="0"/>
        </w:rPr>
        <w:t xml:space="preserve">Special education, </w:t>
      </w:r>
      <w:r>
        <w:rPr>
          <w:snapToGrid w:val="0"/>
        </w:rPr>
        <w:t xml:space="preserve">as </w:t>
      </w:r>
      <w:r w:rsidRPr="00475889">
        <w:rPr>
          <w:snapToGrid w:val="0"/>
        </w:rPr>
        <w:t>an e</w:t>
      </w:r>
      <w:r>
        <w:rPr>
          <w:snapToGrid w:val="0"/>
        </w:rPr>
        <w:t>lement of alternative education, is aimed at enabling people to complete their education and</w:t>
      </w:r>
      <w:r w:rsidRPr="00475889">
        <w:rPr>
          <w:snapToGrid w:val="0"/>
        </w:rPr>
        <w:t xml:space="preserve"> </w:t>
      </w:r>
      <w:r>
        <w:rPr>
          <w:snapToGrid w:val="0"/>
        </w:rPr>
        <w:t>providing</w:t>
      </w:r>
      <w:r w:rsidRPr="00475889">
        <w:rPr>
          <w:snapToGrid w:val="0"/>
        </w:rPr>
        <w:t xml:space="preserve"> access to education for </w:t>
      </w:r>
      <w:r>
        <w:rPr>
          <w:snapToGrid w:val="0"/>
        </w:rPr>
        <w:t xml:space="preserve">those who </w:t>
      </w:r>
      <w:r w:rsidRPr="00475889">
        <w:rPr>
          <w:snapToGrid w:val="0"/>
        </w:rPr>
        <w:t xml:space="preserve">have not started or </w:t>
      </w:r>
      <w:r>
        <w:rPr>
          <w:snapToGrid w:val="0"/>
        </w:rPr>
        <w:t xml:space="preserve">not </w:t>
      </w:r>
      <w:r w:rsidRPr="00475889">
        <w:rPr>
          <w:snapToGrid w:val="0"/>
        </w:rPr>
        <w:t xml:space="preserve">completed their formal </w:t>
      </w:r>
      <w:r>
        <w:rPr>
          <w:snapToGrid w:val="0"/>
        </w:rPr>
        <w:t>education for reasons of exceptional physical and mental conditions.</w:t>
      </w:r>
      <w:r>
        <w:rPr>
          <w:rStyle w:val="FootnoteReference"/>
          <w:snapToGrid w:val="0"/>
        </w:rPr>
        <w:footnoteReference w:id="21"/>
      </w:r>
      <w:r w:rsidRPr="00306BEE">
        <w:rPr>
          <w:snapToGrid w:val="0"/>
        </w:rPr>
        <w:t xml:space="preserve"> </w:t>
      </w:r>
      <w:r>
        <w:rPr>
          <w:snapToGrid w:val="0"/>
        </w:rPr>
        <w:t>Children with special educational needs must have access to specific services and/or support, and therefore a series of educational resources are made available to them.</w:t>
      </w:r>
    </w:p>
    <w:p w:rsidR="00404B3C" w:rsidRPr="00EA683F" w:rsidRDefault="00404B3C" w:rsidP="00602165">
      <w:pPr>
        <w:adjustRightInd w:val="0"/>
        <w:snapToGrid w:val="0"/>
        <w:rPr>
          <w:snapToGrid w:val="0"/>
        </w:rPr>
      </w:pPr>
      <w:r w:rsidRPr="00EA683F">
        <w:rPr>
          <w:snapToGrid w:val="0"/>
        </w:rPr>
        <w:t>227.</w:t>
      </w:r>
      <w:r w:rsidRPr="00EA683F">
        <w:rPr>
          <w:snapToGrid w:val="0"/>
        </w:rPr>
        <w:tab/>
        <w:t xml:space="preserve">In 2002, 6,981 children attended special education centres across the country: 48.3 per cent were girls and 51.7 per cent boys (table 11). It should be noted that more than two thirds of those children had learning difficulties (38.3 per cent) and mental disabilities (30.6 per cent). Almost two thirds of the total number attended centres in Santa Cruz (44.3 per cent) and Cochabamba (21.3 per cent). </w:t>
      </w:r>
    </w:p>
    <w:p w:rsidR="00404B3C" w:rsidRPr="00EA683F" w:rsidRDefault="00404B3C" w:rsidP="00602165">
      <w:pPr>
        <w:pStyle w:val="Heading2"/>
        <w:rPr>
          <w:snapToGrid w:val="0"/>
        </w:rPr>
      </w:pPr>
      <w:r w:rsidRPr="00EA683F">
        <w:rPr>
          <w:snapToGrid w:val="0"/>
        </w:rPr>
        <w:t>Table 11</w:t>
      </w:r>
    </w:p>
    <w:p w:rsidR="00404B3C" w:rsidRPr="00EA683F" w:rsidRDefault="00404B3C" w:rsidP="00602165">
      <w:pPr>
        <w:pStyle w:val="Heading2"/>
        <w:rPr>
          <w:snapToGrid w:val="0"/>
        </w:rPr>
      </w:pPr>
      <w:r w:rsidRPr="00EA683F">
        <w:rPr>
          <w:snapToGrid w:val="0"/>
        </w:rPr>
        <w:t>Beneficiaries of special needs education, by condition</w:t>
      </w:r>
      <w:r w:rsidRPr="00EA683F">
        <w:rPr>
          <w:b w:val="0"/>
          <w:snapToGrid w:val="0"/>
        </w:rPr>
        <w:t>*</w:t>
      </w:r>
      <w:r w:rsidRPr="00EA683F">
        <w:rPr>
          <w:snapToGrid w:val="0"/>
        </w:rPr>
        <w:t xml:space="preserve"> (2002)</w:t>
      </w:r>
    </w:p>
    <w:tbl>
      <w:tblPr>
        <w:tblW w:w="4888" w:type="pct"/>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061"/>
        <w:gridCol w:w="1574"/>
        <w:gridCol w:w="1574"/>
        <w:gridCol w:w="1574"/>
        <w:gridCol w:w="1574"/>
      </w:tblGrid>
      <w:tr w:rsidR="00404B3C" w:rsidRPr="00EA683F" w:rsidTr="00602165">
        <w:tblPrEx>
          <w:tblCellMar>
            <w:top w:w="0" w:type="dxa"/>
            <w:bottom w:w="0" w:type="dxa"/>
          </w:tblCellMar>
        </w:tblPrEx>
        <w:trPr>
          <w:jc w:val="center"/>
        </w:trPr>
        <w:tc>
          <w:tcPr>
            <w:tcW w:w="1635" w:type="pct"/>
            <w:tcBorders>
              <w:top w:val="single" w:sz="4" w:space="0" w:color="auto"/>
              <w:bottom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Condition</w:t>
            </w:r>
          </w:p>
        </w:tc>
        <w:tc>
          <w:tcPr>
            <w:tcW w:w="841" w:type="pct"/>
            <w:tcBorders>
              <w:top w:val="single" w:sz="4" w:space="0" w:color="auto"/>
              <w:bottom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Female</w:t>
            </w:r>
          </w:p>
        </w:tc>
        <w:tc>
          <w:tcPr>
            <w:tcW w:w="841" w:type="pct"/>
            <w:tcBorders>
              <w:top w:val="single" w:sz="4" w:space="0" w:color="auto"/>
              <w:bottom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Male</w:t>
            </w:r>
          </w:p>
        </w:tc>
        <w:tc>
          <w:tcPr>
            <w:tcW w:w="841" w:type="pct"/>
            <w:tcBorders>
              <w:top w:val="single" w:sz="4" w:space="0" w:color="auto"/>
              <w:bottom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Total</w:t>
            </w:r>
          </w:p>
        </w:tc>
        <w:tc>
          <w:tcPr>
            <w:tcW w:w="841" w:type="pct"/>
            <w:tcBorders>
              <w:top w:val="single" w:sz="4" w:space="0" w:color="auto"/>
              <w:bottom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Percentage</w:t>
            </w:r>
          </w:p>
        </w:tc>
      </w:tr>
      <w:tr w:rsidR="00404B3C" w:rsidRPr="00EA683F" w:rsidTr="00602165">
        <w:tblPrEx>
          <w:tblCellMar>
            <w:top w:w="0" w:type="dxa"/>
            <w:bottom w:w="0" w:type="dxa"/>
          </w:tblCellMar>
        </w:tblPrEx>
        <w:trPr>
          <w:jc w:val="center"/>
        </w:trPr>
        <w:tc>
          <w:tcPr>
            <w:tcW w:w="1635" w:type="pct"/>
            <w:tcBorders>
              <w:top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Learning difficulties</w:t>
            </w:r>
          </w:p>
        </w:tc>
        <w:tc>
          <w:tcPr>
            <w:tcW w:w="841" w:type="pct"/>
            <w:tcBorders>
              <w:top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1 237</w:t>
            </w:r>
          </w:p>
        </w:tc>
        <w:tc>
          <w:tcPr>
            <w:tcW w:w="841" w:type="pct"/>
            <w:tcBorders>
              <w:top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1 399</w:t>
            </w:r>
          </w:p>
        </w:tc>
        <w:tc>
          <w:tcPr>
            <w:tcW w:w="841" w:type="pct"/>
            <w:tcBorders>
              <w:top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2 636</w:t>
            </w:r>
          </w:p>
        </w:tc>
        <w:tc>
          <w:tcPr>
            <w:tcW w:w="841" w:type="pct"/>
            <w:tcBorders>
              <w:top w:val="single" w:sz="4" w:space="0" w:color="auto"/>
            </w:tcBorders>
          </w:tcPr>
          <w:p w:rsidR="00404B3C" w:rsidRPr="00EA683F" w:rsidRDefault="00404B3C" w:rsidP="008D5C7C">
            <w:pPr>
              <w:adjustRightInd w:val="0"/>
              <w:snapToGrid w:val="0"/>
              <w:spacing w:after="0"/>
              <w:ind w:right="454"/>
              <w:jc w:val="right"/>
              <w:rPr>
                <w:bCs/>
                <w:snapToGrid w:val="0"/>
              </w:rPr>
            </w:pPr>
            <w:r w:rsidRPr="00EA683F">
              <w:rPr>
                <w:bCs/>
                <w:snapToGrid w:val="0"/>
              </w:rPr>
              <w:t>38.3</w:t>
            </w:r>
          </w:p>
        </w:tc>
      </w:tr>
      <w:tr w:rsidR="00404B3C" w:rsidRPr="00EA683F" w:rsidTr="00602165">
        <w:tblPrEx>
          <w:tblCellMar>
            <w:top w:w="0" w:type="dxa"/>
            <w:bottom w:w="0" w:type="dxa"/>
          </w:tblCellMar>
        </w:tblPrEx>
        <w:trPr>
          <w:jc w:val="center"/>
        </w:trPr>
        <w:tc>
          <w:tcPr>
            <w:tcW w:w="1635" w:type="pct"/>
          </w:tcPr>
          <w:p w:rsidR="00404B3C" w:rsidRPr="00EA683F" w:rsidRDefault="00404B3C" w:rsidP="00602165">
            <w:pPr>
              <w:adjustRightInd w:val="0"/>
              <w:snapToGrid w:val="0"/>
              <w:spacing w:after="0"/>
              <w:rPr>
                <w:bCs/>
                <w:snapToGrid w:val="0"/>
              </w:rPr>
            </w:pPr>
            <w:r w:rsidRPr="00EA683F">
              <w:rPr>
                <w:bCs/>
                <w:snapToGrid w:val="0"/>
              </w:rPr>
              <w:t>Hearing impairment</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552</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562</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1 114</w:t>
            </w:r>
          </w:p>
        </w:tc>
        <w:tc>
          <w:tcPr>
            <w:tcW w:w="841" w:type="pct"/>
          </w:tcPr>
          <w:p w:rsidR="00404B3C" w:rsidRPr="00EA683F" w:rsidRDefault="00404B3C" w:rsidP="008D5C7C">
            <w:pPr>
              <w:adjustRightInd w:val="0"/>
              <w:snapToGrid w:val="0"/>
              <w:spacing w:after="0"/>
              <w:ind w:right="454"/>
              <w:jc w:val="right"/>
              <w:rPr>
                <w:bCs/>
                <w:snapToGrid w:val="0"/>
              </w:rPr>
            </w:pPr>
            <w:r w:rsidRPr="00EA683F">
              <w:rPr>
                <w:bCs/>
                <w:snapToGrid w:val="0"/>
              </w:rPr>
              <w:t>16.2</w:t>
            </w:r>
          </w:p>
        </w:tc>
      </w:tr>
      <w:tr w:rsidR="00404B3C" w:rsidRPr="00EA683F" w:rsidTr="00602165">
        <w:tblPrEx>
          <w:tblCellMar>
            <w:top w:w="0" w:type="dxa"/>
            <w:bottom w:w="0" w:type="dxa"/>
          </w:tblCellMar>
        </w:tblPrEx>
        <w:trPr>
          <w:jc w:val="center"/>
        </w:trPr>
        <w:tc>
          <w:tcPr>
            <w:tcW w:w="1635" w:type="pct"/>
          </w:tcPr>
          <w:p w:rsidR="00404B3C" w:rsidRPr="00EA683F" w:rsidRDefault="00404B3C" w:rsidP="00602165">
            <w:pPr>
              <w:adjustRightInd w:val="0"/>
              <w:snapToGrid w:val="0"/>
              <w:spacing w:after="0"/>
              <w:rPr>
                <w:bCs/>
                <w:snapToGrid w:val="0"/>
              </w:rPr>
            </w:pPr>
            <w:r w:rsidRPr="00EA683F">
              <w:rPr>
                <w:bCs/>
                <w:snapToGrid w:val="0"/>
              </w:rPr>
              <w:t>Visual impairment</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218</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257</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475</w:t>
            </w:r>
          </w:p>
        </w:tc>
        <w:tc>
          <w:tcPr>
            <w:tcW w:w="841" w:type="pct"/>
          </w:tcPr>
          <w:p w:rsidR="00404B3C" w:rsidRPr="00EA683F" w:rsidRDefault="00404B3C" w:rsidP="008D5C7C">
            <w:pPr>
              <w:adjustRightInd w:val="0"/>
              <w:snapToGrid w:val="0"/>
              <w:spacing w:after="0"/>
              <w:ind w:right="454"/>
              <w:jc w:val="right"/>
              <w:rPr>
                <w:bCs/>
                <w:snapToGrid w:val="0"/>
              </w:rPr>
            </w:pPr>
            <w:r w:rsidRPr="00EA683F">
              <w:rPr>
                <w:bCs/>
                <w:snapToGrid w:val="0"/>
              </w:rPr>
              <w:t>6.9</w:t>
            </w:r>
          </w:p>
        </w:tc>
      </w:tr>
      <w:tr w:rsidR="00404B3C" w:rsidRPr="00EA683F" w:rsidTr="00602165">
        <w:tblPrEx>
          <w:tblCellMar>
            <w:top w:w="0" w:type="dxa"/>
            <w:bottom w:w="0" w:type="dxa"/>
          </w:tblCellMar>
        </w:tblPrEx>
        <w:trPr>
          <w:jc w:val="center"/>
        </w:trPr>
        <w:tc>
          <w:tcPr>
            <w:tcW w:w="1635" w:type="pct"/>
          </w:tcPr>
          <w:p w:rsidR="00404B3C" w:rsidRPr="00EA683F" w:rsidRDefault="00404B3C" w:rsidP="00602165">
            <w:pPr>
              <w:adjustRightInd w:val="0"/>
              <w:snapToGrid w:val="0"/>
              <w:spacing w:after="0"/>
              <w:rPr>
                <w:bCs/>
                <w:snapToGrid w:val="0"/>
              </w:rPr>
            </w:pPr>
            <w:r w:rsidRPr="00EA683F">
              <w:rPr>
                <w:bCs/>
                <w:snapToGrid w:val="0"/>
              </w:rPr>
              <w:t>Mental disability</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1 044</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1 067</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2 111</w:t>
            </w:r>
          </w:p>
        </w:tc>
        <w:tc>
          <w:tcPr>
            <w:tcW w:w="841" w:type="pct"/>
          </w:tcPr>
          <w:p w:rsidR="00404B3C" w:rsidRPr="00EA683F" w:rsidRDefault="00404B3C" w:rsidP="008D5C7C">
            <w:pPr>
              <w:adjustRightInd w:val="0"/>
              <w:snapToGrid w:val="0"/>
              <w:spacing w:after="0"/>
              <w:ind w:right="454"/>
              <w:jc w:val="right"/>
              <w:rPr>
                <w:bCs/>
                <w:snapToGrid w:val="0"/>
              </w:rPr>
            </w:pPr>
            <w:r w:rsidRPr="00EA683F">
              <w:rPr>
                <w:bCs/>
                <w:snapToGrid w:val="0"/>
              </w:rPr>
              <w:t>30.6</w:t>
            </w:r>
          </w:p>
        </w:tc>
      </w:tr>
      <w:tr w:rsidR="00404B3C" w:rsidRPr="00EA683F" w:rsidTr="00602165">
        <w:tblPrEx>
          <w:tblCellMar>
            <w:top w:w="0" w:type="dxa"/>
            <w:bottom w:w="0" w:type="dxa"/>
          </w:tblCellMar>
        </w:tblPrEx>
        <w:trPr>
          <w:jc w:val="center"/>
        </w:trPr>
        <w:tc>
          <w:tcPr>
            <w:tcW w:w="1635" w:type="pct"/>
          </w:tcPr>
          <w:p w:rsidR="00404B3C" w:rsidRPr="00EA683F" w:rsidRDefault="00404B3C" w:rsidP="00602165">
            <w:pPr>
              <w:adjustRightInd w:val="0"/>
              <w:snapToGrid w:val="0"/>
              <w:spacing w:after="0"/>
              <w:rPr>
                <w:bCs/>
                <w:snapToGrid w:val="0"/>
              </w:rPr>
            </w:pPr>
            <w:r w:rsidRPr="00EA683F">
              <w:rPr>
                <w:bCs/>
                <w:snapToGrid w:val="0"/>
              </w:rPr>
              <w:t>Physical disability</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201</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197</w:t>
            </w:r>
          </w:p>
        </w:tc>
        <w:tc>
          <w:tcPr>
            <w:tcW w:w="841" w:type="pct"/>
          </w:tcPr>
          <w:p w:rsidR="00404B3C" w:rsidRPr="00EA683F" w:rsidRDefault="00404B3C" w:rsidP="00602165">
            <w:pPr>
              <w:adjustRightInd w:val="0"/>
              <w:snapToGrid w:val="0"/>
              <w:spacing w:after="0"/>
              <w:ind w:right="454"/>
              <w:jc w:val="right"/>
              <w:rPr>
                <w:bCs/>
                <w:snapToGrid w:val="0"/>
              </w:rPr>
            </w:pPr>
            <w:r w:rsidRPr="00EA683F">
              <w:rPr>
                <w:bCs/>
                <w:snapToGrid w:val="0"/>
              </w:rPr>
              <w:t>398</w:t>
            </w:r>
          </w:p>
        </w:tc>
        <w:tc>
          <w:tcPr>
            <w:tcW w:w="841" w:type="pct"/>
          </w:tcPr>
          <w:p w:rsidR="00404B3C" w:rsidRPr="00EA683F" w:rsidRDefault="00404B3C" w:rsidP="008D5C7C">
            <w:pPr>
              <w:adjustRightInd w:val="0"/>
              <w:snapToGrid w:val="0"/>
              <w:spacing w:after="0"/>
              <w:ind w:right="454"/>
              <w:jc w:val="right"/>
              <w:rPr>
                <w:bCs/>
                <w:snapToGrid w:val="0"/>
              </w:rPr>
            </w:pPr>
            <w:r w:rsidRPr="00EA683F">
              <w:rPr>
                <w:bCs/>
                <w:snapToGrid w:val="0"/>
              </w:rPr>
              <w:t>5.8</w:t>
            </w:r>
          </w:p>
        </w:tc>
      </w:tr>
      <w:tr w:rsidR="00404B3C" w:rsidRPr="00EA683F" w:rsidTr="00602165">
        <w:tblPrEx>
          <w:tblCellMar>
            <w:top w:w="0" w:type="dxa"/>
            <w:bottom w:w="0" w:type="dxa"/>
          </w:tblCellMar>
        </w:tblPrEx>
        <w:trPr>
          <w:jc w:val="center"/>
        </w:trPr>
        <w:tc>
          <w:tcPr>
            <w:tcW w:w="1635" w:type="pct"/>
            <w:tcBorders>
              <w:bottom w:val="nil"/>
            </w:tcBorders>
          </w:tcPr>
          <w:p w:rsidR="00404B3C" w:rsidRPr="00EA683F" w:rsidRDefault="00404B3C" w:rsidP="00602165">
            <w:pPr>
              <w:adjustRightInd w:val="0"/>
              <w:snapToGrid w:val="0"/>
              <w:spacing w:after="0"/>
              <w:rPr>
                <w:bCs/>
                <w:snapToGrid w:val="0"/>
              </w:rPr>
            </w:pPr>
            <w:r w:rsidRPr="00EA683F">
              <w:rPr>
                <w:bCs/>
                <w:snapToGrid w:val="0"/>
              </w:rPr>
              <w:t>Multiple disabilities</w:t>
            </w:r>
          </w:p>
        </w:tc>
        <w:tc>
          <w:tcPr>
            <w:tcW w:w="841" w:type="pct"/>
            <w:tcBorders>
              <w:bottom w:val="nil"/>
            </w:tcBorders>
          </w:tcPr>
          <w:p w:rsidR="00404B3C" w:rsidRPr="00EA683F" w:rsidRDefault="00404B3C" w:rsidP="00602165">
            <w:pPr>
              <w:adjustRightInd w:val="0"/>
              <w:snapToGrid w:val="0"/>
              <w:spacing w:after="0"/>
              <w:ind w:right="454"/>
              <w:jc w:val="right"/>
              <w:rPr>
                <w:bCs/>
                <w:snapToGrid w:val="0"/>
              </w:rPr>
            </w:pPr>
            <w:r w:rsidRPr="00EA683F">
              <w:rPr>
                <w:bCs/>
                <w:snapToGrid w:val="0"/>
              </w:rPr>
              <w:t>73</w:t>
            </w:r>
          </w:p>
        </w:tc>
        <w:tc>
          <w:tcPr>
            <w:tcW w:w="841" w:type="pct"/>
            <w:tcBorders>
              <w:bottom w:val="nil"/>
            </w:tcBorders>
          </w:tcPr>
          <w:p w:rsidR="00404B3C" w:rsidRPr="00EA683F" w:rsidRDefault="00404B3C" w:rsidP="00602165">
            <w:pPr>
              <w:adjustRightInd w:val="0"/>
              <w:snapToGrid w:val="0"/>
              <w:spacing w:after="0"/>
              <w:ind w:right="454"/>
              <w:jc w:val="right"/>
              <w:rPr>
                <w:bCs/>
                <w:snapToGrid w:val="0"/>
              </w:rPr>
            </w:pPr>
            <w:r w:rsidRPr="00EA683F">
              <w:rPr>
                <w:bCs/>
                <w:snapToGrid w:val="0"/>
              </w:rPr>
              <w:t>81</w:t>
            </w:r>
          </w:p>
        </w:tc>
        <w:tc>
          <w:tcPr>
            <w:tcW w:w="841" w:type="pct"/>
            <w:tcBorders>
              <w:bottom w:val="nil"/>
            </w:tcBorders>
          </w:tcPr>
          <w:p w:rsidR="00404B3C" w:rsidRPr="00EA683F" w:rsidRDefault="00404B3C" w:rsidP="00602165">
            <w:pPr>
              <w:adjustRightInd w:val="0"/>
              <w:snapToGrid w:val="0"/>
              <w:spacing w:after="0"/>
              <w:ind w:right="454"/>
              <w:jc w:val="right"/>
              <w:rPr>
                <w:bCs/>
                <w:snapToGrid w:val="0"/>
              </w:rPr>
            </w:pPr>
            <w:r w:rsidRPr="00EA683F">
              <w:rPr>
                <w:bCs/>
                <w:snapToGrid w:val="0"/>
              </w:rPr>
              <w:t>154</w:t>
            </w:r>
          </w:p>
        </w:tc>
        <w:tc>
          <w:tcPr>
            <w:tcW w:w="841" w:type="pct"/>
            <w:tcBorders>
              <w:bottom w:val="nil"/>
            </w:tcBorders>
          </w:tcPr>
          <w:p w:rsidR="00404B3C" w:rsidRPr="00EA683F" w:rsidRDefault="00404B3C" w:rsidP="008D5C7C">
            <w:pPr>
              <w:adjustRightInd w:val="0"/>
              <w:snapToGrid w:val="0"/>
              <w:spacing w:after="0"/>
              <w:ind w:right="454"/>
              <w:jc w:val="right"/>
              <w:rPr>
                <w:bCs/>
                <w:snapToGrid w:val="0"/>
              </w:rPr>
            </w:pPr>
            <w:r w:rsidRPr="00EA683F">
              <w:rPr>
                <w:bCs/>
                <w:snapToGrid w:val="0"/>
              </w:rPr>
              <w:t>2.2</w:t>
            </w:r>
          </w:p>
        </w:tc>
      </w:tr>
      <w:tr w:rsidR="00404B3C" w:rsidRPr="00EA683F" w:rsidTr="00602165">
        <w:tblPrEx>
          <w:tblCellMar>
            <w:top w:w="0" w:type="dxa"/>
            <w:bottom w:w="0" w:type="dxa"/>
          </w:tblCellMar>
        </w:tblPrEx>
        <w:trPr>
          <w:jc w:val="center"/>
        </w:trPr>
        <w:tc>
          <w:tcPr>
            <w:tcW w:w="1635" w:type="pct"/>
            <w:tcBorders>
              <w:top w:val="nil"/>
              <w:bottom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Gifted</w:t>
            </w:r>
          </w:p>
        </w:tc>
        <w:tc>
          <w:tcPr>
            <w:tcW w:w="841" w:type="pct"/>
            <w:tcBorders>
              <w:top w:val="nil"/>
              <w:bottom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1</w:t>
            </w:r>
          </w:p>
        </w:tc>
        <w:tc>
          <w:tcPr>
            <w:tcW w:w="841" w:type="pct"/>
            <w:tcBorders>
              <w:top w:val="nil"/>
              <w:bottom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2</w:t>
            </w:r>
          </w:p>
        </w:tc>
        <w:tc>
          <w:tcPr>
            <w:tcW w:w="841" w:type="pct"/>
            <w:tcBorders>
              <w:top w:val="nil"/>
              <w:bottom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3</w:t>
            </w:r>
          </w:p>
        </w:tc>
        <w:tc>
          <w:tcPr>
            <w:tcW w:w="841" w:type="pct"/>
            <w:tcBorders>
              <w:top w:val="nil"/>
              <w:bottom w:val="single" w:sz="4" w:space="0" w:color="auto"/>
            </w:tcBorders>
          </w:tcPr>
          <w:p w:rsidR="00404B3C" w:rsidRPr="00EA683F" w:rsidRDefault="00404B3C" w:rsidP="008D5C7C">
            <w:pPr>
              <w:adjustRightInd w:val="0"/>
              <w:snapToGrid w:val="0"/>
              <w:spacing w:after="0"/>
              <w:ind w:right="454"/>
              <w:jc w:val="right"/>
              <w:rPr>
                <w:bCs/>
                <w:snapToGrid w:val="0"/>
              </w:rPr>
            </w:pPr>
            <w:r w:rsidRPr="00EA683F">
              <w:rPr>
                <w:bCs/>
                <w:snapToGrid w:val="0"/>
              </w:rPr>
              <w:t>0.0</w:t>
            </w:r>
          </w:p>
        </w:tc>
      </w:tr>
      <w:tr w:rsidR="00404B3C" w:rsidRPr="00EA683F" w:rsidTr="00602165">
        <w:tblPrEx>
          <w:tblCellMar>
            <w:top w:w="0" w:type="dxa"/>
            <w:bottom w:w="0" w:type="dxa"/>
          </w:tblCellMar>
        </w:tblPrEx>
        <w:trPr>
          <w:jc w:val="center"/>
        </w:trPr>
        <w:tc>
          <w:tcPr>
            <w:tcW w:w="1635" w:type="pct"/>
            <w:tcBorders>
              <w:top w:val="single" w:sz="4" w:space="0" w:color="auto"/>
            </w:tcBorders>
          </w:tcPr>
          <w:p w:rsidR="00404B3C" w:rsidRPr="00EA683F" w:rsidRDefault="00404B3C" w:rsidP="00602165">
            <w:pPr>
              <w:adjustRightInd w:val="0"/>
              <w:snapToGrid w:val="0"/>
              <w:spacing w:after="0"/>
              <w:rPr>
                <w:snapToGrid w:val="0"/>
              </w:rPr>
            </w:pPr>
            <w:r w:rsidRPr="00EA683F">
              <w:rPr>
                <w:snapToGrid w:val="0"/>
              </w:rPr>
              <w:t xml:space="preserve">     Total</w:t>
            </w:r>
          </w:p>
        </w:tc>
        <w:tc>
          <w:tcPr>
            <w:tcW w:w="841" w:type="pct"/>
            <w:tcBorders>
              <w:top w:val="single" w:sz="4" w:space="0" w:color="auto"/>
            </w:tcBorders>
          </w:tcPr>
          <w:p w:rsidR="00404B3C" w:rsidRPr="00EA683F" w:rsidRDefault="00404B3C" w:rsidP="00602165">
            <w:pPr>
              <w:adjustRightInd w:val="0"/>
              <w:snapToGrid w:val="0"/>
              <w:spacing w:after="0"/>
              <w:ind w:right="454"/>
              <w:jc w:val="right"/>
              <w:rPr>
                <w:snapToGrid w:val="0"/>
              </w:rPr>
            </w:pPr>
            <w:r w:rsidRPr="00EA683F">
              <w:rPr>
                <w:snapToGrid w:val="0"/>
              </w:rPr>
              <w:t>3 326</w:t>
            </w:r>
          </w:p>
        </w:tc>
        <w:tc>
          <w:tcPr>
            <w:tcW w:w="841" w:type="pct"/>
            <w:tcBorders>
              <w:top w:val="single" w:sz="4" w:space="0" w:color="auto"/>
            </w:tcBorders>
          </w:tcPr>
          <w:p w:rsidR="00404B3C" w:rsidRPr="00EA683F" w:rsidRDefault="00404B3C" w:rsidP="00602165">
            <w:pPr>
              <w:adjustRightInd w:val="0"/>
              <w:snapToGrid w:val="0"/>
              <w:spacing w:after="0"/>
              <w:ind w:right="454"/>
              <w:jc w:val="right"/>
              <w:rPr>
                <w:snapToGrid w:val="0"/>
              </w:rPr>
            </w:pPr>
            <w:r w:rsidRPr="00EA683F">
              <w:rPr>
                <w:snapToGrid w:val="0"/>
              </w:rPr>
              <w:t>3 565</w:t>
            </w:r>
          </w:p>
        </w:tc>
        <w:tc>
          <w:tcPr>
            <w:tcW w:w="841" w:type="pct"/>
            <w:tcBorders>
              <w:top w:val="single" w:sz="4" w:space="0" w:color="auto"/>
            </w:tcBorders>
          </w:tcPr>
          <w:p w:rsidR="00404B3C" w:rsidRPr="00EA683F" w:rsidRDefault="00404B3C" w:rsidP="00602165">
            <w:pPr>
              <w:adjustRightInd w:val="0"/>
              <w:snapToGrid w:val="0"/>
              <w:spacing w:after="0"/>
              <w:ind w:right="454"/>
              <w:jc w:val="right"/>
              <w:rPr>
                <w:snapToGrid w:val="0"/>
              </w:rPr>
            </w:pPr>
            <w:r w:rsidRPr="00EA683F">
              <w:rPr>
                <w:snapToGrid w:val="0"/>
              </w:rPr>
              <w:t>6 891</w:t>
            </w:r>
          </w:p>
        </w:tc>
        <w:tc>
          <w:tcPr>
            <w:tcW w:w="841" w:type="pct"/>
            <w:tcBorders>
              <w:top w:val="single" w:sz="4" w:space="0" w:color="auto"/>
            </w:tcBorders>
          </w:tcPr>
          <w:p w:rsidR="00404B3C" w:rsidRPr="00EA683F" w:rsidRDefault="00404B3C" w:rsidP="008D5C7C">
            <w:pPr>
              <w:adjustRightInd w:val="0"/>
              <w:snapToGrid w:val="0"/>
              <w:spacing w:after="0"/>
              <w:ind w:left="30" w:right="128"/>
              <w:jc w:val="center"/>
              <w:rPr>
                <w:snapToGrid w:val="0"/>
              </w:rPr>
            </w:pPr>
            <w:r w:rsidRPr="00EA683F">
              <w:rPr>
                <w:snapToGrid w:val="0"/>
              </w:rPr>
              <w:t>100.0</w:t>
            </w:r>
          </w:p>
        </w:tc>
      </w:tr>
    </w:tbl>
    <w:p w:rsidR="00404B3C" w:rsidRPr="00EA683F" w:rsidRDefault="00404B3C" w:rsidP="00602165">
      <w:pPr>
        <w:adjustRightInd w:val="0"/>
        <w:snapToGrid w:val="0"/>
        <w:spacing w:before="240"/>
        <w:rPr>
          <w:snapToGrid w:val="0"/>
        </w:rPr>
      </w:pPr>
      <w:r w:rsidRPr="00EA683F">
        <w:rPr>
          <w:snapToGrid w:val="0"/>
        </w:rPr>
        <w:tab/>
      </w:r>
      <w:r w:rsidRPr="00EA683F">
        <w:rPr>
          <w:i/>
          <w:snapToGrid w:val="0"/>
        </w:rPr>
        <w:t>Source</w:t>
      </w:r>
      <w:r w:rsidRPr="00EA683F">
        <w:rPr>
          <w:snapToGrid w:val="0"/>
        </w:rPr>
        <w:t>: Departmental education services.</w:t>
      </w:r>
    </w:p>
    <w:p w:rsidR="00404B3C" w:rsidRPr="00EA683F" w:rsidRDefault="00404B3C" w:rsidP="00602165">
      <w:pPr>
        <w:adjustRightInd w:val="0"/>
        <w:snapToGrid w:val="0"/>
        <w:rPr>
          <w:snapToGrid w:val="0"/>
        </w:rPr>
      </w:pPr>
      <w:r w:rsidRPr="00EA683F">
        <w:rPr>
          <w:snapToGrid w:val="0"/>
        </w:rPr>
        <w:tab/>
        <w:t>Prepared by: Analysis Unit, Ministry of Education.</w:t>
      </w:r>
    </w:p>
    <w:p w:rsidR="00404B3C" w:rsidRPr="00EA683F" w:rsidRDefault="00404B3C" w:rsidP="00602165">
      <w:pPr>
        <w:adjustRightInd w:val="0"/>
        <w:snapToGrid w:val="0"/>
        <w:rPr>
          <w:snapToGrid w:val="0"/>
        </w:rPr>
      </w:pPr>
      <w:r w:rsidRPr="00EA683F">
        <w:rPr>
          <w:snapToGrid w:val="0"/>
        </w:rPr>
        <w:tab/>
        <w:t>*  The category of “emotional or behavioural problems” is not included. In addition, since enrolment in Cochabamba is not disaggregated by sex, it was estimated on the basis of relative participation in the total for each condition in 2001.</w:t>
      </w:r>
    </w:p>
    <w:p w:rsidR="00404B3C" w:rsidRPr="00EA683F" w:rsidRDefault="00404B3C" w:rsidP="00602165">
      <w:pPr>
        <w:adjustRightInd w:val="0"/>
        <w:snapToGrid w:val="0"/>
        <w:rPr>
          <w:snapToGrid w:val="0"/>
        </w:rPr>
      </w:pPr>
      <w:r w:rsidRPr="00EA683F">
        <w:rPr>
          <w:snapToGrid w:val="0"/>
        </w:rPr>
        <w:t>228.</w:t>
      </w:r>
      <w:r w:rsidRPr="00EA683F">
        <w:rPr>
          <w:snapToGrid w:val="0"/>
        </w:rPr>
        <w:tab/>
        <w:t xml:space="preserve">Under the process of educational reform, persons with mild disabilities are integrated into the regular education sector. Under article 85 of the regulations on curricular organization, “special education for students who do not present major problems will be provided by integrating them into the education system’s regular establishments, under the constant guidance of duly qualified staff”. Not all special needs students can be integrated into the regular system </w:t>
      </w:r>
      <w:r w:rsidRPr="00EA683F">
        <w:rPr>
          <w:snapToGrid w:val="0"/>
        </w:rPr>
        <w:noBreakHyphen/>
        <w:t xml:space="preserve"> only those who have mild mental disabilities and some others with sensory or motor disabilities. However, “in practice, a process of integration into education and employment for people with special educational needs has not been consolidated or become widespread”.</w:t>
      </w:r>
      <w:r w:rsidRPr="00EA683F">
        <w:rPr>
          <w:rStyle w:val="FootnoteReference"/>
          <w:snapToGrid w:val="0"/>
        </w:rPr>
        <w:footnoteReference w:id="22"/>
      </w:r>
    </w:p>
    <w:p w:rsidR="00404B3C" w:rsidRPr="00EA683F" w:rsidRDefault="00404B3C" w:rsidP="00602165">
      <w:pPr>
        <w:adjustRightInd w:val="0"/>
        <w:snapToGrid w:val="0"/>
        <w:rPr>
          <w:snapToGrid w:val="0"/>
        </w:rPr>
      </w:pPr>
      <w:r w:rsidRPr="00EA683F">
        <w:rPr>
          <w:snapToGrid w:val="0"/>
        </w:rPr>
        <w:t>229.</w:t>
      </w:r>
      <w:r w:rsidRPr="00EA683F">
        <w:rPr>
          <w:snapToGrid w:val="0"/>
        </w:rPr>
        <w:tab/>
        <w:t xml:space="preserve">Table 12 shows that 1,212 people, or 34.1 per cent of the total population receiving special education in 2002, have been integrated into the regular system. It is notable that a high percentage of children in the learning difficulties (71 per cent) and visual impairment (52.9 per cent) categories were integrated. </w:t>
      </w:r>
    </w:p>
    <w:p w:rsidR="00404B3C" w:rsidRPr="00EA683F" w:rsidRDefault="00C46A56" w:rsidP="00602165">
      <w:pPr>
        <w:pStyle w:val="Heading2"/>
        <w:rPr>
          <w:snapToGrid w:val="0"/>
        </w:rPr>
      </w:pPr>
      <w:r>
        <w:rPr>
          <w:snapToGrid w:val="0"/>
        </w:rPr>
        <w:br w:type="page"/>
      </w:r>
      <w:r w:rsidR="00404B3C" w:rsidRPr="00EA683F">
        <w:rPr>
          <w:snapToGrid w:val="0"/>
        </w:rPr>
        <w:t>Table 12</w:t>
      </w:r>
    </w:p>
    <w:p w:rsidR="00404B3C" w:rsidRPr="00EA683F" w:rsidRDefault="00404B3C" w:rsidP="00602165">
      <w:pPr>
        <w:pStyle w:val="Heading2"/>
        <w:rPr>
          <w:snapToGrid w:val="0"/>
        </w:rPr>
      </w:pPr>
      <w:r w:rsidRPr="00EA683F">
        <w:rPr>
          <w:snapToGrid w:val="0"/>
        </w:rPr>
        <w:t>Number of people integrated into regular education by condition (2002)</w:t>
      </w:r>
    </w:p>
    <w:tbl>
      <w:tblPr>
        <w:tblW w:w="0" w:type="auto"/>
        <w:jc w:val="center"/>
        <w:tblInd w:w="-336"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2869"/>
        <w:gridCol w:w="3219"/>
        <w:gridCol w:w="2841"/>
      </w:tblGrid>
      <w:tr w:rsidR="00404B3C" w:rsidRPr="00EA683F" w:rsidTr="00C46A56">
        <w:tblPrEx>
          <w:tblCellMar>
            <w:top w:w="0" w:type="dxa"/>
            <w:bottom w:w="0" w:type="dxa"/>
          </w:tblCellMar>
        </w:tblPrEx>
        <w:trPr>
          <w:jc w:val="center"/>
        </w:trPr>
        <w:tc>
          <w:tcPr>
            <w:tcW w:w="2869" w:type="dxa"/>
            <w:tcBorders>
              <w:top w:val="single" w:sz="4" w:space="0" w:color="auto"/>
              <w:bottom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Condition</w:t>
            </w:r>
          </w:p>
        </w:tc>
        <w:tc>
          <w:tcPr>
            <w:tcW w:w="3219" w:type="dxa"/>
            <w:tcBorders>
              <w:top w:val="single" w:sz="4" w:space="0" w:color="auto"/>
              <w:bottom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Number of people integrated</w:t>
            </w:r>
          </w:p>
        </w:tc>
        <w:tc>
          <w:tcPr>
            <w:tcW w:w="2841" w:type="dxa"/>
            <w:tcBorders>
              <w:top w:val="single" w:sz="4" w:space="0" w:color="auto"/>
              <w:bottom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Percentage</w:t>
            </w:r>
          </w:p>
        </w:tc>
      </w:tr>
      <w:tr w:rsidR="00404B3C" w:rsidRPr="00EA683F" w:rsidTr="00C46A56">
        <w:tblPrEx>
          <w:tblCellMar>
            <w:top w:w="0" w:type="dxa"/>
            <w:bottom w:w="0" w:type="dxa"/>
          </w:tblCellMar>
        </w:tblPrEx>
        <w:trPr>
          <w:trHeight w:val="118"/>
          <w:jc w:val="center"/>
        </w:trPr>
        <w:tc>
          <w:tcPr>
            <w:tcW w:w="2869" w:type="dxa"/>
            <w:tcBorders>
              <w:top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Learning difficulties</w:t>
            </w:r>
          </w:p>
        </w:tc>
        <w:tc>
          <w:tcPr>
            <w:tcW w:w="3219" w:type="dxa"/>
            <w:tcBorders>
              <w:top w:val="single" w:sz="4" w:space="0" w:color="auto"/>
            </w:tcBorders>
          </w:tcPr>
          <w:p w:rsidR="00404B3C" w:rsidRPr="00EA683F" w:rsidRDefault="00404B3C" w:rsidP="00602165">
            <w:pPr>
              <w:adjustRightInd w:val="0"/>
              <w:snapToGrid w:val="0"/>
              <w:spacing w:after="0"/>
              <w:ind w:right="1191"/>
              <w:jc w:val="right"/>
              <w:rPr>
                <w:snapToGrid w:val="0"/>
              </w:rPr>
            </w:pPr>
            <w:r w:rsidRPr="00EA683F">
              <w:rPr>
                <w:snapToGrid w:val="0"/>
              </w:rPr>
              <w:t>780</w:t>
            </w:r>
          </w:p>
        </w:tc>
        <w:tc>
          <w:tcPr>
            <w:tcW w:w="2841" w:type="dxa"/>
            <w:tcBorders>
              <w:top w:val="single" w:sz="4" w:space="0" w:color="auto"/>
            </w:tcBorders>
          </w:tcPr>
          <w:p w:rsidR="00404B3C" w:rsidRPr="00EA683F" w:rsidRDefault="00404B3C" w:rsidP="00602165">
            <w:pPr>
              <w:tabs>
                <w:tab w:val="decimal" w:pos="1209"/>
              </w:tabs>
              <w:adjustRightInd w:val="0"/>
              <w:snapToGrid w:val="0"/>
              <w:spacing w:after="0"/>
              <w:rPr>
                <w:bCs/>
                <w:snapToGrid w:val="0"/>
              </w:rPr>
            </w:pPr>
            <w:r w:rsidRPr="00EA683F">
              <w:rPr>
                <w:bCs/>
                <w:snapToGrid w:val="0"/>
              </w:rPr>
              <w:t>71.0</w:t>
            </w:r>
          </w:p>
        </w:tc>
      </w:tr>
      <w:tr w:rsidR="00404B3C" w:rsidRPr="00EA683F" w:rsidTr="00C46A56">
        <w:tblPrEx>
          <w:tblCellMar>
            <w:top w:w="0" w:type="dxa"/>
            <w:bottom w:w="0" w:type="dxa"/>
          </w:tblCellMar>
        </w:tblPrEx>
        <w:trPr>
          <w:jc w:val="center"/>
        </w:trPr>
        <w:tc>
          <w:tcPr>
            <w:tcW w:w="2869" w:type="dxa"/>
          </w:tcPr>
          <w:p w:rsidR="00404B3C" w:rsidRPr="00EA683F" w:rsidRDefault="00404B3C" w:rsidP="00602165">
            <w:pPr>
              <w:adjustRightInd w:val="0"/>
              <w:snapToGrid w:val="0"/>
              <w:spacing w:after="0"/>
              <w:rPr>
                <w:bCs/>
                <w:snapToGrid w:val="0"/>
              </w:rPr>
            </w:pPr>
            <w:r w:rsidRPr="00EA683F">
              <w:rPr>
                <w:bCs/>
                <w:snapToGrid w:val="0"/>
              </w:rPr>
              <w:t>Hearing impairment</w:t>
            </w:r>
          </w:p>
        </w:tc>
        <w:tc>
          <w:tcPr>
            <w:tcW w:w="3219" w:type="dxa"/>
          </w:tcPr>
          <w:p w:rsidR="00404B3C" w:rsidRPr="00EA683F" w:rsidRDefault="00404B3C" w:rsidP="00602165">
            <w:pPr>
              <w:adjustRightInd w:val="0"/>
              <w:snapToGrid w:val="0"/>
              <w:spacing w:after="0"/>
              <w:ind w:right="1191"/>
              <w:jc w:val="right"/>
              <w:rPr>
                <w:snapToGrid w:val="0"/>
              </w:rPr>
            </w:pPr>
            <w:r w:rsidRPr="00EA683F">
              <w:rPr>
                <w:snapToGrid w:val="0"/>
              </w:rPr>
              <w:t>59</w:t>
            </w:r>
          </w:p>
        </w:tc>
        <w:tc>
          <w:tcPr>
            <w:tcW w:w="2841" w:type="dxa"/>
          </w:tcPr>
          <w:p w:rsidR="00404B3C" w:rsidRPr="00EA683F" w:rsidRDefault="00404B3C" w:rsidP="00602165">
            <w:pPr>
              <w:tabs>
                <w:tab w:val="decimal" w:pos="1209"/>
              </w:tabs>
              <w:adjustRightInd w:val="0"/>
              <w:snapToGrid w:val="0"/>
              <w:spacing w:after="0"/>
              <w:rPr>
                <w:bCs/>
                <w:snapToGrid w:val="0"/>
              </w:rPr>
            </w:pPr>
            <w:r w:rsidRPr="00EA683F">
              <w:rPr>
                <w:bCs/>
                <w:snapToGrid w:val="0"/>
              </w:rPr>
              <w:t>10.6</w:t>
            </w:r>
          </w:p>
        </w:tc>
      </w:tr>
      <w:tr w:rsidR="00404B3C" w:rsidRPr="00EA683F" w:rsidTr="00C46A56">
        <w:tblPrEx>
          <w:tblCellMar>
            <w:top w:w="0" w:type="dxa"/>
            <w:bottom w:w="0" w:type="dxa"/>
          </w:tblCellMar>
        </w:tblPrEx>
        <w:trPr>
          <w:jc w:val="center"/>
        </w:trPr>
        <w:tc>
          <w:tcPr>
            <w:tcW w:w="2869" w:type="dxa"/>
          </w:tcPr>
          <w:p w:rsidR="00404B3C" w:rsidRPr="00EA683F" w:rsidRDefault="00404B3C" w:rsidP="00602165">
            <w:pPr>
              <w:adjustRightInd w:val="0"/>
              <w:snapToGrid w:val="0"/>
              <w:spacing w:after="0"/>
              <w:rPr>
                <w:bCs/>
                <w:snapToGrid w:val="0"/>
              </w:rPr>
            </w:pPr>
            <w:r w:rsidRPr="00EA683F">
              <w:rPr>
                <w:bCs/>
                <w:snapToGrid w:val="0"/>
              </w:rPr>
              <w:t>Visual impairment</w:t>
            </w:r>
          </w:p>
        </w:tc>
        <w:tc>
          <w:tcPr>
            <w:tcW w:w="3219" w:type="dxa"/>
          </w:tcPr>
          <w:p w:rsidR="00404B3C" w:rsidRPr="00EA683F" w:rsidRDefault="00404B3C" w:rsidP="00602165">
            <w:pPr>
              <w:adjustRightInd w:val="0"/>
              <w:snapToGrid w:val="0"/>
              <w:spacing w:after="0"/>
              <w:ind w:right="1191"/>
              <w:jc w:val="right"/>
              <w:rPr>
                <w:snapToGrid w:val="0"/>
              </w:rPr>
            </w:pPr>
            <w:r w:rsidRPr="00EA683F">
              <w:rPr>
                <w:snapToGrid w:val="0"/>
              </w:rPr>
              <w:t>163</w:t>
            </w:r>
          </w:p>
        </w:tc>
        <w:tc>
          <w:tcPr>
            <w:tcW w:w="2841" w:type="dxa"/>
          </w:tcPr>
          <w:p w:rsidR="00404B3C" w:rsidRPr="00EA683F" w:rsidRDefault="00404B3C" w:rsidP="00602165">
            <w:pPr>
              <w:tabs>
                <w:tab w:val="decimal" w:pos="1209"/>
              </w:tabs>
              <w:adjustRightInd w:val="0"/>
              <w:snapToGrid w:val="0"/>
              <w:spacing w:after="0"/>
              <w:rPr>
                <w:bCs/>
                <w:snapToGrid w:val="0"/>
              </w:rPr>
            </w:pPr>
            <w:r w:rsidRPr="00EA683F">
              <w:rPr>
                <w:bCs/>
                <w:snapToGrid w:val="0"/>
              </w:rPr>
              <w:t>52.9</w:t>
            </w:r>
          </w:p>
        </w:tc>
      </w:tr>
      <w:tr w:rsidR="00404B3C" w:rsidRPr="00EA683F" w:rsidTr="00C46A56">
        <w:tblPrEx>
          <w:tblCellMar>
            <w:top w:w="0" w:type="dxa"/>
            <w:bottom w:w="0" w:type="dxa"/>
          </w:tblCellMar>
        </w:tblPrEx>
        <w:trPr>
          <w:jc w:val="center"/>
        </w:trPr>
        <w:tc>
          <w:tcPr>
            <w:tcW w:w="2869" w:type="dxa"/>
          </w:tcPr>
          <w:p w:rsidR="00404B3C" w:rsidRPr="00EA683F" w:rsidRDefault="00404B3C" w:rsidP="00602165">
            <w:pPr>
              <w:adjustRightInd w:val="0"/>
              <w:snapToGrid w:val="0"/>
              <w:spacing w:after="0"/>
              <w:rPr>
                <w:bCs/>
                <w:snapToGrid w:val="0"/>
              </w:rPr>
            </w:pPr>
            <w:r w:rsidRPr="00EA683F">
              <w:rPr>
                <w:bCs/>
                <w:snapToGrid w:val="0"/>
              </w:rPr>
              <w:t>Mental disability</w:t>
            </w:r>
          </w:p>
        </w:tc>
        <w:tc>
          <w:tcPr>
            <w:tcW w:w="3219" w:type="dxa"/>
          </w:tcPr>
          <w:p w:rsidR="00404B3C" w:rsidRPr="00EA683F" w:rsidRDefault="00404B3C" w:rsidP="00602165">
            <w:pPr>
              <w:adjustRightInd w:val="0"/>
              <w:snapToGrid w:val="0"/>
              <w:spacing w:after="0"/>
              <w:ind w:right="1191"/>
              <w:jc w:val="right"/>
              <w:rPr>
                <w:snapToGrid w:val="0"/>
              </w:rPr>
            </w:pPr>
            <w:r w:rsidRPr="00EA683F">
              <w:rPr>
                <w:snapToGrid w:val="0"/>
              </w:rPr>
              <w:t>169</w:t>
            </w:r>
          </w:p>
        </w:tc>
        <w:tc>
          <w:tcPr>
            <w:tcW w:w="2841" w:type="dxa"/>
          </w:tcPr>
          <w:p w:rsidR="00404B3C" w:rsidRPr="00EA683F" w:rsidRDefault="00404B3C" w:rsidP="00602165">
            <w:pPr>
              <w:tabs>
                <w:tab w:val="decimal" w:pos="1209"/>
              </w:tabs>
              <w:adjustRightInd w:val="0"/>
              <w:snapToGrid w:val="0"/>
              <w:spacing w:after="0"/>
              <w:rPr>
                <w:bCs/>
                <w:snapToGrid w:val="0"/>
              </w:rPr>
            </w:pPr>
            <w:r w:rsidRPr="00EA683F">
              <w:rPr>
                <w:bCs/>
                <w:snapToGrid w:val="0"/>
              </w:rPr>
              <w:t>12.9</w:t>
            </w:r>
          </w:p>
        </w:tc>
      </w:tr>
      <w:tr w:rsidR="00404B3C" w:rsidRPr="00EA683F" w:rsidTr="00C46A56">
        <w:tblPrEx>
          <w:tblCellMar>
            <w:top w:w="0" w:type="dxa"/>
            <w:bottom w:w="0" w:type="dxa"/>
          </w:tblCellMar>
        </w:tblPrEx>
        <w:trPr>
          <w:jc w:val="center"/>
        </w:trPr>
        <w:tc>
          <w:tcPr>
            <w:tcW w:w="2869" w:type="dxa"/>
          </w:tcPr>
          <w:p w:rsidR="00404B3C" w:rsidRPr="00EA683F" w:rsidRDefault="00404B3C" w:rsidP="00602165">
            <w:pPr>
              <w:adjustRightInd w:val="0"/>
              <w:snapToGrid w:val="0"/>
              <w:spacing w:after="0"/>
              <w:rPr>
                <w:bCs/>
                <w:snapToGrid w:val="0"/>
              </w:rPr>
            </w:pPr>
            <w:r w:rsidRPr="00EA683F">
              <w:rPr>
                <w:bCs/>
                <w:snapToGrid w:val="0"/>
              </w:rPr>
              <w:t>Physical disability</w:t>
            </w:r>
          </w:p>
        </w:tc>
        <w:tc>
          <w:tcPr>
            <w:tcW w:w="3219" w:type="dxa"/>
          </w:tcPr>
          <w:p w:rsidR="00404B3C" w:rsidRPr="00EA683F" w:rsidRDefault="00404B3C" w:rsidP="00602165">
            <w:pPr>
              <w:adjustRightInd w:val="0"/>
              <w:snapToGrid w:val="0"/>
              <w:spacing w:after="0"/>
              <w:ind w:right="1191"/>
              <w:jc w:val="right"/>
              <w:rPr>
                <w:snapToGrid w:val="0"/>
              </w:rPr>
            </w:pPr>
            <w:r w:rsidRPr="00EA683F">
              <w:rPr>
                <w:snapToGrid w:val="0"/>
              </w:rPr>
              <w:t>38</w:t>
            </w:r>
          </w:p>
        </w:tc>
        <w:tc>
          <w:tcPr>
            <w:tcW w:w="2841" w:type="dxa"/>
          </w:tcPr>
          <w:p w:rsidR="00404B3C" w:rsidRPr="00EA683F" w:rsidRDefault="00404B3C" w:rsidP="00602165">
            <w:pPr>
              <w:tabs>
                <w:tab w:val="decimal" w:pos="1209"/>
              </w:tabs>
              <w:adjustRightInd w:val="0"/>
              <w:snapToGrid w:val="0"/>
              <w:spacing w:after="0"/>
              <w:rPr>
                <w:bCs/>
                <w:snapToGrid w:val="0"/>
              </w:rPr>
            </w:pPr>
            <w:r w:rsidRPr="00EA683F">
              <w:rPr>
                <w:bCs/>
                <w:snapToGrid w:val="0"/>
              </w:rPr>
              <w:t>14.6</w:t>
            </w:r>
          </w:p>
        </w:tc>
      </w:tr>
      <w:tr w:rsidR="00404B3C" w:rsidRPr="00EA683F" w:rsidTr="00C46A56">
        <w:tblPrEx>
          <w:tblCellMar>
            <w:top w:w="0" w:type="dxa"/>
            <w:bottom w:w="0" w:type="dxa"/>
          </w:tblCellMar>
        </w:tblPrEx>
        <w:trPr>
          <w:jc w:val="center"/>
        </w:trPr>
        <w:tc>
          <w:tcPr>
            <w:tcW w:w="2869" w:type="dxa"/>
            <w:tcBorders>
              <w:bottom w:val="nil"/>
            </w:tcBorders>
          </w:tcPr>
          <w:p w:rsidR="00404B3C" w:rsidRPr="00EA683F" w:rsidRDefault="00404B3C" w:rsidP="00602165">
            <w:pPr>
              <w:adjustRightInd w:val="0"/>
              <w:snapToGrid w:val="0"/>
              <w:spacing w:after="0"/>
              <w:rPr>
                <w:bCs/>
                <w:snapToGrid w:val="0"/>
              </w:rPr>
            </w:pPr>
            <w:r w:rsidRPr="00EA683F">
              <w:rPr>
                <w:bCs/>
                <w:snapToGrid w:val="0"/>
              </w:rPr>
              <w:t>Multiple disabilities</w:t>
            </w:r>
          </w:p>
        </w:tc>
        <w:tc>
          <w:tcPr>
            <w:tcW w:w="3219" w:type="dxa"/>
            <w:tcBorders>
              <w:bottom w:val="nil"/>
            </w:tcBorders>
          </w:tcPr>
          <w:p w:rsidR="00404B3C" w:rsidRPr="00EA683F" w:rsidRDefault="00404B3C" w:rsidP="00602165">
            <w:pPr>
              <w:adjustRightInd w:val="0"/>
              <w:snapToGrid w:val="0"/>
              <w:spacing w:after="0"/>
              <w:ind w:right="1191"/>
              <w:jc w:val="right"/>
              <w:rPr>
                <w:snapToGrid w:val="0"/>
              </w:rPr>
            </w:pPr>
            <w:r w:rsidRPr="00EA683F">
              <w:rPr>
                <w:snapToGrid w:val="0"/>
              </w:rPr>
              <w:t>0</w:t>
            </w:r>
          </w:p>
        </w:tc>
        <w:tc>
          <w:tcPr>
            <w:tcW w:w="2841" w:type="dxa"/>
            <w:tcBorders>
              <w:bottom w:val="nil"/>
            </w:tcBorders>
          </w:tcPr>
          <w:p w:rsidR="00404B3C" w:rsidRPr="00EA683F" w:rsidRDefault="00404B3C" w:rsidP="00602165">
            <w:pPr>
              <w:tabs>
                <w:tab w:val="decimal" w:pos="1209"/>
              </w:tabs>
              <w:adjustRightInd w:val="0"/>
              <w:snapToGrid w:val="0"/>
              <w:spacing w:after="0"/>
              <w:rPr>
                <w:bCs/>
                <w:snapToGrid w:val="0"/>
              </w:rPr>
            </w:pPr>
            <w:r w:rsidRPr="00EA683F">
              <w:rPr>
                <w:bCs/>
                <w:snapToGrid w:val="0"/>
              </w:rPr>
              <w:t>0.0</w:t>
            </w:r>
          </w:p>
        </w:tc>
      </w:tr>
      <w:tr w:rsidR="00404B3C" w:rsidRPr="00EA683F" w:rsidTr="00C46A56">
        <w:tblPrEx>
          <w:tblCellMar>
            <w:top w:w="0" w:type="dxa"/>
            <w:bottom w:w="0" w:type="dxa"/>
          </w:tblCellMar>
        </w:tblPrEx>
        <w:trPr>
          <w:jc w:val="center"/>
        </w:trPr>
        <w:tc>
          <w:tcPr>
            <w:tcW w:w="2869" w:type="dxa"/>
            <w:tcBorders>
              <w:top w:val="nil"/>
              <w:bottom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Gifted</w:t>
            </w:r>
          </w:p>
        </w:tc>
        <w:tc>
          <w:tcPr>
            <w:tcW w:w="3219" w:type="dxa"/>
            <w:tcBorders>
              <w:top w:val="nil"/>
              <w:bottom w:val="single" w:sz="4" w:space="0" w:color="auto"/>
            </w:tcBorders>
          </w:tcPr>
          <w:p w:rsidR="00404B3C" w:rsidRPr="00EA683F" w:rsidRDefault="00404B3C" w:rsidP="00602165">
            <w:pPr>
              <w:adjustRightInd w:val="0"/>
              <w:snapToGrid w:val="0"/>
              <w:spacing w:after="0"/>
              <w:ind w:right="1191"/>
              <w:jc w:val="right"/>
              <w:rPr>
                <w:snapToGrid w:val="0"/>
              </w:rPr>
            </w:pPr>
            <w:r w:rsidRPr="00EA683F">
              <w:rPr>
                <w:snapToGrid w:val="0"/>
              </w:rPr>
              <w:t>3</w:t>
            </w:r>
          </w:p>
        </w:tc>
        <w:tc>
          <w:tcPr>
            <w:tcW w:w="2841" w:type="dxa"/>
            <w:tcBorders>
              <w:top w:val="nil"/>
              <w:bottom w:val="single" w:sz="4" w:space="0" w:color="auto"/>
            </w:tcBorders>
          </w:tcPr>
          <w:p w:rsidR="00404B3C" w:rsidRPr="00EA683F" w:rsidRDefault="00404B3C" w:rsidP="00602165">
            <w:pPr>
              <w:tabs>
                <w:tab w:val="decimal" w:pos="1209"/>
              </w:tabs>
              <w:adjustRightInd w:val="0"/>
              <w:snapToGrid w:val="0"/>
              <w:spacing w:after="0"/>
              <w:rPr>
                <w:bCs/>
                <w:snapToGrid w:val="0"/>
              </w:rPr>
            </w:pPr>
            <w:r w:rsidRPr="00EA683F">
              <w:rPr>
                <w:bCs/>
                <w:snapToGrid w:val="0"/>
              </w:rPr>
              <w:t>100.0</w:t>
            </w:r>
          </w:p>
        </w:tc>
      </w:tr>
      <w:tr w:rsidR="00404B3C" w:rsidRPr="00EA683F" w:rsidTr="00C46A56">
        <w:tblPrEx>
          <w:tblCellMar>
            <w:top w:w="0" w:type="dxa"/>
            <w:bottom w:w="0" w:type="dxa"/>
          </w:tblCellMar>
        </w:tblPrEx>
        <w:trPr>
          <w:jc w:val="center"/>
        </w:trPr>
        <w:tc>
          <w:tcPr>
            <w:tcW w:w="2869" w:type="dxa"/>
            <w:tcBorders>
              <w:top w:val="single" w:sz="4" w:space="0" w:color="auto"/>
            </w:tcBorders>
          </w:tcPr>
          <w:p w:rsidR="00404B3C" w:rsidRPr="00EA683F" w:rsidRDefault="00404B3C" w:rsidP="00602165">
            <w:pPr>
              <w:adjustRightInd w:val="0"/>
              <w:snapToGrid w:val="0"/>
              <w:spacing w:after="0"/>
              <w:rPr>
                <w:snapToGrid w:val="0"/>
              </w:rPr>
            </w:pPr>
            <w:r w:rsidRPr="00EA683F">
              <w:rPr>
                <w:snapToGrid w:val="0"/>
              </w:rPr>
              <w:t xml:space="preserve">     Total</w:t>
            </w:r>
          </w:p>
        </w:tc>
        <w:tc>
          <w:tcPr>
            <w:tcW w:w="3219" w:type="dxa"/>
            <w:tcBorders>
              <w:top w:val="single" w:sz="4" w:space="0" w:color="auto"/>
            </w:tcBorders>
          </w:tcPr>
          <w:p w:rsidR="00404B3C" w:rsidRPr="00EA683F" w:rsidRDefault="00404B3C" w:rsidP="00602165">
            <w:pPr>
              <w:adjustRightInd w:val="0"/>
              <w:snapToGrid w:val="0"/>
              <w:spacing w:after="0"/>
              <w:ind w:right="1191"/>
              <w:jc w:val="right"/>
              <w:rPr>
                <w:snapToGrid w:val="0"/>
              </w:rPr>
            </w:pPr>
            <w:r w:rsidRPr="00EA683F">
              <w:rPr>
                <w:snapToGrid w:val="0"/>
              </w:rPr>
              <w:t>1 212</w:t>
            </w:r>
          </w:p>
        </w:tc>
        <w:tc>
          <w:tcPr>
            <w:tcW w:w="2841" w:type="dxa"/>
            <w:tcBorders>
              <w:top w:val="single" w:sz="4" w:space="0" w:color="auto"/>
            </w:tcBorders>
          </w:tcPr>
          <w:p w:rsidR="00404B3C" w:rsidRPr="00EA683F" w:rsidRDefault="00404B3C" w:rsidP="00602165">
            <w:pPr>
              <w:tabs>
                <w:tab w:val="decimal" w:pos="1209"/>
              </w:tabs>
              <w:adjustRightInd w:val="0"/>
              <w:snapToGrid w:val="0"/>
              <w:spacing w:after="0"/>
              <w:rPr>
                <w:snapToGrid w:val="0"/>
              </w:rPr>
            </w:pPr>
            <w:r w:rsidRPr="00EA683F">
              <w:rPr>
                <w:snapToGrid w:val="0"/>
              </w:rPr>
              <w:t>34.1</w:t>
            </w:r>
          </w:p>
        </w:tc>
      </w:tr>
    </w:tbl>
    <w:p w:rsidR="00404B3C" w:rsidRPr="00EA683F" w:rsidRDefault="00404B3C" w:rsidP="00602165">
      <w:pPr>
        <w:adjustRightInd w:val="0"/>
        <w:snapToGrid w:val="0"/>
        <w:spacing w:before="240"/>
        <w:rPr>
          <w:snapToGrid w:val="0"/>
        </w:rPr>
      </w:pPr>
      <w:r w:rsidRPr="00EA683F">
        <w:rPr>
          <w:snapToGrid w:val="0"/>
        </w:rPr>
        <w:tab/>
        <w:t xml:space="preserve">     </w:t>
      </w:r>
      <w:r w:rsidRPr="00EA683F">
        <w:rPr>
          <w:i/>
          <w:snapToGrid w:val="0"/>
        </w:rPr>
        <w:t>Source</w:t>
      </w:r>
      <w:r w:rsidRPr="00EA683F">
        <w:rPr>
          <w:snapToGrid w:val="0"/>
        </w:rPr>
        <w:t>: Departmental education services.</w:t>
      </w:r>
    </w:p>
    <w:p w:rsidR="00404B3C" w:rsidRPr="00EA683F" w:rsidRDefault="00404B3C" w:rsidP="00602165">
      <w:pPr>
        <w:adjustRightInd w:val="0"/>
        <w:snapToGrid w:val="0"/>
        <w:rPr>
          <w:snapToGrid w:val="0"/>
        </w:rPr>
      </w:pPr>
      <w:r w:rsidRPr="00EA683F">
        <w:rPr>
          <w:snapToGrid w:val="0"/>
        </w:rPr>
        <w:tab/>
        <w:t xml:space="preserve">     Prepared by: Analysis Unit, Ministry of Education.</w:t>
      </w:r>
    </w:p>
    <w:p w:rsidR="00404B3C" w:rsidRPr="00EA683F" w:rsidRDefault="00404B3C" w:rsidP="00602165">
      <w:pPr>
        <w:adjustRightInd w:val="0"/>
        <w:snapToGrid w:val="0"/>
        <w:rPr>
          <w:snapToGrid w:val="0"/>
        </w:rPr>
      </w:pPr>
      <w:r w:rsidRPr="00EA683F">
        <w:rPr>
          <w:snapToGrid w:val="0"/>
        </w:rPr>
        <w:t>230.</w:t>
      </w:r>
      <w:r w:rsidRPr="00EA683F">
        <w:rPr>
          <w:snapToGrid w:val="0"/>
        </w:rPr>
        <w:tab/>
        <w:t xml:space="preserve">In 2002, there were a total of 678 teachers in special education, of whom 42.5 per cent worked with people with mental disabilities, while 18 per cent handled learning difficulties (table 13). </w:t>
      </w:r>
    </w:p>
    <w:p w:rsidR="00404B3C" w:rsidRPr="00EA683F" w:rsidRDefault="00404B3C" w:rsidP="00602165">
      <w:pPr>
        <w:pStyle w:val="Heading2"/>
        <w:rPr>
          <w:snapToGrid w:val="0"/>
        </w:rPr>
      </w:pPr>
      <w:r w:rsidRPr="00EA683F">
        <w:rPr>
          <w:snapToGrid w:val="0"/>
        </w:rPr>
        <w:t>Table 13</w:t>
      </w:r>
    </w:p>
    <w:p w:rsidR="00404B3C" w:rsidRPr="00EA683F" w:rsidRDefault="00404B3C" w:rsidP="00602165">
      <w:pPr>
        <w:pStyle w:val="Heading2"/>
        <w:rPr>
          <w:snapToGrid w:val="0"/>
        </w:rPr>
      </w:pPr>
      <w:r w:rsidRPr="00EA683F">
        <w:rPr>
          <w:snapToGrid w:val="0"/>
        </w:rPr>
        <w:t>Number of special education teachers by condition catered for (2002)</w:t>
      </w:r>
    </w:p>
    <w:tbl>
      <w:tblPr>
        <w:tblW w:w="0" w:type="auto"/>
        <w:jc w:val="center"/>
        <w:tblInd w:w="-515"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176"/>
        <w:gridCol w:w="1449"/>
        <w:gridCol w:w="1449"/>
        <w:gridCol w:w="1449"/>
        <w:gridCol w:w="1449"/>
      </w:tblGrid>
      <w:tr w:rsidR="00404B3C" w:rsidRPr="00EA683F" w:rsidTr="00C46A56">
        <w:tblPrEx>
          <w:tblCellMar>
            <w:top w:w="0" w:type="dxa"/>
            <w:bottom w:w="0" w:type="dxa"/>
          </w:tblCellMar>
        </w:tblPrEx>
        <w:trPr>
          <w:jc w:val="center"/>
        </w:trPr>
        <w:tc>
          <w:tcPr>
            <w:tcW w:w="3176" w:type="dxa"/>
            <w:tcBorders>
              <w:top w:val="single" w:sz="4" w:space="0" w:color="auto"/>
              <w:bottom w:val="single" w:sz="4" w:space="0" w:color="auto"/>
            </w:tcBorders>
            <w:vAlign w:val="center"/>
          </w:tcPr>
          <w:p w:rsidR="00404B3C" w:rsidRPr="00EA683F" w:rsidRDefault="00404B3C" w:rsidP="00602165">
            <w:pPr>
              <w:adjustRightInd w:val="0"/>
              <w:snapToGrid w:val="0"/>
              <w:spacing w:after="0"/>
              <w:jc w:val="center"/>
              <w:rPr>
                <w:bCs/>
                <w:snapToGrid w:val="0"/>
              </w:rPr>
            </w:pPr>
            <w:r w:rsidRPr="00EA683F">
              <w:rPr>
                <w:bCs/>
                <w:snapToGrid w:val="0"/>
              </w:rPr>
              <w:t>Condition</w:t>
            </w:r>
          </w:p>
        </w:tc>
        <w:tc>
          <w:tcPr>
            <w:tcW w:w="1449" w:type="dxa"/>
            <w:tcBorders>
              <w:top w:val="single" w:sz="4" w:space="0" w:color="auto"/>
              <w:bottom w:val="single" w:sz="4" w:space="0" w:color="auto"/>
            </w:tcBorders>
            <w:vAlign w:val="center"/>
          </w:tcPr>
          <w:p w:rsidR="00404B3C" w:rsidRPr="00EA683F" w:rsidRDefault="00404B3C" w:rsidP="00602165">
            <w:pPr>
              <w:adjustRightInd w:val="0"/>
              <w:snapToGrid w:val="0"/>
              <w:spacing w:after="0"/>
              <w:jc w:val="center"/>
              <w:rPr>
                <w:bCs/>
                <w:snapToGrid w:val="0"/>
              </w:rPr>
            </w:pPr>
            <w:r w:rsidRPr="00EA683F">
              <w:rPr>
                <w:bCs/>
                <w:snapToGrid w:val="0"/>
              </w:rPr>
              <w:t>Female</w:t>
            </w:r>
          </w:p>
        </w:tc>
        <w:tc>
          <w:tcPr>
            <w:tcW w:w="1449" w:type="dxa"/>
            <w:tcBorders>
              <w:top w:val="single" w:sz="4" w:space="0" w:color="auto"/>
              <w:bottom w:val="single" w:sz="4" w:space="0" w:color="auto"/>
            </w:tcBorders>
          </w:tcPr>
          <w:p w:rsidR="00404B3C" w:rsidRPr="00EA683F" w:rsidRDefault="00404B3C" w:rsidP="00602165">
            <w:pPr>
              <w:adjustRightInd w:val="0"/>
              <w:snapToGrid w:val="0"/>
              <w:spacing w:after="0"/>
              <w:jc w:val="center"/>
              <w:rPr>
                <w:bCs/>
                <w:snapToGrid w:val="0"/>
              </w:rPr>
            </w:pPr>
            <w:r w:rsidRPr="00EA683F">
              <w:rPr>
                <w:bCs/>
                <w:snapToGrid w:val="0"/>
              </w:rPr>
              <w:t>Male</w:t>
            </w:r>
          </w:p>
        </w:tc>
        <w:tc>
          <w:tcPr>
            <w:tcW w:w="1449" w:type="dxa"/>
            <w:tcBorders>
              <w:top w:val="single" w:sz="4" w:space="0" w:color="auto"/>
              <w:bottom w:val="single" w:sz="4" w:space="0" w:color="auto"/>
            </w:tcBorders>
          </w:tcPr>
          <w:p w:rsidR="00404B3C" w:rsidRPr="00EA683F" w:rsidRDefault="00404B3C" w:rsidP="00602165">
            <w:pPr>
              <w:adjustRightInd w:val="0"/>
              <w:snapToGrid w:val="0"/>
              <w:spacing w:after="0"/>
              <w:jc w:val="center"/>
              <w:rPr>
                <w:bCs/>
                <w:snapToGrid w:val="0"/>
              </w:rPr>
            </w:pPr>
            <w:r w:rsidRPr="00EA683F">
              <w:rPr>
                <w:bCs/>
                <w:snapToGrid w:val="0"/>
              </w:rPr>
              <w:t>Total</w:t>
            </w:r>
          </w:p>
        </w:tc>
        <w:tc>
          <w:tcPr>
            <w:tcW w:w="1449" w:type="dxa"/>
            <w:tcBorders>
              <w:top w:val="single" w:sz="4" w:space="0" w:color="auto"/>
              <w:bottom w:val="single" w:sz="4" w:space="0" w:color="auto"/>
            </w:tcBorders>
            <w:vAlign w:val="center"/>
          </w:tcPr>
          <w:p w:rsidR="00404B3C" w:rsidRPr="00EA683F" w:rsidRDefault="00404B3C" w:rsidP="00602165">
            <w:pPr>
              <w:adjustRightInd w:val="0"/>
              <w:snapToGrid w:val="0"/>
              <w:spacing w:after="0"/>
              <w:jc w:val="center"/>
              <w:rPr>
                <w:bCs/>
                <w:snapToGrid w:val="0"/>
              </w:rPr>
            </w:pPr>
            <w:r w:rsidRPr="00EA683F">
              <w:rPr>
                <w:bCs/>
                <w:snapToGrid w:val="0"/>
              </w:rPr>
              <w:t>Percentage</w:t>
            </w:r>
          </w:p>
        </w:tc>
      </w:tr>
      <w:tr w:rsidR="00404B3C" w:rsidRPr="00EA683F" w:rsidTr="00C46A56">
        <w:tblPrEx>
          <w:tblCellMar>
            <w:top w:w="0" w:type="dxa"/>
            <w:bottom w:w="0" w:type="dxa"/>
          </w:tblCellMar>
        </w:tblPrEx>
        <w:trPr>
          <w:jc w:val="center"/>
        </w:trPr>
        <w:tc>
          <w:tcPr>
            <w:tcW w:w="3176" w:type="dxa"/>
            <w:tcBorders>
              <w:top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Learning difficulties</w:t>
            </w:r>
          </w:p>
        </w:tc>
        <w:tc>
          <w:tcPr>
            <w:tcW w:w="1449" w:type="dxa"/>
            <w:tcBorders>
              <w:top w:val="single" w:sz="4" w:space="0" w:color="auto"/>
            </w:tcBorders>
          </w:tcPr>
          <w:p w:rsidR="00404B3C" w:rsidRPr="00EA683F" w:rsidRDefault="00404B3C" w:rsidP="00602165">
            <w:pPr>
              <w:adjustRightInd w:val="0"/>
              <w:snapToGrid w:val="0"/>
              <w:spacing w:after="0"/>
              <w:ind w:right="454"/>
              <w:jc w:val="right"/>
              <w:rPr>
                <w:snapToGrid w:val="0"/>
              </w:rPr>
            </w:pPr>
            <w:r w:rsidRPr="00EA683F">
              <w:rPr>
                <w:snapToGrid w:val="0"/>
              </w:rPr>
              <w:t>105</w:t>
            </w:r>
          </w:p>
        </w:tc>
        <w:tc>
          <w:tcPr>
            <w:tcW w:w="1449" w:type="dxa"/>
            <w:tcBorders>
              <w:top w:val="single" w:sz="4" w:space="0" w:color="auto"/>
            </w:tcBorders>
          </w:tcPr>
          <w:p w:rsidR="00404B3C" w:rsidRPr="00EA683F" w:rsidRDefault="00404B3C" w:rsidP="00602165">
            <w:pPr>
              <w:adjustRightInd w:val="0"/>
              <w:snapToGrid w:val="0"/>
              <w:spacing w:after="0"/>
              <w:ind w:right="454"/>
              <w:jc w:val="right"/>
              <w:rPr>
                <w:snapToGrid w:val="0"/>
              </w:rPr>
            </w:pPr>
            <w:r w:rsidRPr="00EA683F">
              <w:rPr>
                <w:snapToGrid w:val="0"/>
              </w:rPr>
              <w:t>17</w:t>
            </w:r>
          </w:p>
        </w:tc>
        <w:tc>
          <w:tcPr>
            <w:tcW w:w="1449" w:type="dxa"/>
            <w:tcBorders>
              <w:top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122</w:t>
            </w:r>
          </w:p>
        </w:tc>
        <w:tc>
          <w:tcPr>
            <w:tcW w:w="1449" w:type="dxa"/>
            <w:tcBorders>
              <w:top w:val="single" w:sz="4" w:space="0" w:color="auto"/>
            </w:tcBorders>
          </w:tcPr>
          <w:p w:rsidR="00404B3C" w:rsidRPr="00EA683F" w:rsidRDefault="00404B3C" w:rsidP="00C46A56">
            <w:pPr>
              <w:adjustRightInd w:val="0"/>
              <w:snapToGrid w:val="0"/>
              <w:spacing w:after="0"/>
              <w:ind w:right="55"/>
              <w:jc w:val="center"/>
              <w:rPr>
                <w:snapToGrid w:val="0"/>
              </w:rPr>
            </w:pPr>
            <w:r w:rsidRPr="00EA683F">
              <w:rPr>
                <w:snapToGrid w:val="0"/>
              </w:rPr>
              <w:t>18.0</w:t>
            </w:r>
          </w:p>
        </w:tc>
      </w:tr>
      <w:tr w:rsidR="00404B3C" w:rsidRPr="00EA683F" w:rsidTr="00C46A56">
        <w:tblPrEx>
          <w:tblCellMar>
            <w:top w:w="0" w:type="dxa"/>
            <w:bottom w:w="0" w:type="dxa"/>
          </w:tblCellMar>
        </w:tblPrEx>
        <w:trPr>
          <w:jc w:val="center"/>
        </w:trPr>
        <w:tc>
          <w:tcPr>
            <w:tcW w:w="3176" w:type="dxa"/>
          </w:tcPr>
          <w:p w:rsidR="00404B3C" w:rsidRPr="00EA683F" w:rsidRDefault="00404B3C" w:rsidP="00602165">
            <w:pPr>
              <w:adjustRightInd w:val="0"/>
              <w:snapToGrid w:val="0"/>
              <w:spacing w:after="0"/>
              <w:rPr>
                <w:bCs/>
                <w:snapToGrid w:val="0"/>
              </w:rPr>
            </w:pPr>
            <w:r w:rsidRPr="00EA683F">
              <w:rPr>
                <w:bCs/>
                <w:snapToGrid w:val="0"/>
              </w:rPr>
              <w:t>Hearing impairment</w:t>
            </w:r>
          </w:p>
        </w:tc>
        <w:tc>
          <w:tcPr>
            <w:tcW w:w="1449" w:type="dxa"/>
          </w:tcPr>
          <w:p w:rsidR="00404B3C" w:rsidRPr="00EA683F" w:rsidRDefault="00404B3C" w:rsidP="00602165">
            <w:pPr>
              <w:adjustRightInd w:val="0"/>
              <w:snapToGrid w:val="0"/>
              <w:spacing w:after="0"/>
              <w:ind w:right="454"/>
              <w:jc w:val="right"/>
              <w:rPr>
                <w:snapToGrid w:val="0"/>
              </w:rPr>
            </w:pPr>
            <w:r w:rsidRPr="00EA683F">
              <w:rPr>
                <w:snapToGrid w:val="0"/>
              </w:rPr>
              <w:t>131</w:t>
            </w:r>
          </w:p>
        </w:tc>
        <w:tc>
          <w:tcPr>
            <w:tcW w:w="1449" w:type="dxa"/>
          </w:tcPr>
          <w:p w:rsidR="00404B3C" w:rsidRPr="00EA683F" w:rsidRDefault="00404B3C" w:rsidP="00602165">
            <w:pPr>
              <w:adjustRightInd w:val="0"/>
              <w:snapToGrid w:val="0"/>
              <w:spacing w:after="0"/>
              <w:ind w:right="454"/>
              <w:jc w:val="right"/>
              <w:rPr>
                <w:snapToGrid w:val="0"/>
              </w:rPr>
            </w:pPr>
            <w:r w:rsidRPr="00EA683F">
              <w:rPr>
                <w:snapToGrid w:val="0"/>
              </w:rPr>
              <w:t>28</w:t>
            </w:r>
          </w:p>
        </w:tc>
        <w:tc>
          <w:tcPr>
            <w:tcW w:w="1449" w:type="dxa"/>
          </w:tcPr>
          <w:p w:rsidR="00404B3C" w:rsidRPr="00EA683F" w:rsidRDefault="00404B3C" w:rsidP="00602165">
            <w:pPr>
              <w:adjustRightInd w:val="0"/>
              <w:snapToGrid w:val="0"/>
              <w:spacing w:after="0"/>
              <w:ind w:right="454"/>
              <w:jc w:val="right"/>
              <w:rPr>
                <w:bCs/>
                <w:snapToGrid w:val="0"/>
              </w:rPr>
            </w:pPr>
            <w:r w:rsidRPr="00EA683F">
              <w:rPr>
                <w:bCs/>
                <w:snapToGrid w:val="0"/>
              </w:rPr>
              <w:t>159</w:t>
            </w:r>
          </w:p>
        </w:tc>
        <w:tc>
          <w:tcPr>
            <w:tcW w:w="1449" w:type="dxa"/>
          </w:tcPr>
          <w:p w:rsidR="00404B3C" w:rsidRPr="00EA683F" w:rsidRDefault="00404B3C" w:rsidP="00C46A56">
            <w:pPr>
              <w:adjustRightInd w:val="0"/>
              <w:snapToGrid w:val="0"/>
              <w:spacing w:after="0"/>
              <w:ind w:right="55"/>
              <w:jc w:val="center"/>
              <w:rPr>
                <w:snapToGrid w:val="0"/>
              </w:rPr>
            </w:pPr>
            <w:r w:rsidRPr="00EA683F">
              <w:rPr>
                <w:snapToGrid w:val="0"/>
              </w:rPr>
              <w:t>23.5</w:t>
            </w:r>
          </w:p>
        </w:tc>
      </w:tr>
      <w:tr w:rsidR="00404B3C" w:rsidRPr="00EA683F" w:rsidTr="00C46A56">
        <w:tblPrEx>
          <w:tblCellMar>
            <w:top w:w="0" w:type="dxa"/>
            <w:bottom w:w="0" w:type="dxa"/>
          </w:tblCellMar>
        </w:tblPrEx>
        <w:trPr>
          <w:jc w:val="center"/>
        </w:trPr>
        <w:tc>
          <w:tcPr>
            <w:tcW w:w="3176" w:type="dxa"/>
          </w:tcPr>
          <w:p w:rsidR="00404B3C" w:rsidRPr="00EA683F" w:rsidRDefault="00404B3C" w:rsidP="00602165">
            <w:pPr>
              <w:adjustRightInd w:val="0"/>
              <w:snapToGrid w:val="0"/>
              <w:spacing w:after="0"/>
              <w:rPr>
                <w:bCs/>
                <w:snapToGrid w:val="0"/>
              </w:rPr>
            </w:pPr>
            <w:r w:rsidRPr="00EA683F">
              <w:rPr>
                <w:bCs/>
                <w:snapToGrid w:val="0"/>
              </w:rPr>
              <w:t>Visual impairment</w:t>
            </w:r>
          </w:p>
        </w:tc>
        <w:tc>
          <w:tcPr>
            <w:tcW w:w="1449" w:type="dxa"/>
          </w:tcPr>
          <w:p w:rsidR="00404B3C" w:rsidRPr="00EA683F" w:rsidRDefault="00404B3C" w:rsidP="00602165">
            <w:pPr>
              <w:adjustRightInd w:val="0"/>
              <w:snapToGrid w:val="0"/>
              <w:spacing w:after="0"/>
              <w:ind w:right="454"/>
              <w:jc w:val="right"/>
              <w:rPr>
                <w:snapToGrid w:val="0"/>
              </w:rPr>
            </w:pPr>
            <w:r w:rsidRPr="00EA683F">
              <w:rPr>
                <w:snapToGrid w:val="0"/>
              </w:rPr>
              <w:t>43</w:t>
            </w:r>
          </w:p>
        </w:tc>
        <w:tc>
          <w:tcPr>
            <w:tcW w:w="1449" w:type="dxa"/>
          </w:tcPr>
          <w:p w:rsidR="00404B3C" w:rsidRPr="00EA683F" w:rsidRDefault="00404B3C" w:rsidP="00602165">
            <w:pPr>
              <w:adjustRightInd w:val="0"/>
              <w:snapToGrid w:val="0"/>
              <w:spacing w:after="0"/>
              <w:ind w:right="454"/>
              <w:jc w:val="right"/>
              <w:rPr>
                <w:snapToGrid w:val="0"/>
              </w:rPr>
            </w:pPr>
            <w:r w:rsidRPr="00EA683F">
              <w:rPr>
                <w:snapToGrid w:val="0"/>
              </w:rPr>
              <w:t>20</w:t>
            </w:r>
          </w:p>
        </w:tc>
        <w:tc>
          <w:tcPr>
            <w:tcW w:w="1449" w:type="dxa"/>
          </w:tcPr>
          <w:p w:rsidR="00404B3C" w:rsidRPr="00EA683F" w:rsidRDefault="00404B3C" w:rsidP="00602165">
            <w:pPr>
              <w:adjustRightInd w:val="0"/>
              <w:snapToGrid w:val="0"/>
              <w:spacing w:after="0"/>
              <w:ind w:right="454"/>
              <w:jc w:val="right"/>
              <w:rPr>
                <w:bCs/>
                <w:snapToGrid w:val="0"/>
              </w:rPr>
            </w:pPr>
            <w:r w:rsidRPr="00EA683F">
              <w:rPr>
                <w:bCs/>
                <w:snapToGrid w:val="0"/>
              </w:rPr>
              <w:t>63</w:t>
            </w:r>
          </w:p>
        </w:tc>
        <w:tc>
          <w:tcPr>
            <w:tcW w:w="1449" w:type="dxa"/>
          </w:tcPr>
          <w:p w:rsidR="00404B3C" w:rsidRPr="00EA683F" w:rsidRDefault="00404B3C" w:rsidP="00AF2F2F">
            <w:pPr>
              <w:adjustRightInd w:val="0"/>
              <w:snapToGrid w:val="0"/>
              <w:spacing w:after="0"/>
              <w:ind w:right="-65"/>
              <w:jc w:val="center"/>
              <w:rPr>
                <w:snapToGrid w:val="0"/>
              </w:rPr>
            </w:pPr>
            <w:r w:rsidRPr="00EA683F">
              <w:rPr>
                <w:snapToGrid w:val="0"/>
              </w:rPr>
              <w:t>9.3</w:t>
            </w:r>
          </w:p>
        </w:tc>
      </w:tr>
      <w:tr w:rsidR="00404B3C" w:rsidRPr="00EA683F" w:rsidTr="00C46A56">
        <w:tblPrEx>
          <w:tblCellMar>
            <w:top w:w="0" w:type="dxa"/>
            <w:bottom w:w="0" w:type="dxa"/>
          </w:tblCellMar>
        </w:tblPrEx>
        <w:trPr>
          <w:jc w:val="center"/>
        </w:trPr>
        <w:tc>
          <w:tcPr>
            <w:tcW w:w="3176" w:type="dxa"/>
          </w:tcPr>
          <w:p w:rsidR="00404B3C" w:rsidRPr="00EA683F" w:rsidRDefault="00404B3C" w:rsidP="00602165">
            <w:pPr>
              <w:adjustRightInd w:val="0"/>
              <w:snapToGrid w:val="0"/>
              <w:spacing w:after="0"/>
              <w:rPr>
                <w:bCs/>
                <w:snapToGrid w:val="0"/>
              </w:rPr>
            </w:pPr>
            <w:r w:rsidRPr="00EA683F">
              <w:rPr>
                <w:bCs/>
                <w:snapToGrid w:val="0"/>
              </w:rPr>
              <w:t>Mental disability</w:t>
            </w:r>
          </w:p>
        </w:tc>
        <w:tc>
          <w:tcPr>
            <w:tcW w:w="1449" w:type="dxa"/>
          </w:tcPr>
          <w:p w:rsidR="00404B3C" w:rsidRPr="00EA683F" w:rsidRDefault="00404B3C" w:rsidP="00602165">
            <w:pPr>
              <w:adjustRightInd w:val="0"/>
              <w:snapToGrid w:val="0"/>
              <w:spacing w:after="0"/>
              <w:ind w:right="454"/>
              <w:jc w:val="right"/>
              <w:rPr>
                <w:snapToGrid w:val="0"/>
              </w:rPr>
            </w:pPr>
            <w:r w:rsidRPr="00EA683F">
              <w:rPr>
                <w:snapToGrid w:val="0"/>
              </w:rPr>
              <w:t>221</w:t>
            </w:r>
          </w:p>
        </w:tc>
        <w:tc>
          <w:tcPr>
            <w:tcW w:w="1449" w:type="dxa"/>
          </w:tcPr>
          <w:p w:rsidR="00404B3C" w:rsidRPr="00EA683F" w:rsidRDefault="00404B3C" w:rsidP="00602165">
            <w:pPr>
              <w:adjustRightInd w:val="0"/>
              <w:snapToGrid w:val="0"/>
              <w:spacing w:after="0"/>
              <w:ind w:right="454"/>
              <w:jc w:val="right"/>
              <w:rPr>
                <w:snapToGrid w:val="0"/>
              </w:rPr>
            </w:pPr>
            <w:r w:rsidRPr="00EA683F">
              <w:rPr>
                <w:snapToGrid w:val="0"/>
              </w:rPr>
              <w:t>67</w:t>
            </w:r>
          </w:p>
        </w:tc>
        <w:tc>
          <w:tcPr>
            <w:tcW w:w="1449" w:type="dxa"/>
          </w:tcPr>
          <w:p w:rsidR="00404B3C" w:rsidRPr="00EA683F" w:rsidRDefault="00404B3C" w:rsidP="00602165">
            <w:pPr>
              <w:adjustRightInd w:val="0"/>
              <w:snapToGrid w:val="0"/>
              <w:spacing w:after="0"/>
              <w:ind w:right="454"/>
              <w:jc w:val="right"/>
              <w:rPr>
                <w:bCs/>
                <w:snapToGrid w:val="0"/>
              </w:rPr>
            </w:pPr>
            <w:r w:rsidRPr="00EA683F">
              <w:rPr>
                <w:bCs/>
                <w:snapToGrid w:val="0"/>
              </w:rPr>
              <w:t>288</w:t>
            </w:r>
          </w:p>
        </w:tc>
        <w:tc>
          <w:tcPr>
            <w:tcW w:w="1449" w:type="dxa"/>
          </w:tcPr>
          <w:p w:rsidR="00404B3C" w:rsidRPr="00EA683F" w:rsidRDefault="00404B3C" w:rsidP="00C46A56">
            <w:pPr>
              <w:adjustRightInd w:val="0"/>
              <w:snapToGrid w:val="0"/>
              <w:spacing w:after="0"/>
              <w:ind w:right="55"/>
              <w:jc w:val="center"/>
              <w:rPr>
                <w:snapToGrid w:val="0"/>
              </w:rPr>
            </w:pPr>
            <w:r w:rsidRPr="00EA683F">
              <w:rPr>
                <w:snapToGrid w:val="0"/>
              </w:rPr>
              <w:t>42.5</w:t>
            </w:r>
          </w:p>
        </w:tc>
      </w:tr>
      <w:tr w:rsidR="00404B3C" w:rsidRPr="00EA683F" w:rsidTr="00C46A56">
        <w:tblPrEx>
          <w:tblCellMar>
            <w:top w:w="0" w:type="dxa"/>
            <w:bottom w:w="0" w:type="dxa"/>
          </w:tblCellMar>
        </w:tblPrEx>
        <w:trPr>
          <w:jc w:val="center"/>
        </w:trPr>
        <w:tc>
          <w:tcPr>
            <w:tcW w:w="3176" w:type="dxa"/>
          </w:tcPr>
          <w:p w:rsidR="00404B3C" w:rsidRPr="00EA683F" w:rsidRDefault="00404B3C" w:rsidP="00602165">
            <w:pPr>
              <w:adjustRightInd w:val="0"/>
              <w:snapToGrid w:val="0"/>
              <w:spacing w:after="0"/>
              <w:rPr>
                <w:bCs/>
                <w:snapToGrid w:val="0"/>
              </w:rPr>
            </w:pPr>
            <w:r w:rsidRPr="00EA683F">
              <w:rPr>
                <w:bCs/>
                <w:snapToGrid w:val="0"/>
              </w:rPr>
              <w:t>Physical disability</w:t>
            </w:r>
          </w:p>
        </w:tc>
        <w:tc>
          <w:tcPr>
            <w:tcW w:w="1449" w:type="dxa"/>
          </w:tcPr>
          <w:p w:rsidR="00404B3C" w:rsidRPr="00EA683F" w:rsidRDefault="00404B3C" w:rsidP="00602165">
            <w:pPr>
              <w:adjustRightInd w:val="0"/>
              <w:snapToGrid w:val="0"/>
              <w:spacing w:after="0"/>
              <w:ind w:right="454"/>
              <w:jc w:val="right"/>
              <w:rPr>
                <w:snapToGrid w:val="0"/>
              </w:rPr>
            </w:pPr>
            <w:r w:rsidRPr="00EA683F">
              <w:rPr>
                <w:snapToGrid w:val="0"/>
              </w:rPr>
              <w:t>14</w:t>
            </w:r>
          </w:p>
        </w:tc>
        <w:tc>
          <w:tcPr>
            <w:tcW w:w="1449" w:type="dxa"/>
          </w:tcPr>
          <w:p w:rsidR="00404B3C" w:rsidRPr="00EA683F" w:rsidRDefault="00404B3C" w:rsidP="00602165">
            <w:pPr>
              <w:adjustRightInd w:val="0"/>
              <w:snapToGrid w:val="0"/>
              <w:spacing w:after="0"/>
              <w:ind w:right="454"/>
              <w:jc w:val="right"/>
              <w:rPr>
                <w:snapToGrid w:val="0"/>
              </w:rPr>
            </w:pPr>
            <w:r w:rsidRPr="00EA683F">
              <w:rPr>
                <w:snapToGrid w:val="0"/>
              </w:rPr>
              <w:t>16</w:t>
            </w:r>
          </w:p>
        </w:tc>
        <w:tc>
          <w:tcPr>
            <w:tcW w:w="1449" w:type="dxa"/>
          </w:tcPr>
          <w:p w:rsidR="00404B3C" w:rsidRPr="00EA683F" w:rsidRDefault="00404B3C" w:rsidP="00602165">
            <w:pPr>
              <w:adjustRightInd w:val="0"/>
              <w:snapToGrid w:val="0"/>
              <w:spacing w:after="0"/>
              <w:ind w:right="454"/>
              <w:jc w:val="right"/>
              <w:rPr>
                <w:bCs/>
                <w:snapToGrid w:val="0"/>
              </w:rPr>
            </w:pPr>
            <w:r w:rsidRPr="00EA683F">
              <w:rPr>
                <w:bCs/>
                <w:snapToGrid w:val="0"/>
              </w:rPr>
              <w:t>30</w:t>
            </w:r>
          </w:p>
        </w:tc>
        <w:tc>
          <w:tcPr>
            <w:tcW w:w="1449" w:type="dxa"/>
          </w:tcPr>
          <w:p w:rsidR="00404B3C" w:rsidRPr="00EA683F" w:rsidRDefault="00404B3C" w:rsidP="00AF2F2F">
            <w:pPr>
              <w:adjustRightInd w:val="0"/>
              <w:snapToGrid w:val="0"/>
              <w:spacing w:after="0"/>
              <w:ind w:right="-65"/>
              <w:jc w:val="center"/>
              <w:rPr>
                <w:snapToGrid w:val="0"/>
              </w:rPr>
            </w:pPr>
            <w:r w:rsidRPr="00EA683F">
              <w:rPr>
                <w:snapToGrid w:val="0"/>
              </w:rPr>
              <w:t>4.4</w:t>
            </w:r>
          </w:p>
        </w:tc>
      </w:tr>
      <w:tr w:rsidR="00404B3C" w:rsidRPr="00EA683F" w:rsidTr="00C46A56">
        <w:tblPrEx>
          <w:tblCellMar>
            <w:top w:w="0" w:type="dxa"/>
            <w:bottom w:w="0" w:type="dxa"/>
          </w:tblCellMar>
        </w:tblPrEx>
        <w:trPr>
          <w:jc w:val="center"/>
        </w:trPr>
        <w:tc>
          <w:tcPr>
            <w:tcW w:w="3176" w:type="dxa"/>
            <w:tcBorders>
              <w:bottom w:val="nil"/>
            </w:tcBorders>
          </w:tcPr>
          <w:p w:rsidR="00404B3C" w:rsidRPr="00EA683F" w:rsidRDefault="00404B3C" w:rsidP="00602165">
            <w:pPr>
              <w:adjustRightInd w:val="0"/>
              <w:snapToGrid w:val="0"/>
              <w:spacing w:after="0"/>
              <w:rPr>
                <w:bCs/>
                <w:snapToGrid w:val="0"/>
              </w:rPr>
            </w:pPr>
            <w:r w:rsidRPr="00EA683F">
              <w:rPr>
                <w:bCs/>
                <w:snapToGrid w:val="0"/>
              </w:rPr>
              <w:t>Multiple disabilities</w:t>
            </w:r>
          </w:p>
        </w:tc>
        <w:tc>
          <w:tcPr>
            <w:tcW w:w="1449" w:type="dxa"/>
            <w:tcBorders>
              <w:bottom w:val="nil"/>
            </w:tcBorders>
          </w:tcPr>
          <w:p w:rsidR="00404B3C" w:rsidRPr="00EA683F" w:rsidRDefault="00404B3C" w:rsidP="00602165">
            <w:pPr>
              <w:adjustRightInd w:val="0"/>
              <w:snapToGrid w:val="0"/>
              <w:spacing w:after="0"/>
              <w:ind w:right="454"/>
              <w:jc w:val="right"/>
              <w:rPr>
                <w:snapToGrid w:val="0"/>
              </w:rPr>
            </w:pPr>
            <w:r w:rsidRPr="00EA683F">
              <w:rPr>
                <w:snapToGrid w:val="0"/>
              </w:rPr>
              <w:t>15</w:t>
            </w:r>
          </w:p>
        </w:tc>
        <w:tc>
          <w:tcPr>
            <w:tcW w:w="1449" w:type="dxa"/>
            <w:tcBorders>
              <w:bottom w:val="nil"/>
            </w:tcBorders>
          </w:tcPr>
          <w:p w:rsidR="00404B3C" w:rsidRPr="00EA683F" w:rsidRDefault="00404B3C" w:rsidP="00602165">
            <w:pPr>
              <w:adjustRightInd w:val="0"/>
              <w:snapToGrid w:val="0"/>
              <w:spacing w:after="0"/>
              <w:ind w:right="454"/>
              <w:jc w:val="right"/>
              <w:rPr>
                <w:snapToGrid w:val="0"/>
              </w:rPr>
            </w:pPr>
            <w:r w:rsidRPr="00EA683F">
              <w:rPr>
                <w:snapToGrid w:val="0"/>
              </w:rPr>
              <w:t>1</w:t>
            </w:r>
          </w:p>
        </w:tc>
        <w:tc>
          <w:tcPr>
            <w:tcW w:w="1449" w:type="dxa"/>
            <w:tcBorders>
              <w:bottom w:val="nil"/>
            </w:tcBorders>
          </w:tcPr>
          <w:p w:rsidR="00404B3C" w:rsidRPr="00EA683F" w:rsidRDefault="00404B3C" w:rsidP="00602165">
            <w:pPr>
              <w:adjustRightInd w:val="0"/>
              <w:snapToGrid w:val="0"/>
              <w:spacing w:after="0"/>
              <w:ind w:right="454"/>
              <w:jc w:val="right"/>
              <w:rPr>
                <w:bCs/>
                <w:snapToGrid w:val="0"/>
              </w:rPr>
            </w:pPr>
            <w:r w:rsidRPr="00EA683F">
              <w:rPr>
                <w:bCs/>
                <w:snapToGrid w:val="0"/>
              </w:rPr>
              <w:t>16</w:t>
            </w:r>
          </w:p>
        </w:tc>
        <w:tc>
          <w:tcPr>
            <w:tcW w:w="1449" w:type="dxa"/>
            <w:tcBorders>
              <w:bottom w:val="nil"/>
            </w:tcBorders>
          </w:tcPr>
          <w:p w:rsidR="00404B3C" w:rsidRPr="00EA683F" w:rsidRDefault="00404B3C" w:rsidP="00AF2F2F">
            <w:pPr>
              <w:adjustRightInd w:val="0"/>
              <w:snapToGrid w:val="0"/>
              <w:spacing w:after="0"/>
              <w:ind w:right="-65"/>
              <w:jc w:val="center"/>
              <w:rPr>
                <w:snapToGrid w:val="0"/>
              </w:rPr>
            </w:pPr>
            <w:r w:rsidRPr="00EA683F">
              <w:rPr>
                <w:snapToGrid w:val="0"/>
              </w:rPr>
              <w:t>2.4</w:t>
            </w:r>
          </w:p>
        </w:tc>
      </w:tr>
      <w:tr w:rsidR="00404B3C" w:rsidRPr="00EA683F" w:rsidTr="00C46A56">
        <w:tblPrEx>
          <w:tblCellMar>
            <w:top w:w="0" w:type="dxa"/>
            <w:bottom w:w="0" w:type="dxa"/>
          </w:tblCellMar>
        </w:tblPrEx>
        <w:trPr>
          <w:jc w:val="center"/>
        </w:trPr>
        <w:tc>
          <w:tcPr>
            <w:tcW w:w="3176" w:type="dxa"/>
            <w:tcBorders>
              <w:top w:val="nil"/>
              <w:bottom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Gifted</w:t>
            </w:r>
          </w:p>
        </w:tc>
        <w:tc>
          <w:tcPr>
            <w:tcW w:w="1449" w:type="dxa"/>
            <w:tcBorders>
              <w:top w:val="nil"/>
              <w:bottom w:val="single" w:sz="4" w:space="0" w:color="auto"/>
            </w:tcBorders>
          </w:tcPr>
          <w:p w:rsidR="00404B3C" w:rsidRPr="00EA683F" w:rsidRDefault="00404B3C" w:rsidP="00602165">
            <w:pPr>
              <w:adjustRightInd w:val="0"/>
              <w:snapToGrid w:val="0"/>
              <w:spacing w:after="0"/>
              <w:ind w:right="454"/>
              <w:jc w:val="right"/>
              <w:rPr>
                <w:snapToGrid w:val="0"/>
              </w:rPr>
            </w:pPr>
            <w:r w:rsidRPr="00EA683F">
              <w:rPr>
                <w:snapToGrid w:val="0"/>
              </w:rPr>
              <w:t>0</w:t>
            </w:r>
          </w:p>
        </w:tc>
        <w:tc>
          <w:tcPr>
            <w:tcW w:w="1449" w:type="dxa"/>
            <w:tcBorders>
              <w:top w:val="nil"/>
              <w:bottom w:val="single" w:sz="4" w:space="0" w:color="auto"/>
            </w:tcBorders>
          </w:tcPr>
          <w:p w:rsidR="00404B3C" w:rsidRPr="00EA683F" w:rsidRDefault="00404B3C" w:rsidP="00602165">
            <w:pPr>
              <w:adjustRightInd w:val="0"/>
              <w:snapToGrid w:val="0"/>
              <w:spacing w:after="0"/>
              <w:ind w:right="454"/>
              <w:jc w:val="right"/>
              <w:rPr>
                <w:snapToGrid w:val="0"/>
              </w:rPr>
            </w:pPr>
            <w:r w:rsidRPr="00EA683F">
              <w:rPr>
                <w:snapToGrid w:val="0"/>
              </w:rPr>
              <w:t>0</w:t>
            </w:r>
          </w:p>
        </w:tc>
        <w:tc>
          <w:tcPr>
            <w:tcW w:w="1449" w:type="dxa"/>
            <w:tcBorders>
              <w:top w:val="nil"/>
              <w:bottom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0</w:t>
            </w:r>
          </w:p>
        </w:tc>
        <w:tc>
          <w:tcPr>
            <w:tcW w:w="1449" w:type="dxa"/>
            <w:tcBorders>
              <w:top w:val="nil"/>
              <w:bottom w:val="single" w:sz="4" w:space="0" w:color="auto"/>
            </w:tcBorders>
          </w:tcPr>
          <w:p w:rsidR="00404B3C" w:rsidRPr="00EA683F" w:rsidRDefault="00404B3C" w:rsidP="00AF2F2F">
            <w:pPr>
              <w:adjustRightInd w:val="0"/>
              <w:snapToGrid w:val="0"/>
              <w:spacing w:after="0"/>
              <w:ind w:right="-65"/>
              <w:jc w:val="center"/>
              <w:rPr>
                <w:snapToGrid w:val="0"/>
              </w:rPr>
            </w:pPr>
            <w:r w:rsidRPr="00EA683F">
              <w:rPr>
                <w:snapToGrid w:val="0"/>
              </w:rPr>
              <w:t>0.0</w:t>
            </w:r>
          </w:p>
        </w:tc>
      </w:tr>
      <w:tr w:rsidR="00404B3C" w:rsidRPr="00EA683F" w:rsidTr="00C46A56">
        <w:tblPrEx>
          <w:tblCellMar>
            <w:top w:w="0" w:type="dxa"/>
            <w:bottom w:w="0" w:type="dxa"/>
          </w:tblCellMar>
        </w:tblPrEx>
        <w:trPr>
          <w:jc w:val="center"/>
        </w:trPr>
        <w:tc>
          <w:tcPr>
            <w:tcW w:w="3176" w:type="dxa"/>
            <w:tcBorders>
              <w:top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 xml:space="preserve">     Total</w:t>
            </w:r>
          </w:p>
        </w:tc>
        <w:tc>
          <w:tcPr>
            <w:tcW w:w="1449" w:type="dxa"/>
            <w:tcBorders>
              <w:top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529</w:t>
            </w:r>
          </w:p>
        </w:tc>
        <w:tc>
          <w:tcPr>
            <w:tcW w:w="1449" w:type="dxa"/>
            <w:tcBorders>
              <w:top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149</w:t>
            </w:r>
          </w:p>
        </w:tc>
        <w:tc>
          <w:tcPr>
            <w:tcW w:w="1449" w:type="dxa"/>
            <w:tcBorders>
              <w:top w:val="single" w:sz="4" w:space="0" w:color="auto"/>
            </w:tcBorders>
          </w:tcPr>
          <w:p w:rsidR="00404B3C" w:rsidRPr="00EA683F" w:rsidRDefault="00404B3C" w:rsidP="00602165">
            <w:pPr>
              <w:adjustRightInd w:val="0"/>
              <w:snapToGrid w:val="0"/>
              <w:spacing w:after="0"/>
              <w:ind w:right="454"/>
              <w:jc w:val="right"/>
              <w:rPr>
                <w:bCs/>
                <w:snapToGrid w:val="0"/>
              </w:rPr>
            </w:pPr>
            <w:r w:rsidRPr="00EA683F">
              <w:rPr>
                <w:bCs/>
                <w:snapToGrid w:val="0"/>
              </w:rPr>
              <w:t>678</w:t>
            </w:r>
          </w:p>
        </w:tc>
        <w:tc>
          <w:tcPr>
            <w:tcW w:w="1449" w:type="dxa"/>
            <w:tcBorders>
              <w:top w:val="single" w:sz="4" w:space="0" w:color="auto"/>
            </w:tcBorders>
          </w:tcPr>
          <w:p w:rsidR="00404B3C" w:rsidRPr="00EA683F" w:rsidRDefault="00404B3C" w:rsidP="00AF2F2F">
            <w:pPr>
              <w:adjustRightInd w:val="0"/>
              <w:snapToGrid w:val="0"/>
              <w:spacing w:after="0"/>
              <w:ind w:left="-142" w:right="55"/>
              <w:jc w:val="center"/>
              <w:rPr>
                <w:snapToGrid w:val="0"/>
              </w:rPr>
            </w:pPr>
            <w:r w:rsidRPr="00EA683F">
              <w:rPr>
                <w:snapToGrid w:val="0"/>
              </w:rPr>
              <w:t>100.0</w:t>
            </w:r>
          </w:p>
        </w:tc>
      </w:tr>
    </w:tbl>
    <w:p w:rsidR="00404B3C" w:rsidRPr="00EA683F" w:rsidRDefault="00404B3C" w:rsidP="00602165">
      <w:pPr>
        <w:adjustRightInd w:val="0"/>
        <w:snapToGrid w:val="0"/>
        <w:spacing w:before="240"/>
        <w:rPr>
          <w:snapToGrid w:val="0"/>
        </w:rPr>
      </w:pPr>
      <w:r w:rsidRPr="00EA683F">
        <w:rPr>
          <w:snapToGrid w:val="0"/>
        </w:rPr>
        <w:tab/>
      </w:r>
      <w:r w:rsidRPr="00EA683F">
        <w:rPr>
          <w:i/>
          <w:snapToGrid w:val="0"/>
        </w:rPr>
        <w:t>Source</w:t>
      </w:r>
      <w:r w:rsidRPr="00EA683F">
        <w:rPr>
          <w:snapToGrid w:val="0"/>
        </w:rPr>
        <w:t>: Departmental education services.</w:t>
      </w:r>
    </w:p>
    <w:p w:rsidR="00404B3C" w:rsidRPr="00EA683F" w:rsidRDefault="00404B3C" w:rsidP="00602165">
      <w:pPr>
        <w:adjustRightInd w:val="0"/>
        <w:snapToGrid w:val="0"/>
        <w:rPr>
          <w:snapToGrid w:val="0"/>
        </w:rPr>
      </w:pPr>
      <w:r w:rsidRPr="00EA683F">
        <w:rPr>
          <w:snapToGrid w:val="0"/>
        </w:rPr>
        <w:tab/>
        <w:t>Prepared by: Analysis Unit, Ministry of Education.</w:t>
      </w:r>
    </w:p>
    <w:p w:rsidR="00404B3C" w:rsidRPr="00EA683F" w:rsidRDefault="00404B3C" w:rsidP="00602165">
      <w:pPr>
        <w:adjustRightInd w:val="0"/>
        <w:snapToGrid w:val="0"/>
        <w:rPr>
          <w:snapToGrid w:val="0"/>
        </w:rPr>
      </w:pPr>
      <w:r w:rsidRPr="00EA683F">
        <w:rPr>
          <w:snapToGrid w:val="0"/>
        </w:rPr>
        <w:t>231.</w:t>
      </w:r>
      <w:r w:rsidRPr="00EA683F">
        <w:rPr>
          <w:snapToGrid w:val="0"/>
        </w:rPr>
        <w:tab/>
        <w:t>In 2002, there were 102 special education centres across the country, in both urban and rural areas, the majority of which catered for people with learning difficulties and mental disabilities (table 14).</w:t>
      </w:r>
    </w:p>
    <w:p w:rsidR="00404B3C" w:rsidRPr="00EA683F" w:rsidRDefault="00323545" w:rsidP="00602165">
      <w:pPr>
        <w:pStyle w:val="Heading2"/>
        <w:rPr>
          <w:snapToGrid w:val="0"/>
        </w:rPr>
      </w:pPr>
      <w:r>
        <w:rPr>
          <w:snapToGrid w:val="0"/>
        </w:rPr>
        <w:br w:type="page"/>
      </w:r>
      <w:r w:rsidR="00404B3C" w:rsidRPr="00EA683F">
        <w:rPr>
          <w:snapToGrid w:val="0"/>
        </w:rPr>
        <w:t>Table 14</w:t>
      </w:r>
    </w:p>
    <w:p w:rsidR="00404B3C" w:rsidRPr="00EA683F" w:rsidRDefault="00404B3C" w:rsidP="00602165">
      <w:pPr>
        <w:pStyle w:val="Heading2"/>
        <w:rPr>
          <w:snapToGrid w:val="0"/>
        </w:rPr>
      </w:pPr>
      <w:r w:rsidRPr="00EA683F">
        <w:rPr>
          <w:snapToGrid w:val="0"/>
        </w:rPr>
        <w:t>Number of special education centres by condition catered for</w:t>
      </w:r>
      <w:r w:rsidRPr="00EA683F">
        <w:rPr>
          <w:b w:val="0"/>
          <w:snapToGrid w:val="0"/>
        </w:rPr>
        <w:t>*</w:t>
      </w:r>
      <w:r w:rsidRPr="00EA683F">
        <w:rPr>
          <w:snapToGrid w:val="0"/>
        </w:rPr>
        <w:t xml:space="preserve"> (2002)</w:t>
      </w:r>
    </w:p>
    <w:tbl>
      <w:tblPr>
        <w:tblW w:w="0" w:type="auto"/>
        <w:jc w:val="center"/>
        <w:tblInd w:w="-227"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4777"/>
        <w:gridCol w:w="1823"/>
        <w:gridCol w:w="2287"/>
      </w:tblGrid>
      <w:tr w:rsidR="00404B3C" w:rsidRPr="00EA683F" w:rsidTr="00323545">
        <w:tblPrEx>
          <w:tblCellMar>
            <w:top w:w="0" w:type="dxa"/>
            <w:bottom w:w="0" w:type="dxa"/>
          </w:tblCellMar>
        </w:tblPrEx>
        <w:trPr>
          <w:tblHeader/>
          <w:jc w:val="center"/>
        </w:trPr>
        <w:tc>
          <w:tcPr>
            <w:tcW w:w="4777" w:type="dxa"/>
            <w:tcBorders>
              <w:top w:val="single" w:sz="4" w:space="0" w:color="auto"/>
              <w:bottom w:val="single" w:sz="4" w:space="0" w:color="auto"/>
            </w:tcBorders>
            <w:vAlign w:val="center"/>
          </w:tcPr>
          <w:p w:rsidR="00404B3C" w:rsidRPr="00EA683F" w:rsidRDefault="00404B3C" w:rsidP="00602165">
            <w:pPr>
              <w:adjustRightInd w:val="0"/>
              <w:snapToGrid w:val="0"/>
              <w:spacing w:after="0"/>
              <w:jc w:val="center"/>
              <w:rPr>
                <w:bCs/>
                <w:snapToGrid w:val="0"/>
              </w:rPr>
            </w:pPr>
            <w:r w:rsidRPr="00EA683F">
              <w:rPr>
                <w:bCs/>
                <w:snapToGrid w:val="0"/>
              </w:rPr>
              <w:t>Area</w:t>
            </w:r>
          </w:p>
        </w:tc>
        <w:tc>
          <w:tcPr>
            <w:tcW w:w="1823" w:type="dxa"/>
            <w:tcBorders>
              <w:top w:val="single" w:sz="4" w:space="0" w:color="auto"/>
              <w:bottom w:val="single" w:sz="4" w:space="0" w:color="auto"/>
            </w:tcBorders>
            <w:vAlign w:val="center"/>
          </w:tcPr>
          <w:p w:rsidR="00404B3C" w:rsidRPr="00EA683F" w:rsidRDefault="00404B3C" w:rsidP="00602165">
            <w:pPr>
              <w:adjustRightInd w:val="0"/>
              <w:snapToGrid w:val="0"/>
              <w:spacing w:after="0"/>
              <w:jc w:val="center"/>
              <w:rPr>
                <w:bCs/>
                <w:snapToGrid w:val="0"/>
              </w:rPr>
            </w:pPr>
            <w:r w:rsidRPr="00EA683F">
              <w:rPr>
                <w:bCs/>
                <w:snapToGrid w:val="0"/>
              </w:rPr>
              <w:t>Centres</w:t>
            </w:r>
          </w:p>
        </w:tc>
        <w:tc>
          <w:tcPr>
            <w:tcW w:w="2287" w:type="dxa"/>
            <w:tcBorders>
              <w:top w:val="single" w:sz="4" w:space="0" w:color="auto"/>
              <w:bottom w:val="single" w:sz="4" w:space="0" w:color="auto"/>
            </w:tcBorders>
            <w:vAlign w:val="center"/>
          </w:tcPr>
          <w:p w:rsidR="00404B3C" w:rsidRPr="00EA683F" w:rsidRDefault="00404B3C" w:rsidP="00602165">
            <w:pPr>
              <w:adjustRightInd w:val="0"/>
              <w:snapToGrid w:val="0"/>
              <w:spacing w:after="0"/>
              <w:jc w:val="center"/>
              <w:rPr>
                <w:bCs/>
                <w:snapToGrid w:val="0"/>
              </w:rPr>
            </w:pPr>
            <w:r w:rsidRPr="00EA683F">
              <w:rPr>
                <w:bCs/>
                <w:snapToGrid w:val="0"/>
              </w:rPr>
              <w:t>Percentage</w:t>
            </w:r>
          </w:p>
        </w:tc>
      </w:tr>
      <w:tr w:rsidR="00404B3C" w:rsidRPr="00EA683F" w:rsidTr="00323545">
        <w:tblPrEx>
          <w:tblCellMar>
            <w:top w:w="0" w:type="dxa"/>
            <w:bottom w:w="0" w:type="dxa"/>
          </w:tblCellMar>
        </w:tblPrEx>
        <w:trPr>
          <w:jc w:val="center"/>
        </w:trPr>
        <w:tc>
          <w:tcPr>
            <w:tcW w:w="4777" w:type="dxa"/>
            <w:tcBorders>
              <w:top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Learning difficulties</w:t>
            </w:r>
          </w:p>
        </w:tc>
        <w:tc>
          <w:tcPr>
            <w:tcW w:w="1823" w:type="dxa"/>
            <w:tcBorders>
              <w:top w:val="single" w:sz="4" w:space="0" w:color="auto"/>
            </w:tcBorders>
          </w:tcPr>
          <w:p w:rsidR="00404B3C" w:rsidRPr="00EA683F" w:rsidRDefault="00404B3C" w:rsidP="00602165">
            <w:pPr>
              <w:adjustRightInd w:val="0"/>
              <w:snapToGrid w:val="0"/>
              <w:spacing w:after="0"/>
              <w:ind w:right="652"/>
              <w:jc w:val="right"/>
              <w:rPr>
                <w:snapToGrid w:val="0"/>
              </w:rPr>
            </w:pPr>
            <w:r w:rsidRPr="00EA683F">
              <w:rPr>
                <w:snapToGrid w:val="0"/>
              </w:rPr>
              <w:t>45</w:t>
            </w:r>
          </w:p>
        </w:tc>
        <w:tc>
          <w:tcPr>
            <w:tcW w:w="2287" w:type="dxa"/>
            <w:tcBorders>
              <w:top w:val="single" w:sz="4" w:space="0" w:color="auto"/>
            </w:tcBorders>
          </w:tcPr>
          <w:p w:rsidR="00404B3C" w:rsidRPr="00EA683F" w:rsidRDefault="00404B3C" w:rsidP="00602165">
            <w:pPr>
              <w:tabs>
                <w:tab w:val="decimal" w:pos="1028"/>
              </w:tabs>
              <w:adjustRightInd w:val="0"/>
              <w:snapToGrid w:val="0"/>
              <w:spacing w:after="0"/>
              <w:rPr>
                <w:snapToGrid w:val="0"/>
              </w:rPr>
            </w:pPr>
            <w:r w:rsidRPr="00EA683F">
              <w:rPr>
                <w:snapToGrid w:val="0"/>
              </w:rPr>
              <w:t>44.1</w:t>
            </w:r>
          </w:p>
        </w:tc>
      </w:tr>
      <w:tr w:rsidR="00404B3C" w:rsidRPr="00EA683F" w:rsidTr="00323545">
        <w:tblPrEx>
          <w:tblCellMar>
            <w:top w:w="0" w:type="dxa"/>
            <w:bottom w:w="0" w:type="dxa"/>
          </w:tblCellMar>
        </w:tblPrEx>
        <w:trPr>
          <w:jc w:val="center"/>
        </w:trPr>
        <w:tc>
          <w:tcPr>
            <w:tcW w:w="4777" w:type="dxa"/>
          </w:tcPr>
          <w:p w:rsidR="00404B3C" w:rsidRPr="00EA683F" w:rsidRDefault="00404B3C" w:rsidP="00602165">
            <w:pPr>
              <w:adjustRightInd w:val="0"/>
              <w:snapToGrid w:val="0"/>
              <w:spacing w:after="0"/>
              <w:rPr>
                <w:bCs/>
                <w:snapToGrid w:val="0"/>
              </w:rPr>
            </w:pPr>
            <w:r w:rsidRPr="00EA683F">
              <w:rPr>
                <w:bCs/>
                <w:snapToGrid w:val="0"/>
              </w:rPr>
              <w:t>Hearing impairment</w:t>
            </w:r>
          </w:p>
        </w:tc>
        <w:tc>
          <w:tcPr>
            <w:tcW w:w="1823" w:type="dxa"/>
          </w:tcPr>
          <w:p w:rsidR="00404B3C" w:rsidRPr="00EA683F" w:rsidRDefault="00404B3C" w:rsidP="00602165">
            <w:pPr>
              <w:adjustRightInd w:val="0"/>
              <w:snapToGrid w:val="0"/>
              <w:spacing w:after="0"/>
              <w:ind w:right="652"/>
              <w:jc w:val="right"/>
              <w:rPr>
                <w:snapToGrid w:val="0"/>
              </w:rPr>
            </w:pPr>
            <w:r w:rsidRPr="00EA683F">
              <w:rPr>
                <w:snapToGrid w:val="0"/>
              </w:rPr>
              <w:t>31</w:t>
            </w:r>
          </w:p>
        </w:tc>
        <w:tc>
          <w:tcPr>
            <w:tcW w:w="2287" w:type="dxa"/>
          </w:tcPr>
          <w:p w:rsidR="00404B3C" w:rsidRPr="00EA683F" w:rsidRDefault="00404B3C" w:rsidP="00602165">
            <w:pPr>
              <w:tabs>
                <w:tab w:val="decimal" w:pos="1028"/>
              </w:tabs>
              <w:adjustRightInd w:val="0"/>
              <w:snapToGrid w:val="0"/>
              <w:spacing w:after="0"/>
              <w:rPr>
                <w:snapToGrid w:val="0"/>
              </w:rPr>
            </w:pPr>
            <w:r w:rsidRPr="00EA683F">
              <w:rPr>
                <w:snapToGrid w:val="0"/>
              </w:rPr>
              <w:t>30.4</w:t>
            </w:r>
          </w:p>
        </w:tc>
      </w:tr>
      <w:tr w:rsidR="00404B3C" w:rsidRPr="00EA683F" w:rsidTr="00323545">
        <w:tblPrEx>
          <w:tblCellMar>
            <w:top w:w="0" w:type="dxa"/>
            <w:bottom w:w="0" w:type="dxa"/>
          </w:tblCellMar>
        </w:tblPrEx>
        <w:trPr>
          <w:jc w:val="center"/>
        </w:trPr>
        <w:tc>
          <w:tcPr>
            <w:tcW w:w="4777" w:type="dxa"/>
          </w:tcPr>
          <w:p w:rsidR="00404B3C" w:rsidRPr="00EA683F" w:rsidRDefault="00404B3C" w:rsidP="00602165">
            <w:pPr>
              <w:adjustRightInd w:val="0"/>
              <w:snapToGrid w:val="0"/>
              <w:spacing w:after="0"/>
              <w:rPr>
                <w:bCs/>
                <w:snapToGrid w:val="0"/>
              </w:rPr>
            </w:pPr>
            <w:r w:rsidRPr="00EA683F">
              <w:rPr>
                <w:bCs/>
                <w:snapToGrid w:val="0"/>
              </w:rPr>
              <w:t>Visual impairment</w:t>
            </w:r>
          </w:p>
        </w:tc>
        <w:tc>
          <w:tcPr>
            <w:tcW w:w="1823" w:type="dxa"/>
          </w:tcPr>
          <w:p w:rsidR="00404B3C" w:rsidRPr="00EA683F" w:rsidRDefault="00404B3C" w:rsidP="00602165">
            <w:pPr>
              <w:adjustRightInd w:val="0"/>
              <w:snapToGrid w:val="0"/>
              <w:spacing w:after="0"/>
              <w:ind w:right="652"/>
              <w:jc w:val="right"/>
              <w:rPr>
                <w:snapToGrid w:val="0"/>
              </w:rPr>
            </w:pPr>
            <w:r w:rsidRPr="00EA683F">
              <w:rPr>
                <w:snapToGrid w:val="0"/>
              </w:rPr>
              <w:t>25</w:t>
            </w:r>
          </w:p>
        </w:tc>
        <w:tc>
          <w:tcPr>
            <w:tcW w:w="2287" w:type="dxa"/>
          </w:tcPr>
          <w:p w:rsidR="00404B3C" w:rsidRPr="00EA683F" w:rsidRDefault="00404B3C" w:rsidP="00602165">
            <w:pPr>
              <w:tabs>
                <w:tab w:val="decimal" w:pos="1028"/>
              </w:tabs>
              <w:adjustRightInd w:val="0"/>
              <w:snapToGrid w:val="0"/>
              <w:spacing w:after="0"/>
              <w:rPr>
                <w:snapToGrid w:val="0"/>
              </w:rPr>
            </w:pPr>
            <w:r w:rsidRPr="00EA683F">
              <w:rPr>
                <w:snapToGrid w:val="0"/>
              </w:rPr>
              <w:t>24.5</w:t>
            </w:r>
          </w:p>
        </w:tc>
      </w:tr>
      <w:tr w:rsidR="00404B3C" w:rsidRPr="00EA683F" w:rsidTr="00323545">
        <w:tblPrEx>
          <w:tblCellMar>
            <w:top w:w="0" w:type="dxa"/>
            <w:bottom w:w="0" w:type="dxa"/>
          </w:tblCellMar>
        </w:tblPrEx>
        <w:trPr>
          <w:jc w:val="center"/>
        </w:trPr>
        <w:tc>
          <w:tcPr>
            <w:tcW w:w="4777" w:type="dxa"/>
          </w:tcPr>
          <w:p w:rsidR="00404B3C" w:rsidRPr="00EA683F" w:rsidRDefault="00404B3C" w:rsidP="00602165">
            <w:pPr>
              <w:adjustRightInd w:val="0"/>
              <w:snapToGrid w:val="0"/>
              <w:spacing w:after="0"/>
              <w:rPr>
                <w:bCs/>
                <w:snapToGrid w:val="0"/>
              </w:rPr>
            </w:pPr>
            <w:r w:rsidRPr="00EA683F">
              <w:rPr>
                <w:bCs/>
                <w:snapToGrid w:val="0"/>
              </w:rPr>
              <w:t>Mental disability</w:t>
            </w:r>
          </w:p>
        </w:tc>
        <w:tc>
          <w:tcPr>
            <w:tcW w:w="1823" w:type="dxa"/>
          </w:tcPr>
          <w:p w:rsidR="00404B3C" w:rsidRPr="00EA683F" w:rsidRDefault="00404B3C" w:rsidP="00602165">
            <w:pPr>
              <w:adjustRightInd w:val="0"/>
              <w:snapToGrid w:val="0"/>
              <w:spacing w:after="0"/>
              <w:ind w:right="652"/>
              <w:jc w:val="right"/>
              <w:rPr>
                <w:snapToGrid w:val="0"/>
              </w:rPr>
            </w:pPr>
            <w:r w:rsidRPr="00EA683F">
              <w:rPr>
                <w:snapToGrid w:val="0"/>
              </w:rPr>
              <w:t>36</w:t>
            </w:r>
          </w:p>
        </w:tc>
        <w:tc>
          <w:tcPr>
            <w:tcW w:w="2287" w:type="dxa"/>
          </w:tcPr>
          <w:p w:rsidR="00404B3C" w:rsidRPr="00EA683F" w:rsidRDefault="00404B3C" w:rsidP="00602165">
            <w:pPr>
              <w:tabs>
                <w:tab w:val="decimal" w:pos="1028"/>
              </w:tabs>
              <w:adjustRightInd w:val="0"/>
              <w:snapToGrid w:val="0"/>
              <w:spacing w:after="0"/>
              <w:rPr>
                <w:snapToGrid w:val="0"/>
              </w:rPr>
            </w:pPr>
            <w:r w:rsidRPr="00EA683F">
              <w:rPr>
                <w:snapToGrid w:val="0"/>
              </w:rPr>
              <w:t>35.3</w:t>
            </w:r>
          </w:p>
        </w:tc>
      </w:tr>
      <w:tr w:rsidR="00404B3C" w:rsidRPr="00EA683F" w:rsidTr="00323545">
        <w:tblPrEx>
          <w:tblCellMar>
            <w:top w:w="0" w:type="dxa"/>
            <w:bottom w:w="0" w:type="dxa"/>
          </w:tblCellMar>
        </w:tblPrEx>
        <w:trPr>
          <w:jc w:val="center"/>
        </w:trPr>
        <w:tc>
          <w:tcPr>
            <w:tcW w:w="4777" w:type="dxa"/>
          </w:tcPr>
          <w:p w:rsidR="00404B3C" w:rsidRPr="00EA683F" w:rsidRDefault="00404B3C" w:rsidP="00602165">
            <w:pPr>
              <w:adjustRightInd w:val="0"/>
              <w:snapToGrid w:val="0"/>
              <w:spacing w:after="0"/>
              <w:rPr>
                <w:bCs/>
                <w:snapToGrid w:val="0"/>
              </w:rPr>
            </w:pPr>
            <w:r w:rsidRPr="00EA683F">
              <w:rPr>
                <w:bCs/>
                <w:snapToGrid w:val="0"/>
              </w:rPr>
              <w:t>Physical disability</w:t>
            </w:r>
          </w:p>
        </w:tc>
        <w:tc>
          <w:tcPr>
            <w:tcW w:w="1823" w:type="dxa"/>
          </w:tcPr>
          <w:p w:rsidR="00404B3C" w:rsidRPr="00EA683F" w:rsidRDefault="00404B3C" w:rsidP="00602165">
            <w:pPr>
              <w:adjustRightInd w:val="0"/>
              <w:snapToGrid w:val="0"/>
              <w:spacing w:after="0"/>
              <w:ind w:right="652"/>
              <w:jc w:val="right"/>
              <w:rPr>
                <w:snapToGrid w:val="0"/>
              </w:rPr>
            </w:pPr>
            <w:r w:rsidRPr="00EA683F">
              <w:rPr>
                <w:snapToGrid w:val="0"/>
              </w:rPr>
              <w:t>21</w:t>
            </w:r>
          </w:p>
        </w:tc>
        <w:tc>
          <w:tcPr>
            <w:tcW w:w="2287" w:type="dxa"/>
          </w:tcPr>
          <w:p w:rsidR="00404B3C" w:rsidRPr="00EA683F" w:rsidRDefault="00404B3C" w:rsidP="00602165">
            <w:pPr>
              <w:tabs>
                <w:tab w:val="decimal" w:pos="1028"/>
              </w:tabs>
              <w:adjustRightInd w:val="0"/>
              <w:snapToGrid w:val="0"/>
              <w:spacing w:after="0"/>
              <w:rPr>
                <w:snapToGrid w:val="0"/>
              </w:rPr>
            </w:pPr>
            <w:r w:rsidRPr="00EA683F">
              <w:rPr>
                <w:snapToGrid w:val="0"/>
              </w:rPr>
              <w:t>20.6</w:t>
            </w:r>
          </w:p>
        </w:tc>
      </w:tr>
      <w:tr w:rsidR="00404B3C" w:rsidRPr="00EA683F" w:rsidTr="00323545">
        <w:tblPrEx>
          <w:tblCellMar>
            <w:top w:w="0" w:type="dxa"/>
            <w:bottom w:w="0" w:type="dxa"/>
          </w:tblCellMar>
        </w:tblPrEx>
        <w:trPr>
          <w:jc w:val="center"/>
        </w:trPr>
        <w:tc>
          <w:tcPr>
            <w:tcW w:w="4777" w:type="dxa"/>
            <w:tcBorders>
              <w:bottom w:val="nil"/>
            </w:tcBorders>
          </w:tcPr>
          <w:p w:rsidR="00404B3C" w:rsidRPr="00EA683F" w:rsidRDefault="00404B3C" w:rsidP="00602165">
            <w:pPr>
              <w:adjustRightInd w:val="0"/>
              <w:snapToGrid w:val="0"/>
              <w:spacing w:after="0"/>
              <w:rPr>
                <w:bCs/>
                <w:snapToGrid w:val="0"/>
              </w:rPr>
            </w:pPr>
            <w:r w:rsidRPr="00EA683F">
              <w:rPr>
                <w:bCs/>
                <w:snapToGrid w:val="0"/>
              </w:rPr>
              <w:t>Multiple disabilities</w:t>
            </w:r>
          </w:p>
        </w:tc>
        <w:tc>
          <w:tcPr>
            <w:tcW w:w="1823" w:type="dxa"/>
            <w:tcBorders>
              <w:bottom w:val="nil"/>
            </w:tcBorders>
          </w:tcPr>
          <w:p w:rsidR="00404B3C" w:rsidRPr="00EA683F" w:rsidRDefault="00404B3C" w:rsidP="00602165">
            <w:pPr>
              <w:adjustRightInd w:val="0"/>
              <w:snapToGrid w:val="0"/>
              <w:spacing w:after="0"/>
              <w:ind w:right="652"/>
              <w:jc w:val="right"/>
              <w:rPr>
                <w:snapToGrid w:val="0"/>
              </w:rPr>
            </w:pPr>
            <w:r w:rsidRPr="00EA683F">
              <w:rPr>
                <w:snapToGrid w:val="0"/>
              </w:rPr>
              <w:t>7</w:t>
            </w:r>
          </w:p>
        </w:tc>
        <w:tc>
          <w:tcPr>
            <w:tcW w:w="2287" w:type="dxa"/>
            <w:tcBorders>
              <w:bottom w:val="nil"/>
            </w:tcBorders>
          </w:tcPr>
          <w:p w:rsidR="00404B3C" w:rsidRPr="00EA683F" w:rsidRDefault="00404B3C" w:rsidP="00602165">
            <w:pPr>
              <w:tabs>
                <w:tab w:val="decimal" w:pos="1028"/>
              </w:tabs>
              <w:adjustRightInd w:val="0"/>
              <w:snapToGrid w:val="0"/>
              <w:spacing w:after="0"/>
              <w:rPr>
                <w:snapToGrid w:val="0"/>
              </w:rPr>
            </w:pPr>
            <w:r w:rsidRPr="00EA683F">
              <w:rPr>
                <w:snapToGrid w:val="0"/>
              </w:rPr>
              <w:t>6.9</w:t>
            </w:r>
          </w:p>
        </w:tc>
      </w:tr>
      <w:tr w:rsidR="00404B3C" w:rsidRPr="00EA683F" w:rsidTr="00323545">
        <w:tblPrEx>
          <w:tblCellMar>
            <w:top w:w="0" w:type="dxa"/>
            <w:bottom w:w="0" w:type="dxa"/>
          </w:tblCellMar>
        </w:tblPrEx>
        <w:trPr>
          <w:jc w:val="center"/>
        </w:trPr>
        <w:tc>
          <w:tcPr>
            <w:tcW w:w="4777" w:type="dxa"/>
            <w:tcBorders>
              <w:top w:val="nil"/>
              <w:bottom w:val="single" w:sz="4" w:space="0" w:color="auto"/>
            </w:tcBorders>
          </w:tcPr>
          <w:p w:rsidR="00404B3C" w:rsidRPr="00EA683F" w:rsidRDefault="00404B3C" w:rsidP="00602165">
            <w:pPr>
              <w:adjustRightInd w:val="0"/>
              <w:snapToGrid w:val="0"/>
              <w:spacing w:after="0"/>
              <w:rPr>
                <w:bCs/>
                <w:snapToGrid w:val="0"/>
              </w:rPr>
            </w:pPr>
            <w:r>
              <w:rPr>
                <w:bCs/>
                <w:snapToGrid w:val="0"/>
              </w:rPr>
              <w:t>Gifted</w:t>
            </w:r>
          </w:p>
        </w:tc>
        <w:tc>
          <w:tcPr>
            <w:tcW w:w="1823" w:type="dxa"/>
            <w:tcBorders>
              <w:top w:val="nil"/>
              <w:bottom w:val="single" w:sz="4" w:space="0" w:color="auto"/>
            </w:tcBorders>
          </w:tcPr>
          <w:p w:rsidR="00404B3C" w:rsidRPr="00EA683F" w:rsidRDefault="00404B3C" w:rsidP="00602165">
            <w:pPr>
              <w:adjustRightInd w:val="0"/>
              <w:snapToGrid w:val="0"/>
              <w:spacing w:after="0"/>
              <w:ind w:right="652"/>
              <w:jc w:val="right"/>
              <w:rPr>
                <w:snapToGrid w:val="0"/>
              </w:rPr>
            </w:pPr>
            <w:r w:rsidRPr="00EA683F">
              <w:rPr>
                <w:snapToGrid w:val="0"/>
              </w:rPr>
              <w:t>0</w:t>
            </w:r>
          </w:p>
        </w:tc>
        <w:tc>
          <w:tcPr>
            <w:tcW w:w="2287" w:type="dxa"/>
            <w:tcBorders>
              <w:top w:val="nil"/>
              <w:bottom w:val="single" w:sz="4" w:space="0" w:color="auto"/>
            </w:tcBorders>
          </w:tcPr>
          <w:p w:rsidR="00404B3C" w:rsidRPr="00EA683F" w:rsidRDefault="00404B3C" w:rsidP="00602165">
            <w:pPr>
              <w:tabs>
                <w:tab w:val="decimal" w:pos="1028"/>
              </w:tabs>
              <w:adjustRightInd w:val="0"/>
              <w:snapToGrid w:val="0"/>
              <w:spacing w:after="0"/>
              <w:rPr>
                <w:snapToGrid w:val="0"/>
              </w:rPr>
            </w:pPr>
            <w:r w:rsidRPr="00EA683F">
              <w:rPr>
                <w:snapToGrid w:val="0"/>
              </w:rPr>
              <w:t>0.0</w:t>
            </w:r>
          </w:p>
        </w:tc>
      </w:tr>
      <w:tr w:rsidR="00404B3C" w:rsidRPr="00EA683F" w:rsidTr="00323545">
        <w:tblPrEx>
          <w:tblCellMar>
            <w:top w:w="0" w:type="dxa"/>
            <w:bottom w:w="0" w:type="dxa"/>
          </w:tblCellMar>
        </w:tblPrEx>
        <w:trPr>
          <w:trHeight w:val="75"/>
          <w:jc w:val="center"/>
        </w:trPr>
        <w:tc>
          <w:tcPr>
            <w:tcW w:w="4777" w:type="dxa"/>
            <w:tcBorders>
              <w:top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 xml:space="preserve">     Total</w:t>
            </w:r>
          </w:p>
        </w:tc>
        <w:tc>
          <w:tcPr>
            <w:tcW w:w="1823" w:type="dxa"/>
            <w:tcBorders>
              <w:top w:val="single" w:sz="4" w:space="0" w:color="auto"/>
            </w:tcBorders>
          </w:tcPr>
          <w:p w:rsidR="00404B3C" w:rsidRPr="00EA683F" w:rsidRDefault="00404B3C" w:rsidP="00602165">
            <w:pPr>
              <w:adjustRightInd w:val="0"/>
              <w:snapToGrid w:val="0"/>
              <w:spacing w:after="0"/>
              <w:ind w:right="652"/>
              <w:jc w:val="right"/>
              <w:rPr>
                <w:bCs/>
                <w:snapToGrid w:val="0"/>
              </w:rPr>
            </w:pPr>
            <w:r w:rsidRPr="00EA683F">
              <w:rPr>
                <w:bCs/>
                <w:snapToGrid w:val="0"/>
              </w:rPr>
              <w:t>102</w:t>
            </w:r>
          </w:p>
        </w:tc>
        <w:tc>
          <w:tcPr>
            <w:tcW w:w="2287" w:type="dxa"/>
            <w:tcBorders>
              <w:top w:val="single" w:sz="4" w:space="0" w:color="auto"/>
            </w:tcBorders>
          </w:tcPr>
          <w:p w:rsidR="00404B3C" w:rsidRPr="00EA683F" w:rsidRDefault="00404B3C" w:rsidP="00602165">
            <w:pPr>
              <w:tabs>
                <w:tab w:val="decimal" w:pos="1028"/>
              </w:tabs>
              <w:adjustRightInd w:val="0"/>
              <w:snapToGrid w:val="0"/>
              <w:spacing w:after="0"/>
              <w:rPr>
                <w:bCs/>
                <w:snapToGrid w:val="0"/>
              </w:rPr>
            </w:pPr>
            <w:r w:rsidRPr="00EA683F">
              <w:rPr>
                <w:snapToGrid w:val="0"/>
              </w:rPr>
              <w:t>100</w:t>
            </w:r>
            <w:r w:rsidRPr="00EA683F">
              <w:rPr>
                <w:bCs/>
                <w:snapToGrid w:val="0"/>
              </w:rPr>
              <w:t>.0</w:t>
            </w:r>
          </w:p>
        </w:tc>
      </w:tr>
    </w:tbl>
    <w:p w:rsidR="00404B3C" w:rsidRPr="00EA683F" w:rsidRDefault="00404B3C" w:rsidP="00602165">
      <w:pPr>
        <w:adjustRightInd w:val="0"/>
        <w:snapToGrid w:val="0"/>
        <w:spacing w:before="240"/>
        <w:ind w:left="459"/>
        <w:rPr>
          <w:snapToGrid w:val="0"/>
        </w:rPr>
      </w:pPr>
      <w:r w:rsidRPr="00EA683F">
        <w:rPr>
          <w:snapToGrid w:val="0"/>
        </w:rPr>
        <w:t xml:space="preserve">     </w:t>
      </w:r>
      <w:r w:rsidRPr="00EA683F">
        <w:rPr>
          <w:i/>
          <w:snapToGrid w:val="0"/>
        </w:rPr>
        <w:t>Source</w:t>
      </w:r>
      <w:r w:rsidRPr="00EA683F">
        <w:rPr>
          <w:snapToGrid w:val="0"/>
        </w:rPr>
        <w:t>: Departmental education services.</w:t>
      </w:r>
    </w:p>
    <w:p w:rsidR="00404B3C" w:rsidRPr="00EA683F" w:rsidRDefault="00404B3C" w:rsidP="00602165">
      <w:pPr>
        <w:adjustRightInd w:val="0"/>
        <w:snapToGrid w:val="0"/>
        <w:ind w:left="462"/>
        <w:rPr>
          <w:snapToGrid w:val="0"/>
        </w:rPr>
      </w:pPr>
      <w:r w:rsidRPr="00EA683F">
        <w:rPr>
          <w:snapToGrid w:val="0"/>
        </w:rPr>
        <w:t xml:space="preserve">     Prepared by: Analysis Unit, Ministry of Education.</w:t>
      </w:r>
    </w:p>
    <w:p w:rsidR="00404B3C" w:rsidRPr="00EA683F" w:rsidRDefault="00404B3C" w:rsidP="00602165">
      <w:pPr>
        <w:adjustRightInd w:val="0"/>
        <w:snapToGrid w:val="0"/>
        <w:ind w:left="462"/>
        <w:rPr>
          <w:snapToGrid w:val="0"/>
        </w:rPr>
      </w:pPr>
      <w:r w:rsidRPr="00EA683F">
        <w:rPr>
          <w:snapToGrid w:val="0"/>
        </w:rPr>
        <w:t xml:space="preserve">     *  The numbers of centres do not necessarily add up to the total since so</w:t>
      </w:r>
      <w:r>
        <w:rPr>
          <w:snapToGrid w:val="0"/>
        </w:rPr>
        <w:t xml:space="preserve">me centres cater for more than </w:t>
      </w:r>
      <w:r w:rsidRPr="00EA683F">
        <w:rPr>
          <w:snapToGrid w:val="0"/>
        </w:rPr>
        <w:t xml:space="preserve">one condition. </w:t>
      </w:r>
    </w:p>
    <w:p w:rsidR="00404B3C" w:rsidRPr="00EA683F" w:rsidRDefault="00404B3C" w:rsidP="00602165">
      <w:pPr>
        <w:adjustRightInd w:val="0"/>
        <w:snapToGrid w:val="0"/>
        <w:rPr>
          <w:snapToGrid w:val="0"/>
        </w:rPr>
      </w:pPr>
      <w:r w:rsidRPr="00EA683F">
        <w:rPr>
          <w:snapToGrid w:val="0"/>
        </w:rPr>
        <w:t>232.</w:t>
      </w:r>
      <w:r w:rsidRPr="00EA683F">
        <w:rPr>
          <w:snapToGrid w:val="0"/>
        </w:rPr>
        <w:tab/>
        <w:t>There are still problems in special education related to the curriculum, teacher training, infrastructure, the administrative structure and others that have not yet been resolved. Other types of problems, beyond the direct control of the State, are linked to a lack of community commitment to special education.</w:t>
      </w:r>
      <w:r w:rsidRPr="00EA683F">
        <w:rPr>
          <w:rStyle w:val="FootnoteReference"/>
          <w:snapToGrid w:val="0"/>
        </w:rPr>
        <w:footnoteReference w:id="23"/>
      </w:r>
    </w:p>
    <w:p w:rsidR="00404B3C" w:rsidRPr="00EA683F" w:rsidRDefault="00404B3C" w:rsidP="00602165">
      <w:pPr>
        <w:pStyle w:val="Heading3"/>
        <w:rPr>
          <w:snapToGrid w:val="0"/>
        </w:rPr>
      </w:pPr>
      <w:r w:rsidRPr="00EA683F">
        <w:rPr>
          <w:snapToGrid w:val="0"/>
        </w:rPr>
        <w:t>Compulsory free primary education system</w:t>
      </w:r>
    </w:p>
    <w:p w:rsidR="00404B3C" w:rsidRPr="00EA683F" w:rsidRDefault="00404B3C" w:rsidP="00602165">
      <w:pPr>
        <w:adjustRightInd w:val="0"/>
        <w:snapToGrid w:val="0"/>
        <w:rPr>
          <w:snapToGrid w:val="0"/>
        </w:rPr>
      </w:pPr>
      <w:r w:rsidRPr="00EA683F">
        <w:rPr>
          <w:snapToGrid w:val="0"/>
        </w:rPr>
        <w:t>233.</w:t>
      </w:r>
      <w:r w:rsidRPr="00EA683F">
        <w:rPr>
          <w:snapToGrid w:val="0"/>
        </w:rPr>
        <w:tab/>
        <w:t xml:space="preserve">As already mentioned in the section on article 13, primary education in Bolivia is compulsory and free. Consequently, to improve access to education and conditions in secondary schools, Bolivian education policy has achieved increased coverage, accessibility and retention rates and, although some problems persist, some important advances have been made which are reflected in indicators comparing data from 1992 and 2001. </w:t>
      </w:r>
    </w:p>
    <w:p w:rsidR="00404B3C" w:rsidRPr="00EA683F" w:rsidRDefault="00404B3C" w:rsidP="00602165">
      <w:pPr>
        <w:adjustRightInd w:val="0"/>
        <w:snapToGrid w:val="0"/>
        <w:rPr>
          <w:snapToGrid w:val="0"/>
        </w:rPr>
      </w:pPr>
      <w:r w:rsidRPr="00EA683F">
        <w:rPr>
          <w:snapToGrid w:val="0"/>
        </w:rPr>
        <w:t>234.</w:t>
      </w:r>
      <w:r w:rsidRPr="00EA683F">
        <w:rPr>
          <w:snapToGrid w:val="0"/>
        </w:rPr>
        <w:tab/>
        <w:t>At the moment the Ministry of Education’s multiyear plan for 2004</w:t>
      </w:r>
      <w:r w:rsidRPr="00EA683F">
        <w:rPr>
          <w:snapToGrid w:val="0"/>
        </w:rPr>
        <w:noBreakHyphen/>
        <w:t xml:space="preserve">2008 focuses on an improvement in quality, access and retention in the national education system of among the population facing high levels of exclusion. </w:t>
      </w:r>
    </w:p>
    <w:p w:rsidR="00404B3C" w:rsidRPr="00EA683F" w:rsidRDefault="00404B3C" w:rsidP="00602165">
      <w:pPr>
        <w:adjustRightInd w:val="0"/>
        <w:snapToGrid w:val="0"/>
        <w:rPr>
          <w:snapToGrid w:val="0"/>
        </w:rPr>
      </w:pPr>
      <w:r w:rsidRPr="00EA683F">
        <w:rPr>
          <w:snapToGrid w:val="0"/>
        </w:rPr>
        <w:t>235.</w:t>
      </w:r>
      <w:r w:rsidRPr="00EA683F">
        <w:rPr>
          <w:snapToGrid w:val="0"/>
        </w:rPr>
        <w:tab/>
        <w:t>One of the concluding observations adopted by the Committee on Economic, Social and Cultural Rights referred to the slow process of spreading literacy, the high levels of illiteracy in Bolivia and the degree of non</w:t>
      </w:r>
      <w:r w:rsidRPr="00EA683F">
        <w:rPr>
          <w:snapToGrid w:val="0"/>
        </w:rPr>
        <w:noBreakHyphen/>
        <w:t>attendance at school. In this connection, we will present some of the progress made in relation to this concern since 2001.</w:t>
      </w:r>
    </w:p>
    <w:p w:rsidR="00404B3C" w:rsidRPr="00EA683F" w:rsidRDefault="00323545" w:rsidP="00602165">
      <w:pPr>
        <w:adjustRightInd w:val="0"/>
        <w:snapToGrid w:val="0"/>
        <w:rPr>
          <w:snapToGrid w:val="0"/>
        </w:rPr>
      </w:pPr>
      <w:r>
        <w:rPr>
          <w:snapToGrid w:val="0"/>
        </w:rPr>
        <w:br w:type="page"/>
      </w:r>
      <w:r w:rsidR="00404B3C" w:rsidRPr="00EA683F">
        <w:rPr>
          <w:snapToGrid w:val="0"/>
        </w:rPr>
        <w:t>236.</w:t>
      </w:r>
      <w:r w:rsidR="00404B3C" w:rsidRPr="00EA683F">
        <w:rPr>
          <w:snapToGrid w:val="0"/>
        </w:rPr>
        <w:tab/>
        <w:t>As previously mentioned, the educational situation is analysed by means of results indicators such as the rate of illiteracy</w:t>
      </w:r>
      <w:r w:rsidR="00404B3C">
        <w:rPr>
          <w:snapToGrid w:val="0"/>
        </w:rPr>
        <w:t>,</w:t>
      </w:r>
      <w:r w:rsidR="00404B3C" w:rsidRPr="00EA683F">
        <w:rPr>
          <w:snapToGrid w:val="0"/>
        </w:rPr>
        <w:t xml:space="preserve"> children’s access to school and how long they stay there</w:t>
      </w:r>
      <w:r w:rsidR="00404B3C">
        <w:rPr>
          <w:snapToGrid w:val="0"/>
        </w:rPr>
        <w:t>,</w:t>
      </w:r>
      <w:r w:rsidR="00404B3C" w:rsidRPr="00EA683F">
        <w:rPr>
          <w:snapToGrid w:val="0"/>
        </w:rPr>
        <w:t xml:space="preserve"> and others. However, it should be pointed out that the results from the national educational system do not reflect only the effort being made in the sector, but also relate to the pupil’s family environment and the economic situation of the country. The fact that Bolivia is one of the poorest countries in Latin America, with more than half of its population in a situation of poverty, especially those </w:t>
      </w:r>
      <w:r w:rsidR="00404B3C">
        <w:rPr>
          <w:snapToGrid w:val="0"/>
        </w:rPr>
        <w:t>liv</w:t>
      </w:r>
      <w:r w:rsidR="00404B3C" w:rsidRPr="00EA683F">
        <w:rPr>
          <w:snapToGrid w:val="0"/>
        </w:rPr>
        <w:t xml:space="preserve">ing in the rural areas, has a negative impact on its educational results. </w:t>
      </w:r>
    </w:p>
    <w:p w:rsidR="00404B3C" w:rsidRPr="00EA683F" w:rsidRDefault="00404B3C" w:rsidP="006C0BF1">
      <w:pPr>
        <w:pStyle w:val="Heading2"/>
        <w:spacing w:after="180"/>
        <w:rPr>
          <w:snapToGrid w:val="0"/>
        </w:rPr>
      </w:pPr>
      <w:r w:rsidRPr="00EA683F">
        <w:rPr>
          <w:snapToGrid w:val="0"/>
        </w:rPr>
        <w:t>Table 15</w:t>
      </w:r>
    </w:p>
    <w:p w:rsidR="00404B3C" w:rsidRPr="00EA683F" w:rsidRDefault="00404B3C" w:rsidP="00602165">
      <w:pPr>
        <w:pStyle w:val="Heading2"/>
        <w:rPr>
          <w:snapToGrid w:val="0"/>
        </w:rPr>
      </w:pPr>
      <w:r w:rsidRPr="00EA683F">
        <w:rPr>
          <w:snapToGrid w:val="0"/>
        </w:rPr>
        <w:t>Trends in some indicators</w:t>
      </w:r>
    </w:p>
    <w:tbl>
      <w:tblPr>
        <w:tblW w:w="0" w:type="auto"/>
        <w:jc w:val="center"/>
        <w:tblInd w:w="-37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89"/>
        <w:gridCol w:w="1457"/>
        <w:gridCol w:w="1694"/>
      </w:tblGrid>
      <w:tr w:rsidR="00404B3C" w:rsidRPr="00EA683F" w:rsidTr="002D21B0">
        <w:tblPrEx>
          <w:tblCellMar>
            <w:top w:w="0" w:type="dxa"/>
            <w:bottom w:w="0" w:type="dxa"/>
          </w:tblCellMar>
        </w:tblPrEx>
        <w:trPr>
          <w:trHeight w:val="75"/>
          <w:jc w:val="center"/>
        </w:trPr>
        <w:tc>
          <w:tcPr>
            <w:tcW w:w="5889" w:type="dxa"/>
            <w:tcBorders>
              <w:top w:val="single" w:sz="4" w:space="0" w:color="auto"/>
              <w:bottom w:val="single" w:sz="4" w:space="0" w:color="auto"/>
              <w:right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Indicator</w:t>
            </w:r>
          </w:p>
        </w:tc>
        <w:tc>
          <w:tcPr>
            <w:tcW w:w="1457" w:type="dxa"/>
            <w:tcBorders>
              <w:top w:val="single" w:sz="4" w:space="0" w:color="auto"/>
              <w:left w:val="single" w:sz="4" w:space="0" w:color="auto"/>
              <w:bottom w:val="single" w:sz="4" w:space="0" w:color="auto"/>
              <w:right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1992</w:t>
            </w:r>
          </w:p>
        </w:tc>
        <w:tc>
          <w:tcPr>
            <w:tcW w:w="1694" w:type="dxa"/>
            <w:tcBorders>
              <w:top w:val="single" w:sz="4" w:space="0" w:color="auto"/>
              <w:left w:val="single" w:sz="4" w:space="0" w:color="auto"/>
              <w:bottom w:val="single" w:sz="4" w:space="0" w:color="auto"/>
            </w:tcBorders>
          </w:tcPr>
          <w:p w:rsidR="00404B3C" w:rsidRPr="00EA683F" w:rsidRDefault="00404B3C" w:rsidP="00602165">
            <w:pPr>
              <w:adjustRightInd w:val="0"/>
              <w:snapToGrid w:val="0"/>
              <w:spacing w:after="0"/>
              <w:jc w:val="center"/>
              <w:rPr>
                <w:snapToGrid w:val="0"/>
              </w:rPr>
            </w:pPr>
            <w:r w:rsidRPr="00EA683F">
              <w:rPr>
                <w:snapToGrid w:val="0"/>
              </w:rPr>
              <w:t>2001</w:t>
            </w:r>
          </w:p>
        </w:tc>
      </w:tr>
      <w:tr w:rsidR="00404B3C" w:rsidRPr="00EA683F" w:rsidTr="002D21B0">
        <w:tblPrEx>
          <w:tblCellMar>
            <w:top w:w="0" w:type="dxa"/>
            <w:bottom w:w="0" w:type="dxa"/>
          </w:tblCellMar>
        </w:tblPrEx>
        <w:trPr>
          <w:trHeight w:val="75"/>
          <w:jc w:val="center"/>
        </w:trPr>
        <w:tc>
          <w:tcPr>
            <w:tcW w:w="5889" w:type="dxa"/>
            <w:tcBorders>
              <w:top w:val="single" w:sz="4" w:space="0" w:color="auto"/>
              <w:right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Average years of study</w:t>
            </w:r>
            <w:r w:rsidRPr="00EA683F">
              <w:rPr>
                <w:b/>
                <w:snapToGrid w:val="0"/>
                <w:vertAlign w:val="superscript"/>
              </w:rPr>
              <w:t>1</w:t>
            </w:r>
          </w:p>
        </w:tc>
        <w:tc>
          <w:tcPr>
            <w:tcW w:w="1457" w:type="dxa"/>
            <w:tcBorders>
              <w:top w:val="single" w:sz="4" w:space="0" w:color="auto"/>
              <w:left w:val="single" w:sz="4" w:space="0" w:color="auto"/>
              <w:righ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6.1</w:t>
            </w:r>
          </w:p>
        </w:tc>
        <w:tc>
          <w:tcPr>
            <w:tcW w:w="1694" w:type="dxa"/>
            <w:tcBorders>
              <w:top w:val="single" w:sz="4" w:space="0" w:color="auto"/>
              <w:lef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7.4</w:t>
            </w:r>
          </w:p>
        </w:tc>
      </w:tr>
      <w:tr w:rsidR="00404B3C" w:rsidRPr="00EA683F" w:rsidTr="002D21B0">
        <w:tblPrEx>
          <w:tblCellMar>
            <w:top w:w="0" w:type="dxa"/>
            <w:bottom w:w="0" w:type="dxa"/>
          </w:tblCellMar>
        </w:tblPrEx>
        <w:trPr>
          <w:trHeight w:val="85"/>
          <w:jc w:val="center"/>
        </w:trPr>
        <w:tc>
          <w:tcPr>
            <w:tcW w:w="5889" w:type="dxa"/>
            <w:tcBorders>
              <w:right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Illiteracy</w:t>
            </w:r>
            <w:r w:rsidRPr="00EA683F">
              <w:rPr>
                <w:b/>
                <w:snapToGrid w:val="0"/>
                <w:vertAlign w:val="superscript"/>
              </w:rPr>
              <w:t>2</w:t>
            </w:r>
          </w:p>
        </w:tc>
        <w:tc>
          <w:tcPr>
            <w:tcW w:w="1457" w:type="dxa"/>
            <w:tcBorders>
              <w:left w:val="single" w:sz="4" w:space="0" w:color="auto"/>
              <w:righ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20</w:t>
            </w:r>
          </w:p>
        </w:tc>
        <w:tc>
          <w:tcPr>
            <w:tcW w:w="1694" w:type="dxa"/>
            <w:tcBorders>
              <w:lef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13.3</w:t>
            </w:r>
          </w:p>
        </w:tc>
      </w:tr>
      <w:tr w:rsidR="00404B3C" w:rsidRPr="00EA683F" w:rsidTr="002D21B0">
        <w:tblPrEx>
          <w:tblCellMar>
            <w:top w:w="0" w:type="dxa"/>
            <w:bottom w:w="0" w:type="dxa"/>
          </w:tblCellMar>
        </w:tblPrEx>
        <w:trPr>
          <w:trHeight w:val="85"/>
          <w:jc w:val="center"/>
        </w:trPr>
        <w:tc>
          <w:tcPr>
            <w:tcW w:w="5889" w:type="dxa"/>
            <w:tcBorders>
              <w:right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Gross coverage (primary)</w:t>
            </w:r>
          </w:p>
        </w:tc>
        <w:tc>
          <w:tcPr>
            <w:tcW w:w="1457" w:type="dxa"/>
            <w:tcBorders>
              <w:left w:val="single" w:sz="4" w:space="0" w:color="auto"/>
              <w:righ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99.8</w:t>
            </w:r>
          </w:p>
        </w:tc>
        <w:tc>
          <w:tcPr>
            <w:tcW w:w="1694" w:type="dxa"/>
            <w:tcBorders>
              <w:lef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108.4</w:t>
            </w:r>
          </w:p>
        </w:tc>
      </w:tr>
      <w:tr w:rsidR="00404B3C" w:rsidRPr="00EA683F" w:rsidTr="002D21B0">
        <w:tblPrEx>
          <w:tblCellMar>
            <w:top w:w="0" w:type="dxa"/>
            <w:bottom w:w="0" w:type="dxa"/>
          </w:tblCellMar>
        </w:tblPrEx>
        <w:trPr>
          <w:trHeight w:val="85"/>
          <w:jc w:val="center"/>
        </w:trPr>
        <w:tc>
          <w:tcPr>
            <w:tcW w:w="5889" w:type="dxa"/>
            <w:tcBorders>
              <w:right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Gross coverage (all levels)</w:t>
            </w:r>
          </w:p>
        </w:tc>
        <w:tc>
          <w:tcPr>
            <w:tcW w:w="1457" w:type="dxa"/>
            <w:tcBorders>
              <w:left w:val="single" w:sz="4" w:space="0" w:color="auto"/>
              <w:righ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75.5</w:t>
            </w:r>
          </w:p>
        </w:tc>
        <w:tc>
          <w:tcPr>
            <w:tcW w:w="1694" w:type="dxa"/>
            <w:tcBorders>
              <w:lef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88.4</w:t>
            </w:r>
          </w:p>
        </w:tc>
      </w:tr>
      <w:tr w:rsidR="00404B3C" w:rsidRPr="00EA683F" w:rsidTr="002D21B0">
        <w:tblPrEx>
          <w:tblCellMar>
            <w:top w:w="0" w:type="dxa"/>
            <w:bottom w:w="0" w:type="dxa"/>
          </w:tblCellMar>
        </w:tblPrEx>
        <w:trPr>
          <w:trHeight w:val="85"/>
          <w:jc w:val="center"/>
        </w:trPr>
        <w:tc>
          <w:tcPr>
            <w:tcW w:w="5889" w:type="dxa"/>
            <w:tcBorders>
              <w:right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Drop</w:t>
            </w:r>
            <w:r w:rsidRPr="00EA683F">
              <w:rPr>
                <w:bCs/>
                <w:snapToGrid w:val="0"/>
              </w:rPr>
              <w:noBreakHyphen/>
              <w:t>out rate (all levels)</w:t>
            </w:r>
          </w:p>
        </w:tc>
        <w:tc>
          <w:tcPr>
            <w:tcW w:w="1457" w:type="dxa"/>
            <w:tcBorders>
              <w:left w:val="single" w:sz="4" w:space="0" w:color="auto"/>
              <w:righ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10.1</w:t>
            </w:r>
          </w:p>
        </w:tc>
        <w:tc>
          <w:tcPr>
            <w:tcW w:w="1694" w:type="dxa"/>
            <w:tcBorders>
              <w:lef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6.4</w:t>
            </w:r>
          </w:p>
        </w:tc>
      </w:tr>
      <w:tr w:rsidR="00404B3C" w:rsidRPr="00EA683F" w:rsidTr="002D21B0">
        <w:tblPrEx>
          <w:tblCellMar>
            <w:top w:w="0" w:type="dxa"/>
            <w:bottom w:w="0" w:type="dxa"/>
          </w:tblCellMar>
        </w:tblPrEx>
        <w:trPr>
          <w:trHeight w:val="85"/>
          <w:jc w:val="center"/>
        </w:trPr>
        <w:tc>
          <w:tcPr>
            <w:tcW w:w="5889" w:type="dxa"/>
            <w:tcBorders>
              <w:right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Completion rate (8th year of primary)</w:t>
            </w:r>
          </w:p>
        </w:tc>
        <w:tc>
          <w:tcPr>
            <w:tcW w:w="1457" w:type="dxa"/>
            <w:tcBorders>
              <w:left w:val="single" w:sz="4" w:space="0" w:color="auto"/>
              <w:righ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55.4</w:t>
            </w:r>
          </w:p>
        </w:tc>
        <w:tc>
          <w:tcPr>
            <w:tcW w:w="1694" w:type="dxa"/>
            <w:tcBorders>
              <w:lef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75.5</w:t>
            </w:r>
          </w:p>
        </w:tc>
      </w:tr>
      <w:tr w:rsidR="00404B3C" w:rsidRPr="00EA683F" w:rsidTr="002D21B0">
        <w:tblPrEx>
          <w:tblCellMar>
            <w:top w:w="0" w:type="dxa"/>
            <w:bottom w:w="0" w:type="dxa"/>
          </w:tblCellMar>
        </w:tblPrEx>
        <w:trPr>
          <w:trHeight w:val="85"/>
          <w:jc w:val="center"/>
        </w:trPr>
        <w:tc>
          <w:tcPr>
            <w:tcW w:w="5889" w:type="dxa"/>
            <w:tcBorders>
              <w:right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Completion rate (4th year of secondary)</w:t>
            </w:r>
          </w:p>
        </w:tc>
        <w:tc>
          <w:tcPr>
            <w:tcW w:w="1457" w:type="dxa"/>
            <w:tcBorders>
              <w:left w:val="single" w:sz="4" w:space="0" w:color="auto"/>
              <w:righ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31.1</w:t>
            </w:r>
          </w:p>
        </w:tc>
        <w:tc>
          <w:tcPr>
            <w:tcW w:w="1694" w:type="dxa"/>
            <w:tcBorders>
              <w:lef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48.4</w:t>
            </w:r>
          </w:p>
        </w:tc>
      </w:tr>
      <w:tr w:rsidR="00404B3C" w:rsidRPr="00EA683F" w:rsidTr="002D21B0">
        <w:tblPrEx>
          <w:tblCellMar>
            <w:top w:w="0" w:type="dxa"/>
            <w:bottom w:w="0" w:type="dxa"/>
          </w:tblCellMar>
        </w:tblPrEx>
        <w:trPr>
          <w:trHeight w:val="85"/>
          <w:jc w:val="center"/>
        </w:trPr>
        <w:tc>
          <w:tcPr>
            <w:tcW w:w="5889" w:type="dxa"/>
            <w:tcBorders>
              <w:bottom w:val="single" w:sz="4" w:space="0" w:color="auto"/>
              <w:right w:val="single" w:sz="4" w:space="0" w:color="auto"/>
            </w:tcBorders>
          </w:tcPr>
          <w:p w:rsidR="00404B3C" w:rsidRPr="00EA683F" w:rsidRDefault="00404B3C" w:rsidP="00602165">
            <w:pPr>
              <w:adjustRightInd w:val="0"/>
              <w:snapToGrid w:val="0"/>
              <w:spacing w:after="0"/>
              <w:rPr>
                <w:bCs/>
                <w:snapToGrid w:val="0"/>
              </w:rPr>
            </w:pPr>
            <w:r w:rsidRPr="00EA683F">
              <w:rPr>
                <w:bCs/>
                <w:snapToGrid w:val="0"/>
              </w:rPr>
              <w:t>Expenditure on education/GDP</w:t>
            </w:r>
            <w:r w:rsidRPr="00EA683F">
              <w:rPr>
                <w:b/>
                <w:snapToGrid w:val="0"/>
                <w:vertAlign w:val="superscript"/>
              </w:rPr>
              <w:t>3</w:t>
            </w:r>
          </w:p>
        </w:tc>
        <w:tc>
          <w:tcPr>
            <w:tcW w:w="1457" w:type="dxa"/>
            <w:tcBorders>
              <w:left w:val="single" w:sz="4" w:space="0" w:color="auto"/>
              <w:bottom w:val="single" w:sz="4" w:space="0" w:color="auto"/>
              <w:right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2.8</w:t>
            </w:r>
          </w:p>
        </w:tc>
        <w:tc>
          <w:tcPr>
            <w:tcW w:w="1694" w:type="dxa"/>
            <w:tcBorders>
              <w:left w:val="single" w:sz="4" w:space="0" w:color="auto"/>
              <w:bottom w:val="single" w:sz="4" w:space="0" w:color="auto"/>
            </w:tcBorders>
          </w:tcPr>
          <w:p w:rsidR="00404B3C" w:rsidRPr="00EA683F" w:rsidRDefault="00404B3C" w:rsidP="00602165">
            <w:pPr>
              <w:tabs>
                <w:tab w:val="decimal" w:pos="674"/>
              </w:tabs>
              <w:adjustRightInd w:val="0"/>
              <w:snapToGrid w:val="0"/>
              <w:spacing w:after="0"/>
              <w:rPr>
                <w:bCs/>
                <w:snapToGrid w:val="0"/>
              </w:rPr>
            </w:pPr>
            <w:r w:rsidRPr="00EA683F">
              <w:rPr>
                <w:bCs/>
                <w:snapToGrid w:val="0"/>
              </w:rPr>
              <w:t>4.2</w:t>
            </w:r>
          </w:p>
        </w:tc>
      </w:tr>
    </w:tbl>
    <w:p w:rsidR="00404B3C" w:rsidRPr="00EA683F" w:rsidRDefault="00404B3C" w:rsidP="006C0BF1">
      <w:pPr>
        <w:adjustRightInd w:val="0"/>
        <w:snapToGrid w:val="0"/>
        <w:spacing w:before="120" w:after="80"/>
        <w:ind w:left="459"/>
        <w:rPr>
          <w:snapToGrid w:val="0"/>
        </w:rPr>
      </w:pPr>
      <w:r>
        <w:t xml:space="preserve">     </w:t>
      </w:r>
      <w:r w:rsidRPr="00EA683F">
        <w:rPr>
          <w:b/>
          <w:bCs/>
          <w:snapToGrid w:val="0"/>
          <w:vertAlign w:val="superscript"/>
        </w:rPr>
        <w:t xml:space="preserve">1 </w:t>
      </w:r>
      <w:r w:rsidRPr="00EA683F">
        <w:rPr>
          <w:snapToGrid w:val="0"/>
        </w:rPr>
        <w:t xml:space="preserve"> Population 19 years old or more.</w:t>
      </w:r>
    </w:p>
    <w:p w:rsidR="00404B3C" w:rsidRPr="00EA683F" w:rsidRDefault="00404B3C" w:rsidP="006C0BF1">
      <w:pPr>
        <w:adjustRightInd w:val="0"/>
        <w:snapToGrid w:val="0"/>
        <w:spacing w:after="80"/>
        <w:ind w:left="462"/>
        <w:rPr>
          <w:snapToGrid w:val="0"/>
        </w:rPr>
      </w:pPr>
      <w:r w:rsidRPr="00EA683F">
        <w:t xml:space="preserve">     </w:t>
      </w:r>
      <w:r w:rsidRPr="00EA683F">
        <w:rPr>
          <w:b/>
          <w:bCs/>
          <w:snapToGrid w:val="0"/>
          <w:vertAlign w:val="superscript"/>
        </w:rPr>
        <w:t xml:space="preserve">2 </w:t>
      </w:r>
      <w:r w:rsidRPr="00EA683F">
        <w:rPr>
          <w:snapToGrid w:val="0"/>
        </w:rPr>
        <w:t xml:space="preserve"> Population 15 years old or more.</w:t>
      </w:r>
    </w:p>
    <w:p w:rsidR="00404B3C" w:rsidRPr="00EA683F" w:rsidRDefault="00404B3C" w:rsidP="006C0BF1">
      <w:pPr>
        <w:adjustRightInd w:val="0"/>
        <w:snapToGrid w:val="0"/>
        <w:ind w:left="459"/>
        <w:rPr>
          <w:snapToGrid w:val="0"/>
        </w:rPr>
      </w:pPr>
      <w:r w:rsidRPr="00EA683F">
        <w:t xml:space="preserve">     </w:t>
      </w:r>
      <w:r w:rsidRPr="00EA683F">
        <w:rPr>
          <w:b/>
          <w:bCs/>
          <w:snapToGrid w:val="0"/>
          <w:vertAlign w:val="superscript"/>
        </w:rPr>
        <w:t>3</w:t>
      </w:r>
      <w:r w:rsidRPr="00EA683F">
        <w:rPr>
          <w:snapToGrid w:val="0"/>
        </w:rPr>
        <w:t xml:space="preserve">  Does not include universities. </w:t>
      </w:r>
    </w:p>
    <w:p w:rsidR="00404B3C" w:rsidRPr="00EA683F" w:rsidRDefault="00404B3C" w:rsidP="006C0BF1">
      <w:pPr>
        <w:adjustRightInd w:val="0"/>
        <w:snapToGrid w:val="0"/>
        <w:spacing w:after="180"/>
        <w:rPr>
          <w:snapToGrid w:val="0"/>
        </w:rPr>
      </w:pPr>
      <w:r w:rsidRPr="00EA683F">
        <w:rPr>
          <w:snapToGrid w:val="0"/>
        </w:rPr>
        <w:t>237.</w:t>
      </w:r>
      <w:r w:rsidRPr="00EA683F">
        <w:rPr>
          <w:snapToGrid w:val="0"/>
        </w:rPr>
        <w:tab/>
        <w:t xml:space="preserve">The illiteracy rate among the population aged 15 or over was 13.3 per cent according to the 2001 census. Despite the fact that the rate had decreased in comparison with the previous census (table 15), the current level and disparities that exist between the sexes and geographical areas are nonetheless a matter of concern. There is a high illiteracy rate in rural areas (25.8 per cent) </w:t>
      </w:r>
      <w:r w:rsidRPr="00EA683F">
        <w:rPr>
          <w:snapToGrid w:val="0"/>
        </w:rPr>
        <w:noBreakHyphen/>
        <w:t xml:space="preserve"> a phenomenon which affects women (37.9 per cent) more than men (14.4 per cent).</w:t>
      </w:r>
    </w:p>
    <w:p w:rsidR="00404B3C" w:rsidRPr="00EA683F" w:rsidRDefault="00404B3C" w:rsidP="00323545">
      <w:pPr>
        <w:pStyle w:val="Heading2"/>
        <w:spacing w:after="200"/>
        <w:rPr>
          <w:snapToGrid w:val="0"/>
        </w:rPr>
      </w:pPr>
      <w:r w:rsidRPr="00EA683F">
        <w:rPr>
          <w:snapToGrid w:val="0"/>
        </w:rPr>
        <w:t>Table 16</w:t>
      </w:r>
    </w:p>
    <w:p w:rsidR="00404B3C" w:rsidRPr="00EA683F" w:rsidRDefault="00404B3C" w:rsidP="00E20B9D">
      <w:pPr>
        <w:pStyle w:val="Heading2"/>
        <w:spacing w:after="120"/>
        <w:rPr>
          <w:snapToGrid w:val="0"/>
        </w:rPr>
      </w:pPr>
      <w:r w:rsidRPr="00EA683F">
        <w:rPr>
          <w:snapToGrid w:val="0"/>
        </w:rPr>
        <w:t xml:space="preserve">Illiteracy rate among the population aged 15 or over by sex and </w:t>
      </w:r>
      <w:r w:rsidRPr="00EA683F">
        <w:rPr>
          <w:snapToGrid w:val="0"/>
        </w:rPr>
        <w:br/>
        <w:t>geographical area (1992 and 2001) (percentages)</w:t>
      </w:r>
    </w:p>
    <w:tbl>
      <w:tblPr>
        <w:tblStyle w:val="TableGrid"/>
        <w:tblW w:w="0" w:type="auto"/>
        <w:tblInd w:w="108" w:type="dxa"/>
        <w:tblLook w:val="01E0" w:firstRow="1" w:lastRow="1" w:firstColumn="1" w:lastColumn="1" w:noHBand="0" w:noVBand="0"/>
      </w:tblPr>
      <w:tblGrid>
        <w:gridCol w:w="1259"/>
        <w:gridCol w:w="1367"/>
        <w:gridCol w:w="1367"/>
        <w:gridCol w:w="1367"/>
        <w:gridCol w:w="1367"/>
        <w:gridCol w:w="1368"/>
        <w:gridCol w:w="1261"/>
      </w:tblGrid>
      <w:tr w:rsidR="00404B3C" w:rsidRPr="00EA683F" w:rsidTr="00602165">
        <w:tc>
          <w:tcPr>
            <w:tcW w:w="1259" w:type="dxa"/>
            <w:vMerge w:val="restart"/>
            <w:vAlign w:val="center"/>
          </w:tcPr>
          <w:p w:rsidR="00404B3C" w:rsidRPr="006C0BF1" w:rsidRDefault="00404B3C" w:rsidP="00602165">
            <w:pPr>
              <w:adjustRightInd w:val="0"/>
              <w:snapToGrid w:val="0"/>
              <w:spacing w:after="0"/>
              <w:jc w:val="center"/>
              <w:rPr>
                <w:snapToGrid w:val="0"/>
                <w:szCs w:val="24"/>
              </w:rPr>
            </w:pPr>
            <w:r w:rsidRPr="006C0BF1">
              <w:rPr>
                <w:snapToGrid w:val="0"/>
                <w:szCs w:val="24"/>
              </w:rPr>
              <w:t>Area</w:t>
            </w:r>
          </w:p>
        </w:tc>
        <w:tc>
          <w:tcPr>
            <w:tcW w:w="4101" w:type="dxa"/>
            <w:gridSpan w:val="3"/>
          </w:tcPr>
          <w:p w:rsidR="00404B3C" w:rsidRPr="006C0BF1" w:rsidRDefault="00404B3C" w:rsidP="00602165">
            <w:pPr>
              <w:adjustRightInd w:val="0"/>
              <w:snapToGrid w:val="0"/>
              <w:spacing w:after="0"/>
              <w:jc w:val="center"/>
              <w:rPr>
                <w:snapToGrid w:val="0"/>
                <w:szCs w:val="24"/>
              </w:rPr>
            </w:pPr>
            <w:r w:rsidRPr="006C0BF1">
              <w:rPr>
                <w:snapToGrid w:val="0"/>
                <w:szCs w:val="24"/>
              </w:rPr>
              <w:t>1992 census*</w:t>
            </w:r>
          </w:p>
        </w:tc>
        <w:tc>
          <w:tcPr>
            <w:tcW w:w="3996" w:type="dxa"/>
            <w:gridSpan w:val="3"/>
          </w:tcPr>
          <w:p w:rsidR="00404B3C" w:rsidRPr="006C0BF1" w:rsidRDefault="00404B3C" w:rsidP="00602165">
            <w:pPr>
              <w:adjustRightInd w:val="0"/>
              <w:snapToGrid w:val="0"/>
              <w:spacing w:after="0"/>
              <w:jc w:val="center"/>
              <w:rPr>
                <w:snapToGrid w:val="0"/>
                <w:szCs w:val="24"/>
              </w:rPr>
            </w:pPr>
            <w:r w:rsidRPr="006C0BF1">
              <w:rPr>
                <w:snapToGrid w:val="0"/>
                <w:szCs w:val="24"/>
              </w:rPr>
              <w:t>2001 census*</w:t>
            </w:r>
          </w:p>
        </w:tc>
      </w:tr>
      <w:tr w:rsidR="00404B3C" w:rsidRPr="00EA683F" w:rsidTr="00602165">
        <w:tc>
          <w:tcPr>
            <w:tcW w:w="1259" w:type="dxa"/>
            <w:vMerge/>
            <w:tcBorders>
              <w:bottom w:val="single" w:sz="4" w:space="0" w:color="auto"/>
            </w:tcBorders>
          </w:tcPr>
          <w:p w:rsidR="00404B3C" w:rsidRPr="006C0BF1" w:rsidRDefault="00404B3C" w:rsidP="00602165">
            <w:pPr>
              <w:adjustRightInd w:val="0"/>
              <w:snapToGrid w:val="0"/>
              <w:spacing w:after="0"/>
              <w:jc w:val="center"/>
              <w:rPr>
                <w:snapToGrid w:val="0"/>
                <w:szCs w:val="24"/>
              </w:rPr>
            </w:pPr>
          </w:p>
        </w:tc>
        <w:tc>
          <w:tcPr>
            <w:tcW w:w="1367" w:type="dxa"/>
            <w:tcBorders>
              <w:bottom w:val="single" w:sz="4" w:space="0" w:color="auto"/>
            </w:tcBorders>
          </w:tcPr>
          <w:p w:rsidR="00404B3C" w:rsidRPr="006C0BF1" w:rsidRDefault="00404B3C" w:rsidP="00602165">
            <w:pPr>
              <w:adjustRightInd w:val="0"/>
              <w:snapToGrid w:val="0"/>
              <w:spacing w:after="0"/>
              <w:jc w:val="center"/>
              <w:rPr>
                <w:snapToGrid w:val="0"/>
                <w:szCs w:val="24"/>
              </w:rPr>
            </w:pPr>
            <w:r w:rsidRPr="006C0BF1">
              <w:rPr>
                <w:snapToGrid w:val="0"/>
                <w:szCs w:val="24"/>
              </w:rPr>
              <w:t>Total</w:t>
            </w:r>
          </w:p>
        </w:tc>
        <w:tc>
          <w:tcPr>
            <w:tcW w:w="1367" w:type="dxa"/>
            <w:tcBorders>
              <w:bottom w:val="single" w:sz="4" w:space="0" w:color="auto"/>
            </w:tcBorders>
          </w:tcPr>
          <w:p w:rsidR="00404B3C" w:rsidRPr="006C0BF1" w:rsidRDefault="00404B3C" w:rsidP="00602165">
            <w:pPr>
              <w:adjustRightInd w:val="0"/>
              <w:snapToGrid w:val="0"/>
              <w:spacing w:after="0"/>
              <w:jc w:val="center"/>
              <w:rPr>
                <w:snapToGrid w:val="0"/>
                <w:szCs w:val="24"/>
              </w:rPr>
            </w:pPr>
            <w:r w:rsidRPr="006C0BF1">
              <w:rPr>
                <w:snapToGrid w:val="0"/>
                <w:szCs w:val="24"/>
              </w:rPr>
              <w:t>Male</w:t>
            </w:r>
          </w:p>
        </w:tc>
        <w:tc>
          <w:tcPr>
            <w:tcW w:w="1367" w:type="dxa"/>
            <w:tcBorders>
              <w:bottom w:val="single" w:sz="4" w:space="0" w:color="auto"/>
            </w:tcBorders>
          </w:tcPr>
          <w:p w:rsidR="00404B3C" w:rsidRPr="006C0BF1" w:rsidRDefault="00404B3C" w:rsidP="00602165">
            <w:pPr>
              <w:adjustRightInd w:val="0"/>
              <w:snapToGrid w:val="0"/>
              <w:spacing w:after="0"/>
              <w:jc w:val="center"/>
              <w:rPr>
                <w:snapToGrid w:val="0"/>
                <w:szCs w:val="24"/>
              </w:rPr>
            </w:pPr>
            <w:r w:rsidRPr="006C0BF1">
              <w:rPr>
                <w:snapToGrid w:val="0"/>
                <w:szCs w:val="24"/>
              </w:rPr>
              <w:t>Female</w:t>
            </w:r>
          </w:p>
        </w:tc>
        <w:tc>
          <w:tcPr>
            <w:tcW w:w="1367" w:type="dxa"/>
            <w:tcBorders>
              <w:bottom w:val="single" w:sz="4" w:space="0" w:color="auto"/>
            </w:tcBorders>
          </w:tcPr>
          <w:p w:rsidR="00404B3C" w:rsidRPr="006C0BF1" w:rsidRDefault="00404B3C" w:rsidP="00602165">
            <w:pPr>
              <w:adjustRightInd w:val="0"/>
              <w:snapToGrid w:val="0"/>
              <w:spacing w:after="0"/>
              <w:jc w:val="center"/>
              <w:rPr>
                <w:snapToGrid w:val="0"/>
                <w:szCs w:val="24"/>
              </w:rPr>
            </w:pPr>
            <w:r w:rsidRPr="006C0BF1">
              <w:rPr>
                <w:snapToGrid w:val="0"/>
                <w:szCs w:val="24"/>
              </w:rPr>
              <w:t>Total</w:t>
            </w:r>
          </w:p>
        </w:tc>
        <w:tc>
          <w:tcPr>
            <w:tcW w:w="1368" w:type="dxa"/>
            <w:tcBorders>
              <w:bottom w:val="single" w:sz="4" w:space="0" w:color="auto"/>
            </w:tcBorders>
          </w:tcPr>
          <w:p w:rsidR="00404B3C" w:rsidRPr="006C0BF1" w:rsidRDefault="00404B3C" w:rsidP="00602165">
            <w:pPr>
              <w:adjustRightInd w:val="0"/>
              <w:snapToGrid w:val="0"/>
              <w:spacing w:after="0"/>
              <w:jc w:val="center"/>
              <w:rPr>
                <w:snapToGrid w:val="0"/>
                <w:szCs w:val="24"/>
              </w:rPr>
            </w:pPr>
            <w:r w:rsidRPr="006C0BF1">
              <w:rPr>
                <w:snapToGrid w:val="0"/>
                <w:szCs w:val="24"/>
              </w:rPr>
              <w:t>Male</w:t>
            </w:r>
          </w:p>
        </w:tc>
        <w:tc>
          <w:tcPr>
            <w:tcW w:w="1261" w:type="dxa"/>
            <w:tcBorders>
              <w:bottom w:val="single" w:sz="4" w:space="0" w:color="auto"/>
            </w:tcBorders>
          </w:tcPr>
          <w:p w:rsidR="00404B3C" w:rsidRPr="006C0BF1" w:rsidRDefault="00404B3C" w:rsidP="00602165">
            <w:pPr>
              <w:adjustRightInd w:val="0"/>
              <w:snapToGrid w:val="0"/>
              <w:spacing w:after="0"/>
              <w:jc w:val="center"/>
              <w:rPr>
                <w:snapToGrid w:val="0"/>
                <w:szCs w:val="24"/>
              </w:rPr>
            </w:pPr>
            <w:r w:rsidRPr="006C0BF1">
              <w:rPr>
                <w:snapToGrid w:val="0"/>
                <w:szCs w:val="24"/>
              </w:rPr>
              <w:t>Female</w:t>
            </w:r>
          </w:p>
        </w:tc>
      </w:tr>
      <w:tr w:rsidR="00404B3C" w:rsidRPr="00EA683F" w:rsidTr="00602165">
        <w:tc>
          <w:tcPr>
            <w:tcW w:w="1259" w:type="dxa"/>
            <w:tcBorders>
              <w:bottom w:val="nil"/>
            </w:tcBorders>
          </w:tcPr>
          <w:p w:rsidR="00404B3C" w:rsidRPr="006C0BF1" w:rsidRDefault="00404B3C" w:rsidP="00602165">
            <w:pPr>
              <w:adjustRightInd w:val="0"/>
              <w:snapToGrid w:val="0"/>
              <w:spacing w:after="0"/>
              <w:rPr>
                <w:snapToGrid w:val="0"/>
                <w:szCs w:val="24"/>
              </w:rPr>
            </w:pPr>
            <w:r w:rsidRPr="006C0BF1">
              <w:rPr>
                <w:snapToGrid w:val="0"/>
                <w:szCs w:val="24"/>
              </w:rPr>
              <w:t>Rural</w:t>
            </w:r>
          </w:p>
        </w:tc>
        <w:tc>
          <w:tcPr>
            <w:tcW w:w="1367" w:type="dxa"/>
            <w:tcBorders>
              <w:bottom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36.5</w:t>
            </w:r>
          </w:p>
        </w:tc>
        <w:tc>
          <w:tcPr>
            <w:tcW w:w="1367" w:type="dxa"/>
            <w:tcBorders>
              <w:bottom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23.1</w:t>
            </w:r>
          </w:p>
        </w:tc>
        <w:tc>
          <w:tcPr>
            <w:tcW w:w="1367" w:type="dxa"/>
            <w:tcBorders>
              <w:bottom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49.9</w:t>
            </w:r>
          </w:p>
        </w:tc>
        <w:tc>
          <w:tcPr>
            <w:tcW w:w="1367" w:type="dxa"/>
            <w:tcBorders>
              <w:bottom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25.8</w:t>
            </w:r>
          </w:p>
        </w:tc>
        <w:tc>
          <w:tcPr>
            <w:tcW w:w="1368" w:type="dxa"/>
            <w:tcBorders>
              <w:bottom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14.4</w:t>
            </w:r>
          </w:p>
        </w:tc>
        <w:tc>
          <w:tcPr>
            <w:tcW w:w="1261" w:type="dxa"/>
            <w:tcBorders>
              <w:bottom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37.9</w:t>
            </w:r>
          </w:p>
        </w:tc>
      </w:tr>
      <w:tr w:rsidR="00404B3C" w:rsidRPr="00EA683F" w:rsidTr="00602165">
        <w:tc>
          <w:tcPr>
            <w:tcW w:w="1259" w:type="dxa"/>
            <w:tcBorders>
              <w:top w:val="nil"/>
            </w:tcBorders>
          </w:tcPr>
          <w:p w:rsidR="00404B3C" w:rsidRPr="006C0BF1" w:rsidRDefault="00404B3C" w:rsidP="00602165">
            <w:pPr>
              <w:adjustRightInd w:val="0"/>
              <w:snapToGrid w:val="0"/>
              <w:spacing w:after="0"/>
              <w:rPr>
                <w:snapToGrid w:val="0"/>
                <w:szCs w:val="24"/>
              </w:rPr>
            </w:pPr>
            <w:r w:rsidRPr="006C0BF1">
              <w:rPr>
                <w:snapToGrid w:val="0"/>
                <w:szCs w:val="24"/>
              </w:rPr>
              <w:t>Urban</w:t>
            </w:r>
          </w:p>
        </w:tc>
        <w:tc>
          <w:tcPr>
            <w:tcW w:w="1367" w:type="dxa"/>
            <w:tcBorders>
              <w:top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8.9</w:t>
            </w:r>
          </w:p>
        </w:tc>
        <w:tc>
          <w:tcPr>
            <w:tcW w:w="1367" w:type="dxa"/>
            <w:tcBorders>
              <w:top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3.8</w:t>
            </w:r>
          </w:p>
        </w:tc>
        <w:tc>
          <w:tcPr>
            <w:tcW w:w="1367" w:type="dxa"/>
            <w:tcBorders>
              <w:top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13.5</w:t>
            </w:r>
          </w:p>
        </w:tc>
        <w:tc>
          <w:tcPr>
            <w:tcW w:w="1367" w:type="dxa"/>
            <w:tcBorders>
              <w:top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6.4</w:t>
            </w:r>
          </w:p>
        </w:tc>
        <w:tc>
          <w:tcPr>
            <w:tcW w:w="1368" w:type="dxa"/>
            <w:tcBorders>
              <w:top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2.5</w:t>
            </w:r>
          </w:p>
        </w:tc>
        <w:tc>
          <w:tcPr>
            <w:tcW w:w="1261" w:type="dxa"/>
            <w:tcBorders>
              <w:top w:val="nil"/>
            </w:tcBorders>
          </w:tcPr>
          <w:p w:rsidR="00404B3C" w:rsidRPr="006C0BF1" w:rsidRDefault="00404B3C" w:rsidP="00602165">
            <w:pPr>
              <w:tabs>
                <w:tab w:val="decimal" w:pos="618"/>
              </w:tabs>
              <w:adjustRightInd w:val="0"/>
              <w:snapToGrid w:val="0"/>
              <w:spacing w:after="0"/>
              <w:rPr>
                <w:snapToGrid w:val="0"/>
                <w:szCs w:val="24"/>
              </w:rPr>
            </w:pPr>
            <w:r w:rsidRPr="006C0BF1">
              <w:rPr>
                <w:snapToGrid w:val="0"/>
                <w:szCs w:val="24"/>
              </w:rPr>
              <w:t>10.0</w:t>
            </w:r>
          </w:p>
        </w:tc>
      </w:tr>
      <w:tr w:rsidR="00404B3C" w:rsidRPr="00EA683F" w:rsidTr="00602165">
        <w:tc>
          <w:tcPr>
            <w:tcW w:w="1259" w:type="dxa"/>
          </w:tcPr>
          <w:p w:rsidR="00404B3C" w:rsidRPr="006C0BF1" w:rsidRDefault="00404B3C" w:rsidP="00602165">
            <w:pPr>
              <w:adjustRightInd w:val="0"/>
              <w:snapToGrid w:val="0"/>
              <w:spacing w:after="0"/>
              <w:rPr>
                <w:snapToGrid w:val="0"/>
                <w:szCs w:val="24"/>
              </w:rPr>
            </w:pPr>
            <w:r w:rsidRPr="006C0BF1">
              <w:rPr>
                <w:snapToGrid w:val="0"/>
                <w:szCs w:val="24"/>
              </w:rPr>
              <w:t xml:space="preserve">     Total </w:t>
            </w:r>
          </w:p>
        </w:tc>
        <w:tc>
          <w:tcPr>
            <w:tcW w:w="1367" w:type="dxa"/>
          </w:tcPr>
          <w:p w:rsidR="00404B3C" w:rsidRPr="006C0BF1" w:rsidRDefault="00404B3C" w:rsidP="00602165">
            <w:pPr>
              <w:tabs>
                <w:tab w:val="decimal" w:pos="618"/>
              </w:tabs>
              <w:adjustRightInd w:val="0"/>
              <w:snapToGrid w:val="0"/>
              <w:spacing w:after="0"/>
              <w:rPr>
                <w:snapToGrid w:val="0"/>
                <w:szCs w:val="24"/>
              </w:rPr>
            </w:pPr>
            <w:r w:rsidRPr="006C0BF1">
              <w:rPr>
                <w:bCs/>
                <w:snapToGrid w:val="0"/>
                <w:szCs w:val="24"/>
              </w:rPr>
              <w:t>20.0</w:t>
            </w:r>
          </w:p>
        </w:tc>
        <w:tc>
          <w:tcPr>
            <w:tcW w:w="1367" w:type="dxa"/>
          </w:tcPr>
          <w:p w:rsidR="00404B3C" w:rsidRPr="006C0BF1" w:rsidRDefault="00404B3C" w:rsidP="00602165">
            <w:pPr>
              <w:tabs>
                <w:tab w:val="decimal" w:pos="618"/>
              </w:tabs>
              <w:adjustRightInd w:val="0"/>
              <w:snapToGrid w:val="0"/>
              <w:spacing w:after="0"/>
              <w:rPr>
                <w:snapToGrid w:val="0"/>
                <w:szCs w:val="24"/>
              </w:rPr>
            </w:pPr>
            <w:r w:rsidRPr="006C0BF1">
              <w:rPr>
                <w:bCs/>
                <w:snapToGrid w:val="0"/>
                <w:szCs w:val="24"/>
              </w:rPr>
              <w:t>11.8</w:t>
            </w:r>
          </w:p>
        </w:tc>
        <w:tc>
          <w:tcPr>
            <w:tcW w:w="1367" w:type="dxa"/>
          </w:tcPr>
          <w:p w:rsidR="00404B3C" w:rsidRPr="006C0BF1" w:rsidRDefault="00404B3C" w:rsidP="00602165">
            <w:pPr>
              <w:tabs>
                <w:tab w:val="decimal" w:pos="618"/>
              </w:tabs>
              <w:adjustRightInd w:val="0"/>
              <w:snapToGrid w:val="0"/>
              <w:spacing w:after="0"/>
              <w:rPr>
                <w:snapToGrid w:val="0"/>
                <w:szCs w:val="24"/>
              </w:rPr>
            </w:pPr>
            <w:r w:rsidRPr="006C0BF1">
              <w:rPr>
                <w:bCs/>
                <w:snapToGrid w:val="0"/>
                <w:szCs w:val="24"/>
              </w:rPr>
              <w:t>27.7</w:t>
            </w:r>
          </w:p>
        </w:tc>
        <w:tc>
          <w:tcPr>
            <w:tcW w:w="1367" w:type="dxa"/>
          </w:tcPr>
          <w:p w:rsidR="00404B3C" w:rsidRPr="006C0BF1" w:rsidRDefault="00404B3C" w:rsidP="00602165">
            <w:pPr>
              <w:tabs>
                <w:tab w:val="decimal" w:pos="618"/>
              </w:tabs>
              <w:adjustRightInd w:val="0"/>
              <w:snapToGrid w:val="0"/>
              <w:spacing w:after="0"/>
              <w:rPr>
                <w:snapToGrid w:val="0"/>
                <w:szCs w:val="24"/>
              </w:rPr>
            </w:pPr>
            <w:r w:rsidRPr="006C0BF1">
              <w:rPr>
                <w:bCs/>
                <w:snapToGrid w:val="0"/>
                <w:szCs w:val="24"/>
              </w:rPr>
              <w:t>13.3</w:t>
            </w:r>
          </w:p>
        </w:tc>
        <w:tc>
          <w:tcPr>
            <w:tcW w:w="1368" w:type="dxa"/>
          </w:tcPr>
          <w:p w:rsidR="00404B3C" w:rsidRPr="006C0BF1" w:rsidRDefault="00404B3C" w:rsidP="00602165">
            <w:pPr>
              <w:tabs>
                <w:tab w:val="decimal" w:pos="618"/>
              </w:tabs>
              <w:adjustRightInd w:val="0"/>
              <w:snapToGrid w:val="0"/>
              <w:spacing w:after="0"/>
              <w:rPr>
                <w:snapToGrid w:val="0"/>
                <w:szCs w:val="24"/>
              </w:rPr>
            </w:pPr>
            <w:r w:rsidRPr="006C0BF1">
              <w:rPr>
                <w:bCs/>
                <w:snapToGrid w:val="0"/>
                <w:szCs w:val="24"/>
              </w:rPr>
              <w:t>6.9</w:t>
            </w:r>
          </w:p>
        </w:tc>
        <w:tc>
          <w:tcPr>
            <w:tcW w:w="1261" w:type="dxa"/>
          </w:tcPr>
          <w:p w:rsidR="00404B3C" w:rsidRPr="006C0BF1" w:rsidRDefault="00404B3C" w:rsidP="00602165">
            <w:pPr>
              <w:tabs>
                <w:tab w:val="decimal" w:pos="618"/>
              </w:tabs>
              <w:adjustRightInd w:val="0"/>
              <w:snapToGrid w:val="0"/>
              <w:spacing w:after="0"/>
              <w:rPr>
                <w:snapToGrid w:val="0"/>
                <w:szCs w:val="24"/>
              </w:rPr>
            </w:pPr>
            <w:r w:rsidRPr="006C0BF1">
              <w:rPr>
                <w:bCs/>
                <w:snapToGrid w:val="0"/>
                <w:szCs w:val="24"/>
              </w:rPr>
              <w:t>19.4</w:t>
            </w:r>
          </w:p>
        </w:tc>
      </w:tr>
    </w:tbl>
    <w:p w:rsidR="00E20B9D" w:rsidRDefault="00404B3C" w:rsidP="006C0BF1">
      <w:pPr>
        <w:spacing w:before="180" w:after="80"/>
        <w:rPr>
          <w:snapToGrid w:val="0"/>
        </w:rPr>
      </w:pPr>
      <w:r w:rsidRPr="00EA683F">
        <w:rPr>
          <w:bCs/>
          <w:snapToGrid w:val="0"/>
        </w:rPr>
        <w:t xml:space="preserve">     </w:t>
      </w:r>
      <w:r w:rsidRPr="00EA683F">
        <w:rPr>
          <w:bCs/>
          <w:i/>
          <w:snapToGrid w:val="0"/>
        </w:rPr>
        <w:t>Source</w:t>
      </w:r>
      <w:r w:rsidRPr="00EA683F">
        <w:rPr>
          <w:bCs/>
          <w:snapToGrid w:val="0"/>
        </w:rPr>
        <w:t xml:space="preserve">: </w:t>
      </w:r>
      <w:r w:rsidRPr="00EA683F">
        <w:rPr>
          <w:snapToGrid w:val="0"/>
        </w:rPr>
        <w:t>National Statistics Institute (2002</w:t>
      </w:r>
      <w:r>
        <w:rPr>
          <w:snapToGrid w:val="0"/>
        </w:rPr>
        <w:t xml:space="preserve"> </w:t>
      </w:r>
      <w:r w:rsidRPr="00EA683F">
        <w:rPr>
          <w:snapToGrid w:val="0"/>
        </w:rPr>
        <w:t>b).</w:t>
      </w:r>
    </w:p>
    <w:p w:rsidR="00404B3C" w:rsidRPr="00EA683F" w:rsidRDefault="00404B3C" w:rsidP="006C0BF1">
      <w:pPr>
        <w:spacing w:after="80"/>
        <w:rPr>
          <w:snapToGrid w:val="0"/>
        </w:rPr>
      </w:pPr>
      <w:r w:rsidRPr="00EA683F">
        <w:rPr>
          <w:bCs/>
          <w:snapToGrid w:val="0"/>
        </w:rPr>
        <w:t xml:space="preserve">     Prepared by: </w:t>
      </w:r>
      <w:r w:rsidRPr="00EA683F">
        <w:rPr>
          <w:snapToGrid w:val="0"/>
        </w:rPr>
        <w:t>Analysis Unit, Ministry of Education.</w:t>
      </w:r>
    </w:p>
    <w:p w:rsidR="00404B3C" w:rsidRPr="00EA683F" w:rsidRDefault="00404B3C" w:rsidP="006C0BF1">
      <w:pPr>
        <w:adjustRightInd w:val="0"/>
        <w:snapToGrid w:val="0"/>
        <w:spacing w:after="0"/>
        <w:rPr>
          <w:snapToGrid w:val="0"/>
        </w:rPr>
      </w:pPr>
      <w:r w:rsidRPr="00EA683F">
        <w:rPr>
          <w:b/>
          <w:bCs/>
          <w:snapToGrid w:val="0"/>
        </w:rPr>
        <w:t xml:space="preserve">     </w:t>
      </w:r>
      <w:r w:rsidRPr="00EA683F">
        <w:rPr>
          <w:bCs/>
          <w:snapToGrid w:val="0"/>
        </w:rPr>
        <w:t xml:space="preserve">*  </w:t>
      </w:r>
      <w:r w:rsidRPr="00EA683F">
        <w:rPr>
          <w:iCs/>
          <w:snapToGrid w:val="0"/>
        </w:rPr>
        <w:t>Does not include people who are normally resident abroad or who do not specify whether they can read and write.</w:t>
      </w:r>
    </w:p>
    <w:p w:rsidR="00404B3C" w:rsidRPr="00EA683F" w:rsidRDefault="00404B3C" w:rsidP="00602165">
      <w:pPr>
        <w:adjustRightInd w:val="0"/>
        <w:snapToGrid w:val="0"/>
        <w:rPr>
          <w:snapToGrid w:val="0"/>
        </w:rPr>
      </w:pPr>
      <w:r w:rsidRPr="00EA683F">
        <w:rPr>
          <w:snapToGrid w:val="0"/>
        </w:rPr>
        <w:t>238.</w:t>
      </w:r>
      <w:r w:rsidRPr="00EA683F">
        <w:rPr>
          <w:snapToGrid w:val="0"/>
        </w:rPr>
        <w:tab/>
        <w:t>The educational status of the adult population described in the tables above, showing the particularly disadvantaged position of the rural and female population, reflects the problems and limitations of the education system prior to 1994, above all in the formal sector.</w:t>
      </w:r>
    </w:p>
    <w:p w:rsidR="00404B3C" w:rsidRPr="00EA683F" w:rsidRDefault="00404B3C" w:rsidP="00602165">
      <w:pPr>
        <w:adjustRightInd w:val="0"/>
        <w:snapToGrid w:val="0"/>
        <w:rPr>
          <w:snapToGrid w:val="0"/>
        </w:rPr>
      </w:pPr>
      <w:r w:rsidRPr="00EA683F">
        <w:rPr>
          <w:snapToGrid w:val="0"/>
        </w:rPr>
        <w:t>239.</w:t>
      </w:r>
      <w:r w:rsidRPr="00EA683F">
        <w:rPr>
          <w:snapToGrid w:val="0"/>
        </w:rPr>
        <w:tab/>
        <w:t>In accordance with the recommendation of the Committee on Economic, Social and Cultural Rights concerning the possibility of educating indigenous people in their native tongues, Bolivia has decided to encourage education that fosters interaction among the different cultures in the country, in order to facilitate the coexistence of people in an atmosphere of mutual respect, consolidation of democracy and development, without social exclusion. The Educational Reform Programme meets this need through bilingual and intercultural education, which is reflected in Act No. 1565, in various curricula, in teaching materials and in teacher training.</w:t>
      </w:r>
    </w:p>
    <w:p w:rsidR="00404B3C" w:rsidRPr="00EA683F" w:rsidRDefault="00404B3C" w:rsidP="00602165">
      <w:pPr>
        <w:adjustRightInd w:val="0"/>
        <w:snapToGrid w:val="0"/>
        <w:rPr>
          <w:snapToGrid w:val="0"/>
        </w:rPr>
      </w:pPr>
      <w:r w:rsidRPr="00EA683F">
        <w:rPr>
          <w:snapToGrid w:val="0"/>
        </w:rPr>
        <w:t>240.</w:t>
      </w:r>
      <w:r w:rsidRPr="00EA683F">
        <w:rPr>
          <w:snapToGrid w:val="0"/>
        </w:rPr>
        <w:tab/>
        <w:t>The intercultural nature of education makes for experiences which allow children to use, take advantage of, critically assess, know and develop their own languages and cultures, and at the same time to recognize, accept and appreciate the existence of others.</w:t>
      </w:r>
      <w:r w:rsidRPr="00EA683F">
        <w:rPr>
          <w:b/>
          <w:snapToGrid w:val="0"/>
          <w:vertAlign w:val="superscript"/>
        </w:rPr>
        <w:footnoteReference w:id="24"/>
      </w:r>
      <w:r w:rsidRPr="00EA683F">
        <w:rPr>
          <w:snapToGrid w:val="0"/>
        </w:rPr>
        <w:t xml:space="preserve"> Interculturality is one of the foundations and purposes of Bolivian education, and accordingly it is present in all forms and levels of education.</w:t>
      </w:r>
    </w:p>
    <w:p w:rsidR="00404B3C" w:rsidRPr="00EA683F" w:rsidRDefault="00404B3C" w:rsidP="00602165">
      <w:pPr>
        <w:adjustRightInd w:val="0"/>
        <w:snapToGrid w:val="0"/>
        <w:rPr>
          <w:snapToGrid w:val="0"/>
        </w:rPr>
      </w:pPr>
      <w:r w:rsidRPr="00EA683F">
        <w:rPr>
          <w:snapToGrid w:val="0"/>
        </w:rPr>
        <w:t>241.</w:t>
      </w:r>
      <w:r w:rsidRPr="00EA683F">
        <w:rPr>
          <w:snapToGrid w:val="0"/>
        </w:rPr>
        <w:tab/>
        <w:t>Under the bilingual method, children learn to read and write in their mother tongue (Aymara, Quechua, Guaraní or another indigenous language), and to speak, read and write in Spanish; it is also intended to develop various skills in mathematics, life sciences and other areas in both their mother tongue and in Spanish.</w:t>
      </w:r>
      <w:r w:rsidRPr="00EA683F">
        <w:rPr>
          <w:b/>
          <w:snapToGrid w:val="0"/>
          <w:vertAlign w:val="superscript"/>
        </w:rPr>
        <w:footnoteReference w:id="25"/>
      </w:r>
    </w:p>
    <w:p w:rsidR="00404B3C" w:rsidRPr="00EA683F" w:rsidRDefault="00404B3C" w:rsidP="00602165">
      <w:pPr>
        <w:adjustRightInd w:val="0"/>
        <w:snapToGrid w:val="0"/>
        <w:rPr>
          <w:snapToGrid w:val="0"/>
        </w:rPr>
      </w:pPr>
      <w:r w:rsidRPr="00EA683F">
        <w:rPr>
          <w:snapToGrid w:val="0"/>
        </w:rPr>
        <w:t>242.</w:t>
      </w:r>
      <w:r w:rsidRPr="00EA683F">
        <w:rPr>
          <w:snapToGrid w:val="0"/>
        </w:rPr>
        <w:tab/>
      </w:r>
      <w:r>
        <w:rPr>
          <w:snapToGrid w:val="0"/>
        </w:rPr>
        <w:t xml:space="preserve">In this way </w:t>
      </w:r>
      <w:r w:rsidRPr="00EA683F">
        <w:rPr>
          <w:snapToGrid w:val="0"/>
        </w:rPr>
        <w:t>bilingual intercultural education</w:t>
      </w:r>
      <w:r>
        <w:rPr>
          <w:snapToGrid w:val="0"/>
        </w:rPr>
        <w:t xml:space="preserve"> seeks to ensure </w:t>
      </w:r>
      <w:r w:rsidRPr="00EA683F">
        <w:rPr>
          <w:snapToGrid w:val="0"/>
        </w:rPr>
        <w:t xml:space="preserve">not only </w:t>
      </w:r>
      <w:r>
        <w:rPr>
          <w:snapToGrid w:val="0"/>
        </w:rPr>
        <w:t xml:space="preserve">that </w:t>
      </w:r>
      <w:r w:rsidRPr="00EA683F">
        <w:rPr>
          <w:snapToGrid w:val="0"/>
        </w:rPr>
        <w:t xml:space="preserve">children </w:t>
      </w:r>
      <w:r>
        <w:rPr>
          <w:snapToGrid w:val="0"/>
        </w:rPr>
        <w:t xml:space="preserve">begin their studies in </w:t>
      </w:r>
      <w:r w:rsidRPr="00EA683F">
        <w:rPr>
          <w:snapToGrid w:val="0"/>
        </w:rPr>
        <w:t xml:space="preserve">their mother tongue, but </w:t>
      </w:r>
      <w:r>
        <w:rPr>
          <w:snapToGrid w:val="0"/>
        </w:rPr>
        <w:t xml:space="preserve">that they </w:t>
      </w:r>
      <w:r w:rsidR="009B2CDC">
        <w:rPr>
          <w:snapToGrid w:val="0"/>
        </w:rPr>
        <w:t xml:space="preserve">also </w:t>
      </w:r>
      <w:r w:rsidRPr="00EA683F">
        <w:rPr>
          <w:snapToGrid w:val="0"/>
        </w:rPr>
        <w:t>enhanc</w:t>
      </w:r>
      <w:r>
        <w:rPr>
          <w:snapToGrid w:val="0"/>
        </w:rPr>
        <w:t>e</w:t>
      </w:r>
      <w:r w:rsidRPr="00EA683F">
        <w:rPr>
          <w:snapToGrid w:val="0"/>
        </w:rPr>
        <w:t xml:space="preserve"> and </w:t>
      </w:r>
      <w:r>
        <w:rPr>
          <w:snapToGrid w:val="0"/>
        </w:rPr>
        <w:t xml:space="preserve">reclaim </w:t>
      </w:r>
      <w:r w:rsidRPr="00EA683F">
        <w:rPr>
          <w:snapToGrid w:val="0"/>
        </w:rPr>
        <w:t>their culture.</w:t>
      </w:r>
    </w:p>
    <w:p w:rsidR="00404B3C" w:rsidRPr="00EA683F" w:rsidRDefault="00404B3C" w:rsidP="00602165">
      <w:pPr>
        <w:adjustRightInd w:val="0"/>
        <w:snapToGrid w:val="0"/>
        <w:rPr>
          <w:snapToGrid w:val="0"/>
        </w:rPr>
      </w:pPr>
      <w:r w:rsidRPr="00EA683F">
        <w:rPr>
          <w:snapToGrid w:val="0"/>
        </w:rPr>
        <w:t>243.</w:t>
      </w:r>
      <w:r w:rsidRPr="00EA683F">
        <w:rPr>
          <w:snapToGrid w:val="0"/>
        </w:rPr>
        <w:tab/>
        <w:t>In rural areas of B</w:t>
      </w:r>
      <w:r>
        <w:rPr>
          <w:snapToGrid w:val="0"/>
        </w:rPr>
        <w:t>olivia 29.</w:t>
      </w:r>
      <w:r w:rsidRPr="00EA683F">
        <w:rPr>
          <w:snapToGrid w:val="0"/>
        </w:rPr>
        <w:t>9 per cent of the population do not speak Spanish and 63.1 per cent claim that they learned to speak in their native language, which shows that children need to start learning to read and write in their mother tongue, so that they are not ashamed of speaking, asking questions and participating in classes (which increases their self</w:t>
      </w:r>
      <w:r w:rsidRPr="00EA683F">
        <w:rPr>
          <w:snapToGrid w:val="0"/>
        </w:rPr>
        <w:noBreakHyphen/>
        <w:t>esteem), because on the one hand they understand what the teacher is telling them and they do not repeat things without understanding them and, on the other hand, having learned in their mother tongue it is easier for them to learn and understand a second language.</w:t>
      </w:r>
      <w:r w:rsidRPr="00EA683F">
        <w:rPr>
          <w:b/>
          <w:snapToGrid w:val="0"/>
          <w:vertAlign w:val="superscript"/>
        </w:rPr>
        <w:footnoteReference w:id="26"/>
      </w:r>
    </w:p>
    <w:p w:rsidR="00404B3C" w:rsidRPr="00EA683F" w:rsidRDefault="00404B3C" w:rsidP="00602165">
      <w:pPr>
        <w:adjustRightInd w:val="0"/>
        <w:snapToGrid w:val="0"/>
        <w:rPr>
          <w:snapToGrid w:val="0"/>
        </w:rPr>
      </w:pPr>
      <w:r w:rsidRPr="00EA683F">
        <w:rPr>
          <w:snapToGrid w:val="0"/>
        </w:rPr>
        <w:t>244.</w:t>
      </w:r>
      <w:r w:rsidRPr="00EA683F">
        <w:rPr>
          <w:snapToGrid w:val="0"/>
        </w:rPr>
        <w:tab/>
        <w:t xml:space="preserve">The bilingual method is used mainly in rural areas. Figure 6 shows the trend in schools selected to use the bilingual method, and it may be seen that an increasing number of schools are bilingual. Until 2002, there was a large rise in the number of these schools, which reached 2,899 in all rural areas </w:t>
      </w:r>
      <w:r w:rsidRPr="00EA683F">
        <w:rPr>
          <w:snapToGrid w:val="0"/>
        </w:rPr>
        <w:noBreakHyphen/>
        <w:t xml:space="preserve"> over two and half times the number in 1997.</w:t>
      </w:r>
    </w:p>
    <w:p w:rsidR="00404B3C" w:rsidRPr="00EA683F" w:rsidRDefault="00404B3C" w:rsidP="007616C1">
      <w:pPr>
        <w:pStyle w:val="Heading2"/>
        <w:spacing w:after="120"/>
        <w:rPr>
          <w:snapToGrid w:val="0"/>
        </w:rPr>
      </w:pPr>
      <w:r w:rsidRPr="00EA683F">
        <w:t>Figure</w:t>
      </w:r>
      <w:r w:rsidRPr="00EA683F">
        <w:rPr>
          <w:snapToGrid w:val="0"/>
        </w:rPr>
        <w:t xml:space="preserve"> 6</w:t>
      </w:r>
    </w:p>
    <w:p w:rsidR="00404B3C" w:rsidRPr="00EA683F" w:rsidRDefault="00404B3C" w:rsidP="007616C1">
      <w:pPr>
        <w:pStyle w:val="Heading2"/>
        <w:spacing w:after="120"/>
        <w:rPr>
          <w:snapToGrid w:val="0"/>
        </w:rPr>
      </w:pPr>
      <w:r w:rsidRPr="00EA683F">
        <w:rPr>
          <w:snapToGrid w:val="0"/>
        </w:rPr>
        <w:t>Public</w:t>
      </w:r>
      <w:r w:rsidRPr="00EA683F">
        <w:rPr>
          <w:snapToGrid w:val="0"/>
        </w:rPr>
        <w:noBreakHyphen/>
        <w:t xml:space="preserve">sector schools in rural areas selected to </w:t>
      </w:r>
      <w:r w:rsidRPr="00EA683F">
        <w:rPr>
          <w:snapToGrid w:val="0"/>
        </w:rPr>
        <w:br/>
        <w:t>use the bilingual method (1997</w:t>
      </w:r>
      <w:r w:rsidRPr="00EA683F">
        <w:rPr>
          <w:snapToGrid w:val="0"/>
        </w:rPr>
        <w:noBreakHyphen/>
        <w:t>2002)</w:t>
      </w:r>
    </w:p>
    <w:bookmarkStart w:id="45" w:name="_MON_1251618839"/>
    <w:bookmarkStart w:id="46" w:name="_MON_1251618853"/>
    <w:bookmarkStart w:id="47" w:name="_MON_1251621569"/>
    <w:bookmarkStart w:id="48" w:name="_MON_1251625004"/>
    <w:bookmarkStart w:id="49" w:name="_MON_1251627789"/>
    <w:bookmarkStart w:id="50" w:name="_MON_1251631722"/>
    <w:bookmarkStart w:id="51" w:name="_MON_1262438734"/>
    <w:bookmarkStart w:id="52" w:name="_MON_1262505153"/>
    <w:bookmarkStart w:id="53" w:name="_MON_1262680228"/>
    <w:bookmarkEnd w:id="45"/>
    <w:bookmarkEnd w:id="46"/>
    <w:bookmarkEnd w:id="47"/>
    <w:bookmarkEnd w:id="48"/>
    <w:bookmarkEnd w:id="49"/>
    <w:bookmarkEnd w:id="50"/>
    <w:bookmarkEnd w:id="51"/>
    <w:bookmarkEnd w:id="52"/>
    <w:bookmarkEnd w:id="53"/>
    <w:p w:rsidR="00404B3C" w:rsidRPr="00EA683F" w:rsidRDefault="00404B3C" w:rsidP="00602165">
      <w:pPr>
        <w:jc w:val="center"/>
      </w:pPr>
      <w:r w:rsidRPr="00EA683F">
        <w:object w:dxaOrig="6648" w:dyaOrig="3522">
          <v:shape id="_x0000_i1028" type="#_x0000_t75" style="width:375.75pt;height:175.5pt" o:ole="">
            <v:imagedata r:id="rId21" o:title="" cropbottom="18884f"/>
            <w10:bordertop type="single" width="4"/>
            <w10:borderleft type="single" width="4"/>
            <w10:borderbottom type="single" width="4"/>
            <w10:borderright type="single" width="4"/>
          </v:shape>
          <o:OLEObject Type="Embed" ProgID="Word.Picture.8" ShapeID="_x0000_i1028" DrawAspect="Content" ObjectID="_1394898068" r:id="rId22"/>
        </w:object>
      </w:r>
    </w:p>
    <w:p w:rsidR="00404B3C" w:rsidRPr="00EA683F" w:rsidRDefault="00404B3C" w:rsidP="007616C1">
      <w:pPr>
        <w:adjustRightInd w:val="0"/>
        <w:snapToGrid w:val="0"/>
        <w:spacing w:after="60"/>
        <w:ind w:left="907"/>
        <w:rPr>
          <w:snapToGrid w:val="0"/>
        </w:rPr>
      </w:pPr>
      <w:r w:rsidRPr="00EA683F">
        <w:rPr>
          <w:snapToGrid w:val="0"/>
        </w:rPr>
        <w:t xml:space="preserve">     </w:t>
      </w:r>
      <w:r w:rsidRPr="00EA683F">
        <w:rPr>
          <w:i/>
          <w:snapToGrid w:val="0"/>
        </w:rPr>
        <w:t>Source</w:t>
      </w:r>
      <w:r w:rsidRPr="00EA683F">
        <w:rPr>
          <w:snapToGrid w:val="0"/>
        </w:rPr>
        <w:t xml:space="preserve">: Educational Information System. </w:t>
      </w:r>
    </w:p>
    <w:p w:rsidR="00404B3C" w:rsidRPr="00EA683F" w:rsidRDefault="00404B3C" w:rsidP="00602165">
      <w:pPr>
        <w:adjustRightInd w:val="0"/>
        <w:snapToGrid w:val="0"/>
        <w:ind w:left="910"/>
        <w:rPr>
          <w:snapToGrid w:val="0"/>
        </w:rPr>
      </w:pPr>
      <w:r w:rsidRPr="00EA683F">
        <w:rPr>
          <w:snapToGrid w:val="0"/>
        </w:rPr>
        <w:t xml:space="preserve">     Prepared by: Analysis Unit, Ministry of Education.</w:t>
      </w:r>
    </w:p>
    <w:p w:rsidR="00404B3C" w:rsidRPr="00EA683F" w:rsidRDefault="00404B3C" w:rsidP="00602165">
      <w:pPr>
        <w:adjustRightInd w:val="0"/>
        <w:snapToGrid w:val="0"/>
        <w:rPr>
          <w:snapToGrid w:val="0"/>
        </w:rPr>
      </w:pPr>
      <w:r w:rsidRPr="00EA683F">
        <w:rPr>
          <w:snapToGrid w:val="0"/>
        </w:rPr>
        <w:t>245.</w:t>
      </w:r>
      <w:r w:rsidRPr="00EA683F">
        <w:rPr>
          <w:snapToGrid w:val="0"/>
        </w:rPr>
        <w:tab/>
        <w:t>To date learning modules have been prepared for the first and second cycles of primary school in Spanish, Aymara, Quechua and Guaran</w:t>
      </w:r>
      <w:r>
        <w:rPr>
          <w:snapToGrid w:val="0"/>
        </w:rPr>
        <w:t>í</w:t>
      </w:r>
      <w:r w:rsidRPr="00EA683F">
        <w:rPr>
          <w:snapToGrid w:val="0"/>
        </w:rPr>
        <w:t xml:space="preserve"> for life sciences, language and mathematics. In this way learning in a first and second language has become a reality.</w:t>
      </w:r>
    </w:p>
    <w:p w:rsidR="00404B3C" w:rsidRPr="00EA683F" w:rsidRDefault="00404B3C" w:rsidP="00602165">
      <w:pPr>
        <w:pStyle w:val="Heading3"/>
        <w:rPr>
          <w:snapToGrid w:val="0"/>
        </w:rPr>
      </w:pPr>
      <w:r w:rsidRPr="00EA683F">
        <w:rPr>
          <w:snapToGrid w:val="0"/>
        </w:rPr>
        <w:t>Completion rate</w:t>
      </w:r>
      <w:r w:rsidRPr="00EA683F">
        <w:rPr>
          <w:snapToGrid w:val="0"/>
          <w:vertAlign w:val="superscript"/>
        </w:rPr>
        <w:footnoteReference w:id="27"/>
      </w:r>
    </w:p>
    <w:p w:rsidR="00404B3C" w:rsidRPr="00EA683F" w:rsidRDefault="00404B3C" w:rsidP="00602165">
      <w:pPr>
        <w:adjustRightInd w:val="0"/>
        <w:snapToGrid w:val="0"/>
        <w:rPr>
          <w:snapToGrid w:val="0"/>
        </w:rPr>
      </w:pPr>
      <w:r w:rsidRPr="00EA683F">
        <w:rPr>
          <w:snapToGrid w:val="0"/>
        </w:rPr>
        <w:t>246.</w:t>
      </w:r>
      <w:r w:rsidRPr="00EA683F">
        <w:rPr>
          <w:snapToGrid w:val="0"/>
        </w:rPr>
        <w:tab/>
        <w:t>The completion rate for primary school is defined as the proportion of children aged 13, the official age for attending grade 8, who successfully complete this grade. The completion rate for secondary school is defined as the proportion of children aged 17, the official age for grade 4 of secondary school, who successfully complete this grade. These indicators provide a rough picture of the retention rate by measuring the number of children who complete primary and secondary school as a percentage of the population which is of an age to complete them.</w:t>
      </w:r>
    </w:p>
    <w:p w:rsidR="00404B3C" w:rsidRPr="00EA683F" w:rsidRDefault="00404B3C" w:rsidP="00602165">
      <w:pPr>
        <w:adjustRightInd w:val="0"/>
        <w:snapToGrid w:val="0"/>
        <w:rPr>
          <w:snapToGrid w:val="0"/>
        </w:rPr>
      </w:pPr>
      <w:r w:rsidRPr="00EA683F">
        <w:rPr>
          <w:snapToGrid w:val="0"/>
        </w:rPr>
        <w:t>247.</w:t>
      </w:r>
      <w:r w:rsidRPr="00EA683F">
        <w:rPr>
          <w:snapToGrid w:val="0"/>
        </w:rPr>
        <w:tab/>
        <w:t>The proportion of girls completing primary school increased from  52.1 per cent in 1992 to 69.6 per cent in 2001. In the case of boys, this percentage rose from 58.7 per cent to 73.3 per cent (figure 7). This means that in 2001 approximately 70,600 girls and 75,700 boys completed primary school compared with approximately 39,500 girls and 45,300 boys in 1992. In 2001, of all the children who completed primary school, 54,000 were of the official age,</w:t>
      </w:r>
      <w:r w:rsidRPr="00EA683F">
        <w:rPr>
          <w:b/>
          <w:snapToGrid w:val="0"/>
          <w:vertAlign w:val="superscript"/>
        </w:rPr>
        <w:footnoteReference w:id="28"/>
      </w:r>
      <w:r w:rsidRPr="00EA683F">
        <w:rPr>
          <w:snapToGrid w:val="0"/>
        </w:rPr>
        <w:t xml:space="preserve"> whereas more than 150,600 boys who were of an age to complete primary school did not and will never do so.</w:t>
      </w:r>
    </w:p>
    <w:p w:rsidR="00404B3C" w:rsidRPr="00EA683F" w:rsidRDefault="00404B3C" w:rsidP="00602165">
      <w:pPr>
        <w:pStyle w:val="Heading2"/>
        <w:rPr>
          <w:snapToGrid w:val="0"/>
        </w:rPr>
      </w:pPr>
      <w:r w:rsidRPr="00EA683F">
        <w:rPr>
          <w:snapToGrid w:val="0"/>
        </w:rPr>
        <w:t xml:space="preserve">Figure 7 </w:t>
      </w:r>
    </w:p>
    <w:p w:rsidR="00404B3C" w:rsidRPr="00EA683F" w:rsidRDefault="00404B3C" w:rsidP="00602165">
      <w:pPr>
        <w:pStyle w:val="Heading2"/>
        <w:rPr>
          <w:snapToGrid w:val="0"/>
        </w:rPr>
      </w:pPr>
      <w:r w:rsidRPr="00EA683F">
        <w:rPr>
          <w:snapToGrid w:val="0"/>
        </w:rPr>
        <w:t>Completion rate for grade 8 of primary school, by sex (1992 and 2001)</w:t>
      </w:r>
    </w:p>
    <w:bookmarkStart w:id="54" w:name="_MON_1251284217"/>
    <w:bookmarkStart w:id="55" w:name="_MON_1251284624"/>
    <w:bookmarkStart w:id="56" w:name="_MON_1251284751"/>
    <w:bookmarkStart w:id="57" w:name="_MON_1251284764"/>
    <w:bookmarkStart w:id="58" w:name="_MON_1251285527"/>
    <w:bookmarkStart w:id="59" w:name="_MON_1251285554"/>
    <w:bookmarkStart w:id="60" w:name="_MON_1251286219"/>
    <w:bookmarkStart w:id="61" w:name="_MON_1251287469"/>
    <w:bookmarkStart w:id="62" w:name="_MON_1251613495"/>
    <w:bookmarkStart w:id="63" w:name="_MON_1251613535"/>
    <w:bookmarkStart w:id="64" w:name="_MON_1251613732"/>
    <w:bookmarkStart w:id="65" w:name="_MON_1251613888"/>
    <w:bookmarkStart w:id="66" w:name="_MON_1251613971"/>
    <w:bookmarkStart w:id="67" w:name="_MON_1251614209"/>
    <w:bookmarkStart w:id="68" w:name="_MON_1251614286"/>
    <w:bookmarkStart w:id="69" w:name="_MON_1251614644"/>
    <w:bookmarkStart w:id="70" w:name="_MON_1251618879"/>
    <w:bookmarkStart w:id="71" w:name="_MON_1251619015"/>
    <w:bookmarkStart w:id="72" w:name="_MON_1251619114"/>
    <w:bookmarkStart w:id="73" w:name="_MON_1251619448"/>
    <w:bookmarkStart w:id="74" w:name="_MON_1251619765"/>
    <w:bookmarkStart w:id="75" w:name="_MON_1251627821"/>
    <w:bookmarkStart w:id="76" w:name="_MON_1251802591"/>
    <w:bookmarkStart w:id="77" w:name="_MON_1251806366"/>
    <w:bookmarkStart w:id="78" w:name="_MON_1251806459"/>
    <w:bookmarkStart w:id="79" w:name="_MON_1251810896"/>
    <w:bookmarkStart w:id="80" w:name="_MON_1251810987"/>
    <w:bookmarkStart w:id="81" w:name="_MON_1251810996"/>
    <w:bookmarkStart w:id="82" w:name="_MON_1251811116"/>
    <w:bookmarkStart w:id="83" w:name="_MON_1251811126"/>
    <w:bookmarkStart w:id="84" w:name="_MON_1251811146"/>
    <w:bookmarkStart w:id="85" w:name="_MON_1251811148"/>
    <w:bookmarkStart w:id="86" w:name="_MON_1251811169"/>
    <w:bookmarkStart w:id="87" w:name="_MON_1251811188"/>
    <w:bookmarkStart w:id="88" w:name="_MON_1251812417"/>
    <w:bookmarkStart w:id="89" w:name="_MON_1251866789"/>
    <w:bookmarkStart w:id="90" w:name="_MON_1251866892"/>
    <w:bookmarkStart w:id="91" w:name="_MON_1251866905"/>
    <w:bookmarkStart w:id="92" w:name="_MON_1251866937"/>
    <w:bookmarkStart w:id="93" w:name="_MON_1251866945"/>
    <w:bookmarkStart w:id="94" w:name="_MON_1251868881"/>
    <w:bookmarkStart w:id="95" w:name="_MON_1251869020"/>
    <w:bookmarkStart w:id="96" w:name="_MON_1251869028"/>
    <w:bookmarkStart w:id="97" w:name="_MON_1251869056"/>
    <w:bookmarkStart w:id="98" w:name="_MON_1251869108"/>
    <w:bookmarkStart w:id="99" w:name="_MON_1251869157"/>
    <w:bookmarkStart w:id="100" w:name="_MON_1251869764"/>
    <w:bookmarkStart w:id="101" w:name="_MON_1251869800"/>
    <w:bookmarkStart w:id="102" w:name="_MON_1251869810"/>
    <w:bookmarkStart w:id="103" w:name="_MON_1252148575"/>
    <w:bookmarkStart w:id="104" w:name="_MON_1252148579"/>
    <w:bookmarkStart w:id="105" w:name="_MON_1252486665"/>
    <w:bookmarkStart w:id="106" w:name="_MON_1252495360"/>
    <w:bookmarkStart w:id="107" w:name="_MON_126243959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rsidR="00404B3C" w:rsidRPr="00EA683F" w:rsidRDefault="00404B3C" w:rsidP="00602165">
      <w:pPr>
        <w:adjustRightInd w:val="0"/>
        <w:snapToGrid w:val="0"/>
        <w:jc w:val="center"/>
        <w:rPr>
          <w:snapToGrid w:val="0"/>
        </w:rPr>
      </w:pPr>
      <w:r w:rsidRPr="00EA683F">
        <w:object w:dxaOrig="4650" w:dyaOrig="3104">
          <v:shape id="_x0000_i1029" type="#_x0000_t75" style="width:399pt;height:197.25pt" o:ole="">
            <v:imagedata r:id="rId23" o:title="" croptop="-6105f" cropbottom="3830f" cropleft="-10387f" cropright="-5194f"/>
            <w10:bordertop type="single" width="4"/>
            <w10:borderleft type="single" width="4"/>
            <w10:borderbottom type="single" width="4"/>
            <w10:borderright type="single" width="4"/>
          </v:shape>
          <o:OLEObject Type="Embed" ProgID="Word.Picture.8" ShapeID="_x0000_i1029" DrawAspect="Content" ObjectID="_1394898069" r:id="rId24"/>
        </w:object>
      </w:r>
    </w:p>
    <w:p w:rsidR="00404B3C" w:rsidRPr="00EA683F" w:rsidRDefault="00404B3C" w:rsidP="003167C7">
      <w:pPr>
        <w:spacing w:after="120"/>
        <w:ind w:left="709"/>
      </w:pPr>
      <w:r w:rsidRPr="00EA683F">
        <w:rPr>
          <w:bCs/>
        </w:rPr>
        <w:t xml:space="preserve">     </w:t>
      </w:r>
      <w:r w:rsidRPr="00EA683F">
        <w:rPr>
          <w:bCs/>
          <w:i/>
        </w:rPr>
        <w:t>Source</w:t>
      </w:r>
      <w:r w:rsidRPr="00EA683F">
        <w:rPr>
          <w:bCs/>
        </w:rPr>
        <w:t xml:space="preserve">: </w:t>
      </w:r>
      <w:r w:rsidRPr="00EA683F">
        <w:t>National Statistics Institute, Educational Information System.</w:t>
      </w:r>
    </w:p>
    <w:p w:rsidR="00404B3C" w:rsidRDefault="00404B3C" w:rsidP="003167C7">
      <w:pPr>
        <w:ind w:left="709"/>
      </w:pPr>
      <w:r w:rsidRPr="00EA683F">
        <w:rPr>
          <w:bCs/>
        </w:rPr>
        <w:t xml:space="preserve">     Prepared by: </w:t>
      </w:r>
      <w:r w:rsidRPr="00EA683F">
        <w:t>Analysis Unit, Ministry of Education.</w:t>
      </w:r>
    </w:p>
    <w:p w:rsidR="00F36F2E" w:rsidRPr="00EA683F" w:rsidRDefault="00F36F2E" w:rsidP="00F36F2E">
      <w:pPr>
        <w:adjustRightInd w:val="0"/>
        <w:snapToGrid w:val="0"/>
        <w:rPr>
          <w:snapToGrid w:val="0"/>
        </w:rPr>
      </w:pPr>
      <w:r w:rsidRPr="00EA683F">
        <w:rPr>
          <w:snapToGrid w:val="0"/>
        </w:rPr>
        <w:t>248.</w:t>
      </w:r>
      <w:r w:rsidRPr="00EA683F">
        <w:rPr>
          <w:snapToGrid w:val="0"/>
        </w:rPr>
        <w:tab/>
        <w:t>Between 1992 and 2001, the proportion of young persons who completed secondary school rose from 32.8 per cent to 48.9 per cent for boys and from 29.4 per cent to 47.9 per cent for girls. In 2001, approximately 140,000 young persons aged 17 had not completed secondary school or will never do so (figure 8).</w:t>
      </w:r>
    </w:p>
    <w:p w:rsidR="00404B3C" w:rsidRPr="00EA683F" w:rsidRDefault="00404B3C" w:rsidP="003167C7">
      <w:pPr>
        <w:pStyle w:val="Heading2"/>
        <w:tabs>
          <w:tab w:val="left" w:pos="4320"/>
        </w:tabs>
        <w:rPr>
          <w:snapToGrid w:val="0"/>
        </w:rPr>
      </w:pPr>
      <w:r w:rsidRPr="00EA683F">
        <w:rPr>
          <w:snapToGrid w:val="0"/>
        </w:rPr>
        <w:t>Figure 8</w:t>
      </w:r>
    </w:p>
    <w:p w:rsidR="00404B3C" w:rsidRPr="00EA683F" w:rsidRDefault="00404B3C" w:rsidP="00602165">
      <w:pPr>
        <w:pStyle w:val="Heading2"/>
        <w:rPr>
          <w:snapToGrid w:val="0"/>
        </w:rPr>
      </w:pPr>
      <w:r w:rsidRPr="00EA683F">
        <w:rPr>
          <w:snapToGrid w:val="0"/>
        </w:rPr>
        <w:t>Completion rate for grade 4 of secondary school, by sex (1992 and 2001)</w:t>
      </w:r>
    </w:p>
    <w:bookmarkStart w:id="108" w:name="_MON_1251286018"/>
    <w:bookmarkStart w:id="109" w:name="_MON_1251286102"/>
    <w:bookmarkStart w:id="110" w:name="_MON_1251286138"/>
    <w:bookmarkStart w:id="111" w:name="_MON_1251287439"/>
    <w:bookmarkStart w:id="112" w:name="_MON_1251625160"/>
    <w:bookmarkStart w:id="113" w:name="_MON_1251625418"/>
    <w:bookmarkStart w:id="114" w:name="_MON_1251625785"/>
    <w:bookmarkStart w:id="115" w:name="_MON_1251625821"/>
    <w:bookmarkStart w:id="116" w:name="_MON_1251625857"/>
    <w:bookmarkStart w:id="117" w:name="_MON_1251625885"/>
    <w:bookmarkStart w:id="118" w:name="_MON_1251625916"/>
    <w:bookmarkStart w:id="119" w:name="_MON_1251627837"/>
    <w:bookmarkStart w:id="120" w:name="_MON_1251802673"/>
    <w:bookmarkStart w:id="121" w:name="_MON_1251802765"/>
    <w:bookmarkStart w:id="122" w:name="_MON_1251806527"/>
    <w:bookmarkStart w:id="123" w:name="_MON_1251806554"/>
    <w:bookmarkStart w:id="124" w:name="_MON_1251812467"/>
    <w:bookmarkStart w:id="125" w:name="_MON_1251812579"/>
    <w:bookmarkStart w:id="126" w:name="_MON_1251812597"/>
    <w:bookmarkStart w:id="127" w:name="_MON_1251867678"/>
    <w:bookmarkStart w:id="128" w:name="_MON_1251867691"/>
    <w:bookmarkStart w:id="129" w:name="_MON_1251867891"/>
    <w:bookmarkStart w:id="130" w:name="_MON_1251867896"/>
    <w:bookmarkStart w:id="131" w:name="_MON_1251868296"/>
    <w:bookmarkStart w:id="132" w:name="_MON_1251868305"/>
    <w:bookmarkStart w:id="133" w:name="_MON_1251868339"/>
    <w:bookmarkStart w:id="134" w:name="_MON_1251868348"/>
    <w:bookmarkStart w:id="135" w:name="_MON_1251868376"/>
    <w:bookmarkStart w:id="136" w:name="_MON_1251868388"/>
    <w:bookmarkStart w:id="137" w:name="_MON_1251869270"/>
    <w:bookmarkStart w:id="138" w:name="_MON_1251869329"/>
    <w:bookmarkStart w:id="139" w:name="_MON_1251869340"/>
    <w:bookmarkStart w:id="140" w:name="_MON_1251869446"/>
    <w:bookmarkStart w:id="141" w:name="_MON_1251869461"/>
    <w:bookmarkStart w:id="142" w:name="_MON_1251869897"/>
    <w:bookmarkStart w:id="143" w:name="_MON_1251870110"/>
    <w:bookmarkStart w:id="144" w:name="_MON_1251870116"/>
    <w:bookmarkStart w:id="145" w:name="_MON_1251870239"/>
    <w:bookmarkStart w:id="146" w:name="_MON_1252495481"/>
    <w:bookmarkStart w:id="147" w:name="_MON_1252495677"/>
    <w:bookmarkStart w:id="148" w:name="_MON_126243985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rsidR="00404B3C" w:rsidRPr="00EA683F" w:rsidRDefault="00404B3C" w:rsidP="003167C7">
      <w:pPr>
        <w:adjustRightInd w:val="0"/>
        <w:snapToGrid w:val="0"/>
        <w:spacing w:after="120"/>
        <w:jc w:val="center"/>
        <w:rPr>
          <w:snapToGrid w:val="0"/>
        </w:rPr>
      </w:pPr>
      <w:r w:rsidRPr="00EA683F">
        <w:object w:dxaOrig="4650" w:dyaOrig="3104">
          <v:shape id="_x0000_i1030" type="#_x0000_t75" style="width:400.5pt;height:191.25pt" o:ole="">
            <v:imagedata r:id="rId25" o:title="" croptop="-3508f" cropbottom="4123f" cropleft="-7458f" cropright="-2731f"/>
            <w10:bordertop type="single" width="4"/>
            <w10:borderleft type="single" width="4"/>
            <w10:borderbottom type="single" width="4"/>
            <w10:borderright type="single" width="4"/>
          </v:shape>
          <o:OLEObject Type="Embed" ProgID="Word.Picture.8" ShapeID="_x0000_i1030" DrawAspect="Content" ObjectID="_1394898070" r:id="rId26"/>
        </w:object>
      </w:r>
    </w:p>
    <w:p w:rsidR="00404B3C" w:rsidRPr="00EA683F" w:rsidRDefault="00404B3C" w:rsidP="003167C7">
      <w:pPr>
        <w:spacing w:after="120"/>
        <w:ind w:left="709"/>
      </w:pPr>
      <w:r w:rsidRPr="00EA683F">
        <w:rPr>
          <w:bCs/>
        </w:rPr>
        <w:t xml:space="preserve">     </w:t>
      </w:r>
      <w:r w:rsidRPr="00EA683F">
        <w:rPr>
          <w:bCs/>
          <w:i/>
        </w:rPr>
        <w:t>Source</w:t>
      </w:r>
      <w:r w:rsidRPr="00EA683F">
        <w:rPr>
          <w:bCs/>
        </w:rPr>
        <w:t xml:space="preserve">: </w:t>
      </w:r>
      <w:r w:rsidRPr="00EA683F">
        <w:t>National Statistics Institute, Educational Information System.</w:t>
      </w:r>
    </w:p>
    <w:p w:rsidR="00404B3C" w:rsidRPr="00EA683F" w:rsidRDefault="00404B3C" w:rsidP="00602165">
      <w:pPr>
        <w:ind w:left="709"/>
      </w:pPr>
      <w:r w:rsidRPr="00EA683F">
        <w:rPr>
          <w:bCs/>
        </w:rPr>
        <w:t xml:space="preserve">     Prepared by: </w:t>
      </w:r>
      <w:r w:rsidRPr="00EA683F">
        <w:t>Analysis Unit, Ministry of Education.</w:t>
      </w:r>
    </w:p>
    <w:p w:rsidR="00720887" w:rsidRPr="00A03E95" w:rsidRDefault="00720887" w:rsidP="00720887">
      <w:pPr>
        <w:adjustRightInd w:val="0"/>
        <w:snapToGrid w:val="0"/>
        <w:rPr>
          <w:snapToGrid w:val="0"/>
        </w:rPr>
      </w:pPr>
      <w:r w:rsidRPr="00A03E95">
        <w:rPr>
          <w:snapToGrid w:val="0"/>
        </w:rPr>
        <w:t>249.</w:t>
      </w:r>
      <w:r w:rsidRPr="00A03E95">
        <w:rPr>
          <w:snapToGrid w:val="0"/>
        </w:rPr>
        <w:tab/>
        <w:t>In rural areas only 53.9 per cent of boys and approximately 43.9 per cent of girls complete primary school. In urban areas the rate is higher: 85.7 per cent for boys and 84.2 per cent for girls. Nonetheless, greater efforts must be made to ensure that more chi</w:t>
      </w:r>
      <w:r>
        <w:rPr>
          <w:snapToGrid w:val="0"/>
        </w:rPr>
        <w:t>ldren complete primary school (f</w:t>
      </w:r>
      <w:r w:rsidRPr="00A03E95">
        <w:rPr>
          <w:snapToGrid w:val="0"/>
        </w:rPr>
        <w:t>igure 9).</w:t>
      </w:r>
    </w:p>
    <w:p w:rsidR="00720887" w:rsidRPr="00A03E95" w:rsidRDefault="00720887" w:rsidP="00720887">
      <w:pPr>
        <w:adjustRightInd w:val="0"/>
        <w:snapToGrid w:val="0"/>
        <w:rPr>
          <w:snapToGrid w:val="0"/>
        </w:rPr>
      </w:pPr>
      <w:r w:rsidRPr="00A03E95">
        <w:rPr>
          <w:snapToGrid w:val="0"/>
        </w:rPr>
        <w:t>250.</w:t>
      </w:r>
      <w:r w:rsidRPr="00A03E95">
        <w:rPr>
          <w:snapToGrid w:val="0"/>
        </w:rPr>
        <w:tab/>
        <w:t xml:space="preserve">The situation in secondary education is more worrying: in urban areas around 60.1 per cent of children complete this level, whereas only 22.9 </w:t>
      </w:r>
      <w:r>
        <w:rPr>
          <w:snapToGrid w:val="0"/>
        </w:rPr>
        <w:t>per cent do so in rural areas (f</w:t>
      </w:r>
      <w:r w:rsidRPr="00A03E95">
        <w:rPr>
          <w:snapToGrid w:val="0"/>
        </w:rPr>
        <w:t>igure 10). This situation causes concern given that completion of secondary studies is necessary to ensure better integration into the labour market, which does not happen to a satisfactory level in urban areas, and less so in rural areas.</w:t>
      </w:r>
    </w:p>
    <w:p w:rsidR="00720887" w:rsidRPr="00A03E95" w:rsidRDefault="00720887" w:rsidP="00720887">
      <w:pPr>
        <w:adjustRightInd w:val="0"/>
        <w:snapToGrid w:val="0"/>
        <w:rPr>
          <w:snapToGrid w:val="0"/>
        </w:rPr>
      </w:pPr>
      <w:r w:rsidRPr="00A03E95">
        <w:rPr>
          <w:snapToGrid w:val="0"/>
        </w:rPr>
        <w:t>251.</w:t>
      </w:r>
      <w:r w:rsidRPr="00A03E95">
        <w:rPr>
          <w:snapToGrid w:val="0"/>
        </w:rPr>
        <w:tab/>
        <w:t xml:space="preserve"> Observing the percentage of children who have completed primary school in rural areas (</w:t>
      </w:r>
      <w:r w:rsidR="001C63F9">
        <w:rPr>
          <w:snapToGrid w:val="0"/>
        </w:rPr>
        <w:t>f</w:t>
      </w:r>
      <w:r w:rsidRPr="00A03E95">
        <w:rPr>
          <w:snapToGrid w:val="0"/>
        </w:rPr>
        <w:t>igure 9), one can see that girls fare wo</w:t>
      </w:r>
      <w:r>
        <w:rPr>
          <w:snapToGrid w:val="0"/>
        </w:rPr>
        <w:t>rse than boys: the highest drop</w:t>
      </w:r>
      <w:r w:rsidRPr="00A03E95">
        <w:rPr>
          <w:snapToGrid w:val="0"/>
        </w:rPr>
        <w:t>out rate is for girls aged between 11 and 14. This severely jeopardizes their chances of continuing into secondary education and further studies in the future.</w:t>
      </w:r>
    </w:p>
    <w:p w:rsidR="00720887" w:rsidRPr="00A03E95" w:rsidRDefault="00720887" w:rsidP="00720887">
      <w:pPr>
        <w:adjustRightInd w:val="0"/>
        <w:snapToGrid w:val="0"/>
        <w:rPr>
          <w:snapToGrid w:val="0"/>
        </w:rPr>
      </w:pPr>
      <w:r w:rsidRPr="00A03E95">
        <w:rPr>
          <w:snapToGrid w:val="0"/>
        </w:rPr>
        <w:t>252.</w:t>
      </w:r>
      <w:r w:rsidRPr="00A03E95">
        <w:rPr>
          <w:snapToGrid w:val="0"/>
        </w:rPr>
        <w:tab/>
        <w:t xml:space="preserve">With a view to redressing the balance for girls in rural areas, in 1999 the Ministry of Education embarked on efforts to ensure that girls in rural areas have access to and stay in school, which has been implemented thus far in 50 municipalities in Oruro, Chuquisaca, Potosí and La Paz </w:t>
      </w:r>
      <w:r>
        <w:rPr>
          <w:snapToGrid w:val="0"/>
        </w:rPr>
        <w:t>with high drop</w:t>
      </w:r>
      <w:r w:rsidRPr="00A03E95">
        <w:rPr>
          <w:snapToGrid w:val="0"/>
        </w:rPr>
        <w:t>out rates for girls. The aim is to promote access to and retention in primary schools in rural areas for girls through sustainable and replicable strategies, placing emphasis on research, awareness-raising and targeted assistance, as well as identifying factors which facilitate or impede the process (see the attached executive summary).</w:t>
      </w:r>
    </w:p>
    <w:p w:rsidR="00720887" w:rsidRPr="00A03E95" w:rsidRDefault="00720887" w:rsidP="00720887">
      <w:pPr>
        <w:adjustRightInd w:val="0"/>
        <w:snapToGrid w:val="0"/>
        <w:rPr>
          <w:snapToGrid w:val="0"/>
        </w:rPr>
      </w:pPr>
      <w:r w:rsidRPr="00A03E95">
        <w:rPr>
          <w:snapToGrid w:val="0"/>
        </w:rPr>
        <w:t>253.</w:t>
      </w:r>
      <w:r w:rsidRPr="00A03E95">
        <w:rPr>
          <w:snapToGrid w:val="0"/>
        </w:rPr>
        <w:tab/>
        <w:t>Pursuant to Act No. 1565 and Supreme Decree No. 23950, secondary education has a complex structure, but this has not been implemented in practice owing to delays with the introduction of the educational reform programme. Under the proposed structure, secondary education is divided into two cycles. The first (technology) cycle lasts two years and is targeted at all students; completion of this cycle should lead to a basic technical diploma, with a specialization defined at the regional level.</w:t>
      </w:r>
      <w:r w:rsidRPr="00A03E95">
        <w:rPr>
          <w:b/>
          <w:snapToGrid w:val="0"/>
          <w:vertAlign w:val="superscript"/>
        </w:rPr>
        <w:footnoteReference w:id="29"/>
      </w:r>
      <w:r w:rsidRPr="00A03E95">
        <w:rPr>
          <w:snapToGrid w:val="0"/>
        </w:rPr>
        <w:t xml:space="preserve"> The second (differentiated) cycle lasts two years and leads to a dual-track qualification: the technical baccalaureate and the humanities baccalaureate. The technical baccalaureate is intended to prepare students for joining the labour market thanks to a vocational specialization defined at the regional level; they will undergo further training mainly in technical and technological institutes. The humanities baccalaureate should offer students the possibility of majoring in various fields and leads to university studies or teacher training.</w:t>
      </w:r>
      <w:r w:rsidRPr="00A03E95">
        <w:rPr>
          <w:b/>
          <w:snapToGrid w:val="0"/>
          <w:vertAlign w:val="superscript"/>
        </w:rPr>
        <w:footnoteReference w:id="30"/>
      </w:r>
      <w:r w:rsidRPr="00A03E95">
        <w:rPr>
          <w:snapToGrid w:val="0"/>
        </w:rPr>
        <w:t xml:space="preserve"> The subject areas laid down in Supreme Decree No. 23950 for secondary education are communication and language, mathematics, expression and creativity, natural sciences and ecology, social sciences, psychology, philosophy, logic and ethics, technology and computing and vocational training.</w:t>
      </w:r>
      <w:r w:rsidRPr="00A03E95">
        <w:rPr>
          <w:b/>
          <w:snapToGrid w:val="0"/>
          <w:vertAlign w:val="superscript"/>
        </w:rPr>
        <w:footnoteReference w:id="31"/>
      </w:r>
    </w:p>
    <w:p w:rsidR="00404B3C" w:rsidRPr="00EA683F" w:rsidRDefault="00404B3C" w:rsidP="00602165">
      <w:pPr>
        <w:pStyle w:val="Heading2"/>
      </w:pPr>
      <w:r w:rsidRPr="00EA683F">
        <w:t>Figure 9</w:t>
      </w:r>
    </w:p>
    <w:p w:rsidR="00404B3C" w:rsidRPr="00EA683F" w:rsidRDefault="00404B3C" w:rsidP="00602165">
      <w:pPr>
        <w:pStyle w:val="Heading2"/>
      </w:pPr>
      <w:r w:rsidRPr="00EA683F">
        <w:t xml:space="preserve">Completion rate for grade 8 of primary school, by sex and </w:t>
      </w:r>
      <w:r w:rsidRPr="00EA683F">
        <w:br/>
        <w:t>geographical area (2001)</w:t>
      </w:r>
    </w:p>
    <w:bookmarkStart w:id="149" w:name="_MON_1251286450"/>
    <w:bookmarkStart w:id="150" w:name="_MON_1251286981"/>
    <w:bookmarkStart w:id="151" w:name="_MON_1251287415"/>
    <w:bookmarkStart w:id="152" w:name="_MON_1251287436"/>
    <w:bookmarkStart w:id="153" w:name="_MON_1251628680"/>
    <w:bookmarkStart w:id="154" w:name="_MON_1251628887"/>
    <w:bookmarkStart w:id="155" w:name="_MON_1251628966"/>
    <w:bookmarkStart w:id="156" w:name="_MON_1251629402"/>
    <w:bookmarkStart w:id="157" w:name="_MON_1251802820"/>
    <w:bookmarkStart w:id="158" w:name="_MON_1251810718"/>
    <w:bookmarkStart w:id="159" w:name="_MON_1251810786"/>
    <w:bookmarkStart w:id="160" w:name="_MON_1251811242"/>
    <w:bookmarkStart w:id="161" w:name="_MON_1251867620"/>
    <w:bookmarkStart w:id="162" w:name="_MON_1251869513"/>
    <w:bookmarkStart w:id="163" w:name="_MON_1251870163"/>
    <w:bookmarkStart w:id="164" w:name="_MON_1252148704"/>
    <w:bookmarkStart w:id="165" w:name="_MON_126249687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rsidR="00404B3C" w:rsidRPr="00EA683F" w:rsidRDefault="00404B3C" w:rsidP="00602165">
      <w:pPr>
        <w:jc w:val="center"/>
        <w:rPr>
          <w:snapToGrid w:val="0"/>
        </w:rPr>
      </w:pPr>
      <w:r w:rsidRPr="00EA683F">
        <w:object w:dxaOrig="4650" w:dyaOrig="3104">
          <v:shape id="_x0000_i1031" type="#_x0000_t75" style="width:390pt;height:215.25pt" o:ole="">
            <v:imagedata r:id="rId27" o:title="" croptop="-5403f" cropbottom="2476f" cropleft="-6766f" cropright="-5216f"/>
            <w10:bordertop type="single" width="4"/>
            <w10:borderleft type="single" width="4"/>
            <w10:borderbottom type="single" width="4"/>
            <w10:borderright type="single" width="4"/>
          </v:shape>
          <o:OLEObject Type="Embed" ProgID="Word.Picture.8" ShapeID="_x0000_i1031" DrawAspect="Content" ObjectID="_1394898071" r:id="rId28"/>
        </w:object>
      </w:r>
    </w:p>
    <w:p w:rsidR="00404B3C" w:rsidRPr="00EA683F" w:rsidRDefault="00404B3C" w:rsidP="006221CE">
      <w:pPr>
        <w:spacing w:after="120"/>
        <w:ind w:left="851"/>
      </w:pPr>
      <w:r w:rsidRPr="00EA683F">
        <w:rPr>
          <w:bCs/>
        </w:rPr>
        <w:t xml:space="preserve">     </w:t>
      </w:r>
      <w:r w:rsidRPr="00EA683F">
        <w:rPr>
          <w:bCs/>
          <w:i/>
        </w:rPr>
        <w:t>Source</w:t>
      </w:r>
      <w:r w:rsidRPr="00EA683F">
        <w:rPr>
          <w:bCs/>
        </w:rPr>
        <w:t xml:space="preserve">: </w:t>
      </w:r>
      <w:r w:rsidRPr="00EA683F">
        <w:t>National Statistics Institute, Educational Information System.</w:t>
      </w:r>
    </w:p>
    <w:p w:rsidR="00404B3C" w:rsidRPr="00EA683F" w:rsidRDefault="00404B3C" w:rsidP="00602165">
      <w:pPr>
        <w:ind w:left="851"/>
        <w:rPr>
          <w:snapToGrid w:val="0"/>
        </w:rPr>
      </w:pPr>
      <w:r w:rsidRPr="00EA683F">
        <w:rPr>
          <w:bCs/>
        </w:rPr>
        <w:t xml:space="preserve">     Prepared by: </w:t>
      </w:r>
      <w:r w:rsidRPr="00EA683F">
        <w:t>Analysis Unit, Ministry of Education.</w:t>
      </w:r>
    </w:p>
    <w:p w:rsidR="00404B3C" w:rsidRPr="00EA683F" w:rsidRDefault="00404B3C" w:rsidP="00602165">
      <w:pPr>
        <w:pStyle w:val="Heading2"/>
        <w:rPr>
          <w:snapToGrid w:val="0"/>
        </w:rPr>
      </w:pPr>
      <w:r w:rsidRPr="00EA683F">
        <w:rPr>
          <w:snapToGrid w:val="0"/>
        </w:rPr>
        <w:t>Figure 10</w:t>
      </w:r>
    </w:p>
    <w:p w:rsidR="00404B3C" w:rsidRPr="00EA683F" w:rsidRDefault="00404B3C" w:rsidP="00602165">
      <w:pPr>
        <w:pStyle w:val="Heading2"/>
      </w:pPr>
      <w:r w:rsidRPr="00EA683F">
        <w:t xml:space="preserve">Completion rate for grade 4 of secondary school, by sex and </w:t>
      </w:r>
      <w:r w:rsidRPr="00EA683F">
        <w:br/>
        <w:t>geographical area (2001)</w:t>
      </w:r>
    </w:p>
    <w:bookmarkStart w:id="166" w:name="_MON_1251287143"/>
    <w:bookmarkStart w:id="167" w:name="_MON_1251287382"/>
    <w:bookmarkStart w:id="168" w:name="_MON_1251287411"/>
    <w:bookmarkStart w:id="169" w:name="_MON_1251630608"/>
    <w:bookmarkStart w:id="170" w:name="_MON_1251630884"/>
    <w:bookmarkStart w:id="171" w:name="_MON_1251631102"/>
    <w:bookmarkStart w:id="172" w:name="_MON_1251631415"/>
    <w:bookmarkStart w:id="173" w:name="_MON_1251802955"/>
    <w:bookmarkStart w:id="174" w:name="_MON_1251803028"/>
    <w:bookmarkStart w:id="175" w:name="_MON_1251809920"/>
    <w:bookmarkStart w:id="176" w:name="_MON_1251809955"/>
    <w:bookmarkStart w:id="177" w:name="_MON_1251866994"/>
    <w:bookmarkStart w:id="178" w:name="_MON_1251867092"/>
    <w:bookmarkStart w:id="179" w:name="_MON_1251867105"/>
    <w:bookmarkStart w:id="180" w:name="_MON_1251867510"/>
    <w:bookmarkStart w:id="181" w:name="_MON_1251867524"/>
    <w:bookmarkStart w:id="182" w:name="_MON_1251868428"/>
    <w:bookmarkStart w:id="183" w:name="_MON_1251869587"/>
    <w:bookmarkStart w:id="184" w:name="_MON_1251870344"/>
    <w:bookmarkStart w:id="185" w:name="_MON_1251870392"/>
    <w:bookmarkStart w:id="186" w:name="_MON_1251870416"/>
    <w:bookmarkStart w:id="187" w:name="_MON_1252148793"/>
    <w:bookmarkStart w:id="188" w:name="_MON_1252148983"/>
    <w:bookmarkStart w:id="189" w:name="_MON_126249752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rsidR="00404B3C" w:rsidRPr="00EA683F" w:rsidRDefault="00404B3C" w:rsidP="00602165">
      <w:pPr>
        <w:jc w:val="center"/>
      </w:pPr>
      <w:r w:rsidRPr="00EA683F">
        <w:object w:dxaOrig="4650" w:dyaOrig="3104">
          <v:shape id="_x0000_i1032" type="#_x0000_t75" style="width:386.25pt;height:205.5pt" o:ole="">
            <v:imagedata r:id="rId29" o:title="" croptop="-5289f" cropbottom="3848f" cropleft="-7583f" cropright="-4818f"/>
            <w10:bordertop type="single" width="4"/>
            <w10:borderleft type="single" width="4"/>
            <w10:borderbottom type="single" width="4"/>
            <w10:borderright type="single" width="4"/>
          </v:shape>
          <o:OLEObject Type="Embed" ProgID="Word.Picture.8" ShapeID="_x0000_i1032" DrawAspect="Content" ObjectID="_1394898072" r:id="rId30"/>
        </w:object>
      </w:r>
    </w:p>
    <w:p w:rsidR="00404B3C" w:rsidRPr="00EA683F" w:rsidRDefault="00404B3C" w:rsidP="006221CE">
      <w:pPr>
        <w:spacing w:after="120"/>
        <w:ind w:left="851"/>
      </w:pPr>
      <w:r w:rsidRPr="00EA683F">
        <w:rPr>
          <w:bCs/>
        </w:rPr>
        <w:t xml:space="preserve">     </w:t>
      </w:r>
      <w:r w:rsidRPr="00EA683F">
        <w:rPr>
          <w:bCs/>
          <w:i/>
        </w:rPr>
        <w:t>Source</w:t>
      </w:r>
      <w:r w:rsidRPr="00EA683F">
        <w:rPr>
          <w:bCs/>
        </w:rPr>
        <w:t xml:space="preserve">: </w:t>
      </w:r>
      <w:r w:rsidRPr="00EA683F">
        <w:t>National Statistics Institute, Educational Information System.</w:t>
      </w:r>
    </w:p>
    <w:p w:rsidR="00404B3C" w:rsidRPr="00EA683F" w:rsidRDefault="00404B3C" w:rsidP="00602165">
      <w:pPr>
        <w:ind w:left="851"/>
        <w:rPr>
          <w:snapToGrid w:val="0"/>
        </w:rPr>
      </w:pPr>
      <w:r w:rsidRPr="00EA683F">
        <w:rPr>
          <w:bCs/>
        </w:rPr>
        <w:t xml:space="preserve">     Prepared by: </w:t>
      </w:r>
      <w:r w:rsidRPr="00EA683F">
        <w:t>Analysis Unit, Ministry of Education.</w:t>
      </w:r>
    </w:p>
    <w:p w:rsidR="008C708F" w:rsidRPr="00A03E95" w:rsidRDefault="008C708F" w:rsidP="00602165">
      <w:pPr>
        <w:adjustRightInd w:val="0"/>
        <w:snapToGrid w:val="0"/>
        <w:rPr>
          <w:bCs/>
          <w:snapToGrid w:val="0"/>
        </w:rPr>
      </w:pPr>
      <w:r w:rsidRPr="00A03E95">
        <w:rPr>
          <w:snapToGrid w:val="0"/>
        </w:rPr>
        <w:t>254.</w:t>
      </w:r>
      <w:r w:rsidRPr="00A03E95">
        <w:rPr>
          <w:snapToGrid w:val="0"/>
        </w:rPr>
        <w:tab/>
        <w:t>As part of the National Education Congress</w:t>
      </w:r>
      <w:r w:rsidRPr="00A03E95">
        <w:rPr>
          <w:i/>
          <w:iCs/>
          <w:snapToGrid w:val="0"/>
        </w:rPr>
        <w:t xml:space="preserve"> </w:t>
      </w:r>
      <w:r w:rsidRPr="00A03E95">
        <w:rPr>
          <w:iCs/>
          <w:snapToGrid w:val="0"/>
        </w:rPr>
        <w:t>thematic workshops</w:t>
      </w:r>
      <w:r w:rsidRPr="00A03E95">
        <w:rPr>
          <w:i/>
          <w:iCs/>
          <w:snapToGrid w:val="0"/>
        </w:rPr>
        <w:t xml:space="preserve"> </w:t>
      </w:r>
      <w:r w:rsidRPr="00A03E95">
        <w:rPr>
          <w:iCs/>
          <w:snapToGrid w:val="0"/>
        </w:rPr>
        <w:t xml:space="preserve">have been held on specific themes; departmental congresses dealing with the same themes have also been held. </w:t>
      </w:r>
      <w:r w:rsidRPr="00A03E95">
        <w:rPr>
          <w:snapToGrid w:val="0"/>
        </w:rPr>
        <w:t>In the workshop on secondary education, held in Cobija in November, there was broad consensus that secondary education has not benefited sufficiently from the process of educational reform and that it should be redefined with a comprehensive humanities-technical baccalaureate in contrast to the dual-track option laid down in Act No. 1565.</w:t>
      </w:r>
      <w:r w:rsidRPr="00A03E95">
        <w:rPr>
          <w:b/>
          <w:bCs/>
          <w:snapToGrid w:val="0"/>
        </w:rPr>
        <w:t xml:space="preserve"> </w:t>
      </w:r>
      <w:r w:rsidRPr="00A03E95">
        <w:rPr>
          <w:bCs/>
          <w:snapToGrid w:val="0"/>
        </w:rPr>
        <w:t>Another idea which gained</w:t>
      </w:r>
      <w:r w:rsidRPr="00A03E95">
        <w:rPr>
          <w:b/>
          <w:bCs/>
          <w:snapToGrid w:val="0"/>
        </w:rPr>
        <w:t xml:space="preserve"> </w:t>
      </w:r>
      <w:r w:rsidRPr="00A03E95">
        <w:rPr>
          <w:bCs/>
          <w:snapToGrid w:val="0"/>
        </w:rPr>
        <w:t xml:space="preserve">acceptance during the National Education Congress and other meetings and processes </w:t>
      </w:r>
      <w:r w:rsidRPr="00A03E95">
        <w:rPr>
          <w:snapToGrid w:val="0"/>
        </w:rPr>
        <w:t>- the “Productive Bolivia” National Dialogue and the Bolivian Poverty Reduction Strategy 2004-2007 - was that of a production-oriented education linked to</w:t>
      </w:r>
      <w:r w:rsidRPr="00A03E95">
        <w:rPr>
          <w:bCs/>
          <w:snapToGrid w:val="0"/>
        </w:rPr>
        <w:t xml:space="preserve"> </w:t>
      </w:r>
      <w:r>
        <w:rPr>
          <w:snapToGrid w:val="0"/>
        </w:rPr>
        <w:t>vo</w:t>
      </w:r>
      <w:r w:rsidRPr="00A03E95">
        <w:rPr>
          <w:snapToGrid w:val="0"/>
        </w:rPr>
        <w:t>cational, technical and technological training.</w:t>
      </w:r>
      <w:r w:rsidRPr="00A03E95">
        <w:rPr>
          <w:b/>
          <w:snapToGrid w:val="0"/>
          <w:vertAlign w:val="superscript"/>
        </w:rPr>
        <w:footnoteReference w:id="32"/>
      </w:r>
    </w:p>
    <w:p w:rsidR="008C708F" w:rsidRPr="00A03E95" w:rsidRDefault="008C708F" w:rsidP="00602165">
      <w:pPr>
        <w:adjustRightInd w:val="0"/>
        <w:snapToGrid w:val="0"/>
        <w:rPr>
          <w:snapToGrid w:val="0"/>
        </w:rPr>
      </w:pPr>
      <w:r w:rsidRPr="00A03E95">
        <w:rPr>
          <w:snapToGrid w:val="0"/>
        </w:rPr>
        <w:t>255.</w:t>
      </w:r>
      <w:r w:rsidRPr="00A03E95">
        <w:rPr>
          <w:snapToGrid w:val="0"/>
        </w:rPr>
        <w:tab/>
        <w:t>As the educational reform programme has continued, with a view to achieving generally accessible technical and vocational secondary education, a project has been launched to reform secondary education so that it will tie in with the new system of technical and technological training. There is already a preliminary version of the project which includes components and subcomponents intended to improve access and retention, quality and relevance and educational management.</w:t>
      </w:r>
    </w:p>
    <w:p w:rsidR="008C708F" w:rsidRPr="00A03E95" w:rsidRDefault="008C708F" w:rsidP="00602165">
      <w:pPr>
        <w:pStyle w:val="Heading3"/>
        <w:rPr>
          <w:snapToGrid w:val="0"/>
        </w:rPr>
      </w:pPr>
      <w:r w:rsidRPr="00A03E95">
        <w:rPr>
          <w:snapToGrid w:val="0"/>
        </w:rPr>
        <w:t xml:space="preserve">Right to take part in cultural life </w:t>
      </w:r>
    </w:p>
    <w:p w:rsidR="008C708F" w:rsidRPr="00A03E95" w:rsidRDefault="008C708F" w:rsidP="00602165">
      <w:pPr>
        <w:adjustRightInd w:val="0"/>
        <w:snapToGrid w:val="0"/>
        <w:rPr>
          <w:snapToGrid w:val="0"/>
        </w:rPr>
      </w:pPr>
      <w:r w:rsidRPr="00A03E95">
        <w:rPr>
          <w:snapToGrid w:val="0"/>
        </w:rPr>
        <w:t>256.</w:t>
      </w:r>
      <w:r w:rsidRPr="00A03E95">
        <w:rPr>
          <w:snapToGrid w:val="0"/>
        </w:rPr>
        <w:tab/>
        <w:t>Bolivia has special legislation to ensure the observance of this right, details of which are given below:</w:t>
      </w:r>
    </w:p>
    <w:p w:rsidR="008C708F" w:rsidRPr="00A03E95" w:rsidRDefault="008C708F" w:rsidP="00602165">
      <w:pPr>
        <w:adjustRightInd w:val="0"/>
        <w:snapToGrid w:val="0"/>
        <w:ind w:left="567"/>
        <w:rPr>
          <w:snapToGrid w:val="0"/>
        </w:rPr>
      </w:pPr>
      <w:r w:rsidRPr="00A03E95">
        <w:rPr>
          <w:snapToGrid w:val="0"/>
        </w:rPr>
        <w:t>1.</w:t>
      </w:r>
      <w:r w:rsidRPr="00A03E95">
        <w:rPr>
          <w:snapToGrid w:val="0"/>
        </w:rPr>
        <w:tab/>
        <w:t>Constitution - articles 7 (e), 171 (1), 177 (1), 191 and 192;</w:t>
      </w:r>
    </w:p>
    <w:p w:rsidR="008C708F" w:rsidRPr="00A03E95" w:rsidRDefault="008C708F" w:rsidP="00602165">
      <w:pPr>
        <w:adjustRightInd w:val="0"/>
        <w:snapToGrid w:val="0"/>
        <w:ind w:left="567"/>
        <w:rPr>
          <w:snapToGrid w:val="0"/>
        </w:rPr>
      </w:pPr>
      <w:r w:rsidRPr="00A03E95">
        <w:rPr>
          <w:snapToGrid w:val="0"/>
        </w:rPr>
        <w:t>2.</w:t>
      </w:r>
      <w:r w:rsidRPr="00A03E95">
        <w:rPr>
          <w:snapToGrid w:val="0"/>
        </w:rPr>
        <w:tab/>
        <w:t>Property of the Nation (Tiahuanaco Ruins and Lake Titicaca) Act;</w:t>
      </w:r>
    </w:p>
    <w:p w:rsidR="008C708F" w:rsidRPr="00A03E95" w:rsidRDefault="008C708F" w:rsidP="00602165">
      <w:pPr>
        <w:adjustRightInd w:val="0"/>
        <w:snapToGrid w:val="0"/>
        <w:ind w:left="567"/>
        <w:rPr>
          <w:snapToGrid w:val="0"/>
        </w:rPr>
      </w:pPr>
      <w:r w:rsidRPr="00A03E95">
        <w:rPr>
          <w:snapToGrid w:val="0"/>
        </w:rPr>
        <w:t>3.</w:t>
      </w:r>
      <w:r w:rsidRPr="00A03E95">
        <w:rPr>
          <w:snapToGrid w:val="0"/>
        </w:rPr>
        <w:tab/>
        <w:t>National Monument Act;</w:t>
      </w:r>
    </w:p>
    <w:p w:rsidR="008C708F" w:rsidRPr="00A03E95" w:rsidRDefault="008C708F" w:rsidP="00602165">
      <w:pPr>
        <w:adjustRightInd w:val="0"/>
        <w:snapToGrid w:val="0"/>
        <w:ind w:left="567"/>
        <w:rPr>
          <w:snapToGrid w:val="0"/>
        </w:rPr>
      </w:pPr>
      <w:r w:rsidRPr="00A03E95">
        <w:rPr>
          <w:snapToGrid w:val="0"/>
        </w:rPr>
        <w:t>4.</w:t>
      </w:r>
      <w:r w:rsidRPr="00A03E95">
        <w:rPr>
          <w:snapToGrid w:val="0"/>
        </w:rPr>
        <w:tab/>
        <w:t>Bibliographical and Documentary Heritage Protection Acts;</w:t>
      </w:r>
    </w:p>
    <w:p w:rsidR="008C708F" w:rsidRPr="00A03E95" w:rsidRDefault="008C708F" w:rsidP="00602165">
      <w:pPr>
        <w:adjustRightInd w:val="0"/>
        <w:snapToGrid w:val="0"/>
        <w:ind w:left="567"/>
        <w:rPr>
          <w:snapToGrid w:val="0"/>
        </w:rPr>
      </w:pPr>
      <w:r w:rsidRPr="00A03E95">
        <w:rPr>
          <w:snapToGrid w:val="0"/>
        </w:rPr>
        <w:t>5.</w:t>
      </w:r>
      <w:r w:rsidRPr="00A03E95">
        <w:rPr>
          <w:snapToGrid w:val="0"/>
        </w:rPr>
        <w:tab/>
        <w:t>Cinema Act - articles 1, 2, 30, 33 and 34;</w:t>
      </w:r>
    </w:p>
    <w:p w:rsidR="008C708F" w:rsidRPr="00A03E95" w:rsidRDefault="008C708F" w:rsidP="00602165">
      <w:pPr>
        <w:adjustRightInd w:val="0"/>
        <w:snapToGrid w:val="0"/>
        <w:ind w:left="567"/>
        <w:rPr>
          <w:snapToGrid w:val="0"/>
        </w:rPr>
      </w:pPr>
      <w:r w:rsidRPr="00A03E95">
        <w:rPr>
          <w:snapToGrid w:val="0"/>
        </w:rPr>
        <w:t>6.</w:t>
      </w:r>
      <w:r w:rsidRPr="00A03E95">
        <w:rPr>
          <w:snapToGrid w:val="0"/>
        </w:rPr>
        <w:tab/>
        <w:t>Copyright Act;</w:t>
      </w:r>
    </w:p>
    <w:p w:rsidR="008C708F" w:rsidRPr="00A03E95" w:rsidRDefault="008C708F" w:rsidP="00602165">
      <w:pPr>
        <w:adjustRightInd w:val="0"/>
        <w:snapToGrid w:val="0"/>
        <w:ind w:left="567"/>
        <w:rPr>
          <w:snapToGrid w:val="0"/>
        </w:rPr>
      </w:pPr>
      <w:r w:rsidRPr="00A03E95">
        <w:rPr>
          <w:snapToGrid w:val="0"/>
        </w:rPr>
        <w:t>7.</w:t>
      </w:r>
      <w:r w:rsidRPr="00A03E95">
        <w:rPr>
          <w:snapToGrid w:val="0"/>
        </w:rPr>
        <w:tab/>
        <w:t xml:space="preserve">Administrative Decentralization </w:t>
      </w:r>
      <w:r w:rsidRPr="00A03E95">
        <w:rPr>
          <w:bCs/>
          <w:snapToGrid w:val="0"/>
        </w:rPr>
        <w:t>and Cultural Heritage Act;</w:t>
      </w:r>
    </w:p>
    <w:p w:rsidR="008C708F" w:rsidRPr="00A03E95" w:rsidRDefault="008C708F" w:rsidP="00602165">
      <w:pPr>
        <w:adjustRightInd w:val="0"/>
        <w:snapToGrid w:val="0"/>
        <w:ind w:left="567"/>
        <w:rPr>
          <w:snapToGrid w:val="0"/>
        </w:rPr>
      </w:pPr>
      <w:r w:rsidRPr="00A03E95">
        <w:rPr>
          <w:snapToGrid w:val="0"/>
        </w:rPr>
        <w:t>8.</w:t>
      </w:r>
      <w:r w:rsidRPr="00A03E95">
        <w:rPr>
          <w:snapToGrid w:val="0"/>
        </w:rPr>
        <w:tab/>
        <w:t>Citizen Participation and Municipal and Community Cultural Property Act;</w:t>
      </w:r>
    </w:p>
    <w:p w:rsidR="008C708F" w:rsidRPr="00A03E95" w:rsidRDefault="008C708F" w:rsidP="00602165">
      <w:pPr>
        <w:adjustRightInd w:val="0"/>
        <w:snapToGrid w:val="0"/>
        <w:ind w:left="567"/>
        <w:rPr>
          <w:snapToGrid w:val="0"/>
        </w:rPr>
      </w:pPr>
      <w:r w:rsidRPr="00A03E95">
        <w:rPr>
          <w:snapToGrid w:val="0"/>
        </w:rPr>
        <w:t>9.</w:t>
      </w:r>
      <w:r w:rsidRPr="00A03E95">
        <w:rPr>
          <w:snapToGrid w:val="0"/>
        </w:rPr>
        <w:tab/>
        <w:t>Supreme Decree on National Monuments;</w:t>
      </w:r>
    </w:p>
    <w:p w:rsidR="008C708F" w:rsidRPr="00A03E95" w:rsidRDefault="008C708F" w:rsidP="00602165">
      <w:pPr>
        <w:adjustRightInd w:val="0"/>
        <w:snapToGrid w:val="0"/>
        <w:ind w:left="567"/>
        <w:rPr>
          <w:snapToGrid w:val="0"/>
        </w:rPr>
      </w:pPr>
      <w:r w:rsidRPr="00A03E95">
        <w:rPr>
          <w:snapToGrid w:val="0"/>
        </w:rPr>
        <w:t>10.</w:t>
      </w:r>
      <w:r w:rsidRPr="00A03E95">
        <w:rPr>
          <w:snapToGrid w:val="0"/>
        </w:rPr>
        <w:tab/>
        <w:t>Supreme Decree on the Bibliographical and Documentary Heritage;</w:t>
      </w:r>
    </w:p>
    <w:p w:rsidR="008C708F" w:rsidRPr="00A03E95" w:rsidRDefault="008C708F" w:rsidP="00602165">
      <w:pPr>
        <w:adjustRightInd w:val="0"/>
        <w:snapToGrid w:val="0"/>
        <w:ind w:left="567"/>
        <w:rPr>
          <w:snapToGrid w:val="0"/>
        </w:rPr>
      </w:pPr>
      <w:r w:rsidRPr="00A03E95">
        <w:rPr>
          <w:snapToGrid w:val="0"/>
        </w:rPr>
        <w:t>11.</w:t>
      </w:r>
      <w:r w:rsidRPr="00A03E95">
        <w:rPr>
          <w:snapToGrid w:val="0"/>
        </w:rPr>
        <w:tab/>
        <w:t xml:space="preserve">Supreme Decree on Cataloguing and Preservation of the Artistic Heritage of the </w:t>
      </w:r>
      <w:r>
        <w:rPr>
          <w:snapToGrid w:val="0"/>
        </w:rPr>
        <w:tab/>
      </w:r>
      <w:r w:rsidRPr="00A03E95">
        <w:rPr>
          <w:snapToGrid w:val="0"/>
        </w:rPr>
        <w:t>Nation;</w:t>
      </w:r>
    </w:p>
    <w:p w:rsidR="008C708F" w:rsidRPr="00A03E95" w:rsidRDefault="008C708F" w:rsidP="00602165">
      <w:pPr>
        <w:adjustRightInd w:val="0"/>
        <w:snapToGrid w:val="0"/>
        <w:ind w:left="567"/>
        <w:rPr>
          <w:snapToGrid w:val="0"/>
        </w:rPr>
      </w:pPr>
      <w:r w:rsidRPr="00A03E95">
        <w:rPr>
          <w:snapToGrid w:val="0"/>
        </w:rPr>
        <w:t>12.</w:t>
      </w:r>
      <w:r w:rsidRPr="00A03E95">
        <w:rPr>
          <w:snapToGrid w:val="0"/>
        </w:rPr>
        <w:tab/>
        <w:t>Supreme Decree on Palaeontological Research;</w:t>
      </w:r>
    </w:p>
    <w:p w:rsidR="008C708F" w:rsidRPr="00A03E95" w:rsidRDefault="008C708F" w:rsidP="00602165">
      <w:pPr>
        <w:adjustRightInd w:val="0"/>
        <w:snapToGrid w:val="0"/>
        <w:ind w:left="567"/>
        <w:rPr>
          <w:snapToGrid w:val="0"/>
        </w:rPr>
      </w:pPr>
      <w:r w:rsidRPr="00A03E95">
        <w:rPr>
          <w:snapToGrid w:val="0"/>
        </w:rPr>
        <w:t>13.</w:t>
      </w:r>
      <w:r w:rsidRPr="00A03E95">
        <w:rPr>
          <w:snapToGrid w:val="0"/>
        </w:rPr>
        <w:tab/>
        <w:t>Supreme Decree prohibiting the sale of archaeological objects;</w:t>
      </w:r>
    </w:p>
    <w:p w:rsidR="008C708F" w:rsidRPr="00A03E95" w:rsidRDefault="008C708F" w:rsidP="00602165">
      <w:pPr>
        <w:adjustRightInd w:val="0"/>
        <w:snapToGrid w:val="0"/>
        <w:ind w:left="567"/>
        <w:rPr>
          <w:snapToGrid w:val="0"/>
        </w:rPr>
      </w:pPr>
      <w:r w:rsidRPr="00A03E95">
        <w:rPr>
          <w:snapToGrid w:val="0"/>
        </w:rPr>
        <w:t>14.</w:t>
      </w:r>
      <w:r w:rsidRPr="00A03E95">
        <w:rPr>
          <w:snapToGrid w:val="0"/>
        </w:rPr>
        <w:tab/>
        <w:t>Supreme Decree on Protection of the Ethnological and Ethnographic Heritage;</w:t>
      </w:r>
    </w:p>
    <w:p w:rsidR="008C708F" w:rsidRPr="00A03E95" w:rsidRDefault="008C708F" w:rsidP="00602165">
      <w:pPr>
        <w:adjustRightInd w:val="0"/>
        <w:snapToGrid w:val="0"/>
        <w:ind w:left="567"/>
        <w:rPr>
          <w:snapToGrid w:val="0"/>
        </w:rPr>
      </w:pPr>
      <w:r w:rsidRPr="00A03E95">
        <w:rPr>
          <w:snapToGrid w:val="0"/>
        </w:rPr>
        <w:t>15.</w:t>
      </w:r>
      <w:r w:rsidRPr="00A03E95">
        <w:rPr>
          <w:snapToGrid w:val="0"/>
        </w:rPr>
        <w:tab/>
        <w:t>Ministerial decision on Archaeological Excavations;</w:t>
      </w:r>
    </w:p>
    <w:p w:rsidR="008C708F" w:rsidRPr="00A03E95" w:rsidRDefault="008C708F" w:rsidP="00602165">
      <w:pPr>
        <w:adjustRightInd w:val="0"/>
        <w:snapToGrid w:val="0"/>
        <w:ind w:left="567"/>
        <w:rPr>
          <w:snapToGrid w:val="0"/>
        </w:rPr>
      </w:pPr>
      <w:r w:rsidRPr="00A03E95">
        <w:rPr>
          <w:snapToGrid w:val="0"/>
        </w:rPr>
        <w:t>16.</w:t>
      </w:r>
      <w:r w:rsidRPr="00A03E95">
        <w:rPr>
          <w:snapToGrid w:val="0"/>
        </w:rPr>
        <w:tab/>
        <w:t>Regulations governing anthropological research;</w:t>
      </w:r>
    </w:p>
    <w:p w:rsidR="008C708F" w:rsidRPr="00A03E95" w:rsidRDefault="008C708F" w:rsidP="00602165">
      <w:pPr>
        <w:adjustRightInd w:val="0"/>
        <w:snapToGrid w:val="0"/>
        <w:ind w:left="567"/>
        <w:rPr>
          <w:snapToGrid w:val="0"/>
        </w:rPr>
      </w:pPr>
      <w:r w:rsidRPr="00A03E95">
        <w:rPr>
          <w:snapToGrid w:val="0"/>
        </w:rPr>
        <w:t>17.</w:t>
      </w:r>
      <w:r w:rsidRPr="00A03E95">
        <w:rPr>
          <w:snapToGrid w:val="0"/>
        </w:rPr>
        <w:tab/>
        <w:t xml:space="preserve">Regulations pursuant to the Copyright Act. </w:t>
      </w:r>
    </w:p>
    <w:p w:rsidR="008C708F" w:rsidRPr="00A03E95" w:rsidRDefault="008C708F" w:rsidP="00602165">
      <w:pPr>
        <w:adjustRightInd w:val="0"/>
        <w:snapToGrid w:val="0"/>
        <w:rPr>
          <w:snapToGrid w:val="0"/>
        </w:rPr>
      </w:pPr>
      <w:r w:rsidRPr="00A03E95">
        <w:rPr>
          <w:snapToGrid w:val="0"/>
        </w:rPr>
        <w:t>257.</w:t>
      </w:r>
      <w:r w:rsidRPr="00A03E95">
        <w:rPr>
          <w:snapToGrid w:val="0"/>
        </w:rPr>
        <w:tab/>
        <w:t>Bolivia has also signed a number of agreements in this area:</w:t>
      </w:r>
    </w:p>
    <w:p w:rsidR="008C708F" w:rsidRPr="00A03E95" w:rsidRDefault="008C708F" w:rsidP="00602165">
      <w:pPr>
        <w:pStyle w:val="Heading1"/>
        <w:rPr>
          <w:snapToGrid w:val="0"/>
        </w:rPr>
      </w:pPr>
      <w:r w:rsidRPr="00A03E95">
        <w:rPr>
          <w:snapToGrid w:val="0"/>
        </w:rPr>
        <w:t>I.  CONVENTIONS</w:t>
      </w:r>
    </w:p>
    <w:p w:rsidR="008C708F" w:rsidRPr="00A03E95" w:rsidRDefault="008C708F" w:rsidP="00CE678F">
      <w:pPr>
        <w:pStyle w:val="Heading3"/>
        <w:rPr>
          <w:snapToGrid w:val="0"/>
        </w:rPr>
      </w:pPr>
      <w:r w:rsidRPr="00A03E95">
        <w:rPr>
          <w:snapToGrid w:val="0"/>
        </w:rPr>
        <w:t>1.</w:t>
      </w:r>
      <w:r>
        <w:rPr>
          <w:snapToGrid w:val="0"/>
        </w:rPr>
        <w:tab/>
      </w:r>
      <w:r w:rsidRPr="00A03E95">
        <w:rPr>
          <w:snapToGrid w:val="0"/>
        </w:rPr>
        <w:t>Agreement on the Fund for the Development of Cultures and Dialogue</w:t>
      </w:r>
    </w:p>
    <w:p w:rsidR="008C708F" w:rsidRPr="00A03E95" w:rsidRDefault="008C708F" w:rsidP="00602165">
      <w:pPr>
        <w:adjustRightInd w:val="0"/>
        <w:snapToGrid w:val="0"/>
        <w:rPr>
          <w:snapToGrid w:val="0"/>
        </w:rPr>
      </w:pPr>
      <w:r w:rsidRPr="00A03E95">
        <w:rPr>
          <w:snapToGrid w:val="0"/>
        </w:rPr>
        <w:t>258.</w:t>
      </w:r>
      <w:r w:rsidRPr="00A03E95">
        <w:rPr>
          <w:snapToGrid w:val="0"/>
        </w:rPr>
        <w:tab/>
        <w:t>The purpose of the agreement is to establish a cultural fund to develop and promote cultural output and support cultural processes and projects in a spirit of diversity, pluralism and dialogue. The parties to the agreement are the Government of Bolivia and the Danish Embassy in Bolivia.</w:t>
      </w:r>
    </w:p>
    <w:p w:rsidR="008C708F" w:rsidRPr="00A03E95" w:rsidRDefault="008C708F" w:rsidP="00602165">
      <w:pPr>
        <w:adjustRightInd w:val="0"/>
        <w:snapToGrid w:val="0"/>
        <w:rPr>
          <w:snapToGrid w:val="0"/>
        </w:rPr>
      </w:pPr>
      <w:r w:rsidRPr="00A03E95">
        <w:rPr>
          <w:snapToGrid w:val="0"/>
        </w:rPr>
        <w:t>259.</w:t>
      </w:r>
      <w:r w:rsidRPr="00A03E95">
        <w:rPr>
          <w:snapToGrid w:val="0"/>
        </w:rPr>
        <w:tab/>
        <w:t>The guiding principle of all the projects and studies is to ensure their sustainability as processes that inspire and promote public policies; the projects and policies will be approved by the Board of Governors of the Cultural Fund, which may propose project guidelines in the framework of intercultural dialogue. The projects will be implemented as a result of invitations to tender, merit-based competitions or direct invitations.</w:t>
      </w:r>
    </w:p>
    <w:p w:rsidR="008C708F" w:rsidRPr="00A03E95" w:rsidRDefault="008C708F" w:rsidP="00602165">
      <w:pPr>
        <w:pStyle w:val="Heading3"/>
        <w:rPr>
          <w:snapToGrid w:val="0"/>
        </w:rPr>
      </w:pPr>
      <w:r w:rsidRPr="00A03E95">
        <w:rPr>
          <w:snapToGrid w:val="0"/>
        </w:rPr>
        <w:t>2.</w:t>
      </w:r>
      <w:r>
        <w:rPr>
          <w:snapToGrid w:val="0"/>
        </w:rPr>
        <w:tab/>
      </w:r>
      <w:r w:rsidRPr="00A03E95">
        <w:rPr>
          <w:snapToGrid w:val="0"/>
        </w:rPr>
        <w:t>Convention on People of African Descent</w:t>
      </w:r>
    </w:p>
    <w:p w:rsidR="008C708F" w:rsidRPr="00A03E95" w:rsidRDefault="008C708F" w:rsidP="00602165">
      <w:pPr>
        <w:adjustRightInd w:val="0"/>
        <w:snapToGrid w:val="0"/>
        <w:rPr>
          <w:snapToGrid w:val="0"/>
        </w:rPr>
      </w:pPr>
      <w:r w:rsidRPr="00A03E95">
        <w:rPr>
          <w:snapToGrid w:val="0"/>
        </w:rPr>
        <w:t>260.</w:t>
      </w:r>
      <w:r w:rsidRPr="00A03E95">
        <w:rPr>
          <w:snapToGrid w:val="0"/>
        </w:rPr>
        <w:tab/>
        <w:t>In 2002, the first National Afro-Bolivian Meeting was held to commemorate the</w:t>
      </w:r>
      <w:r>
        <w:rPr>
          <w:snapToGrid w:val="0"/>
        </w:rPr>
        <w:t> </w:t>
      </w:r>
      <w:r w:rsidRPr="00A03E95">
        <w:rPr>
          <w:snapToGrid w:val="0"/>
        </w:rPr>
        <w:t>150th</w:t>
      </w:r>
      <w:r>
        <w:rPr>
          <w:snapToGrid w:val="0"/>
        </w:rPr>
        <w:t> </w:t>
      </w:r>
      <w:r w:rsidRPr="00A03E95">
        <w:rPr>
          <w:snapToGrid w:val="0"/>
        </w:rPr>
        <w:t>anniversary of the abolition of slavery in the country, and to establish forums for reflection and debate with a view to devising development policies to promote integration into State institutions.</w:t>
      </w:r>
    </w:p>
    <w:p w:rsidR="008C708F" w:rsidRPr="00A03E95" w:rsidRDefault="008C708F" w:rsidP="00602165">
      <w:pPr>
        <w:pStyle w:val="Heading3"/>
        <w:rPr>
          <w:snapToGrid w:val="0"/>
        </w:rPr>
      </w:pPr>
      <w:r w:rsidRPr="00A03E95">
        <w:rPr>
          <w:snapToGrid w:val="0"/>
        </w:rPr>
        <w:t>Right to enjoy scientific progress and its applications</w:t>
      </w:r>
    </w:p>
    <w:p w:rsidR="008C708F" w:rsidRPr="00A03E95" w:rsidRDefault="008C708F" w:rsidP="00602165">
      <w:pPr>
        <w:adjustRightInd w:val="0"/>
        <w:snapToGrid w:val="0"/>
        <w:rPr>
          <w:snapToGrid w:val="0"/>
        </w:rPr>
      </w:pPr>
      <w:r w:rsidRPr="00A03E95">
        <w:rPr>
          <w:snapToGrid w:val="0"/>
        </w:rPr>
        <w:t>261.</w:t>
      </w:r>
      <w:r w:rsidRPr="00A03E95">
        <w:rPr>
          <w:snapToGrid w:val="0"/>
        </w:rPr>
        <w:tab/>
        <w:t>Bearing in mind that higher education must be made accessible to all on the basis of capacity by every appropriate means, and in particular through the gradual introduction of free education, it should be noted that Bolivia has State universities that offer free training.</w:t>
      </w:r>
    </w:p>
    <w:p w:rsidR="008C708F" w:rsidRPr="00A03E95" w:rsidRDefault="008C708F" w:rsidP="00602165">
      <w:pPr>
        <w:adjustRightInd w:val="0"/>
        <w:snapToGrid w:val="0"/>
        <w:rPr>
          <w:snapToGrid w:val="0"/>
        </w:rPr>
      </w:pPr>
      <w:r w:rsidRPr="00A03E95">
        <w:rPr>
          <w:snapToGrid w:val="0"/>
        </w:rPr>
        <w:t>262.</w:t>
      </w:r>
      <w:r w:rsidRPr="00A03E95">
        <w:rPr>
          <w:snapToGrid w:val="0"/>
        </w:rPr>
        <w:tab/>
        <w:t>In order to ensure that scientific progress makes a substantial contribution to national economic, cultural and social development, and to enhance Bolivia’s standing, a number of specific policies must be put into practice.</w:t>
      </w:r>
    </w:p>
    <w:p w:rsidR="008C708F" w:rsidRPr="00A03E95" w:rsidRDefault="00CE678F" w:rsidP="00602165">
      <w:pPr>
        <w:adjustRightInd w:val="0"/>
        <w:snapToGrid w:val="0"/>
        <w:rPr>
          <w:snapToGrid w:val="0"/>
        </w:rPr>
      </w:pPr>
      <w:r>
        <w:rPr>
          <w:snapToGrid w:val="0"/>
        </w:rPr>
        <w:br w:type="page"/>
      </w:r>
      <w:r w:rsidR="008C708F" w:rsidRPr="00A03E95">
        <w:rPr>
          <w:snapToGrid w:val="0"/>
        </w:rPr>
        <w:t>263.</w:t>
      </w:r>
      <w:r w:rsidR="008C708F" w:rsidRPr="00A03E95">
        <w:rPr>
          <w:snapToGrid w:val="0"/>
        </w:rPr>
        <w:tab/>
        <w:t>The Department of Science and Technology, which reports to the Deputy Minister of Higher Education, Science and Technology, has prepared a National Science and Technology and Innovation Plan for 2004-2009,</w:t>
      </w:r>
      <w:r w:rsidR="008C708F">
        <w:rPr>
          <w:snapToGrid w:val="0"/>
        </w:rPr>
        <w:t xml:space="preserve"> </w:t>
      </w:r>
      <w:r w:rsidR="008C708F" w:rsidRPr="00A03E95">
        <w:rPr>
          <w:snapToGrid w:val="0"/>
        </w:rPr>
        <w:t>which it is hoped will provide genuine support for the scientific and technological component of education.</w:t>
      </w:r>
    </w:p>
    <w:p w:rsidR="008C708F" w:rsidRPr="00A03E95" w:rsidRDefault="008C708F" w:rsidP="00602165">
      <w:pPr>
        <w:adjustRightInd w:val="0"/>
        <w:snapToGrid w:val="0"/>
        <w:rPr>
          <w:snapToGrid w:val="0"/>
        </w:rPr>
      </w:pPr>
      <w:r w:rsidRPr="00A03E95">
        <w:rPr>
          <w:snapToGrid w:val="0"/>
        </w:rPr>
        <w:t>264.</w:t>
      </w:r>
      <w:r w:rsidRPr="00A03E95">
        <w:rPr>
          <w:snapToGrid w:val="0"/>
        </w:rPr>
        <w:tab/>
        <w:t>Activities to disseminate science and culture, which are important in ensuring, through the process of integration, the adoption of genuine national and regional mechanisms that promote coordination and exchange and the establishment of networks and strategic alliances, have been pursued mainly</w:t>
      </w:r>
      <w:r>
        <w:rPr>
          <w:snapToGrid w:val="0"/>
        </w:rPr>
        <w:t xml:space="preserve"> through the </w:t>
      </w:r>
      <w:r w:rsidRPr="00A03E95">
        <w:rPr>
          <w:snapToGrid w:val="0"/>
        </w:rPr>
        <w:t>Andr</w:t>
      </w:r>
      <w:r>
        <w:rPr>
          <w:snapToGrid w:val="0"/>
        </w:rPr>
        <w:t>é</w:t>
      </w:r>
      <w:r w:rsidRPr="00A03E95">
        <w:rPr>
          <w:snapToGrid w:val="0"/>
        </w:rPr>
        <w:t>s Bello Convention.</w:t>
      </w:r>
      <w:r w:rsidRPr="00A03E95">
        <w:rPr>
          <w:b/>
          <w:snapToGrid w:val="0"/>
          <w:vertAlign w:val="superscript"/>
        </w:rPr>
        <w:footnoteReference w:id="33"/>
      </w:r>
    </w:p>
    <w:p w:rsidR="008C708F" w:rsidRPr="00A03E95" w:rsidRDefault="008C708F" w:rsidP="00602165">
      <w:pPr>
        <w:adjustRightInd w:val="0"/>
        <w:snapToGrid w:val="0"/>
        <w:rPr>
          <w:snapToGrid w:val="0"/>
        </w:rPr>
      </w:pPr>
      <w:r w:rsidRPr="00A03E95">
        <w:rPr>
          <w:snapToGrid w:val="0"/>
        </w:rPr>
        <w:t>265.</w:t>
      </w:r>
      <w:r w:rsidRPr="00A03E95">
        <w:rPr>
          <w:snapToGrid w:val="0"/>
        </w:rPr>
        <w:tab/>
        <w:t xml:space="preserve">Over the last few decades formal and informal educational programmes on science and technology have been implemented, which are intended to develop different strategies for acquainting children and young people with scientific knowledge. </w:t>
      </w:r>
    </w:p>
    <w:p w:rsidR="008C708F" w:rsidRPr="00A03E95" w:rsidRDefault="008C708F" w:rsidP="00602165">
      <w:pPr>
        <w:adjustRightInd w:val="0"/>
        <w:snapToGrid w:val="0"/>
        <w:rPr>
          <w:snapToGrid w:val="0"/>
        </w:rPr>
      </w:pPr>
      <w:r w:rsidRPr="00A03E95">
        <w:rPr>
          <w:snapToGrid w:val="0"/>
        </w:rPr>
        <w:t>266.</w:t>
      </w:r>
      <w:r w:rsidRPr="00A03E95">
        <w:rPr>
          <w:snapToGrid w:val="0"/>
        </w:rPr>
        <w:tab/>
        <w:t>Examples include the Cucli-Cucli Programme under the Andrés Bello Convention, the regional medium-term project on educational innovations organized by UNESCO and l’Oreal, and the innovative education network INNOVEMOS.</w:t>
      </w:r>
    </w:p>
    <w:p w:rsidR="008C708F" w:rsidRPr="00A03E95" w:rsidRDefault="008C708F" w:rsidP="00602165">
      <w:pPr>
        <w:adjustRightInd w:val="0"/>
        <w:snapToGrid w:val="0"/>
        <w:rPr>
          <w:snapToGrid w:val="0"/>
        </w:rPr>
      </w:pPr>
      <w:r w:rsidRPr="00A03E95">
        <w:rPr>
          <w:snapToGrid w:val="0"/>
        </w:rPr>
        <w:t>267.</w:t>
      </w:r>
      <w:r w:rsidRPr="00A03E95">
        <w:rPr>
          <w:snapToGrid w:val="0"/>
        </w:rPr>
        <w:tab/>
        <w:t>In addition, it should be noted that in cooperation with national science and technology organizations the Andrés Bello Convention has been promoting a joint plan of action on the popularization and teaching of science.</w:t>
      </w:r>
    </w:p>
    <w:p w:rsidR="008C708F" w:rsidRPr="00A03E95" w:rsidRDefault="008C708F" w:rsidP="00602165">
      <w:pPr>
        <w:adjustRightInd w:val="0"/>
        <w:snapToGrid w:val="0"/>
        <w:rPr>
          <w:snapToGrid w:val="0"/>
        </w:rPr>
      </w:pPr>
      <w:r w:rsidRPr="00A03E95">
        <w:rPr>
          <w:snapToGrid w:val="0"/>
        </w:rPr>
        <w:t>268.</w:t>
      </w:r>
      <w:r w:rsidRPr="00A03E95">
        <w:rPr>
          <w:snapToGrid w:val="0"/>
        </w:rPr>
        <w:tab/>
        <w:t>The National Science and Technology Plan includes a Programme for the Dissemination and Popularization of Science and Technology, whose purpose will be to promote the dissemination and spread of scientific knowledge in Bolivian society.</w:t>
      </w:r>
    </w:p>
    <w:p w:rsidR="008C708F" w:rsidRPr="00A03E95" w:rsidRDefault="008C708F" w:rsidP="00602165">
      <w:pPr>
        <w:adjustRightInd w:val="0"/>
        <w:snapToGrid w:val="0"/>
        <w:rPr>
          <w:snapToGrid w:val="0"/>
        </w:rPr>
      </w:pPr>
      <w:r w:rsidRPr="00A03E95">
        <w:rPr>
          <w:snapToGrid w:val="0"/>
        </w:rPr>
        <w:t>269.</w:t>
      </w:r>
      <w:r w:rsidRPr="00A03E95">
        <w:rPr>
          <w:snapToGrid w:val="0"/>
        </w:rPr>
        <w:tab/>
        <w:t>Activities to promote and develop cooperation are very useful; accordingly, human resources training has been promoted, for example by granting fellowships and periods of training in centres of excellence abroad.</w:t>
      </w:r>
    </w:p>
    <w:p w:rsidR="008C708F" w:rsidRPr="00A03E95" w:rsidRDefault="008C708F" w:rsidP="00602165">
      <w:pPr>
        <w:adjustRightInd w:val="0"/>
        <w:snapToGrid w:val="0"/>
        <w:rPr>
          <w:snapToGrid w:val="0"/>
        </w:rPr>
      </w:pPr>
      <w:r w:rsidRPr="00A03E95">
        <w:rPr>
          <w:snapToGrid w:val="0"/>
        </w:rPr>
        <w:t>270.</w:t>
      </w:r>
      <w:r w:rsidRPr="00A03E95">
        <w:rPr>
          <w:snapToGrid w:val="0"/>
        </w:rPr>
        <w:tab/>
        <w:t>Examples of such activities include those conducted under the Ibero-American Programme of Science and Technology for Development, such as workshops and courses, exchanges among researchers, miniforums, forums, etc.</w:t>
      </w:r>
    </w:p>
    <w:p w:rsidR="008C708F" w:rsidRPr="00A03E95" w:rsidRDefault="008C708F" w:rsidP="00602165">
      <w:pPr>
        <w:adjustRightInd w:val="0"/>
        <w:snapToGrid w:val="0"/>
        <w:rPr>
          <w:snapToGrid w:val="0"/>
        </w:rPr>
      </w:pPr>
      <w:r w:rsidRPr="00A03E95">
        <w:rPr>
          <w:snapToGrid w:val="0"/>
        </w:rPr>
        <w:t>271.</w:t>
      </w:r>
      <w:r w:rsidRPr="00A03E95">
        <w:rPr>
          <w:snapToGrid w:val="0"/>
        </w:rPr>
        <w:tab/>
        <w:t>UNESCO has also organized higher education fellowships and even competitive examinations for posts.</w:t>
      </w:r>
    </w:p>
    <w:p w:rsidR="008C708F" w:rsidRPr="00A03E95" w:rsidRDefault="008C708F" w:rsidP="00602165">
      <w:pPr>
        <w:adjustRightInd w:val="0"/>
        <w:snapToGrid w:val="0"/>
        <w:ind w:left="567"/>
        <w:rPr>
          <w:b/>
          <w:snapToGrid w:val="0"/>
        </w:rPr>
      </w:pPr>
      <w:r w:rsidRPr="00A03E95">
        <w:rPr>
          <w:b/>
          <w:bCs/>
          <w:snapToGrid w:val="0"/>
        </w:rPr>
        <w:t>40.</w:t>
      </w:r>
      <w:r w:rsidRPr="00A03E95">
        <w:rPr>
          <w:b/>
          <w:bCs/>
          <w:snapToGrid w:val="0"/>
        </w:rPr>
        <w:tab/>
      </w:r>
      <w:r w:rsidRPr="00A03E95">
        <w:rPr>
          <w:b/>
          <w:snapToGrid w:val="0"/>
        </w:rPr>
        <w:t>The Committee urges the State party to pursue land reform as a priority in its agenda, to provide the economic and human resources needed for its implementation and to proceed without delay with the title establishment procedures.</w:t>
      </w:r>
    </w:p>
    <w:p w:rsidR="008C708F" w:rsidRPr="00A03E95" w:rsidRDefault="008C708F" w:rsidP="00602165">
      <w:pPr>
        <w:adjustRightInd w:val="0"/>
        <w:snapToGrid w:val="0"/>
        <w:rPr>
          <w:snapToGrid w:val="0"/>
        </w:rPr>
      </w:pPr>
      <w:r w:rsidRPr="00A03E95">
        <w:rPr>
          <w:snapToGrid w:val="0"/>
        </w:rPr>
        <w:t>272.</w:t>
      </w:r>
      <w:r w:rsidRPr="00A03E95">
        <w:rPr>
          <w:snapToGrid w:val="0"/>
        </w:rPr>
        <w:tab/>
        <w:t>Please see the report on population and housing.</w:t>
      </w:r>
    </w:p>
    <w:p w:rsidR="008C708F" w:rsidRPr="00A03E95" w:rsidRDefault="008C708F" w:rsidP="00602165">
      <w:pPr>
        <w:adjustRightInd w:val="0"/>
        <w:snapToGrid w:val="0"/>
        <w:ind w:left="567"/>
        <w:rPr>
          <w:b/>
          <w:snapToGrid w:val="0"/>
        </w:rPr>
      </w:pPr>
      <w:r w:rsidRPr="00A03E95">
        <w:rPr>
          <w:b/>
          <w:bCs/>
          <w:snapToGrid w:val="0"/>
        </w:rPr>
        <w:t>41.</w:t>
      </w:r>
      <w:r w:rsidRPr="00A03E95">
        <w:rPr>
          <w:b/>
          <w:bCs/>
          <w:snapToGrid w:val="0"/>
        </w:rPr>
        <w:tab/>
      </w:r>
      <w:r w:rsidRPr="00A03E95">
        <w:rPr>
          <w:b/>
          <w:snapToGrid w:val="0"/>
        </w:rPr>
        <w:t xml:space="preserve">The Committee recommends that the State party address the problems of the large housing shortage, the high incidence of forced evictions and the lack of </w:t>
      </w:r>
      <w:r>
        <w:rPr>
          <w:b/>
          <w:snapToGrid w:val="0"/>
        </w:rPr>
        <w:tab/>
      </w:r>
      <w:r w:rsidRPr="00A03E95">
        <w:rPr>
          <w:b/>
          <w:snapToGrid w:val="0"/>
        </w:rPr>
        <w:t>social housing for low</w:t>
      </w:r>
      <w:r>
        <w:rPr>
          <w:b/>
          <w:snapToGrid w:val="0"/>
        </w:rPr>
        <w:t>-</w:t>
      </w:r>
      <w:r w:rsidRPr="00A03E95">
        <w:rPr>
          <w:b/>
          <w:snapToGrid w:val="0"/>
        </w:rPr>
        <w:t>income, vulnerable and marginalized groups. The Committee requests the State party, in its second periodic report, to give detailed information on the number and nature of forced evictions having taken place in Bolivia, in accordance with general comment No. 7 of the Committee.</w:t>
      </w:r>
    </w:p>
    <w:p w:rsidR="008C708F" w:rsidRPr="00A03E95" w:rsidRDefault="008C708F" w:rsidP="00602165">
      <w:pPr>
        <w:adjustRightInd w:val="0"/>
        <w:snapToGrid w:val="0"/>
        <w:rPr>
          <w:snapToGrid w:val="0"/>
        </w:rPr>
      </w:pPr>
      <w:r w:rsidRPr="00A03E95">
        <w:rPr>
          <w:snapToGrid w:val="0"/>
        </w:rPr>
        <w:t>273.</w:t>
      </w:r>
      <w:r w:rsidRPr="00A03E95">
        <w:rPr>
          <w:snapToGrid w:val="0"/>
        </w:rPr>
        <w:tab/>
        <w:t>Please see the report on the population and housing census.</w:t>
      </w:r>
    </w:p>
    <w:p w:rsidR="008C708F" w:rsidRPr="00A03E95" w:rsidRDefault="008C708F" w:rsidP="00602165">
      <w:pPr>
        <w:adjustRightInd w:val="0"/>
        <w:snapToGrid w:val="0"/>
        <w:ind w:left="567"/>
        <w:rPr>
          <w:b/>
          <w:snapToGrid w:val="0"/>
        </w:rPr>
      </w:pPr>
      <w:r w:rsidRPr="00A03E95">
        <w:rPr>
          <w:b/>
          <w:bCs/>
          <w:snapToGrid w:val="0"/>
        </w:rPr>
        <w:t>42.</w:t>
      </w:r>
      <w:r w:rsidRPr="00A03E95">
        <w:rPr>
          <w:b/>
          <w:bCs/>
          <w:snapToGrid w:val="0"/>
        </w:rPr>
        <w:tab/>
      </w:r>
      <w:r w:rsidRPr="00A03E95">
        <w:rPr>
          <w:b/>
          <w:snapToGrid w:val="0"/>
        </w:rPr>
        <w:t xml:space="preserve">The Committee urges the State party to address the problems and shortcomings facing children and affecting their welfare, beginning with the varied types of child exploitation such as the trafficking of children, their sexual exploitation </w:t>
      </w:r>
      <w:r>
        <w:rPr>
          <w:b/>
          <w:snapToGrid w:val="0"/>
        </w:rPr>
        <w:tab/>
      </w:r>
      <w:r w:rsidRPr="00A03E95">
        <w:rPr>
          <w:b/>
          <w:snapToGrid w:val="0"/>
        </w:rPr>
        <w:t>and domestic maltreatment. The Committee urges the State party to provide the necessary financial resources needed for children’s education and the eradication of child malnutrition.</w:t>
      </w:r>
    </w:p>
    <w:p w:rsidR="008C708F" w:rsidRPr="00A03E95" w:rsidRDefault="008C708F" w:rsidP="00602165">
      <w:pPr>
        <w:pStyle w:val="Heading3"/>
        <w:rPr>
          <w:snapToGrid w:val="0"/>
        </w:rPr>
      </w:pPr>
      <w:r w:rsidRPr="00A03E95">
        <w:rPr>
          <w:snapToGrid w:val="0"/>
        </w:rPr>
        <w:t>Protection and assistance on behalf of all children and young persons</w:t>
      </w:r>
      <w:r>
        <w:rPr>
          <w:snapToGrid w:val="0"/>
        </w:rPr>
        <w:t xml:space="preserve"> </w:t>
      </w:r>
      <w:r w:rsidRPr="00A03E95">
        <w:rPr>
          <w:snapToGrid w:val="0"/>
        </w:rPr>
        <w:t>to protect them against economic and social exploitation</w:t>
      </w:r>
    </w:p>
    <w:p w:rsidR="008C708F" w:rsidRPr="00A03E95" w:rsidRDefault="008C708F" w:rsidP="00602165">
      <w:pPr>
        <w:adjustRightInd w:val="0"/>
        <w:snapToGrid w:val="0"/>
        <w:rPr>
          <w:snapToGrid w:val="0"/>
        </w:rPr>
      </w:pPr>
      <w:r w:rsidRPr="00A03E95">
        <w:rPr>
          <w:snapToGrid w:val="0"/>
        </w:rPr>
        <w:t>274.</w:t>
      </w:r>
      <w:r w:rsidRPr="00A03E95">
        <w:rPr>
          <w:snapToGrid w:val="0"/>
        </w:rPr>
        <w:tab/>
        <w:t>On 27 October 1999, the Children’s and Young Persons’ Code was adopted. Title VI establishes the right to protection at work, by prohibiting the employment of children in dangerous and unhealthy activities, and work which undermines their dignity. Through the inspection and registration of companies, the Ministry of Labour monitors the employment of children or young persons.</w:t>
      </w:r>
    </w:p>
    <w:p w:rsidR="008C708F" w:rsidRPr="00A03E95" w:rsidRDefault="008C708F" w:rsidP="00602165">
      <w:pPr>
        <w:adjustRightInd w:val="0"/>
        <w:snapToGrid w:val="0"/>
        <w:rPr>
          <w:snapToGrid w:val="0"/>
        </w:rPr>
      </w:pPr>
      <w:r w:rsidRPr="00A03E95">
        <w:rPr>
          <w:snapToGrid w:val="0"/>
        </w:rPr>
        <w:t>275.</w:t>
      </w:r>
      <w:r w:rsidRPr="00A03E95">
        <w:rPr>
          <w:snapToGrid w:val="0"/>
        </w:rPr>
        <w:tab/>
        <w:t>The National Plan for the Progressive Eradication of Child Labour, which is to be implemented by 2010, was approved by Supreme Decision No. 220849 of 7 June 2001.</w:t>
      </w:r>
    </w:p>
    <w:p w:rsidR="008C708F" w:rsidRPr="00A03E95" w:rsidRDefault="008C708F" w:rsidP="00602165">
      <w:pPr>
        <w:adjustRightInd w:val="0"/>
        <w:snapToGrid w:val="0"/>
        <w:rPr>
          <w:snapToGrid w:val="0"/>
        </w:rPr>
      </w:pPr>
      <w:r w:rsidRPr="00A03E95">
        <w:rPr>
          <w:snapToGrid w:val="0"/>
        </w:rPr>
        <w:t>276.</w:t>
      </w:r>
      <w:r w:rsidRPr="00A03E95">
        <w:rPr>
          <w:snapToGrid w:val="0"/>
        </w:rPr>
        <w:tab/>
        <w:t>Below is a report submitted by the Government of Bolivia in accordance with article 22 of the ILO Constitution, covering the period 1 June 2003 to 1 June 2004, on measures taken to give effect to the provisions of the:</w:t>
      </w:r>
    </w:p>
    <w:p w:rsidR="008C708F" w:rsidRPr="00CE678F" w:rsidRDefault="008C708F" w:rsidP="003B77F2">
      <w:pPr>
        <w:pStyle w:val="Heading2"/>
        <w:ind w:left="567"/>
        <w:rPr>
          <w:snapToGrid w:val="0"/>
        </w:rPr>
      </w:pPr>
      <w:r w:rsidRPr="00A03E95">
        <w:rPr>
          <w:snapToGrid w:val="0"/>
        </w:rPr>
        <w:t xml:space="preserve">Convention concerning medical examination for fitness for employment </w:t>
      </w:r>
      <w:r w:rsidRPr="00A03E95">
        <w:rPr>
          <w:snapToGrid w:val="0"/>
        </w:rPr>
        <w:br/>
        <w:t xml:space="preserve">in industry </w:t>
      </w:r>
      <w:r w:rsidR="00CE678F">
        <w:rPr>
          <w:snapToGrid w:val="0"/>
        </w:rPr>
        <w:t>of children and young persons (C</w:t>
      </w:r>
      <w:r w:rsidRPr="00A03E95">
        <w:rPr>
          <w:snapToGrid w:val="0"/>
        </w:rPr>
        <w:t xml:space="preserve">onvention </w:t>
      </w:r>
      <w:r w:rsidR="00CE678F">
        <w:rPr>
          <w:snapToGrid w:val="0"/>
        </w:rPr>
        <w:t>N</w:t>
      </w:r>
      <w:r w:rsidRPr="00A03E95">
        <w:rPr>
          <w:snapToGrid w:val="0"/>
        </w:rPr>
        <w:t>o. 77), 1946,</w:t>
      </w:r>
      <w:r w:rsidR="00CE678F">
        <w:rPr>
          <w:snapToGrid w:val="0"/>
        </w:rPr>
        <w:br/>
      </w:r>
      <w:r w:rsidRPr="00CE678F">
        <w:rPr>
          <w:snapToGrid w:val="0"/>
        </w:rPr>
        <w:t>ratified by Bolivia on 15 November 1973</w:t>
      </w:r>
    </w:p>
    <w:p w:rsidR="008C708F" w:rsidRPr="00A03E95" w:rsidRDefault="008C708F" w:rsidP="003B77F2">
      <w:pPr>
        <w:adjustRightInd w:val="0"/>
        <w:snapToGrid w:val="0"/>
        <w:ind w:left="567"/>
        <w:rPr>
          <w:snapToGrid w:val="0"/>
        </w:rPr>
      </w:pPr>
      <w:r w:rsidRPr="00A03E95">
        <w:rPr>
          <w:snapToGrid w:val="0"/>
        </w:rPr>
        <w:t>I.</w:t>
      </w:r>
      <w:r w:rsidRPr="00A03E95">
        <w:rPr>
          <w:snapToGrid w:val="0"/>
        </w:rPr>
        <w:tab/>
        <w:t>The legal provisions through which this Convention is implemented, and which are attached to this report, are the following:</w:t>
      </w:r>
    </w:p>
    <w:p w:rsidR="008C708F" w:rsidRDefault="008C708F" w:rsidP="003B77F2">
      <w:pPr>
        <w:adjustRightInd w:val="0"/>
        <w:snapToGrid w:val="0"/>
        <w:ind w:left="567"/>
        <w:rPr>
          <w:snapToGrid w:val="0"/>
        </w:rPr>
      </w:pPr>
      <w:r w:rsidRPr="00A03E95">
        <w:rPr>
          <w:snapToGrid w:val="0"/>
        </w:rPr>
        <w:tab/>
        <w:t>(a)</w:t>
      </w:r>
      <w:r w:rsidRPr="00A03E95">
        <w:rPr>
          <w:snapToGrid w:val="0"/>
        </w:rPr>
        <w:tab/>
        <w:t>Children’s and Young Persons’ Code, Act No. 2026 of 27 October 1999;</w:t>
      </w:r>
    </w:p>
    <w:p w:rsidR="008C708F" w:rsidRPr="00A03E95" w:rsidRDefault="008C708F" w:rsidP="003B77F2">
      <w:pPr>
        <w:adjustRightInd w:val="0"/>
        <w:snapToGrid w:val="0"/>
        <w:ind w:left="567"/>
        <w:rPr>
          <w:snapToGrid w:val="0"/>
        </w:rPr>
      </w:pPr>
      <w:r>
        <w:rPr>
          <w:snapToGrid w:val="0"/>
        </w:rPr>
        <w:tab/>
      </w:r>
      <w:r w:rsidRPr="00A03E95">
        <w:rPr>
          <w:snapToGrid w:val="0"/>
        </w:rPr>
        <w:t>(b)</w:t>
      </w:r>
      <w:r w:rsidRPr="00A03E95">
        <w:rPr>
          <w:snapToGrid w:val="0"/>
        </w:rPr>
        <w:tab/>
        <w:t xml:space="preserve">Regulations relating to the Children’s and Young Persons’ Code, Supreme </w:t>
      </w:r>
      <w:r>
        <w:rPr>
          <w:snapToGrid w:val="0"/>
        </w:rPr>
        <w:tab/>
      </w:r>
      <w:r>
        <w:rPr>
          <w:snapToGrid w:val="0"/>
        </w:rPr>
        <w:tab/>
      </w:r>
      <w:r>
        <w:rPr>
          <w:snapToGrid w:val="0"/>
        </w:rPr>
        <w:tab/>
      </w:r>
      <w:r>
        <w:rPr>
          <w:snapToGrid w:val="0"/>
        </w:rPr>
        <w:tab/>
      </w:r>
      <w:r w:rsidRPr="00A03E95">
        <w:rPr>
          <w:snapToGrid w:val="0"/>
        </w:rPr>
        <w:t>Decree</w:t>
      </w:r>
      <w:r>
        <w:rPr>
          <w:snapToGrid w:val="0"/>
        </w:rPr>
        <w:t> </w:t>
      </w:r>
      <w:r w:rsidRPr="00A03E95">
        <w:rPr>
          <w:snapToGrid w:val="0"/>
        </w:rPr>
        <w:t>No. 27443 of 8 April 2004;</w:t>
      </w:r>
    </w:p>
    <w:p w:rsidR="008C708F" w:rsidRPr="00A03E95" w:rsidRDefault="008C708F" w:rsidP="003B77F2">
      <w:pPr>
        <w:adjustRightInd w:val="0"/>
        <w:snapToGrid w:val="0"/>
        <w:ind w:left="567"/>
        <w:rPr>
          <w:snapToGrid w:val="0"/>
        </w:rPr>
      </w:pPr>
      <w:r w:rsidRPr="00A03E95">
        <w:rPr>
          <w:snapToGrid w:val="0"/>
        </w:rPr>
        <w:tab/>
        <w:t>(c)</w:t>
      </w:r>
      <w:r w:rsidRPr="00A03E95">
        <w:rPr>
          <w:snapToGrid w:val="0"/>
        </w:rPr>
        <w:tab/>
        <w:t>Biministerial decision of 11 May 2004, adopted further to the provisions of the aforementioned Convention, and also as part of the National Plan for the Progressive Eradication of Child Labour, which is being implemented pursuant to Convention</w:t>
      </w:r>
      <w:r w:rsidR="003B77F2">
        <w:rPr>
          <w:snapToGrid w:val="0"/>
        </w:rPr>
        <w:t xml:space="preserve"> </w:t>
      </w:r>
      <w:r w:rsidRPr="00A03E95">
        <w:rPr>
          <w:snapToGrid w:val="0"/>
        </w:rPr>
        <w:t>No. 182.</w:t>
      </w:r>
    </w:p>
    <w:p w:rsidR="008C708F" w:rsidRPr="00A03E95" w:rsidRDefault="008C708F" w:rsidP="003B77F2">
      <w:pPr>
        <w:adjustRightInd w:val="0"/>
        <w:snapToGrid w:val="0"/>
        <w:ind w:left="567"/>
        <w:rPr>
          <w:snapToGrid w:val="0"/>
        </w:rPr>
      </w:pPr>
      <w:r w:rsidRPr="00A03E95">
        <w:rPr>
          <w:snapToGrid w:val="0"/>
        </w:rPr>
        <w:t>II.</w:t>
      </w:r>
      <w:r w:rsidRPr="00A03E95">
        <w:rPr>
          <w:snapToGrid w:val="0"/>
        </w:rPr>
        <w:tab/>
        <w:t>This Convention was ratified by Decree-Law No. 7737 of 28 July 1966 [sic]. In the absence of any express provisions and by virtue of international practice and doctrine, any instrument incorporated into Bolivian legislation by ratification takes precedence in terms of its implementation, as it is considered to be a special law.</w:t>
      </w:r>
    </w:p>
    <w:p w:rsidR="008C708F" w:rsidRPr="00A03E95" w:rsidRDefault="008C708F" w:rsidP="00602165">
      <w:pPr>
        <w:adjustRightInd w:val="0"/>
        <w:snapToGrid w:val="0"/>
        <w:rPr>
          <w:snapToGrid w:val="0"/>
        </w:rPr>
      </w:pPr>
      <w:r w:rsidRPr="00A03E95">
        <w:rPr>
          <w:snapToGrid w:val="0"/>
        </w:rPr>
        <w:t>277.</w:t>
      </w:r>
      <w:r w:rsidRPr="00A03E95">
        <w:rPr>
          <w:snapToGrid w:val="0"/>
        </w:rPr>
        <w:tab/>
        <w:t xml:space="preserve">As far </w:t>
      </w:r>
      <w:r>
        <w:rPr>
          <w:snapToGrid w:val="0"/>
        </w:rPr>
        <w:t xml:space="preserve">as </w:t>
      </w:r>
      <w:r w:rsidRPr="00A03E95">
        <w:rPr>
          <w:snapToGrid w:val="0"/>
        </w:rPr>
        <w:t>the implementation of Convention No. 77 is concerned, the Children’s and Young Persons’ Code contains two chapters which deal with the labour regime for young persons aged between 14 and 18: one concerning minors who work for others (applicable to industry, mining, business, etc.) and another concerning those who work for themselves.</w:t>
      </w:r>
    </w:p>
    <w:p w:rsidR="008C708F" w:rsidRPr="00A03E95" w:rsidRDefault="008C708F" w:rsidP="00602165">
      <w:pPr>
        <w:adjustRightInd w:val="0"/>
        <w:snapToGrid w:val="0"/>
        <w:rPr>
          <w:snapToGrid w:val="0"/>
        </w:rPr>
      </w:pPr>
      <w:r w:rsidRPr="00A03E95">
        <w:rPr>
          <w:snapToGrid w:val="0"/>
        </w:rPr>
        <w:t>278.</w:t>
      </w:r>
      <w:r w:rsidRPr="00A03E95">
        <w:rPr>
          <w:snapToGrid w:val="0"/>
        </w:rPr>
        <w:tab/>
        <w:t>A draft supreme decree regulating salaried employment in agriculture (attached) is currently awaiting approval by the Executive. The draft contains a specific chapter on the employment of young persons, making it compulsory to conduct free regular medical examinations to confirm their fitness for employment in the sector.</w:t>
      </w:r>
    </w:p>
    <w:p w:rsidR="008C708F" w:rsidRPr="00A03E95" w:rsidRDefault="008C708F" w:rsidP="00602165">
      <w:pPr>
        <w:adjustRightInd w:val="0"/>
        <w:snapToGrid w:val="0"/>
        <w:rPr>
          <w:snapToGrid w:val="0"/>
        </w:rPr>
      </w:pPr>
      <w:r w:rsidRPr="00A03E95">
        <w:rPr>
          <w:snapToGrid w:val="0"/>
        </w:rPr>
        <w:t>279.</w:t>
      </w:r>
      <w:r w:rsidRPr="00A03E95">
        <w:rPr>
          <w:snapToGrid w:val="0"/>
        </w:rPr>
        <w:tab/>
        <w:t>The Ministry of Labour is introducing a new form (attached) to be used by its inspectors, with detailed specifications concerning health, hygiene and occupational safety in respect of young persons. The Ministry has also made contact with the Bolivian Standardization and Quality Institute</w:t>
      </w:r>
      <w:r>
        <w:rPr>
          <w:snapToGrid w:val="0"/>
        </w:rPr>
        <w:t>, the specialist</w:t>
      </w:r>
      <w:r w:rsidRPr="00A03E95">
        <w:rPr>
          <w:snapToGrid w:val="0"/>
        </w:rPr>
        <w:t xml:space="preserve"> body in such matters, to seek its advice on drafting regulations under the General Health, Occupational Safety and Welfare Act concerning the work of young persons in industry and mining; it is hoped that the regulations will be ready within 45 days.</w:t>
      </w:r>
    </w:p>
    <w:p w:rsidR="008C708F" w:rsidRPr="00A03E95" w:rsidRDefault="008C708F" w:rsidP="003B77F2">
      <w:pPr>
        <w:pStyle w:val="Heading2"/>
        <w:ind w:left="567"/>
        <w:rPr>
          <w:snapToGrid w:val="0"/>
        </w:rPr>
      </w:pPr>
      <w:r w:rsidRPr="00A03E95">
        <w:rPr>
          <w:snapToGrid w:val="0"/>
        </w:rPr>
        <w:t xml:space="preserve">Part 1. </w:t>
      </w:r>
      <w:r>
        <w:rPr>
          <w:snapToGrid w:val="0"/>
        </w:rPr>
        <w:t xml:space="preserve"> General p</w:t>
      </w:r>
      <w:r w:rsidRPr="00A03E95">
        <w:rPr>
          <w:snapToGrid w:val="0"/>
        </w:rPr>
        <w:t>rovisions</w:t>
      </w:r>
    </w:p>
    <w:p w:rsidR="008C708F" w:rsidRPr="00A03E95" w:rsidRDefault="008C708F" w:rsidP="00250506">
      <w:pPr>
        <w:pStyle w:val="Heading2"/>
        <w:rPr>
          <w:snapToGrid w:val="0"/>
        </w:rPr>
      </w:pPr>
      <w:r w:rsidRPr="00A03E95">
        <w:rPr>
          <w:snapToGrid w:val="0"/>
        </w:rPr>
        <w:t>Article 1</w:t>
      </w:r>
    </w:p>
    <w:p w:rsidR="008C708F" w:rsidRPr="00A03E95" w:rsidRDefault="008C708F" w:rsidP="003B77F2">
      <w:pPr>
        <w:adjustRightInd w:val="0"/>
        <w:snapToGrid w:val="0"/>
        <w:ind w:left="567"/>
        <w:rPr>
          <w:snapToGrid w:val="0"/>
        </w:rPr>
      </w:pPr>
      <w:r w:rsidRPr="00A03E95">
        <w:rPr>
          <w:snapToGrid w:val="0"/>
        </w:rPr>
        <w:tab/>
        <w:t>The Children’s and Young Persons’ Code contains express provisions which differentiate between working for others and for oneself, in addition to working for one’s family. This specific division ensures compliance with article 1, paragraph 3, of the Convention. Furthermore, and as mentioned above, the draft regulations on salaried employment in agriculture (drafted and submitted to the Executive for promulgation, and currently with the Political and Economic Analysis Unit</w:t>
      </w:r>
      <w:r w:rsidR="00D2493F">
        <w:rPr>
          <w:snapToGrid w:val="0"/>
        </w:rPr>
        <w:t>)</w:t>
      </w:r>
      <w:r w:rsidRPr="00A03E95">
        <w:rPr>
          <w:snapToGrid w:val="0"/>
        </w:rPr>
        <w:t>, will have a chapter relating specifically to young persons, which will complete the division of the different sectors in which young persons work.</w:t>
      </w:r>
    </w:p>
    <w:p w:rsidR="008C708F" w:rsidRPr="00A03E95" w:rsidRDefault="008C708F" w:rsidP="00250506">
      <w:pPr>
        <w:pStyle w:val="Heading2"/>
        <w:rPr>
          <w:snapToGrid w:val="0"/>
        </w:rPr>
      </w:pPr>
      <w:r w:rsidRPr="00A03E95">
        <w:rPr>
          <w:snapToGrid w:val="0"/>
        </w:rPr>
        <w:t>Article 2</w:t>
      </w:r>
    </w:p>
    <w:p w:rsidR="008C708F" w:rsidRPr="00A03E95" w:rsidRDefault="008C708F" w:rsidP="003B77F2">
      <w:pPr>
        <w:adjustRightInd w:val="0"/>
        <w:snapToGrid w:val="0"/>
        <w:ind w:left="567"/>
        <w:rPr>
          <w:snapToGrid w:val="0"/>
        </w:rPr>
      </w:pPr>
      <w:r w:rsidRPr="00A03E95">
        <w:rPr>
          <w:snapToGrid w:val="0"/>
        </w:rPr>
        <w:tab/>
        <w:t>The Ministry of Health and Sports has launched a programme for the carrying out of medical examinations on young persons as part of the National Plan for the Progressive Eradication of the Worst Forms of Child Labour, under which, and in cooperation with the Ministry of Labour, priority has been accorded to three areas: work during harvest time, work in mining and sexual exploitation. Under the programme for 2004, in cooperation with NGOs such as CARE and Save the Children (Canada) and with financial support from UNICEF, priority will be given to medical examinations on young persons working during the sugar cane harvest and in mining, in the latter case with special checks on the use of toxic and chemical substances.</w:t>
      </w:r>
    </w:p>
    <w:p w:rsidR="008C708F" w:rsidRPr="00A03E95" w:rsidRDefault="008C708F" w:rsidP="003B77F2">
      <w:pPr>
        <w:adjustRightInd w:val="0"/>
        <w:snapToGrid w:val="0"/>
        <w:ind w:left="567"/>
        <w:rPr>
          <w:snapToGrid w:val="0"/>
        </w:rPr>
      </w:pPr>
      <w:r w:rsidRPr="00A03E95">
        <w:rPr>
          <w:snapToGrid w:val="0"/>
        </w:rPr>
        <w:tab/>
        <w:t>In order to ensure that medical examinations to certify fitness for work are generally and progressively introduced, the Ministry of Labour and the Ministry of Health and Sports issued biministerial decision No. 001/04, which stipulates that medical certificates shall be issued free of charge with four copies made for the young person in question, the employer, the Ministry of Health and Sports and the Ministry of Labour.</w:t>
      </w:r>
    </w:p>
    <w:p w:rsidR="008C708F" w:rsidRPr="00A03E95" w:rsidRDefault="008C708F" w:rsidP="00250506">
      <w:pPr>
        <w:pStyle w:val="Heading2"/>
        <w:rPr>
          <w:snapToGrid w:val="0"/>
        </w:rPr>
      </w:pPr>
      <w:r w:rsidRPr="00A03E95">
        <w:rPr>
          <w:snapToGrid w:val="0"/>
        </w:rPr>
        <w:t>Article 3</w:t>
      </w:r>
    </w:p>
    <w:p w:rsidR="008C708F" w:rsidRPr="00A03E95" w:rsidRDefault="003B77F2" w:rsidP="003B77F2">
      <w:pPr>
        <w:adjustRightInd w:val="0"/>
        <w:snapToGrid w:val="0"/>
        <w:ind w:left="567"/>
        <w:rPr>
          <w:snapToGrid w:val="0"/>
        </w:rPr>
      </w:pPr>
      <w:r>
        <w:rPr>
          <w:snapToGrid w:val="0"/>
        </w:rPr>
        <w:tab/>
      </w:r>
      <w:r w:rsidR="008C708F" w:rsidRPr="00A03E95">
        <w:rPr>
          <w:snapToGrid w:val="0"/>
        </w:rPr>
        <w:t>There is no legal provision relating to the periodicity of medical examinations. This and other issues covered in Convention No. 77 will be defined in the general regulations pursuant to the General Health, Occupational Safety and Welfare Act which are being drafted. It should also be pointed out that Bolivia has requested technical cooperation for the implementation of conventions and recommendations. As part of this international assistance it is planned to promote the implementation of this Convention first and foremost in the priority areas mentioned above, and in accordance with the National Plan for the Eradication of the Worst Forms of Child</w:t>
      </w:r>
      <w:r w:rsidR="008C708F">
        <w:rPr>
          <w:snapToGrid w:val="0"/>
        </w:rPr>
        <w:t> </w:t>
      </w:r>
      <w:r w:rsidR="008C708F" w:rsidRPr="00A03E95">
        <w:rPr>
          <w:snapToGrid w:val="0"/>
        </w:rPr>
        <w:t>Labour.</w:t>
      </w:r>
    </w:p>
    <w:p w:rsidR="008C708F" w:rsidRPr="00A03E95" w:rsidRDefault="008C708F" w:rsidP="00250506">
      <w:pPr>
        <w:pStyle w:val="Heading2"/>
        <w:rPr>
          <w:snapToGrid w:val="0"/>
        </w:rPr>
      </w:pPr>
      <w:r w:rsidRPr="00A03E95">
        <w:rPr>
          <w:snapToGrid w:val="0"/>
        </w:rPr>
        <w:t>Article 4</w:t>
      </w:r>
    </w:p>
    <w:p w:rsidR="008C708F" w:rsidRPr="00A03E95" w:rsidRDefault="008C708F" w:rsidP="003B77F2">
      <w:pPr>
        <w:adjustRightInd w:val="0"/>
        <w:snapToGrid w:val="0"/>
        <w:ind w:left="567"/>
        <w:rPr>
          <w:snapToGrid w:val="0"/>
        </w:rPr>
      </w:pPr>
      <w:r w:rsidRPr="00A03E95">
        <w:rPr>
          <w:snapToGrid w:val="0"/>
        </w:rPr>
        <w:tab/>
        <w:t xml:space="preserve">Please refer to the answer relating to the previous article. </w:t>
      </w:r>
    </w:p>
    <w:p w:rsidR="008C708F" w:rsidRPr="00A03E95" w:rsidRDefault="008C708F" w:rsidP="00250506">
      <w:pPr>
        <w:pStyle w:val="Heading2"/>
        <w:rPr>
          <w:snapToGrid w:val="0"/>
        </w:rPr>
      </w:pPr>
      <w:r w:rsidRPr="00A03E95">
        <w:rPr>
          <w:snapToGrid w:val="0"/>
        </w:rPr>
        <w:t>Article 5</w:t>
      </w:r>
    </w:p>
    <w:p w:rsidR="008C708F" w:rsidRPr="00A03E95" w:rsidRDefault="008C708F" w:rsidP="003B77F2">
      <w:pPr>
        <w:adjustRightInd w:val="0"/>
        <w:snapToGrid w:val="0"/>
        <w:ind w:left="567"/>
        <w:rPr>
          <w:snapToGrid w:val="0"/>
        </w:rPr>
      </w:pPr>
      <w:r w:rsidRPr="00A03E95">
        <w:rPr>
          <w:snapToGrid w:val="0"/>
        </w:rPr>
        <w:tab/>
        <w:t>Please refer to the second paragraph of the comments on article 2 of this report. In addition, it should be noted that all the regulations to be drafted will stipulate that all medical examinations should be free of charge.</w:t>
      </w:r>
    </w:p>
    <w:p w:rsidR="008C708F" w:rsidRPr="00A03E95" w:rsidRDefault="008C708F" w:rsidP="00250506">
      <w:pPr>
        <w:pStyle w:val="Heading2"/>
        <w:rPr>
          <w:snapToGrid w:val="0"/>
        </w:rPr>
      </w:pPr>
      <w:r w:rsidRPr="00A03E95">
        <w:rPr>
          <w:snapToGrid w:val="0"/>
        </w:rPr>
        <w:t>Article 6</w:t>
      </w:r>
    </w:p>
    <w:p w:rsidR="008C708F" w:rsidRPr="00A03E95" w:rsidRDefault="008C708F" w:rsidP="003B77F2">
      <w:pPr>
        <w:adjustRightInd w:val="0"/>
        <w:snapToGrid w:val="0"/>
        <w:ind w:left="567"/>
        <w:rPr>
          <w:snapToGrid w:val="0"/>
        </w:rPr>
      </w:pPr>
      <w:r w:rsidRPr="00A03E95">
        <w:rPr>
          <w:snapToGrid w:val="0"/>
        </w:rPr>
        <w:tab/>
        <w:t>Please refer to the answer relating to article 3.</w:t>
      </w:r>
    </w:p>
    <w:p w:rsidR="00FE77B0" w:rsidRPr="008D4EE6" w:rsidRDefault="00FE77B0" w:rsidP="00250506">
      <w:pPr>
        <w:pStyle w:val="Heading2"/>
        <w:rPr>
          <w:snapToGrid w:val="0"/>
        </w:rPr>
      </w:pPr>
      <w:r w:rsidRPr="008D4EE6">
        <w:rPr>
          <w:snapToGrid w:val="0"/>
        </w:rPr>
        <w:t>Article 7</w:t>
      </w:r>
    </w:p>
    <w:p w:rsidR="00FE77B0" w:rsidRPr="008D4EE6" w:rsidRDefault="00FE77B0" w:rsidP="00FE77B0">
      <w:pPr>
        <w:adjustRightInd w:val="0"/>
        <w:snapToGrid w:val="0"/>
        <w:ind w:left="567"/>
        <w:rPr>
          <w:snapToGrid w:val="0"/>
        </w:rPr>
      </w:pPr>
      <w:r w:rsidRPr="008D4EE6">
        <w:rPr>
          <w:snapToGrid w:val="0"/>
        </w:rPr>
        <w:tab/>
        <w:t>The methods of supervision established by the Ministry of Labour are followed by the Industrial Safety Department, the Labour Department and the Department of Trade Union Affairs, which report to the Deputy Minister of Labour. They use a technical inspection form (attached) which covers aspects relating to supervision of the work of young persons, taking into account domestic legislation pursuant to the Convention.</w:t>
      </w:r>
    </w:p>
    <w:p w:rsidR="00FE77B0" w:rsidRPr="008D4EE6" w:rsidRDefault="00FE77B0" w:rsidP="00FE77B0">
      <w:pPr>
        <w:pStyle w:val="Heading2"/>
        <w:ind w:left="567"/>
        <w:rPr>
          <w:snapToGrid w:val="0"/>
        </w:rPr>
      </w:pPr>
      <w:r w:rsidRPr="008D4EE6">
        <w:rPr>
          <w:snapToGrid w:val="0"/>
        </w:rPr>
        <w:t>Part II.  Special provisions for certain countries</w:t>
      </w:r>
    </w:p>
    <w:p w:rsidR="00FE77B0" w:rsidRPr="008D4EE6" w:rsidRDefault="00FE77B0" w:rsidP="00FE77B0">
      <w:pPr>
        <w:adjustRightInd w:val="0"/>
        <w:snapToGrid w:val="0"/>
        <w:ind w:left="567"/>
        <w:rPr>
          <w:snapToGrid w:val="0"/>
        </w:rPr>
      </w:pPr>
      <w:r w:rsidRPr="008D4EE6">
        <w:rPr>
          <w:snapToGrid w:val="0"/>
        </w:rPr>
        <w:tab/>
        <w:t>The Government of Bolivia wishes to point out that the financial constraints imposed by the crisis currently affecting the Americas, as well as political conditions, have impeded full implementation of the Convention nationwide, especially in remote departmental capitals and in rural areas. However, measures are being adopted which, as far as possible, will gradually allow for implementation throughout the country and in all the sectors in which young persons work.</w:t>
      </w:r>
    </w:p>
    <w:p w:rsidR="00FE77B0" w:rsidRPr="008D4EE6" w:rsidRDefault="00FE77B0" w:rsidP="00250506">
      <w:pPr>
        <w:pStyle w:val="Heading2"/>
        <w:rPr>
          <w:snapToGrid w:val="0"/>
        </w:rPr>
      </w:pPr>
      <w:r w:rsidRPr="008D4EE6">
        <w:rPr>
          <w:snapToGrid w:val="0"/>
        </w:rPr>
        <w:t>Article 8</w:t>
      </w:r>
    </w:p>
    <w:p w:rsidR="00FE77B0" w:rsidRPr="008D4EE6" w:rsidRDefault="00FE77B0" w:rsidP="00FE77B0">
      <w:pPr>
        <w:adjustRightInd w:val="0"/>
        <w:snapToGrid w:val="0"/>
        <w:ind w:left="567"/>
        <w:rPr>
          <w:snapToGrid w:val="0"/>
        </w:rPr>
      </w:pPr>
      <w:r w:rsidRPr="008D4EE6">
        <w:rPr>
          <w:snapToGrid w:val="0"/>
        </w:rPr>
        <w:tab/>
        <w:t>The following are responsible for implementing the legal provisions and regulations relating to this Convention:</w:t>
      </w:r>
    </w:p>
    <w:p w:rsidR="00FE77B0" w:rsidRPr="008D4EE6" w:rsidRDefault="00FE77B0" w:rsidP="00FE77B0">
      <w:pPr>
        <w:adjustRightInd w:val="0"/>
        <w:snapToGrid w:val="0"/>
        <w:ind w:left="567"/>
        <w:rPr>
          <w:snapToGrid w:val="0"/>
        </w:rPr>
      </w:pPr>
      <w:r w:rsidRPr="008D4EE6">
        <w:rPr>
          <w:snapToGrid w:val="0"/>
        </w:rPr>
        <w:tab/>
        <w:t>(a)</w:t>
      </w:r>
      <w:r w:rsidRPr="008D4EE6">
        <w:rPr>
          <w:snapToGrid w:val="0"/>
        </w:rPr>
        <w:tab/>
        <w:t>The Ministry of Health and Sports as far as carrying out the medical examination for fitness for work and issuing the medical certificate are concerned. At the departmental level, it is the departmental health services attached to the prefectures which are responsible for implementing the provisions of the Convention;</w:t>
      </w:r>
    </w:p>
    <w:p w:rsidR="00FE77B0" w:rsidRPr="008D4EE6" w:rsidRDefault="00FE77B0" w:rsidP="00FE77B0">
      <w:pPr>
        <w:adjustRightInd w:val="0"/>
        <w:snapToGrid w:val="0"/>
        <w:ind w:left="567"/>
        <w:rPr>
          <w:snapToGrid w:val="0"/>
        </w:rPr>
      </w:pPr>
      <w:r w:rsidRPr="008D4EE6">
        <w:rPr>
          <w:snapToGrid w:val="0"/>
        </w:rPr>
        <w:tab/>
        <w:t>(b)</w:t>
      </w:r>
      <w:r w:rsidRPr="008D4EE6">
        <w:rPr>
          <w:snapToGrid w:val="0"/>
        </w:rPr>
        <w:tab/>
        <w:t>In the administrative sphere at the national level, the Ministry of Labour is responsible for monitoring the implementation of labour and occupational safety standards, through the inspection services under the supervision of the Labour Department and the Industrial Safety Department. Infringements of labour and occupational safety standards are subject to administrative penalties in the form of fines of between 1,00</w:t>
      </w:r>
      <w:r w:rsidR="007A615A">
        <w:rPr>
          <w:snapToGrid w:val="0"/>
        </w:rPr>
        <w:t>0 and 10,000 </w:t>
      </w:r>
      <w:r w:rsidRPr="008D4EE6">
        <w:rPr>
          <w:snapToGrid w:val="0"/>
        </w:rPr>
        <w:t>bolivianos. These amounts are to be changed, as is borne out by the Tripartite Negotiation Agreement concluded with the technical assistance of ILO on 21 April 2004 (attached).</w:t>
      </w:r>
    </w:p>
    <w:p w:rsidR="00FE77B0" w:rsidRPr="008D4EE6" w:rsidRDefault="00FE77B0" w:rsidP="00FE77B0">
      <w:pPr>
        <w:adjustRightInd w:val="0"/>
        <w:snapToGrid w:val="0"/>
        <w:ind w:left="567"/>
        <w:rPr>
          <w:snapToGrid w:val="0"/>
        </w:rPr>
      </w:pPr>
      <w:r w:rsidRPr="008D4EE6">
        <w:rPr>
          <w:snapToGrid w:val="0"/>
        </w:rPr>
        <w:tab/>
        <w:t>At the local level, the Offices of the Ombudsmen for Children and Young Persons are responsible for handling individual complaints concerning violations of labour standards affecting young persons who work.</w:t>
      </w:r>
    </w:p>
    <w:p w:rsidR="00FE77B0" w:rsidRPr="008D4EE6" w:rsidRDefault="00FE77B0" w:rsidP="002237C4">
      <w:pPr>
        <w:adjustRightInd w:val="0"/>
        <w:snapToGrid w:val="0"/>
        <w:ind w:left="567"/>
        <w:rPr>
          <w:snapToGrid w:val="0"/>
        </w:rPr>
      </w:pPr>
      <w:r w:rsidRPr="008D4EE6">
        <w:rPr>
          <w:snapToGrid w:val="0"/>
        </w:rPr>
        <w:t>IV.</w:t>
      </w:r>
      <w:r w:rsidRPr="008D4EE6">
        <w:rPr>
          <w:snapToGrid w:val="0"/>
        </w:rPr>
        <w:tab/>
        <w:t>To date no court decisions have been handed down on matters of principle relating to the implementation of the Convention.</w:t>
      </w:r>
    </w:p>
    <w:p w:rsidR="00FE77B0" w:rsidRPr="008D4EE6" w:rsidRDefault="00FE77B0" w:rsidP="002237C4">
      <w:pPr>
        <w:adjustRightInd w:val="0"/>
        <w:snapToGrid w:val="0"/>
        <w:ind w:left="567"/>
        <w:rPr>
          <w:snapToGrid w:val="0"/>
        </w:rPr>
      </w:pPr>
      <w:r w:rsidRPr="008D4EE6">
        <w:rPr>
          <w:snapToGrid w:val="0"/>
        </w:rPr>
        <w:t>V.</w:t>
      </w:r>
      <w:r w:rsidRPr="008D4EE6">
        <w:rPr>
          <w:snapToGrid w:val="0"/>
        </w:rPr>
        <w:tab/>
        <w:t>There is no information on the implementation of the Convention in the administrative sphere. The necessary steps are being taken so that statistics on the degree of implementation of the Convention will be available in the future.</w:t>
      </w:r>
    </w:p>
    <w:p w:rsidR="00FE77B0" w:rsidRPr="008D4EE6" w:rsidRDefault="00FE77B0" w:rsidP="002237C4">
      <w:pPr>
        <w:adjustRightInd w:val="0"/>
        <w:snapToGrid w:val="0"/>
        <w:ind w:left="567"/>
        <w:rPr>
          <w:snapToGrid w:val="0"/>
        </w:rPr>
      </w:pPr>
      <w:r w:rsidRPr="008D4EE6">
        <w:rPr>
          <w:snapToGrid w:val="0"/>
        </w:rPr>
        <w:t>VI.</w:t>
      </w:r>
      <w:r w:rsidRPr="008D4EE6">
        <w:rPr>
          <w:snapToGrid w:val="0"/>
        </w:rPr>
        <w:tab/>
        <w:t>This report was sent to the Bolivian Trade Union Federation (Central Obrera Boliviana), which is acknowledged to be the most representative trade union organization in Bolivia, and the Bolivian Confederation of Private Businessmen, representing the employers. No comments have yet been received, as the</w:t>
      </w:r>
      <w:r w:rsidR="007A615A">
        <w:rPr>
          <w:snapToGrid w:val="0"/>
        </w:rPr>
        <w:t xml:space="preserve"> report was submitted on 4 June </w:t>
      </w:r>
      <w:r w:rsidRPr="008D4EE6">
        <w:rPr>
          <w:snapToGrid w:val="0"/>
        </w:rPr>
        <w:t xml:space="preserve">2004. Notes acknowledging receipt of the report by the two organizations are attached </w:t>
      </w:r>
      <w:r w:rsidRPr="008D4EE6">
        <w:rPr>
          <w:bCs/>
          <w:snapToGrid w:val="0"/>
        </w:rPr>
        <w:t>(annex No. 3</w:t>
      </w:r>
      <w:r w:rsidR="00E56FD2">
        <w:rPr>
          <w:bCs/>
          <w:snapToGrid w:val="0"/>
        </w:rPr>
        <w:t xml:space="preserve"> </w:t>
      </w:r>
      <w:r w:rsidR="00532900">
        <w:rPr>
          <w:bCs/>
          <w:snapToGrid w:val="0"/>
        </w:rPr>
        <w:t>(</w:t>
      </w:r>
      <w:r w:rsidRPr="008D4EE6">
        <w:rPr>
          <w:bCs/>
          <w:snapToGrid w:val="0"/>
        </w:rPr>
        <w:t>a</w:t>
      </w:r>
      <w:r w:rsidR="00532900">
        <w:rPr>
          <w:bCs/>
          <w:snapToGrid w:val="0"/>
        </w:rPr>
        <w:t>)</w:t>
      </w:r>
      <w:r w:rsidRPr="008D4EE6">
        <w:rPr>
          <w:bCs/>
          <w:snapToGrid w:val="0"/>
        </w:rPr>
        <w:t>).</w:t>
      </w:r>
    </w:p>
    <w:p w:rsidR="00FE77B0" w:rsidRPr="008D4EE6" w:rsidRDefault="00FE77B0" w:rsidP="00602165">
      <w:pPr>
        <w:adjustRightInd w:val="0"/>
        <w:snapToGrid w:val="0"/>
        <w:rPr>
          <w:snapToGrid w:val="0"/>
        </w:rPr>
      </w:pPr>
      <w:r w:rsidRPr="008D4EE6">
        <w:rPr>
          <w:snapToGrid w:val="0"/>
        </w:rPr>
        <w:t>280.</w:t>
      </w:r>
      <w:r w:rsidRPr="008D4EE6">
        <w:rPr>
          <w:snapToGrid w:val="0"/>
        </w:rPr>
        <w:tab/>
        <w:t xml:space="preserve">In addition to ratifying various ILO conventions </w:t>
      </w:r>
      <w:r w:rsidRPr="008D4EE6">
        <w:rPr>
          <w:bCs/>
          <w:snapToGrid w:val="0"/>
        </w:rPr>
        <w:t>(see annex No. 13)</w:t>
      </w:r>
      <w:r w:rsidRPr="008D4EE6">
        <w:rPr>
          <w:snapToGrid w:val="0"/>
        </w:rPr>
        <w:t>, the Government has taken the following action in the health sector.</w:t>
      </w:r>
    </w:p>
    <w:p w:rsidR="00FE77B0" w:rsidRPr="008D4EE6" w:rsidRDefault="00FE77B0" w:rsidP="00602165">
      <w:pPr>
        <w:pStyle w:val="Heading3"/>
        <w:rPr>
          <w:snapToGrid w:val="0"/>
        </w:rPr>
      </w:pPr>
      <w:r w:rsidRPr="008D4EE6">
        <w:rPr>
          <w:snapToGrid w:val="0"/>
        </w:rPr>
        <w:t>Background</w:t>
      </w:r>
    </w:p>
    <w:p w:rsidR="00FE77B0" w:rsidRPr="008D4EE6" w:rsidRDefault="00FE77B0" w:rsidP="00602165">
      <w:pPr>
        <w:adjustRightInd w:val="0"/>
        <w:snapToGrid w:val="0"/>
        <w:rPr>
          <w:snapToGrid w:val="0"/>
        </w:rPr>
      </w:pPr>
      <w:r w:rsidRPr="008D4EE6">
        <w:rPr>
          <w:snapToGrid w:val="0"/>
        </w:rPr>
        <w:t>281.</w:t>
      </w:r>
      <w:r w:rsidRPr="008D4EE6">
        <w:rPr>
          <w:snapToGrid w:val="0"/>
        </w:rPr>
        <w:tab/>
        <w:t>In its capacity as the body which regulates and promotes the health of young persons, the Ministry of Health and Sports, in order to ensure comprehensive care with emphasis on prevention, including in areas other than health services and through strategic alliances with the education and justice and other sectors, has drawn up new rules, regulations and programmes aimed at the protection of and assistance to children and young people in Bolivia.</w:t>
      </w:r>
    </w:p>
    <w:p w:rsidR="00FE77B0" w:rsidRPr="008D4EE6" w:rsidRDefault="00FE77B0" w:rsidP="00602165">
      <w:pPr>
        <w:pStyle w:val="Heading3"/>
        <w:rPr>
          <w:snapToGrid w:val="0"/>
        </w:rPr>
      </w:pPr>
      <w:r w:rsidRPr="008D4EE6">
        <w:rPr>
          <w:snapToGrid w:val="0"/>
        </w:rPr>
        <w:t>Progress</w:t>
      </w:r>
    </w:p>
    <w:p w:rsidR="00FE77B0" w:rsidRPr="008D4EE6" w:rsidRDefault="00FE77B0" w:rsidP="00602165">
      <w:pPr>
        <w:adjustRightInd w:val="0"/>
        <w:snapToGrid w:val="0"/>
        <w:rPr>
          <w:snapToGrid w:val="0"/>
        </w:rPr>
      </w:pPr>
      <w:r w:rsidRPr="008D4EE6">
        <w:rPr>
          <w:snapToGrid w:val="0"/>
        </w:rPr>
        <w:t>282.</w:t>
      </w:r>
      <w:r w:rsidRPr="008D4EE6">
        <w:rPr>
          <w:snapToGrid w:val="0"/>
        </w:rPr>
        <w:tab/>
        <w:t>Since 2004, the following plans have been implemented:</w:t>
      </w:r>
    </w:p>
    <w:p w:rsidR="00FE77B0" w:rsidRPr="008D4EE6" w:rsidRDefault="00FE77B0" w:rsidP="00602165">
      <w:pPr>
        <w:adjustRightInd w:val="0"/>
        <w:snapToGrid w:val="0"/>
        <w:ind w:left="1134" w:hanging="567"/>
        <w:rPr>
          <w:snapToGrid w:val="0"/>
        </w:rPr>
      </w:pPr>
      <w:r w:rsidRPr="008D4EE6">
        <w:rPr>
          <w:snapToGrid w:val="0"/>
        </w:rPr>
        <w:t>1.</w:t>
      </w:r>
      <w:r w:rsidRPr="008D4EE6">
        <w:rPr>
          <w:snapToGrid w:val="0"/>
        </w:rPr>
        <w:tab/>
        <w:t>National Plan for the Comprehensive Health and Development of Young People, 2004-2008;</w:t>
      </w:r>
    </w:p>
    <w:p w:rsidR="00FE77B0" w:rsidRPr="008D4EE6" w:rsidRDefault="00FE77B0" w:rsidP="00602165">
      <w:pPr>
        <w:adjustRightInd w:val="0"/>
        <w:snapToGrid w:val="0"/>
        <w:ind w:left="1134" w:hanging="567"/>
        <w:rPr>
          <w:snapToGrid w:val="0"/>
        </w:rPr>
      </w:pPr>
      <w:r w:rsidRPr="008D4EE6">
        <w:rPr>
          <w:snapToGrid w:val="0"/>
        </w:rPr>
        <w:t>2.</w:t>
      </w:r>
      <w:r w:rsidRPr="008D4EE6">
        <w:rPr>
          <w:snapToGrid w:val="0"/>
        </w:rPr>
        <w:tab/>
        <w:t>A high-quality outreach programme for young people;</w:t>
      </w:r>
    </w:p>
    <w:p w:rsidR="00FE77B0" w:rsidRPr="008D4EE6" w:rsidRDefault="00FE77B0" w:rsidP="00602165">
      <w:pPr>
        <w:adjustRightInd w:val="0"/>
        <w:snapToGrid w:val="0"/>
        <w:ind w:left="1134" w:hanging="567"/>
        <w:rPr>
          <w:snapToGrid w:val="0"/>
        </w:rPr>
      </w:pPr>
      <w:r w:rsidRPr="008D4EE6">
        <w:rPr>
          <w:snapToGrid w:val="0"/>
        </w:rPr>
        <w:t>3.</w:t>
      </w:r>
      <w:r w:rsidRPr="008D4EE6">
        <w:rPr>
          <w:snapToGrid w:val="0"/>
        </w:rPr>
        <w:tab/>
        <w:t>New rules and regulations governing clinical protocols for comprehensive health care for young people;</w:t>
      </w:r>
    </w:p>
    <w:p w:rsidR="00FE77B0" w:rsidRPr="008D4EE6" w:rsidRDefault="00FE77B0" w:rsidP="00602165">
      <w:pPr>
        <w:adjustRightInd w:val="0"/>
        <w:snapToGrid w:val="0"/>
        <w:ind w:left="1134" w:hanging="567"/>
        <w:rPr>
          <w:snapToGrid w:val="0"/>
        </w:rPr>
      </w:pPr>
      <w:r w:rsidRPr="008D4EE6">
        <w:rPr>
          <w:snapToGrid w:val="0"/>
        </w:rPr>
        <w:t>4</w:t>
      </w:r>
      <w:r w:rsidRPr="008D4EE6">
        <w:rPr>
          <w:snapToGrid w:val="0"/>
        </w:rPr>
        <w:tab/>
        <w:t>School Health Programme.</w:t>
      </w:r>
    </w:p>
    <w:p w:rsidR="00FE77B0" w:rsidRPr="008D4EE6" w:rsidRDefault="00FE77B0" w:rsidP="00602165">
      <w:pPr>
        <w:adjustRightInd w:val="0"/>
        <w:snapToGrid w:val="0"/>
        <w:ind w:left="567"/>
        <w:rPr>
          <w:b/>
          <w:snapToGrid w:val="0"/>
        </w:rPr>
      </w:pPr>
      <w:r w:rsidRPr="008D4EE6">
        <w:rPr>
          <w:b/>
          <w:bCs/>
          <w:snapToGrid w:val="0"/>
        </w:rPr>
        <w:t>43.</w:t>
      </w:r>
      <w:r w:rsidRPr="008D4EE6">
        <w:rPr>
          <w:snapToGrid w:val="0"/>
        </w:rPr>
        <w:tab/>
      </w:r>
      <w:r w:rsidRPr="008D4EE6">
        <w:rPr>
          <w:b/>
          <w:snapToGrid w:val="0"/>
        </w:rPr>
        <w:t>The Committee calls upon the State party to take measures to reduce the female mortality rate, and in particular to bring about a reduction of deaths caused by illegal abortion and unassisted childbirth. In particular, the Committee recommends that the State party intensify the implementation of its National Sexual and Reproductive Health Programme, organize educational campaigns regarding women’s sexual and reproductive health, and include such subjects in school curricula.</w:t>
      </w:r>
    </w:p>
    <w:p w:rsidR="00FE77B0" w:rsidRPr="008D4EE6" w:rsidRDefault="00FE77B0" w:rsidP="00602165">
      <w:pPr>
        <w:adjustRightInd w:val="0"/>
        <w:snapToGrid w:val="0"/>
        <w:rPr>
          <w:snapToGrid w:val="0"/>
        </w:rPr>
      </w:pPr>
      <w:r w:rsidRPr="008D4EE6">
        <w:rPr>
          <w:snapToGrid w:val="0"/>
        </w:rPr>
        <w:t>283.</w:t>
      </w:r>
      <w:r w:rsidRPr="008D4EE6">
        <w:rPr>
          <w:snapToGrid w:val="0"/>
        </w:rPr>
        <w:tab/>
        <w:t>In this connection, the Universal Maternal and Infant Insurance Act, Act No. 2426 of 21 November 2002, sets out government policy to combat the problem of maternal and infant mortality. The results of the application of this measure are discussed in the relevant part of this report.</w:t>
      </w:r>
    </w:p>
    <w:p w:rsidR="00FE77B0" w:rsidRPr="008D4EE6" w:rsidRDefault="00FE77B0" w:rsidP="00602165">
      <w:pPr>
        <w:pStyle w:val="Heading3"/>
        <w:rPr>
          <w:snapToGrid w:val="0"/>
        </w:rPr>
      </w:pPr>
      <w:r w:rsidRPr="008D4EE6">
        <w:rPr>
          <w:snapToGrid w:val="0"/>
        </w:rPr>
        <w:t>Reduction of the stillbirth rate and of infant mortality and healthy development of the</w:t>
      </w:r>
      <w:r>
        <w:rPr>
          <w:snapToGrid w:val="0"/>
        </w:rPr>
        <w:t> </w:t>
      </w:r>
      <w:r w:rsidRPr="008D4EE6">
        <w:rPr>
          <w:snapToGrid w:val="0"/>
        </w:rPr>
        <w:t>child</w:t>
      </w:r>
    </w:p>
    <w:p w:rsidR="00FE77B0" w:rsidRPr="008D4EE6" w:rsidRDefault="00FE77B0" w:rsidP="00602165">
      <w:pPr>
        <w:pStyle w:val="Heading3"/>
        <w:rPr>
          <w:snapToGrid w:val="0"/>
        </w:rPr>
      </w:pPr>
      <w:r w:rsidRPr="008D4EE6">
        <w:rPr>
          <w:snapToGrid w:val="0"/>
        </w:rPr>
        <w:t>Background</w:t>
      </w:r>
    </w:p>
    <w:p w:rsidR="00FE77B0" w:rsidRPr="008D4EE6" w:rsidRDefault="00FE77B0" w:rsidP="00602165">
      <w:pPr>
        <w:adjustRightInd w:val="0"/>
        <w:snapToGrid w:val="0"/>
        <w:rPr>
          <w:snapToGrid w:val="0"/>
        </w:rPr>
      </w:pPr>
      <w:r w:rsidRPr="008D4EE6">
        <w:rPr>
          <w:snapToGrid w:val="0"/>
        </w:rPr>
        <w:t>284.</w:t>
      </w:r>
      <w:r w:rsidRPr="008D4EE6">
        <w:rPr>
          <w:snapToGrid w:val="0"/>
        </w:rPr>
        <w:tab/>
        <w:t xml:space="preserve">Bolivia’s efforts in the area of maternal and infant health stretch back many years. In 1994, the National Health Department drew up the </w:t>
      </w:r>
      <w:r w:rsidRPr="008D4EE6">
        <w:rPr>
          <w:bCs/>
          <w:snapToGrid w:val="0"/>
        </w:rPr>
        <w:t>Plan for Life</w:t>
      </w:r>
      <w:r>
        <w:rPr>
          <w:bCs/>
          <w:snapToGrid w:val="0"/>
        </w:rPr>
        <w:t>,</w:t>
      </w:r>
      <w:r w:rsidRPr="008D4EE6">
        <w:rPr>
          <w:bCs/>
          <w:snapToGrid w:val="0"/>
        </w:rPr>
        <w:t xml:space="preserve"> aimed at securing a swift </w:t>
      </w:r>
      <w:r w:rsidRPr="00E264A8">
        <w:rPr>
          <w:bCs/>
          <w:snapToGrid w:val="0"/>
        </w:rPr>
        <w:t>reduction in</w:t>
      </w:r>
      <w:r w:rsidRPr="008D4EE6">
        <w:rPr>
          <w:b/>
          <w:bCs/>
          <w:snapToGrid w:val="0"/>
        </w:rPr>
        <w:t xml:space="preserve"> </w:t>
      </w:r>
      <w:r w:rsidRPr="008D4EE6">
        <w:rPr>
          <w:snapToGrid w:val="0"/>
        </w:rPr>
        <w:t>mortality among mothers and children under 5.</w:t>
      </w:r>
    </w:p>
    <w:p w:rsidR="00FE77B0" w:rsidRPr="008D4EE6" w:rsidRDefault="00FE77B0" w:rsidP="00602165">
      <w:pPr>
        <w:adjustRightInd w:val="0"/>
        <w:snapToGrid w:val="0"/>
        <w:rPr>
          <w:snapToGrid w:val="0"/>
        </w:rPr>
      </w:pPr>
      <w:r w:rsidRPr="008D4EE6">
        <w:rPr>
          <w:snapToGrid w:val="0"/>
        </w:rPr>
        <w:t>285.</w:t>
      </w:r>
      <w:r w:rsidRPr="008D4EE6">
        <w:rPr>
          <w:snapToGrid w:val="0"/>
        </w:rPr>
        <w:tab/>
        <w:t xml:space="preserve">As a complement to the Plan for Life, the publicly funded </w:t>
      </w:r>
      <w:r w:rsidRPr="008D4EE6">
        <w:rPr>
          <w:bCs/>
          <w:snapToGrid w:val="0"/>
        </w:rPr>
        <w:t>National Maternity and Childhood Insurance scheme was</w:t>
      </w:r>
      <w:r w:rsidRPr="008D4EE6">
        <w:rPr>
          <w:b/>
          <w:bCs/>
          <w:snapToGrid w:val="0"/>
        </w:rPr>
        <w:t xml:space="preserve"> </w:t>
      </w:r>
      <w:r w:rsidRPr="008D4EE6">
        <w:rPr>
          <w:bCs/>
          <w:snapToGrid w:val="0"/>
        </w:rPr>
        <w:t>established in 1996</w:t>
      </w:r>
      <w:r w:rsidRPr="008D4EE6">
        <w:rPr>
          <w:snapToGrid w:val="0"/>
        </w:rPr>
        <w:t>.</w:t>
      </w:r>
    </w:p>
    <w:p w:rsidR="00FE77B0" w:rsidRPr="008D4EE6" w:rsidRDefault="00FE77B0" w:rsidP="00602165">
      <w:pPr>
        <w:adjustRightInd w:val="0"/>
        <w:snapToGrid w:val="0"/>
        <w:rPr>
          <w:snapToGrid w:val="0"/>
        </w:rPr>
      </w:pPr>
      <w:r w:rsidRPr="008D4EE6">
        <w:rPr>
          <w:snapToGrid w:val="0"/>
        </w:rPr>
        <w:t>286.</w:t>
      </w:r>
      <w:r w:rsidRPr="008D4EE6">
        <w:rPr>
          <w:snapToGrid w:val="0"/>
        </w:rPr>
        <w:tab/>
        <w:t xml:space="preserve">Since 1999, the </w:t>
      </w:r>
      <w:r w:rsidRPr="008D4EE6">
        <w:rPr>
          <w:bCs/>
          <w:snapToGrid w:val="0"/>
        </w:rPr>
        <w:t>Basic Health Insurance scheme</w:t>
      </w:r>
      <w:r w:rsidRPr="008D4EE6">
        <w:rPr>
          <w:snapToGrid w:val="0"/>
        </w:rPr>
        <w:t xml:space="preserve"> has covered complications involving haemorrhage in the first half of pregnancy.</w:t>
      </w:r>
    </w:p>
    <w:p w:rsidR="00FE77B0" w:rsidRPr="008D4EE6" w:rsidRDefault="00FE77B0" w:rsidP="00602165">
      <w:pPr>
        <w:adjustRightInd w:val="0"/>
        <w:snapToGrid w:val="0"/>
        <w:rPr>
          <w:snapToGrid w:val="0"/>
        </w:rPr>
      </w:pPr>
      <w:r w:rsidRPr="008D4EE6">
        <w:rPr>
          <w:snapToGrid w:val="0"/>
        </w:rPr>
        <w:t>287.</w:t>
      </w:r>
      <w:r w:rsidRPr="008D4EE6">
        <w:rPr>
          <w:snapToGrid w:val="0"/>
        </w:rPr>
        <w:tab/>
        <w:t>As a priority component of efforts to reach the Millennium Development Goals and those of the Bolivian poverty reduction strategy, this scheme constitutes one of the strategies under the specific programme designed to protect the health of pregnant women and children below the age of 5. It also facilitates the implementation of the decentralized and participatory management model and the Unified National Supply System.</w:t>
      </w:r>
    </w:p>
    <w:p w:rsidR="00FE77B0" w:rsidRPr="008D4EE6" w:rsidRDefault="00FE77B0" w:rsidP="00602165">
      <w:pPr>
        <w:adjustRightInd w:val="0"/>
        <w:snapToGrid w:val="0"/>
        <w:rPr>
          <w:snapToGrid w:val="0"/>
        </w:rPr>
      </w:pPr>
      <w:r w:rsidRPr="008D4EE6">
        <w:rPr>
          <w:snapToGrid w:val="0"/>
        </w:rPr>
        <w:t>288.</w:t>
      </w:r>
      <w:r w:rsidRPr="008D4EE6">
        <w:rPr>
          <w:snapToGrid w:val="0"/>
        </w:rPr>
        <w:tab/>
        <w:t xml:space="preserve">Since 2003, the </w:t>
      </w:r>
      <w:r w:rsidRPr="008D4EE6">
        <w:rPr>
          <w:bCs/>
          <w:snapToGrid w:val="0"/>
        </w:rPr>
        <w:t xml:space="preserve">Universal Maternal and Infant Insurance scheme </w:t>
      </w:r>
      <w:r w:rsidRPr="008D4EE6">
        <w:rPr>
          <w:snapToGrid w:val="0"/>
        </w:rPr>
        <w:t>covers all disorders affecting women during pregnancy, childbirth and the first six months of the post-partum period, as well as children up to the age of 5.</w:t>
      </w:r>
    </w:p>
    <w:p w:rsidR="00FE77B0" w:rsidRPr="008D4EE6" w:rsidRDefault="00FE77B0" w:rsidP="00602165">
      <w:pPr>
        <w:adjustRightInd w:val="0"/>
        <w:snapToGrid w:val="0"/>
        <w:rPr>
          <w:snapToGrid w:val="0"/>
        </w:rPr>
      </w:pPr>
      <w:r w:rsidRPr="008D4EE6">
        <w:rPr>
          <w:snapToGrid w:val="0"/>
        </w:rPr>
        <w:t>289.</w:t>
      </w:r>
      <w:r w:rsidRPr="008D4EE6">
        <w:rPr>
          <w:snapToGrid w:val="0"/>
        </w:rPr>
        <w:tab/>
        <w:t>As part of its duties under the national health service, in addition to providing care free of charge to users in line with the national health policy, Bolivia should promote healthy and safe health facilities and personalized care, through dialogue and respect for values and beliefs, and encourage better health practices, namely those which are evidence-based and in keeping with national standards, thereby providing qualified care to pregnant women and the newborn.</w:t>
      </w:r>
    </w:p>
    <w:p w:rsidR="00FE77B0" w:rsidRPr="008D4EE6" w:rsidRDefault="00FE77B0" w:rsidP="00602165">
      <w:pPr>
        <w:pStyle w:val="Heading3"/>
        <w:rPr>
          <w:snapToGrid w:val="0"/>
        </w:rPr>
      </w:pPr>
      <w:r w:rsidRPr="008D4EE6">
        <w:rPr>
          <w:snapToGrid w:val="0"/>
        </w:rPr>
        <w:t>Rules and regulations</w:t>
      </w:r>
    </w:p>
    <w:p w:rsidR="00FE77B0" w:rsidRPr="008D4EE6" w:rsidRDefault="00FE77B0" w:rsidP="00602165">
      <w:pPr>
        <w:adjustRightInd w:val="0"/>
        <w:snapToGrid w:val="0"/>
        <w:rPr>
          <w:snapToGrid w:val="0"/>
        </w:rPr>
      </w:pPr>
      <w:r w:rsidRPr="008D4EE6">
        <w:rPr>
          <w:snapToGrid w:val="0"/>
        </w:rPr>
        <w:t>290.</w:t>
      </w:r>
      <w:r w:rsidRPr="008D4EE6">
        <w:rPr>
          <w:snapToGrid w:val="0"/>
        </w:rPr>
        <w:tab/>
        <w:t>The Universal Maternal and Infant Insurance scheme was established under Act No. 2426 of 21 November 2002 in pursuance of government policy as a priority component of efforts to reach the Millennium Development Goals and those of the Bolivian poverty reduction strategy. It constitutes one of the priority strategies under the health policy and the specific programme designed to protect the health of pregnant women and children below the age of 5.</w:t>
      </w:r>
    </w:p>
    <w:p w:rsidR="00FE77B0" w:rsidRPr="008D4EE6" w:rsidRDefault="00FE77B0" w:rsidP="00602165">
      <w:pPr>
        <w:adjustRightInd w:val="0"/>
        <w:snapToGrid w:val="0"/>
        <w:rPr>
          <w:snapToGrid w:val="0"/>
        </w:rPr>
      </w:pPr>
      <w:r w:rsidRPr="008D4EE6">
        <w:rPr>
          <w:snapToGrid w:val="0"/>
        </w:rPr>
        <w:t>291.</w:t>
      </w:r>
      <w:r w:rsidRPr="008D4EE6">
        <w:rPr>
          <w:snapToGrid w:val="0"/>
        </w:rPr>
        <w:tab/>
        <w:t>The purpose of the Universal Maternal and Infant Insurance scheme is to secure a sustainable reduction in maternal and infant morbidity and mortality. The objectives of the scheme are:</w:t>
      </w:r>
    </w:p>
    <w:p w:rsidR="00FE77B0" w:rsidRPr="008D4EE6" w:rsidRDefault="00FE77B0" w:rsidP="00FE77B0">
      <w:pPr>
        <w:numPr>
          <w:ilvl w:val="0"/>
          <w:numId w:val="18"/>
        </w:numPr>
        <w:tabs>
          <w:tab w:val="clear" w:pos="927"/>
        </w:tabs>
        <w:adjustRightInd w:val="0"/>
        <w:snapToGrid w:val="0"/>
        <w:ind w:left="851" w:hanging="284"/>
        <w:rPr>
          <w:snapToGrid w:val="0"/>
        </w:rPr>
      </w:pPr>
      <w:r w:rsidRPr="008D4EE6">
        <w:rPr>
          <w:snapToGrid w:val="0"/>
        </w:rPr>
        <w:t>To promote demand for health care by providing health services free of charge to users -pregnant women up to six months after childbirth and children below the age of 5 - in the areas of prevention, treatment and rehabilitation;</w:t>
      </w:r>
    </w:p>
    <w:p w:rsidR="00FE77B0" w:rsidRPr="008D4EE6" w:rsidRDefault="00FE77B0" w:rsidP="00FE77B0">
      <w:pPr>
        <w:numPr>
          <w:ilvl w:val="0"/>
          <w:numId w:val="18"/>
        </w:numPr>
        <w:tabs>
          <w:tab w:val="clear" w:pos="927"/>
        </w:tabs>
        <w:adjustRightInd w:val="0"/>
        <w:snapToGrid w:val="0"/>
        <w:ind w:left="851" w:hanging="284"/>
        <w:rPr>
          <w:snapToGrid w:val="0"/>
        </w:rPr>
      </w:pPr>
      <w:r w:rsidRPr="008D4EE6">
        <w:rPr>
          <w:snapToGrid w:val="0"/>
        </w:rPr>
        <w:t>To subsidize demand and improve incentives to multiple health service providers through a system of payment for each package of services provided;</w:t>
      </w:r>
    </w:p>
    <w:p w:rsidR="00FE77B0" w:rsidRPr="008D4EE6" w:rsidRDefault="00FE77B0" w:rsidP="00FE77B0">
      <w:pPr>
        <w:numPr>
          <w:ilvl w:val="0"/>
          <w:numId w:val="18"/>
        </w:numPr>
        <w:tabs>
          <w:tab w:val="clear" w:pos="927"/>
        </w:tabs>
        <w:adjustRightInd w:val="0"/>
        <w:snapToGrid w:val="0"/>
        <w:ind w:left="851" w:hanging="284"/>
        <w:rPr>
          <w:snapToGrid w:val="0"/>
        </w:rPr>
      </w:pPr>
      <w:r w:rsidRPr="008D4EE6">
        <w:rPr>
          <w:snapToGrid w:val="0"/>
        </w:rPr>
        <w:t>To increase municipal and departmental responsibility for health care;</w:t>
      </w:r>
    </w:p>
    <w:p w:rsidR="00FE77B0" w:rsidRPr="008D4EE6" w:rsidRDefault="00FE77B0" w:rsidP="00FE77B0">
      <w:pPr>
        <w:numPr>
          <w:ilvl w:val="0"/>
          <w:numId w:val="18"/>
        </w:numPr>
        <w:tabs>
          <w:tab w:val="clear" w:pos="927"/>
        </w:tabs>
        <w:adjustRightInd w:val="0"/>
        <w:snapToGrid w:val="0"/>
        <w:ind w:left="851" w:hanging="284"/>
        <w:rPr>
          <w:snapToGrid w:val="0"/>
        </w:rPr>
      </w:pPr>
      <w:r w:rsidRPr="008D4EE6">
        <w:rPr>
          <w:snapToGrid w:val="0"/>
        </w:rPr>
        <w:t>To ensure shared and collaborative management involving public participation;</w:t>
      </w:r>
    </w:p>
    <w:p w:rsidR="00FE77B0" w:rsidRPr="008D4EE6" w:rsidRDefault="00FE77B0" w:rsidP="00FE77B0">
      <w:pPr>
        <w:numPr>
          <w:ilvl w:val="0"/>
          <w:numId w:val="18"/>
        </w:numPr>
        <w:tabs>
          <w:tab w:val="clear" w:pos="927"/>
        </w:tabs>
        <w:adjustRightInd w:val="0"/>
        <w:snapToGrid w:val="0"/>
        <w:ind w:left="851" w:hanging="284"/>
        <w:rPr>
          <w:snapToGrid w:val="0"/>
        </w:rPr>
      </w:pPr>
      <w:r w:rsidRPr="008D4EE6">
        <w:rPr>
          <w:snapToGrid w:val="0"/>
        </w:rPr>
        <w:t>To step up decentralization processes, social control and participation in health management at the community level through the organization of local health units and social health networks.</w:t>
      </w:r>
    </w:p>
    <w:p w:rsidR="00FE77B0" w:rsidRPr="008D4EE6" w:rsidRDefault="00FE77B0" w:rsidP="00602165">
      <w:pPr>
        <w:adjustRightInd w:val="0"/>
        <w:snapToGrid w:val="0"/>
        <w:rPr>
          <w:snapToGrid w:val="0"/>
        </w:rPr>
      </w:pPr>
      <w:r w:rsidRPr="008D4EE6">
        <w:rPr>
          <w:snapToGrid w:val="0"/>
        </w:rPr>
        <w:t>292.</w:t>
      </w:r>
      <w:r w:rsidRPr="008D4EE6">
        <w:rPr>
          <w:snapToGrid w:val="0"/>
        </w:rPr>
        <w:tab/>
        <w:t>Municipal governments are responsible for implementing this insurance scheme and for managing its accounts at the municipal level. They are funded from tax revenue-sharing on an agreed scale of 7 per cent for 2003, 8 per cent for 2004 and 10 per cent as of 2005. Should these funds be insufficient, funds are allocated monthly from the National Solidarity Fund, which come from external debt relief (National Dialogue Act of 2000).</w:t>
      </w:r>
    </w:p>
    <w:p w:rsidR="00FE77B0" w:rsidRPr="008D4EE6" w:rsidRDefault="00FE77B0" w:rsidP="00602165">
      <w:pPr>
        <w:adjustRightInd w:val="0"/>
        <w:snapToGrid w:val="0"/>
        <w:rPr>
          <w:snapToGrid w:val="0"/>
        </w:rPr>
      </w:pPr>
      <w:r w:rsidRPr="008D4EE6">
        <w:rPr>
          <w:snapToGrid w:val="0"/>
        </w:rPr>
        <w:t>293.</w:t>
      </w:r>
      <w:r w:rsidRPr="008D4EE6">
        <w:rPr>
          <w:snapToGrid w:val="0"/>
        </w:rPr>
        <w:tab/>
        <w:t>The provision of services is compulsory and enforceable in 2,259 public health and social security institutions. In 2003, 1,252,157 children below the age of 5 and 327,700 expectant mothers benefited from the</w:t>
      </w:r>
      <w:r>
        <w:rPr>
          <w:snapToGrid w:val="0"/>
        </w:rPr>
        <w:t>se</w:t>
      </w:r>
      <w:r w:rsidRPr="008D4EE6">
        <w:rPr>
          <w:snapToGrid w:val="0"/>
        </w:rPr>
        <w:t xml:space="preserve"> services in urban and rural areas at the three levels of public health </w:t>
      </w:r>
      <w:r>
        <w:rPr>
          <w:snapToGrid w:val="0"/>
        </w:rPr>
        <w:br w:type="page"/>
      </w:r>
      <w:r w:rsidRPr="008D4EE6">
        <w:rPr>
          <w:snapToGrid w:val="0"/>
        </w:rPr>
        <w:t>care, short-term social security schemes (health funds) and recognized private profit-making and non-profit-making schemes, all of which are organized in municipal health networks consisting of primary health-care institutions and a larger referral institution.</w:t>
      </w:r>
    </w:p>
    <w:p w:rsidR="00FE77B0" w:rsidRPr="008D4EE6" w:rsidRDefault="00FE77B0" w:rsidP="00602165">
      <w:pPr>
        <w:adjustRightInd w:val="0"/>
        <w:snapToGrid w:val="0"/>
        <w:rPr>
          <w:snapToGrid w:val="0"/>
        </w:rPr>
      </w:pPr>
      <w:r w:rsidRPr="008D4EE6">
        <w:rPr>
          <w:snapToGrid w:val="0"/>
        </w:rPr>
        <w:t>294.</w:t>
      </w:r>
      <w:r w:rsidRPr="008D4EE6">
        <w:rPr>
          <w:snapToGrid w:val="0"/>
        </w:rPr>
        <w:tab/>
        <w:t>The target population for the Universal Maternal and Infant Insurance scheme is as follows:</w:t>
      </w:r>
    </w:p>
    <w:p w:rsidR="00FE77B0" w:rsidRPr="008D4EE6" w:rsidRDefault="00FE77B0" w:rsidP="00FE77B0">
      <w:pPr>
        <w:numPr>
          <w:ilvl w:val="0"/>
          <w:numId w:val="19"/>
        </w:numPr>
        <w:tabs>
          <w:tab w:val="clear" w:pos="720"/>
        </w:tabs>
        <w:adjustRightInd w:val="0"/>
        <w:snapToGrid w:val="0"/>
        <w:ind w:left="851"/>
        <w:rPr>
          <w:snapToGrid w:val="0"/>
        </w:rPr>
      </w:pPr>
      <w:r w:rsidRPr="008D4EE6">
        <w:rPr>
          <w:snapToGrid w:val="0"/>
        </w:rPr>
        <w:t xml:space="preserve">In 2004, 1,267,325 children below the age of 5 and 328,682 </w:t>
      </w:r>
      <w:r>
        <w:rPr>
          <w:snapToGrid w:val="0"/>
        </w:rPr>
        <w:t>expectant mothers</w:t>
      </w:r>
      <w:r w:rsidRPr="008D4EE6">
        <w:rPr>
          <w:snapToGrid w:val="0"/>
        </w:rPr>
        <w:t>;</w:t>
      </w:r>
    </w:p>
    <w:p w:rsidR="00FE77B0" w:rsidRPr="008D4EE6" w:rsidRDefault="00FE77B0" w:rsidP="00FE77B0">
      <w:pPr>
        <w:numPr>
          <w:ilvl w:val="0"/>
          <w:numId w:val="19"/>
        </w:numPr>
        <w:tabs>
          <w:tab w:val="clear" w:pos="720"/>
        </w:tabs>
        <w:adjustRightInd w:val="0"/>
        <w:snapToGrid w:val="0"/>
        <w:ind w:left="851"/>
        <w:rPr>
          <w:snapToGrid w:val="0"/>
        </w:rPr>
      </w:pPr>
      <w:r w:rsidRPr="008D4EE6">
        <w:rPr>
          <w:snapToGrid w:val="0"/>
        </w:rPr>
        <w:t>In 2005</w:t>
      </w:r>
      <w:r>
        <w:rPr>
          <w:snapToGrid w:val="0"/>
        </w:rPr>
        <w:t>,</w:t>
      </w:r>
      <w:r w:rsidRPr="008D4EE6">
        <w:rPr>
          <w:snapToGrid w:val="0"/>
        </w:rPr>
        <w:t xml:space="preserve"> 1,279,269 children below the age of 5 and 328,682 expectant mothers.</w:t>
      </w:r>
    </w:p>
    <w:p w:rsidR="00FE77B0" w:rsidRPr="008D4EE6" w:rsidRDefault="00FE77B0" w:rsidP="00602165">
      <w:pPr>
        <w:pStyle w:val="Heading3"/>
        <w:ind w:left="567"/>
        <w:rPr>
          <w:snapToGrid w:val="0"/>
        </w:rPr>
      </w:pPr>
      <w:r w:rsidRPr="008D4EE6">
        <w:rPr>
          <w:snapToGrid w:val="0"/>
        </w:rPr>
        <w:t>Supreme Decree No. 26874 of 12 December 2002 (Regulations governing the Universal Maternal and Infant Insurance scheme)</w:t>
      </w:r>
    </w:p>
    <w:p w:rsidR="00FE77B0" w:rsidRPr="008D4EE6" w:rsidRDefault="00FE77B0" w:rsidP="00602165">
      <w:pPr>
        <w:adjustRightInd w:val="0"/>
        <w:snapToGrid w:val="0"/>
        <w:rPr>
          <w:snapToGrid w:val="0"/>
        </w:rPr>
      </w:pPr>
      <w:r w:rsidRPr="008D4EE6">
        <w:rPr>
          <w:bCs/>
          <w:snapToGrid w:val="0"/>
        </w:rPr>
        <w:t>295.</w:t>
      </w:r>
      <w:r w:rsidRPr="008D4EE6">
        <w:rPr>
          <w:bCs/>
          <w:snapToGrid w:val="0"/>
        </w:rPr>
        <w:tab/>
      </w:r>
      <w:r w:rsidRPr="008D4EE6">
        <w:rPr>
          <w:snapToGrid w:val="0"/>
        </w:rPr>
        <w:t>This decree regulates the implementation of the Universal Maternal and Infant Insurance scheme in terms of its scope, funding, administration, penalties and transitional provisions, setting forth explicitly the rights and obligations of health service providers and beneficiaries.</w:t>
      </w:r>
    </w:p>
    <w:p w:rsidR="00FE77B0" w:rsidRPr="008D4EE6" w:rsidRDefault="00FE77B0" w:rsidP="00602165">
      <w:pPr>
        <w:pStyle w:val="Heading3"/>
        <w:ind w:left="567"/>
        <w:rPr>
          <w:snapToGrid w:val="0"/>
        </w:rPr>
      </w:pPr>
      <w:r w:rsidRPr="008D4EE6">
        <w:rPr>
          <w:snapToGrid w:val="0"/>
        </w:rPr>
        <w:t>Supreme Decree No. 26875 of 21 December 2002 (Management model and local health units</w:t>
      </w:r>
      <w:r>
        <w:rPr>
          <w:snapToGrid w:val="0"/>
        </w:rPr>
        <w:t>)</w:t>
      </w:r>
    </w:p>
    <w:p w:rsidR="00FE77B0" w:rsidRPr="008D4EE6" w:rsidRDefault="00FE77B0" w:rsidP="00602165">
      <w:pPr>
        <w:adjustRightInd w:val="0"/>
        <w:snapToGrid w:val="0"/>
        <w:rPr>
          <w:snapToGrid w:val="0"/>
        </w:rPr>
      </w:pPr>
      <w:r w:rsidRPr="008D4EE6">
        <w:rPr>
          <w:snapToGrid w:val="0"/>
        </w:rPr>
        <w:t>296.</w:t>
      </w:r>
      <w:r w:rsidRPr="008D4EE6">
        <w:rPr>
          <w:snapToGrid w:val="0"/>
        </w:rPr>
        <w:tab/>
        <w:t>This decree regulates the structure of the networks of health institutions, taking into account geographical and functional criteria that enhance the rational use of resources. It also refers to local health units, in the context of the management of the public health system, specifying the functions, duties and responsibilities of the different levels of care.</w:t>
      </w:r>
    </w:p>
    <w:p w:rsidR="00FE77B0" w:rsidRPr="008D4EE6" w:rsidRDefault="00FE77B0" w:rsidP="00602165">
      <w:pPr>
        <w:adjustRightInd w:val="0"/>
        <w:snapToGrid w:val="0"/>
        <w:ind w:left="567"/>
        <w:rPr>
          <w:snapToGrid w:val="0"/>
        </w:rPr>
      </w:pPr>
      <w:r w:rsidRPr="008D4EE6">
        <w:rPr>
          <w:b/>
          <w:bCs/>
          <w:snapToGrid w:val="0"/>
        </w:rPr>
        <w:t>Ministerial decision No. 0735 (Regulations governing the Unified National Health System</w:t>
      </w:r>
      <w:r>
        <w:rPr>
          <w:b/>
          <w:bCs/>
          <w:snapToGrid w:val="0"/>
        </w:rPr>
        <w:t>)</w:t>
      </w:r>
    </w:p>
    <w:p w:rsidR="00FE77B0" w:rsidRPr="008D4EE6" w:rsidRDefault="00FE77B0" w:rsidP="00602165">
      <w:pPr>
        <w:adjustRightInd w:val="0"/>
        <w:snapToGrid w:val="0"/>
        <w:rPr>
          <w:snapToGrid w:val="0"/>
        </w:rPr>
      </w:pPr>
      <w:r w:rsidRPr="008D4EE6">
        <w:rPr>
          <w:snapToGrid w:val="0"/>
        </w:rPr>
        <w:t>297.</w:t>
      </w:r>
      <w:r w:rsidRPr="008D4EE6">
        <w:rPr>
          <w:snapToGrid w:val="0"/>
        </w:rPr>
        <w:tab/>
        <w:t>Further to Act No. 1737 (the Medicines Act), Supreme Decree No. 25235 (Regulations pursuant to the Medicines Act) and Supreme Decree No. 26873, the Regulations stipulate that it is the responsibility of the Ministry of Health to protect the pharmaceutical service by establishing a legal framework for the management of medicines and supplies throughout the public system.</w:t>
      </w:r>
    </w:p>
    <w:p w:rsidR="00FE77B0" w:rsidRPr="008D4EE6" w:rsidRDefault="00FE77B0" w:rsidP="00602165">
      <w:pPr>
        <w:pStyle w:val="Heading3"/>
        <w:rPr>
          <w:snapToGrid w:val="0"/>
        </w:rPr>
      </w:pPr>
      <w:r w:rsidRPr="008D4EE6">
        <w:rPr>
          <w:snapToGrid w:val="0"/>
        </w:rPr>
        <w:t>Progress</w:t>
      </w:r>
    </w:p>
    <w:p w:rsidR="00FE77B0" w:rsidRPr="008D4EE6" w:rsidRDefault="00FE77B0" w:rsidP="00602165">
      <w:pPr>
        <w:adjustRightInd w:val="0"/>
        <w:snapToGrid w:val="0"/>
        <w:rPr>
          <w:snapToGrid w:val="0"/>
        </w:rPr>
      </w:pPr>
      <w:r w:rsidRPr="008D4EE6">
        <w:rPr>
          <w:snapToGrid w:val="0"/>
        </w:rPr>
        <w:t>298.</w:t>
      </w:r>
      <w:r w:rsidRPr="008D4EE6">
        <w:rPr>
          <w:snapToGrid w:val="0"/>
        </w:rPr>
        <w:tab/>
        <w:t>In the two years since the initiation of the Universal Maternal and Infant Insurance scheme (2003 and 2004), the following results have been achieved.</w:t>
      </w:r>
    </w:p>
    <w:p w:rsidR="00FE77B0" w:rsidRPr="008D4EE6" w:rsidRDefault="00FE77B0" w:rsidP="00602165">
      <w:pPr>
        <w:pStyle w:val="Heading3"/>
        <w:ind w:left="567"/>
        <w:rPr>
          <w:snapToGrid w:val="0"/>
        </w:rPr>
      </w:pPr>
      <w:r w:rsidRPr="008D4EE6">
        <w:rPr>
          <w:snapToGrid w:val="0"/>
        </w:rPr>
        <w:t>In terms of impact</w:t>
      </w:r>
    </w:p>
    <w:p w:rsidR="00FE77B0" w:rsidRPr="008D4EE6" w:rsidRDefault="00FE77B0" w:rsidP="00FE77B0">
      <w:pPr>
        <w:numPr>
          <w:ilvl w:val="0"/>
          <w:numId w:val="20"/>
        </w:numPr>
        <w:tabs>
          <w:tab w:val="clear" w:pos="720"/>
        </w:tabs>
        <w:ind w:left="851" w:hanging="284"/>
        <w:rPr>
          <w:snapToGrid w:val="0"/>
        </w:rPr>
      </w:pPr>
      <w:r w:rsidRPr="008D4EE6">
        <w:rPr>
          <w:snapToGrid w:val="0"/>
        </w:rPr>
        <w:t>Public insurance schemes and the Universal Maternal and Infant Insurance scheme have helped to reduce mortality rates;</w:t>
      </w:r>
    </w:p>
    <w:p w:rsidR="00FE77B0" w:rsidRPr="008D4EE6" w:rsidRDefault="00FE77B0" w:rsidP="00FE77B0">
      <w:pPr>
        <w:numPr>
          <w:ilvl w:val="0"/>
          <w:numId w:val="20"/>
        </w:numPr>
        <w:tabs>
          <w:tab w:val="clear" w:pos="720"/>
        </w:tabs>
        <w:ind w:left="851" w:hanging="284"/>
        <w:rPr>
          <w:snapToGrid w:val="0"/>
        </w:rPr>
      </w:pPr>
      <w:r w:rsidRPr="008D4EE6">
        <w:rPr>
          <w:snapToGrid w:val="0"/>
        </w:rPr>
        <w:t>According to the National Demographic and Health Survey for 2003, public insurance schemes in Bolivia brought about a rapid and considerable reduction in maternal and infant mortality rates;</w:t>
      </w:r>
    </w:p>
    <w:p w:rsidR="00FE77B0" w:rsidRPr="008D4EE6" w:rsidRDefault="00FE77B0" w:rsidP="00FE77B0">
      <w:pPr>
        <w:numPr>
          <w:ilvl w:val="0"/>
          <w:numId w:val="20"/>
        </w:numPr>
        <w:tabs>
          <w:tab w:val="clear" w:pos="720"/>
        </w:tabs>
        <w:ind w:left="851" w:hanging="284"/>
        <w:rPr>
          <w:snapToGrid w:val="0"/>
        </w:rPr>
      </w:pPr>
      <w:r w:rsidRPr="008D4EE6">
        <w:rPr>
          <w:snapToGrid w:val="0"/>
        </w:rPr>
        <w:t>The maternal mortality rate per 100,000 live births fell by 41 per cent, from 390 in 1994 to 230 in 2003;</w:t>
      </w:r>
    </w:p>
    <w:p w:rsidR="00FE77B0" w:rsidRPr="008D4EE6" w:rsidRDefault="00FE77B0" w:rsidP="00FE77B0">
      <w:pPr>
        <w:numPr>
          <w:ilvl w:val="0"/>
          <w:numId w:val="20"/>
        </w:numPr>
        <w:tabs>
          <w:tab w:val="clear" w:pos="720"/>
        </w:tabs>
        <w:ind w:left="851" w:hanging="284"/>
        <w:rPr>
          <w:snapToGrid w:val="0"/>
        </w:rPr>
      </w:pPr>
      <w:r w:rsidRPr="008D4EE6">
        <w:rPr>
          <w:snapToGrid w:val="0"/>
        </w:rPr>
        <w:t>The infant mortality rate (under one year) fell by 44 per cent from 96 per 1,000 live births in 1989 to 54 in 2003;</w:t>
      </w:r>
    </w:p>
    <w:p w:rsidR="00A4470C" w:rsidRPr="008D4EE6" w:rsidRDefault="00FE77B0" w:rsidP="00602165">
      <w:pPr>
        <w:adjustRightInd w:val="0"/>
        <w:snapToGrid w:val="0"/>
        <w:rPr>
          <w:snapToGrid w:val="0"/>
        </w:rPr>
      </w:pPr>
      <w:r w:rsidRPr="008D4EE6">
        <w:rPr>
          <w:snapToGrid w:val="0"/>
        </w:rPr>
        <w:t>At the current rate it is estimated that by 2015 (target</w:t>
      </w:r>
      <w:r>
        <w:rPr>
          <w:snapToGrid w:val="0"/>
        </w:rPr>
        <w:t xml:space="preserve"> year</w:t>
      </w:r>
      <w:r w:rsidRPr="008D4EE6">
        <w:rPr>
          <w:snapToGrid w:val="0"/>
        </w:rPr>
        <w:t xml:space="preserve"> for the Millennium Development Goals) figures may be reached that are in line with international standards.</w:t>
      </w:r>
    </w:p>
    <w:p w:rsidR="00FE77B0" w:rsidRPr="008D4EE6" w:rsidRDefault="00A4470C" w:rsidP="00A4470C">
      <w:pPr>
        <w:pStyle w:val="Heading3"/>
        <w:rPr>
          <w:snapToGrid w:val="0"/>
        </w:rPr>
      </w:pPr>
      <w:r>
        <w:rPr>
          <w:b w:val="0"/>
          <w:snapToGrid w:val="0"/>
        </w:rPr>
        <w:tab/>
      </w:r>
      <w:r w:rsidR="00FE77B0" w:rsidRPr="008D4EE6">
        <w:rPr>
          <w:snapToGrid w:val="0"/>
        </w:rPr>
        <w:t>In terms of process</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Bolivia’s 314 municipalities are involved in the implementation of the Universal Maternal and Infant Insurance scheme;</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 xml:space="preserve">Some 2,756 establishments are providing services under the Maternal and Infant Insurance scheme at the three levels of health-care management </w:t>
      </w:r>
      <w:r w:rsidRPr="008D4EE6">
        <w:t>(primary health care</w:t>
      </w:r>
      <w:r w:rsidRPr="008D4EE6">
        <w:rPr>
          <w:snapToGrid w:val="0"/>
        </w:rPr>
        <w:t xml:space="preserve"> includes health units, doctors’ surgeries, health teams; services involve health promotion and prevention, outpatient treatment and temporary hospitalization</w:t>
      </w:r>
      <w:r w:rsidRPr="008D4EE6">
        <w:t>; secondary health care consists of the basic support hospital, which is larger and has the basic specializations of internal medicine, surgery, paediatrics, gynaecology and obstetrics as well as anaesthaesiology; tertiary health care</w:t>
      </w:r>
      <w:r w:rsidRPr="008D4EE6">
        <w:rPr>
          <w:snapToGrid w:val="0"/>
        </w:rPr>
        <w:t xml:space="preserve"> consists of general hospitals and institutions and specialist hospitals, which provide specialist and subspecialist care);</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 xml:space="preserve">The proportion of services provided was 70 per cent at the primary health-care level, 18 per cent at the secondary level and 12 per cent at the </w:t>
      </w:r>
      <w:r>
        <w:rPr>
          <w:snapToGrid w:val="0"/>
        </w:rPr>
        <w:t xml:space="preserve">tertiary </w:t>
      </w:r>
      <w:r w:rsidRPr="008D4EE6">
        <w:rPr>
          <w:snapToGrid w:val="0"/>
        </w:rPr>
        <w:t>level;</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Services under the scheme provided in rural areas: 54 per cent for children under 5, 15 per cent for care of the newborn and 36 per cent for pregnant women;</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 xml:space="preserve">In 2003, a total of 8,378,271 services were provided; in 2004, </w:t>
      </w:r>
      <w:r w:rsidRPr="008D4EE6">
        <w:rPr>
          <w:bCs/>
          <w:snapToGrid w:val="0"/>
        </w:rPr>
        <w:t>13,576,456;</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Global membership coverage of 77 per cent was achieved for the period 2003-2004;</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Handbooks on administrative processes (instructions for completing forms and collection and payment mechanisms) were designed, approved, printed, given official status and distributed;</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A total of 34 administrative technical and medical checks were conducted in the main health institutions in Bolivia;</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The institutional logo for the Universal Maternal and Infant Insurance scheme was redesigned;</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A communication strategy was launched;</w:t>
      </w:r>
    </w:p>
    <w:p w:rsidR="00FE77B0" w:rsidRPr="008D4EE6" w:rsidRDefault="00FE77B0" w:rsidP="008E221D">
      <w:pPr>
        <w:numPr>
          <w:ilvl w:val="0"/>
          <w:numId w:val="20"/>
        </w:numPr>
        <w:tabs>
          <w:tab w:val="clear" w:pos="720"/>
        </w:tabs>
        <w:spacing w:after="220"/>
        <w:ind w:left="851" w:hanging="284"/>
        <w:rPr>
          <w:snapToGrid w:val="0"/>
        </w:rPr>
      </w:pPr>
      <w:r w:rsidRPr="008D4EE6">
        <w:rPr>
          <w:snapToGrid w:val="0"/>
        </w:rPr>
        <w:t xml:space="preserve">Some 1,400 key actors from 314 municipalities and 9 headquarters offices received training in implementing the management model, health networks, local health units, the Universal Maternal and Infant </w:t>
      </w:r>
      <w:r>
        <w:rPr>
          <w:snapToGrid w:val="0"/>
        </w:rPr>
        <w:t>I</w:t>
      </w:r>
      <w:r w:rsidRPr="008D4EE6">
        <w:rPr>
          <w:snapToGrid w:val="0"/>
        </w:rPr>
        <w:t>nsurance scheme and the Unified National Health System.</w:t>
      </w:r>
    </w:p>
    <w:p w:rsidR="00FE77B0" w:rsidRPr="008D4EE6" w:rsidRDefault="00FE77B0" w:rsidP="00602165">
      <w:pPr>
        <w:adjustRightInd w:val="0"/>
        <w:snapToGrid w:val="0"/>
        <w:ind w:left="567"/>
        <w:rPr>
          <w:b/>
          <w:snapToGrid w:val="0"/>
        </w:rPr>
      </w:pPr>
      <w:r w:rsidRPr="008D4EE6">
        <w:rPr>
          <w:b/>
          <w:bCs/>
          <w:snapToGrid w:val="0"/>
        </w:rPr>
        <w:t>44.</w:t>
      </w:r>
      <w:r w:rsidRPr="008D4EE6">
        <w:rPr>
          <w:b/>
          <w:bCs/>
          <w:snapToGrid w:val="0"/>
        </w:rPr>
        <w:tab/>
      </w:r>
      <w:r w:rsidRPr="008D4EE6">
        <w:rPr>
          <w:b/>
          <w:snapToGrid w:val="0"/>
        </w:rPr>
        <w:t xml:space="preserve">The Committee recommends that the State party give priority to education in its budget, establish literacy programmes for adults, in particular in the rural areas, and make efforts to increase the school attendance levels of children under the </w:t>
      </w:r>
      <w:r>
        <w:rPr>
          <w:b/>
          <w:snapToGrid w:val="0"/>
        </w:rPr>
        <w:t>age of </w:t>
      </w:r>
      <w:r w:rsidRPr="008D4EE6">
        <w:rPr>
          <w:b/>
          <w:snapToGrid w:val="0"/>
        </w:rPr>
        <w:t>9. In this regard, the State party is urged to implement a comprehensive national plan for education for all, as anticipated by paragraph 16 of the Dakar Framework of Action, taking into account the Committee’s general comment Nos. 11 and 13.</w:t>
      </w:r>
    </w:p>
    <w:p w:rsidR="00FE77B0" w:rsidRPr="008D4EE6" w:rsidRDefault="00FE77B0" w:rsidP="00602165">
      <w:pPr>
        <w:adjustRightInd w:val="0"/>
        <w:snapToGrid w:val="0"/>
        <w:rPr>
          <w:snapToGrid w:val="0"/>
        </w:rPr>
      </w:pPr>
      <w:r w:rsidRPr="008D4EE6">
        <w:rPr>
          <w:snapToGrid w:val="0"/>
        </w:rPr>
        <w:t>299.</w:t>
      </w:r>
      <w:r w:rsidRPr="008D4EE6">
        <w:rPr>
          <w:snapToGrid w:val="0"/>
        </w:rPr>
        <w:tab/>
        <w:t>No information available.</w:t>
      </w:r>
    </w:p>
    <w:p w:rsidR="00FE77B0" w:rsidRPr="008D4EE6" w:rsidRDefault="00FE77B0" w:rsidP="00602165">
      <w:pPr>
        <w:adjustRightInd w:val="0"/>
        <w:snapToGrid w:val="0"/>
        <w:ind w:left="567"/>
        <w:rPr>
          <w:b/>
          <w:snapToGrid w:val="0"/>
        </w:rPr>
      </w:pPr>
      <w:r w:rsidRPr="008D4EE6">
        <w:rPr>
          <w:b/>
          <w:bCs/>
          <w:snapToGrid w:val="0"/>
        </w:rPr>
        <w:t>45.</w:t>
      </w:r>
      <w:r w:rsidRPr="008D4EE6">
        <w:rPr>
          <w:b/>
          <w:snapToGrid w:val="0"/>
        </w:rPr>
        <w:tab/>
        <w:t>The Committee encourages the State party to proceed with enacting the Penal Procedures Code, which renders three of the main indigenous languages, namely Quechua, Aymara and Tupi Guarani, languages of judicial and administrative procedures.</w:t>
      </w:r>
    </w:p>
    <w:p w:rsidR="00FE77B0" w:rsidRPr="008D4EE6" w:rsidRDefault="00FE77B0" w:rsidP="00602165">
      <w:pPr>
        <w:adjustRightInd w:val="0"/>
        <w:snapToGrid w:val="0"/>
        <w:rPr>
          <w:snapToGrid w:val="0"/>
        </w:rPr>
      </w:pPr>
      <w:r w:rsidRPr="008D4EE6">
        <w:rPr>
          <w:snapToGrid w:val="0"/>
        </w:rPr>
        <w:t>300.</w:t>
      </w:r>
      <w:r w:rsidRPr="008D4EE6">
        <w:rPr>
          <w:snapToGrid w:val="0"/>
        </w:rPr>
        <w:tab/>
        <w:t>The New Code of Criminal Procedure was promulgated by Act No. 1970 of 25 March 1999. However, it does not provide for judicial and administrative proceedings in indigenous languages, although it does provide for the right to an interpreter for accused persons who do not understand Spanish. Interpreters may be chosen by the accused and must assist them in all the procedures necessary for their defence; if an accused persons has no financial resources, the court must assign an interpreter.</w:t>
      </w:r>
    </w:p>
    <w:p w:rsidR="00FE77B0" w:rsidRPr="008D4EE6" w:rsidRDefault="00FE77B0" w:rsidP="00602165">
      <w:pPr>
        <w:adjustRightInd w:val="0"/>
        <w:snapToGrid w:val="0"/>
        <w:rPr>
          <w:snapToGrid w:val="0"/>
        </w:rPr>
      </w:pPr>
      <w:r w:rsidRPr="008D4EE6">
        <w:rPr>
          <w:snapToGrid w:val="0"/>
        </w:rPr>
        <w:t>301.</w:t>
      </w:r>
      <w:r w:rsidRPr="008D4EE6">
        <w:rPr>
          <w:snapToGrid w:val="0"/>
        </w:rPr>
        <w:tab/>
        <w:t xml:space="preserve">Furthermore, article 28 of the new law on criminal procedure lays down that criminal proceedings may be terminated as a result of the application of community justice, as follows: </w:t>
      </w:r>
      <w:r>
        <w:rPr>
          <w:snapToGrid w:val="0"/>
        </w:rPr>
        <w:t>“</w:t>
      </w:r>
      <w:r w:rsidRPr="008D4EE6">
        <w:rPr>
          <w:snapToGrid w:val="0"/>
        </w:rPr>
        <w:t>Criminal proceedings shall be terminated when the offence is committed within an indigenous and peasant community by one of its members against another member and when their natural authorities have settled the conflict in accordance with their indigenous customary law, provided that such settlement does not run counter to the basic individual rights and guarantees enshrined in the Constitution. Compatibility in the application of indigenous customary law shall be ensured by means of the law.”</w:t>
      </w:r>
    </w:p>
    <w:p w:rsidR="00FE77B0" w:rsidRPr="008D4EE6" w:rsidRDefault="00FE77B0" w:rsidP="00602165">
      <w:pPr>
        <w:adjustRightInd w:val="0"/>
        <w:snapToGrid w:val="0"/>
        <w:rPr>
          <w:snapToGrid w:val="0"/>
        </w:rPr>
      </w:pPr>
      <w:r w:rsidRPr="008D4EE6">
        <w:rPr>
          <w:snapToGrid w:val="0"/>
        </w:rPr>
        <w:t>302.</w:t>
      </w:r>
      <w:r w:rsidRPr="008D4EE6">
        <w:rPr>
          <w:snapToGrid w:val="0"/>
        </w:rPr>
        <w:tab/>
        <w:t>In addition, it should be pointed out that the Executive Committee for the Implementation of the New Code of Criminal Procedure has begun to disseminate the new Code to social groups belonging to the Aymara, Quechua Tupi-Guaraní and other communities.</w:t>
      </w:r>
    </w:p>
    <w:p w:rsidR="00FE77B0" w:rsidRPr="008D4EE6" w:rsidRDefault="00FE77B0" w:rsidP="00602165">
      <w:pPr>
        <w:adjustRightInd w:val="0"/>
        <w:snapToGrid w:val="0"/>
        <w:ind w:left="567"/>
        <w:rPr>
          <w:b/>
          <w:snapToGrid w:val="0"/>
        </w:rPr>
      </w:pPr>
      <w:r w:rsidRPr="008D4EE6">
        <w:rPr>
          <w:b/>
          <w:bCs/>
          <w:snapToGrid w:val="0"/>
        </w:rPr>
        <w:t>47.</w:t>
      </w:r>
      <w:r w:rsidRPr="008D4EE6">
        <w:rPr>
          <w:snapToGrid w:val="0"/>
        </w:rPr>
        <w:tab/>
      </w:r>
      <w:r w:rsidRPr="008D4EE6">
        <w:rPr>
          <w:b/>
          <w:snapToGrid w:val="0"/>
        </w:rPr>
        <w:t>The Committee requests the State party to disseminate its concluding observations widely among all levels of society and to inform the Committee on all steps taken to implement them.  It also encourages the State party to consult with non-governmental organizations and other members of civil society in the preparation of its second periodic report.</w:t>
      </w:r>
    </w:p>
    <w:p w:rsidR="00FE77B0" w:rsidRPr="008D4EE6" w:rsidRDefault="00FE77B0" w:rsidP="00602165">
      <w:pPr>
        <w:adjustRightInd w:val="0"/>
        <w:snapToGrid w:val="0"/>
        <w:rPr>
          <w:snapToGrid w:val="0"/>
        </w:rPr>
      </w:pPr>
      <w:r w:rsidRPr="008D4EE6">
        <w:rPr>
          <w:snapToGrid w:val="0"/>
        </w:rPr>
        <w:t>303.</w:t>
      </w:r>
      <w:r w:rsidRPr="008D4EE6">
        <w:rPr>
          <w:snapToGrid w:val="0"/>
        </w:rPr>
        <w:tab/>
        <w:t>The concluding observations were brought to the attention of the State bodies with an interest in their application.</w:t>
      </w:r>
    </w:p>
    <w:p w:rsidR="00FE77B0" w:rsidRDefault="00FE77B0" w:rsidP="00602165">
      <w:pPr>
        <w:adjustRightInd w:val="0"/>
        <w:snapToGrid w:val="0"/>
        <w:rPr>
          <w:snapToGrid w:val="0"/>
        </w:rPr>
      </w:pPr>
      <w:r w:rsidRPr="008D4EE6">
        <w:rPr>
          <w:snapToGrid w:val="0"/>
        </w:rPr>
        <w:t>304.</w:t>
      </w:r>
      <w:r w:rsidRPr="008D4EE6">
        <w:rPr>
          <w:snapToGrid w:val="0"/>
        </w:rPr>
        <w:tab/>
        <w:t>In addition, pursuant to Supreme Decree No. 27,420 any further observations on this report will be widely disseminated among representatives of State bodies and civil society.</w:t>
      </w:r>
    </w:p>
    <w:p w:rsidR="00A4470C" w:rsidRPr="008D4EE6" w:rsidRDefault="00A4470C" w:rsidP="00A4470C">
      <w:pPr>
        <w:adjustRightInd w:val="0"/>
        <w:snapToGrid w:val="0"/>
        <w:jc w:val="center"/>
        <w:rPr>
          <w:snapToGrid w:val="0"/>
        </w:rPr>
      </w:pPr>
      <w:r>
        <w:rPr>
          <w:snapToGrid w:val="0"/>
        </w:rPr>
        <w:t>-----</w:t>
      </w:r>
    </w:p>
    <w:sectPr w:rsidR="00A4470C" w:rsidRPr="008D4EE6" w:rsidSect="00C676D9">
      <w:headerReference w:type="even" r:id="rId31"/>
      <w:headerReference w:type="default" r:id="rId32"/>
      <w:footerReference w:type="first" r:id="rId33"/>
      <w:endnotePr>
        <w:numFmt w:val="decimal"/>
      </w:endnotePr>
      <w:type w:val="continuous"/>
      <w:pgSz w:w="11907" w:h="16840" w:code="9"/>
      <w:pgMar w:top="1134" w:right="851" w:bottom="1985" w:left="1701" w:header="851" w:footer="170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98E" w:rsidRDefault="0018198E">
      <w:pPr>
        <w:pStyle w:val="Footer"/>
      </w:pPr>
    </w:p>
  </w:endnote>
  <w:endnote w:type="continuationSeparator" w:id="0">
    <w:p w:rsidR="0018198E" w:rsidRDefault="0018198E">
      <w:pPr>
        <w:spacing w:after="0"/>
      </w:pPr>
    </w:p>
  </w:endnote>
  <w:endnote w:type="continuationNotice" w:id="1">
    <w:p w:rsidR="0018198E" w:rsidRDefault="001819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5A6" w:rsidRDefault="001F65A6" w:rsidP="00D32C4F">
    <w:pPr>
      <w:pStyle w:val="Footer"/>
      <w:spacing w:before="240"/>
    </w:pPr>
    <w:r>
      <w:t>GE.07-43681  (E)    150108</w:t>
    </w:r>
    <w:r w:rsidR="00920E3C">
      <w:t xml:space="preserve">    280108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98E" w:rsidRDefault="0018198E">
      <w:pPr>
        <w:spacing w:after="0"/>
      </w:pPr>
      <w:r>
        <w:separator/>
      </w:r>
    </w:p>
  </w:footnote>
  <w:footnote w:type="continuationSeparator" w:id="0">
    <w:p w:rsidR="0018198E" w:rsidRDefault="0018198E">
      <w:pPr>
        <w:spacing w:after="0"/>
        <w:rPr>
          <w:u w:val="single"/>
        </w:rPr>
      </w:pPr>
      <w:r>
        <w:rPr>
          <w:u w:val="single"/>
        </w:rPr>
        <w:tab/>
      </w:r>
      <w:r>
        <w:rPr>
          <w:u w:val="single"/>
        </w:rPr>
        <w:tab/>
      </w:r>
      <w:r>
        <w:rPr>
          <w:u w:val="single"/>
        </w:rPr>
        <w:tab/>
      </w:r>
      <w:r>
        <w:rPr>
          <w:u w:val="single"/>
        </w:rPr>
        <w:tab/>
      </w:r>
    </w:p>
  </w:footnote>
  <w:footnote w:type="continuationNotice" w:id="1">
    <w:p w:rsidR="0018198E" w:rsidRDefault="0018198E">
      <w:pPr>
        <w:spacing w:after="0"/>
      </w:pPr>
    </w:p>
  </w:footnote>
  <w:footnote w:id="2">
    <w:p w:rsidR="001F65A6" w:rsidRDefault="001F65A6" w:rsidP="007D04F5">
      <w:pPr>
        <w:pStyle w:val="FootnoteText"/>
        <w:tabs>
          <w:tab w:val="left" w:pos="567"/>
        </w:tabs>
      </w:pPr>
      <w:r>
        <w:t>   </w:t>
      </w:r>
      <w:r w:rsidRPr="00E84E1B">
        <w:rPr>
          <w:rStyle w:val="FootnoteReference"/>
          <w:b w:val="0"/>
          <w:vertAlign w:val="baseline"/>
        </w:rPr>
        <w:t>*</w:t>
      </w:r>
      <w:r>
        <w:t xml:space="preserve">  </w:t>
      </w:r>
      <w:r>
        <w:rPr>
          <w:rFonts w:eastAsia="SimSun"/>
          <w:color w:val="000000"/>
          <w:lang w:eastAsia="zh-CN"/>
        </w:rPr>
        <w:t>The initial report (E/1990/5/Add.44) concerning rights covered by articles 1 to 15 was considered by the Committee on Economic, Social and Cultural Rights at its twenty-fifth session, held in May 2001 (see E/C.12/2001/SR.15 to 17).</w:t>
      </w:r>
    </w:p>
  </w:footnote>
  <w:footnote w:id="3">
    <w:p w:rsidR="001F65A6" w:rsidRDefault="001F65A6" w:rsidP="007D04F5">
      <w:pPr>
        <w:pStyle w:val="FootnoteText"/>
        <w:tabs>
          <w:tab w:val="left" w:pos="567"/>
        </w:tabs>
      </w:pPr>
      <w:r>
        <w:t> </w:t>
      </w:r>
      <w:r w:rsidRPr="00E84E1B">
        <w:rPr>
          <w:rStyle w:val="FootnoteReference"/>
          <w:b w:val="0"/>
          <w:vertAlign w:val="baseline"/>
        </w:rPr>
        <w:t>**</w:t>
      </w:r>
      <w:r>
        <w:t xml:space="preserve">  </w:t>
      </w:r>
      <w:r>
        <w:rPr>
          <w:rFonts w:eastAsia="SimSun"/>
          <w:color w:val="000000"/>
          <w:lang w:eastAsia="zh-CN"/>
        </w:rPr>
        <w:t>The information submitted by Bolivia in accordance with the guidelines concerning the initial part of reports of States parties is contained in the core document (HRI/CORE/1/Add.54/Rev.2).</w:t>
      </w:r>
    </w:p>
  </w:footnote>
  <w:footnote w:id="4">
    <w:p w:rsidR="001F65A6" w:rsidRDefault="001F65A6">
      <w:pPr>
        <w:pStyle w:val="FootnoteText"/>
      </w:pPr>
      <w:r w:rsidRPr="00E84E1B">
        <w:rPr>
          <w:rStyle w:val="FootnoteReference"/>
          <w:b w:val="0"/>
          <w:vertAlign w:val="baseline"/>
        </w:rPr>
        <w:t>***</w:t>
      </w:r>
      <w:r>
        <w:t xml:space="preserve">  </w:t>
      </w:r>
      <w:r>
        <w:rPr>
          <w:rFonts w:eastAsia="SimSun"/>
          <w:color w:val="000000"/>
          <w:lang w:eastAsia="zh-CN"/>
        </w:rPr>
        <w:t>The present document was not formally edited before being sent to the United Nations translation services.</w:t>
      </w:r>
    </w:p>
  </w:footnote>
  <w:footnote w:id="5">
    <w:p w:rsidR="001F65A6" w:rsidRPr="00850B23" w:rsidRDefault="001F65A6" w:rsidP="00BC3C3B">
      <w:pPr>
        <w:pStyle w:val="FootnoteText"/>
      </w:pPr>
      <w:r>
        <w:rPr>
          <w:rStyle w:val="FootnoteReference"/>
        </w:rPr>
        <w:footnoteRef/>
      </w:r>
      <w:r>
        <w:t xml:space="preserve">  The document is being prepared by the Executive and the human rights community (civil</w:t>
      </w:r>
      <w:r>
        <w:noBreakHyphen/>
        <w:t>society organizations) - and is due to be finalized and presented by the end of September 2005.</w:t>
      </w:r>
    </w:p>
  </w:footnote>
  <w:footnote w:id="6">
    <w:p w:rsidR="001F65A6" w:rsidRPr="00F34C8C" w:rsidRDefault="001F65A6" w:rsidP="00BC3C3B">
      <w:pPr>
        <w:pStyle w:val="FootnoteText"/>
      </w:pPr>
      <w:r>
        <w:rPr>
          <w:rStyle w:val="FootnoteReference"/>
        </w:rPr>
        <w:footnoteRef/>
      </w:r>
      <w:r>
        <w:t xml:space="preserve">  Mechanism established pursuant to Supreme Decree No. 27420.</w:t>
      </w:r>
    </w:p>
  </w:footnote>
  <w:footnote w:id="7">
    <w:p w:rsidR="001F65A6" w:rsidRDefault="001F65A6" w:rsidP="00BC3C3B">
      <w:pPr>
        <w:pStyle w:val="FootnoteText"/>
      </w:pPr>
      <w:r>
        <w:rPr>
          <w:rStyle w:val="FootnoteReference"/>
        </w:rPr>
        <w:footnoteRef/>
      </w:r>
      <w:r>
        <w:t xml:space="preserve">  Mechanism established pursuant to Supreme Decree No. 27420.</w:t>
      </w:r>
    </w:p>
  </w:footnote>
  <w:footnote w:id="8">
    <w:p w:rsidR="001F65A6" w:rsidRPr="00E0642E" w:rsidRDefault="001F65A6" w:rsidP="00760AC9">
      <w:pPr>
        <w:pStyle w:val="FootnoteText"/>
      </w:pPr>
      <w:r>
        <w:rPr>
          <w:rStyle w:val="FootnoteReference"/>
        </w:rPr>
        <w:footnoteRef/>
      </w:r>
      <w:r>
        <w:t xml:space="preserve">  National Statistics Institute - 2003 National Demographic and Health Survey. </w:t>
      </w:r>
    </w:p>
  </w:footnote>
  <w:footnote w:id="9">
    <w:p w:rsidR="001F65A6" w:rsidRPr="001F2CE3" w:rsidRDefault="001F65A6" w:rsidP="00760AC9">
      <w:pPr>
        <w:autoSpaceDE w:val="0"/>
        <w:autoSpaceDN w:val="0"/>
        <w:adjustRightInd w:val="0"/>
      </w:pPr>
      <w:r>
        <w:rPr>
          <w:rStyle w:val="FootnoteReference"/>
        </w:rPr>
        <w:footnoteRef/>
      </w:r>
      <w:r>
        <w:t xml:space="preserve">  Economic Policy Analysis Unit (UDAPE)-National Statistics Institute (INE)-United Nations: </w:t>
      </w:r>
      <w:r w:rsidRPr="004613BA">
        <w:rPr>
          <w:i/>
        </w:rPr>
        <w:t>Progress towards the Millennium Development Goals</w:t>
      </w:r>
      <w:r w:rsidRPr="004613BA">
        <w:t>,</w:t>
      </w:r>
      <w:r>
        <w:t xml:space="preserve"> Bolivia 2002; second report, 2002.</w:t>
      </w:r>
    </w:p>
  </w:footnote>
  <w:footnote w:id="10">
    <w:p w:rsidR="001F65A6" w:rsidRPr="00012900" w:rsidRDefault="001F65A6" w:rsidP="00760AC9">
      <w:pPr>
        <w:pStyle w:val="FootnoteText"/>
      </w:pPr>
      <w:r>
        <w:rPr>
          <w:rStyle w:val="FootnoteReference"/>
        </w:rPr>
        <w:footnoteRef/>
      </w:r>
      <w:r w:rsidRPr="00012900">
        <w:t xml:space="preserve"> </w:t>
      </w:r>
      <w:r>
        <w:t xml:space="preserve"> </w:t>
      </w:r>
      <w:r w:rsidRPr="00012900">
        <w:t>INE-UDAPE-United Nations</w:t>
      </w:r>
      <w:r w:rsidRPr="004613BA">
        <w:t xml:space="preserve">: </w:t>
      </w:r>
      <w:r w:rsidRPr="004613BA">
        <w:rPr>
          <w:i/>
        </w:rPr>
        <w:t>Progress towards the Millennium Development Goals,</w:t>
      </w:r>
      <w:r w:rsidRPr="004613BA">
        <w:t xml:space="preserve"> second report, Bolivia, 2002.</w:t>
      </w:r>
    </w:p>
  </w:footnote>
  <w:footnote w:id="11">
    <w:p w:rsidR="001F65A6" w:rsidRPr="00942D13" w:rsidRDefault="001F65A6" w:rsidP="00760AC9">
      <w:pPr>
        <w:pStyle w:val="FootnoteText"/>
      </w:pPr>
      <w:r>
        <w:rPr>
          <w:rStyle w:val="FootnoteReference"/>
        </w:rPr>
        <w:footnoteRef/>
      </w:r>
      <w:r w:rsidRPr="00942D13">
        <w:t xml:space="preserve"> </w:t>
      </w:r>
      <w:r>
        <w:t xml:space="preserve"> </w:t>
      </w:r>
      <w:r w:rsidRPr="00942D13">
        <w:t xml:space="preserve">Judith McGuire and Cindy </w:t>
      </w:r>
      <w:r>
        <w:t xml:space="preserve">López: </w:t>
      </w:r>
      <w:r w:rsidRPr="002958AB">
        <w:rPr>
          <w:i/>
        </w:rPr>
        <w:t>The limits of growth in Bolivia: how nutrition programmes can contribute to poverty reduction</w:t>
      </w:r>
      <w:r w:rsidRPr="00942D13">
        <w:t>. World Bank, Latin America region, Human Development Sector Unit</w:t>
      </w:r>
      <w:r>
        <w:t>, September 2001.</w:t>
      </w:r>
    </w:p>
  </w:footnote>
  <w:footnote w:id="12">
    <w:p w:rsidR="001F65A6" w:rsidRPr="00786F81" w:rsidRDefault="001F65A6" w:rsidP="00760AC9">
      <w:pPr>
        <w:pStyle w:val="FootnoteText"/>
      </w:pPr>
      <w:r>
        <w:rPr>
          <w:rStyle w:val="FootnoteReference"/>
        </w:rPr>
        <w:footnoteRef/>
      </w:r>
      <w:r>
        <w:t xml:space="preserve">  S. Paulson, N. Velarde:</w:t>
      </w:r>
      <w:r w:rsidRPr="00786F81">
        <w:t xml:space="preserve"> </w:t>
      </w:r>
      <w:r w:rsidRPr="00786F81">
        <w:rPr>
          <w:i/>
        </w:rPr>
        <w:t xml:space="preserve">Evaluation of existing interventions. </w:t>
      </w:r>
      <w:r>
        <w:rPr>
          <w:i/>
        </w:rPr>
        <w:t>Study on malnutrition and poverty</w:t>
      </w:r>
      <w:r w:rsidRPr="00A324CF">
        <w:t>.</w:t>
      </w:r>
      <w:r>
        <w:t xml:space="preserve"> Cochabamba, Bolivia, 2001. World Bank, p. 26.</w:t>
      </w:r>
    </w:p>
  </w:footnote>
  <w:footnote w:id="13">
    <w:p w:rsidR="001F65A6" w:rsidRPr="006A398A" w:rsidRDefault="001F65A6" w:rsidP="00760AC9">
      <w:pPr>
        <w:pStyle w:val="FootnoteText"/>
      </w:pPr>
      <w:r w:rsidRPr="006A398A">
        <w:rPr>
          <w:rStyle w:val="FootnoteReference"/>
        </w:rPr>
        <w:footnoteRef/>
      </w:r>
      <w:r w:rsidRPr="006A398A">
        <w:t xml:space="preserve">  In terms of the formulation of health policies, there are 14 information packages on programmes, </w:t>
      </w:r>
      <w:r>
        <w:t xml:space="preserve">protocols, </w:t>
      </w:r>
      <w:r w:rsidRPr="006A398A">
        <w:t>resolutions, etc. that reflect activities carried out by the State in this area.</w:t>
      </w:r>
    </w:p>
  </w:footnote>
  <w:footnote w:id="14">
    <w:p w:rsidR="001F65A6" w:rsidRPr="00450C49" w:rsidRDefault="001F65A6">
      <w:pPr>
        <w:pStyle w:val="FootnoteText"/>
        <w:rPr>
          <w:szCs w:val="24"/>
        </w:rPr>
      </w:pPr>
      <w:r w:rsidRPr="00450C49">
        <w:rPr>
          <w:rStyle w:val="FootnoteReference"/>
          <w:szCs w:val="24"/>
        </w:rPr>
        <w:footnoteRef/>
      </w:r>
      <w:r w:rsidRPr="00450C49">
        <w:rPr>
          <w:szCs w:val="24"/>
        </w:rPr>
        <w:t xml:space="preserve">  This includes children who said they were not attending school because of lack of money or because they were working.</w:t>
      </w:r>
    </w:p>
  </w:footnote>
  <w:footnote w:id="15">
    <w:p w:rsidR="001F65A6" w:rsidRPr="00450C49" w:rsidRDefault="001F65A6">
      <w:pPr>
        <w:pStyle w:val="FootnoteText"/>
        <w:rPr>
          <w:szCs w:val="24"/>
        </w:rPr>
      </w:pPr>
      <w:r w:rsidRPr="00450C49">
        <w:rPr>
          <w:rStyle w:val="FootnoteReference"/>
          <w:szCs w:val="24"/>
        </w:rPr>
        <w:footnoteRef/>
      </w:r>
      <w:r w:rsidRPr="00450C49">
        <w:rPr>
          <w:szCs w:val="24"/>
        </w:rPr>
        <w:t xml:space="preserve">  </w:t>
      </w:r>
      <w:r>
        <w:rPr>
          <w:szCs w:val="24"/>
        </w:rPr>
        <w:t>T</w:t>
      </w:r>
      <w:r w:rsidRPr="00450C49">
        <w:rPr>
          <w:szCs w:val="24"/>
        </w:rPr>
        <w:t>his item</w:t>
      </w:r>
      <w:r>
        <w:rPr>
          <w:szCs w:val="24"/>
        </w:rPr>
        <w:t xml:space="preserve"> included</w:t>
      </w:r>
      <w:r w:rsidRPr="00450C49">
        <w:rPr>
          <w:szCs w:val="24"/>
        </w:rPr>
        <w:t xml:space="preserve"> personal and family decisions not to attend school</w:t>
      </w:r>
      <w:r>
        <w:rPr>
          <w:szCs w:val="24"/>
        </w:rPr>
        <w:t>,</w:t>
      </w:r>
      <w:r w:rsidRPr="00450C49">
        <w:rPr>
          <w:szCs w:val="24"/>
        </w:rPr>
        <w:t xml:space="preserve"> that is, those who </w:t>
      </w:r>
      <w:r>
        <w:rPr>
          <w:szCs w:val="24"/>
        </w:rPr>
        <w:t xml:space="preserve">said </w:t>
      </w:r>
      <w:r w:rsidRPr="00450C49">
        <w:rPr>
          <w:szCs w:val="24"/>
        </w:rPr>
        <w:t xml:space="preserve">they did not attend school because they were </w:t>
      </w:r>
      <w:r>
        <w:rPr>
          <w:szCs w:val="24"/>
        </w:rPr>
        <w:t>too old</w:t>
      </w:r>
      <w:r w:rsidRPr="00450C49">
        <w:rPr>
          <w:szCs w:val="24"/>
        </w:rPr>
        <w:t xml:space="preserve">, were not interested, were pregnant, had to mind children, considered themselves </w:t>
      </w:r>
      <w:r>
        <w:rPr>
          <w:szCs w:val="24"/>
        </w:rPr>
        <w:t xml:space="preserve">too </w:t>
      </w:r>
      <w:r w:rsidRPr="00450C49">
        <w:rPr>
          <w:szCs w:val="24"/>
        </w:rPr>
        <w:t xml:space="preserve">young or </w:t>
      </w:r>
      <w:r>
        <w:rPr>
          <w:szCs w:val="24"/>
        </w:rPr>
        <w:t xml:space="preserve">had </w:t>
      </w:r>
      <w:r w:rsidRPr="00450C49">
        <w:rPr>
          <w:szCs w:val="24"/>
        </w:rPr>
        <w:t>family problems.</w:t>
      </w:r>
    </w:p>
  </w:footnote>
  <w:footnote w:id="16">
    <w:p w:rsidR="001F65A6" w:rsidRPr="00450C49" w:rsidRDefault="001F65A6">
      <w:pPr>
        <w:pStyle w:val="FootnoteText"/>
        <w:rPr>
          <w:szCs w:val="24"/>
        </w:rPr>
      </w:pPr>
      <w:r w:rsidRPr="00450C49">
        <w:rPr>
          <w:rStyle w:val="FootnoteReference"/>
          <w:szCs w:val="24"/>
        </w:rPr>
        <w:footnoteRef/>
      </w:r>
      <w:r w:rsidRPr="00450C49">
        <w:rPr>
          <w:szCs w:val="24"/>
        </w:rPr>
        <w:t xml:space="preserve">  </w:t>
      </w:r>
      <w:r>
        <w:rPr>
          <w:szCs w:val="24"/>
        </w:rPr>
        <w:t>The education section of the</w:t>
      </w:r>
      <w:r w:rsidRPr="00450C49">
        <w:rPr>
          <w:szCs w:val="24"/>
        </w:rPr>
        <w:t xml:space="preserve"> </w:t>
      </w:r>
      <w:r w:rsidRPr="00AD5B32">
        <w:rPr>
          <w:bCs/>
          <w:szCs w:val="24"/>
        </w:rPr>
        <w:t xml:space="preserve">Programme for the Improvement of Surveys and the Measurement of Living Conditions </w:t>
      </w:r>
      <w:r>
        <w:rPr>
          <w:szCs w:val="24"/>
        </w:rPr>
        <w:t>(MECOVI 2002)</w:t>
      </w:r>
      <w:r w:rsidRPr="00450C49">
        <w:rPr>
          <w:szCs w:val="24"/>
        </w:rPr>
        <w:t xml:space="preserve"> </w:t>
      </w:r>
      <w:r>
        <w:rPr>
          <w:szCs w:val="24"/>
        </w:rPr>
        <w:t xml:space="preserve">allows </w:t>
      </w:r>
      <w:r w:rsidRPr="00450C49">
        <w:rPr>
          <w:szCs w:val="24"/>
        </w:rPr>
        <w:t>only the option: the schools are too far</w:t>
      </w:r>
      <w:r>
        <w:rPr>
          <w:szCs w:val="24"/>
        </w:rPr>
        <w:t xml:space="preserve"> away</w:t>
      </w:r>
      <w:r w:rsidRPr="00450C49">
        <w:rPr>
          <w:szCs w:val="24"/>
        </w:rPr>
        <w:t>.</w:t>
      </w:r>
    </w:p>
  </w:footnote>
  <w:footnote w:id="17">
    <w:p w:rsidR="001F65A6" w:rsidRDefault="001F65A6">
      <w:pPr>
        <w:pStyle w:val="FootnoteText"/>
      </w:pPr>
      <w:r>
        <w:rPr>
          <w:rStyle w:val="FootnoteReference"/>
        </w:rPr>
        <w:footnoteRef/>
      </w:r>
      <w:r>
        <w:t xml:space="preserve">  </w:t>
      </w:r>
      <w:r w:rsidRPr="005535D5">
        <w:rPr>
          <w:szCs w:val="24"/>
        </w:rPr>
        <w:t xml:space="preserve">Act No. 1565, </w:t>
      </w:r>
      <w:r>
        <w:rPr>
          <w:szCs w:val="24"/>
        </w:rPr>
        <w:t>a</w:t>
      </w:r>
      <w:r w:rsidRPr="005535D5">
        <w:rPr>
          <w:szCs w:val="24"/>
        </w:rPr>
        <w:t>rticle 24.</w:t>
      </w:r>
    </w:p>
  </w:footnote>
  <w:footnote w:id="18">
    <w:p w:rsidR="001F65A6" w:rsidRDefault="001F65A6">
      <w:pPr>
        <w:pStyle w:val="FootnoteText"/>
      </w:pPr>
      <w:r>
        <w:rPr>
          <w:rStyle w:val="FootnoteReference"/>
        </w:rPr>
        <w:footnoteRef/>
      </w:r>
      <w:r>
        <w:t xml:space="preserve">  </w:t>
      </w:r>
      <w:r w:rsidRPr="005535D5">
        <w:rPr>
          <w:szCs w:val="24"/>
        </w:rPr>
        <w:t xml:space="preserve">Supreme Decree No. 23950, </w:t>
      </w:r>
      <w:r>
        <w:rPr>
          <w:szCs w:val="24"/>
        </w:rPr>
        <w:t>a</w:t>
      </w:r>
      <w:r w:rsidRPr="005535D5">
        <w:rPr>
          <w:szCs w:val="24"/>
        </w:rPr>
        <w:t>rticle 74.</w:t>
      </w:r>
    </w:p>
  </w:footnote>
  <w:footnote w:id="19">
    <w:p w:rsidR="001F65A6" w:rsidRDefault="001F65A6">
      <w:pPr>
        <w:pStyle w:val="FootnoteText"/>
      </w:pPr>
      <w:r>
        <w:rPr>
          <w:rStyle w:val="FootnoteReference"/>
        </w:rPr>
        <w:footnoteRef/>
      </w:r>
      <w:r>
        <w:t xml:space="preserve">  </w:t>
      </w:r>
      <w:r w:rsidRPr="005535D5">
        <w:rPr>
          <w:szCs w:val="24"/>
        </w:rPr>
        <w:t>Act No. 1565, article 28.</w:t>
      </w:r>
    </w:p>
  </w:footnote>
  <w:footnote w:id="20">
    <w:p w:rsidR="001F65A6" w:rsidRDefault="001F65A6">
      <w:pPr>
        <w:pStyle w:val="FootnoteText"/>
      </w:pPr>
      <w:r>
        <w:rPr>
          <w:rStyle w:val="FootnoteReference"/>
        </w:rPr>
        <w:footnoteRef/>
      </w:r>
      <w:r>
        <w:t xml:space="preserve">  </w:t>
      </w:r>
      <w:r w:rsidRPr="005535D5">
        <w:rPr>
          <w:szCs w:val="24"/>
        </w:rPr>
        <w:t>Supreme Decree</w:t>
      </w:r>
      <w:r>
        <w:rPr>
          <w:szCs w:val="24"/>
        </w:rPr>
        <w:t xml:space="preserve"> No. 23950, articles 78 and 83.</w:t>
      </w:r>
    </w:p>
  </w:footnote>
  <w:footnote w:id="21">
    <w:p w:rsidR="001F65A6" w:rsidRDefault="001F65A6">
      <w:pPr>
        <w:pStyle w:val="FootnoteText"/>
      </w:pPr>
      <w:r>
        <w:rPr>
          <w:rStyle w:val="FootnoteReference"/>
        </w:rPr>
        <w:footnoteRef/>
      </w:r>
      <w:r>
        <w:t xml:space="preserve">  </w:t>
      </w:r>
      <w:r w:rsidRPr="00471A26">
        <w:rPr>
          <w:szCs w:val="24"/>
          <w:lang w:val="en-US"/>
        </w:rPr>
        <w:t>Act No. 1565, article 24.</w:t>
      </w:r>
    </w:p>
  </w:footnote>
  <w:footnote w:id="22">
    <w:p w:rsidR="001F65A6" w:rsidRPr="00317651" w:rsidRDefault="001F65A6" w:rsidP="00602165">
      <w:pPr>
        <w:pStyle w:val="FootnoteText"/>
        <w:rPr>
          <w:szCs w:val="24"/>
        </w:rPr>
      </w:pPr>
      <w:r w:rsidRPr="00317651">
        <w:rPr>
          <w:rStyle w:val="FootnoteReference"/>
          <w:szCs w:val="24"/>
        </w:rPr>
        <w:footnoteRef/>
      </w:r>
      <w:r w:rsidRPr="00317651">
        <w:rPr>
          <w:szCs w:val="24"/>
        </w:rPr>
        <w:t xml:space="preserve">  Guevara, Miriam. Educational opportunities for people with special needs in Bolivia. UNESCO, UNICEF. German Association for Adult Education. 1997.</w:t>
      </w:r>
    </w:p>
  </w:footnote>
  <w:footnote w:id="23">
    <w:p w:rsidR="001F65A6" w:rsidRPr="00317651" w:rsidRDefault="001F65A6" w:rsidP="00602165">
      <w:pPr>
        <w:pStyle w:val="FootnoteText"/>
        <w:rPr>
          <w:szCs w:val="24"/>
        </w:rPr>
      </w:pPr>
      <w:r w:rsidRPr="00317651">
        <w:rPr>
          <w:rStyle w:val="FootnoteReference"/>
          <w:szCs w:val="24"/>
        </w:rPr>
        <w:footnoteRef/>
      </w:r>
      <w:r w:rsidRPr="00317651">
        <w:rPr>
          <w:szCs w:val="24"/>
        </w:rPr>
        <w:t xml:space="preserve">  Ministry of Education, Culture and Sports (2003 a).</w:t>
      </w:r>
    </w:p>
  </w:footnote>
  <w:footnote w:id="24">
    <w:p w:rsidR="001F65A6" w:rsidRPr="00317651" w:rsidRDefault="001F65A6" w:rsidP="00602165">
      <w:pPr>
        <w:pStyle w:val="FootnoteText"/>
        <w:rPr>
          <w:szCs w:val="24"/>
          <w:lang w:val="en-US"/>
        </w:rPr>
      </w:pPr>
      <w:r w:rsidRPr="00317651">
        <w:rPr>
          <w:rStyle w:val="FootnoteReference"/>
          <w:szCs w:val="24"/>
        </w:rPr>
        <w:footnoteRef/>
      </w:r>
      <w:r w:rsidRPr="00317651">
        <w:rPr>
          <w:szCs w:val="24"/>
        </w:rPr>
        <w:t xml:space="preserve">  </w:t>
      </w:r>
      <w:r w:rsidRPr="00317651">
        <w:rPr>
          <w:position w:val="-1"/>
          <w:szCs w:val="24"/>
        </w:rPr>
        <w:t>Ministry</w:t>
      </w:r>
      <w:r w:rsidRPr="00317651">
        <w:rPr>
          <w:spacing w:val="-1"/>
          <w:position w:val="-1"/>
          <w:szCs w:val="24"/>
        </w:rPr>
        <w:t xml:space="preserve"> </w:t>
      </w:r>
      <w:r w:rsidRPr="00317651">
        <w:rPr>
          <w:position w:val="-1"/>
          <w:szCs w:val="24"/>
        </w:rPr>
        <w:t>of</w:t>
      </w:r>
      <w:r w:rsidRPr="00317651">
        <w:rPr>
          <w:spacing w:val="-1"/>
          <w:position w:val="-1"/>
          <w:szCs w:val="24"/>
        </w:rPr>
        <w:t xml:space="preserve"> </w:t>
      </w:r>
      <w:r w:rsidRPr="00317651">
        <w:rPr>
          <w:position w:val="-1"/>
          <w:szCs w:val="24"/>
        </w:rPr>
        <w:t>Education,</w:t>
      </w:r>
      <w:r w:rsidRPr="00317651">
        <w:rPr>
          <w:spacing w:val="1"/>
          <w:position w:val="-1"/>
          <w:szCs w:val="24"/>
        </w:rPr>
        <w:t xml:space="preserve"> </w:t>
      </w:r>
      <w:r w:rsidRPr="00317651">
        <w:rPr>
          <w:spacing w:val="-2"/>
          <w:position w:val="-1"/>
          <w:szCs w:val="24"/>
        </w:rPr>
        <w:t>C</w:t>
      </w:r>
      <w:r w:rsidRPr="00317651">
        <w:rPr>
          <w:spacing w:val="-1"/>
          <w:position w:val="-1"/>
          <w:szCs w:val="24"/>
        </w:rPr>
        <w:t>u</w:t>
      </w:r>
      <w:r w:rsidRPr="00317651">
        <w:rPr>
          <w:position w:val="-1"/>
          <w:szCs w:val="24"/>
        </w:rPr>
        <w:t>lture and Sports (2001).</w:t>
      </w:r>
    </w:p>
  </w:footnote>
  <w:footnote w:id="25">
    <w:p w:rsidR="001F65A6" w:rsidRPr="00317651" w:rsidRDefault="001F65A6" w:rsidP="00602165">
      <w:pPr>
        <w:pStyle w:val="FootnoteText"/>
        <w:rPr>
          <w:szCs w:val="24"/>
          <w:lang w:val="es-ES_tradnl"/>
        </w:rPr>
      </w:pPr>
      <w:r w:rsidRPr="00317651">
        <w:rPr>
          <w:rStyle w:val="FootnoteReference"/>
          <w:szCs w:val="24"/>
        </w:rPr>
        <w:footnoteRef/>
      </w:r>
      <w:r w:rsidRPr="00317651">
        <w:rPr>
          <w:szCs w:val="24"/>
        </w:rPr>
        <w:t xml:space="preserve"> </w:t>
      </w:r>
      <w:r>
        <w:rPr>
          <w:szCs w:val="24"/>
        </w:rPr>
        <w:t xml:space="preserve"> </w:t>
      </w:r>
      <w:r w:rsidRPr="00317651">
        <w:rPr>
          <w:position w:val="-1"/>
          <w:szCs w:val="24"/>
        </w:rPr>
        <w:t>Ministry</w:t>
      </w:r>
      <w:r w:rsidRPr="00317651">
        <w:rPr>
          <w:spacing w:val="-1"/>
          <w:position w:val="-1"/>
          <w:szCs w:val="24"/>
        </w:rPr>
        <w:t xml:space="preserve"> </w:t>
      </w:r>
      <w:r w:rsidRPr="00317651">
        <w:rPr>
          <w:position w:val="-1"/>
          <w:szCs w:val="24"/>
        </w:rPr>
        <w:t>of</w:t>
      </w:r>
      <w:r w:rsidRPr="00317651">
        <w:rPr>
          <w:spacing w:val="-1"/>
          <w:position w:val="-1"/>
          <w:szCs w:val="24"/>
        </w:rPr>
        <w:t xml:space="preserve"> </w:t>
      </w:r>
      <w:r w:rsidRPr="00317651">
        <w:rPr>
          <w:position w:val="-1"/>
          <w:szCs w:val="24"/>
        </w:rPr>
        <w:t>Education,</w:t>
      </w:r>
      <w:r w:rsidRPr="00317651">
        <w:rPr>
          <w:spacing w:val="1"/>
          <w:position w:val="-1"/>
          <w:szCs w:val="24"/>
        </w:rPr>
        <w:t xml:space="preserve"> </w:t>
      </w:r>
      <w:r w:rsidRPr="00317651">
        <w:rPr>
          <w:spacing w:val="-2"/>
          <w:position w:val="-1"/>
          <w:szCs w:val="24"/>
        </w:rPr>
        <w:t>C</w:t>
      </w:r>
      <w:r w:rsidRPr="00317651">
        <w:rPr>
          <w:spacing w:val="-1"/>
          <w:position w:val="-1"/>
          <w:szCs w:val="24"/>
        </w:rPr>
        <w:t>u</w:t>
      </w:r>
      <w:r w:rsidRPr="00317651">
        <w:rPr>
          <w:position w:val="-1"/>
          <w:szCs w:val="24"/>
        </w:rPr>
        <w:t>lture and Sport</w:t>
      </w:r>
      <w:r>
        <w:rPr>
          <w:position w:val="-1"/>
          <w:szCs w:val="24"/>
        </w:rPr>
        <w:t>s</w:t>
      </w:r>
      <w:r w:rsidRPr="00317651">
        <w:rPr>
          <w:position w:val="-1"/>
          <w:szCs w:val="24"/>
        </w:rPr>
        <w:t>.</w:t>
      </w:r>
    </w:p>
  </w:footnote>
  <w:footnote w:id="26">
    <w:p w:rsidR="001F65A6" w:rsidRPr="00317651" w:rsidRDefault="001F65A6" w:rsidP="00602165">
      <w:pPr>
        <w:pStyle w:val="FootnoteText"/>
        <w:rPr>
          <w:szCs w:val="24"/>
          <w:lang w:val="es-ES_tradnl"/>
        </w:rPr>
      </w:pPr>
      <w:r w:rsidRPr="00317651">
        <w:rPr>
          <w:rStyle w:val="FootnoteReference"/>
          <w:szCs w:val="24"/>
        </w:rPr>
        <w:footnoteRef/>
      </w:r>
      <w:r w:rsidRPr="00317651">
        <w:rPr>
          <w:szCs w:val="24"/>
        </w:rPr>
        <w:t xml:space="preserve"> </w:t>
      </w:r>
      <w:r>
        <w:rPr>
          <w:szCs w:val="24"/>
        </w:rPr>
        <w:t xml:space="preserve"> </w:t>
      </w:r>
      <w:r w:rsidRPr="00317651">
        <w:rPr>
          <w:position w:val="-1"/>
          <w:szCs w:val="24"/>
        </w:rPr>
        <w:t>Ministry</w:t>
      </w:r>
      <w:r w:rsidRPr="00317651">
        <w:rPr>
          <w:spacing w:val="-1"/>
          <w:position w:val="-1"/>
          <w:szCs w:val="24"/>
        </w:rPr>
        <w:t xml:space="preserve"> </w:t>
      </w:r>
      <w:r w:rsidRPr="00317651">
        <w:rPr>
          <w:position w:val="-1"/>
          <w:szCs w:val="24"/>
        </w:rPr>
        <w:t>of</w:t>
      </w:r>
      <w:r w:rsidRPr="00317651">
        <w:rPr>
          <w:spacing w:val="-1"/>
          <w:position w:val="-1"/>
          <w:szCs w:val="24"/>
        </w:rPr>
        <w:t xml:space="preserve"> </w:t>
      </w:r>
      <w:r w:rsidRPr="00317651">
        <w:rPr>
          <w:position w:val="-1"/>
          <w:szCs w:val="24"/>
        </w:rPr>
        <w:t>Education,</w:t>
      </w:r>
      <w:r w:rsidRPr="00317651">
        <w:rPr>
          <w:spacing w:val="1"/>
          <w:position w:val="-1"/>
          <w:szCs w:val="24"/>
        </w:rPr>
        <w:t xml:space="preserve"> </w:t>
      </w:r>
      <w:r w:rsidRPr="00317651">
        <w:rPr>
          <w:spacing w:val="-2"/>
          <w:position w:val="-1"/>
          <w:szCs w:val="24"/>
        </w:rPr>
        <w:t>C</w:t>
      </w:r>
      <w:r w:rsidRPr="00317651">
        <w:rPr>
          <w:spacing w:val="-1"/>
          <w:position w:val="-1"/>
          <w:szCs w:val="24"/>
        </w:rPr>
        <w:t>u</w:t>
      </w:r>
      <w:r w:rsidRPr="00317651">
        <w:rPr>
          <w:position w:val="-1"/>
          <w:szCs w:val="24"/>
        </w:rPr>
        <w:t>lture and Sport</w:t>
      </w:r>
      <w:r>
        <w:rPr>
          <w:position w:val="-1"/>
          <w:szCs w:val="24"/>
        </w:rPr>
        <w:t>s</w:t>
      </w:r>
      <w:r w:rsidRPr="00317651">
        <w:rPr>
          <w:position w:val="-1"/>
          <w:szCs w:val="24"/>
        </w:rPr>
        <w:t>.</w:t>
      </w:r>
    </w:p>
  </w:footnote>
  <w:footnote w:id="27">
    <w:p w:rsidR="001F65A6" w:rsidRPr="00317651" w:rsidRDefault="001F65A6" w:rsidP="00602165">
      <w:pPr>
        <w:pStyle w:val="FootnoteText"/>
        <w:rPr>
          <w:szCs w:val="24"/>
          <w:lang w:val="es-ES_tradnl"/>
        </w:rPr>
      </w:pPr>
      <w:r w:rsidRPr="00317651">
        <w:rPr>
          <w:rStyle w:val="FootnoteReference"/>
          <w:szCs w:val="24"/>
        </w:rPr>
        <w:footnoteRef/>
      </w:r>
      <w:r w:rsidRPr="00317651">
        <w:rPr>
          <w:szCs w:val="24"/>
        </w:rPr>
        <w:t xml:space="preserve"> </w:t>
      </w:r>
      <w:r>
        <w:rPr>
          <w:szCs w:val="24"/>
        </w:rPr>
        <w:t xml:space="preserve"> </w:t>
      </w:r>
      <w:r w:rsidRPr="00317651">
        <w:rPr>
          <w:position w:val="-1"/>
          <w:szCs w:val="24"/>
        </w:rPr>
        <w:t>The results given in this section cover both the public and private sectors.</w:t>
      </w:r>
    </w:p>
  </w:footnote>
  <w:footnote w:id="28">
    <w:p w:rsidR="001F65A6" w:rsidRPr="00317651" w:rsidRDefault="001F65A6" w:rsidP="00602165">
      <w:pPr>
        <w:widowControl w:val="0"/>
        <w:autoSpaceDE w:val="0"/>
        <w:autoSpaceDN w:val="0"/>
        <w:adjustRightInd w:val="0"/>
        <w:ind w:right="-159"/>
        <w:rPr>
          <w:szCs w:val="24"/>
        </w:rPr>
      </w:pPr>
      <w:r w:rsidRPr="00317651">
        <w:rPr>
          <w:rStyle w:val="FootnoteReference"/>
          <w:szCs w:val="24"/>
        </w:rPr>
        <w:footnoteRef/>
      </w:r>
      <w:r>
        <w:rPr>
          <w:szCs w:val="24"/>
        </w:rPr>
        <w:t xml:space="preserve"> </w:t>
      </w:r>
      <w:r w:rsidRPr="00317651">
        <w:rPr>
          <w:szCs w:val="24"/>
        </w:rPr>
        <w:t xml:space="preserve"> Children are considered as having completed primary school at the official age when they enter grade 8 of primary school at the age of </w:t>
      </w:r>
      <w:r w:rsidRPr="00317651">
        <w:rPr>
          <w:spacing w:val="1"/>
          <w:szCs w:val="24"/>
        </w:rPr>
        <w:t>1</w:t>
      </w:r>
      <w:r w:rsidRPr="00317651">
        <w:rPr>
          <w:szCs w:val="24"/>
        </w:rPr>
        <w:t xml:space="preserve">3, possibly completing it by </w:t>
      </w:r>
      <w:r>
        <w:rPr>
          <w:szCs w:val="24"/>
        </w:rPr>
        <w:t xml:space="preserve">age </w:t>
      </w:r>
      <w:r w:rsidRPr="00317651">
        <w:rPr>
          <w:spacing w:val="-1"/>
          <w:szCs w:val="24"/>
        </w:rPr>
        <w:t>1</w:t>
      </w:r>
      <w:r w:rsidRPr="00317651">
        <w:rPr>
          <w:spacing w:val="1"/>
          <w:szCs w:val="24"/>
        </w:rPr>
        <w:t>4</w:t>
      </w:r>
      <w:r w:rsidRPr="00317651">
        <w:rPr>
          <w:szCs w:val="24"/>
        </w:rPr>
        <w:t>.</w:t>
      </w:r>
    </w:p>
  </w:footnote>
  <w:footnote w:id="29">
    <w:p w:rsidR="00720887" w:rsidRPr="00F81A2B" w:rsidRDefault="00720887" w:rsidP="00720887">
      <w:pPr>
        <w:pStyle w:val="FootnoteText"/>
        <w:rPr>
          <w:szCs w:val="24"/>
          <w:lang w:val="en-US"/>
        </w:rPr>
      </w:pPr>
      <w:r>
        <w:rPr>
          <w:rStyle w:val="FootnoteReference"/>
        </w:rPr>
        <w:footnoteRef/>
      </w:r>
      <w:r>
        <w:t xml:space="preserve">  </w:t>
      </w:r>
      <w:r w:rsidRPr="00F81A2B">
        <w:rPr>
          <w:szCs w:val="24"/>
          <w:lang w:val="en-US"/>
        </w:rPr>
        <w:t>Supreme Decree No. 23950, article 42.</w:t>
      </w:r>
    </w:p>
  </w:footnote>
  <w:footnote w:id="30">
    <w:p w:rsidR="00720887" w:rsidRPr="00F81A2B" w:rsidRDefault="00720887" w:rsidP="00720887">
      <w:pPr>
        <w:pStyle w:val="FootnoteText"/>
      </w:pPr>
      <w:r>
        <w:rPr>
          <w:rStyle w:val="FootnoteReference"/>
        </w:rPr>
        <w:footnoteRef/>
      </w:r>
      <w:r>
        <w:rPr>
          <w:position w:val="-1"/>
          <w:szCs w:val="18"/>
        </w:rPr>
        <w:t xml:space="preserve">  </w:t>
      </w:r>
      <w:r>
        <w:t>Supreme Decree No. 23950, c</w:t>
      </w:r>
      <w:r w:rsidRPr="00F81A2B">
        <w:t>hapter VI.</w:t>
      </w:r>
    </w:p>
  </w:footnote>
  <w:footnote w:id="31">
    <w:p w:rsidR="00720887" w:rsidRPr="00F81A2B" w:rsidRDefault="00720887" w:rsidP="00720887">
      <w:pPr>
        <w:pStyle w:val="FootnoteText"/>
        <w:rPr>
          <w:szCs w:val="24"/>
        </w:rPr>
      </w:pPr>
      <w:r>
        <w:rPr>
          <w:rStyle w:val="FootnoteReference"/>
        </w:rPr>
        <w:footnoteRef/>
      </w:r>
      <w:r>
        <w:t xml:space="preserve">  </w:t>
      </w:r>
      <w:r w:rsidRPr="00F81A2B">
        <w:rPr>
          <w:position w:val="-1"/>
          <w:szCs w:val="24"/>
        </w:rPr>
        <w:t>Supreme Decree No. 23950, article 43.</w:t>
      </w:r>
    </w:p>
  </w:footnote>
  <w:footnote w:id="32">
    <w:p w:rsidR="001F65A6" w:rsidRPr="00194ABD" w:rsidRDefault="001F65A6" w:rsidP="00602165">
      <w:pPr>
        <w:widowControl w:val="0"/>
        <w:autoSpaceDE w:val="0"/>
        <w:autoSpaceDN w:val="0"/>
        <w:adjustRightInd w:val="0"/>
        <w:ind w:right="-23"/>
        <w:rPr>
          <w:rStyle w:val="FootnoteTextChar"/>
        </w:rPr>
      </w:pPr>
      <w:r>
        <w:rPr>
          <w:rStyle w:val="FootnoteReference"/>
        </w:rPr>
        <w:footnoteRef/>
      </w:r>
      <w:r>
        <w:t xml:space="preserve">  </w:t>
      </w:r>
      <w:r w:rsidRPr="00194ABD">
        <w:rPr>
          <w:rStyle w:val="FootnoteTextChar"/>
        </w:rPr>
        <w:t xml:space="preserve">Information contained in the document </w:t>
      </w:r>
      <w:r w:rsidRPr="00194ABD">
        <w:rPr>
          <w:rStyle w:val="FootnoteTextChar"/>
          <w:i/>
        </w:rPr>
        <w:t>Project to support the transformation of secondary education</w:t>
      </w:r>
      <w:r w:rsidRPr="00194ABD">
        <w:rPr>
          <w:rStyle w:val="FootnoteTextChar"/>
        </w:rPr>
        <w:t xml:space="preserve"> (working document), </w:t>
      </w:r>
      <w:r w:rsidRPr="00194ABD">
        <w:rPr>
          <w:rStyle w:val="FootnoteTextChar"/>
          <w:i/>
        </w:rPr>
        <w:t>First phase 2005-2008</w:t>
      </w:r>
      <w:r w:rsidRPr="00194ABD">
        <w:rPr>
          <w:rStyle w:val="FootnoteTextChar"/>
        </w:rPr>
        <w:t>, drafted by the secondary education team.</w:t>
      </w:r>
    </w:p>
  </w:footnote>
  <w:footnote w:id="33">
    <w:p w:rsidR="001F65A6" w:rsidRPr="008B2C2C" w:rsidRDefault="001F65A6" w:rsidP="00602165">
      <w:pPr>
        <w:pStyle w:val="FootnoteText"/>
        <w:rPr>
          <w:rStyle w:val="FootnoteTextChar"/>
        </w:rPr>
      </w:pPr>
      <w:r>
        <w:rPr>
          <w:rStyle w:val="FootnoteReference"/>
        </w:rPr>
        <w:footnoteRef/>
      </w:r>
      <w:r>
        <w:t xml:space="preserve">  </w:t>
      </w:r>
      <w:r w:rsidRPr="008B2C2C">
        <w:rPr>
          <w:rStyle w:val="FootnoteTextChar"/>
        </w:rPr>
        <w:t>The Andrés Bello Convention brings together Bolivia, Colombia, Chile, Cuba, Ecuador, Spain, Mexico, Panama, Paraguay, Peru and Venezuela for the purpose of educational, scientific, technological and cultural integration.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5A6" w:rsidRDefault="001F65A6" w:rsidP="00D32C4F">
    <w:pPr>
      <w:pStyle w:val="Header"/>
      <w:spacing w:after="0"/>
    </w:pPr>
    <w:r>
      <w:t>E/C.12/BOL/2</w:t>
    </w:r>
  </w:p>
  <w:p w:rsidR="001F65A6" w:rsidRDefault="001F65A6" w:rsidP="00D32C4F">
    <w:pPr>
      <w:pStyle w:val="Header"/>
      <w:spacing w:after="0"/>
    </w:pPr>
    <w:r>
      <w:t xml:space="preserve">page </w:t>
    </w:r>
    <w:r>
      <w:fldChar w:fldCharType="begin"/>
    </w:r>
    <w:r>
      <w:instrText xml:space="preserve"> PAGE  \* MERGEFORMAT </w:instrText>
    </w:r>
    <w:r>
      <w:fldChar w:fldCharType="separate"/>
    </w:r>
    <w:r w:rsidR="00731BDE">
      <w:rPr>
        <w:noProof/>
      </w:rPr>
      <w:t>116</w:t>
    </w:r>
    <w:r>
      <w:fldChar w:fldCharType="end"/>
    </w:r>
  </w:p>
  <w:p w:rsidR="001F65A6" w:rsidRDefault="001F65A6" w:rsidP="00D32C4F">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5A6" w:rsidRDefault="001F65A6" w:rsidP="00D32C4F">
    <w:pPr>
      <w:pStyle w:val="Header"/>
      <w:tabs>
        <w:tab w:val="clear" w:pos="4320"/>
        <w:tab w:val="clear" w:pos="8640"/>
        <w:tab w:val="left" w:pos="5953"/>
        <w:tab w:val="left" w:pos="6803"/>
      </w:tabs>
      <w:spacing w:after="0"/>
    </w:pPr>
    <w:r>
      <w:tab/>
    </w:r>
    <w:r>
      <w:tab/>
      <w:t>E/C.12/BOL/2</w:t>
    </w:r>
  </w:p>
  <w:p w:rsidR="001F65A6" w:rsidRDefault="001F65A6" w:rsidP="00D32C4F">
    <w:pPr>
      <w:pStyle w:val="Header"/>
      <w:tabs>
        <w:tab w:val="clear" w:pos="4320"/>
        <w:tab w:val="clear" w:pos="8640"/>
        <w:tab w:val="left" w:pos="5953"/>
        <w:tab w:val="left" w:pos="6803"/>
      </w:tabs>
      <w:spacing w:after="0"/>
    </w:pPr>
    <w:r>
      <w:tab/>
    </w:r>
    <w:r>
      <w:tab/>
      <w:t xml:space="preserve">page </w:t>
    </w:r>
    <w:r>
      <w:fldChar w:fldCharType="begin"/>
    </w:r>
    <w:r>
      <w:instrText xml:space="preserve"> PAGE  \* MERGEFORMAT </w:instrText>
    </w:r>
    <w:r>
      <w:fldChar w:fldCharType="separate"/>
    </w:r>
    <w:r w:rsidR="00731BDE">
      <w:rPr>
        <w:noProof/>
      </w:rPr>
      <w:t>117</w:t>
    </w:r>
    <w:r>
      <w:fldChar w:fldCharType="end"/>
    </w:r>
  </w:p>
  <w:p w:rsidR="001F65A6" w:rsidRDefault="001F65A6" w:rsidP="00D32C4F">
    <w:pPr>
      <w:pStyle w:val="Header"/>
      <w:tabs>
        <w:tab w:val="clear" w:pos="4320"/>
        <w:tab w:val="clear" w:pos="8640"/>
        <w:tab w:val="left" w:pos="5953"/>
        <w:tab w:val="left" w:pos="6803"/>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D6434"/>
    <w:multiLevelType w:val="hybridMultilevel"/>
    <w:tmpl w:val="DFAA2736"/>
    <w:lvl w:ilvl="0" w:tplc="6A8E63FA">
      <w:start w:val="1"/>
      <w:numFmt w:val="bullet"/>
      <w:lvlText w:val=""/>
      <w:lvlJc w:val="left"/>
      <w:pPr>
        <w:tabs>
          <w:tab w:val="num" w:pos="92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B938E9"/>
    <w:multiLevelType w:val="hybridMultilevel"/>
    <w:tmpl w:val="F9C4644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
    <w:nsid w:val="17265198"/>
    <w:multiLevelType w:val="hybridMultilevel"/>
    <w:tmpl w:val="F206643E"/>
    <w:lvl w:ilvl="0" w:tplc="75FCC1C4">
      <w:start w:val="1"/>
      <w:numFmt w:val="bullet"/>
      <w:lvlText w:val=""/>
      <w:lvlJc w:val="left"/>
      <w:pPr>
        <w:tabs>
          <w:tab w:val="num" w:pos="3991"/>
        </w:tabs>
        <w:ind w:left="851" w:hanging="284"/>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nsid w:val="20871BCF"/>
    <w:multiLevelType w:val="hybridMultilevel"/>
    <w:tmpl w:val="275A1682"/>
    <w:lvl w:ilvl="0" w:tplc="41DE5E26">
      <w:start w:val="1"/>
      <w:numFmt w:val="bullet"/>
      <w:pStyle w:val="Bullet"/>
      <w:lvlText w:val=""/>
      <w:lvlJc w:val="left"/>
      <w:pPr>
        <w:tabs>
          <w:tab w:val="num" w:pos="-3276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44276F"/>
    <w:multiLevelType w:val="hybridMultilevel"/>
    <w:tmpl w:val="F8FEBD3A"/>
    <w:lvl w:ilvl="0" w:tplc="FB9C2462">
      <w:start w:val="1"/>
      <w:numFmt w:val="bullet"/>
      <w:lvlText w:val=""/>
      <w:lvlJc w:val="left"/>
      <w:pPr>
        <w:tabs>
          <w:tab w:val="num" w:pos="283"/>
        </w:tabs>
        <w:ind w:left="851"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591137"/>
    <w:multiLevelType w:val="hybridMultilevel"/>
    <w:tmpl w:val="340AE11C"/>
    <w:lvl w:ilvl="0" w:tplc="51EAEBEA">
      <w:start w:val="1"/>
      <w:numFmt w:val="bullet"/>
      <w:lvlText w:val=""/>
      <w:lvlJc w:val="left"/>
      <w:pPr>
        <w:tabs>
          <w:tab w:val="num" w:pos="567"/>
        </w:tabs>
        <w:ind w:left="851"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B3F49C6"/>
    <w:multiLevelType w:val="singleLevel"/>
    <w:tmpl w:val="3CF288AC"/>
    <w:lvl w:ilvl="0">
      <w:start w:val="1"/>
      <w:numFmt w:val="lowerRoman"/>
      <w:pStyle w:val="Rom2"/>
      <w:lvlText w:val="(%1)"/>
      <w:lvlJc w:val="right"/>
      <w:pPr>
        <w:tabs>
          <w:tab w:val="num" w:pos="2160"/>
        </w:tabs>
        <w:ind w:left="2160" w:hanging="516"/>
      </w:pPr>
    </w:lvl>
  </w:abstractNum>
  <w:abstractNum w:abstractNumId="7">
    <w:nsid w:val="2DD75717"/>
    <w:multiLevelType w:val="hybridMultilevel"/>
    <w:tmpl w:val="DAC4445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311A7890"/>
    <w:multiLevelType w:val="hybridMultilevel"/>
    <w:tmpl w:val="151405B6"/>
    <w:lvl w:ilvl="0">
      <w:start w:val="1"/>
      <w:numFmt w:val="bullet"/>
      <w:pStyle w:val="Dash"/>
      <w:lvlText w:val=""/>
      <w:lvlJc w:val="left"/>
      <w:pPr>
        <w:tabs>
          <w:tab w:val="num" w:pos="-32767"/>
        </w:tabs>
        <w:ind w:left="851"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CE51C9"/>
    <w:multiLevelType w:val="hybridMultilevel"/>
    <w:tmpl w:val="B0983928"/>
    <w:lvl w:ilvl="0" w:tplc="E230D148">
      <w:start w:val="1"/>
      <w:numFmt w:val="bullet"/>
      <w:lvlText w:val=""/>
      <w:lvlJc w:val="left"/>
      <w:pPr>
        <w:tabs>
          <w:tab w:val="num" w:pos="899"/>
        </w:tabs>
        <w:ind w:left="1106" w:hanging="182"/>
      </w:pPr>
      <w:rPr>
        <w:rFonts w:ascii="Symbol" w:hAnsi="Symbol" w:hint="default"/>
      </w:rPr>
    </w:lvl>
    <w:lvl w:ilvl="1" w:tplc="04090003">
      <w:start w:val="1"/>
      <w:numFmt w:val="bullet"/>
      <w:lvlText w:val="o"/>
      <w:lvlJc w:val="left"/>
      <w:pPr>
        <w:tabs>
          <w:tab w:val="num" w:pos="865"/>
        </w:tabs>
        <w:ind w:left="865" w:hanging="360"/>
      </w:pPr>
      <w:rPr>
        <w:rFonts w:ascii="Courier New" w:hAnsi="Courier New" w:cs="Courier New" w:hint="default"/>
      </w:rPr>
    </w:lvl>
    <w:lvl w:ilvl="2" w:tplc="04090005">
      <w:start w:val="1"/>
      <w:numFmt w:val="bullet"/>
      <w:lvlText w:val=""/>
      <w:lvlJc w:val="left"/>
      <w:pPr>
        <w:tabs>
          <w:tab w:val="num" w:pos="1585"/>
        </w:tabs>
        <w:ind w:left="1585" w:hanging="360"/>
      </w:pPr>
      <w:rPr>
        <w:rFonts w:ascii="Wingdings" w:hAnsi="Wingdings" w:hint="default"/>
      </w:rPr>
    </w:lvl>
    <w:lvl w:ilvl="3" w:tplc="04090001" w:tentative="1">
      <w:start w:val="1"/>
      <w:numFmt w:val="bullet"/>
      <w:lvlText w:val=""/>
      <w:lvlJc w:val="left"/>
      <w:pPr>
        <w:tabs>
          <w:tab w:val="num" w:pos="2305"/>
        </w:tabs>
        <w:ind w:left="2305" w:hanging="360"/>
      </w:pPr>
      <w:rPr>
        <w:rFonts w:ascii="Symbol" w:hAnsi="Symbol" w:hint="default"/>
      </w:rPr>
    </w:lvl>
    <w:lvl w:ilvl="4" w:tplc="04090003" w:tentative="1">
      <w:start w:val="1"/>
      <w:numFmt w:val="bullet"/>
      <w:lvlText w:val="o"/>
      <w:lvlJc w:val="left"/>
      <w:pPr>
        <w:tabs>
          <w:tab w:val="num" w:pos="3025"/>
        </w:tabs>
        <w:ind w:left="3025" w:hanging="360"/>
      </w:pPr>
      <w:rPr>
        <w:rFonts w:ascii="Courier New" w:hAnsi="Courier New" w:cs="Courier New" w:hint="default"/>
      </w:rPr>
    </w:lvl>
    <w:lvl w:ilvl="5" w:tplc="04090005" w:tentative="1">
      <w:start w:val="1"/>
      <w:numFmt w:val="bullet"/>
      <w:lvlText w:val=""/>
      <w:lvlJc w:val="left"/>
      <w:pPr>
        <w:tabs>
          <w:tab w:val="num" w:pos="3745"/>
        </w:tabs>
        <w:ind w:left="3745" w:hanging="360"/>
      </w:pPr>
      <w:rPr>
        <w:rFonts w:ascii="Wingdings" w:hAnsi="Wingdings" w:hint="default"/>
      </w:rPr>
    </w:lvl>
    <w:lvl w:ilvl="6" w:tplc="04090001" w:tentative="1">
      <w:start w:val="1"/>
      <w:numFmt w:val="bullet"/>
      <w:lvlText w:val=""/>
      <w:lvlJc w:val="left"/>
      <w:pPr>
        <w:tabs>
          <w:tab w:val="num" w:pos="4465"/>
        </w:tabs>
        <w:ind w:left="4465" w:hanging="360"/>
      </w:pPr>
      <w:rPr>
        <w:rFonts w:ascii="Symbol" w:hAnsi="Symbol" w:hint="default"/>
      </w:rPr>
    </w:lvl>
    <w:lvl w:ilvl="7" w:tplc="04090003" w:tentative="1">
      <w:start w:val="1"/>
      <w:numFmt w:val="bullet"/>
      <w:lvlText w:val="o"/>
      <w:lvlJc w:val="left"/>
      <w:pPr>
        <w:tabs>
          <w:tab w:val="num" w:pos="5185"/>
        </w:tabs>
        <w:ind w:left="5185" w:hanging="360"/>
      </w:pPr>
      <w:rPr>
        <w:rFonts w:ascii="Courier New" w:hAnsi="Courier New" w:cs="Courier New" w:hint="default"/>
      </w:rPr>
    </w:lvl>
    <w:lvl w:ilvl="8" w:tplc="04090005" w:tentative="1">
      <w:start w:val="1"/>
      <w:numFmt w:val="bullet"/>
      <w:lvlText w:val=""/>
      <w:lvlJc w:val="left"/>
      <w:pPr>
        <w:tabs>
          <w:tab w:val="num" w:pos="5905"/>
        </w:tabs>
        <w:ind w:left="5905" w:hanging="360"/>
      </w:pPr>
      <w:rPr>
        <w:rFonts w:ascii="Wingdings" w:hAnsi="Wingdings" w:hint="default"/>
      </w:rPr>
    </w:lvl>
  </w:abstractNum>
  <w:abstractNum w:abstractNumId="1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11">
    <w:nsid w:val="40E42EBF"/>
    <w:multiLevelType w:val="hybridMultilevel"/>
    <w:tmpl w:val="44B656E2"/>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7F7077B"/>
    <w:multiLevelType w:val="hybridMultilevel"/>
    <w:tmpl w:val="48B4A7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5E6F1BC9"/>
    <w:multiLevelType w:val="hybridMultilevel"/>
    <w:tmpl w:val="546E67CA"/>
    <w:lvl w:ilvl="0" w:tplc="6A8E63FA">
      <w:start w:val="1"/>
      <w:numFmt w:val="bullet"/>
      <w:lvlText w:val=""/>
      <w:lvlJc w:val="left"/>
      <w:pPr>
        <w:tabs>
          <w:tab w:val="num" w:pos="720"/>
        </w:tabs>
        <w:ind w:left="64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2741D6D"/>
    <w:multiLevelType w:val="hybridMultilevel"/>
    <w:tmpl w:val="1AB63B82"/>
    <w:lvl w:ilvl="0" w:tplc="D30885EA">
      <w:start w:val="1"/>
      <w:numFmt w:val="bullet"/>
      <w:lvlText w:val=""/>
      <w:lvlJc w:val="left"/>
      <w:pPr>
        <w:tabs>
          <w:tab w:val="num" w:pos="3424"/>
        </w:tabs>
        <w:ind w:left="851" w:hanging="284"/>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nsid w:val="742D35AD"/>
    <w:multiLevelType w:val="hybridMultilevel"/>
    <w:tmpl w:val="F29CE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B1C2D4A"/>
    <w:multiLevelType w:val="hybridMultilevel"/>
    <w:tmpl w:val="01C41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CF349BD"/>
    <w:multiLevelType w:val="singleLevel"/>
    <w:tmpl w:val="7EC6DC90"/>
    <w:lvl w:ilvl="0">
      <w:start w:val="1"/>
      <w:numFmt w:val="lowerRoman"/>
      <w:pStyle w:val="Rom1"/>
      <w:lvlText w:val="(%1)"/>
      <w:lvlJc w:val="right"/>
      <w:pPr>
        <w:tabs>
          <w:tab w:val="num" w:pos="1440"/>
        </w:tabs>
        <w:ind w:left="1440" w:hanging="589"/>
      </w:pPr>
      <w:rPr>
        <w:rFonts w:hint="default"/>
      </w:rPr>
    </w:lvl>
  </w:abstractNum>
  <w:abstractNum w:abstractNumId="18">
    <w:nsid w:val="7E432006"/>
    <w:multiLevelType w:val="hybridMultilevel"/>
    <w:tmpl w:val="861C4CD8"/>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ECE020F"/>
    <w:multiLevelType w:val="hybridMultilevel"/>
    <w:tmpl w:val="6CCADC1C"/>
    <w:lvl w:ilvl="0" w:tplc="B49EC746">
      <w:start w:val="1"/>
      <w:numFmt w:val="bullet"/>
      <w:lvlText w:val=""/>
      <w:lvlJc w:val="left"/>
      <w:pPr>
        <w:tabs>
          <w:tab w:val="num" w:pos="283"/>
        </w:tabs>
        <w:ind w:left="1418"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6"/>
  </w:num>
  <w:num w:numId="4">
    <w:abstractNumId w:val="3"/>
  </w:num>
  <w:num w:numId="5">
    <w:abstractNumId w:val="8"/>
  </w:num>
  <w:num w:numId="6">
    <w:abstractNumId w:val="7"/>
  </w:num>
  <w:num w:numId="7">
    <w:abstractNumId w:val="1"/>
  </w:num>
  <w:num w:numId="8">
    <w:abstractNumId w:val="9"/>
  </w:num>
  <w:num w:numId="9">
    <w:abstractNumId w:val="12"/>
  </w:num>
  <w:num w:numId="10">
    <w:abstractNumId w:val="14"/>
  </w:num>
  <w:num w:numId="11">
    <w:abstractNumId w:val="2"/>
  </w:num>
  <w:num w:numId="12">
    <w:abstractNumId w:val="5"/>
  </w:num>
  <w:num w:numId="13">
    <w:abstractNumId w:val="19"/>
  </w:num>
  <w:num w:numId="14">
    <w:abstractNumId w:val="4"/>
  </w:num>
  <w:num w:numId="15">
    <w:abstractNumId w:val="0"/>
  </w:num>
  <w:num w:numId="16">
    <w:abstractNumId w:val="11"/>
  </w:num>
  <w:num w:numId="17">
    <w:abstractNumId w:val="16"/>
  </w:num>
  <w:num w:numId="18">
    <w:abstractNumId w:val="18"/>
  </w:num>
  <w:num w:numId="19">
    <w:abstractNumId w:val="13"/>
  </w:num>
  <w:num w:numId="2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evenAndOddHeaders/>
  <w:drawingGridHorizontalSpacing w:val="120"/>
  <w:displayHorizontalDrawingGridEvery w:val="0"/>
  <w:displayVerticalDrawingGridEvery w:val="0"/>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663B"/>
    <w:rsid w:val="000114DC"/>
    <w:rsid w:val="00014086"/>
    <w:rsid w:val="00022E32"/>
    <w:rsid w:val="00027C40"/>
    <w:rsid w:val="00030F38"/>
    <w:rsid w:val="00045829"/>
    <w:rsid w:val="00045C2C"/>
    <w:rsid w:val="0004718A"/>
    <w:rsid w:val="00051165"/>
    <w:rsid w:val="000518B5"/>
    <w:rsid w:val="00054FC2"/>
    <w:rsid w:val="000566B1"/>
    <w:rsid w:val="0005726B"/>
    <w:rsid w:val="00057E0D"/>
    <w:rsid w:val="000742E5"/>
    <w:rsid w:val="00077BD6"/>
    <w:rsid w:val="00082DCA"/>
    <w:rsid w:val="00083389"/>
    <w:rsid w:val="00083D76"/>
    <w:rsid w:val="00084BFA"/>
    <w:rsid w:val="00084E78"/>
    <w:rsid w:val="000A0204"/>
    <w:rsid w:val="000B0BA6"/>
    <w:rsid w:val="000B0FD4"/>
    <w:rsid w:val="000B7B05"/>
    <w:rsid w:val="000C664A"/>
    <w:rsid w:val="000C6726"/>
    <w:rsid w:val="000D7D94"/>
    <w:rsid w:val="000E00FB"/>
    <w:rsid w:val="000E31AC"/>
    <w:rsid w:val="000F546F"/>
    <w:rsid w:val="000F5C5C"/>
    <w:rsid w:val="00100C30"/>
    <w:rsid w:val="00111AFF"/>
    <w:rsid w:val="00121500"/>
    <w:rsid w:val="00122A24"/>
    <w:rsid w:val="0012486B"/>
    <w:rsid w:val="00137A20"/>
    <w:rsid w:val="001422C3"/>
    <w:rsid w:val="00143FA2"/>
    <w:rsid w:val="00152D9D"/>
    <w:rsid w:val="00155096"/>
    <w:rsid w:val="001575B2"/>
    <w:rsid w:val="00163052"/>
    <w:rsid w:val="00163EDD"/>
    <w:rsid w:val="0016614F"/>
    <w:rsid w:val="00166BAD"/>
    <w:rsid w:val="001815CA"/>
    <w:rsid w:val="0018198E"/>
    <w:rsid w:val="001A1695"/>
    <w:rsid w:val="001A2E1E"/>
    <w:rsid w:val="001A31BC"/>
    <w:rsid w:val="001A5B32"/>
    <w:rsid w:val="001B3AF2"/>
    <w:rsid w:val="001B51A3"/>
    <w:rsid w:val="001C42A1"/>
    <w:rsid w:val="001C63F9"/>
    <w:rsid w:val="001D136A"/>
    <w:rsid w:val="001D1662"/>
    <w:rsid w:val="001D1B48"/>
    <w:rsid w:val="001D2418"/>
    <w:rsid w:val="001D30E2"/>
    <w:rsid w:val="001E34C4"/>
    <w:rsid w:val="001E6AB9"/>
    <w:rsid w:val="001F40AA"/>
    <w:rsid w:val="001F65A6"/>
    <w:rsid w:val="00202137"/>
    <w:rsid w:val="00210CA6"/>
    <w:rsid w:val="00212AAF"/>
    <w:rsid w:val="0021314F"/>
    <w:rsid w:val="00214901"/>
    <w:rsid w:val="00222641"/>
    <w:rsid w:val="002237C4"/>
    <w:rsid w:val="002269CF"/>
    <w:rsid w:val="002322E0"/>
    <w:rsid w:val="00236493"/>
    <w:rsid w:val="00245CF9"/>
    <w:rsid w:val="00250506"/>
    <w:rsid w:val="00251AFD"/>
    <w:rsid w:val="00255847"/>
    <w:rsid w:val="00266F9A"/>
    <w:rsid w:val="002756E6"/>
    <w:rsid w:val="00276FAA"/>
    <w:rsid w:val="00297C1C"/>
    <w:rsid w:val="002A7B5C"/>
    <w:rsid w:val="002B144D"/>
    <w:rsid w:val="002B464E"/>
    <w:rsid w:val="002C09C6"/>
    <w:rsid w:val="002C4720"/>
    <w:rsid w:val="002D21B0"/>
    <w:rsid w:val="002D402F"/>
    <w:rsid w:val="002D54EF"/>
    <w:rsid w:val="002E07F6"/>
    <w:rsid w:val="002E138D"/>
    <w:rsid w:val="002E57A3"/>
    <w:rsid w:val="002E6AEA"/>
    <w:rsid w:val="002F14EA"/>
    <w:rsid w:val="002F1B0E"/>
    <w:rsid w:val="002F4B95"/>
    <w:rsid w:val="002F6540"/>
    <w:rsid w:val="003038B6"/>
    <w:rsid w:val="0031387E"/>
    <w:rsid w:val="003167C7"/>
    <w:rsid w:val="00323545"/>
    <w:rsid w:val="0034274D"/>
    <w:rsid w:val="0034476D"/>
    <w:rsid w:val="0035206F"/>
    <w:rsid w:val="00355FB8"/>
    <w:rsid w:val="00361529"/>
    <w:rsid w:val="00366BC5"/>
    <w:rsid w:val="003703A5"/>
    <w:rsid w:val="00384E65"/>
    <w:rsid w:val="00385EFD"/>
    <w:rsid w:val="00391D1D"/>
    <w:rsid w:val="003936F9"/>
    <w:rsid w:val="003950E0"/>
    <w:rsid w:val="003A103A"/>
    <w:rsid w:val="003B25C2"/>
    <w:rsid w:val="003B391D"/>
    <w:rsid w:val="003B77F2"/>
    <w:rsid w:val="003C5403"/>
    <w:rsid w:val="003E5E76"/>
    <w:rsid w:val="003F1829"/>
    <w:rsid w:val="003F69CA"/>
    <w:rsid w:val="00404B3C"/>
    <w:rsid w:val="00404EFF"/>
    <w:rsid w:val="0040663B"/>
    <w:rsid w:val="00407937"/>
    <w:rsid w:val="0041525B"/>
    <w:rsid w:val="0042684E"/>
    <w:rsid w:val="00433181"/>
    <w:rsid w:val="00441368"/>
    <w:rsid w:val="004511AC"/>
    <w:rsid w:val="00455760"/>
    <w:rsid w:val="00455EA8"/>
    <w:rsid w:val="00456B87"/>
    <w:rsid w:val="00474B36"/>
    <w:rsid w:val="00476DE0"/>
    <w:rsid w:val="0049070F"/>
    <w:rsid w:val="00490E6C"/>
    <w:rsid w:val="00494F57"/>
    <w:rsid w:val="004A35FA"/>
    <w:rsid w:val="004C25FF"/>
    <w:rsid w:val="004D2507"/>
    <w:rsid w:val="004D7C53"/>
    <w:rsid w:val="004F1013"/>
    <w:rsid w:val="004F15DD"/>
    <w:rsid w:val="004F231E"/>
    <w:rsid w:val="00500025"/>
    <w:rsid w:val="00500278"/>
    <w:rsid w:val="005005C7"/>
    <w:rsid w:val="00515EC4"/>
    <w:rsid w:val="00520219"/>
    <w:rsid w:val="00532900"/>
    <w:rsid w:val="00536718"/>
    <w:rsid w:val="00546AC9"/>
    <w:rsid w:val="00555FB2"/>
    <w:rsid w:val="005739A2"/>
    <w:rsid w:val="00591B0C"/>
    <w:rsid w:val="005A086B"/>
    <w:rsid w:val="005A4751"/>
    <w:rsid w:val="005A50F5"/>
    <w:rsid w:val="005B2CFF"/>
    <w:rsid w:val="005B3C72"/>
    <w:rsid w:val="005C1053"/>
    <w:rsid w:val="005D596B"/>
    <w:rsid w:val="005E7D1A"/>
    <w:rsid w:val="005F3DD2"/>
    <w:rsid w:val="005F5F8A"/>
    <w:rsid w:val="005F6328"/>
    <w:rsid w:val="00600162"/>
    <w:rsid w:val="00602165"/>
    <w:rsid w:val="00604CE7"/>
    <w:rsid w:val="006221CE"/>
    <w:rsid w:val="00622789"/>
    <w:rsid w:val="006357E8"/>
    <w:rsid w:val="00641808"/>
    <w:rsid w:val="0064399C"/>
    <w:rsid w:val="00651000"/>
    <w:rsid w:val="00651415"/>
    <w:rsid w:val="00657226"/>
    <w:rsid w:val="00660D58"/>
    <w:rsid w:val="00663A31"/>
    <w:rsid w:val="00672294"/>
    <w:rsid w:val="00677FA6"/>
    <w:rsid w:val="00682D04"/>
    <w:rsid w:val="00687703"/>
    <w:rsid w:val="006978E0"/>
    <w:rsid w:val="006A1E17"/>
    <w:rsid w:val="006A76B7"/>
    <w:rsid w:val="006A78FD"/>
    <w:rsid w:val="006B0E70"/>
    <w:rsid w:val="006B5950"/>
    <w:rsid w:val="006B5A22"/>
    <w:rsid w:val="006B7E0E"/>
    <w:rsid w:val="006C0BF1"/>
    <w:rsid w:val="006C4D9A"/>
    <w:rsid w:val="006E6160"/>
    <w:rsid w:val="0071180B"/>
    <w:rsid w:val="00715456"/>
    <w:rsid w:val="00720887"/>
    <w:rsid w:val="00721CC3"/>
    <w:rsid w:val="007245DE"/>
    <w:rsid w:val="00724F53"/>
    <w:rsid w:val="007315D6"/>
    <w:rsid w:val="00731BDE"/>
    <w:rsid w:val="007405AE"/>
    <w:rsid w:val="00753897"/>
    <w:rsid w:val="00760AC9"/>
    <w:rsid w:val="0076123A"/>
    <w:rsid w:val="007616C1"/>
    <w:rsid w:val="007776F6"/>
    <w:rsid w:val="00781DDE"/>
    <w:rsid w:val="00787AEE"/>
    <w:rsid w:val="007930DF"/>
    <w:rsid w:val="007A149C"/>
    <w:rsid w:val="007A5022"/>
    <w:rsid w:val="007A615A"/>
    <w:rsid w:val="007B08C2"/>
    <w:rsid w:val="007B4398"/>
    <w:rsid w:val="007B67DF"/>
    <w:rsid w:val="007C45FC"/>
    <w:rsid w:val="007C5ADD"/>
    <w:rsid w:val="007C5BA6"/>
    <w:rsid w:val="007D04F5"/>
    <w:rsid w:val="007D1A6B"/>
    <w:rsid w:val="007D6B04"/>
    <w:rsid w:val="007E372A"/>
    <w:rsid w:val="007E4A25"/>
    <w:rsid w:val="007E4BB3"/>
    <w:rsid w:val="007F5D9E"/>
    <w:rsid w:val="008021BC"/>
    <w:rsid w:val="00803B4F"/>
    <w:rsid w:val="00814894"/>
    <w:rsid w:val="00822D1C"/>
    <w:rsid w:val="00831CDC"/>
    <w:rsid w:val="00837AAE"/>
    <w:rsid w:val="00843772"/>
    <w:rsid w:val="008554B8"/>
    <w:rsid w:val="008577C9"/>
    <w:rsid w:val="00881E4D"/>
    <w:rsid w:val="00883C29"/>
    <w:rsid w:val="008854BB"/>
    <w:rsid w:val="00896C1B"/>
    <w:rsid w:val="008C2EBF"/>
    <w:rsid w:val="008C708F"/>
    <w:rsid w:val="008D5C7C"/>
    <w:rsid w:val="008E0248"/>
    <w:rsid w:val="008E221D"/>
    <w:rsid w:val="008E3142"/>
    <w:rsid w:val="008F49A1"/>
    <w:rsid w:val="009003AF"/>
    <w:rsid w:val="00914F74"/>
    <w:rsid w:val="009200C4"/>
    <w:rsid w:val="00920E3C"/>
    <w:rsid w:val="00926480"/>
    <w:rsid w:val="00931EFE"/>
    <w:rsid w:val="009327B6"/>
    <w:rsid w:val="0094667D"/>
    <w:rsid w:val="00952187"/>
    <w:rsid w:val="009530E7"/>
    <w:rsid w:val="0095516A"/>
    <w:rsid w:val="00973782"/>
    <w:rsid w:val="00982E3A"/>
    <w:rsid w:val="00996AFC"/>
    <w:rsid w:val="009A31FA"/>
    <w:rsid w:val="009A3E2F"/>
    <w:rsid w:val="009B2CDC"/>
    <w:rsid w:val="009E17E3"/>
    <w:rsid w:val="009F05B3"/>
    <w:rsid w:val="009F0DB1"/>
    <w:rsid w:val="009F38BC"/>
    <w:rsid w:val="00A130EB"/>
    <w:rsid w:val="00A2114C"/>
    <w:rsid w:val="00A2402D"/>
    <w:rsid w:val="00A25923"/>
    <w:rsid w:val="00A26CFD"/>
    <w:rsid w:val="00A27DF9"/>
    <w:rsid w:val="00A311F0"/>
    <w:rsid w:val="00A32481"/>
    <w:rsid w:val="00A35DCD"/>
    <w:rsid w:val="00A4031E"/>
    <w:rsid w:val="00A4470C"/>
    <w:rsid w:val="00A4755F"/>
    <w:rsid w:val="00A57451"/>
    <w:rsid w:val="00A6582F"/>
    <w:rsid w:val="00A718C7"/>
    <w:rsid w:val="00A73673"/>
    <w:rsid w:val="00A754AB"/>
    <w:rsid w:val="00A757C6"/>
    <w:rsid w:val="00A77A6E"/>
    <w:rsid w:val="00A84EDE"/>
    <w:rsid w:val="00A903FD"/>
    <w:rsid w:val="00A96E1C"/>
    <w:rsid w:val="00AA53E9"/>
    <w:rsid w:val="00AB030D"/>
    <w:rsid w:val="00AD227A"/>
    <w:rsid w:val="00AD3451"/>
    <w:rsid w:val="00AD4A9F"/>
    <w:rsid w:val="00AE6CC7"/>
    <w:rsid w:val="00AF0875"/>
    <w:rsid w:val="00AF2F2F"/>
    <w:rsid w:val="00AF3355"/>
    <w:rsid w:val="00B200D0"/>
    <w:rsid w:val="00B30A9F"/>
    <w:rsid w:val="00B420D7"/>
    <w:rsid w:val="00B44F2D"/>
    <w:rsid w:val="00B478F9"/>
    <w:rsid w:val="00B53204"/>
    <w:rsid w:val="00B6005F"/>
    <w:rsid w:val="00B6214E"/>
    <w:rsid w:val="00B67591"/>
    <w:rsid w:val="00B7065C"/>
    <w:rsid w:val="00B810D9"/>
    <w:rsid w:val="00B81574"/>
    <w:rsid w:val="00B86A7F"/>
    <w:rsid w:val="00B939F0"/>
    <w:rsid w:val="00BA4CC4"/>
    <w:rsid w:val="00BB1201"/>
    <w:rsid w:val="00BC3C3B"/>
    <w:rsid w:val="00BD38AB"/>
    <w:rsid w:val="00BD5817"/>
    <w:rsid w:val="00BE4D37"/>
    <w:rsid w:val="00C00E2F"/>
    <w:rsid w:val="00C07479"/>
    <w:rsid w:val="00C11796"/>
    <w:rsid w:val="00C11D97"/>
    <w:rsid w:val="00C123F8"/>
    <w:rsid w:val="00C26922"/>
    <w:rsid w:val="00C3020E"/>
    <w:rsid w:val="00C46A56"/>
    <w:rsid w:val="00C52BD0"/>
    <w:rsid w:val="00C54A5B"/>
    <w:rsid w:val="00C57A3E"/>
    <w:rsid w:val="00C6238F"/>
    <w:rsid w:val="00C65A8A"/>
    <w:rsid w:val="00C676D9"/>
    <w:rsid w:val="00C73385"/>
    <w:rsid w:val="00C931FA"/>
    <w:rsid w:val="00C976C9"/>
    <w:rsid w:val="00CA63F4"/>
    <w:rsid w:val="00CB552B"/>
    <w:rsid w:val="00CB7B17"/>
    <w:rsid w:val="00CD3211"/>
    <w:rsid w:val="00CE0F6B"/>
    <w:rsid w:val="00CE496D"/>
    <w:rsid w:val="00CE64E9"/>
    <w:rsid w:val="00CE678F"/>
    <w:rsid w:val="00D0245B"/>
    <w:rsid w:val="00D10351"/>
    <w:rsid w:val="00D1536D"/>
    <w:rsid w:val="00D17AC8"/>
    <w:rsid w:val="00D2493F"/>
    <w:rsid w:val="00D2787E"/>
    <w:rsid w:val="00D32C4F"/>
    <w:rsid w:val="00D35520"/>
    <w:rsid w:val="00D35F20"/>
    <w:rsid w:val="00D36B67"/>
    <w:rsid w:val="00D52554"/>
    <w:rsid w:val="00D566D8"/>
    <w:rsid w:val="00D5673D"/>
    <w:rsid w:val="00D56A77"/>
    <w:rsid w:val="00D61454"/>
    <w:rsid w:val="00D641E7"/>
    <w:rsid w:val="00D73E65"/>
    <w:rsid w:val="00D812F6"/>
    <w:rsid w:val="00D81679"/>
    <w:rsid w:val="00D84749"/>
    <w:rsid w:val="00D87E1F"/>
    <w:rsid w:val="00D91D89"/>
    <w:rsid w:val="00D93753"/>
    <w:rsid w:val="00D93A12"/>
    <w:rsid w:val="00DA247E"/>
    <w:rsid w:val="00DA348F"/>
    <w:rsid w:val="00DE2E6F"/>
    <w:rsid w:val="00DE4510"/>
    <w:rsid w:val="00DE6881"/>
    <w:rsid w:val="00E066B7"/>
    <w:rsid w:val="00E0785D"/>
    <w:rsid w:val="00E12A44"/>
    <w:rsid w:val="00E1481E"/>
    <w:rsid w:val="00E20B9D"/>
    <w:rsid w:val="00E22895"/>
    <w:rsid w:val="00E27303"/>
    <w:rsid w:val="00E56FD2"/>
    <w:rsid w:val="00E65C96"/>
    <w:rsid w:val="00E66E9D"/>
    <w:rsid w:val="00E67C4C"/>
    <w:rsid w:val="00E84E1B"/>
    <w:rsid w:val="00E967C6"/>
    <w:rsid w:val="00EB2CBE"/>
    <w:rsid w:val="00EB5EFA"/>
    <w:rsid w:val="00EC6A40"/>
    <w:rsid w:val="00ED1176"/>
    <w:rsid w:val="00ED7044"/>
    <w:rsid w:val="00EE2641"/>
    <w:rsid w:val="00EE3349"/>
    <w:rsid w:val="00EE5C39"/>
    <w:rsid w:val="00EE68E7"/>
    <w:rsid w:val="00F03940"/>
    <w:rsid w:val="00F12145"/>
    <w:rsid w:val="00F122DB"/>
    <w:rsid w:val="00F2552D"/>
    <w:rsid w:val="00F26749"/>
    <w:rsid w:val="00F36F2E"/>
    <w:rsid w:val="00F5635E"/>
    <w:rsid w:val="00F56A72"/>
    <w:rsid w:val="00F87C8E"/>
    <w:rsid w:val="00F90A24"/>
    <w:rsid w:val="00F952FD"/>
    <w:rsid w:val="00FA3D40"/>
    <w:rsid w:val="00FA7E9D"/>
    <w:rsid w:val="00FC3EBE"/>
    <w:rsid w:val="00FE473C"/>
    <w:rsid w:val="00FE511B"/>
    <w:rsid w:val="00FE77B0"/>
    <w:rsid w:val="00FF28A2"/>
    <w:rsid w:val="00FF717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pPr>
    <w:rPr>
      <w:sz w:val="24"/>
      <w:lang w:val="en-GB" w:eastAsia="en-US"/>
    </w:rPr>
  </w:style>
  <w:style w:type="paragraph" w:styleId="Heading1">
    <w:name w:val="heading 1"/>
    <w:basedOn w:val="Normal"/>
    <w:next w:val="Normal"/>
    <w:qFormat/>
    <w:pPr>
      <w:keepNext/>
      <w:jc w:val="center"/>
      <w:outlineLvl w:val="0"/>
    </w:pPr>
    <w:rPr>
      <w:b/>
      <w:caps/>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outlineLvl w:val="4"/>
    </w:pPr>
    <w:rPr>
      <w:b/>
      <w:i/>
    </w:rPr>
  </w:style>
  <w:style w:type="paragraph" w:styleId="Heading6">
    <w:name w:val="heading 6"/>
    <w:basedOn w:val="Normal"/>
    <w:next w:val="Normal"/>
    <w:qFormat/>
    <w:pPr>
      <w:keepNext/>
      <w:outlineLvl w:val="5"/>
    </w:pPr>
    <w:rPr>
      <w:b/>
      <w:caps/>
    </w:rPr>
  </w:style>
  <w:style w:type="paragraph" w:styleId="Heading7">
    <w:name w:val="heading 7"/>
    <w:basedOn w:val="Normal"/>
    <w:next w:val="Normal"/>
    <w:qFormat/>
    <w:pPr>
      <w:jc w:val="center"/>
      <w:outlineLvl w:val="6"/>
    </w:pPr>
    <w:rPr>
      <w:cap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next w:val="Normal"/>
    <w:pPr>
      <w:tabs>
        <w:tab w:val="center" w:pos="4320"/>
        <w:tab w:val="right" w:pos="8640"/>
      </w:tabs>
      <w:spacing w:after="0"/>
    </w:pPr>
  </w:style>
  <w:style w:type="paragraph" w:customStyle="1" w:styleId="Rom1">
    <w:name w:val="Rom1"/>
    <w:basedOn w:val="Normal"/>
    <w:pPr>
      <w:numPr>
        <w:numId w:val="2"/>
      </w:numPr>
      <w:tabs>
        <w:tab w:val="clear" w:pos="1440"/>
      </w:tabs>
      <w:ind w:left="1135" w:hanging="284"/>
    </w:pPr>
  </w:style>
  <w:style w:type="paragraph" w:customStyle="1" w:styleId="Rom2">
    <w:name w:val="Rom2"/>
    <w:basedOn w:val="Normal"/>
    <w:pPr>
      <w:numPr>
        <w:numId w:val="3"/>
      </w:numPr>
      <w:tabs>
        <w:tab w:val="clear" w:pos="2160"/>
      </w:tabs>
      <w:ind w:left="1702" w:hanging="284"/>
    </w:pPr>
  </w:style>
  <w:style w:type="paragraph" w:customStyle="1" w:styleId="ParaNo">
    <w:name w:val="ParaNo."/>
    <w:basedOn w:val="Normal"/>
    <w:pPr>
      <w:numPr>
        <w:numId w:val="1"/>
      </w:numPr>
      <w:tabs>
        <w:tab w:val="clear" w:pos="360"/>
        <w:tab w:val="left" w:pos="737"/>
      </w:tabs>
    </w:pPr>
    <w:rPr>
      <w:lang w:val="fr-CH"/>
    </w:rPr>
  </w:style>
  <w:style w:type="character" w:styleId="FootnoteReference">
    <w:name w:val="footnote reference"/>
    <w:rPr>
      <w:b/>
      <w:sz w:val="24"/>
      <w:vertAlign w:val="superscript"/>
    </w:rPr>
  </w:style>
  <w:style w:type="paragraph" w:styleId="FootnoteText">
    <w:name w:val="footnote text"/>
    <w:basedOn w:val="Normal"/>
    <w:link w:val="FootnoteTextChar"/>
  </w:style>
  <w:style w:type="character" w:styleId="PageNumber">
    <w:name w:val="page number"/>
    <w:basedOn w:val="DefaultParagraphFont"/>
  </w:style>
  <w:style w:type="paragraph" w:styleId="BodyTextIndent">
    <w:name w:val="Body Text Indent"/>
    <w:basedOn w:val="Normal"/>
    <w:next w:val="Normal"/>
    <w:rsid w:val="003A103A"/>
    <w:pPr>
      <w:ind w:left="567"/>
    </w:pPr>
  </w:style>
  <w:style w:type="paragraph" w:styleId="EndnoteText">
    <w:name w:val="endnote text"/>
    <w:basedOn w:val="Normal"/>
  </w:style>
  <w:style w:type="character" w:styleId="EndnoteReference">
    <w:name w:val="endnote reference"/>
    <w:rPr>
      <w:b/>
      <w:sz w:val="24"/>
      <w:vertAlign w:val="superscript"/>
    </w:rPr>
  </w:style>
  <w:style w:type="paragraph" w:customStyle="1" w:styleId="Bullet">
    <w:name w:val="Bullet"/>
    <w:basedOn w:val="Normal"/>
    <w:rsid w:val="003A103A"/>
    <w:pPr>
      <w:numPr>
        <w:numId w:val="4"/>
      </w:numPr>
    </w:pPr>
  </w:style>
  <w:style w:type="paragraph" w:customStyle="1" w:styleId="Dash">
    <w:name w:val="Dash"/>
    <w:basedOn w:val="Normal"/>
    <w:rsid w:val="003A103A"/>
    <w:pPr>
      <w:numPr>
        <w:numId w:val="5"/>
      </w:numPr>
      <w:adjustRightInd w:val="0"/>
      <w:snapToGrid w:val="0"/>
    </w:pPr>
  </w:style>
  <w:style w:type="paragraph" w:styleId="Title">
    <w:name w:val="Title"/>
    <w:basedOn w:val="Normal"/>
    <w:qFormat/>
    <w:rsid w:val="007D04F5"/>
    <w:pPr>
      <w:spacing w:after="0"/>
      <w:jc w:val="center"/>
    </w:pPr>
    <w:rPr>
      <w:sz w:val="28"/>
      <w:szCs w:val="28"/>
      <w:lang w:val="en-US"/>
    </w:rPr>
  </w:style>
  <w:style w:type="character" w:styleId="Hyperlink">
    <w:name w:val="Hyperlink"/>
    <w:rsid w:val="007D04F5"/>
    <w:rPr>
      <w:strike w:val="0"/>
      <w:dstrike w:val="0"/>
      <w:color w:val="4488CC"/>
      <w:u w:val="none"/>
      <w:effect w:val="none"/>
    </w:rPr>
  </w:style>
  <w:style w:type="paragraph" w:styleId="PlainText">
    <w:name w:val="Plain Text"/>
    <w:basedOn w:val="Normal"/>
    <w:semiHidden/>
    <w:rsid w:val="0016614F"/>
    <w:rPr>
      <w:rFonts w:cs="Courier New"/>
      <w:szCs w:val="24"/>
      <w:lang w:val="en-US"/>
    </w:rPr>
  </w:style>
  <w:style w:type="paragraph" w:styleId="BodyTextIndent2">
    <w:name w:val="Body Text Indent 2"/>
    <w:basedOn w:val="Normal"/>
    <w:next w:val="Normal"/>
    <w:semiHidden/>
    <w:rsid w:val="0016614F"/>
    <w:rPr>
      <w:szCs w:val="24"/>
      <w:lang w:val="en-US"/>
    </w:rPr>
  </w:style>
  <w:style w:type="paragraph" w:styleId="BlockText">
    <w:name w:val="Block Text"/>
    <w:basedOn w:val="Normal"/>
    <w:next w:val="Normal"/>
    <w:semiHidden/>
    <w:rsid w:val="0016614F"/>
    <w:rPr>
      <w:szCs w:val="24"/>
      <w:lang w:val="en-US"/>
    </w:rPr>
  </w:style>
  <w:style w:type="paragraph" w:styleId="BodyText">
    <w:name w:val="Body Text"/>
    <w:basedOn w:val="Normal"/>
    <w:next w:val="Normal"/>
    <w:semiHidden/>
    <w:rsid w:val="0016614F"/>
    <w:rPr>
      <w:szCs w:val="24"/>
      <w:lang w:val="en-US"/>
    </w:rPr>
  </w:style>
  <w:style w:type="paragraph" w:styleId="BodyText2">
    <w:name w:val="Body Text 2"/>
    <w:basedOn w:val="Normal"/>
    <w:next w:val="Normal"/>
    <w:semiHidden/>
    <w:rsid w:val="0016614F"/>
    <w:rPr>
      <w:szCs w:val="24"/>
      <w:lang w:val="en-US"/>
    </w:rPr>
  </w:style>
  <w:style w:type="paragraph" w:styleId="BodyText3">
    <w:name w:val="Body Text 3"/>
    <w:basedOn w:val="Normal"/>
    <w:next w:val="Normal"/>
    <w:semiHidden/>
    <w:rsid w:val="0016614F"/>
    <w:rPr>
      <w:szCs w:val="16"/>
      <w:lang w:val="en-US"/>
    </w:rPr>
  </w:style>
  <w:style w:type="paragraph" w:styleId="BodyTextFirstIndent">
    <w:name w:val="Body Text First Indent"/>
    <w:basedOn w:val="Normal"/>
    <w:next w:val="Normal"/>
    <w:semiHidden/>
    <w:rsid w:val="0016614F"/>
    <w:rPr>
      <w:szCs w:val="24"/>
      <w:lang w:val="en-US"/>
    </w:rPr>
  </w:style>
  <w:style w:type="paragraph" w:styleId="BodyTextFirstIndent2">
    <w:name w:val="Body Text First Indent 2"/>
    <w:basedOn w:val="Normal"/>
    <w:next w:val="Normal"/>
    <w:semiHidden/>
    <w:rsid w:val="0016614F"/>
    <w:rPr>
      <w:szCs w:val="24"/>
      <w:lang w:val="en-US"/>
    </w:rPr>
  </w:style>
  <w:style w:type="paragraph" w:styleId="BodyTextIndent3">
    <w:name w:val="Body Text Indent 3"/>
    <w:basedOn w:val="Normal"/>
    <w:next w:val="Normal"/>
    <w:semiHidden/>
    <w:rsid w:val="0016614F"/>
    <w:rPr>
      <w:szCs w:val="16"/>
      <w:lang w:val="en-US"/>
    </w:rPr>
  </w:style>
  <w:style w:type="paragraph" w:customStyle="1" w:styleId="ParaNo0">
    <w:name w:val="(ParaNo.)"/>
    <w:basedOn w:val="Normal"/>
    <w:rsid w:val="0016614F"/>
    <w:pPr>
      <w:tabs>
        <w:tab w:val="num" w:pos="720"/>
      </w:tabs>
      <w:ind w:left="720" w:hanging="720"/>
    </w:pPr>
    <w:rPr>
      <w:szCs w:val="24"/>
      <w:lang w:val="en-US"/>
    </w:rPr>
  </w:style>
  <w:style w:type="table" w:styleId="TableGrid">
    <w:name w:val="Table Grid"/>
    <w:basedOn w:val="TableNormal"/>
    <w:rsid w:val="0016614F"/>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semiHidden/>
    <w:rsid w:val="0016614F"/>
    <w:rPr>
      <w:sz w:val="20"/>
      <w:lang w:val="en-US"/>
    </w:rPr>
  </w:style>
  <w:style w:type="paragraph" w:styleId="BalloonText">
    <w:name w:val="Balloon Text"/>
    <w:basedOn w:val="Normal"/>
    <w:semiHidden/>
    <w:rsid w:val="0016614F"/>
    <w:rPr>
      <w:rFonts w:ascii="Tahoma" w:hAnsi="Tahoma" w:cs="Tahoma"/>
      <w:sz w:val="16"/>
      <w:szCs w:val="16"/>
      <w:lang w:val="en-US"/>
    </w:rPr>
  </w:style>
  <w:style w:type="paragraph" w:styleId="CommentSubject">
    <w:name w:val="annotation subject"/>
    <w:basedOn w:val="CommentText"/>
    <w:next w:val="CommentText"/>
    <w:semiHidden/>
    <w:rsid w:val="0016614F"/>
    <w:rPr>
      <w:rFonts w:eastAsia="SimSun"/>
      <w:b/>
      <w:bCs/>
      <w:lang w:eastAsia="zh-CN"/>
    </w:rPr>
  </w:style>
  <w:style w:type="paragraph" w:styleId="NormalWeb">
    <w:name w:val="Normal (Web)"/>
    <w:basedOn w:val="Normal"/>
    <w:rsid w:val="0016614F"/>
    <w:pPr>
      <w:spacing w:before="100" w:beforeAutospacing="1" w:after="100" w:afterAutospacing="1"/>
    </w:pPr>
    <w:rPr>
      <w:rFonts w:eastAsia="SimSun"/>
      <w:szCs w:val="24"/>
      <w:lang w:val="en-US" w:eastAsia="zh-CN"/>
    </w:rPr>
  </w:style>
  <w:style w:type="paragraph" w:customStyle="1" w:styleId="Default">
    <w:name w:val="Default"/>
    <w:rsid w:val="0016614F"/>
    <w:pPr>
      <w:autoSpaceDE w:val="0"/>
      <w:autoSpaceDN w:val="0"/>
      <w:adjustRightInd w:val="0"/>
    </w:pPr>
    <w:rPr>
      <w:rFonts w:eastAsia="SimSun"/>
      <w:color w:val="000000"/>
      <w:sz w:val="24"/>
      <w:szCs w:val="24"/>
      <w:lang w:val="en-US" w:eastAsia="zh-CN"/>
    </w:rPr>
  </w:style>
  <w:style w:type="paragraph" w:customStyle="1" w:styleId="H23">
    <w:name w:val="_ H_2/3"/>
    <w:basedOn w:val="Normal"/>
    <w:next w:val="Normal"/>
    <w:rsid w:val="002E57A3"/>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40" w:lineRule="exact"/>
      <w:ind w:left="1267" w:right="1267" w:hanging="1267"/>
      <w:outlineLvl w:val="1"/>
    </w:pPr>
    <w:rPr>
      <w:b/>
      <w:spacing w:val="2"/>
      <w:w w:val="103"/>
      <w:kern w:val="14"/>
      <w:sz w:val="20"/>
    </w:rPr>
  </w:style>
  <w:style w:type="paragraph" w:customStyle="1" w:styleId="SingleTxt">
    <w:name w:val="__Single Txt"/>
    <w:basedOn w:val="Normal"/>
    <w:rsid w:val="002E57A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sz w:val="20"/>
    </w:rPr>
  </w:style>
  <w:style w:type="character" w:styleId="Strong">
    <w:name w:val="Strong"/>
    <w:qFormat/>
    <w:rsid w:val="00433181"/>
    <w:rPr>
      <w:b/>
      <w:bCs/>
    </w:rPr>
  </w:style>
  <w:style w:type="character" w:customStyle="1" w:styleId="FootnoteTextChar">
    <w:name w:val="Footnote Text Char"/>
    <w:link w:val="FootnoteText"/>
    <w:rsid w:val="008C708F"/>
    <w:rPr>
      <w:sz w:val="24"/>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10" Type="http://schemas.openxmlformats.org/officeDocument/2006/relationships/hyperlink" Target="http://www.ohchr.org/english/law/cedaw.htm" TargetMode="External"/><Relationship Id="rId19" Type="http://schemas.openxmlformats.org/officeDocument/2006/relationships/image" Target="media/image6.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hchr.org/english/law/ccpr-one.htm" TargetMode="External"/><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Word2003\Cover%20Page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Template>
  <TotalTime>0</TotalTime>
  <Pages>122</Pages>
  <Words>42355</Words>
  <Characters>228298</Characters>
  <Application>Microsoft Office Word</Application>
  <DocSecurity>4</DocSecurity>
  <Lines>12683</Lines>
  <Paragraphs>12302</Paragraphs>
  <ScaleCrop>false</ScaleCrop>
  <HeadingPairs>
    <vt:vector size="4" baseType="variant">
      <vt:variant>
        <vt:lpstr>Title</vt:lpstr>
      </vt:variant>
      <vt:variant>
        <vt:i4>1</vt:i4>
      </vt:variant>
      <vt:variant>
        <vt:lpstr>Headings</vt:lpstr>
      </vt:variant>
      <vt:variant>
        <vt:i4>83</vt:i4>
      </vt:variant>
    </vt:vector>
  </HeadingPairs>
  <TitlesOfParts>
    <vt:vector size="84" baseType="lpstr">
      <vt:lpstr>0743681</vt:lpstr>
      <vt:lpstr>IMPLEMENTATION OF THE INTERNATIONAL COVENANT ON ECONOMIC, SOCIAL AND CULTURAL RI</vt:lpstr>
      <vt:lpstr>    Second periodic reports submitted by States parties  under articles 16 and 17 of</vt:lpstr>
      <vt:lpstr>    Addendum</vt:lpstr>
      <vt:lpstr>Bolivia* ** ***</vt:lpstr>
      <vt:lpstr>REPORT SUBMITTED BY BOLIVIA TO THE COMMITTEE ON ECONOMIC, SOCIAL AND CULTURAL R</vt:lpstr>
      <vt:lpstr>INTERNATIONAL COVENANT ON ECONOMIC, SOCIAL AND CULTURAL RIGHTS</vt:lpstr>
      <vt:lpstr>    Recommendations of the Committee on Economic, Social and Cultural Rights concern</vt:lpstr>
      <vt:lpstr>STATISTICAL TABLES</vt:lpstr>
      <vt:lpstr>    Table 1</vt:lpstr>
      <vt:lpstr>    Employment status, by year and by sex, 1999-2003</vt:lpstr>
      <vt:lpstr>    Table 1.1</vt:lpstr>
      <vt:lpstr>    Urban areas: Employment status, by year and sex, 1999-2002</vt:lpstr>
      <vt:lpstr>    Table 1.2</vt:lpstr>
      <vt:lpstr>    Rural areas: Employment status, by year and sex, 1999-2002</vt:lpstr>
      <vt:lpstr>    Table 2</vt:lpstr>
      <vt:lpstr>    Main employment indicators, by year and by sex, 1999-2003 (p) (%)</vt:lpstr>
      <vt:lpstr>    Table 2.1</vt:lpstr>
      <vt:lpstr>    Urban areas: Main employment indicators, by year and sex, 1999-2003 (p) (%)</vt:lpstr>
      <vt:lpstr>    Table 2.2</vt:lpstr>
      <vt:lpstr>    Rural areas: Main employment indicators, by year and sex,  1999-2003 (p) (%)</vt:lpstr>
      <vt:lpstr>    Table 3</vt:lpstr>
      <vt:lpstr>    Population distribution in terms of main occupation, by year, sex and occupation</vt:lpstr>
      <vt:lpstr>    Table 3.1</vt:lpstr>
      <vt:lpstr>    Urban areas:  Population distribution in terms of main occupation, by year, sex </vt:lpstr>
      <vt:lpstr>    Table 3.2</vt:lpstr>
      <vt:lpstr>    Rural areas:  Population distribution in terms of main occupation, by year, sex </vt:lpstr>
      <vt:lpstr>    Table 4</vt:lpstr>
      <vt:lpstr>    Population distribution in terms of main occupation, by year, sex and job catego</vt:lpstr>
      <vt:lpstr>    Table 4.1</vt:lpstr>
      <vt:lpstr>    Urban areas:  Population distribution in terms of main occupation by year, sex a</vt:lpstr>
      <vt:lpstr>    Table 4.2</vt:lpstr>
      <vt:lpstr>    Rural areas:  Population distribution in terms of main occupation, by year, sex </vt:lpstr>
      <vt:lpstr>    Table 5</vt:lpstr>
      <vt:lpstr>    Population distribution in terms of main occupation, by year, sex and economic a</vt:lpstr>
      <vt:lpstr>    Table 5 (continued)</vt:lpstr>
      <vt:lpstr>    Table 5.1</vt:lpstr>
      <vt:lpstr>    Urban areas:  Population distribution in terms of main occupation, by year, sex </vt:lpstr>
      <vt:lpstr>    Table 5.1 (continued)</vt:lpstr>
      <vt:lpstr>    Table 5.2</vt:lpstr>
      <vt:lpstr>    Rural areas: Population distribution in terms of main occupation by year, sex an</vt:lpstr>
      <vt:lpstr>    Table 5.2 (continued)</vt:lpstr>
      <vt:lpstr>    Table 6</vt:lpstr>
      <vt:lpstr>    Population distribution in terms of main occupation, by year,  sex and labour ma</vt:lpstr>
      <vt:lpstr>    Table 6.1</vt:lpstr>
      <vt:lpstr>    Urban areas: Population distribution in terms of main occupation by year, sex an</vt:lpstr>
      <vt:lpstr>    Table 6.2</vt:lpstr>
      <vt:lpstr>    Rural areas: Population distribution in terms of main occupation, by year, sex a</vt:lpstr>
      <vt:lpstr>HEALTH AND SAFETY AT WORK</vt:lpstr>
      <vt:lpstr>LABOUR INSPECTION CONVENTION, 1947</vt:lpstr>
      <vt:lpstr>    Convention No. 81</vt:lpstr>
      <vt:lpstr>    Ratified by Bolivia in 1973</vt:lpstr>
      <vt:lpstr>LABOUR INSPECTION (AGRICULTURE) CONVENTION</vt:lpstr>
      <vt:lpstr>    Convention No. 129</vt:lpstr>
      <vt:lpstr>    Ratified by Bolivia in 1977</vt:lpstr>
      <vt:lpstr>EQUAL OPPORTUNITY FOR EVERYONE TO BE PROMOTED IN THEIR EMPLOYMENT TO AN APPROPRI</vt:lpstr>
      <vt:lpstr>STATISTICAL TABLES</vt:lpstr>
      <vt:lpstr>    Table 1</vt:lpstr>
      <vt:lpstr>    Average number of hours worked per week in the main occupation, by year, sex and</vt:lpstr>
      <vt:lpstr>    Table 1.1</vt:lpstr>
      <vt:lpstr>    Urban areas:	Average number of hours worked per week in the main occupation, by </vt:lpstr>
      <vt:lpstr>    Table 1.2</vt:lpstr>
      <vt:lpstr>    Rural areas:	Average number of hours worked per week in the main occupation, by </vt:lpstr>
      <vt:lpstr>    Table 2</vt:lpstr>
      <vt:lpstr>    Average number of hours worked per week in the main occupation, by year, sex and</vt:lpstr>
      <vt:lpstr>    Table 2.1</vt:lpstr>
      <vt:lpstr>    Urban areas:	Average number of hours worked per week in the main occupation, by </vt:lpstr>
      <vt:lpstr>    Table 2.2</vt:lpstr>
      <vt:lpstr>    Rural areas:  average number of hours worked per week in the main occupation, by</vt:lpstr>
      <vt:lpstr>    Table 3</vt:lpstr>
      <vt:lpstr>    Average number of hours worked per week in the main occupation, by year, sex and</vt:lpstr>
      <vt:lpstr>    Table 3 (continued)</vt:lpstr>
      <vt:lpstr>    Table 3.1</vt:lpstr>
      <vt:lpstr>    Urban areas:  average number of hours worked per week in the main occupation, by</vt:lpstr>
      <vt:lpstr>    Table 3.1 (continued)</vt:lpstr>
      <vt:lpstr>    Table 3.2</vt:lpstr>
      <vt:lpstr>    Rural areas:  average number of hours worked per week in the main occupation, by</vt:lpstr>
      <vt:lpstr>    Table 4</vt:lpstr>
      <vt:lpstr>    Average number of hours worked per week in the main occupation, by year, sex and</vt:lpstr>
      <vt:lpstr>    Table 4.1</vt:lpstr>
      <vt:lpstr>    Urban areas:  average number of hours worked per week in the main occupation, by</vt:lpstr>
      <vt:lpstr>    Table 4.2</vt:lpstr>
      <vt:lpstr>    Rural areas:  average number of hours worked per week in the main occupation, by</vt:lpstr>
      <vt:lpstr>        Background</vt:lpstr>
    </vt:vector>
  </TitlesOfParts>
  <Company>ONU</Company>
  <LinksUpToDate>false</LinksUpToDate>
  <CharactersWithSpaces>258351</CharactersWithSpaces>
  <SharedDoc>false</SharedDoc>
  <HLinks>
    <vt:vector size="12" baseType="variant">
      <vt:variant>
        <vt:i4>3145837</vt:i4>
      </vt:variant>
      <vt:variant>
        <vt:i4>15</vt:i4>
      </vt:variant>
      <vt:variant>
        <vt:i4>0</vt:i4>
      </vt:variant>
      <vt:variant>
        <vt:i4>5</vt:i4>
      </vt:variant>
      <vt:variant>
        <vt:lpwstr>http://www.ohchr.org/english/law/cedaw.htm</vt:lpwstr>
      </vt:variant>
      <vt:variant>
        <vt:lpwstr/>
      </vt:variant>
      <vt:variant>
        <vt:i4>5177408</vt:i4>
      </vt:variant>
      <vt:variant>
        <vt:i4>12</vt:i4>
      </vt:variant>
      <vt:variant>
        <vt:i4>0</vt:i4>
      </vt:variant>
      <vt:variant>
        <vt:i4>5</vt:i4>
      </vt:variant>
      <vt:variant>
        <vt:lpwstr>http://www.ohchr.org/english/law/ccpr-one.htm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0743681</dc:title>
  <dc:subject/>
  <dc:creator>christine</dc:creator>
  <cp:keywords>E/C.12/BOL/2</cp:keywords>
  <dc:description>final</dc:description>
  <cp:lastModifiedBy>Admieng</cp:lastModifiedBy>
  <cp:revision>2</cp:revision>
  <cp:lastPrinted>2008-01-23T14:39:00Z</cp:lastPrinted>
  <dcterms:created xsi:type="dcterms:W3CDTF">2008-01-28T12:32:00Z</dcterms:created>
  <dcterms:modified xsi:type="dcterms:W3CDTF">2008-01-28T12:32:00Z</dcterms:modified>
</cp:coreProperties>
</file>