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69208B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69208B" w:rsidRDefault="00D811A9" w:rsidP="00F77538">
            <w:pPr>
              <w:jc w:val="right"/>
              <w:rPr>
                <w:lang w:val="en-US"/>
              </w:rPr>
            </w:pPr>
            <w:r w:rsidRPr="00D811A9">
              <w:rPr>
                <w:sz w:val="40"/>
                <w:szCs w:val="40"/>
                <w:lang w:val="en-US"/>
              </w:rPr>
              <w:t>E</w:t>
            </w:r>
            <w:r w:rsidR="00FB1897" w:rsidRPr="0069208B">
              <w:rPr>
                <w:lang w:val="en-US"/>
              </w:rPr>
              <w:t>/</w:t>
            </w:r>
            <w:r w:rsidR="00FB1897" w:rsidRPr="00245892">
              <w:fldChar w:fldCharType="begin"/>
            </w:r>
            <w:r w:rsidR="00FB1897" w:rsidRPr="0069208B">
              <w:rPr>
                <w:lang w:val="en-US"/>
              </w:rPr>
              <w:instrText xml:space="preserve"> FILLIN  "</w:instrText>
            </w:r>
            <w:r w:rsidR="00FB1897" w:rsidRPr="00245892">
              <w:instrText>Введите</w:instrText>
            </w:r>
            <w:r w:rsidR="00FB1897" w:rsidRPr="0069208B">
              <w:rPr>
                <w:lang w:val="en-US"/>
              </w:rPr>
              <w:instrText xml:space="preserve"> </w:instrText>
            </w:r>
            <w:r w:rsidR="00FB1897" w:rsidRPr="00245892">
              <w:instrText>символ</w:instrText>
            </w:r>
            <w:r w:rsidR="00FB1897" w:rsidRPr="0069208B">
              <w:rPr>
                <w:lang w:val="en-US"/>
              </w:rPr>
              <w:instrText xml:space="preserve"> </w:instrText>
            </w:r>
            <w:r w:rsidR="00FB1897" w:rsidRPr="00245892">
              <w:instrText>после</w:instrText>
            </w:r>
            <w:r w:rsidR="00FB1897" w:rsidRPr="0069208B">
              <w:rPr>
                <w:lang w:val="en-US"/>
              </w:rPr>
              <w:instrText xml:space="preserve"> </w:instrText>
            </w:r>
            <w:r w:rsidR="00FB1897" w:rsidRPr="00245892">
              <w:instrText>Е</w:instrText>
            </w:r>
            <w:r w:rsidR="00FB1897" w:rsidRPr="0069208B">
              <w:rPr>
                <w:lang w:val="en-US"/>
              </w:rPr>
              <w:instrText xml:space="preserve">CE/"  \* MERGEFORMAT </w:instrText>
            </w:r>
            <w:r w:rsidR="00FB1897" w:rsidRPr="00245892">
              <w:fldChar w:fldCharType="separate"/>
            </w:r>
            <w:r w:rsidR="004E1F5A" w:rsidRPr="0069208B">
              <w:rPr>
                <w:lang w:val="en-US"/>
              </w:rPr>
              <w:t>C.12/POL/CO/5</w:t>
            </w:r>
            <w:r w:rsidR="00FB1897" w:rsidRPr="00245892">
              <w:fldChar w:fldCharType="end"/>
            </w:r>
            <w:r w:rsidR="00631F7D">
              <w:rPr>
                <w:lang w:val="en-US"/>
              </w:rPr>
              <w:t xml:space="preserve">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120"/>
              <w:jc w:val="center"/>
            </w:pPr>
            <w:r w:rsidRPr="0024589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r w:rsidRPr="00245892">
              <w:t xml:space="preserve">Distr.: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0"/>
          </w:p>
          <w:p w:rsidR="00FB1897" w:rsidRPr="00245892" w:rsidRDefault="00FB1897" w:rsidP="00F77538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="004E1F5A">
              <w:fldChar w:fldCharType="separate"/>
            </w:r>
            <w:r w:rsidR="004E1F5A">
              <w:t xml:space="preserve">2 </w:t>
            </w:r>
            <w:proofErr w:type="spellStart"/>
            <w:r w:rsidR="004E1F5A">
              <w:t>December</w:t>
            </w:r>
            <w:proofErr w:type="spellEnd"/>
            <w:r w:rsidR="004E1F5A">
              <w:t xml:space="preserve"> 2009</w:t>
            </w:r>
            <w:r w:rsidRPr="00245892">
              <w:fldChar w:fldCharType="end"/>
            </w:r>
          </w:p>
          <w:p w:rsidR="00FB1897" w:rsidRPr="00245892" w:rsidRDefault="00FB1897" w:rsidP="00F77538">
            <w:proofErr w:type="spellStart"/>
            <w:r w:rsidRPr="00245892">
              <w:t>Russian</w:t>
            </w:r>
            <w:proofErr w:type="spellEnd"/>
          </w:p>
          <w:p w:rsidR="00FB1897" w:rsidRPr="00245892" w:rsidRDefault="00FB1897" w:rsidP="00F77538">
            <w:r w:rsidRPr="00245892">
              <w:t xml:space="preserve">Original: </w:t>
            </w:r>
            <w:bookmarkStart w:id="1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FB1897" w:rsidRPr="00245892" w:rsidRDefault="00FB1897" w:rsidP="00F77538"/>
        </w:tc>
      </w:tr>
    </w:tbl>
    <w:p w:rsidR="00631F7D" w:rsidRPr="00545244" w:rsidRDefault="00631F7D" w:rsidP="00545244">
      <w:pPr>
        <w:spacing w:before="120"/>
        <w:rPr>
          <w:b/>
          <w:sz w:val="24"/>
          <w:szCs w:val="24"/>
        </w:rPr>
      </w:pPr>
      <w:r w:rsidRPr="00545244">
        <w:rPr>
          <w:b/>
          <w:sz w:val="24"/>
          <w:szCs w:val="24"/>
        </w:rPr>
        <w:t xml:space="preserve">Комитет по экономическим, социальным </w:t>
      </w:r>
      <w:r w:rsidR="00851C36">
        <w:rPr>
          <w:b/>
          <w:sz w:val="24"/>
          <w:szCs w:val="24"/>
        </w:rPr>
        <w:br/>
      </w:r>
      <w:r w:rsidRPr="00545244">
        <w:rPr>
          <w:b/>
          <w:sz w:val="24"/>
          <w:szCs w:val="24"/>
        </w:rPr>
        <w:t>и культурным правам</w:t>
      </w:r>
    </w:p>
    <w:p w:rsidR="00631F7D" w:rsidRPr="00545244" w:rsidRDefault="00631F7D" w:rsidP="00545244">
      <w:pPr>
        <w:rPr>
          <w:b/>
        </w:rPr>
      </w:pPr>
      <w:r w:rsidRPr="00545244">
        <w:rPr>
          <w:b/>
        </w:rPr>
        <w:t>Сорок третья сессия</w:t>
      </w:r>
    </w:p>
    <w:p w:rsidR="00631F7D" w:rsidRPr="00631F7D" w:rsidRDefault="00631F7D" w:rsidP="00631F7D">
      <w:r w:rsidRPr="00631F7D">
        <w:t>Женева, 2-20 ноября 2009 года</w:t>
      </w:r>
    </w:p>
    <w:p w:rsidR="00631F7D" w:rsidRPr="00631F7D" w:rsidRDefault="00851C36" w:rsidP="00851C36">
      <w:pPr>
        <w:pStyle w:val="HChGR"/>
      </w:pPr>
      <w:r>
        <w:tab/>
      </w:r>
      <w:r>
        <w:tab/>
      </w:r>
      <w:r w:rsidR="00631F7D" w:rsidRPr="00631F7D">
        <w:t>Рассмотрение докладов, представленных государствам</w:t>
      </w:r>
      <w:r>
        <w:t>и-участниками в соответствии со </w:t>
      </w:r>
      <w:r w:rsidR="00631F7D" w:rsidRPr="00631F7D">
        <w:t>статьями 16 и 17 Пакта</w:t>
      </w:r>
    </w:p>
    <w:p w:rsidR="00631F7D" w:rsidRPr="00631F7D" w:rsidRDefault="00851C36" w:rsidP="00851C36">
      <w:pPr>
        <w:pStyle w:val="H1GR"/>
      </w:pPr>
      <w:r>
        <w:tab/>
      </w:r>
      <w:r>
        <w:tab/>
      </w:r>
      <w:r w:rsidR="00631F7D" w:rsidRPr="00631F7D">
        <w:t>Заключительные замечания Комитета по экономическим, социальным и культурным правам</w:t>
      </w:r>
    </w:p>
    <w:p w:rsidR="00631F7D" w:rsidRPr="00631F7D" w:rsidRDefault="00851C36" w:rsidP="003E2305">
      <w:pPr>
        <w:pStyle w:val="HChGR"/>
      </w:pPr>
      <w:r>
        <w:tab/>
      </w:r>
      <w:r>
        <w:tab/>
      </w:r>
      <w:r w:rsidR="00631F7D" w:rsidRPr="00631F7D">
        <w:t>Польша</w:t>
      </w:r>
    </w:p>
    <w:p w:rsidR="00631F7D" w:rsidRPr="00631F7D" w:rsidRDefault="00631F7D" w:rsidP="003E2305">
      <w:pPr>
        <w:pStyle w:val="SingleTxtGR"/>
      </w:pPr>
      <w:r w:rsidRPr="00631F7D">
        <w:t>1.</w:t>
      </w:r>
      <w:r w:rsidRPr="00631F7D">
        <w:tab/>
        <w:t>Комитет по экономическим, социальным и культурным правам рассмо</w:t>
      </w:r>
      <w:r w:rsidRPr="00631F7D">
        <w:t>т</w:t>
      </w:r>
      <w:r w:rsidRPr="00631F7D">
        <w:t>рел пятый периодический доклад Польши об осуществлении Международного пакта об экономических, социальных и культурных правах (E/C.12/POL/5) на своих 37-м и 38-м заседаниях, состоявшихся 6 ноября 2009 года (E/C.12/2009/SR.37 и 38), и на своих 56-м и 57-м заседаниях, состоявшихся с</w:t>
      </w:r>
      <w:r w:rsidRPr="00631F7D">
        <w:t>о</w:t>
      </w:r>
      <w:r w:rsidRPr="00631F7D">
        <w:t>ответственно 19 и 20 ноября 2009 года, принял указываемые ниже заключ</w:t>
      </w:r>
      <w:r w:rsidRPr="00631F7D">
        <w:t>и</w:t>
      </w:r>
      <w:r w:rsidRPr="00631F7D">
        <w:t>тельные замечания.</w:t>
      </w:r>
    </w:p>
    <w:p w:rsidR="00631F7D" w:rsidRPr="00631F7D" w:rsidRDefault="00154FDA" w:rsidP="003E2305">
      <w:pPr>
        <w:pStyle w:val="H1GR"/>
      </w:pPr>
      <w:r>
        <w:rPr>
          <w:lang w:val="en-US"/>
        </w:rPr>
        <w:tab/>
      </w:r>
      <w:r w:rsidR="00631F7D" w:rsidRPr="00631F7D">
        <w:t>А.</w:t>
      </w:r>
      <w:r w:rsidR="00631F7D" w:rsidRPr="00631F7D">
        <w:tab/>
        <w:t>Введение</w:t>
      </w:r>
    </w:p>
    <w:p w:rsidR="00631F7D" w:rsidRPr="00631F7D" w:rsidRDefault="00631F7D" w:rsidP="00154FDA">
      <w:pPr>
        <w:pStyle w:val="SingleTxtGR"/>
      </w:pPr>
      <w:r w:rsidRPr="00631F7D">
        <w:t>2.</w:t>
      </w:r>
      <w:r w:rsidRPr="00631F7D">
        <w:tab/>
        <w:t>Комитет приветствует представление пятого периодического доклада Польши и письменные отв</w:t>
      </w:r>
      <w:r w:rsidRPr="00631F7D">
        <w:t>е</w:t>
      </w:r>
      <w:r w:rsidRPr="00631F7D">
        <w:t>ты на его перечень вопросов (E/C.12/POL/Q/5/Add.1) - как доклад, так и эти ответы содержат всеобъемл</w:t>
      </w:r>
      <w:r w:rsidRPr="00631F7D">
        <w:t>ю</w:t>
      </w:r>
      <w:r w:rsidRPr="00631F7D">
        <w:t>щую и подробную информацию о положении в государстве-участнике.</w:t>
      </w:r>
    </w:p>
    <w:p w:rsidR="00631F7D" w:rsidRPr="00631F7D" w:rsidRDefault="00631F7D" w:rsidP="00154FDA">
      <w:pPr>
        <w:pStyle w:val="SingleTxtGR"/>
      </w:pPr>
      <w:r w:rsidRPr="00631F7D">
        <w:t>3.</w:t>
      </w:r>
      <w:r w:rsidRPr="00631F7D">
        <w:tab/>
        <w:t>Комитет приветствует возможность участвовать в открытом и констру</w:t>
      </w:r>
      <w:r w:rsidRPr="00631F7D">
        <w:t>к</w:t>
      </w:r>
      <w:r w:rsidRPr="00631F7D">
        <w:t>тивном диалоге с государством-участником и с удовлетворением отмечает пр</w:t>
      </w:r>
      <w:r w:rsidRPr="00631F7D">
        <w:t>и</w:t>
      </w:r>
      <w:r w:rsidRPr="00631F7D">
        <w:t>сутствие большой делегации, в состав которой в</w:t>
      </w:r>
      <w:r w:rsidRPr="00631F7D">
        <w:t>о</w:t>
      </w:r>
      <w:r w:rsidRPr="00631F7D">
        <w:t>шли представители широкого круга секторов, а также ее ответы на вопросы Комитета, заданные в ус</w:t>
      </w:r>
      <w:r w:rsidRPr="00631F7D">
        <w:t>т</w:t>
      </w:r>
      <w:r w:rsidRPr="00631F7D">
        <w:t>ной форме.</w:t>
      </w:r>
    </w:p>
    <w:p w:rsidR="00631F7D" w:rsidRPr="00631F7D" w:rsidRDefault="00154FDA" w:rsidP="00154FDA">
      <w:pPr>
        <w:pStyle w:val="H1GR"/>
      </w:pPr>
      <w:r>
        <w:rPr>
          <w:lang w:val="en-US"/>
        </w:rPr>
        <w:tab/>
      </w:r>
      <w:r w:rsidR="00631F7D" w:rsidRPr="00631F7D">
        <w:t>В.</w:t>
      </w:r>
      <w:r w:rsidR="00631F7D" w:rsidRPr="00631F7D">
        <w:tab/>
        <w:t>Позитивные аспекты</w:t>
      </w:r>
    </w:p>
    <w:p w:rsidR="00631F7D" w:rsidRPr="00631F7D" w:rsidRDefault="00631F7D" w:rsidP="00154FDA">
      <w:pPr>
        <w:pStyle w:val="SingleTxtGR"/>
      </w:pPr>
      <w:r w:rsidRPr="00631F7D">
        <w:t>4.</w:t>
      </w:r>
      <w:r w:rsidRPr="00631F7D">
        <w:tab/>
        <w:t>Комитет приветствует прогресс, достигнутый государством-участником в области содействия ре</w:t>
      </w:r>
      <w:r w:rsidRPr="00631F7D">
        <w:t>а</w:t>
      </w:r>
      <w:r w:rsidRPr="00631F7D">
        <w:t>лизации экономических, социальных и культурных прав в государстве-участнике с момента рассмотрения его предыдущего периодич</w:t>
      </w:r>
      <w:r w:rsidRPr="00631F7D">
        <w:t>е</w:t>
      </w:r>
      <w:r w:rsidRPr="00631F7D">
        <w:t>ского доклада Комитетом, включая значительное повышение жизненного уро</w:t>
      </w:r>
      <w:r w:rsidRPr="00631F7D">
        <w:t>в</w:t>
      </w:r>
      <w:r w:rsidRPr="00631F7D">
        <w:t>ня.</w:t>
      </w:r>
    </w:p>
    <w:p w:rsidR="00631F7D" w:rsidRPr="00631F7D" w:rsidRDefault="00631F7D" w:rsidP="00154FDA">
      <w:pPr>
        <w:pStyle w:val="SingleTxtGR"/>
      </w:pPr>
      <w:r w:rsidRPr="00631F7D">
        <w:t>5.</w:t>
      </w:r>
      <w:r w:rsidRPr="00631F7D">
        <w:tab/>
        <w:t>Комитет приветствует принятие законодательных и других мер госуда</w:t>
      </w:r>
      <w:r w:rsidRPr="00631F7D">
        <w:t>р</w:t>
      </w:r>
      <w:r w:rsidRPr="00631F7D">
        <w:t>ством-участником, которые способствовали реализации экономических, соц</w:t>
      </w:r>
      <w:r w:rsidRPr="00631F7D">
        <w:t>и</w:t>
      </w:r>
      <w:r w:rsidRPr="00631F7D">
        <w:t>альных и культурных прав, закрепленных в Пакте, включая такие меры, как:</w:t>
      </w:r>
    </w:p>
    <w:p w:rsidR="00631F7D" w:rsidRPr="00631F7D" w:rsidRDefault="00631F7D" w:rsidP="00154FDA">
      <w:pPr>
        <w:pStyle w:val="SingleTxtGR"/>
      </w:pPr>
      <w:r w:rsidRPr="00631F7D">
        <w:tab/>
        <w:t>а)</w:t>
      </w:r>
      <w:r w:rsidRPr="00631F7D">
        <w:tab/>
        <w:t>ратификация в сентябре 2003 года Протокола о предупреждении и пресечении торговли людьми, особенно женщинами и детьми, и наказании за не</w:t>
      </w:r>
      <w:r w:rsidR="008269EC">
        <w:t>е</w:t>
      </w:r>
      <w:r w:rsidRPr="00631F7D">
        <w:t xml:space="preserve"> и Протокола против незаконного ввоза мигрантов по суше, морю и возд</w:t>
      </w:r>
      <w:r w:rsidRPr="00631F7D">
        <w:t>у</w:t>
      </w:r>
      <w:r w:rsidRPr="00631F7D">
        <w:t>ху, дополняющих Конвенцию Организации Объединенных Наций против трансн</w:t>
      </w:r>
      <w:r w:rsidRPr="00631F7D">
        <w:t>а</w:t>
      </w:r>
      <w:r w:rsidRPr="00631F7D">
        <w:t>циональной организованной преступности (Палермские протоколы); осущест</w:t>
      </w:r>
      <w:r w:rsidRPr="00631F7D">
        <w:t>в</w:t>
      </w:r>
      <w:r w:rsidRPr="00631F7D">
        <w:t>ление начиная с 2003 года национальной программы действий по предупрежд</w:t>
      </w:r>
      <w:r w:rsidRPr="00631F7D">
        <w:t>е</w:t>
      </w:r>
      <w:r w:rsidRPr="00631F7D">
        <w:t>нию торговли людьми и борьбе с ней; и создание сети органов на различных уровнях, которым поручено выполнять различные обязанности в области бор</w:t>
      </w:r>
      <w:r w:rsidRPr="00631F7D">
        <w:t>ь</w:t>
      </w:r>
      <w:r w:rsidRPr="00631F7D">
        <w:t>бы с торговлей людьми;</w:t>
      </w:r>
    </w:p>
    <w:p w:rsidR="00631F7D" w:rsidRPr="00631F7D" w:rsidRDefault="00631F7D" w:rsidP="00154FDA">
      <w:pPr>
        <w:pStyle w:val="SingleTxtGR"/>
      </w:pPr>
      <w:r w:rsidRPr="00631F7D">
        <w:tab/>
        <w:t>b)</w:t>
      </w:r>
      <w:r w:rsidRPr="00631F7D">
        <w:tab/>
        <w:t xml:space="preserve">принятие в ноябре 2003 года </w:t>
      </w:r>
      <w:r w:rsidR="008269EC" w:rsidRPr="00631F7D">
        <w:t>З</w:t>
      </w:r>
      <w:r w:rsidRPr="00631F7D">
        <w:t>акона о семейных пособиях, в соо</w:t>
      </w:r>
      <w:r w:rsidRPr="00631F7D">
        <w:t>т</w:t>
      </w:r>
      <w:r w:rsidRPr="00631F7D">
        <w:t>ветствии с которым были расширены льготы для семей, имеющих детей-иждивенцев; увеличение с декабря 2006 года продолжительности отпуска по беременности; и организация программы "пакет мер для семей";</w:t>
      </w:r>
    </w:p>
    <w:p w:rsidR="00631F7D" w:rsidRPr="00631F7D" w:rsidRDefault="00631F7D" w:rsidP="00154FDA">
      <w:pPr>
        <w:pStyle w:val="SingleTxtGR"/>
      </w:pPr>
      <w:r w:rsidRPr="00631F7D">
        <w:tab/>
        <w:t>c)</w:t>
      </w:r>
      <w:r w:rsidRPr="00631F7D">
        <w:tab/>
        <w:t>осуществление различных программ по борьбе с расовой дискр</w:t>
      </w:r>
      <w:r w:rsidRPr="00631F7D">
        <w:t>и</w:t>
      </w:r>
      <w:r w:rsidRPr="00631F7D">
        <w:t>минацией, ксенофобией и связанной с ними нетерпимостью и осуществление программы для общины рома в Польше (2004-2013 годы);</w:t>
      </w:r>
    </w:p>
    <w:p w:rsidR="00631F7D" w:rsidRPr="00631F7D" w:rsidRDefault="00631F7D" w:rsidP="00154FDA">
      <w:pPr>
        <w:pStyle w:val="SingleTxtGR"/>
      </w:pPr>
      <w:r w:rsidRPr="00631F7D">
        <w:tab/>
        <w:t>d)</w:t>
      </w:r>
      <w:r w:rsidRPr="00631F7D">
        <w:tab/>
        <w:t xml:space="preserve">принятие </w:t>
      </w:r>
      <w:r w:rsidR="008269EC" w:rsidRPr="00631F7D">
        <w:t>З</w:t>
      </w:r>
      <w:r w:rsidRPr="00631F7D">
        <w:t>акона о содействии занятости и учреждения</w:t>
      </w:r>
      <w:r w:rsidR="008269EC">
        <w:t>х</w:t>
      </w:r>
      <w:r w:rsidRPr="00631F7D">
        <w:t xml:space="preserve"> рынка тр</w:t>
      </w:r>
      <w:r w:rsidRPr="00631F7D">
        <w:t>у</w:t>
      </w:r>
      <w:r w:rsidRPr="00631F7D">
        <w:t>да в апреле 2004 года и различные меры и программы по борьбе с безработ</w:t>
      </w:r>
      <w:r w:rsidRPr="00631F7D">
        <w:t>и</w:t>
      </w:r>
      <w:r w:rsidRPr="00631F7D">
        <w:t>цей;</w:t>
      </w:r>
    </w:p>
    <w:p w:rsidR="00631F7D" w:rsidRPr="00631F7D" w:rsidRDefault="00631F7D" w:rsidP="00154FDA">
      <w:pPr>
        <w:pStyle w:val="SingleTxtGR"/>
      </w:pPr>
      <w:r w:rsidRPr="00631F7D">
        <w:tab/>
        <w:t>e)</w:t>
      </w:r>
      <w:r w:rsidRPr="00631F7D">
        <w:tab/>
        <w:t>значительное увеличение размера минимальной заработной платы;</w:t>
      </w:r>
    </w:p>
    <w:p w:rsidR="00631F7D" w:rsidRPr="00631F7D" w:rsidRDefault="00631F7D" w:rsidP="00154FDA">
      <w:pPr>
        <w:pStyle w:val="SingleTxtGR"/>
      </w:pPr>
      <w:r w:rsidRPr="00631F7D">
        <w:tab/>
        <w:t>f)</w:t>
      </w:r>
      <w:r w:rsidRPr="00631F7D">
        <w:tab/>
        <w:t>принятие различных нормативных положений о</w:t>
      </w:r>
      <w:r w:rsidR="00C75B60">
        <w:t>б охране</w:t>
      </w:r>
      <w:r w:rsidRPr="00631F7D">
        <w:t xml:space="preserve"> окружа</w:t>
      </w:r>
      <w:r w:rsidRPr="00631F7D">
        <w:t>ю</w:t>
      </w:r>
      <w:r w:rsidRPr="00631F7D">
        <w:t>щей среды и улучшени</w:t>
      </w:r>
      <w:r w:rsidR="00C75B60">
        <w:t>и</w:t>
      </w:r>
      <w:r w:rsidRPr="00631F7D">
        <w:t xml:space="preserve"> промышленной гигиены в стране. </w:t>
      </w:r>
    </w:p>
    <w:p w:rsidR="00631F7D" w:rsidRPr="00631F7D" w:rsidRDefault="00631F7D" w:rsidP="00154FDA">
      <w:pPr>
        <w:pStyle w:val="SingleTxtGR"/>
      </w:pPr>
      <w:r w:rsidRPr="00631F7D">
        <w:t>6.</w:t>
      </w:r>
      <w:r w:rsidRPr="00631F7D">
        <w:tab/>
        <w:t>Комитет приветствует представление 1 января 2009 года государством-участником обновленного общего базового документа в соответствии с соглас</w:t>
      </w:r>
      <w:r w:rsidRPr="00631F7D">
        <w:t>о</w:t>
      </w:r>
      <w:r w:rsidRPr="00631F7D">
        <w:t>ванными в 2006 году руководящими принципами представления докладов н</w:t>
      </w:r>
      <w:r w:rsidRPr="00631F7D">
        <w:t>а</w:t>
      </w:r>
      <w:r w:rsidRPr="00631F7D">
        <w:t>блюдательным органам, учрежденным в соответствии с международными дог</w:t>
      </w:r>
      <w:r w:rsidRPr="00631F7D">
        <w:t>о</w:t>
      </w:r>
      <w:r w:rsidRPr="00631F7D">
        <w:t xml:space="preserve">ворами по правам человека. </w:t>
      </w:r>
    </w:p>
    <w:p w:rsidR="00631F7D" w:rsidRPr="00631F7D" w:rsidRDefault="00D30CD7" w:rsidP="00D30CD7">
      <w:pPr>
        <w:pStyle w:val="H1GR"/>
      </w:pPr>
      <w:r>
        <w:rPr>
          <w:lang w:val="en-US"/>
        </w:rPr>
        <w:tab/>
      </w:r>
      <w:r w:rsidR="00631F7D" w:rsidRPr="00631F7D">
        <w:t>С.</w:t>
      </w:r>
      <w:r w:rsidR="00631F7D" w:rsidRPr="00631F7D">
        <w:tab/>
        <w:t>Факторы и трудности, препятствующие осуществлению Пакта</w:t>
      </w:r>
    </w:p>
    <w:p w:rsidR="00631F7D" w:rsidRPr="00631F7D" w:rsidRDefault="00631F7D" w:rsidP="00D30CD7">
      <w:pPr>
        <w:pStyle w:val="SingleTxtGR"/>
      </w:pPr>
      <w:r w:rsidRPr="00631F7D">
        <w:t>7.</w:t>
      </w:r>
      <w:r w:rsidRPr="00631F7D">
        <w:tab/>
        <w:t>Комитет отмечает отсутствие каких-либо значительных факторов или трудностей, препятствующих эффективному осуществлению Пакта в госуда</w:t>
      </w:r>
      <w:r w:rsidRPr="00631F7D">
        <w:t>р</w:t>
      </w:r>
      <w:r w:rsidRPr="00631F7D">
        <w:t>стве-участнике.</w:t>
      </w:r>
    </w:p>
    <w:p w:rsidR="00631F7D" w:rsidRPr="00631F7D" w:rsidRDefault="00D30CD7" w:rsidP="00D30CD7">
      <w:pPr>
        <w:pStyle w:val="H1GR"/>
      </w:pPr>
      <w:r>
        <w:rPr>
          <w:lang w:val="en-US"/>
        </w:rPr>
        <w:tab/>
      </w:r>
      <w:r w:rsidR="00631F7D" w:rsidRPr="00631F7D">
        <w:t>D.</w:t>
      </w:r>
      <w:r w:rsidR="00631F7D" w:rsidRPr="00631F7D">
        <w:tab/>
        <w:t>Основные вопросы, вызывающие обеспокоенность</w:t>
      </w:r>
      <w:r w:rsidR="00C75B60">
        <w:t>,</w:t>
      </w:r>
      <w:r w:rsidR="00631F7D" w:rsidRPr="00631F7D">
        <w:t xml:space="preserve"> и</w:t>
      </w:r>
      <w:r w:rsidR="00C441D5">
        <w:rPr>
          <w:lang w:val="en-US"/>
        </w:rPr>
        <w:t> </w:t>
      </w:r>
      <w:r w:rsidR="00631F7D" w:rsidRPr="00631F7D">
        <w:t>рекомендации</w:t>
      </w:r>
    </w:p>
    <w:p w:rsidR="00631F7D" w:rsidRPr="00631F7D" w:rsidRDefault="00631F7D" w:rsidP="00D30CD7">
      <w:pPr>
        <w:pStyle w:val="SingleTxtGR"/>
      </w:pPr>
      <w:r w:rsidRPr="00631F7D">
        <w:t>8.</w:t>
      </w:r>
      <w:r w:rsidRPr="00631F7D">
        <w:tab/>
        <w:t>Комитет серьезно обеспокоен тем, что государство-участник по-прежнему рассматривает Пакт в качестве программного документа, содержащ</w:t>
      </w:r>
      <w:r w:rsidRPr="00631F7D">
        <w:t>е</w:t>
      </w:r>
      <w:r w:rsidRPr="00631F7D">
        <w:t>го всего лишь желательные нормы, которые не могут использоваться в суде</w:t>
      </w:r>
      <w:r w:rsidRPr="00631F7D">
        <w:t>б</w:t>
      </w:r>
      <w:r w:rsidRPr="00631F7D">
        <w:t>ном порядке. Комитет по-прежнему высказывает озабоченность по поводу того, что государство-участник пока еще не приняло необходимых мер для обеспеч</w:t>
      </w:r>
      <w:r w:rsidRPr="00631F7D">
        <w:t>е</w:t>
      </w:r>
      <w:r w:rsidRPr="00631F7D">
        <w:t>ния того, чтобы положения Пакта действовали в его национальном законод</w:t>
      </w:r>
      <w:r w:rsidRPr="00631F7D">
        <w:t>а</w:t>
      </w:r>
      <w:r w:rsidRPr="00631F7D">
        <w:t>тельстве в полном объеме, в особенности в свете принятого в 2000 году реш</w:t>
      </w:r>
      <w:r w:rsidRPr="00631F7D">
        <w:t>е</w:t>
      </w:r>
      <w:r w:rsidRPr="00631F7D">
        <w:t>ния Верховного суда о том, что частные лица не могут ссылаться в национал</w:t>
      </w:r>
      <w:r w:rsidRPr="00631F7D">
        <w:t>ь</w:t>
      </w:r>
      <w:r w:rsidRPr="00631F7D">
        <w:t>ных судах на положения Пакта.</w:t>
      </w:r>
    </w:p>
    <w:p w:rsidR="00631F7D" w:rsidRPr="003E6592" w:rsidRDefault="00631F7D" w:rsidP="00D30CD7">
      <w:pPr>
        <w:pStyle w:val="SingleTxtGR"/>
        <w:rPr>
          <w:b/>
        </w:rPr>
      </w:pPr>
      <w:r w:rsidRPr="003E6592">
        <w:rPr>
          <w:b/>
        </w:rPr>
        <w:t xml:space="preserve">Комитет подтверждает свою позицию относительно того, что защита всех прав, закрепленных в Пакте, может </w:t>
      </w:r>
      <w:r w:rsidR="00C75B60">
        <w:rPr>
          <w:b/>
        </w:rPr>
        <w:t xml:space="preserve">в полном объеме </w:t>
      </w:r>
      <w:r w:rsidRPr="003E6592">
        <w:rPr>
          <w:b/>
        </w:rPr>
        <w:t>осуществляться в с</w:t>
      </w:r>
      <w:r w:rsidRPr="003E6592">
        <w:rPr>
          <w:b/>
        </w:rPr>
        <w:t>у</w:t>
      </w:r>
      <w:r w:rsidRPr="003E6592">
        <w:rPr>
          <w:b/>
        </w:rPr>
        <w:t>дебном порядке, и призывает государство-участник принять необход</w:t>
      </w:r>
      <w:r w:rsidRPr="003E6592">
        <w:rPr>
          <w:b/>
        </w:rPr>
        <w:t>и</w:t>
      </w:r>
      <w:r w:rsidRPr="003E6592">
        <w:rPr>
          <w:b/>
        </w:rPr>
        <w:t xml:space="preserve">мые меры в соответствии с его </w:t>
      </w:r>
      <w:r w:rsidR="00C75B60" w:rsidRPr="003E6592">
        <w:rPr>
          <w:b/>
        </w:rPr>
        <w:t>З</w:t>
      </w:r>
      <w:r w:rsidRPr="003E6592">
        <w:rPr>
          <w:b/>
        </w:rPr>
        <w:t>амечанием общего порядка № 9 о прим</w:t>
      </w:r>
      <w:r w:rsidRPr="003E6592">
        <w:rPr>
          <w:b/>
        </w:rPr>
        <w:t>е</w:t>
      </w:r>
      <w:r w:rsidRPr="003E6592">
        <w:rPr>
          <w:b/>
        </w:rPr>
        <w:t>нении Пакта во внутреннем праве в интересах обеспечения того, чтобы полож</w:t>
      </w:r>
      <w:r w:rsidRPr="003E6592">
        <w:rPr>
          <w:b/>
        </w:rPr>
        <w:t>е</w:t>
      </w:r>
      <w:r w:rsidRPr="003E6592">
        <w:rPr>
          <w:b/>
        </w:rPr>
        <w:t>ния Пакта могли применяться в судебном порядке и чтобы для жертв н</w:t>
      </w:r>
      <w:r w:rsidRPr="003E6592">
        <w:rPr>
          <w:b/>
        </w:rPr>
        <w:t>а</w:t>
      </w:r>
      <w:r w:rsidRPr="003E6592">
        <w:rPr>
          <w:b/>
        </w:rPr>
        <w:t>рушений экономических, социальных и культурных прав имелись эффе</w:t>
      </w:r>
      <w:r w:rsidRPr="003E6592">
        <w:rPr>
          <w:b/>
        </w:rPr>
        <w:t>к</w:t>
      </w:r>
      <w:r w:rsidRPr="003E6592">
        <w:rPr>
          <w:b/>
        </w:rPr>
        <w:t>тивные сре</w:t>
      </w:r>
      <w:r w:rsidRPr="003E6592">
        <w:rPr>
          <w:b/>
        </w:rPr>
        <w:t>д</w:t>
      </w:r>
      <w:r w:rsidRPr="003E6592">
        <w:rPr>
          <w:b/>
        </w:rPr>
        <w:t>ства правовой защиты.</w:t>
      </w:r>
    </w:p>
    <w:p w:rsidR="00631F7D" w:rsidRPr="00631F7D" w:rsidRDefault="00631F7D" w:rsidP="00D30CD7">
      <w:pPr>
        <w:pStyle w:val="SingleTxtGR"/>
      </w:pPr>
      <w:r w:rsidRPr="00631F7D">
        <w:t>9.</w:t>
      </w:r>
      <w:r w:rsidRPr="00631F7D">
        <w:tab/>
        <w:t>Комитет выражает озабоченность в связи с тем, что программы профе</w:t>
      </w:r>
      <w:r w:rsidRPr="00631F7D">
        <w:t>с</w:t>
      </w:r>
      <w:r w:rsidRPr="00631F7D">
        <w:t>сиональной подготовки судей, прокуроров и членов коллегии адвокатов, учит</w:t>
      </w:r>
      <w:r w:rsidRPr="00631F7D">
        <w:t>е</w:t>
      </w:r>
      <w:r w:rsidRPr="00631F7D">
        <w:t>лей, социальных работников, а также государственных должностных лиц, зан</w:t>
      </w:r>
      <w:r w:rsidRPr="00631F7D">
        <w:t>и</w:t>
      </w:r>
      <w:r w:rsidRPr="00631F7D">
        <w:t>мающихся осуществлением прав, содержащихся в Пакте, систематическим о</w:t>
      </w:r>
      <w:r w:rsidRPr="00631F7D">
        <w:t>б</w:t>
      </w:r>
      <w:r w:rsidRPr="00631F7D">
        <w:t>разом не охватывают положения Пакта и вопрос</w:t>
      </w:r>
      <w:r w:rsidR="00C75B60">
        <w:t>ы</w:t>
      </w:r>
      <w:r w:rsidRPr="00631F7D">
        <w:t xml:space="preserve"> об их применении.</w:t>
      </w:r>
    </w:p>
    <w:p w:rsidR="00631F7D" w:rsidRPr="003E6592" w:rsidRDefault="00631F7D" w:rsidP="00D30CD7">
      <w:pPr>
        <w:pStyle w:val="SingleTxtGR"/>
        <w:rPr>
          <w:b/>
        </w:rPr>
      </w:pPr>
      <w:r w:rsidRPr="003E6592">
        <w:rPr>
          <w:b/>
        </w:rPr>
        <w:t>Комитет призывает государство-участник обеспечивать систематическую профессиональную подготовку по положениям Пакта и их примен</w:t>
      </w:r>
      <w:r w:rsidRPr="003E6592">
        <w:rPr>
          <w:b/>
        </w:rPr>
        <w:t>е</w:t>
      </w:r>
      <w:r w:rsidRPr="003E6592">
        <w:rPr>
          <w:b/>
        </w:rPr>
        <w:t>нию для представителей всех профессий и секторов, которые играют непосредс</w:t>
      </w:r>
      <w:r w:rsidRPr="003E6592">
        <w:rPr>
          <w:b/>
        </w:rPr>
        <w:t>т</w:t>
      </w:r>
      <w:r w:rsidRPr="003E6592">
        <w:rPr>
          <w:b/>
        </w:rPr>
        <w:t>венную роль в поощрении и защите прав, содержащихся в Пакте, включая судей, адвокатов, гражданских служащих, учителей, сотрудников правоо</w:t>
      </w:r>
      <w:r w:rsidRPr="003E6592">
        <w:rPr>
          <w:b/>
        </w:rPr>
        <w:t>х</w:t>
      </w:r>
      <w:r w:rsidRPr="003E6592">
        <w:rPr>
          <w:b/>
        </w:rPr>
        <w:t>ранительных органов, медицинских работников, служащих мигр</w:t>
      </w:r>
      <w:r w:rsidRPr="003E6592">
        <w:rPr>
          <w:b/>
        </w:rPr>
        <w:t>а</w:t>
      </w:r>
      <w:r w:rsidRPr="003E6592">
        <w:rPr>
          <w:b/>
        </w:rPr>
        <w:t>ционных служб, сотрудников полиции и военнослужащих.</w:t>
      </w:r>
    </w:p>
    <w:p w:rsidR="00C441D5" w:rsidRDefault="00C441D5" w:rsidP="00C441D5">
      <w:pPr>
        <w:pStyle w:val="SingleTxtGR"/>
      </w:pPr>
      <w:r>
        <w:t>10.</w:t>
      </w:r>
      <w:r>
        <w:tab/>
        <w:t>Комитет выражает озабоченность по поводу недостаточного уровня и</w:t>
      </w:r>
      <w:r>
        <w:t>н</w:t>
      </w:r>
      <w:r>
        <w:t>формированности широкой общественности о положениях Пакта. Комитет та</w:t>
      </w:r>
      <w:r>
        <w:t>к</w:t>
      </w:r>
      <w:r>
        <w:t>же обеспокоен тем, что учебные программы национальных школ не обеспеч</w:t>
      </w:r>
      <w:r>
        <w:t>и</w:t>
      </w:r>
      <w:r>
        <w:t xml:space="preserve">вают адекватного охвата вопросов, касающихся прав человека. </w:t>
      </w:r>
    </w:p>
    <w:p w:rsidR="00C441D5" w:rsidRPr="002333FB" w:rsidRDefault="00C441D5" w:rsidP="00C441D5">
      <w:pPr>
        <w:pStyle w:val="SingleTxtGR"/>
        <w:rPr>
          <w:b/>
        </w:rPr>
      </w:pPr>
      <w:r w:rsidRPr="002333FB">
        <w:rPr>
          <w:b/>
        </w:rPr>
        <w:t>Комитет призывает государство-участник:</w:t>
      </w:r>
    </w:p>
    <w:p w:rsidR="00C441D5" w:rsidRPr="00A84132" w:rsidRDefault="00C441D5" w:rsidP="00C441D5">
      <w:pPr>
        <w:pStyle w:val="SingleTxtGR"/>
        <w:rPr>
          <w:b/>
        </w:rPr>
      </w:pPr>
      <w:r w:rsidRPr="00C441D5">
        <w:rPr>
          <w:b/>
        </w:rPr>
        <w:tab/>
      </w:r>
      <w:r w:rsidRPr="00A84132">
        <w:rPr>
          <w:b/>
        </w:rPr>
        <w:t>а)</w:t>
      </w:r>
      <w:r w:rsidRPr="00A84132">
        <w:rPr>
          <w:b/>
        </w:rPr>
        <w:tab/>
        <w:t>принять эффективные меры по повышению уровня информ</w:t>
      </w:r>
      <w:r w:rsidRPr="00A84132">
        <w:rPr>
          <w:b/>
        </w:rPr>
        <w:t>и</w:t>
      </w:r>
      <w:r w:rsidRPr="00A84132">
        <w:rPr>
          <w:b/>
        </w:rPr>
        <w:t>рованности населения в целом об экономических, социальных и культу</w:t>
      </w:r>
      <w:r w:rsidRPr="00A84132">
        <w:rPr>
          <w:b/>
        </w:rPr>
        <w:t>р</w:t>
      </w:r>
      <w:r w:rsidRPr="00A84132">
        <w:rPr>
          <w:b/>
        </w:rPr>
        <w:t>ных правах, содержащихся в Пакте, а также о судебных и других средствах правовой защиты, имеющихся для частных лиц в случае нарушения этих прав, и рекомендует государству-участнику привлечь к этой деятельности гражданское общество и национальные учреждения по правам человека;</w:t>
      </w:r>
    </w:p>
    <w:p w:rsidR="00C441D5" w:rsidRDefault="00C441D5" w:rsidP="00C441D5">
      <w:pPr>
        <w:pStyle w:val="SingleTxtGR"/>
      </w:pPr>
      <w:r w:rsidRPr="00C441D5">
        <w:rPr>
          <w:b/>
        </w:rPr>
        <w:tab/>
      </w:r>
      <w:r w:rsidRPr="00A84132">
        <w:rPr>
          <w:b/>
          <w:lang w:val="en-US"/>
        </w:rPr>
        <w:t>b</w:t>
      </w:r>
      <w:r w:rsidRPr="00A84132">
        <w:rPr>
          <w:b/>
        </w:rPr>
        <w:t>)</w:t>
      </w:r>
      <w:r w:rsidRPr="00A84132">
        <w:rPr>
          <w:b/>
        </w:rPr>
        <w:tab/>
        <w:t>обеспечить обучение учащихся школ на всех уровнях по вопр</w:t>
      </w:r>
      <w:r w:rsidRPr="00A84132">
        <w:rPr>
          <w:b/>
        </w:rPr>
        <w:t>о</w:t>
      </w:r>
      <w:r w:rsidRPr="00A84132">
        <w:rPr>
          <w:b/>
        </w:rPr>
        <w:t>сам, касающимся прав человека, и включение в школьные программы в</w:t>
      </w:r>
      <w:r w:rsidRPr="00A84132">
        <w:rPr>
          <w:b/>
        </w:rPr>
        <w:t>о</w:t>
      </w:r>
      <w:r w:rsidRPr="00A84132">
        <w:rPr>
          <w:b/>
        </w:rPr>
        <w:t>просов об экономических, социальных и культурных правах, содержащи</w:t>
      </w:r>
      <w:r w:rsidRPr="00A84132">
        <w:rPr>
          <w:b/>
        </w:rPr>
        <w:t>х</w:t>
      </w:r>
      <w:r w:rsidRPr="00A84132">
        <w:rPr>
          <w:b/>
        </w:rPr>
        <w:t>ся в Пакте.</w:t>
      </w:r>
    </w:p>
    <w:p w:rsidR="00C441D5" w:rsidRDefault="00C441D5" w:rsidP="00C441D5">
      <w:pPr>
        <w:pStyle w:val="SingleTxtGR"/>
      </w:pPr>
      <w:r>
        <w:t>11.</w:t>
      </w:r>
      <w:r>
        <w:tab/>
        <w:t>Комитет выражает озабоченность в связи с тем, что Управление уполн</w:t>
      </w:r>
      <w:r>
        <w:t>о</w:t>
      </w:r>
      <w:r>
        <w:t>моченного по защите гражданских прав не уделяет адекватного приоритетного внимания вопросу о контроле за реализацией экономических, социальных и кул</w:t>
      </w:r>
      <w:r>
        <w:t>ь</w:t>
      </w:r>
      <w:r>
        <w:t>турных прав.</w:t>
      </w:r>
    </w:p>
    <w:p w:rsidR="00C441D5" w:rsidRPr="00A84132" w:rsidRDefault="00C441D5" w:rsidP="00C441D5">
      <w:pPr>
        <w:pStyle w:val="SingleTxtGR"/>
        <w:tabs>
          <w:tab w:val="clear" w:pos="1701"/>
        </w:tabs>
        <w:ind w:left="1148"/>
        <w:rPr>
          <w:b/>
        </w:rPr>
      </w:pPr>
      <w:r w:rsidRPr="00A84132">
        <w:rPr>
          <w:b/>
        </w:rPr>
        <w:t>Комитет призывает государство-участник обеспечить, чтобы Управление уполномоченного по защите гражданских прав функционировало в соо</w:t>
      </w:r>
      <w:r w:rsidRPr="00A84132">
        <w:rPr>
          <w:b/>
        </w:rPr>
        <w:t>т</w:t>
      </w:r>
      <w:r w:rsidRPr="00A84132">
        <w:rPr>
          <w:b/>
        </w:rPr>
        <w:t>ветствии с Парижскими принципами и Замечанием общего порядка Ком</w:t>
      </w:r>
      <w:r w:rsidRPr="00A84132">
        <w:rPr>
          <w:b/>
        </w:rPr>
        <w:t>и</w:t>
      </w:r>
      <w:r w:rsidRPr="00A84132">
        <w:rPr>
          <w:b/>
        </w:rPr>
        <w:t>тета №</w:t>
      </w:r>
      <w:r>
        <w:rPr>
          <w:b/>
        </w:rPr>
        <w:t xml:space="preserve"> </w:t>
      </w:r>
      <w:r w:rsidRPr="00A84132">
        <w:rPr>
          <w:b/>
        </w:rPr>
        <w:t>10 и наблюдало за ходом реализации всех экономических, социал</w:t>
      </w:r>
      <w:r w:rsidRPr="00A84132">
        <w:rPr>
          <w:b/>
        </w:rPr>
        <w:t>ь</w:t>
      </w:r>
      <w:r w:rsidRPr="00A84132">
        <w:rPr>
          <w:b/>
        </w:rPr>
        <w:t>ных и культурных прав.</w:t>
      </w:r>
    </w:p>
    <w:p w:rsidR="00C441D5" w:rsidRDefault="00C441D5" w:rsidP="00C441D5">
      <w:pPr>
        <w:pStyle w:val="SingleTxtGR"/>
      </w:pPr>
      <w:r>
        <w:t>12.</w:t>
      </w:r>
      <w:r>
        <w:tab/>
        <w:t>Комитет по-прежнему выражает озабоченность по поводу того, что, н</w:t>
      </w:r>
      <w:r>
        <w:t>е</w:t>
      </w:r>
      <w:r>
        <w:t>смотря на назначение в апреле 2008 года Полномочного представителя по в</w:t>
      </w:r>
      <w:r>
        <w:t>о</w:t>
      </w:r>
      <w:r>
        <w:t xml:space="preserve">просам равного обращения, все еще сохраняется фактическая дискриминация, которой подвергаются некоторые обездоленные и </w:t>
      </w:r>
      <w:proofErr w:type="spellStart"/>
      <w:r>
        <w:t>маргинализованные</w:t>
      </w:r>
      <w:proofErr w:type="spellEnd"/>
      <w:r>
        <w:t xml:space="preserve"> лица и группы лиц, такие, как этнические меньшинства, инвалиды, лесбиянки, </w:t>
      </w:r>
      <w:proofErr w:type="spellStart"/>
      <w:r>
        <w:t>геи</w:t>
      </w:r>
      <w:proofErr w:type="spellEnd"/>
      <w:r>
        <w:t xml:space="preserve">, </w:t>
      </w:r>
      <w:proofErr w:type="spellStart"/>
      <w:r>
        <w:t>б</w:t>
      </w:r>
      <w:r>
        <w:t>и</w:t>
      </w:r>
      <w:r>
        <w:t>сексуалы</w:t>
      </w:r>
      <w:proofErr w:type="spellEnd"/>
      <w:r>
        <w:t xml:space="preserve"> и </w:t>
      </w:r>
      <w:proofErr w:type="spellStart"/>
      <w:r>
        <w:t>трансгендеры</w:t>
      </w:r>
      <w:proofErr w:type="spellEnd"/>
      <w:r>
        <w:t xml:space="preserve"> в ходе реализации их экономических, социальных и культурных прав. Комитет далее выражает озабоченность по поводу того, что законопроект об осуществлении ряда директив Европейского союза о равном обращении не обеспечивает всеобъемлющей защиты от всех форм дискримин</w:t>
      </w:r>
      <w:r>
        <w:t>а</w:t>
      </w:r>
      <w:r>
        <w:t>ции во всех областях, касающихся закрепленных в Пакте прав (ст</w:t>
      </w:r>
      <w:r>
        <w:t>а</w:t>
      </w:r>
      <w:r>
        <w:t xml:space="preserve">тья 2.2). </w:t>
      </w:r>
    </w:p>
    <w:p w:rsidR="00C441D5" w:rsidRPr="008408D1" w:rsidRDefault="00C441D5" w:rsidP="00C441D5">
      <w:pPr>
        <w:pStyle w:val="SingleTxtGR"/>
        <w:tabs>
          <w:tab w:val="clear" w:pos="1701"/>
        </w:tabs>
        <w:ind w:left="1148"/>
        <w:rPr>
          <w:b/>
        </w:rPr>
      </w:pPr>
      <w:r w:rsidRPr="008408D1">
        <w:rPr>
          <w:b/>
        </w:rPr>
        <w:t>Комитет настоятельно призывает государство-участник внести поправки в положения законопроекта об осуществлении ряда директив Европейского союза в области равного обращения</w:t>
      </w:r>
      <w:r>
        <w:rPr>
          <w:b/>
        </w:rPr>
        <w:t>,</w:t>
      </w:r>
      <w:r w:rsidRPr="008408D1">
        <w:rPr>
          <w:b/>
        </w:rPr>
        <w:t xml:space="preserve"> с тем чтобы привести их в соответс</w:t>
      </w:r>
      <w:r w:rsidRPr="008408D1">
        <w:rPr>
          <w:b/>
        </w:rPr>
        <w:t>т</w:t>
      </w:r>
      <w:r w:rsidRPr="008408D1">
        <w:rPr>
          <w:b/>
        </w:rPr>
        <w:t>вие с Замечанием общего порядка Комитета</w:t>
      </w:r>
      <w:r>
        <w:rPr>
          <w:b/>
        </w:rPr>
        <w:t> </w:t>
      </w:r>
      <w:r w:rsidRPr="008408D1">
        <w:rPr>
          <w:b/>
        </w:rPr>
        <w:t>№</w:t>
      </w:r>
      <w:r>
        <w:rPr>
          <w:b/>
        </w:rPr>
        <w:t> </w:t>
      </w:r>
      <w:r w:rsidRPr="008408D1">
        <w:rPr>
          <w:b/>
        </w:rPr>
        <w:t xml:space="preserve">20 о </w:t>
      </w:r>
      <w:proofErr w:type="spellStart"/>
      <w:r w:rsidRPr="008408D1">
        <w:rPr>
          <w:b/>
        </w:rPr>
        <w:t>недискриминации</w:t>
      </w:r>
      <w:proofErr w:type="spellEnd"/>
      <w:r w:rsidRPr="008408D1">
        <w:rPr>
          <w:b/>
        </w:rPr>
        <w:t xml:space="preserve"> эк</w:t>
      </w:r>
      <w:r w:rsidRPr="008408D1">
        <w:rPr>
          <w:b/>
        </w:rPr>
        <w:t>о</w:t>
      </w:r>
      <w:r w:rsidRPr="008408D1">
        <w:rPr>
          <w:b/>
        </w:rPr>
        <w:t>номических, социальных и культурных прав. Комитет также рекомендует государству-участнику обеспечить эффективное осуществление сущес</w:t>
      </w:r>
      <w:r w:rsidRPr="008408D1">
        <w:rPr>
          <w:b/>
        </w:rPr>
        <w:t>т</w:t>
      </w:r>
      <w:r w:rsidRPr="008408D1">
        <w:rPr>
          <w:b/>
        </w:rPr>
        <w:t xml:space="preserve">вующего </w:t>
      </w:r>
      <w:proofErr w:type="spellStart"/>
      <w:r w:rsidRPr="008408D1">
        <w:rPr>
          <w:b/>
        </w:rPr>
        <w:t>антидискриминационного</w:t>
      </w:r>
      <w:proofErr w:type="spellEnd"/>
      <w:r w:rsidRPr="008408D1">
        <w:rPr>
          <w:b/>
        </w:rPr>
        <w:t xml:space="preserve"> законодательства и укрепить меры по борьбе с фактической дискриминацией, в том числе с помощью кампаний, направленных на борьбу со стереотипами, в особенности в том, что касае</w:t>
      </w:r>
      <w:r w:rsidRPr="008408D1">
        <w:rPr>
          <w:b/>
        </w:rPr>
        <w:t>т</w:t>
      </w:r>
      <w:r w:rsidRPr="008408D1">
        <w:rPr>
          <w:b/>
        </w:rPr>
        <w:t xml:space="preserve">ся обездоленных и </w:t>
      </w:r>
      <w:proofErr w:type="spellStart"/>
      <w:r w:rsidRPr="008408D1">
        <w:rPr>
          <w:b/>
        </w:rPr>
        <w:t>маргинализованных</w:t>
      </w:r>
      <w:proofErr w:type="spellEnd"/>
      <w:r w:rsidRPr="008408D1">
        <w:rPr>
          <w:b/>
        </w:rPr>
        <w:t xml:space="preserve"> лиц и групп населения. Комитет предлагает государству-участнику включить в </w:t>
      </w:r>
      <w:r>
        <w:rPr>
          <w:b/>
        </w:rPr>
        <w:t xml:space="preserve">его </w:t>
      </w:r>
      <w:r w:rsidRPr="008408D1">
        <w:rPr>
          <w:b/>
        </w:rPr>
        <w:t>следующий периодич</w:t>
      </w:r>
      <w:r w:rsidRPr="008408D1">
        <w:rPr>
          <w:b/>
        </w:rPr>
        <w:t>е</w:t>
      </w:r>
      <w:r w:rsidRPr="008408D1">
        <w:rPr>
          <w:b/>
        </w:rPr>
        <w:t>ский доклад информацию об итогах работы, проделанной Полномочным представителем по вопросам равного обращения.</w:t>
      </w:r>
    </w:p>
    <w:p w:rsidR="00C441D5" w:rsidRDefault="00C441D5" w:rsidP="00C441D5">
      <w:pPr>
        <w:pStyle w:val="SingleTxtGR"/>
      </w:pPr>
      <w:r>
        <w:t>13.</w:t>
      </w:r>
      <w:r>
        <w:tab/>
        <w:t>Комитет выражает озабоченность по поводу того, что различие "между национальными меньшинствами" и "этническими меньшинствами", предусма</w:t>
      </w:r>
      <w:r>
        <w:t>т</w:t>
      </w:r>
      <w:r>
        <w:t>риваемое в Законе о национальных и этнических меньшинствах и региональном языке, который был принят государством-участником в 2005 году, носит ди</w:t>
      </w:r>
      <w:r>
        <w:t>с</w:t>
      </w:r>
      <w:r>
        <w:t>криминационный характер в отношении ряда меньшинств и что некоторые мен</w:t>
      </w:r>
      <w:r>
        <w:t>ь</w:t>
      </w:r>
      <w:r>
        <w:t>шинства, проживающие на территории государства-участника, исключены из определения этих двух групп и в этой связи не пользуются преимуществами, предоставляемыми в результате осуществления данного закона. Комитет также выражает сожаление по поводу того, что он не получил информацию об осущ</w:t>
      </w:r>
      <w:r>
        <w:t>е</w:t>
      </w:r>
      <w:r>
        <w:t>ствлении положений данного закона, предоставляющих лицам, пр</w:t>
      </w:r>
      <w:r>
        <w:t>и</w:t>
      </w:r>
      <w:r>
        <w:t>надлежащим к языковым меньшинствам, использовать их собственный язык в качестве "вспомогательного языка" в ходе взаимодействия с государственными органами (ст</w:t>
      </w:r>
      <w:r>
        <w:t>а</w:t>
      </w:r>
      <w:r>
        <w:t>тьи 2.2, 15).</w:t>
      </w:r>
    </w:p>
    <w:p w:rsidR="00C441D5" w:rsidRPr="008408D1" w:rsidRDefault="00C441D5" w:rsidP="00C441D5">
      <w:pPr>
        <w:pStyle w:val="SingleTxtGR"/>
        <w:tabs>
          <w:tab w:val="clear" w:pos="1701"/>
        </w:tabs>
        <w:ind w:left="1148"/>
        <w:rPr>
          <w:b/>
        </w:rPr>
      </w:pPr>
      <w:r w:rsidRPr="008408D1">
        <w:rPr>
          <w:b/>
        </w:rPr>
        <w:t>Комитет призывает государство-участник рассмотреть критерии, испол</w:t>
      </w:r>
      <w:r w:rsidRPr="008408D1">
        <w:rPr>
          <w:b/>
        </w:rPr>
        <w:t>ь</w:t>
      </w:r>
      <w:r w:rsidRPr="008408D1">
        <w:rPr>
          <w:b/>
        </w:rPr>
        <w:t xml:space="preserve">зующиеся для идентификации меньшинств, с тем чтобы все крупные </w:t>
      </w:r>
      <w:r>
        <w:rPr>
          <w:b/>
        </w:rPr>
        <w:t>о</w:t>
      </w:r>
      <w:r>
        <w:rPr>
          <w:b/>
        </w:rPr>
        <w:t>б</w:t>
      </w:r>
      <w:r>
        <w:rPr>
          <w:b/>
        </w:rPr>
        <w:t>щины</w:t>
      </w:r>
      <w:r w:rsidRPr="008408D1">
        <w:rPr>
          <w:b/>
        </w:rPr>
        <w:t>, проживающие на территории государства-участника, были офиц</w:t>
      </w:r>
      <w:r w:rsidRPr="008408D1">
        <w:rPr>
          <w:b/>
        </w:rPr>
        <w:t>и</w:t>
      </w:r>
      <w:r w:rsidRPr="008408D1">
        <w:rPr>
          <w:b/>
        </w:rPr>
        <w:t>ально признаны в соответствии с положениями данного закона. Комитет просит государство-участник включить в его следующий периодический доклад информацию о мерах, принятых с целью осуществления данной рекомендации Комитета, а также подробную информацию об осуществл</w:t>
      </w:r>
      <w:r w:rsidRPr="008408D1">
        <w:rPr>
          <w:b/>
        </w:rPr>
        <w:t>е</w:t>
      </w:r>
      <w:r w:rsidRPr="008408D1">
        <w:rPr>
          <w:b/>
        </w:rPr>
        <w:t>нии самого закона.</w:t>
      </w:r>
    </w:p>
    <w:p w:rsidR="00C441D5" w:rsidRDefault="00C441D5" w:rsidP="00C441D5">
      <w:pPr>
        <w:pStyle w:val="SingleTxtGR"/>
      </w:pPr>
      <w:r>
        <w:t>14.</w:t>
      </w:r>
      <w:r>
        <w:tab/>
        <w:t>Комитет по-прежнему выражает озабоченность по поводу того, что о</w:t>
      </w:r>
      <w:r>
        <w:t>б</w:t>
      </w:r>
      <w:r>
        <w:t>щины рома в государстве-участнике и далее продолжают сталкиваться с шир</w:t>
      </w:r>
      <w:r>
        <w:t>о</w:t>
      </w:r>
      <w:r>
        <w:t>ко распространенной дискриминацией в таких областях, как занятость, образов</w:t>
      </w:r>
      <w:r>
        <w:t>а</w:t>
      </w:r>
      <w:r>
        <w:t>ние, землевладение, доступ к пособиям по линии социального вспомоществ</w:t>
      </w:r>
      <w:r>
        <w:t>о</w:t>
      </w:r>
      <w:r>
        <w:t>вания, жилье и медицинское обслуживание: такое положение препятствует ре</w:t>
      </w:r>
      <w:r>
        <w:t>а</w:t>
      </w:r>
      <w:r>
        <w:t>лизации их экономических, социальных и культурных прав (статья 2.2).</w:t>
      </w:r>
    </w:p>
    <w:p w:rsidR="00C441D5" w:rsidRPr="00ED41FB" w:rsidRDefault="00C441D5" w:rsidP="00C441D5">
      <w:pPr>
        <w:pStyle w:val="SingleTxtGR"/>
        <w:tabs>
          <w:tab w:val="clear" w:pos="1701"/>
        </w:tabs>
        <w:ind w:left="1148"/>
        <w:rPr>
          <w:b/>
        </w:rPr>
      </w:pPr>
      <w:r w:rsidRPr="00ED41FB">
        <w:rPr>
          <w:b/>
        </w:rPr>
        <w:t>Комитет вновь рекомендует государству-участнику бороться с дискрим</w:t>
      </w:r>
      <w:r w:rsidRPr="00ED41FB">
        <w:rPr>
          <w:b/>
        </w:rPr>
        <w:t>и</w:t>
      </w:r>
      <w:r w:rsidRPr="00ED41FB">
        <w:rPr>
          <w:b/>
        </w:rPr>
        <w:t>нацией общин рома в таких областях, как занятость, образование, земл</w:t>
      </w:r>
      <w:r w:rsidRPr="00ED41FB">
        <w:rPr>
          <w:b/>
        </w:rPr>
        <w:t>е</w:t>
      </w:r>
      <w:r w:rsidRPr="00ED41FB">
        <w:rPr>
          <w:b/>
        </w:rPr>
        <w:t>владение, доступ к пособиям по линии социального вспомоществования, жилье и медицинское обслуживание. Комитет также призывает государс</w:t>
      </w:r>
      <w:r w:rsidRPr="00ED41FB">
        <w:rPr>
          <w:b/>
        </w:rPr>
        <w:t>т</w:t>
      </w:r>
      <w:r w:rsidRPr="00ED41FB">
        <w:rPr>
          <w:b/>
        </w:rPr>
        <w:t>во-участник принять все возможные эффективные меры по улучшению положения общин рома, в том числе путем выделения достаточных фина</w:t>
      </w:r>
      <w:r w:rsidRPr="00ED41FB">
        <w:rPr>
          <w:b/>
        </w:rPr>
        <w:t>н</w:t>
      </w:r>
      <w:r w:rsidRPr="00ED41FB">
        <w:rPr>
          <w:b/>
        </w:rPr>
        <w:t>совых средств для реализации программ по их поддержке. Комитет приз</w:t>
      </w:r>
      <w:r w:rsidRPr="00ED41FB">
        <w:rPr>
          <w:b/>
        </w:rPr>
        <w:t>ы</w:t>
      </w:r>
      <w:r w:rsidRPr="00ED41FB">
        <w:rPr>
          <w:b/>
        </w:rPr>
        <w:t>вает государство-участника обеспечить, чтобы при осуществлении разли</w:t>
      </w:r>
      <w:r w:rsidRPr="00ED41FB">
        <w:rPr>
          <w:b/>
        </w:rPr>
        <w:t>ч</w:t>
      </w:r>
      <w:r w:rsidRPr="00ED41FB">
        <w:rPr>
          <w:b/>
        </w:rPr>
        <w:t>ных национальных программ социальной интеграции учитывалось ко</w:t>
      </w:r>
      <w:r w:rsidRPr="00ED41FB">
        <w:rPr>
          <w:b/>
        </w:rPr>
        <w:t>н</w:t>
      </w:r>
      <w:r w:rsidRPr="00ED41FB">
        <w:rPr>
          <w:b/>
        </w:rPr>
        <w:t>кретное полож</w:t>
      </w:r>
      <w:r w:rsidRPr="00ED41FB">
        <w:rPr>
          <w:b/>
        </w:rPr>
        <w:t>е</w:t>
      </w:r>
      <w:r w:rsidRPr="00ED41FB">
        <w:rPr>
          <w:b/>
        </w:rPr>
        <w:t>ние общин рома в государстве-участнике.</w:t>
      </w:r>
    </w:p>
    <w:p w:rsidR="00C441D5" w:rsidRPr="00BB2977" w:rsidRDefault="00C441D5" w:rsidP="00C441D5">
      <w:pPr>
        <w:pStyle w:val="SingleTxtGR"/>
      </w:pPr>
      <w:r>
        <w:t>15.</w:t>
      </w:r>
      <w:r>
        <w:tab/>
        <w:t>Комитет выражает озабоченность в связи с отсутствием рамочного зак</w:t>
      </w:r>
      <w:r>
        <w:t>о</w:t>
      </w:r>
      <w:r>
        <w:t>нодательства, закрепляющего принцип равноправия мужчин и женщин (ст</w:t>
      </w:r>
      <w:r>
        <w:t>а</w:t>
      </w:r>
      <w:r>
        <w:t>тья 3).</w:t>
      </w:r>
    </w:p>
    <w:p w:rsidR="00C441D5" w:rsidRPr="005812F6" w:rsidRDefault="00C441D5" w:rsidP="00C441D5">
      <w:pPr>
        <w:pStyle w:val="SingleTxtGR"/>
        <w:rPr>
          <w:b/>
        </w:rPr>
      </w:pPr>
      <w:r w:rsidRPr="005812F6">
        <w:rPr>
          <w:b/>
        </w:rPr>
        <w:t>Комитет настоятельно призывает государство-участник поощрять при</w:t>
      </w:r>
      <w:r w:rsidRPr="005812F6">
        <w:rPr>
          <w:b/>
        </w:rPr>
        <w:t>н</w:t>
      </w:r>
      <w:r w:rsidRPr="005812F6">
        <w:rPr>
          <w:b/>
        </w:rPr>
        <w:t>ципы равноправия мужчин и женщин и включить их в свое законодател</w:t>
      </w:r>
      <w:r w:rsidRPr="005812F6">
        <w:rPr>
          <w:b/>
        </w:rPr>
        <w:t>ь</w:t>
      </w:r>
      <w:r w:rsidRPr="005812F6">
        <w:rPr>
          <w:b/>
        </w:rPr>
        <w:t>ство, а также принять эффективные меры, включая, в случае необходим</w:t>
      </w:r>
      <w:r w:rsidRPr="005812F6">
        <w:rPr>
          <w:b/>
        </w:rPr>
        <w:t>о</w:t>
      </w:r>
      <w:r w:rsidRPr="005812F6">
        <w:rPr>
          <w:b/>
        </w:rPr>
        <w:t>сти, временные специальные меры, в интересах обеспечения равенства между мужчинами и женщинами, как это пр</w:t>
      </w:r>
      <w:r w:rsidRPr="005812F6">
        <w:rPr>
          <w:b/>
        </w:rPr>
        <w:t>е</w:t>
      </w:r>
      <w:r w:rsidRPr="005812F6">
        <w:rPr>
          <w:b/>
        </w:rPr>
        <w:t>дусматривается в пункте 2 статьи 2 и статье 3 Пакта, в соответствии с Замечанием общего порядка Комитета № 16. Комитет просит государство-участник представить инфо</w:t>
      </w:r>
      <w:r w:rsidRPr="005812F6">
        <w:rPr>
          <w:b/>
        </w:rPr>
        <w:t>р</w:t>
      </w:r>
      <w:r w:rsidRPr="005812F6">
        <w:rPr>
          <w:b/>
        </w:rPr>
        <w:t>мацию и дезагрегированные статистические данные в этом отношении в его следующем период</w:t>
      </w:r>
      <w:r w:rsidRPr="005812F6">
        <w:rPr>
          <w:b/>
        </w:rPr>
        <w:t>и</w:t>
      </w:r>
      <w:r w:rsidRPr="005812F6">
        <w:rPr>
          <w:b/>
        </w:rPr>
        <w:t>ческом докладе.</w:t>
      </w:r>
    </w:p>
    <w:p w:rsidR="00C441D5" w:rsidRPr="00172CEC" w:rsidRDefault="00C441D5" w:rsidP="00C441D5">
      <w:pPr>
        <w:pStyle w:val="SingleTxtGR"/>
      </w:pPr>
      <w:r w:rsidRPr="00172CEC">
        <w:t>16.</w:t>
      </w:r>
      <w:r w:rsidRPr="00172CEC">
        <w:tab/>
        <w:t>Комитет отмечает, что в государстве-участнике существует высокий ур</w:t>
      </w:r>
      <w:r w:rsidRPr="00172CEC">
        <w:t>о</w:t>
      </w:r>
      <w:r w:rsidRPr="00172CEC">
        <w:t>вень безработицы. Комитет выражает особую озабоченность в связи с сущес</w:t>
      </w:r>
      <w:r w:rsidRPr="00172CEC">
        <w:t>т</w:t>
      </w:r>
      <w:r w:rsidRPr="00172CEC">
        <w:t>вованием более высоких уровней безработицы среди некоторых находящихся в неблагоприятном и маргинальном положении групп населения, включая инв</w:t>
      </w:r>
      <w:r w:rsidRPr="00172CEC">
        <w:t>а</w:t>
      </w:r>
      <w:r w:rsidRPr="00172CEC">
        <w:t>лидов, лиц, не имеющих работы в течение длительного периода времени, пре</w:t>
      </w:r>
      <w:r w:rsidRPr="00172CEC">
        <w:t>д</w:t>
      </w:r>
      <w:r w:rsidRPr="00172CEC">
        <w:t>ставителей общины рома, молодежь, а та</w:t>
      </w:r>
      <w:r w:rsidRPr="00172CEC">
        <w:t>к</w:t>
      </w:r>
      <w:r w:rsidRPr="00172CEC">
        <w:t>же пожилых людей (статья 6).</w:t>
      </w:r>
    </w:p>
    <w:p w:rsidR="00C441D5" w:rsidRPr="005812F6" w:rsidRDefault="00C441D5" w:rsidP="00C441D5">
      <w:pPr>
        <w:pStyle w:val="SingleTxtGR"/>
        <w:rPr>
          <w:b/>
        </w:rPr>
      </w:pPr>
      <w:r w:rsidRPr="005812F6">
        <w:rPr>
          <w:b/>
        </w:rPr>
        <w:t>Комитет рекомендует государству-участнику и далее осуществлять его ус</w:t>
      </w:r>
      <w:r w:rsidRPr="005812F6">
        <w:rPr>
          <w:b/>
        </w:rPr>
        <w:t>и</w:t>
      </w:r>
      <w:r w:rsidRPr="005812F6">
        <w:rPr>
          <w:b/>
        </w:rPr>
        <w:t>лия по сокращению уровня безработицы и активизировать меры, напра</w:t>
      </w:r>
      <w:r w:rsidRPr="005812F6">
        <w:rPr>
          <w:b/>
        </w:rPr>
        <w:t>в</w:t>
      </w:r>
      <w:r w:rsidRPr="005812F6">
        <w:rPr>
          <w:b/>
        </w:rPr>
        <w:t>ленные на сокращение уровня безработицы среди находящихся в неблаг</w:t>
      </w:r>
      <w:r w:rsidRPr="005812F6">
        <w:rPr>
          <w:b/>
        </w:rPr>
        <w:t>о</w:t>
      </w:r>
      <w:r w:rsidRPr="005812F6">
        <w:rPr>
          <w:b/>
        </w:rPr>
        <w:t>приятном и маргинальном положении групп населения, включая инвал</w:t>
      </w:r>
      <w:r w:rsidRPr="005812F6">
        <w:rPr>
          <w:b/>
        </w:rPr>
        <w:t>и</w:t>
      </w:r>
      <w:r w:rsidRPr="005812F6">
        <w:rPr>
          <w:b/>
        </w:rPr>
        <w:t>дов, лиц, не имеющих работы в течение дл</w:t>
      </w:r>
      <w:r w:rsidRPr="005812F6">
        <w:rPr>
          <w:b/>
        </w:rPr>
        <w:t>и</w:t>
      </w:r>
      <w:r w:rsidRPr="005812F6">
        <w:rPr>
          <w:b/>
        </w:rPr>
        <w:t>тельного периода времени, представителей общины рома, молодежь, а также пожилых людей. Он пр</w:t>
      </w:r>
      <w:r w:rsidRPr="005812F6">
        <w:rPr>
          <w:b/>
        </w:rPr>
        <w:t>и</w:t>
      </w:r>
      <w:r w:rsidRPr="005812F6">
        <w:rPr>
          <w:b/>
        </w:rPr>
        <w:t>зывает государство-участник пр</w:t>
      </w:r>
      <w:r w:rsidRPr="005812F6">
        <w:rPr>
          <w:b/>
        </w:rPr>
        <w:t>и</w:t>
      </w:r>
      <w:r w:rsidRPr="005812F6">
        <w:rPr>
          <w:b/>
        </w:rPr>
        <w:t>нять эффективные меры для обеспечения того, чтобы инвалиды имели равные возможности для продуктивной и о</w:t>
      </w:r>
      <w:r w:rsidRPr="005812F6">
        <w:rPr>
          <w:b/>
        </w:rPr>
        <w:t>п</w:t>
      </w:r>
      <w:r w:rsidRPr="005812F6">
        <w:rPr>
          <w:b/>
        </w:rPr>
        <w:t>лачиваемой работы в соответствии с Замечанием об</w:t>
      </w:r>
      <w:r>
        <w:rPr>
          <w:b/>
        </w:rPr>
        <w:t>щего порядка Комит</w:t>
      </w:r>
      <w:r>
        <w:rPr>
          <w:b/>
        </w:rPr>
        <w:t>е</w:t>
      </w:r>
      <w:r>
        <w:rPr>
          <w:b/>
        </w:rPr>
        <w:t>та № 5 (1994 </w:t>
      </w:r>
      <w:r w:rsidRPr="005812F6">
        <w:rPr>
          <w:b/>
        </w:rPr>
        <w:t>год) о лицах с какой-либо формой инвали</w:t>
      </w:r>
      <w:r w:rsidRPr="005812F6">
        <w:rPr>
          <w:b/>
        </w:rPr>
        <w:t>д</w:t>
      </w:r>
      <w:r w:rsidRPr="005812F6">
        <w:rPr>
          <w:b/>
        </w:rPr>
        <w:t>ности.</w:t>
      </w:r>
    </w:p>
    <w:p w:rsidR="00C441D5" w:rsidRPr="00172CEC" w:rsidRDefault="00C441D5" w:rsidP="00C441D5">
      <w:pPr>
        <w:pStyle w:val="SingleTxtGR"/>
      </w:pPr>
      <w:r w:rsidRPr="00172CEC">
        <w:t>17.</w:t>
      </w:r>
      <w:r w:rsidRPr="00172CEC">
        <w:tab/>
        <w:t xml:space="preserve">Комитет выражает озабоченность </w:t>
      </w:r>
      <w:r>
        <w:t xml:space="preserve">по поводу </w:t>
      </w:r>
      <w:r w:rsidRPr="00172CEC">
        <w:t>по-прежнему существующ</w:t>
      </w:r>
      <w:r w:rsidRPr="00172CEC">
        <w:t>е</w:t>
      </w:r>
      <w:r w:rsidRPr="00172CEC">
        <w:t>го нер</w:t>
      </w:r>
      <w:r w:rsidRPr="00172CEC">
        <w:t>а</w:t>
      </w:r>
      <w:r w:rsidRPr="00172CEC">
        <w:t>венства в оплате труда мужчин и женщин. Комитет выражает особую озабоченность в связи с тем, что в государственном секторе и среди специал</w:t>
      </w:r>
      <w:r w:rsidRPr="00172CEC">
        <w:t>и</w:t>
      </w:r>
      <w:r w:rsidRPr="00172CEC">
        <w:t>стов с высшим образованием существует значительный разрыв в уровнях зар</w:t>
      </w:r>
      <w:r w:rsidRPr="00172CEC">
        <w:t>а</w:t>
      </w:r>
      <w:r w:rsidRPr="00172CEC">
        <w:t>ботной платы (ст</w:t>
      </w:r>
      <w:r w:rsidRPr="00172CEC">
        <w:t>а</w:t>
      </w:r>
      <w:r w:rsidRPr="00172CEC">
        <w:t>ть</w:t>
      </w:r>
      <w:r>
        <w:t>и</w:t>
      </w:r>
      <w:r w:rsidRPr="00172CEC">
        <w:t xml:space="preserve"> 7</w:t>
      </w:r>
      <w:r>
        <w:t>,</w:t>
      </w:r>
      <w:r w:rsidRPr="00172CEC">
        <w:t>3).</w:t>
      </w:r>
    </w:p>
    <w:p w:rsidR="00C441D5" w:rsidRPr="005812F6" w:rsidRDefault="00C441D5" w:rsidP="00C441D5">
      <w:pPr>
        <w:pStyle w:val="SingleTxtGR"/>
        <w:rPr>
          <w:b/>
        </w:rPr>
      </w:pPr>
      <w:r w:rsidRPr="005812F6">
        <w:rPr>
          <w:b/>
        </w:rPr>
        <w:t>Комитет подтверждает рекомендацию, сделанную в ходе рассмотрения че</w:t>
      </w:r>
      <w:r w:rsidRPr="005812F6">
        <w:rPr>
          <w:b/>
        </w:rPr>
        <w:t>т</w:t>
      </w:r>
      <w:r w:rsidRPr="005812F6">
        <w:rPr>
          <w:b/>
        </w:rPr>
        <w:t>вертого доклада государства-участника, призывая его пр</w:t>
      </w:r>
      <w:r w:rsidRPr="005812F6">
        <w:rPr>
          <w:b/>
        </w:rPr>
        <w:t>и</w:t>
      </w:r>
      <w:r w:rsidRPr="005812F6">
        <w:rPr>
          <w:b/>
        </w:rPr>
        <w:t>нять меры по обеспечению действия существующих правовых положений и администр</w:t>
      </w:r>
      <w:r w:rsidRPr="005812F6">
        <w:rPr>
          <w:b/>
        </w:rPr>
        <w:t>а</w:t>
      </w:r>
      <w:r w:rsidRPr="005812F6">
        <w:rPr>
          <w:b/>
        </w:rPr>
        <w:t>тивных правил, гарантирующих равное вознаграждение женщин и му</w:t>
      </w:r>
      <w:r w:rsidRPr="005812F6">
        <w:rPr>
          <w:b/>
        </w:rPr>
        <w:t>ж</w:t>
      </w:r>
      <w:r w:rsidRPr="005812F6">
        <w:rPr>
          <w:b/>
        </w:rPr>
        <w:t>чин. Комитет призывает государство-участник включить в его законод</w:t>
      </w:r>
      <w:r w:rsidRPr="005812F6">
        <w:rPr>
          <w:b/>
        </w:rPr>
        <w:t>а</w:t>
      </w:r>
      <w:r w:rsidRPr="005812F6">
        <w:rPr>
          <w:b/>
        </w:rPr>
        <w:t>тельство конкретное положение о равном вознаграждении за равноценный труд. Кроме того, он настоятельно призывает государство-участник ра</w:t>
      </w:r>
      <w:r w:rsidRPr="005812F6">
        <w:rPr>
          <w:b/>
        </w:rPr>
        <w:t>с</w:t>
      </w:r>
      <w:r w:rsidRPr="005812F6">
        <w:rPr>
          <w:b/>
        </w:rPr>
        <w:t>смотреть свою политику и практику в области оплаты труда, с тем чтобы ликвидировать разрыв в уровнях заработной платы между женщинами и мужчинами, работающими в государственных администр</w:t>
      </w:r>
      <w:r w:rsidRPr="005812F6">
        <w:rPr>
          <w:b/>
        </w:rPr>
        <w:t>а</w:t>
      </w:r>
      <w:r w:rsidRPr="005812F6">
        <w:rPr>
          <w:b/>
        </w:rPr>
        <w:t>тивных органах.</w:t>
      </w:r>
    </w:p>
    <w:p w:rsidR="00C441D5" w:rsidRPr="00172CEC" w:rsidRDefault="00C441D5" w:rsidP="00C441D5">
      <w:pPr>
        <w:pStyle w:val="SingleTxtGR"/>
      </w:pPr>
      <w:r w:rsidRPr="00172CEC">
        <w:t>18.</w:t>
      </w:r>
      <w:r w:rsidRPr="00172CEC">
        <w:tab/>
        <w:t>Комитет выражает озабоченность по поводу сообщений о чрезмерной продолж</w:t>
      </w:r>
      <w:r w:rsidRPr="00172CEC">
        <w:t>и</w:t>
      </w:r>
      <w:r w:rsidRPr="00172CEC">
        <w:t>тельности рабочего времени и неоплачиваемой сверхурочной работ</w:t>
      </w:r>
      <w:r>
        <w:t>е</w:t>
      </w:r>
      <w:r w:rsidRPr="00172CEC">
        <w:t xml:space="preserve"> в частном секторе. Комитет также высказывает озабоченность в связи с тем, что надлежащее расследов</w:t>
      </w:r>
      <w:r w:rsidRPr="00172CEC">
        <w:t>а</w:t>
      </w:r>
      <w:r w:rsidRPr="00172CEC">
        <w:t>ние по таким случаям не проводится (статья 7).</w:t>
      </w:r>
    </w:p>
    <w:p w:rsidR="00C441D5" w:rsidRPr="005812F6" w:rsidRDefault="00C441D5" w:rsidP="00C441D5">
      <w:pPr>
        <w:pStyle w:val="SingleTxtGR"/>
        <w:rPr>
          <w:b/>
        </w:rPr>
      </w:pPr>
      <w:r w:rsidRPr="005812F6">
        <w:rPr>
          <w:b/>
        </w:rPr>
        <w:t>Комитет рекомендует государству-участнику принять адекватные меры для эффективного применения трудового законодательства, обеспечива</w:t>
      </w:r>
      <w:r w:rsidRPr="005812F6">
        <w:rPr>
          <w:b/>
        </w:rPr>
        <w:t>ю</w:t>
      </w:r>
      <w:r w:rsidRPr="005812F6">
        <w:rPr>
          <w:b/>
        </w:rPr>
        <w:t>щего защиту прав трудящихся на справедливые и бл</w:t>
      </w:r>
      <w:r w:rsidRPr="005812F6">
        <w:rPr>
          <w:b/>
        </w:rPr>
        <w:t>а</w:t>
      </w:r>
      <w:r w:rsidRPr="005812F6">
        <w:rPr>
          <w:b/>
        </w:rPr>
        <w:t>гоприятные условия труда, в особенности тех, кто работает в частном секторе. Комитет приз</w:t>
      </w:r>
      <w:r w:rsidRPr="005812F6">
        <w:rPr>
          <w:b/>
        </w:rPr>
        <w:t>ы</w:t>
      </w:r>
      <w:r w:rsidRPr="005812F6">
        <w:rPr>
          <w:b/>
        </w:rPr>
        <w:t>вает государство-участник в полном объеме расследовать сообщения о н</w:t>
      </w:r>
      <w:r w:rsidRPr="005812F6">
        <w:rPr>
          <w:b/>
        </w:rPr>
        <w:t>а</w:t>
      </w:r>
      <w:r w:rsidRPr="005812F6">
        <w:rPr>
          <w:b/>
        </w:rPr>
        <w:t>рушениях трудового законодательства и принять меры в отношении тех, кто, как установлено, не соблюдает положения этого законодательства. К</w:t>
      </w:r>
      <w:r w:rsidRPr="005812F6">
        <w:rPr>
          <w:b/>
        </w:rPr>
        <w:t>о</w:t>
      </w:r>
      <w:r w:rsidRPr="005812F6">
        <w:rPr>
          <w:b/>
        </w:rPr>
        <w:t>митет предлагает государству-участнику включить в его следующий п</w:t>
      </w:r>
      <w:r w:rsidRPr="005812F6">
        <w:rPr>
          <w:b/>
        </w:rPr>
        <w:t>е</w:t>
      </w:r>
      <w:r w:rsidRPr="005812F6">
        <w:rPr>
          <w:b/>
        </w:rPr>
        <w:t>риодический доклад собираемые в ходе трудовых инспекций статистич</w:t>
      </w:r>
      <w:r w:rsidRPr="005812F6">
        <w:rPr>
          <w:b/>
        </w:rPr>
        <w:t>е</w:t>
      </w:r>
      <w:r w:rsidRPr="005812F6">
        <w:rPr>
          <w:b/>
        </w:rPr>
        <w:t>ские данные о нарушениях прав, закрепле</w:t>
      </w:r>
      <w:r w:rsidRPr="005812F6">
        <w:rPr>
          <w:b/>
        </w:rPr>
        <w:t>н</w:t>
      </w:r>
      <w:r w:rsidRPr="005812F6">
        <w:rPr>
          <w:b/>
        </w:rPr>
        <w:t>ных в статьях 7 и 8, а также статистические данные о зарегистрированных жалобах, соответствующих расследованиях, итогах и видах назначенного наказ</w:t>
      </w:r>
      <w:r w:rsidRPr="005812F6">
        <w:rPr>
          <w:b/>
        </w:rPr>
        <w:t>а</w:t>
      </w:r>
      <w:r w:rsidRPr="005812F6">
        <w:rPr>
          <w:b/>
        </w:rPr>
        <w:t>ния.</w:t>
      </w:r>
    </w:p>
    <w:p w:rsidR="00C441D5" w:rsidRPr="00172CEC" w:rsidRDefault="00C441D5" w:rsidP="00C441D5">
      <w:pPr>
        <w:pStyle w:val="SingleTxtGR"/>
      </w:pPr>
      <w:r w:rsidRPr="00172CEC">
        <w:t>19.</w:t>
      </w:r>
      <w:r w:rsidRPr="00172CEC">
        <w:tab/>
        <w:t>Комитет с озабоченностью отмечает, что было приостановлено действие ряда коллективных соглашений и что итоги пересмотра этих соглашений оказ</w:t>
      </w:r>
      <w:r w:rsidRPr="00172CEC">
        <w:t>а</w:t>
      </w:r>
      <w:r w:rsidRPr="00172CEC">
        <w:t>лись в значительной степени неблагоприятными для наемных работников (ст</w:t>
      </w:r>
      <w:r w:rsidRPr="00172CEC">
        <w:t>а</w:t>
      </w:r>
      <w:r w:rsidRPr="00172CEC">
        <w:t>тьи 7, 6).</w:t>
      </w:r>
    </w:p>
    <w:p w:rsidR="00C441D5" w:rsidRPr="005812F6" w:rsidRDefault="00C441D5" w:rsidP="00C441D5">
      <w:pPr>
        <w:pStyle w:val="SingleTxtGR"/>
        <w:rPr>
          <w:b/>
        </w:rPr>
      </w:pPr>
      <w:r w:rsidRPr="005812F6">
        <w:rPr>
          <w:b/>
        </w:rPr>
        <w:t xml:space="preserve">Комитет настоятельно призывает </w:t>
      </w:r>
      <w:r>
        <w:rPr>
          <w:b/>
        </w:rPr>
        <w:t>государство-участник бороться с </w:t>
      </w:r>
      <w:r w:rsidRPr="005812F6">
        <w:rPr>
          <w:b/>
        </w:rPr>
        <w:t>практикой приостановления действия коллективных соглашений.</w:t>
      </w:r>
    </w:p>
    <w:p w:rsidR="00C441D5" w:rsidRPr="00172CEC" w:rsidRDefault="00C441D5" w:rsidP="00C441D5">
      <w:pPr>
        <w:pStyle w:val="SingleTxtGR"/>
      </w:pPr>
      <w:r w:rsidRPr="00172CEC">
        <w:t>20.</w:t>
      </w:r>
      <w:r w:rsidRPr="00172CEC">
        <w:tab/>
        <w:t>Комитет выражает озабоченность по поводу того, что ряд компаний н</w:t>
      </w:r>
      <w:r w:rsidRPr="00172CEC">
        <w:t>е</w:t>
      </w:r>
      <w:r w:rsidRPr="00172CEC">
        <w:t>обоснованно увольняют или притесняют руководителей и членов профсоюзов (статья 8).</w:t>
      </w:r>
    </w:p>
    <w:p w:rsidR="00C441D5" w:rsidRPr="005812F6" w:rsidRDefault="00C441D5" w:rsidP="00C441D5">
      <w:pPr>
        <w:pStyle w:val="SingleTxtGR"/>
        <w:rPr>
          <w:b/>
        </w:rPr>
      </w:pPr>
      <w:r w:rsidRPr="005812F6">
        <w:rPr>
          <w:b/>
        </w:rPr>
        <w:t>Комитет рекомендует государству-участнику принять эффективные меры для обеспечения того, чтобы руководители профсоюзов и лица наемного труда, уч</w:t>
      </w:r>
      <w:r w:rsidRPr="005812F6">
        <w:rPr>
          <w:b/>
        </w:rPr>
        <w:t>а</w:t>
      </w:r>
      <w:r w:rsidRPr="005812F6">
        <w:rPr>
          <w:b/>
        </w:rPr>
        <w:t>ствующие в деятельности профсоюзов, или лица, желающие вступить в них, защищались от любых ответных действий и чтобы они имели возможность свободно осуществлять их права с</w:t>
      </w:r>
      <w:r w:rsidRPr="005812F6">
        <w:rPr>
          <w:b/>
        </w:rPr>
        <w:t>о</w:t>
      </w:r>
      <w:r w:rsidRPr="005812F6">
        <w:rPr>
          <w:b/>
        </w:rPr>
        <w:t>гласно статье 8 Пакта.</w:t>
      </w:r>
    </w:p>
    <w:p w:rsidR="00C441D5" w:rsidRPr="00172CEC" w:rsidRDefault="00C441D5" w:rsidP="00C441D5">
      <w:pPr>
        <w:pStyle w:val="SingleTxtGR"/>
      </w:pPr>
      <w:r w:rsidRPr="00172CEC">
        <w:t>21.</w:t>
      </w:r>
      <w:r w:rsidRPr="00172CEC">
        <w:tab/>
        <w:t>Комитет выражает озабоченность по поводу того, что в ходе реформы пенсионной схемы, осуществляющейся государством-участником, не была у</w:t>
      </w:r>
      <w:r w:rsidRPr="00172CEC">
        <w:t>ч</w:t>
      </w:r>
      <w:r w:rsidRPr="00172CEC">
        <w:t>тена рекомендация Комитета относительно необходимости скорректировать разницу в пенсионном возра</w:t>
      </w:r>
      <w:r w:rsidRPr="00172CEC">
        <w:t>с</w:t>
      </w:r>
      <w:r w:rsidRPr="00172CEC">
        <w:t>те для женщин и мужчин, которая не только носит дискриминационный характер, но и не позволяет женщинам занимать руков</w:t>
      </w:r>
      <w:r w:rsidRPr="00172CEC">
        <w:t>о</w:t>
      </w:r>
      <w:r w:rsidRPr="00172CEC">
        <w:t>дящие должности и сокращает размер их пе</w:t>
      </w:r>
      <w:r w:rsidRPr="00172CEC">
        <w:t>н</w:t>
      </w:r>
      <w:r w:rsidRPr="00172CEC">
        <w:t>сии (статьи 9, 3).</w:t>
      </w:r>
    </w:p>
    <w:p w:rsidR="00C441D5" w:rsidRPr="005812F6" w:rsidRDefault="00C441D5" w:rsidP="00C441D5">
      <w:pPr>
        <w:pStyle w:val="SingleTxtGR"/>
        <w:rPr>
          <w:b/>
        </w:rPr>
      </w:pPr>
      <w:r w:rsidRPr="005812F6">
        <w:rPr>
          <w:b/>
        </w:rPr>
        <w:t>Комитет настоятельно призывает государство-участник принять необх</w:t>
      </w:r>
      <w:r w:rsidRPr="005812F6">
        <w:rPr>
          <w:b/>
        </w:rPr>
        <w:t>о</w:t>
      </w:r>
      <w:r w:rsidRPr="005812F6">
        <w:rPr>
          <w:b/>
        </w:rPr>
        <w:t>димые меры для установления одинакового возраста выхода на пенсию для мужчин и женщин.</w:t>
      </w:r>
    </w:p>
    <w:p w:rsidR="00C441D5" w:rsidRPr="00172CEC" w:rsidRDefault="00C441D5" w:rsidP="00C441D5">
      <w:pPr>
        <w:pStyle w:val="SingleTxtGR"/>
      </w:pPr>
      <w:r w:rsidRPr="00172CEC">
        <w:t>22.</w:t>
      </w:r>
      <w:r w:rsidRPr="00172CEC">
        <w:tab/>
        <w:t>Комитет выражает озабоченность по поводу того, что в законодательстве государства-участника не предусматривается криминализация бытового нас</w:t>
      </w:r>
      <w:r w:rsidRPr="00172CEC">
        <w:t>и</w:t>
      </w:r>
      <w:r w:rsidRPr="00172CEC">
        <w:t>лия и супружеского изнасилования и не запрещаются телесные наказания в с</w:t>
      </w:r>
      <w:r w:rsidRPr="00172CEC">
        <w:t>е</w:t>
      </w:r>
      <w:r w:rsidRPr="00172CEC">
        <w:t>мье (статья 10).</w:t>
      </w:r>
    </w:p>
    <w:p w:rsidR="00C441D5" w:rsidRPr="005812F6" w:rsidRDefault="00C441D5" w:rsidP="00C441D5">
      <w:pPr>
        <w:pStyle w:val="SingleTxtGR"/>
        <w:rPr>
          <w:b/>
        </w:rPr>
      </w:pPr>
      <w:r w:rsidRPr="005812F6">
        <w:rPr>
          <w:b/>
        </w:rPr>
        <w:t>Комитет призывает государство-участник обеспечить на основе п</w:t>
      </w:r>
      <w:r w:rsidRPr="005812F6">
        <w:rPr>
          <w:b/>
        </w:rPr>
        <w:t>о</w:t>
      </w:r>
      <w:r w:rsidRPr="005812F6">
        <w:rPr>
          <w:b/>
        </w:rPr>
        <w:t>правок, вносимых в Закон о</w:t>
      </w:r>
      <w:r>
        <w:rPr>
          <w:b/>
        </w:rPr>
        <w:t xml:space="preserve"> борьбе с бытовым насилием 2005 </w:t>
      </w:r>
      <w:r w:rsidRPr="005812F6">
        <w:rPr>
          <w:b/>
        </w:rPr>
        <w:t>года, криминализ</w:t>
      </w:r>
      <w:r w:rsidRPr="005812F6">
        <w:rPr>
          <w:b/>
        </w:rPr>
        <w:t>а</w:t>
      </w:r>
      <w:r w:rsidRPr="005812F6">
        <w:rPr>
          <w:b/>
        </w:rPr>
        <w:t>цию бытового насилия, включая супружеские изнасилования, и запрещ</w:t>
      </w:r>
      <w:r w:rsidRPr="005812F6">
        <w:rPr>
          <w:b/>
        </w:rPr>
        <w:t>е</w:t>
      </w:r>
      <w:r w:rsidRPr="005812F6">
        <w:rPr>
          <w:b/>
        </w:rPr>
        <w:t>ние телесных н</w:t>
      </w:r>
      <w:r w:rsidRPr="005812F6">
        <w:rPr>
          <w:b/>
        </w:rPr>
        <w:t>а</w:t>
      </w:r>
      <w:r w:rsidRPr="005812F6">
        <w:rPr>
          <w:b/>
        </w:rPr>
        <w:t>казаний в семье.</w:t>
      </w:r>
    </w:p>
    <w:p w:rsidR="00C441D5" w:rsidRPr="00172CEC" w:rsidRDefault="00C441D5" w:rsidP="00C441D5">
      <w:pPr>
        <w:pStyle w:val="SingleTxtGR"/>
      </w:pPr>
      <w:r w:rsidRPr="00172CEC">
        <w:t>23.</w:t>
      </w:r>
      <w:r w:rsidRPr="00172CEC">
        <w:tab/>
        <w:t>Комитет выражает озабоченность по поводу того, что государство-участник является страной происхождения и назначения, а также транзитным пунктом для торговли людьми, в особенности детьми и женщинами, и для ц</w:t>
      </w:r>
      <w:r w:rsidRPr="00172CEC">
        <w:t>е</w:t>
      </w:r>
      <w:r w:rsidRPr="00172CEC">
        <w:t>лей сексуал</w:t>
      </w:r>
      <w:r w:rsidRPr="00172CEC">
        <w:t>ь</w:t>
      </w:r>
      <w:r w:rsidRPr="00172CEC">
        <w:t>ной эксплуатации (статья 10).</w:t>
      </w:r>
    </w:p>
    <w:p w:rsidR="00C441D5" w:rsidRPr="00B871F5" w:rsidRDefault="00C441D5" w:rsidP="00C441D5">
      <w:pPr>
        <w:pStyle w:val="SingleTxtGR"/>
        <w:rPr>
          <w:b/>
        </w:rPr>
      </w:pPr>
      <w:r w:rsidRPr="00B871F5">
        <w:rPr>
          <w:b/>
        </w:rPr>
        <w:t>Комитет настоятельно призывает государство-участник осуществлять н</w:t>
      </w:r>
      <w:r w:rsidRPr="00B871F5">
        <w:rPr>
          <w:b/>
        </w:rPr>
        <w:t>а</w:t>
      </w:r>
      <w:r w:rsidRPr="00B871F5">
        <w:rPr>
          <w:b/>
        </w:rPr>
        <w:t>циональную программу по борьбе с торговлей людьми и принять эффе</w:t>
      </w:r>
      <w:r w:rsidRPr="00B871F5">
        <w:rPr>
          <w:b/>
        </w:rPr>
        <w:t>к</w:t>
      </w:r>
      <w:r w:rsidRPr="00B871F5">
        <w:rPr>
          <w:b/>
        </w:rPr>
        <w:t>тивные стратегии по борьбе с этим явлением. Комитет призывает госуда</w:t>
      </w:r>
      <w:r w:rsidRPr="00B871F5">
        <w:rPr>
          <w:b/>
        </w:rPr>
        <w:t>р</w:t>
      </w:r>
      <w:r w:rsidRPr="00B871F5">
        <w:rPr>
          <w:b/>
        </w:rPr>
        <w:t>ство-участник представить в его следующем периодическом докладе ст</w:t>
      </w:r>
      <w:r w:rsidRPr="00B871F5">
        <w:rPr>
          <w:b/>
        </w:rPr>
        <w:t>а</w:t>
      </w:r>
      <w:r w:rsidRPr="00B871F5">
        <w:rPr>
          <w:b/>
        </w:rPr>
        <w:t>тистич</w:t>
      </w:r>
      <w:r w:rsidRPr="00B871F5">
        <w:rPr>
          <w:b/>
        </w:rPr>
        <w:t>е</w:t>
      </w:r>
      <w:r w:rsidRPr="00B871F5">
        <w:rPr>
          <w:b/>
        </w:rPr>
        <w:t>ские данные о масштабах проблемы торговли людьми.</w:t>
      </w:r>
    </w:p>
    <w:p w:rsidR="00C441D5" w:rsidRDefault="00C441D5" w:rsidP="00C441D5">
      <w:pPr>
        <w:pStyle w:val="SingleTxtGR"/>
      </w:pPr>
      <w:r>
        <w:t>24.</w:t>
      </w:r>
      <w:r>
        <w:tab/>
        <w:t>Комитет выражает озабоченность по поводу все увеличивающегося числа случаев психических заболеваний, в особенности среди женщин: это полож</w:t>
      </w:r>
      <w:r>
        <w:t>е</w:t>
      </w:r>
      <w:r>
        <w:t>ние осложняется в связи с ограниченным количеством и доступностью служб охраны психического здор</w:t>
      </w:r>
      <w:r>
        <w:t>о</w:t>
      </w:r>
      <w:r>
        <w:t>вья, главным образом стационарных учреждений, в особенности тех, которые распол</w:t>
      </w:r>
      <w:r>
        <w:t>о</w:t>
      </w:r>
      <w:r>
        <w:t>жены в сельских районах (статьи 12, 3).</w:t>
      </w:r>
    </w:p>
    <w:p w:rsidR="00C441D5" w:rsidRPr="00B871F5" w:rsidRDefault="00C441D5" w:rsidP="00C441D5">
      <w:pPr>
        <w:pStyle w:val="SingleTxtGR"/>
        <w:rPr>
          <w:b/>
        </w:rPr>
      </w:pPr>
      <w:r w:rsidRPr="00B871F5">
        <w:rPr>
          <w:b/>
        </w:rPr>
        <w:t>Комитет настоятельно призывает государство-участник принять эффе</w:t>
      </w:r>
      <w:r w:rsidRPr="00B871F5">
        <w:rPr>
          <w:b/>
        </w:rPr>
        <w:t>к</w:t>
      </w:r>
      <w:r w:rsidRPr="00B871F5">
        <w:rPr>
          <w:b/>
        </w:rPr>
        <w:t>тивные меры по устранению причин возникновения психических ра</w:t>
      </w:r>
      <w:r w:rsidRPr="00B871F5">
        <w:rPr>
          <w:b/>
        </w:rPr>
        <w:t>с</w:t>
      </w:r>
      <w:r w:rsidRPr="00B871F5">
        <w:rPr>
          <w:b/>
        </w:rPr>
        <w:t>стройств у людей, в особенности у женщин. Он также призывает госуда</w:t>
      </w:r>
      <w:r w:rsidRPr="00B871F5">
        <w:rPr>
          <w:b/>
        </w:rPr>
        <w:t>р</w:t>
      </w:r>
      <w:r w:rsidRPr="00B871F5">
        <w:rPr>
          <w:b/>
        </w:rPr>
        <w:t>ство-участник принять необходимые меры для расширения территориал</w:t>
      </w:r>
      <w:r w:rsidRPr="00B871F5">
        <w:rPr>
          <w:b/>
        </w:rPr>
        <w:t>ь</w:t>
      </w:r>
      <w:r w:rsidRPr="00B871F5">
        <w:rPr>
          <w:b/>
        </w:rPr>
        <w:t>ных масштабов действия его амбулаторных служб охраны психического здоровья с целью реализации права на здоровье душевнобольных. Комитет призывает государство-участник представить в его следующем периодич</w:t>
      </w:r>
      <w:r w:rsidRPr="00B871F5">
        <w:rPr>
          <w:b/>
        </w:rPr>
        <w:t>е</w:t>
      </w:r>
      <w:r w:rsidRPr="00B871F5">
        <w:rPr>
          <w:b/>
        </w:rPr>
        <w:t>ском докладе дезагрегированные статист</w:t>
      </w:r>
      <w:r w:rsidRPr="00B871F5">
        <w:rPr>
          <w:b/>
        </w:rPr>
        <w:t>и</w:t>
      </w:r>
      <w:r w:rsidRPr="00B871F5">
        <w:rPr>
          <w:b/>
        </w:rPr>
        <w:t>ческие данные о показателях психического здоровья.</w:t>
      </w:r>
    </w:p>
    <w:p w:rsidR="00C441D5" w:rsidRDefault="00C441D5" w:rsidP="00C441D5">
      <w:pPr>
        <w:pStyle w:val="SingleTxtGR"/>
      </w:pPr>
      <w:r>
        <w:t>25.</w:t>
      </w:r>
      <w:r>
        <w:tab/>
        <w:t>Комитет выражает озабоченность по поводу все возрастающего потре</w:t>
      </w:r>
      <w:r>
        <w:t>б</w:t>
      </w:r>
      <w:r>
        <w:t>ления алкогольной продукции и табачных изделий в государстве-участнике, в особенности среди женщин и детей (статья 12).</w:t>
      </w:r>
    </w:p>
    <w:p w:rsidR="00C441D5" w:rsidRPr="00B871F5" w:rsidRDefault="00C441D5" w:rsidP="00C441D5">
      <w:pPr>
        <w:pStyle w:val="SingleTxtGR"/>
        <w:rPr>
          <w:b/>
        </w:rPr>
      </w:pPr>
      <w:r w:rsidRPr="00B871F5">
        <w:rPr>
          <w:b/>
        </w:rPr>
        <w:t>Комитет призывает государство-участник принять законодательный акт, вносящий поправки в закон о табаке, с целью борьбы с потреблением т</w:t>
      </w:r>
      <w:r w:rsidRPr="00B871F5">
        <w:rPr>
          <w:b/>
        </w:rPr>
        <w:t>а</w:t>
      </w:r>
      <w:r w:rsidRPr="00B871F5">
        <w:rPr>
          <w:b/>
        </w:rPr>
        <w:t>бачных изд</w:t>
      </w:r>
      <w:r w:rsidRPr="00B871F5">
        <w:rPr>
          <w:b/>
        </w:rPr>
        <w:t>е</w:t>
      </w:r>
      <w:r w:rsidRPr="00B871F5">
        <w:rPr>
          <w:b/>
        </w:rPr>
        <w:t>лий, в особенности среди детей, и осуществлять эффективные меры, в том числе кампании по информированию общественности, в инт</w:t>
      </w:r>
      <w:r w:rsidRPr="00B871F5">
        <w:rPr>
          <w:b/>
        </w:rPr>
        <w:t>е</w:t>
      </w:r>
      <w:r w:rsidRPr="00B871F5">
        <w:rPr>
          <w:b/>
        </w:rPr>
        <w:t>ресах сокращения объема потребления табачных изделий и алкогольной продукции.</w:t>
      </w:r>
    </w:p>
    <w:p w:rsidR="00C441D5" w:rsidRDefault="00C441D5" w:rsidP="00C441D5">
      <w:pPr>
        <w:pStyle w:val="SingleTxtGR"/>
      </w:pPr>
      <w:r>
        <w:t>26.</w:t>
      </w:r>
      <w:r>
        <w:tab/>
        <w:t>Комитет выражает озабоченность в связи с сообщениями о том, что лишь небольшое число потребителей наркотиков имеют доступ к учреждениям для лечения завис</w:t>
      </w:r>
      <w:r>
        <w:t>и</w:t>
      </w:r>
      <w:r>
        <w:t>мости от наркотиков на основе использования их заменителей и что возможности для такого лечения являются еще более ограниченными для лишенных свободы лиц (ст</w:t>
      </w:r>
      <w:r>
        <w:t>а</w:t>
      </w:r>
      <w:r>
        <w:t>тья 12).</w:t>
      </w:r>
    </w:p>
    <w:p w:rsidR="00C441D5" w:rsidRPr="00B871F5" w:rsidRDefault="00C441D5" w:rsidP="00C441D5">
      <w:pPr>
        <w:pStyle w:val="SingleTxtGR"/>
        <w:rPr>
          <w:b/>
        </w:rPr>
      </w:pPr>
      <w:r w:rsidRPr="00B871F5">
        <w:rPr>
          <w:b/>
        </w:rPr>
        <w:t>Комитет призывает государство-участник принять меры для обеспечения того, чтобы эффективное лечение наркотической зависимости было до</w:t>
      </w:r>
      <w:r w:rsidRPr="00B871F5">
        <w:rPr>
          <w:b/>
        </w:rPr>
        <w:t>с</w:t>
      </w:r>
      <w:r w:rsidRPr="00B871F5">
        <w:rPr>
          <w:b/>
        </w:rPr>
        <w:t>тупным для всех, в том числе для лиц, лишенных свободы.</w:t>
      </w:r>
    </w:p>
    <w:p w:rsidR="00C441D5" w:rsidRDefault="00C441D5" w:rsidP="00C441D5">
      <w:pPr>
        <w:pStyle w:val="SingleTxtGR"/>
      </w:pPr>
      <w:r>
        <w:t>27.</w:t>
      </w:r>
      <w:r>
        <w:tab/>
        <w:t>Комитет с большой озабоченностью принимает к сведению тот факт, что госуда</w:t>
      </w:r>
      <w:r>
        <w:t>р</w:t>
      </w:r>
      <w:r>
        <w:t>ство-участник не гарантирует предоставление основных услуг в области сексуального и репродуктивного здоровья и что оно не обеспечивает использ</w:t>
      </w:r>
      <w:r>
        <w:t>о</w:t>
      </w:r>
      <w:r>
        <w:t>вание методов контр</w:t>
      </w:r>
      <w:r>
        <w:t>а</w:t>
      </w:r>
      <w:r>
        <w:t>цепции и услуг в сфере семейного планирования в рамках системы общественного здравоохранения. Комитет также выражает сожаление по поводу решения государства-участника не включать услуги в области план</w:t>
      </w:r>
      <w:r>
        <w:t>и</w:t>
      </w:r>
      <w:r>
        <w:t>рования семьи в государственный бю</w:t>
      </w:r>
      <w:r>
        <w:t>д</w:t>
      </w:r>
      <w:r>
        <w:t>жет. Комитет с озабоченностью отмечает, что государство-участник не принимает достаточных мер для осуществления его предыдущей рекомендации в отношении этих в</w:t>
      </w:r>
      <w:r>
        <w:t>о</w:t>
      </w:r>
      <w:r>
        <w:t>просов (статьи 12, 10).</w:t>
      </w:r>
    </w:p>
    <w:p w:rsidR="00C441D5" w:rsidRPr="00B871F5" w:rsidRDefault="00C441D5" w:rsidP="00C441D5">
      <w:pPr>
        <w:pStyle w:val="SingleTxtGR"/>
        <w:rPr>
          <w:b/>
        </w:rPr>
      </w:pPr>
      <w:r w:rsidRPr="00B871F5">
        <w:rPr>
          <w:b/>
        </w:rPr>
        <w:t>Комитет рекомендует государству-участнику обеспечить адекватный до</w:t>
      </w:r>
      <w:r w:rsidRPr="00B871F5">
        <w:rPr>
          <w:b/>
        </w:rPr>
        <w:t>с</w:t>
      </w:r>
      <w:r w:rsidRPr="00B871F5">
        <w:rPr>
          <w:b/>
        </w:rPr>
        <w:t>туп к основным услугам в области сексуального и репродуктивного здор</w:t>
      </w:r>
      <w:r w:rsidRPr="00B871F5">
        <w:rPr>
          <w:b/>
        </w:rPr>
        <w:t>о</w:t>
      </w:r>
      <w:r w:rsidRPr="00B871F5">
        <w:rPr>
          <w:b/>
        </w:rPr>
        <w:t>вья. Комитет подтверждает свою рекомендацию, призывая государство-участник оказывать услуги в области планирования семьи в рамках си</w:t>
      </w:r>
      <w:r w:rsidRPr="00B871F5">
        <w:rPr>
          <w:b/>
        </w:rPr>
        <w:t>с</w:t>
      </w:r>
      <w:r w:rsidRPr="00B871F5">
        <w:rPr>
          <w:b/>
        </w:rPr>
        <w:t>темы общественного здравоохранения, в том числе путем продажи прот</w:t>
      </w:r>
      <w:r w:rsidRPr="00B871F5">
        <w:rPr>
          <w:b/>
        </w:rPr>
        <w:t>и</w:t>
      </w:r>
      <w:r w:rsidRPr="00B871F5">
        <w:rPr>
          <w:b/>
        </w:rPr>
        <w:t>возачаточных средств по доступной цене.</w:t>
      </w:r>
    </w:p>
    <w:p w:rsidR="00C441D5" w:rsidRDefault="00C441D5" w:rsidP="00C441D5">
      <w:pPr>
        <w:pStyle w:val="SingleTxtGR"/>
      </w:pPr>
      <w:r>
        <w:t>28.</w:t>
      </w:r>
      <w:r>
        <w:tab/>
        <w:t>Комитет выражает озабоченность по поводу вызывающего тревогу числа подпольных абортов в государстве-участнике. Комитет выражает особую озаб</w:t>
      </w:r>
      <w:r>
        <w:t>о</w:t>
      </w:r>
      <w:r>
        <w:t>ченность в связи с тем, что женщины прибегают к подпольному и нередко н</w:t>
      </w:r>
      <w:r>
        <w:t>е</w:t>
      </w:r>
      <w:r>
        <w:t>безопасному аборту в связи с тем, что врачи и клиники отказываются делать з</w:t>
      </w:r>
      <w:r>
        <w:t>а</w:t>
      </w:r>
      <w:r>
        <w:t>конные операции по сообр</w:t>
      </w:r>
      <w:r>
        <w:t>а</w:t>
      </w:r>
      <w:r>
        <w:t>жениям совести (статьи 12, 10).</w:t>
      </w:r>
    </w:p>
    <w:p w:rsidR="00C441D5" w:rsidRPr="00B871F5" w:rsidRDefault="00C441D5" w:rsidP="00C441D5">
      <w:pPr>
        <w:pStyle w:val="SingleTxtGR"/>
        <w:rPr>
          <w:b/>
        </w:rPr>
      </w:pPr>
      <w:r w:rsidRPr="00B871F5">
        <w:rPr>
          <w:b/>
        </w:rPr>
        <w:t>Комитет призывает государство-участник принять все эффективные меры для обеспечения того, чтобы женщины пользовались их правами на секс</w:t>
      </w:r>
      <w:r w:rsidRPr="00B871F5">
        <w:rPr>
          <w:b/>
        </w:rPr>
        <w:t>у</w:t>
      </w:r>
      <w:r w:rsidRPr="00B871F5">
        <w:rPr>
          <w:b/>
        </w:rPr>
        <w:t>альное и репродуктивное здоровье, в том числе посредством применения законодательства об абортах и осуществления механизма оказания сво</w:t>
      </w:r>
      <w:r w:rsidRPr="00B871F5">
        <w:rPr>
          <w:b/>
        </w:rPr>
        <w:t>е</w:t>
      </w:r>
      <w:r w:rsidRPr="00B871F5">
        <w:rPr>
          <w:b/>
        </w:rPr>
        <w:t>временной и систематической помощи в случае отказа сделать операции по соображениям совести. Комитет также просит государство-участник пр</w:t>
      </w:r>
      <w:r w:rsidRPr="00B871F5">
        <w:rPr>
          <w:b/>
        </w:rPr>
        <w:t>о</w:t>
      </w:r>
      <w:r w:rsidRPr="00B871F5">
        <w:rPr>
          <w:b/>
        </w:rPr>
        <w:t>информировать медицинских работников о положениях польского закон</w:t>
      </w:r>
      <w:r w:rsidRPr="00B871F5">
        <w:rPr>
          <w:b/>
        </w:rPr>
        <w:t>о</w:t>
      </w:r>
      <w:r w:rsidRPr="00B871F5">
        <w:rPr>
          <w:b/>
        </w:rPr>
        <w:t>дательства о законных абортах. Комитет просит государство-участник представить в его следующем периодическом докладе подробную инфо</w:t>
      </w:r>
      <w:r w:rsidRPr="00B871F5">
        <w:rPr>
          <w:b/>
        </w:rPr>
        <w:t>р</w:t>
      </w:r>
      <w:r w:rsidRPr="00B871F5">
        <w:rPr>
          <w:b/>
        </w:rPr>
        <w:t>мацию, включая сравнительные данные, об абортах, а также о законод</w:t>
      </w:r>
      <w:r w:rsidRPr="00B871F5">
        <w:rPr>
          <w:b/>
        </w:rPr>
        <w:t>а</w:t>
      </w:r>
      <w:r w:rsidRPr="00B871F5">
        <w:rPr>
          <w:b/>
        </w:rPr>
        <w:t>тельных и других мерах, принятых государством-участником с целью ос</w:t>
      </w:r>
      <w:r w:rsidRPr="00B871F5">
        <w:rPr>
          <w:b/>
        </w:rPr>
        <w:t>у</w:t>
      </w:r>
      <w:r w:rsidRPr="00B871F5">
        <w:rPr>
          <w:b/>
        </w:rPr>
        <w:t>ществления рекомендаций Комитета в этом отношении.</w:t>
      </w:r>
    </w:p>
    <w:p w:rsidR="00C441D5" w:rsidRDefault="00C441D5" w:rsidP="00C441D5">
      <w:pPr>
        <w:pStyle w:val="SingleTxtGR"/>
      </w:pPr>
      <w:r>
        <w:t>29.</w:t>
      </w:r>
      <w:r>
        <w:tab/>
        <w:t>Комитет с озабоченностью отмечает продолжающееся уменьшение гос</w:t>
      </w:r>
      <w:r>
        <w:t>у</w:t>
      </w:r>
      <w:r>
        <w:t>дарственных расходов на здравоохранение и связанные с этим негативные п</w:t>
      </w:r>
      <w:r>
        <w:t>о</w:t>
      </w:r>
      <w:r>
        <w:t>следствия для осуществления права на здоровье. Комитет также выражает оз</w:t>
      </w:r>
      <w:r>
        <w:t>а</w:t>
      </w:r>
      <w:r>
        <w:t>боченность по поводу того, что постепенная приватизация системы здравоохр</w:t>
      </w:r>
      <w:r>
        <w:t>а</w:t>
      </w:r>
      <w:r>
        <w:t>нения может сделать ее менее доступной и дешевой (статья 12).</w:t>
      </w:r>
    </w:p>
    <w:p w:rsidR="00C441D5" w:rsidRPr="00B871F5" w:rsidRDefault="00C441D5" w:rsidP="00C441D5">
      <w:pPr>
        <w:pStyle w:val="SingleTxtGR"/>
        <w:rPr>
          <w:b/>
        </w:rPr>
      </w:pPr>
      <w:r w:rsidRPr="00B871F5">
        <w:rPr>
          <w:b/>
        </w:rPr>
        <w:t>Комитет рекомендует государству-участнику увеличить его бюджетные а</w:t>
      </w:r>
      <w:r w:rsidRPr="00B871F5">
        <w:rPr>
          <w:b/>
        </w:rPr>
        <w:t>с</w:t>
      </w:r>
      <w:r w:rsidRPr="00B871F5">
        <w:rPr>
          <w:b/>
        </w:rPr>
        <w:t>сигнования на здравоохранение с целью уменьшения все возрастающего числа проблем здравоохранения в стране и обеспечения того, чтобы прив</w:t>
      </w:r>
      <w:r w:rsidRPr="00B871F5">
        <w:rPr>
          <w:b/>
        </w:rPr>
        <w:t>а</w:t>
      </w:r>
      <w:r w:rsidRPr="00B871F5">
        <w:rPr>
          <w:b/>
        </w:rPr>
        <w:t>тизация системы здравоохранения не препятствовала осуществлению пр</w:t>
      </w:r>
      <w:r w:rsidRPr="00B871F5">
        <w:rPr>
          <w:b/>
        </w:rPr>
        <w:t>а</w:t>
      </w:r>
      <w:r w:rsidRPr="00B871F5">
        <w:rPr>
          <w:b/>
        </w:rPr>
        <w:t>ва на здоровье, в особенности для находящихся в неблагоприятном и ма</w:t>
      </w:r>
      <w:r w:rsidRPr="00B871F5">
        <w:rPr>
          <w:b/>
        </w:rPr>
        <w:t>р</w:t>
      </w:r>
      <w:r w:rsidRPr="00B871F5">
        <w:rPr>
          <w:b/>
        </w:rPr>
        <w:t>гинальном положении лиц и групп населения.</w:t>
      </w:r>
    </w:p>
    <w:p w:rsidR="00C441D5" w:rsidRDefault="00C441D5" w:rsidP="00C441D5">
      <w:pPr>
        <w:pStyle w:val="SingleTxtGR"/>
      </w:pPr>
      <w:r>
        <w:t>30.</w:t>
      </w:r>
      <w:r>
        <w:tab/>
        <w:t xml:space="preserve">Отмечая наличие программы по </w:t>
      </w:r>
      <w:proofErr w:type="spellStart"/>
      <w:r>
        <w:t>антиретровирусной</w:t>
      </w:r>
      <w:proofErr w:type="spellEnd"/>
      <w:r>
        <w:t xml:space="preserve"> терапии для ВИЧ-инфицированных в Польше (2005−2006 годы), Комитет, тем не менее, выражает озаб</w:t>
      </w:r>
      <w:r>
        <w:t>о</w:t>
      </w:r>
      <w:r>
        <w:t>ченность по поводу сообщений об ограниченном доступе ВИЧ-инфицированных лиц, в особенности наркоманов, к лечению, а также в связи с отсутствием информации о лечении после завершения реализации вышеупом</w:t>
      </w:r>
      <w:r>
        <w:t>я</w:t>
      </w:r>
      <w:r>
        <w:t>нутой программы (статья 12).</w:t>
      </w:r>
    </w:p>
    <w:p w:rsidR="00C441D5" w:rsidRPr="00B871F5" w:rsidRDefault="00C441D5" w:rsidP="00C441D5">
      <w:pPr>
        <w:pStyle w:val="SingleTxtGR"/>
        <w:rPr>
          <w:b/>
        </w:rPr>
      </w:pPr>
      <w:r w:rsidRPr="00B871F5">
        <w:rPr>
          <w:b/>
        </w:rPr>
        <w:t>Комитет рекомендует государству-участнику принять меры для обеспеч</w:t>
      </w:r>
      <w:r w:rsidRPr="00B871F5">
        <w:rPr>
          <w:b/>
        </w:rPr>
        <w:t>е</w:t>
      </w:r>
      <w:r w:rsidRPr="00B871F5">
        <w:rPr>
          <w:b/>
        </w:rPr>
        <w:t xml:space="preserve">ния того, чтобы системы лечения и ухода существовали и были доступны для лиц, инфицированных ВИЧ/больных </w:t>
      </w:r>
      <w:proofErr w:type="spellStart"/>
      <w:r w:rsidRPr="00B871F5">
        <w:rPr>
          <w:b/>
        </w:rPr>
        <w:t>СПИДом</w:t>
      </w:r>
      <w:proofErr w:type="spellEnd"/>
      <w:r w:rsidRPr="00B871F5">
        <w:rPr>
          <w:b/>
        </w:rPr>
        <w:t xml:space="preserve">, а также предоставить альтернативные возможности для лечения после завершения реализации программы по </w:t>
      </w:r>
      <w:proofErr w:type="spellStart"/>
      <w:r w:rsidRPr="00B871F5">
        <w:rPr>
          <w:b/>
        </w:rPr>
        <w:t>антиретровирусной</w:t>
      </w:r>
      <w:proofErr w:type="spellEnd"/>
      <w:r w:rsidRPr="00B871F5">
        <w:rPr>
          <w:b/>
        </w:rPr>
        <w:t xml:space="preserve"> терапии для ВИЧ-инфицированных лиц в Польше (2005−2006 годы).</w:t>
      </w:r>
    </w:p>
    <w:p w:rsidR="00C441D5" w:rsidRDefault="00C441D5" w:rsidP="00C441D5">
      <w:pPr>
        <w:pStyle w:val="SingleTxtGR"/>
      </w:pPr>
      <w:r w:rsidRPr="002914DD">
        <w:t>31</w:t>
      </w:r>
      <w:r>
        <w:t>.</w:t>
      </w:r>
      <w:r>
        <w:tab/>
        <w:t>Комитет выражает глубокую озабоченность по поводу отсутствия в уче</w:t>
      </w:r>
      <w:r>
        <w:t>б</w:t>
      </w:r>
      <w:r>
        <w:t>ных планах национальных школ образовательной программы по вопросам се</w:t>
      </w:r>
      <w:r>
        <w:t>к</w:t>
      </w:r>
      <w:r>
        <w:t>суального и р</w:t>
      </w:r>
      <w:r>
        <w:t>е</w:t>
      </w:r>
      <w:r>
        <w:t>продуктивного здоровья, которая должна содержать объективную информацию в соответствии с медицинскими и образовательными стандартами (ст</w:t>
      </w:r>
      <w:r>
        <w:t>а</w:t>
      </w:r>
      <w:r>
        <w:t>тья 13).</w:t>
      </w:r>
    </w:p>
    <w:p w:rsidR="00C441D5" w:rsidRPr="00B871F5" w:rsidRDefault="00C441D5" w:rsidP="00C441D5">
      <w:pPr>
        <w:pStyle w:val="SingleTxtGR"/>
        <w:rPr>
          <w:b/>
        </w:rPr>
      </w:pPr>
      <w:r w:rsidRPr="00B871F5">
        <w:rPr>
          <w:b/>
        </w:rPr>
        <w:t>Комитет просит государство-участник осуществлять адекватные програ</w:t>
      </w:r>
      <w:r w:rsidRPr="00B871F5">
        <w:rPr>
          <w:b/>
        </w:rPr>
        <w:t>м</w:t>
      </w:r>
      <w:r w:rsidRPr="00B871F5">
        <w:rPr>
          <w:b/>
        </w:rPr>
        <w:t>мы по вопросам сексуального и репродуктивного здоровья в рамках уче</w:t>
      </w:r>
      <w:r w:rsidRPr="00B871F5">
        <w:rPr>
          <w:b/>
        </w:rPr>
        <w:t>б</w:t>
      </w:r>
      <w:r w:rsidRPr="00B871F5">
        <w:rPr>
          <w:b/>
        </w:rPr>
        <w:t>ных планов национальных школ.</w:t>
      </w:r>
    </w:p>
    <w:p w:rsidR="00C441D5" w:rsidRDefault="00C441D5" w:rsidP="00C441D5">
      <w:pPr>
        <w:pStyle w:val="SingleTxtGR"/>
      </w:pPr>
      <w:r w:rsidRPr="002914DD">
        <w:t>3</w:t>
      </w:r>
      <w:r>
        <w:t>2.</w:t>
      </w:r>
      <w:r>
        <w:tab/>
        <w:t xml:space="preserve">Комитет выражает глубокую озабоченность по поводу сообщений о </w:t>
      </w:r>
      <w:proofErr w:type="spellStart"/>
      <w:r>
        <w:t>г</w:t>
      </w:r>
      <w:r>
        <w:t>о</w:t>
      </w:r>
      <w:r>
        <w:t>мофобии</w:t>
      </w:r>
      <w:proofErr w:type="spellEnd"/>
      <w:r>
        <w:t>, в особенности в отношении издевательств среди школьников (ст</w:t>
      </w:r>
      <w:r>
        <w:t>а</w:t>
      </w:r>
      <w:r>
        <w:t>тья 13).</w:t>
      </w:r>
    </w:p>
    <w:p w:rsidR="00C441D5" w:rsidRPr="00B871F5" w:rsidRDefault="00C441D5" w:rsidP="00C441D5">
      <w:pPr>
        <w:pStyle w:val="SingleTxtGR"/>
        <w:rPr>
          <w:b/>
        </w:rPr>
      </w:pPr>
      <w:r w:rsidRPr="00B871F5">
        <w:rPr>
          <w:b/>
        </w:rPr>
        <w:t xml:space="preserve">Комитет рекомендует государству-участнику принять меры, в частности меры по повышению уровня информированности, с целью борьбы с </w:t>
      </w:r>
      <w:proofErr w:type="spellStart"/>
      <w:r w:rsidRPr="00B871F5">
        <w:rPr>
          <w:b/>
        </w:rPr>
        <w:t>гом</w:t>
      </w:r>
      <w:r w:rsidRPr="00B871F5">
        <w:rPr>
          <w:b/>
        </w:rPr>
        <w:t>о</w:t>
      </w:r>
      <w:r w:rsidRPr="00B871F5">
        <w:rPr>
          <w:b/>
        </w:rPr>
        <w:t>фобией</w:t>
      </w:r>
      <w:proofErr w:type="spellEnd"/>
      <w:r w:rsidRPr="00B871F5">
        <w:rPr>
          <w:b/>
        </w:rPr>
        <w:t xml:space="preserve"> в образовательных учреждениях, обеспечивая, чтобы физические лица не подвергались дискриминации по признаку их сексуальной орие</w:t>
      </w:r>
      <w:r w:rsidRPr="00B871F5">
        <w:rPr>
          <w:b/>
        </w:rPr>
        <w:t>н</w:t>
      </w:r>
      <w:r w:rsidRPr="00B871F5">
        <w:rPr>
          <w:b/>
        </w:rPr>
        <w:t>тации или идентификации. Комитет также рекомендует государству-участнику использовать в школах пособие "Компас" по образованию в о</w:t>
      </w:r>
      <w:r w:rsidRPr="00B871F5">
        <w:rPr>
          <w:b/>
        </w:rPr>
        <w:t>б</w:t>
      </w:r>
      <w:r w:rsidRPr="00B871F5">
        <w:rPr>
          <w:b/>
        </w:rPr>
        <w:t>ласти прав человека с участием молодежи, которое было опубликовано С</w:t>
      </w:r>
      <w:r w:rsidRPr="00B871F5">
        <w:rPr>
          <w:b/>
        </w:rPr>
        <w:t>о</w:t>
      </w:r>
      <w:r w:rsidRPr="00B871F5">
        <w:rPr>
          <w:b/>
        </w:rPr>
        <w:t>ветом Европы.</w:t>
      </w:r>
    </w:p>
    <w:p w:rsidR="00C441D5" w:rsidRDefault="00C441D5" w:rsidP="00C441D5">
      <w:pPr>
        <w:pStyle w:val="SingleTxtGR"/>
      </w:pPr>
      <w:r w:rsidRPr="002914DD">
        <w:t>3</w:t>
      </w:r>
      <w:r>
        <w:t>3.</w:t>
      </w:r>
      <w:r>
        <w:tab/>
        <w:t>Комитет выражает озабоченность по поводу того, что высшее образов</w:t>
      </w:r>
      <w:r>
        <w:t>а</w:t>
      </w:r>
      <w:r>
        <w:t xml:space="preserve">ние в государственных университетах не является в полной мере бесплатным, хотя такое образование гарантируется Конституцией </w:t>
      </w:r>
      <w:r w:rsidRPr="00092FE9">
        <w:t>государств</w:t>
      </w:r>
      <w:r>
        <w:t>а</w:t>
      </w:r>
      <w:r w:rsidRPr="00092FE9">
        <w:t>-участник</w:t>
      </w:r>
      <w:r>
        <w:t>а. Подобное положение оказывает диспропорционально негативное воздействие на находящиеся в неблагоприятном и маргинальном положении группы насел</w:t>
      </w:r>
      <w:r>
        <w:t>е</w:t>
      </w:r>
      <w:r>
        <w:t>ния, в особенности в сельских районах. Комитет выражает сожаление в связи с тем, что он не получил достаточного объема информации о приеме студентов рома в высшие учебные заведения (ст</w:t>
      </w:r>
      <w:r>
        <w:t>а</w:t>
      </w:r>
      <w:r>
        <w:t>тья 13.2).</w:t>
      </w:r>
    </w:p>
    <w:p w:rsidR="00C441D5" w:rsidRPr="00B871F5" w:rsidRDefault="00C441D5" w:rsidP="00C441D5">
      <w:pPr>
        <w:pStyle w:val="SingleTxtGR"/>
        <w:rPr>
          <w:b/>
        </w:rPr>
      </w:pPr>
      <w:r w:rsidRPr="00B871F5">
        <w:rPr>
          <w:b/>
        </w:rPr>
        <w:t>Комитет рекомендует государству-участнику осуществлять конституцио</w:t>
      </w:r>
      <w:r w:rsidRPr="00B871F5">
        <w:rPr>
          <w:b/>
        </w:rPr>
        <w:t>н</w:t>
      </w:r>
      <w:r w:rsidRPr="00B871F5">
        <w:rPr>
          <w:b/>
        </w:rPr>
        <w:t>ное положение о бесплатном высшем образовании и обеспечивать с пом</w:t>
      </w:r>
      <w:r w:rsidRPr="00B871F5">
        <w:rPr>
          <w:b/>
        </w:rPr>
        <w:t>о</w:t>
      </w:r>
      <w:r w:rsidRPr="00B871F5">
        <w:rPr>
          <w:b/>
        </w:rPr>
        <w:t>щью всех надлежащих средств, чтобы оно было доступным для всех, в ос</w:t>
      </w:r>
      <w:r w:rsidRPr="00B871F5">
        <w:rPr>
          <w:b/>
        </w:rPr>
        <w:t>о</w:t>
      </w:r>
      <w:r w:rsidRPr="00B871F5">
        <w:rPr>
          <w:b/>
        </w:rPr>
        <w:t>бенности для находящихся в неблагоприятном и маргинальном положении групп населения, на основе способностей, как это предусматривается в ст</w:t>
      </w:r>
      <w:r w:rsidRPr="00B871F5">
        <w:rPr>
          <w:b/>
        </w:rPr>
        <w:t>а</w:t>
      </w:r>
      <w:r w:rsidRPr="00B871F5">
        <w:rPr>
          <w:b/>
        </w:rPr>
        <w:t>тье 13 Пакта. Комитет рекомендует государству-участнику принять акти</w:t>
      </w:r>
      <w:r w:rsidRPr="00B871F5">
        <w:rPr>
          <w:b/>
        </w:rPr>
        <w:t>в</w:t>
      </w:r>
      <w:r w:rsidRPr="00B871F5">
        <w:rPr>
          <w:b/>
        </w:rPr>
        <w:t>ные меры по совершенствованию доступа студентов рома в высшие уче</w:t>
      </w:r>
      <w:r w:rsidRPr="00B871F5">
        <w:rPr>
          <w:b/>
        </w:rPr>
        <w:t>б</w:t>
      </w:r>
      <w:r w:rsidRPr="00B871F5">
        <w:rPr>
          <w:b/>
        </w:rPr>
        <w:t>ные з</w:t>
      </w:r>
      <w:r w:rsidRPr="00B871F5">
        <w:rPr>
          <w:b/>
        </w:rPr>
        <w:t>а</w:t>
      </w:r>
      <w:r w:rsidRPr="00B871F5">
        <w:rPr>
          <w:b/>
        </w:rPr>
        <w:t>ведения.</w:t>
      </w:r>
    </w:p>
    <w:p w:rsidR="00C441D5" w:rsidRDefault="00C441D5" w:rsidP="00C441D5">
      <w:pPr>
        <w:pStyle w:val="SingleTxtGR"/>
      </w:pPr>
      <w:r w:rsidRPr="002914DD">
        <w:t>3</w:t>
      </w:r>
      <w:r>
        <w:t>4.</w:t>
      </w:r>
      <w:r>
        <w:tab/>
        <w:t xml:space="preserve">Комитет просит </w:t>
      </w:r>
      <w:r w:rsidRPr="00092FE9">
        <w:t>государств</w:t>
      </w:r>
      <w:r>
        <w:t>о</w:t>
      </w:r>
      <w:r w:rsidRPr="00092FE9">
        <w:t>-участник</w:t>
      </w:r>
      <w:r>
        <w:t xml:space="preserve"> включить в его следующий пери</w:t>
      </w:r>
      <w:r>
        <w:t>о</w:t>
      </w:r>
      <w:r>
        <w:t>дический доклад дополнительную информацию по следующим вопросам:</w:t>
      </w:r>
    </w:p>
    <w:p w:rsidR="00C441D5" w:rsidRDefault="00C441D5" w:rsidP="00C441D5">
      <w:pPr>
        <w:pStyle w:val="SingleTxtGR"/>
      </w:pPr>
      <w:r>
        <w:tab/>
        <w:t>а)</w:t>
      </w:r>
      <w:r>
        <w:tab/>
        <w:t>итоги осуществления мер, принятых с целью охраны окружающей среды и улу</w:t>
      </w:r>
      <w:r>
        <w:t>ч</w:t>
      </w:r>
      <w:r>
        <w:t>шения гигиены труда в промышленности;</w:t>
      </w:r>
    </w:p>
    <w:p w:rsidR="00C441D5" w:rsidRDefault="00C441D5" w:rsidP="00C441D5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право на воду и санитарные услуги, включая итоги осуществления мер по регулированию стока канализационных вод;</w:t>
      </w:r>
    </w:p>
    <w:p w:rsidR="00C441D5" w:rsidRDefault="00C441D5" w:rsidP="00C441D5">
      <w:pPr>
        <w:pStyle w:val="SingleTxtGR"/>
      </w:pPr>
      <w:r>
        <w:tab/>
        <w:t>с)</w:t>
      </w:r>
      <w:r>
        <w:tab/>
        <w:t>сексуальные домогательства на рабочем месте;</w:t>
      </w:r>
    </w:p>
    <w:p w:rsidR="00C441D5" w:rsidRDefault="00C441D5" w:rsidP="00C441D5">
      <w:pPr>
        <w:pStyle w:val="SingleTxtGR"/>
      </w:pPr>
      <w:r>
        <w:tab/>
      </w:r>
      <w:r>
        <w:rPr>
          <w:lang w:val="en-US"/>
        </w:rPr>
        <w:t>d</w:t>
      </w:r>
      <w:r>
        <w:t>)</w:t>
      </w:r>
      <w:r>
        <w:tab/>
        <w:t>характер и масштабы преступлений на почве ненависти на его те</w:t>
      </w:r>
      <w:r>
        <w:t>р</w:t>
      </w:r>
      <w:r>
        <w:t>ритории и итоги осуществления национальной программы по борьбе с расовой дискриминацией, ксенофобией и связанной с ними нетерпимости;</w:t>
      </w:r>
    </w:p>
    <w:p w:rsidR="00C441D5" w:rsidRDefault="00C441D5" w:rsidP="00C441D5">
      <w:pPr>
        <w:pStyle w:val="SingleTxtGR"/>
      </w:pPr>
      <w:r>
        <w:tab/>
        <w:t>е)</w:t>
      </w:r>
      <w:r>
        <w:tab/>
        <w:t>информация о дисциплинарных увольнениях и связанной с ними судебной практике.</w:t>
      </w:r>
    </w:p>
    <w:p w:rsidR="00C441D5" w:rsidRDefault="00C441D5" w:rsidP="00C441D5">
      <w:pPr>
        <w:pStyle w:val="SingleTxtGR"/>
      </w:pPr>
      <w:r w:rsidRPr="002914DD">
        <w:t>3</w:t>
      </w:r>
      <w:r>
        <w:t>5.</w:t>
      </w:r>
      <w:r>
        <w:tab/>
        <w:t xml:space="preserve">Комитет предлагает </w:t>
      </w:r>
      <w:r w:rsidRPr="00092FE9">
        <w:t>государств</w:t>
      </w:r>
      <w:r>
        <w:t>у</w:t>
      </w:r>
      <w:r w:rsidRPr="00092FE9">
        <w:t>-участник</w:t>
      </w:r>
      <w:r>
        <w:t>у представить в его следующем периодическом докладе подробную информацию, включая статистические да</w:t>
      </w:r>
      <w:r>
        <w:t>н</w:t>
      </w:r>
      <w:r>
        <w:t>ные, дезагрегированные по полу и по сельским и городским районам, о ма</w:t>
      </w:r>
      <w:r>
        <w:t>с</w:t>
      </w:r>
      <w:r>
        <w:t xml:space="preserve">штабах неофициальной экономики, а также о проводимой </w:t>
      </w:r>
      <w:r w:rsidRPr="00092FE9">
        <w:t>государств</w:t>
      </w:r>
      <w:r>
        <w:t>ом</w:t>
      </w:r>
      <w:r w:rsidRPr="00092FE9">
        <w:t>-участник</w:t>
      </w:r>
      <w:r>
        <w:t>ом политике и мерах защиты, принимаемых в связи с этой проблемой, если они осуществляются.</w:t>
      </w:r>
    </w:p>
    <w:p w:rsidR="00C441D5" w:rsidRDefault="00C441D5" w:rsidP="00C441D5">
      <w:pPr>
        <w:pStyle w:val="SingleTxtGR"/>
      </w:pPr>
      <w:r w:rsidRPr="002914DD">
        <w:t>3</w:t>
      </w:r>
      <w:r>
        <w:t>6.</w:t>
      </w:r>
      <w:r>
        <w:tab/>
        <w:t xml:space="preserve">Комитет рекомендует </w:t>
      </w:r>
      <w:r w:rsidRPr="00092FE9">
        <w:t>государств</w:t>
      </w:r>
      <w:r>
        <w:t>у</w:t>
      </w:r>
      <w:r w:rsidRPr="00092FE9">
        <w:t>-участник</w:t>
      </w:r>
      <w:r>
        <w:t>у рассмотреть вопрос о по</w:t>
      </w:r>
      <w:r>
        <w:t>д</w:t>
      </w:r>
      <w:r>
        <w:t>писании и ратификации Факультативного протокола к Международному пакту об экономических, социальных и культурных правах.</w:t>
      </w:r>
    </w:p>
    <w:p w:rsidR="00C441D5" w:rsidRDefault="00C441D5" w:rsidP="00C441D5">
      <w:pPr>
        <w:pStyle w:val="SingleTxtGR"/>
      </w:pPr>
      <w:r w:rsidRPr="002914DD">
        <w:t>3</w:t>
      </w:r>
      <w:r>
        <w:t>7.</w:t>
      </w:r>
      <w:r>
        <w:tab/>
        <w:t xml:space="preserve">Комитет рекомендует </w:t>
      </w:r>
      <w:r w:rsidRPr="00092FE9">
        <w:t>государств</w:t>
      </w:r>
      <w:r>
        <w:t>у</w:t>
      </w:r>
      <w:r w:rsidRPr="00092FE9">
        <w:t>-участник</w:t>
      </w:r>
      <w:r>
        <w:t>у рассмотреть вопрос о рат</w:t>
      </w:r>
      <w:r>
        <w:t>и</w:t>
      </w:r>
      <w:r>
        <w:t>фикации Конвенции о правах инвалидов и о подписании и ратификации</w:t>
      </w:r>
      <w:r w:rsidRPr="0072072A">
        <w:t xml:space="preserve"> </w:t>
      </w:r>
      <w:r>
        <w:t>Ко</w:t>
      </w:r>
      <w:r>
        <w:t>н</w:t>
      </w:r>
      <w:r>
        <w:t>венции о защите прав всех трудящихся-мигрантов и членов их семей и Межд</w:t>
      </w:r>
      <w:r>
        <w:t>у</w:t>
      </w:r>
      <w:r>
        <w:t>народной</w:t>
      </w:r>
      <w:r w:rsidRPr="0072072A">
        <w:t xml:space="preserve"> </w:t>
      </w:r>
      <w:r>
        <w:t>конвенции</w:t>
      </w:r>
      <w:r w:rsidRPr="0072072A">
        <w:t xml:space="preserve"> </w:t>
      </w:r>
      <w:r>
        <w:t>для защиты всех лиц от насильственных исчезновений.</w:t>
      </w:r>
    </w:p>
    <w:p w:rsidR="00C441D5" w:rsidRDefault="00C441D5" w:rsidP="00C441D5">
      <w:pPr>
        <w:pStyle w:val="SingleTxtGR"/>
      </w:pPr>
      <w:r w:rsidRPr="002914DD">
        <w:t>3</w:t>
      </w:r>
      <w:r>
        <w:t>8.</w:t>
      </w:r>
      <w:r>
        <w:tab/>
        <w:t xml:space="preserve">Комитет также рекомендует </w:t>
      </w:r>
      <w:r w:rsidRPr="00092FE9">
        <w:t>государств</w:t>
      </w:r>
      <w:r>
        <w:t>у</w:t>
      </w:r>
      <w:r w:rsidRPr="00092FE9">
        <w:t>-участник</w:t>
      </w:r>
      <w:r>
        <w:t>у рассмотреть вопрос о ратиф</w:t>
      </w:r>
      <w:r>
        <w:t>и</w:t>
      </w:r>
      <w:r>
        <w:t>кации конвенций Международной организации труда об основных целях и нормах с</w:t>
      </w:r>
      <w:r>
        <w:t>о</w:t>
      </w:r>
      <w:r>
        <w:t>циальной политики (Конвенция № 117), о равноправии граждан страны и иностранцев и лиц без гражданства в области социального обеспеч</w:t>
      </w:r>
      <w:r>
        <w:t>е</w:t>
      </w:r>
      <w:r>
        <w:t>ния (Конвенция № 118) и о предотвращении крупных промышленных аварий (Конвенция № 174).</w:t>
      </w:r>
    </w:p>
    <w:p w:rsidR="00C441D5" w:rsidRDefault="00C441D5" w:rsidP="00C441D5">
      <w:pPr>
        <w:pStyle w:val="SingleTxtGR"/>
      </w:pPr>
      <w:r w:rsidRPr="002914DD">
        <w:t>3</w:t>
      </w:r>
      <w:r>
        <w:t>9.</w:t>
      </w:r>
      <w:r>
        <w:tab/>
        <w:t xml:space="preserve">Комитет просит </w:t>
      </w:r>
      <w:r w:rsidRPr="00092FE9">
        <w:t>государств</w:t>
      </w:r>
      <w:r>
        <w:t>о</w:t>
      </w:r>
      <w:r w:rsidRPr="00092FE9">
        <w:t>-участник</w:t>
      </w:r>
      <w:r>
        <w:t xml:space="preserve"> обеспечить широкое распростр</w:t>
      </w:r>
      <w:r>
        <w:t>а</w:t>
      </w:r>
      <w:r>
        <w:t>нение и доступность настоящих заключительных замечаний среди всех слоев общества, в частности среди правительственных должностных лиц, представ</w:t>
      </w:r>
      <w:r>
        <w:t>и</w:t>
      </w:r>
      <w:r>
        <w:t>телей судебных властей и организаций гражданского общества, и проинформ</w:t>
      </w:r>
      <w:r>
        <w:t>и</w:t>
      </w:r>
      <w:r>
        <w:t>ровать Комитет обо всех мерах, принятых для их осуществления, в его сл</w:t>
      </w:r>
      <w:r>
        <w:t>е</w:t>
      </w:r>
      <w:r>
        <w:t>дующем периодическом докладе.</w:t>
      </w:r>
    </w:p>
    <w:p w:rsidR="00C441D5" w:rsidRDefault="00C441D5" w:rsidP="00C441D5">
      <w:pPr>
        <w:pStyle w:val="SingleTxtGR"/>
      </w:pPr>
      <w:r>
        <w:t>40.</w:t>
      </w:r>
      <w:r>
        <w:tab/>
        <w:t xml:space="preserve">Комитет рекомендует </w:t>
      </w:r>
      <w:r w:rsidRPr="00092FE9">
        <w:t>государств</w:t>
      </w:r>
      <w:r>
        <w:t>у</w:t>
      </w:r>
      <w:r w:rsidRPr="00092FE9">
        <w:t>-участник</w:t>
      </w:r>
      <w:r>
        <w:t>у и впредь привлекать наци</w:t>
      </w:r>
      <w:r>
        <w:t>о</w:t>
      </w:r>
      <w:r>
        <w:t>нальные правозащитные учреждения, неправительственные организации и др</w:t>
      </w:r>
      <w:r>
        <w:t>у</w:t>
      </w:r>
      <w:r>
        <w:t>гих членов гражданского общества к процессу осуществления настоящих з</w:t>
      </w:r>
      <w:r>
        <w:t>а</w:t>
      </w:r>
      <w:r>
        <w:t>ключительных замечаний, а также их обсуждения на национальном уровне до представления его следующего п</w:t>
      </w:r>
      <w:r>
        <w:t>е</w:t>
      </w:r>
      <w:r>
        <w:t>риодического доклада.</w:t>
      </w:r>
    </w:p>
    <w:p w:rsidR="00C441D5" w:rsidRDefault="00C441D5" w:rsidP="00C441D5">
      <w:pPr>
        <w:pStyle w:val="SingleTxtGR"/>
      </w:pPr>
      <w:r>
        <w:t>41.</w:t>
      </w:r>
      <w:r>
        <w:tab/>
        <w:t xml:space="preserve">Комитет просит </w:t>
      </w:r>
      <w:r w:rsidRPr="00092FE9">
        <w:t>государств</w:t>
      </w:r>
      <w:r>
        <w:t>о</w:t>
      </w:r>
      <w:r w:rsidRPr="00092FE9">
        <w:t>-участник</w:t>
      </w:r>
      <w:r>
        <w:t xml:space="preserve"> представить его следующий п</w:t>
      </w:r>
      <w:r>
        <w:t>е</w:t>
      </w:r>
      <w:r>
        <w:t>риодический доклад, подготовленный в соответствии с пересмотренными рук</w:t>
      </w:r>
      <w:r>
        <w:t>о</w:t>
      </w:r>
      <w:r>
        <w:t>водящими принципами представления докладов Комитета (Е/С.12/2008/2), к 30 июня 2014 года.</w:t>
      </w:r>
    </w:p>
    <w:p w:rsidR="00C441D5" w:rsidRPr="00B871F5" w:rsidRDefault="00C441D5" w:rsidP="00C441D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41D5" w:rsidRPr="007F7553" w:rsidRDefault="00C441D5" w:rsidP="00C441D5">
      <w:pPr>
        <w:pStyle w:val="SingleTxtGR"/>
      </w:pPr>
    </w:p>
    <w:sectPr w:rsidR="00C441D5" w:rsidRPr="007F7553" w:rsidSect="00FB189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C0" w:rsidRDefault="001E23C0">
      <w:r>
        <w:rPr>
          <w:lang w:val="en-US"/>
        </w:rPr>
        <w:tab/>
      </w:r>
      <w:r>
        <w:separator/>
      </w:r>
    </w:p>
  </w:endnote>
  <w:endnote w:type="continuationSeparator" w:id="0">
    <w:p w:rsidR="001E23C0" w:rsidRDefault="001E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3C0" w:rsidRPr="009A6F4A" w:rsidRDefault="001E23C0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  <w:t>GE.09-46875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3C0" w:rsidRPr="009A6F4A" w:rsidRDefault="001E23C0">
    <w:pPr>
      <w:pStyle w:val="Footer"/>
      <w:rPr>
        <w:lang w:val="en-US"/>
      </w:rPr>
    </w:pPr>
    <w:r>
      <w:rPr>
        <w:lang w:val="en-US"/>
      </w:rPr>
      <w:t>GE.09-46875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3C0" w:rsidRPr="00851C36" w:rsidRDefault="001E23C0">
    <w:pPr>
      <w:pStyle w:val="Footer"/>
      <w:rPr>
        <w:sz w:val="20"/>
        <w:lang w:val="en-US"/>
      </w:rPr>
    </w:pPr>
    <w:r>
      <w:rPr>
        <w:sz w:val="20"/>
        <w:lang w:val="en-US"/>
      </w:rPr>
      <w:t>GE.09-46875  (R)  210110  210110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C0" w:rsidRPr="00F71F63" w:rsidRDefault="001E23C0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1E23C0" w:rsidRPr="00F71F63" w:rsidRDefault="001E23C0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1E23C0" w:rsidRPr="00635E86" w:rsidRDefault="001E23C0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3C0" w:rsidRPr="00E71A0F" w:rsidRDefault="001E23C0">
    <w:pPr>
      <w:pStyle w:val="Header"/>
      <w:rPr>
        <w:lang w:val="en-US"/>
      </w:rPr>
    </w:pPr>
    <w:r>
      <w:rPr>
        <w:lang w:val="en-US"/>
      </w:rPr>
      <w:t>E/C.12/POL/CO/5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3C0" w:rsidRPr="009A6F4A" w:rsidRDefault="001E23C0">
    <w:pPr>
      <w:pStyle w:val="Header"/>
      <w:rPr>
        <w:lang w:val="en-US"/>
      </w:rPr>
    </w:pPr>
    <w:r>
      <w:rPr>
        <w:lang w:val="en-US"/>
      </w:rPr>
      <w:tab/>
      <w:t>E/C.12/POL/CO/5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F5A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89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4FDA"/>
    <w:rsid w:val="0015769C"/>
    <w:rsid w:val="00160C77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23C0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E2305"/>
    <w:rsid w:val="003E2768"/>
    <w:rsid w:val="003E6592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1F5A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244"/>
    <w:rsid w:val="00545680"/>
    <w:rsid w:val="0056618E"/>
    <w:rsid w:val="00576F59"/>
    <w:rsid w:val="00577A34"/>
    <w:rsid w:val="00580AAD"/>
    <w:rsid w:val="00593A04"/>
    <w:rsid w:val="005A6D5A"/>
    <w:rsid w:val="005B1B28"/>
    <w:rsid w:val="005B280D"/>
    <w:rsid w:val="005B7D51"/>
    <w:rsid w:val="005B7F35"/>
    <w:rsid w:val="005C2081"/>
    <w:rsid w:val="005C678A"/>
    <w:rsid w:val="005D346D"/>
    <w:rsid w:val="005E1E61"/>
    <w:rsid w:val="005E74AB"/>
    <w:rsid w:val="00606A3E"/>
    <w:rsid w:val="006115AA"/>
    <w:rsid w:val="006120AE"/>
    <w:rsid w:val="00631F7D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08B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2510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69EC"/>
    <w:rsid w:val="00830402"/>
    <w:rsid w:val="008305D7"/>
    <w:rsid w:val="00834887"/>
    <w:rsid w:val="00842FED"/>
    <w:rsid w:val="008455CF"/>
    <w:rsid w:val="00847689"/>
    <w:rsid w:val="00851C36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D1D7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97AAF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37E30"/>
    <w:rsid w:val="00B62AE2"/>
    <w:rsid w:val="00B63678"/>
    <w:rsid w:val="00B81305"/>
    <w:rsid w:val="00BB17DC"/>
    <w:rsid w:val="00BB1AF9"/>
    <w:rsid w:val="00BB4C4A"/>
    <w:rsid w:val="00BB4C72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41D5"/>
    <w:rsid w:val="00C51419"/>
    <w:rsid w:val="00C54056"/>
    <w:rsid w:val="00C570B1"/>
    <w:rsid w:val="00C57123"/>
    <w:rsid w:val="00C663A3"/>
    <w:rsid w:val="00C75B60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0CD7"/>
    <w:rsid w:val="00D32A0B"/>
    <w:rsid w:val="00D54B19"/>
    <w:rsid w:val="00D6236B"/>
    <w:rsid w:val="00D809D1"/>
    <w:rsid w:val="00D811A9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7538"/>
    <w:rsid w:val="00F87506"/>
    <w:rsid w:val="00F92C41"/>
    <w:rsid w:val="00FA5522"/>
    <w:rsid w:val="00FA6E4A"/>
    <w:rsid w:val="00FB1897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E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</Template>
  <TotalTime>0</TotalTime>
  <Pages>10</Pages>
  <Words>3462</Words>
  <Characters>24814</Characters>
  <Application>Microsoft Office Word</Application>
  <DocSecurity>4</DocSecurity>
  <Lines>461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46875.01.doc</vt:lpstr>
    </vt:vector>
  </TitlesOfParts>
  <Company>CSD</Company>
  <LinksUpToDate>false</LinksUpToDate>
  <CharactersWithSpaces>28220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46875.01.doc</dc:title>
  <dc:subject>Ovtchinnikov</dc:subject>
  <dc:creator>Tatiana DANILTCHEVA</dc:creator>
  <cp:keywords/>
  <dc:description/>
  <cp:lastModifiedBy>Любовь Катаева</cp:lastModifiedBy>
  <cp:revision>2</cp:revision>
  <cp:lastPrinted>2010-01-21T13:15:00Z</cp:lastPrinted>
  <dcterms:created xsi:type="dcterms:W3CDTF">2010-01-21T13:18:00Z</dcterms:created>
  <dcterms:modified xsi:type="dcterms:W3CDTF">2010-01-21T13:18:00Z</dcterms:modified>
</cp:coreProperties>
</file>