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49372E" w:rsidRPr="00635870" w:rsidTr="008670E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49372E" w:rsidRPr="00635870" w:rsidRDefault="0049372E" w:rsidP="008670EC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49372E" w:rsidRPr="00A360A2" w:rsidRDefault="0049372E" w:rsidP="008670EC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9372E" w:rsidRPr="00A360A2" w:rsidRDefault="0049372E" w:rsidP="008670EC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r w:rsidR="008B1ABF">
              <w:fldChar w:fldCharType="begin"/>
            </w:r>
            <w:r w:rsidR="008B1ABF">
              <w:instrText xml:space="preserve"> FILLIN  "Введите символ после Е/"  \* MERGEFORMAT </w:instrText>
            </w:r>
            <w:r w:rsidR="008B1ABF">
              <w:fldChar w:fldCharType="separate"/>
            </w:r>
            <w:r w:rsidR="009564FA">
              <w:t>C.12/FRA/CO/4</w:t>
            </w:r>
            <w:r w:rsidR="008B1ABF">
              <w:fldChar w:fldCharType="end"/>
            </w:r>
            <w:r>
              <w:t xml:space="preserve">                  </w:t>
            </w:r>
          </w:p>
        </w:tc>
      </w:tr>
      <w:tr w:rsidR="0049372E" w:rsidRPr="00635870" w:rsidTr="008670E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635870" w:rsidRDefault="0049372E" w:rsidP="008670EC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8285ED" wp14:editId="7358AC89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9372E" w:rsidRPr="003B1275" w:rsidRDefault="0049372E" w:rsidP="008670EC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F827BA" w:rsidRDefault="0049372E" w:rsidP="008670EC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1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8B1ABF">
              <w:fldChar w:fldCharType="separate"/>
            </w:r>
            <w:r w:rsidRPr="00F827BA">
              <w:fldChar w:fldCharType="end"/>
            </w:r>
            <w:bookmarkEnd w:id="1"/>
          </w:p>
          <w:p w:rsidR="0049372E" w:rsidRPr="00F827BA" w:rsidRDefault="0049372E" w:rsidP="008670EC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9564FA">
              <w:rPr>
                <w:lang w:val="en-US"/>
              </w:rPr>
              <w:t>13 July 2016</w:t>
            </w:r>
            <w:r w:rsidRPr="00F827BA">
              <w:rPr>
                <w:lang w:val="en-US"/>
              </w:rPr>
              <w:fldChar w:fldCharType="end"/>
            </w:r>
          </w:p>
          <w:p w:rsidR="0049372E" w:rsidRPr="00F827BA" w:rsidRDefault="0049372E" w:rsidP="008670EC">
            <w:r w:rsidRPr="00F827BA">
              <w:rPr>
                <w:lang w:val="en-US"/>
              </w:rPr>
              <w:t>Russian</w:t>
            </w:r>
          </w:p>
          <w:p w:rsidR="0049372E" w:rsidRPr="00F827BA" w:rsidRDefault="0049372E" w:rsidP="008670EC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2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8B1ABF">
              <w:fldChar w:fldCharType="separate"/>
            </w:r>
            <w:r w:rsidRPr="00F827BA">
              <w:fldChar w:fldCharType="end"/>
            </w:r>
            <w:bookmarkEnd w:id="2"/>
          </w:p>
          <w:p w:rsidR="0049372E" w:rsidRPr="00635870" w:rsidRDefault="0049372E" w:rsidP="008670EC"/>
        </w:tc>
      </w:tr>
    </w:tbl>
    <w:p w:rsidR="0049372E" w:rsidRPr="00496623" w:rsidRDefault="00496623" w:rsidP="00496623">
      <w:pPr>
        <w:spacing w:before="120"/>
        <w:rPr>
          <w:b/>
          <w:sz w:val="24"/>
          <w:szCs w:val="24"/>
        </w:rPr>
      </w:pPr>
      <w:r w:rsidRPr="00496623">
        <w:rPr>
          <w:b/>
          <w:sz w:val="24"/>
          <w:szCs w:val="24"/>
        </w:rPr>
        <w:t xml:space="preserve">Комитет по экономическим, социальным </w:t>
      </w:r>
      <w:r w:rsidRPr="00496623">
        <w:rPr>
          <w:b/>
          <w:sz w:val="24"/>
          <w:szCs w:val="24"/>
        </w:rPr>
        <w:br/>
        <w:t>и культурным правам</w:t>
      </w:r>
    </w:p>
    <w:p w:rsidR="00760D3A" w:rsidRPr="00496623" w:rsidRDefault="00496623" w:rsidP="00496623">
      <w:pPr>
        <w:pStyle w:val="HChGR"/>
      </w:pPr>
      <w:r w:rsidRPr="00C10525">
        <w:tab/>
      </w:r>
      <w:r w:rsidRPr="00C10525">
        <w:tab/>
      </w:r>
      <w:r w:rsidRPr="00496623">
        <w:t>Заключительные замечания по четвертому периодическому докладу Франции</w:t>
      </w:r>
      <w:r w:rsidRPr="00496623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496623" w:rsidRPr="00496623" w:rsidRDefault="00496623" w:rsidP="00496623">
      <w:pPr>
        <w:pStyle w:val="SingleTxtGR"/>
      </w:pPr>
      <w:r w:rsidRPr="00496623">
        <w:t>1.</w:t>
      </w:r>
      <w:r w:rsidRPr="00496623">
        <w:tab/>
        <w:t>Комитет по экономическим, социальным и культурным правам рассмо</w:t>
      </w:r>
      <w:r w:rsidRPr="00496623">
        <w:t>т</w:t>
      </w:r>
      <w:r w:rsidRPr="00496623">
        <w:t>рел четвертый доклад Франции об осуществлении Международного пакта об экономических, социальных и культурных правах (E/C.12/FRA/4) на своих 22-м и 23-м заседаниях (E/C.12/2016/SR.22 и 23), состоявшихся 6 и 7 июня 2016 г</w:t>
      </w:r>
      <w:r w:rsidRPr="00496623">
        <w:t>о</w:t>
      </w:r>
      <w:r w:rsidRPr="00496623">
        <w:t>да, и принял на своем 49-м заседании, состоявшемся 24 июня 2016 года, след</w:t>
      </w:r>
      <w:r w:rsidRPr="00496623">
        <w:t>у</w:t>
      </w:r>
      <w:r w:rsidRPr="00496623">
        <w:t>ющие заключительные замечания.</w:t>
      </w:r>
    </w:p>
    <w:p w:rsidR="00496623" w:rsidRPr="00496623" w:rsidRDefault="00496623" w:rsidP="008670EC">
      <w:pPr>
        <w:pStyle w:val="H1GR"/>
      </w:pPr>
      <w:r w:rsidRPr="00496623">
        <w:tab/>
        <w:t>A.</w:t>
      </w:r>
      <w:r w:rsidRPr="00496623">
        <w:tab/>
        <w:t>Введение</w:t>
      </w:r>
    </w:p>
    <w:p w:rsidR="00496623" w:rsidRPr="00496623" w:rsidRDefault="00496623" w:rsidP="00496623">
      <w:pPr>
        <w:pStyle w:val="SingleTxtGR"/>
      </w:pPr>
      <w:r w:rsidRPr="00496623">
        <w:t>2.</w:t>
      </w:r>
      <w:r w:rsidRPr="00496623">
        <w:tab/>
        <w:t>Комитет положительно оценивает представление четвертого периодич</w:t>
      </w:r>
      <w:r w:rsidRPr="00496623">
        <w:t>е</w:t>
      </w:r>
      <w:r w:rsidRPr="00496623">
        <w:t>ского доклада Франции, а также письменных ответов государства-участника (E/C.12/FRA/Q/4/Add.1) на перечень вопросов. Комитет также приветствует конструктивный диалог, состоявшийся у него с делегацией государства-участника.</w:t>
      </w:r>
    </w:p>
    <w:p w:rsidR="00496623" w:rsidRPr="00496623" w:rsidRDefault="00496623" w:rsidP="008670EC">
      <w:pPr>
        <w:pStyle w:val="H1GR"/>
      </w:pPr>
      <w:r w:rsidRPr="00496623">
        <w:tab/>
        <w:t>B.</w:t>
      </w:r>
      <w:r w:rsidRPr="00496623">
        <w:tab/>
        <w:t>Позитивные аспекты</w:t>
      </w:r>
    </w:p>
    <w:p w:rsidR="00496623" w:rsidRPr="00496623" w:rsidRDefault="00496623" w:rsidP="00496623">
      <w:pPr>
        <w:pStyle w:val="SingleTxtGR"/>
      </w:pPr>
      <w:r w:rsidRPr="00496623">
        <w:t>3.</w:t>
      </w:r>
      <w:r w:rsidRPr="00496623">
        <w:tab/>
        <w:t>Комитет с удовл</w:t>
      </w:r>
      <w:r w:rsidR="00C10525">
        <w:t>етворением отмечает ратификацию 18 марта 2015 года</w:t>
      </w:r>
      <w:r w:rsidRPr="00496623">
        <w:t xml:space="preserve"> государством-участником Факультативного протокола к Пакту. Он также пол</w:t>
      </w:r>
      <w:r w:rsidRPr="00496623">
        <w:t>о</w:t>
      </w:r>
      <w:r w:rsidRPr="00496623">
        <w:t>жительно оценивает ратификацию 18 февраля 2010 года Конвенции о правах инвалидов и Факультативного протокола к ней.</w:t>
      </w:r>
    </w:p>
    <w:p w:rsidR="00496623" w:rsidRPr="00496623" w:rsidRDefault="00496623" w:rsidP="00496623">
      <w:pPr>
        <w:pStyle w:val="SingleTxtGR"/>
      </w:pPr>
      <w:r w:rsidRPr="00496623">
        <w:t>4.</w:t>
      </w:r>
      <w:r w:rsidRPr="00496623">
        <w:tab/>
        <w:t>Комитет с удовлетворением отмечает законодательные, администрати</w:t>
      </w:r>
      <w:r w:rsidRPr="00496623">
        <w:t>в</w:t>
      </w:r>
      <w:r w:rsidRPr="00496623">
        <w:t>ные и институциональные меры, принятые государством-участником для с</w:t>
      </w:r>
      <w:r w:rsidRPr="00496623">
        <w:t>о</w:t>
      </w:r>
      <w:r w:rsidRPr="00496623">
        <w:t>действия реализации экономических, социальных и культурных прав, в частн</w:t>
      </w:r>
      <w:r w:rsidRPr="00496623">
        <w:t>о</w:t>
      </w:r>
      <w:r w:rsidRPr="00496623">
        <w:t>сти следующие:</w:t>
      </w:r>
    </w:p>
    <w:p w:rsidR="00496623" w:rsidRPr="00496623" w:rsidRDefault="00496623" w:rsidP="001F3916">
      <w:pPr>
        <w:pStyle w:val="SingleTxtGR"/>
        <w:keepNext/>
        <w:keepLines/>
        <w:ind w:firstLine="567"/>
      </w:pPr>
      <w:r w:rsidRPr="00496623">
        <w:lastRenderedPageBreak/>
        <w:t>a)</w:t>
      </w:r>
      <w:r w:rsidRPr="00496623">
        <w:tab/>
        <w:t>принятие закона № 2011-103 от 27 января 2011 года о сбалансир</w:t>
      </w:r>
      <w:r w:rsidRPr="00496623">
        <w:t>о</w:t>
      </w:r>
      <w:r w:rsidRPr="00496623">
        <w:t>ванном гендерном представительстве в советах директоров и наблюдательных советах и о равенстве в сфере профессиональной деятельности, а также зак</w:t>
      </w:r>
      <w:r w:rsidRPr="00496623">
        <w:t>о</w:t>
      </w:r>
      <w:r w:rsidRPr="00496623">
        <w:t>на</w:t>
      </w:r>
      <w:r w:rsidR="001F3916">
        <w:t> </w:t>
      </w:r>
      <w:r w:rsidRPr="00496623">
        <w:t>№ 2014-873 от 4 августа 2014 года об обеспечении реального равенства мужчин и женщин;</w:t>
      </w:r>
    </w:p>
    <w:p w:rsidR="00496623" w:rsidRPr="00496623" w:rsidRDefault="00496623" w:rsidP="008670EC">
      <w:pPr>
        <w:pStyle w:val="SingleTxtGR"/>
        <w:ind w:firstLine="567"/>
      </w:pPr>
      <w:r w:rsidRPr="00496623">
        <w:t>b)</w:t>
      </w:r>
      <w:r w:rsidRPr="00496623">
        <w:tab/>
        <w:t>меры в интересах инвалидов, в частности подписание 27 ноября 2013 года многостороннего соглашения, в котором определены долгосрочные цели и способы их реализации в контексте трудоустройства инвалидов, а также принятие закона № 2015-988 от 5 августа 2015 года о ратификации постановл</w:t>
      </w:r>
      <w:r w:rsidRPr="00496623">
        <w:t>е</w:t>
      </w:r>
      <w:r w:rsidRPr="00496623">
        <w:t>ния № 2014-1090 от 26 сентября 2014 года об обеспечении доступности для и</w:t>
      </w:r>
      <w:r w:rsidRPr="00496623">
        <w:t>н</w:t>
      </w:r>
      <w:r w:rsidRPr="00496623">
        <w:t>валидов общественных зданий и общественного транспорта;</w:t>
      </w:r>
    </w:p>
    <w:p w:rsidR="00496623" w:rsidRPr="00496623" w:rsidRDefault="00496623" w:rsidP="008670EC">
      <w:pPr>
        <w:pStyle w:val="SingleTxtGR"/>
        <w:ind w:firstLine="567"/>
      </w:pPr>
      <w:r w:rsidRPr="00496623">
        <w:t>c)</w:t>
      </w:r>
      <w:r w:rsidRPr="00496623">
        <w:tab/>
        <w:t>опубликование предписания правительства от 6 февраля 2015 года, касающегося плана действий 2015 года по обеспечению жильем лиц, кому оно полагается по закону об исковой защите права на жилище;</w:t>
      </w:r>
    </w:p>
    <w:p w:rsidR="00496623" w:rsidRPr="00496623" w:rsidRDefault="00496623" w:rsidP="008670EC">
      <w:pPr>
        <w:pStyle w:val="SingleTxtGR"/>
        <w:ind w:firstLine="567"/>
      </w:pPr>
      <w:r w:rsidRPr="00496623">
        <w:t>d)</w:t>
      </w:r>
      <w:r w:rsidRPr="00496623">
        <w:tab/>
        <w:t>распространение системы платежей, осуществляемых третьей ст</w:t>
      </w:r>
      <w:r w:rsidRPr="00496623">
        <w:t>о</w:t>
      </w:r>
      <w:r w:rsidRPr="00496623">
        <w:t>роной, в соответствии с законом № 2016-41 от 26 января 2016 года;</w:t>
      </w:r>
    </w:p>
    <w:p w:rsidR="00496623" w:rsidRPr="00496623" w:rsidRDefault="00496623" w:rsidP="008670EC">
      <w:pPr>
        <w:pStyle w:val="SingleTxtGR"/>
        <w:ind w:firstLine="567"/>
      </w:pPr>
      <w:r w:rsidRPr="00496623">
        <w:t>е)</w:t>
      </w:r>
      <w:r w:rsidRPr="00496623">
        <w:tab/>
        <w:t xml:space="preserve">осуществление плана действий под названием </w:t>
      </w:r>
      <w:r w:rsidR="001F3916">
        <w:t>«</w:t>
      </w:r>
      <w:r w:rsidRPr="00496623">
        <w:t>Объединим усилия для преодоления школьного отсева</w:t>
      </w:r>
      <w:r w:rsidR="001F3916">
        <w:t>»</w:t>
      </w:r>
      <w:r w:rsidRPr="00496623">
        <w:t>, который нацелен на то, чтобы в два раза сократить в 2017 году число молодых людей, покидающих образовательную с</w:t>
      </w:r>
      <w:r w:rsidRPr="00496623">
        <w:t>и</w:t>
      </w:r>
      <w:r w:rsidRPr="00496623">
        <w:t xml:space="preserve">стему без получения квалификации, и способствовать их возвращению в школу; </w:t>
      </w:r>
    </w:p>
    <w:p w:rsidR="00496623" w:rsidRPr="00496623" w:rsidRDefault="00496623" w:rsidP="008670EC">
      <w:pPr>
        <w:pStyle w:val="SingleTxtGR"/>
        <w:ind w:firstLine="567"/>
      </w:pPr>
      <w:r w:rsidRPr="00496623">
        <w:t>f)</w:t>
      </w:r>
      <w:r w:rsidRPr="00496623">
        <w:tab/>
        <w:t>реформы в сфере предоставления права на убежище, начатые в 2013 году и позволившие принять закон № 2015-925 от 29 июля 2015 года.</w:t>
      </w:r>
    </w:p>
    <w:p w:rsidR="00496623" w:rsidRPr="00496623" w:rsidRDefault="00496623" w:rsidP="008670EC">
      <w:pPr>
        <w:pStyle w:val="H1GR"/>
      </w:pPr>
      <w:r w:rsidRPr="00496623">
        <w:tab/>
        <w:t>C.</w:t>
      </w:r>
      <w:r w:rsidRPr="00496623">
        <w:tab/>
        <w:t>Основные вопросы, вызывающие обеспокоенность, и</w:t>
      </w:r>
      <w:r w:rsidR="008670EC">
        <w:rPr>
          <w:lang w:val="en-US"/>
        </w:rPr>
        <w:t> </w:t>
      </w:r>
      <w:r w:rsidRPr="00496623">
        <w:t>рекомендации</w:t>
      </w:r>
    </w:p>
    <w:p w:rsidR="00496623" w:rsidRPr="00496623" w:rsidRDefault="00496623" w:rsidP="008670EC">
      <w:pPr>
        <w:pStyle w:val="H23GR"/>
      </w:pPr>
      <w:r w:rsidRPr="00496623">
        <w:tab/>
      </w:r>
      <w:r w:rsidRPr="00496623">
        <w:tab/>
        <w:t>Применение Пакта</w:t>
      </w:r>
    </w:p>
    <w:p w:rsidR="00496623" w:rsidRPr="00496623" w:rsidRDefault="00496623" w:rsidP="00496623">
      <w:pPr>
        <w:pStyle w:val="SingleTxtGR"/>
      </w:pPr>
      <w:r w:rsidRPr="00496623">
        <w:t>5.</w:t>
      </w:r>
      <w:r w:rsidRPr="00496623">
        <w:tab/>
        <w:t>Приветствуя тот факт, что Кассационный суд государства-участника сс</w:t>
      </w:r>
      <w:r w:rsidRPr="00496623">
        <w:t>ы</w:t>
      </w:r>
      <w:r w:rsidRPr="00496623">
        <w:t>лался в различных решениях на положения Пакта, Комитет</w:t>
      </w:r>
      <w:r w:rsidR="00374C37">
        <w:t>,</w:t>
      </w:r>
      <w:r w:rsidRPr="00496623">
        <w:t xml:space="preserve"> тем не менее</w:t>
      </w:r>
      <w:r w:rsidR="00374C37">
        <w:t>,</w:t>
      </w:r>
      <w:r w:rsidRPr="00496623">
        <w:t xml:space="preserve"> обе</w:t>
      </w:r>
      <w:r w:rsidRPr="00496623">
        <w:t>с</w:t>
      </w:r>
      <w:r w:rsidRPr="00496623">
        <w:t>покоен тем, что Кассационный суд и другие судебные инстанции отклонили применимость некоторых статей Пакта, включающих среди прочего и полож</w:t>
      </w:r>
      <w:r w:rsidRPr="00496623">
        <w:t>е</w:t>
      </w:r>
      <w:r w:rsidRPr="00496623">
        <w:t>ния, на которые ссылался Кассационный суд. Комитет принимает также к св</w:t>
      </w:r>
      <w:r w:rsidRPr="00496623">
        <w:t>е</w:t>
      </w:r>
      <w:r w:rsidRPr="00496623">
        <w:t>дению критерии, установленные Государственным советом в отношении пр</w:t>
      </w:r>
      <w:r w:rsidRPr="00496623">
        <w:t>и</w:t>
      </w:r>
      <w:r w:rsidRPr="00496623">
        <w:t>менимости положений международных договоров (статья 2, пункт 1).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6.</w:t>
      </w:r>
      <w:r w:rsidRPr="00496623">
        <w:rPr>
          <w:b/>
          <w:bCs/>
        </w:rPr>
        <w:tab/>
        <w:t>Комитет настоятельно призывает государство-участник принять м</w:t>
      </w:r>
      <w:r w:rsidRPr="00496623">
        <w:rPr>
          <w:b/>
          <w:bCs/>
        </w:rPr>
        <w:t>е</w:t>
      </w:r>
      <w:r w:rsidRPr="00496623">
        <w:rPr>
          <w:b/>
          <w:bCs/>
        </w:rPr>
        <w:t>ры по унификации судебной практики в отношении применения Пакта его национальными судами, основываясь на судебной практике Кассационного суда по этому вопросу, а также решении Государственного совета. Он рек</w:t>
      </w:r>
      <w:r w:rsidRPr="00496623">
        <w:rPr>
          <w:b/>
          <w:bCs/>
        </w:rPr>
        <w:t>о</w:t>
      </w:r>
      <w:r w:rsidRPr="00496623">
        <w:rPr>
          <w:b/>
          <w:bCs/>
        </w:rPr>
        <w:t>мендует, в частности, повысить осведомленность судей, адвокатов и общ</w:t>
      </w:r>
      <w:r w:rsidRPr="00496623">
        <w:rPr>
          <w:b/>
          <w:bCs/>
        </w:rPr>
        <w:t>е</w:t>
      </w:r>
      <w:r w:rsidRPr="00496623">
        <w:rPr>
          <w:b/>
          <w:bCs/>
        </w:rPr>
        <w:t>ственности о возможности защиты в судебном порядке экономических, с</w:t>
      </w:r>
      <w:r w:rsidRPr="00496623">
        <w:rPr>
          <w:b/>
          <w:bCs/>
        </w:rPr>
        <w:t>о</w:t>
      </w:r>
      <w:r w:rsidRPr="00496623">
        <w:rPr>
          <w:b/>
          <w:bCs/>
        </w:rPr>
        <w:t>циальных и культурных прав и о возможности ссылаться при этом на п</w:t>
      </w:r>
      <w:r w:rsidRPr="00496623">
        <w:rPr>
          <w:b/>
          <w:bCs/>
        </w:rPr>
        <w:t>о</w:t>
      </w:r>
      <w:r w:rsidRPr="00496623">
        <w:rPr>
          <w:b/>
          <w:bCs/>
        </w:rPr>
        <w:t>ложения Пакта. Комитет обращает внимание государства-участника на з</w:t>
      </w:r>
      <w:r w:rsidRPr="00496623">
        <w:rPr>
          <w:b/>
          <w:bCs/>
        </w:rPr>
        <w:t>а</w:t>
      </w:r>
      <w:r w:rsidRPr="00496623">
        <w:rPr>
          <w:b/>
          <w:bCs/>
        </w:rPr>
        <w:t>мечание общего порядка № 9 (1998 год) о применении Пакта во внутреннем праве.</w:t>
      </w:r>
    </w:p>
    <w:p w:rsidR="00496623" w:rsidRPr="00496623" w:rsidRDefault="00496623" w:rsidP="008670EC">
      <w:pPr>
        <w:pStyle w:val="H23GR"/>
      </w:pPr>
      <w:r w:rsidRPr="00496623">
        <w:tab/>
      </w:r>
      <w:r w:rsidRPr="00496623">
        <w:tab/>
        <w:t>Помощь в целях развития</w:t>
      </w:r>
    </w:p>
    <w:p w:rsidR="00496623" w:rsidRPr="00496623" w:rsidRDefault="00496623" w:rsidP="001F3916">
      <w:pPr>
        <w:pStyle w:val="SingleTxtGR"/>
        <w:keepNext/>
        <w:keepLines/>
      </w:pPr>
      <w:r w:rsidRPr="00496623">
        <w:t>7.</w:t>
      </w:r>
      <w:r w:rsidRPr="00496623">
        <w:tab/>
        <w:t>Комитет выражает сожаление в связи с тем, что уровень помощи в целях развития со стороны государства-участника не достиг согласованного межд</w:t>
      </w:r>
      <w:r w:rsidRPr="00496623">
        <w:t>у</w:t>
      </w:r>
      <w:r w:rsidRPr="00496623">
        <w:t>народным сообществом целевого показателя в размере 0,7</w:t>
      </w:r>
      <w:r w:rsidR="001F3916">
        <w:t>%</w:t>
      </w:r>
      <w:r w:rsidRPr="00496623">
        <w:t xml:space="preserve"> от ВНП. Комитет также с обеспокоенностью отмечает, что </w:t>
      </w:r>
      <w:r w:rsidR="001F3916">
        <w:t>«</w:t>
      </w:r>
      <w:r w:rsidRPr="00496623">
        <w:t>обязательные процедуры при пров</w:t>
      </w:r>
      <w:r w:rsidRPr="00496623">
        <w:t>е</w:t>
      </w:r>
      <w:r w:rsidRPr="00496623">
        <w:t>дении операций</w:t>
      </w:r>
      <w:r w:rsidR="001F3916">
        <w:t>»</w:t>
      </w:r>
      <w:r w:rsidRPr="00496623">
        <w:t xml:space="preserve">, применяемые в рамках оказания государством-участником помощи для целей развития, такие как рекомендация об </w:t>
      </w:r>
      <w:r w:rsidR="001F3916">
        <w:t>«</w:t>
      </w:r>
      <w:r w:rsidRPr="00496623">
        <w:t>устойчивом развитии</w:t>
      </w:r>
      <w:r w:rsidR="001F3916">
        <w:t>»</w:t>
      </w:r>
      <w:r w:rsidRPr="00496623">
        <w:t xml:space="preserve"> и меры по минимизации экологических и социальных рисков, не обеспечивают полной защиты прав, закрепленных в Пакте (статья 2, пункт 1). 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8.</w:t>
      </w:r>
      <w:r w:rsidRPr="00496623">
        <w:tab/>
      </w:r>
      <w:r w:rsidRPr="00496623">
        <w:rPr>
          <w:b/>
          <w:bCs/>
        </w:rPr>
        <w:t>Комитет рекомендует государству-участнику активизировать свои усилия, с тем чтобы довести сумму своей помощи в целях развития до уровня 0,7% от своего ВНП в соответствии с согласованным междунаро</w:t>
      </w:r>
      <w:r w:rsidRPr="00496623">
        <w:rPr>
          <w:b/>
          <w:bCs/>
        </w:rPr>
        <w:t>д</w:t>
      </w:r>
      <w:r w:rsidRPr="00496623">
        <w:rPr>
          <w:b/>
          <w:bCs/>
        </w:rPr>
        <w:t>ным сообщест</w:t>
      </w:r>
      <w:r w:rsidR="001F3916">
        <w:rPr>
          <w:b/>
          <w:bCs/>
        </w:rPr>
        <w:t>во</w:t>
      </w:r>
      <w:r w:rsidRPr="00496623">
        <w:rPr>
          <w:b/>
          <w:bCs/>
        </w:rPr>
        <w:t>м целевым показателем. Он также рекомендует госуда</w:t>
      </w:r>
      <w:r w:rsidRPr="00496623">
        <w:rPr>
          <w:b/>
          <w:bCs/>
        </w:rPr>
        <w:t>р</w:t>
      </w:r>
      <w:r w:rsidRPr="00496623">
        <w:rPr>
          <w:b/>
          <w:bCs/>
        </w:rPr>
        <w:t>ству-участнику разработать надежные методологические инструменты для анализа последствий операций, финансируемых учреждениями по оказ</w:t>
      </w:r>
      <w:r w:rsidRPr="00496623">
        <w:rPr>
          <w:b/>
          <w:bCs/>
        </w:rPr>
        <w:t>а</w:t>
      </w:r>
      <w:r w:rsidRPr="00496623">
        <w:rPr>
          <w:b/>
          <w:bCs/>
        </w:rPr>
        <w:t>нию помощи в целях развития, для ситуации с закрепленными в Пакте правами. Кроме того, Комитет рекомендует государству-участнику вкл</w:t>
      </w:r>
      <w:r w:rsidRPr="00496623">
        <w:rPr>
          <w:b/>
          <w:bCs/>
        </w:rPr>
        <w:t>ю</w:t>
      </w:r>
      <w:r w:rsidRPr="00496623">
        <w:rPr>
          <w:b/>
          <w:bCs/>
        </w:rPr>
        <w:t>чить Пакт в перечень базовых документов для этих учреждений о соотве</w:t>
      </w:r>
      <w:r w:rsidRPr="00496623">
        <w:rPr>
          <w:b/>
          <w:bCs/>
        </w:rPr>
        <w:t>т</w:t>
      </w:r>
      <w:r w:rsidRPr="00496623">
        <w:rPr>
          <w:b/>
          <w:bCs/>
        </w:rPr>
        <w:t>ствии их деятельности установленным требованиям.</w:t>
      </w:r>
    </w:p>
    <w:p w:rsidR="00496623" w:rsidRPr="00496623" w:rsidRDefault="00496623" w:rsidP="008670EC">
      <w:pPr>
        <w:pStyle w:val="H23GR"/>
      </w:pPr>
      <w:r w:rsidRPr="00496623">
        <w:tab/>
      </w:r>
      <w:r w:rsidRPr="00496623">
        <w:tab/>
        <w:t xml:space="preserve">Двусторонние и многосторонние торговые и инвестиционные соглашения </w:t>
      </w:r>
    </w:p>
    <w:p w:rsidR="00496623" w:rsidRPr="00496623" w:rsidRDefault="00496623" w:rsidP="00496623">
      <w:pPr>
        <w:pStyle w:val="SingleTxtGR"/>
      </w:pPr>
      <w:r w:rsidRPr="00496623">
        <w:t>9.</w:t>
      </w:r>
      <w:r w:rsidRPr="00496623">
        <w:tab/>
        <w:t>Комитет выражает обеспокоенность в связи с отсутствием внимания к последствиям двусторонних и многосторонних торговых или инвестиционных соглашений, которые находятся на стадии переговоров либо заключены гос</w:t>
      </w:r>
      <w:r w:rsidRPr="00496623">
        <w:t>у</w:t>
      </w:r>
      <w:r w:rsidRPr="00496623">
        <w:t>дарством-участником или Европейским союзом, для ситуации с правами, з</w:t>
      </w:r>
      <w:r w:rsidRPr="00496623">
        <w:t>а</w:t>
      </w:r>
      <w:r w:rsidRPr="00496623">
        <w:t>крепленными в Пакте, в странах-партнерах. В частности, Комитет обеспокоен тем, что механизмы урегулирования споров между инвесторами и госуда</w:t>
      </w:r>
      <w:r w:rsidRPr="00496623">
        <w:t>р</w:t>
      </w:r>
      <w:r w:rsidRPr="00496623">
        <w:t>ством, предусмотренные в ряде соглашений, могут привести к сокращению возможностей государства по защите и реализации некоторых прав, закрепле</w:t>
      </w:r>
      <w:r w:rsidRPr="00496623">
        <w:t>н</w:t>
      </w:r>
      <w:r w:rsidRPr="00496623">
        <w:t>ных в Пакте (статья 2, пункт 1).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10.</w:t>
      </w:r>
      <w:r w:rsidRPr="00496623">
        <w:tab/>
      </w:r>
      <w:r w:rsidRPr="00496623">
        <w:rPr>
          <w:b/>
          <w:bCs/>
        </w:rPr>
        <w:t>Комитет призывает государство-участник в полной мере выполнять свои обязательства в соответствии с Пактом в ходе ведения переговоров по двусторонним и многосторонним торговым и инвестиционным соглашен</w:t>
      </w:r>
      <w:r w:rsidRPr="00496623">
        <w:rPr>
          <w:b/>
          <w:bCs/>
        </w:rPr>
        <w:t>и</w:t>
      </w:r>
      <w:r w:rsidRPr="00496623">
        <w:rPr>
          <w:b/>
          <w:bCs/>
        </w:rPr>
        <w:t>ям и их осуществления. В частности, Комитет призывает государство-участник: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a)</w:t>
      </w:r>
      <w:r w:rsidRPr="00496623">
        <w:rPr>
          <w:b/>
          <w:bCs/>
        </w:rPr>
        <w:tab/>
        <w:t>обеспечить проведение консультаций с соответствующими з</w:t>
      </w:r>
      <w:r w:rsidRPr="00496623">
        <w:rPr>
          <w:b/>
          <w:bCs/>
        </w:rPr>
        <w:t>а</w:t>
      </w:r>
      <w:r w:rsidRPr="00496623">
        <w:rPr>
          <w:b/>
          <w:bCs/>
        </w:rPr>
        <w:t>интересованными сторонами, в том числе соответствующими общинами, на этапах разработки таких соглашений, переговоров по ним и их ратиф</w:t>
      </w:r>
      <w:r w:rsidRPr="00496623">
        <w:rPr>
          <w:b/>
          <w:bCs/>
        </w:rPr>
        <w:t>и</w:t>
      </w:r>
      <w:r w:rsidRPr="00496623">
        <w:rPr>
          <w:b/>
          <w:bCs/>
        </w:rPr>
        <w:t>кации, основываясь на оценке ожидаемых последствий;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b)</w:t>
      </w:r>
      <w:r w:rsidRPr="00496623">
        <w:rPr>
          <w:b/>
          <w:bCs/>
        </w:rPr>
        <w:tab/>
        <w:t>обеспечить систематическое проведение оценки последствий в ходе осуществления таких соглашений, с тем чтобы при необходимости и</w:t>
      </w:r>
      <w:r w:rsidRPr="00496623">
        <w:rPr>
          <w:b/>
          <w:bCs/>
        </w:rPr>
        <w:t>з</w:t>
      </w:r>
      <w:r w:rsidRPr="00496623">
        <w:rPr>
          <w:b/>
          <w:bCs/>
        </w:rPr>
        <w:t xml:space="preserve">менить характер обязательств; 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c)</w:t>
      </w:r>
      <w:r w:rsidRPr="00496623">
        <w:rPr>
          <w:b/>
          <w:bCs/>
        </w:rPr>
        <w:tab/>
        <w:t>убедиться в том, что механизмы урегулирования споров не по</w:t>
      </w:r>
      <w:r w:rsidRPr="00496623">
        <w:rPr>
          <w:b/>
          <w:bCs/>
        </w:rPr>
        <w:t>д</w:t>
      </w:r>
      <w:r w:rsidRPr="00496623">
        <w:rPr>
          <w:b/>
          <w:bCs/>
        </w:rPr>
        <w:t>рывают возможностей государства-участника для выполнения его обяз</w:t>
      </w:r>
      <w:r w:rsidRPr="00496623">
        <w:rPr>
          <w:b/>
          <w:bCs/>
        </w:rPr>
        <w:t>а</w:t>
      </w:r>
      <w:r w:rsidRPr="00496623">
        <w:rPr>
          <w:b/>
          <w:bCs/>
        </w:rPr>
        <w:t>тельств в соответствии с Пактом.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11.</w:t>
      </w:r>
      <w:r w:rsidRPr="00496623">
        <w:tab/>
      </w:r>
      <w:r w:rsidRPr="00496623">
        <w:rPr>
          <w:b/>
          <w:bCs/>
        </w:rPr>
        <w:t>Комитет настоятельно призывает государство-участник принять все возможные меры для обеспечения того, чтобы решения и меры политики, принимаемые в рамках международных организаций, членом которых оно является, соответствовали обязательствам по Пакту.</w:t>
      </w:r>
    </w:p>
    <w:p w:rsidR="00496623" w:rsidRPr="00496623" w:rsidRDefault="00496623" w:rsidP="008670EC">
      <w:pPr>
        <w:pStyle w:val="H23GR"/>
      </w:pPr>
      <w:r w:rsidRPr="00496623">
        <w:tab/>
      </w:r>
      <w:r w:rsidRPr="00496623">
        <w:tab/>
        <w:t>Социальная ответственность корпораций</w:t>
      </w:r>
    </w:p>
    <w:p w:rsidR="00496623" w:rsidRPr="00496623" w:rsidRDefault="00496623" w:rsidP="00496623">
      <w:pPr>
        <w:pStyle w:val="SingleTxtGR"/>
      </w:pPr>
      <w:r w:rsidRPr="00496623">
        <w:t>12.</w:t>
      </w:r>
      <w:r w:rsidRPr="00496623">
        <w:tab/>
        <w:t>Комитет выражает сожаление в связи с задержкой в принятии законопр</w:t>
      </w:r>
      <w:r w:rsidRPr="00496623">
        <w:t>о</w:t>
      </w:r>
      <w:r w:rsidRPr="00496623">
        <w:t>екта, касающегося обязанности головных компаний и компаний-заказчиков проявлять должную осмотрительность, в частности в тех случаях, когда рамо</w:t>
      </w:r>
      <w:r w:rsidRPr="00496623">
        <w:t>ч</w:t>
      </w:r>
      <w:r w:rsidRPr="00496623">
        <w:t>ный и программный закон № 2014-773 от 7 июля 2014 о политике в области развития и международной солидарности не накладывает на эти компании н</w:t>
      </w:r>
      <w:r w:rsidRPr="00496623">
        <w:t>и</w:t>
      </w:r>
      <w:r w:rsidRPr="00496623">
        <w:t>каких императивных обязательств (статья 2, пункт 1).</w:t>
      </w:r>
    </w:p>
    <w:p w:rsidR="00496623" w:rsidRPr="00374C37" w:rsidRDefault="00496623" w:rsidP="00496623">
      <w:pPr>
        <w:pStyle w:val="SingleTxtGR"/>
        <w:rPr>
          <w:b/>
        </w:rPr>
      </w:pPr>
      <w:r w:rsidRPr="00496623">
        <w:t>13.</w:t>
      </w:r>
      <w:r w:rsidRPr="00496623">
        <w:tab/>
      </w:r>
      <w:r w:rsidRPr="00374C37">
        <w:rPr>
          <w:b/>
        </w:rPr>
        <w:t>Комитет настоятельно призывает государство-участник принять м</w:t>
      </w:r>
      <w:r w:rsidRPr="00374C37">
        <w:rPr>
          <w:b/>
        </w:rPr>
        <w:t>е</w:t>
      </w:r>
      <w:r w:rsidRPr="00374C37">
        <w:rPr>
          <w:b/>
        </w:rPr>
        <w:t>ры для предотвращения нарушений прав человека, совершаемых за руб</w:t>
      </w:r>
      <w:r w:rsidRPr="00374C37">
        <w:rPr>
          <w:b/>
        </w:rPr>
        <w:t>е</w:t>
      </w:r>
      <w:r w:rsidRPr="00374C37">
        <w:rPr>
          <w:b/>
        </w:rPr>
        <w:t>жом компаниями, домицилированными в его юрисдикции. В этой связи Комитет призывает государство-участник ускорить процесс принятия з</w:t>
      </w:r>
      <w:r w:rsidRPr="00374C37">
        <w:rPr>
          <w:b/>
        </w:rPr>
        <w:t>а</w:t>
      </w:r>
      <w:r w:rsidRPr="00374C37">
        <w:rPr>
          <w:b/>
        </w:rPr>
        <w:t>кона, накладывающего на такие предприятия императивное обязательство проявлять должную осмотрительность в отношении прав человека и г</w:t>
      </w:r>
      <w:r w:rsidRPr="00374C37">
        <w:rPr>
          <w:b/>
        </w:rPr>
        <w:t>а</w:t>
      </w:r>
      <w:r w:rsidRPr="00374C37">
        <w:rPr>
          <w:b/>
        </w:rPr>
        <w:t>рантирующего лицам, пострадавшим от нарушений прав человека в р</w:t>
      </w:r>
      <w:r w:rsidRPr="00374C37">
        <w:rPr>
          <w:b/>
        </w:rPr>
        <w:t>е</w:t>
      </w:r>
      <w:r w:rsidRPr="00374C37">
        <w:rPr>
          <w:b/>
        </w:rPr>
        <w:t xml:space="preserve">зультате деятельности за рубежом таких компаний, доступ к средствам правовой защиты в судах государства-участника. </w:t>
      </w:r>
    </w:p>
    <w:p w:rsidR="00496623" w:rsidRPr="00496623" w:rsidRDefault="00496623" w:rsidP="008670EC">
      <w:pPr>
        <w:pStyle w:val="H23GR"/>
      </w:pPr>
      <w:r w:rsidRPr="00496623">
        <w:tab/>
      </w:r>
      <w:r w:rsidRPr="00496623">
        <w:tab/>
        <w:t>Признание меньшинств</w:t>
      </w:r>
    </w:p>
    <w:p w:rsidR="00496623" w:rsidRPr="00496623" w:rsidRDefault="00496623" w:rsidP="00496623">
      <w:pPr>
        <w:pStyle w:val="SingleTxtGR"/>
      </w:pPr>
      <w:r w:rsidRPr="00496623">
        <w:t>14.</w:t>
      </w:r>
      <w:r w:rsidRPr="00496623">
        <w:tab/>
        <w:t>Отмечая, что государство-участник считает признание групп меньшинств или коллективных прав несовместимым со своей Конституцией, Комитет</w:t>
      </w:r>
      <w:r w:rsidR="00374C37">
        <w:t>,</w:t>
      </w:r>
      <w:r w:rsidRPr="00496623">
        <w:t xml:space="preserve"> тем не менее</w:t>
      </w:r>
      <w:r w:rsidR="00374C37">
        <w:t>,</w:t>
      </w:r>
      <w:r w:rsidRPr="00496623">
        <w:t xml:space="preserve"> вновь заявляет о том, что принципа равенства всех лиц перед законом и запрещения дискриминации не всегда достаточно для обеспечения реализ</w:t>
      </w:r>
      <w:r w:rsidRPr="00496623">
        <w:t>а</w:t>
      </w:r>
      <w:r w:rsidRPr="00496623">
        <w:t>ции экономических, социальных и культурных прав членов групп меньшинств. Кроме того, Комитет считает, что должное признание этнических и культурных меньшинств не подрывает сплоченность и национальное единство, а</w:t>
      </w:r>
      <w:r w:rsidR="00374C37">
        <w:t>,</w:t>
      </w:r>
      <w:r w:rsidRPr="00496623">
        <w:t xml:space="preserve"> напротив, лишь укрепляет их (статья 2, пункт 2).</w:t>
      </w:r>
    </w:p>
    <w:p w:rsidR="00496623" w:rsidRPr="00917262" w:rsidRDefault="00496623" w:rsidP="00496623">
      <w:pPr>
        <w:pStyle w:val="SingleTxtGR"/>
        <w:rPr>
          <w:b/>
        </w:rPr>
      </w:pPr>
      <w:r w:rsidRPr="00496623">
        <w:t>15.</w:t>
      </w:r>
      <w:r w:rsidRPr="00496623">
        <w:tab/>
      </w:r>
      <w:r w:rsidRPr="00917262">
        <w:rPr>
          <w:b/>
        </w:rPr>
        <w:t>Комитет рекомендует государству-участнику рассмотреть возмо</w:t>
      </w:r>
      <w:r w:rsidRPr="00917262">
        <w:rPr>
          <w:b/>
        </w:rPr>
        <w:t>ж</w:t>
      </w:r>
      <w:r w:rsidRPr="00917262">
        <w:rPr>
          <w:b/>
        </w:rPr>
        <w:t>ность изменения</w:t>
      </w:r>
      <w:r w:rsidRPr="0076232A">
        <w:rPr>
          <w:b/>
          <w:spacing w:val="2"/>
        </w:rPr>
        <w:t xml:space="preserve"> своей позиции в отношении меньшинств и официально признать необходимость защиты культурных прав всех групп меньшинств и в этой связи вновь подтверждает рекомендацию по этому вопросу, содерж</w:t>
      </w:r>
      <w:r w:rsidRPr="0076232A">
        <w:rPr>
          <w:b/>
          <w:spacing w:val="2"/>
        </w:rPr>
        <w:t>а</w:t>
      </w:r>
      <w:r w:rsidRPr="0076232A">
        <w:rPr>
          <w:b/>
          <w:spacing w:val="2"/>
        </w:rPr>
        <w:t xml:space="preserve">щуюся в его предыдущих заключительных </w:t>
      </w:r>
      <w:r w:rsidRPr="00917262">
        <w:rPr>
          <w:b/>
        </w:rPr>
        <w:t>замечаниях (E/C.12/FRA/CO/3).</w:t>
      </w:r>
    </w:p>
    <w:p w:rsidR="00496623" w:rsidRPr="00496623" w:rsidRDefault="00496623" w:rsidP="008670EC">
      <w:pPr>
        <w:pStyle w:val="H23GR"/>
      </w:pPr>
      <w:r w:rsidRPr="00496623">
        <w:tab/>
      </w:r>
      <w:r w:rsidRPr="00496623">
        <w:tab/>
        <w:t>Дискриминация и дезагрегированные статистические данные</w:t>
      </w:r>
    </w:p>
    <w:p w:rsidR="00496623" w:rsidRPr="00496623" w:rsidRDefault="00496623" w:rsidP="00496623">
      <w:pPr>
        <w:pStyle w:val="SingleTxtGR"/>
      </w:pPr>
      <w:r w:rsidRPr="00496623">
        <w:t>16.</w:t>
      </w:r>
      <w:r w:rsidRPr="00496623">
        <w:tab/>
        <w:t>Комитет отмечает, что выводы, полученные в результате обследования по вопросу о мобильности и происхождении, представляют интерес. Вместе с тем он выражает сожаление по поводу того, что государство-участник не пользуется статистическими инструментами, позволяющими выявлять все формы косве</w:t>
      </w:r>
      <w:r w:rsidRPr="00496623">
        <w:t>н</w:t>
      </w:r>
      <w:r w:rsidRPr="00496623">
        <w:t>ной дискриминации по признаку происхождения (статья 2, пункт 2).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17.</w:t>
      </w:r>
      <w:r w:rsidRPr="00496623">
        <w:tab/>
      </w:r>
      <w:r w:rsidRPr="00496623">
        <w:rPr>
          <w:b/>
          <w:bCs/>
        </w:rPr>
        <w:t>Комитет настоятельно призывает государство-участник разработать соответствующие методы сбора данных и подготовки дезагр</w:t>
      </w:r>
      <w:r w:rsidR="001F3916">
        <w:rPr>
          <w:b/>
          <w:bCs/>
        </w:rPr>
        <w:t>е</w:t>
      </w:r>
      <w:r w:rsidRPr="00496623">
        <w:rPr>
          <w:b/>
          <w:bCs/>
        </w:rPr>
        <w:t>гированных статистических данных об известных этнических меньшинствах, в частн</w:t>
      </w:r>
      <w:r w:rsidRPr="00496623">
        <w:rPr>
          <w:b/>
          <w:bCs/>
        </w:rPr>
        <w:t>о</w:t>
      </w:r>
      <w:r w:rsidRPr="00496623">
        <w:rPr>
          <w:b/>
          <w:bCs/>
        </w:rPr>
        <w:t>сти лиц иностранного происхождения и рома, в соответствии с принципом самоидентификации, которые позволили ли бы жертвам косвенной ди</w:t>
      </w:r>
      <w:r w:rsidRPr="00496623">
        <w:rPr>
          <w:b/>
          <w:bCs/>
        </w:rPr>
        <w:t>с</w:t>
      </w:r>
      <w:r w:rsidRPr="00496623">
        <w:rPr>
          <w:b/>
          <w:bCs/>
        </w:rPr>
        <w:t>криминации доказать, что последняя имела место. Кроме того, Комитет просит государство-участник включить в эту статистику данные по замо</w:t>
      </w:r>
      <w:r w:rsidRPr="00496623">
        <w:rPr>
          <w:b/>
          <w:bCs/>
        </w:rPr>
        <w:t>р</w:t>
      </w:r>
      <w:r w:rsidRPr="00496623">
        <w:rPr>
          <w:b/>
          <w:bCs/>
        </w:rPr>
        <w:t>ским департаментам и регионам и заморским территориям (ДРОМ-КОМ). Кроме того, Комитет рекомендует государству-участнику отслеживать с помощью этой дезагрегированной статистики последствия государстве</w:t>
      </w:r>
      <w:r w:rsidRPr="00496623">
        <w:rPr>
          <w:b/>
          <w:bCs/>
        </w:rPr>
        <w:t>н</w:t>
      </w:r>
      <w:r w:rsidRPr="00496623">
        <w:rPr>
          <w:b/>
          <w:bCs/>
        </w:rPr>
        <w:t>ной политики для положения таких групп. Комитет обращает внимание государства-участника на руководящие принципы, касающиеся подхода к сбору данных на основе соблюдения прав человека, которые были подг</w:t>
      </w:r>
      <w:r w:rsidRPr="00496623">
        <w:rPr>
          <w:b/>
          <w:bCs/>
        </w:rPr>
        <w:t>о</w:t>
      </w:r>
      <w:r w:rsidRPr="00496623">
        <w:rPr>
          <w:b/>
          <w:bCs/>
        </w:rPr>
        <w:t>товлены Управлением Верховного комиссара Организации Объединенных Наций по правам человека.</w:t>
      </w:r>
    </w:p>
    <w:p w:rsidR="00496623" w:rsidRPr="00496623" w:rsidRDefault="00496623" w:rsidP="008670EC">
      <w:pPr>
        <w:pStyle w:val="H23GR"/>
      </w:pPr>
      <w:r w:rsidRPr="00496623">
        <w:tab/>
      </w:r>
      <w:r w:rsidRPr="00496623">
        <w:tab/>
        <w:t>Просители убежища</w:t>
      </w:r>
    </w:p>
    <w:p w:rsidR="00496623" w:rsidRPr="00496623" w:rsidRDefault="00496623" w:rsidP="00496623">
      <w:pPr>
        <w:pStyle w:val="SingleTxtGR"/>
      </w:pPr>
      <w:r w:rsidRPr="00496623">
        <w:t>18.</w:t>
      </w:r>
      <w:r w:rsidRPr="00496623">
        <w:tab/>
        <w:t>Комитет выражает сожаление в связи с неудовлетворительными услови</w:t>
      </w:r>
      <w:r w:rsidRPr="00496623">
        <w:t>я</w:t>
      </w:r>
      <w:r w:rsidRPr="00496623">
        <w:t>ми приема и размещения просителей убежища, а также административными барьерами для доступа к социальным и экономическим правам, что снижает эффективность гарантий, введенных по результатам реформы в сфере пред</w:t>
      </w:r>
      <w:r w:rsidRPr="00496623">
        <w:t>о</w:t>
      </w:r>
      <w:r w:rsidRPr="00496623">
        <w:t>ставления права на убежище (статья 2, пункт 2).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19.</w:t>
      </w:r>
      <w:r w:rsidRPr="00496623">
        <w:tab/>
      </w:r>
      <w:r w:rsidRPr="00496623">
        <w:rPr>
          <w:b/>
          <w:bCs/>
        </w:rPr>
        <w:t>Комитет призывает государство-участник устранить администрати</w:t>
      </w:r>
      <w:r w:rsidRPr="00496623">
        <w:rPr>
          <w:b/>
          <w:bCs/>
        </w:rPr>
        <w:t>в</w:t>
      </w:r>
      <w:r w:rsidRPr="00496623">
        <w:rPr>
          <w:b/>
          <w:bCs/>
        </w:rPr>
        <w:t>ные и иные препятствия на пути реализации экономических и социальных прав просителей убежища, в частности: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a)</w:t>
      </w:r>
      <w:r w:rsidRPr="00496623">
        <w:rPr>
          <w:b/>
          <w:bCs/>
        </w:rPr>
        <w:tab/>
        <w:t>информирование просителей убежища об их правах независ</w:t>
      </w:r>
      <w:r w:rsidRPr="00496623">
        <w:rPr>
          <w:b/>
          <w:bCs/>
        </w:rPr>
        <w:t>и</w:t>
      </w:r>
      <w:r w:rsidRPr="00496623">
        <w:rPr>
          <w:b/>
          <w:bCs/>
        </w:rPr>
        <w:t>мым, всесторонним и беспристрастным образом и на том языке, который они понимают;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b)</w:t>
      </w:r>
      <w:r w:rsidRPr="00496623">
        <w:rPr>
          <w:b/>
          <w:bCs/>
        </w:rPr>
        <w:tab/>
        <w:t>упрощение административных процедур для получения дост</w:t>
      </w:r>
      <w:r w:rsidRPr="00496623">
        <w:rPr>
          <w:b/>
          <w:bCs/>
        </w:rPr>
        <w:t>у</w:t>
      </w:r>
      <w:r w:rsidRPr="00496623">
        <w:rPr>
          <w:b/>
          <w:bCs/>
        </w:rPr>
        <w:t xml:space="preserve">па к социальным и экономическим правам и гарантированное обеспечение такового в ускоренном порядке; 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c)</w:t>
      </w:r>
      <w:r w:rsidRPr="00496623">
        <w:rPr>
          <w:b/>
          <w:bCs/>
        </w:rPr>
        <w:tab/>
        <w:t>увеличение вместимости центров приема и аналогичных п</w:t>
      </w:r>
      <w:r w:rsidRPr="00496623">
        <w:rPr>
          <w:b/>
          <w:bCs/>
        </w:rPr>
        <w:t>о</w:t>
      </w:r>
      <w:r w:rsidRPr="00496623">
        <w:rPr>
          <w:b/>
          <w:bCs/>
        </w:rPr>
        <w:t>стоянных учреждений в целях удовлетворения фактических потребностей, а также планирование чрезвычайных мер по обеспечению временного пр</w:t>
      </w:r>
      <w:r w:rsidRPr="00496623">
        <w:rPr>
          <w:b/>
          <w:bCs/>
        </w:rPr>
        <w:t>и</w:t>
      </w:r>
      <w:r w:rsidRPr="00496623">
        <w:rPr>
          <w:b/>
          <w:bCs/>
        </w:rPr>
        <w:t>ема просителей убежища в экстренном порядке до тех пор, пока не будут в полном объеме удовлетворены их жилищные и прочие потребности;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d)</w:t>
      </w:r>
      <w:r w:rsidRPr="00496623">
        <w:rPr>
          <w:b/>
          <w:bCs/>
        </w:rPr>
        <w:tab/>
        <w:t>обеспечение надлежащего уровня жизни и доступа к общим услугам системы здравоохранения, а также к услугам специализированных учреждений, в частности для лечения психологических расстройств и травм, связанных с их бегством или изгнанием из своей страны.</w:t>
      </w:r>
    </w:p>
    <w:p w:rsidR="00496623" w:rsidRPr="00496623" w:rsidRDefault="00496623" w:rsidP="008670EC">
      <w:pPr>
        <w:pStyle w:val="H23GR"/>
      </w:pPr>
      <w:r w:rsidRPr="00496623">
        <w:tab/>
      </w:r>
      <w:r w:rsidRPr="00496623">
        <w:tab/>
        <w:t xml:space="preserve">Равные права мужчин и женщин </w:t>
      </w:r>
    </w:p>
    <w:p w:rsidR="00496623" w:rsidRPr="00496623" w:rsidRDefault="00496623" w:rsidP="00496623">
      <w:pPr>
        <w:pStyle w:val="SingleTxtGR"/>
      </w:pPr>
      <w:r w:rsidRPr="00496623">
        <w:t>20.</w:t>
      </w:r>
      <w:r w:rsidRPr="00496623">
        <w:tab/>
        <w:t>Комитет с обеспокоенностью отмечает, что</w:t>
      </w:r>
      <w:r w:rsidR="00D326B2">
        <w:t>,</w:t>
      </w:r>
      <w:r w:rsidRPr="00496623">
        <w:t xml:space="preserve"> несмотря на достигнутый в этой сфере прогресс женщины по-прежнему находятся в неблагоприятном п</w:t>
      </w:r>
      <w:r w:rsidRPr="00496623">
        <w:t>о</w:t>
      </w:r>
      <w:r w:rsidRPr="00496623">
        <w:t>ложении в обществе, в том числе на рынке труда, где наблюдается разрыв в уровне заработной платы между мужчинами и женщинами (статья 3).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21.</w:t>
      </w:r>
      <w:r w:rsidRPr="00496623">
        <w:tab/>
      </w:r>
      <w:r w:rsidRPr="00496623">
        <w:rPr>
          <w:b/>
          <w:bCs/>
        </w:rPr>
        <w:t>Комитет настоятельно призывает государство-участник активизир</w:t>
      </w:r>
      <w:r w:rsidRPr="00496623">
        <w:rPr>
          <w:b/>
          <w:bCs/>
        </w:rPr>
        <w:t>о</w:t>
      </w:r>
      <w:r w:rsidRPr="00496623">
        <w:rPr>
          <w:b/>
          <w:bCs/>
        </w:rPr>
        <w:t>вать свои усилия по осуществлению приоритетных задач, принятых в ходе второго заседания Межведомственного комитета по вопросам прав же</w:t>
      </w:r>
      <w:r w:rsidRPr="00496623">
        <w:rPr>
          <w:b/>
          <w:bCs/>
        </w:rPr>
        <w:t>н</w:t>
      </w:r>
      <w:r w:rsidRPr="00496623">
        <w:rPr>
          <w:b/>
          <w:bCs/>
        </w:rPr>
        <w:t>щин и равенства между женщинами и мужчинами в 2014 году, и, в частн</w:t>
      </w:r>
      <w:r w:rsidRPr="00496623">
        <w:rPr>
          <w:b/>
          <w:bCs/>
        </w:rPr>
        <w:t>о</w:t>
      </w:r>
      <w:r w:rsidRPr="00496623">
        <w:rPr>
          <w:b/>
          <w:bCs/>
        </w:rPr>
        <w:t>сти, призывает его: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a)</w:t>
      </w:r>
      <w:r w:rsidRPr="00496623">
        <w:rPr>
          <w:b/>
          <w:bCs/>
        </w:rPr>
        <w:tab/>
        <w:t>принять целенаправленные меры в интересах женщин, кот</w:t>
      </w:r>
      <w:r w:rsidRPr="00496623">
        <w:rPr>
          <w:b/>
          <w:bCs/>
        </w:rPr>
        <w:t>о</w:t>
      </w:r>
      <w:r w:rsidRPr="00496623">
        <w:rPr>
          <w:b/>
          <w:bCs/>
        </w:rPr>
        <w:t>рые находятся в наиболе</w:t>
      </w:r>
      <w:r w:rsidR="001F3916">
        <w:rPr>
          <w:b/>
          <w:bCs/>
        </w:rPr>
        <w:t>е</w:t>
      </w:r>
      <w:r w:rsidRPr="00496623">
        <w:rPr>
          <w:b/>
          <w:bCs/>
        </w:rPr>
        <w:t xml:space="preserve"> неблагоприятном положении на рынке труда, в</w:t>
      </w:r>
      <w:r w:rsidR="001F3916">
        <w:rPr>
          <w:b/>
          <w:bCs/>
        </w:rPr>
        <w:t> </w:t>
      </w:r>
      <w:r w:rsidRPr="00496623">
        <w:rPr>
          <w:b/>
          <w:bCs/>
        </w:rPr>
        <w:t>том числе женщин-мигрантов, женщин, проживающих в неблагополу</w:t>
      </w:r>
      <w:r w:rsidRPr="00496623">
        <w:rPr>
          <w:b/>
          <w:bCs/>
        </w:rPr>
        <w:t>ч</w:t>
      </w:r>
      <w:r w:rsidRPr="00496623">
        <w:rPr>
          <w:b/>
          <w:bCs/>
        </w:rPr>
        <w:t>ных городских районах, и женщин, живущих в сельских районах;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b)</w:t>
      </w:r>
      <w:r w:rsidRPr="00496623">
        <w:rPr>
          <w:b/>
          <w:bCs/>
        </w:rPr>
        <w:tab/>
        <w:t>разработать инструменты для оценки ситуации в трудовой сфере для повышения окладов в тех профессиях, где женщины традицио</w:t>
      </w:r>
      <w:r w:rsidRPr="00496623">
        <w:rPr>
          <w:b/>
          <w:bCs/>
        </w:rPr>
        <w:t>н</w:t>
      </w:r>
      <w:r w:rsidRPr="00496623">
        <w:rPr>
          <w:b/>
          <w:bCs/>
        </w:rPr>
        <w:t>но представлены в избытке;</w:t>
      </w:r>
    </w:p>
    <w:p w:rsidR="00496623" w:rsidRPr="00496623" w:rsidRDefault="00496623" w:rsidP="001F3916">
      <w:pPr>
        <w:pStyle w:val="SingleTxtGR"/>
        <w:keepNext/>
        <w:keepLines/>
        <w:ind w:firstLine="567"/>
        <w:rPr>
          <w:b/>
          <w:bCs/>
        </w:rPr>
      </w:pPr>
      <w:r w:rsidRPr="00496623">
        <w:rPr>
          <w:b/>
          <w:bCs/>
        </w:rPr>
        <w:t>c)</w:t>
      </w:r>
      <w:r w:rsidRPr="00496623">
        <w:rPr>
          <w:b/>
          <w:bCs/>
        </w:rPr>
        <w:tab/>
        <w:t>увеличить представленность женщин на руководящих должн</w:t>
      </w:r>
      <w:r w:rsidRPr="00496623">
        <w:rPr>
          <w:b/>
          <w:bCs/>
        </w:rPr>
        <w:t>о</w:t>
      </w:r>
      <w:r w:rsidRPr="00496623">
        <w:rPr>
          <w:b/>
          <w:bCs/>
        </w:rPr>
        <w:t>стях в государственных органах и вести дальнейшую работу по поощрению сбалансированного гендерного представительства в компаниях вне зав</w:t>
      </w:r>
      <w:r w:rsidRPr="00496623">
        <w:rPr>
          <w:b/>
          <w:bCs/>
        </w:rPr>
        <w:t>и</w:t>
      </w:r>
      <w:r w:rsidRPr="00496623">
        <w:rPr>
          <w:b/>
          <w:bCs/>
        </w:rPr>
        <w:t>симости от их размера;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d)</w:t>
      </w:r>
      <w:r w:rsidRPr="00496623">
        <w:rPr>
          <w:b/>
          <w:bCs/>
        </w:rPr>
        <w:tab/>
        <w:t>активнее повышать информированность общественности об обязанностях мужчин в плане работы по дому и уходу за детьми, разрушая гендерные стереотипы, содержащиеся в школьных учебниках и распр</w:t>
      </w:r>
      <w:r w:rsidRPr="00496623">
        <w:rPr>
          <w:b/>
          <w:bCs/>
        </w:rPr>
        <w:t>о</w:t>
      </w:r>
      <w:r w:rsidRPr="00496623">
        <w:rPr>
          <w:b/>
          <w:bCs/>
        </w:rPr>
        <w:t>страняемые в СМИ;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е)</w:t>
      </w:r>
      <w:r w:rsidRPr="00496623">
        <w:rPr>
          <w:b/>
          <w:bCs/>
        </w:rPr>
        <w:tab/>
        <w:t xml:space="preserve">вкладывать больше ресурсов в целях создания новых мест в учреждениях по уходу за детьми младшего возраста; 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f)</w:t>
      </w:r>
      <w:r w:rsidRPr="00496623">
        <w:rPr>
          <w:b/>
          <w:bCs/>
        </w:rPr>
        <w:tab/>
        <w:t>повышать информированность общественности о механизмах, предусмотренных законом № 2012-954 от 6 августа 2012 года о сексуальных домогательствах, в том числе о наказании за дискриминацию, которая м</w:t>
      </w:r>
      <w:r w:rsidRPr="00496623">
        <w:rPr>
          <w:b/>
          <w:bCs/>
        </w:rPr>
        <w:t>о</w:t>
      </w:r>
      <w:r w:rsidRPr="00496623">
        <w:rPr>
          <w:b/>
          <w:bCs/>
        </w:rPr>
        <w:t>жет возникнуть в связи с фактом домогательств.</w:t>
      </w:r>
    </w:p>
    <w:p w:rsidR="00496623" w:rsidRPr="00496623" w:rsidRDefault="00496623" w:rsidP="008670EC">
      <w:pPr>
        <w:pStyle w:val="H23GR"/>
      </w:pPr>
      <w:r w:rsidRPr="00496623">
        <w:tab/>
      </w:r>
      <w:r w:rsidRPr="00496623">
        <w:tab/>
        <w:t>Безработица</w:t>
      </w:r>
    </w:p>
    <w:p w:rsidR="00496623" w:rsidRPr="00496623" w:rsidRDefault="00496623" w:rsidP="00496623">
      <w:pPr>
        <w:pStyle w:val="SingleTxtGR"/>
      </w:pPr>
      <w:r w:rsidRPr="00496623">
        <w:t>22.</w:t>
      </w:r>
      <w:r w:rsidRPr="00496623">
        <w:tab/>
        <w:t>Комитет с обеспокоенностью отмечает, что уровень безработицы, в час</w:t>
      </w:r>
      <w:r w:rsidRPr="00496623">
        <w:t>т</w:t>
      </w:r>
      <w:r w:rsidRPr="00496623">
        <w:t>ности безработицы среди молодежи, долгосрочной безработицы и безработицы на территории ДРОМ-КОМ, остается по-прежнему высоким, несмотря на меры, принятые государством-участником. Кроме того, Комитет выражает обеспок</w:t>
      </w:r>
      <w:r w:rsidRPr="00496623">
        <w:t>о</w:t>
      </w:r>
      <w:r w:rsidRPr="00496623">
        <w:t>енность в связи с тем, что законодательство, касающееся социальных пособий, не соответствует структуре безработицы в государстве-участнике, в результате чего молодежь и лица, находящиеся без работы длительное время, лишены адекватной защиты (статья 6).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23.</w:t>
      </w:r>
      <w:r w:rsidRPr="00496623">
        <w:tab/>
      </w:r>
      <w:r w:rsidRPr="00496623">
        <w:rPr>
          <w:b/>
          <w:bCs/>
        </w:rPr>
        <w:t>Комитет рекомендует государству-участнику осуществлять монит</w:t>
      </w:r>
      <w:r w:rsidRPr="00496623">
        <w:rPr>
          <w:b/>
          <w:bCs/>
        </w:rPr>
        <w:t>о</w:t>
      </w:r>
      <w:r w:rsidRPr="00496623">
        <w:rPr>
          <w:b/>
          <w:bCs/>
        </w:rPr>
        <w:t>ринг эффективности различных механизмов оказания помощи безрабо</w:t>
      </w:r>
      <w:r w:rsidRPr="00496623">
        <w:rPr>
          <w:b/>
          <w:bCs/>
        </w:rPr>
        <w:t>т</w:t>
      </w:r>
      <w:r w:rsidRPr="00496623">
        <w:rPr>
          <w:b/>
          <w:bCs/>
        </w:rPr>
        <w:t>ным и предприятиям, таких как гарантии для молодежи и план по борьбе с долгосрочной безработицей, а также меры, предусмотренные законом об обеспечении занятости от 2013 года, с точки зрения обеспечения доступа к этим механизмам для целевых групп населения, а также в плане найма и создания рабочих мест. Комитет также просит государство-участник пр</w:t>
      </w:r>
      <w:r w:rsidRPr="00496623">
        <w:rPr>
          <w:b/>
          <w:bCs/>
        </w:rPr>
        <w:t>и</w:t>
      </w:r>
      <w:r w:rsidRPr="00496623">
        <w:rPr>
          <w:b/>
          <w:bCs/>
        </w:rPr>
        <w:t>нять меры к обеспечению безработных лиц, проживающих в заморских территориях, инструментами для поиска работы путем направления средств в развитие возможностей для прохождения практики и учебных программ, учитывающих специфику местного рынка труда. Кроме того, Комитет рекомендует государству-участнику обеспечить достаточный ур</w:t>
      </w:r>
      <w:r w:rsidRPr="00496623">
        <w:rPr>
          <w:b/>
          <w:bCs/>
        </w:rPr>
        <w:t>о</w:t>
      </w:r>
      <w:r w:rsidRPr="00496623">
        <w:rPr>
          <w:b/>
          <w:bCs/>
        </w:rPr>
        <w:t>вень пособий по безработице. Комитет обращает внимание государства-участника на свое замечание общего порядка № 18 (2005 год) о праве на труд.</w:t>
      </w:r>
    </w:p>
    <w:p w:rsidR="00496623" w:rsidRPr="00496623" w:rsidRDefault="00496623" w:rsidP="008670EC">
      <w:pPr>
        <w:pStyle w:val="H23GR"/>
      </w:pPr>
      <w:r w:rsidRPr="00496623">
        <w:tab/>
      </w:r>
      <w:r w:rsidRPr="00496623">
        <w:tab/>
        <w:t>Право на справедливые и благоприятные условия труда</w:t>
      </w:r>
    </w:p>
    <w:p w:rsidR="00496623" w:rsidRPr="00496623" w:rsidRDefault="00496623" w:rsidP="00496623">
      <w:pPr>
        <w:pStyle w:val="SingleTxtGR"/>
      </w:pPr>
      <w:r w:rsidRPr="00496623">
        <w:t>24.</w:t>
      </w:r>
      <w:r w:rsidRPr="00496623">
        <w:tab/>
        <w:t>Комитет выражает обеспокоенность в связи с изъятиями из гарантий, предоставляемых в отношении условий работы, которые предложены в проекте закона о труде (направленного на введение новых свобод и новых мер защиты для предприятий и активов), в том числе в целях повышения гибкости рынка труда, отмечая, что государство-участник не продемонстрировало, что оно ра</w:t>
      </w:r>
      <w:r w:rsidRPr="00496623">
        <w:t>с</w:t>
      </w:r>
      <w:r w:rsidRPr="00496623">
        <w:t>смотрело все другие возможные решения (статьи 6 и 7).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25.</w:t>
      </w:r>
      <w:r w:rsidRPr="00496623">
        <w:tab/>
      </w:r>
      <w:r w:rsidRPr="00496623">
        <w:rPr>
          <w:b/>
          <w:bCs/>
        </w:rPr>
        <w:t>Комитет настоятельно призывает государство-участник принять надлежащие меры к тому, чтобы механизмы, призванные повысить ги</w:t>
      </w:r>
      <w:r w:rsidRPr="00496623">
        <w:rPr>
          <w:b/>
          <w:bCs/>
        </w:rPr>
        <w:t>б</w:t>
      </w:r>
      <w:r w:rsidRPr="00496623">
        <w:rPr>
          <w:b/>
          <w:bCs/>
        </w:rPr>
        <w:t>кость рынка труда, не оказали негативного влияния на стабильность раб</w:t>
      </w:r>
      <w:r w:rsidRPr="00496623">
        <w:rPr>
          <w:b/>
          <w:bCs/>
        </w:rPr>
        <w:t>о</w:t>
      </w:r>
      <w:r w:rsidRPr="00496623">
        <w:rPr>
          <w:b/>
          <w:bCs/>
        </w:rPr>
        <w:t>чих мест и не привели к снижению уровня социальной защиты трудящи</w:t>
      </w:r>
      <w:r w:rsidRPr="00496623">
        <w:rPr>
          <w:b/>
          <w:bCs/>
        </w:rPr>
        <w:t>х</w:t>
      </w:r>
      <w:r w:rsidRPr="00496623">
        <w:rPr>
          <w:b/>
          <w:bCs/>
        </w:rPr>
        <w:t>ся. Он также настоятельно призывает государство-участник обеспечить, чтобы любые регрессивные меры, касающиеся условий труда, приним</w:t>
      </w:r>
      <w:r w:rsidRPr="00496623">
        <w:rPr>
          <w:b/>
          <w:bCs/>
        </w:rPr>
        <w:t>а</w:t>
      </w:r>
      <w:r w:rsidRPr="00496623">
        <w:rPr>
          <w:b/>
          <w:bCs/>
        </w:rPr>
        <w:t>лись лишь в тех случаях, если: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a)</w:t>
      </w:r>
      <w:r w:rsidRPr="00496623">
        <w:rPr>
          <w:b/>
          <w:bCs/>
        </w:rPr>
        <w:tab/>
        <w:t>они неизбежны и полностью обоснованы применительно ко всей совокупности прав, закрепленных в Пакте, с учетом обязательства государства-участника вести работу по полной реализации этих прав в максимальных пределах имеющихся ресурсов;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b)</w:t>
      </w:r>
      <w:r w:rsidRPr="00496623">
        <w:rPr>
          <w:b/>
          <w:bCs/>
        </w:rPr>
        <w:tab/>
        <w:t>необходимы и соразмерны ситуации, т</w:t>
      </w:r>
      <w:r w:rsidR="00C75D27">
        <w:rPr>
          <w:b/>
          <w:bCs/>
        </w:rPr>
        <w:t>.</w:t>
      </w:r>
      <w:r w:rsidRPr="00496623">
        <w:rPr>
          <w:b/>
          <w:bCs/>
        </w:rPr>
        <w:t>е</w:t>
      </w:r>
      <w:r w:rsidR="00C75D27">
        <w:rPr>
          <w:b/>
          <w:bCs/>
        </w:rPr>
        <w:t>.</w:t>
      </w:r>
      <w:r w:rsidRPr="00496623">
        <w:rPr>
          <w:b/>
          <w:bCs/>
        </w:rPr>
        <w:t xml:space="preserve"> если принятие любых других мер либо отсутствие мер привело бы к большему ущербу с точки зрения закрепленных в Пакте прав; 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c)</w:t>
      </w:r>
      <w:r w:rsidRPr="00496623">
        <w:rPr>
          <w:b/>
          <w:bCs/>
        </w:rPr>
        <w:tab/>
        <w:t>не являются дискриминационными и не влекут за собой непр</w:t>
      </w:r>
      <w:r w:rsidRPr="00496623">
        <w:rPr>
          <w:b/>
          <w:bCs/>
        </w:rPr>
        <w:t>о</w:t>
      </w:r>
      <w:r w:rsidRPr="00496623">
        <w:rPr>
          <w:b/>
          <w:bCs/>
        </w:rPr>
        <w:t>порционально негативных последствий для находящихся в неблагоприя</w:t>
      </w:r>
      <w:r w:rsidRPr="00496623">
        <w:rPr>
          <w:b/>
          <w:bCs/>
        </w:rPr>
        <w:t>т</w:t>
      </w:r>
      <w:r w:rsidRPr="00496623">
        <w:rPr>
          <w:b/>
          <w:bCs/>
        </w:rPr>
        <w:t>ном положении и маргинализованных лиц и групп.</w:t>
      </w:r>
    </w:p>
    <w:p w:rsidR="00496623" w:rsidRPr="00525DA4" w:rsidRDefault="00496623" w:rsidP="00496623">
      <w:pPr>
        <w:pStyle w:val="SingleTxtGR"/>
        <w:rPr>
          <w:b/>
        </w:rPr>
      </w:pPr>
      <w:r w:rsidRPr="00496623">
        <w:t>26.</w:t>
      </w:r>
      <w:r w:rsidRPr="00496623">
        <w:tab/>
      </w:r>
      <w:r w:rsidRPr="00525DA4">
        <w:rPr>
          <w:b/>
        </w:rPr>
        <w:t>Комитет обращает внимание государства-участника на свое замеч</w:t>
      </w:r>
      <w:r w:rsidRPr="00525DA4">
        <w:rPr>
          <w:b/>
        </w:rPr>
        <w:t>а</w:t>
      </w:r>
      <w:r w:rsidRPr="00525DA4">
        <w:rPr>
          <w:b/>
        </w:rPr>
        <w:t>ние общего порядка № 23 (2016 год) о праве на справедливые и благопр</w:t>
      </w:r>
      <w:r w:rsidRPr="00525DA4">
        <w:rPr>
          <w:b/>
        </w:rPr>
        <w:t>и</w:t>
      </w:r>
      <w:r w:rsidRPr="00525DA4">
        <w:rPr>
          <w:b/>
        </w:rPr>
        <w:t>ятные условия работы.</w:t>
      </w:r>
    </w:p>
    <w:p w:rsidR="00496623" w:rsidRPr="00496623" w:rsidRDefault="00496623" w:rsidP="008670EC">
      <w:pPr>
        <w:pStyle w:val="H23GR"/>
      </w:pPr>
      <w:r w:rsidRPr="00496623">
        <w:tab/>
      </w:r>
      <w:r w:rsidRPr="00496623">
        <w:tab/>
        <w:t>Права профсоюзов</w:t>
      </w:r>
    </w:p>
    <w:p w:rsidR="00496623" w:rsidRPr="00496623" w:rsidRDefault="00496623" w:rsidP="00496623">
      <w:pPr>
        <w:pStyle w:val="SingleTxtGR"/>
        <w:rPr>
          <w:b/>
        </w:rPr>
      </w:pPr>
      <w:r w:rsidRPr="00496623">
        <w:t>27.</w:t>
      </w:r>
      <w:r w:rsidRPr="00496623">
        <w:tab/>
        <w:t>Комитет выражает сожаление в связи с информацией об актах репрессий в отношении представителей профсоюзов. Он также с озабоченностью отмеч</w:t>
      </w:r>
      <w:r w:rsidRPr="00496623">
        <w:t>а</w:t>
      </w:r>
      <w:r w:rsidRPr="00496623">
        <w:t>ет, что демократическое пространство для коллективных переговоров сужается (статья 8).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28.</w:t>
      </w:r>
      <w:r w:rsidRPr="00496623">
        <w:tab/>
      </w:r>
      <w:r w:rsidRPr="00496623">
        <w:rPr>
          <w:b/>
          <w:bCs/>
        </w:rPr>
        <w:t>Комитет настоятельно призывает государство-участник принять э</w:t>
      </w:r>
      <w:r w:rsidRPr="00496623">
        <w:rPr>
          <w:b/>
          <w:bCs/>
        </w:rPr>
        <w:t>ф</w:t>
      </w:r>
      <w:r w:rsidRPr="00496623">
        <w:rPr>
          <w:b/>
          <w:bCs/>
        </w:rPr>
        <w:t>фективные меры для защиты лиц, участвующих в деятельности профсо</w:t>
      </w:r>
      <w:r w:rsidRPr="00496623">
        <w:rPr>
          <w:b/>
          <w:bCs/>
        </w:rPr>
        <w:t>ю</w:t>
      </w:r>
      <w:r w:rsidRPr="00496623">
        <w:rPr>
          <w:b/>
          <w:bCs/>
        </w:rPr>
        <w:t xml:space="preserve">зов, а также для предупреждения и наказания любых форм репрессий. </w:t>
      </w:r>
      <w:r w:rsidR="00C75D27">
        <w:rPr>
          <w:b/>
          <w:bCs/>
        </w:rPr>
        <w:br/>
      </w:r>
      <w:r w:rsidRPr="00496623">
        <w:rPr>
          <w:b/>
          <w:bCs/>
        </w:rPr>
        <w:t>Комитет настоятельно призывает государство-участник также обеспечить эффективность коллективных переговоров и реализацию права на получ</w:t>
      </w:r>
      <w:r w:rsidRPr="00496623">
        <w:rPr>
          <w:b/>
          <w:bCs/>
        </w:rPr>
        <w:t>е</w:t>
      </w:r>
      <w:r w:rsidRPr="00496623">
        <w:rPr>
          <w:b/>
          <w:bCs/>
        </w:rPr>
        <w:t>ние профсоюзного представительства в соответствии с международными стандартами в целях защиты прав трудящихся на соответствующие усл</w:t>
      </w:r>
      <w:r w:rsidRPr="00496623">
        <w:rPr>
          <w:b/>
          <w:bCs/>
        </w:rPr>
        <w:t>о</w:t>
      </w:r>
      <w:r w:rsidRPr="00496623">
        <w:rPr>
          <w:b/>
          <w:bCs/>
        </w:rPr>
        <w:t>вия труда и права на социальное обеспечение.</w:t>
      </w:r>
    </w:p>
    <w:p w:rsidR="00496623" w:rsidRPr="00496623" w:rsidRDefault="00496623" w:rsidP="008670EC">
      <w:pPr>
        <w:pStyle w:val="H23GR"/>
      </w:pPr>
      <w:r w:rsidRPr="00496623">
        <w:tab/>
      </w:r>
      <w:r w:rsidRPr="00496623">
        <w:tab/>
        <w:t>Социальная уязвимость и право на социальное обеспечение</w:t>
      </w:r>
    </w:p>
    <w:p w:rsidR="00496623" w:rsidRPr="00496623" w:rsidRDefault="00496623" w:rsidP="00496623">
      <w:pPr>
        <w:pStyle w:val="SingleTxtGR"/>
      </w:pPr>
      <w:r w:rsidRPr="00496623">
        <w:t>29.</w:t>
      </w:r>
      <w:r w:rsidRPr="00496623">
        <w:tab/>
        <w:t>Отмечая, что противодействие стигматизации является одним из принц</w:t>
      </w:r>
      <w:r w:rsidRPr="00496623">
        <w:t>и</w:t>
      </w:r>
      <w:r w:rsidRPr="00496623">
        <w:t>пов, зафиксированных в многолетнем плане действий по борьбе с бедностью и обеспечению социальной интеграции, Комитет выражает сожаление в связи с отсутствием конкретных мер, направленных на изменение связанного со сти</w:t>
      </w:r>
      <w:r w:rsidRPr="00496623">
        <w:t>г</w:t>
      </w:r>
      <w:r w:rsidRPr="00496623">
        <w:t xml:space="preserve">матизацией отношения к получателям социальных пособий, которые относятся к числу наиболее обездоленных и маргинализированных групп в государстве-участнике. Он также выражает сожаление в связи с тем, что по направлению работы </w:t>
      </w:r>
      <w:r w:rsidR="001F3916">
        <w:t>«</w:t>
      </w:r>
      <w:r w:rsidRPr="00496623">
        <w:t>Доступ к правам и минимальным социальным выплатам</w:t>
      </w:r>
      <w:r w:rsidR="001F3916">
        <w:t>»</w:t>
      </w:r>
      <w:r w:rsidRPr="00496623">
        <w:t xml:space="preserve"> не пред</w:t>
      </w:r>
      <w:r w:rsidRPr="00496623">
        <w:t>у</w:t>
      </w:r>
      <w:r w:rsidRPr="00496623">
        <w:t>смотрено процедурных мер по снижению высокого числа лиц, не обращающи</w:t>
      </w:r>
      <w:r w:rsidRPr="00496623">
        <w:t>х</w:t>
      </w:r>
      <w:r w:rsidRPr="00496623">
        <w:t>ся за такими выплатами в государстве-участнике. Кроме того, Комитет выраж</w:t>
      </w:r>
      <w:r w:rsidRPr="00496623">
        <w:t>а</w:t>
      </w:r>
      <w:r w:rsidRPr="00496623">
        <w:t>ет обеспокоенность в связи с тем, что критерий постоянного проживания пр</w:t>
      </w:r>
      <w:r w:rsidRPr="00496623">
        <w:t>е</w:t>
      </w:r>
      <w:r w:rsidRPr="00496623">
        <w:t>пятствует получению многими лицами, живущими в неблагоприятных услов</w:t>
      </w:r>
      <w:r w:rsidRPr="00496623">
        <w:t>и</w:t>
      </w:r>
      <w:r w:rsidRPr="00496623">
        <w:t xml:space="preserve">ях, доступа к таким выплатам (статья 9). 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30.</w:t>
      </w:r>
      <w:r w:rsidRPr="00496623">
        <w:tab/>
      </w:r>
      <w:r w:rsidRPr="00496623">
        <w:rPr>
          <w:b/>
          <w:bCs/>
        </w:rPr>
        <w:t>Комитет настоятельно призывает государство-участник в рамках осуществления многолетнего плана действий по борьбе с бедностью и обе</w:t>
      </w:r>
      <w:r w:rsidRPr="00496623">
        <w:rPr>
          <w:b/>
          <w:bCs/>
        </w:rPr>
        <w:t>с</w:t>
      </w:r>
      <w:r w:rsidRPr="00496623">
        <w:rPr>
          <w:b/>
          <w:bCs/>
        </w:rPr>
        <w:t>печению социальной интеграции принять меры для: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a)</w:t>
      </w:r>
      <w:r w:rsidRPr="00496623">
        <w:rPr>
          <w:b/>
          <w:bCs/>
        </w:rPr>
        <w:tab/>
        <w:t>изменения общественного мнения, которое имеет тенденцию к стигматизации бедности и лиц, получающих социальные пособия, путем проведения информационно-просветительских кампаний, пропагандир</w:t>
      </w:r>
      <w:r w:rsidRPr="00496623">
        <w:rPr>
          <w:b/>
          <w:bCs/>
        </w:rPr>
        <w:t>у</w:t>
      </w:r>
      <w:r w:rsidRPr="00496623">
        <w:rPr>
          <w:b/>
          <w:bCs/>
        </w:rPr>
        <w:t>ющих подход к бедности, основанный на соблюдении прав человека;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b)</w:t>
      </w:r>
      <w:r w:rsidRPr="00496623">
        <w:rPr>
          <w:b/>
          <w:bCs/>
        </w:rPr>
        <w:tab/>
        <w:t>пересмотра условий получения доступа к пособиям, а также с</w:t>
      </w:r>
      <w:r w:rsidRPr="00496623">
        <w:rPr>
          <w:b/>
          <w:bCs/>
        </w:rPr>
        <w:t>о</w:t>
      </w:r>
      <w:r w:rsidRPr="00496623">
        <w:rPr>
          <w:b/>
          <w:bCs/>
        </w:rPr>
        <w:t>ответствующих процедур и сроков подачи и рассмотрения обращений, с</w:t>
      </w:r>
      <w:r w:rsidR="00C75D27">
        <w:rPr>
          <w:b/>
          <w:bCs/>
        </w:rPr>
        <w:t> </w:t>
      </w:r>
      <w:r w:rsidRPr="00496623">
        <w:rPr>
          <w:b/>
          <w:bCs/>
        </w:rPr>
        <w:t>тем чтобы они были надлежащим образом скорректированы, обоснов</w:t>
      </w:r>
      <w:r w:rsidRPr="00496623">
        <w:rPr>
          <w:b/>
          <w:bCs/>
        </w:rPr>
        <w:t>а</w:t>
      </w:r>
      <w:r w:rsidRPr="00496623">
        <w:rPr>
          <w:b/>
          <w:bCs/>
        </w:rPr>
        <w:t>ны, соразмерны и прозрачны;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c)</w:t>
      </w:r>
      <w:r w:rsidRPr="00496623">
        <w:rPr>
          <w:b/>
          <w:bCs/>
        </w:rPr>
        <w:tab/>
        <w:t>рассмотрения непроцедурных причин высокого числа лиц, не</w:t>
      </w:r>
      <w:r w:rsidR="0090594E">
        <w:rPr>
          <w:b/>
          <w:bCs/>
        </w:rPr>
        <w:t> </w:t>
      </w:r>
      <w:r w:rsidRPr="00496623">
        <w:rPr>
          <w:b/>
          <w:bCs/>
        </w:rPr>
        <w:t>обращающихся за социальными пособиями, и определения мер для и</w:t>
      </w:r>
      <w:r w:rsidRPr="00496623">
        <w:rPr>
          <w:b/>
          <w:bCs/>
        </w:rPr>
        <w:t>с</w:t>
      </w:r>
      <w:r w:rsidRPr="00496623">
        <w:rPr>
          <w:b/>
          <w:bCs/>
        </w:rPr>
        <w:t>правления этой ситуации путем консультаций с лицами, живущими в н</w:t>
      </w:r>
      <w:r w:rsidRPr="00496623">
        <w:rPr>
          <w:b/>
          <w:bCs/>
        </w:rPr>
        <w:t>е</w:t>
      </w:r>
      <w:r w:rsidRPr="00496623">
        <w:rPr>
          <w:b/>
          <w:bCs/>
        </w:rPr>
        <w:t>благоприятных условиях, и гражданским обществом;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d)</w:t>
      </w:r>
      <w:r w:rsidRPr="00496623">
        <w:rPr>
          <w:b/>
          <w:bCs/>
        </w:rPr>
        <w:tab/>
        <w:t xml:space="preserve">обеспечения эффективного доступа к различным социальным пособиям, в частности применительно к здравоохранению, на территории ДРОМ-КОМ; 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е)</w:t>
      </w:r>
      <w:r w:rsidRPr="00496623">
        <w:rPr>
          <w:b/>
          <w:bCs/>
        </w:rPr>
        <w:tab/>
        <w:t>ускорения процесса принятия проекта закона по борьбе с ди</w:t>
      </w:r>
      <w:r w:rsidRPr="00496623">
        <w:rPr>
          <w:b/>
          <w:bCs/>
        </w:rPr>
        <w:t>с</w:t>
      </w:r>
      <w:r w:rsidRPr="00496623">
        <w:rPr>
          <w:b/>
          <w:bCs/>
        </w:rPr>
        <w:t>криминацией по признаку социальной уязвимости.</w:t>
      </w:r>
    </w:p>
    <w:p w:rsidR="00496623" w:rsidRPr="00496623" w:rsidRDefault="00496623" w:rsidP="008670EC">
      <w:pPr>
        <w:pStyle w:val="H23GR"/>
      </w:pPr>
      <w:r w:rsidRPr="00496623">
        <w:tab/>
      </w:r>
      <w:r w:rsidRPr="00496623">
        <w:tab/>
        <w:t>Нищета</w:t>
      </w:r>
    </w:p>
    <w:p w:rsidR="00496623" w:rsidRPr="00496623" w:rsidRDefault="00496623" w:rsidP="00496623">
      <w:pPr>
        <w:pStyle w:val="SingleTxtGR"/>
      </w:pPr>
      <w:r w:rsidRPr="00496623">
        <w:t>31.</w:t>
      </w:r>
      <w:r w:rsidRPr="00496623">
        <w:tab/>
        <w:t>Комитет выражает обеспокоенность в связи с уровнем нищеты среди н</w:t>
      </w:r>
      <w:r w:rsidRPr="00496623">
        <w:t>е</w:t>
      </w:r>
      <w:r w:rsidRPr="00496623">
        <w:t>которых находящихся в неблагоприятном и маргинальном положении групп.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32.</w:t>
      </w:r>
      <w:r w:rsidRPr="00496623">
        <w:tab/>
      </w:r>
      <w:r w:rsidRPr="00496623">
        <w:rPr>
          <w:b/>
          <w:bCs/>
        </w:rPr>
        <w:t>Комитет настоятельно призывает государство-участник провести оценку реализации многолетнего плана действий по борьбы с бедностью и обеспечения социальной интеграции не только с точки зрения выполнения заявленных целей, но и последствий для групп населения, находящихся в неблагоприятном положении, таких как семьи с одним родителем, лица, длительное время находящиеся без работы, просители убежища и семьи, живущие в неблагополучных городских районах.</w:t>
      </w:r>
    </w:p>
    <w:p w:rsidR="00496623" w:rsidRPr="00496623" w:rsidRDefault="00496623" w:rsidP="008670EC">
      <w:pPr>
        <w:pStyle w:val="H23GR"/>
      </w:pPr>
      <w:r w:rsidRPr="00496623">
        <w:tab/>
      </w:r>
      <w:r w:rsidRPr="00496623">
        <w:tab/>
        <w:t xml:space="preserve">Уровень нищеты в заморских департаментах и регионах и </w:t>
      </w:r>
      <w:r w:rsidR="009767B3">
        <w:t>в</w:t>
      </w:r>
      <w:r w:rsidRPr="00496623">
        <w:t xml:space="preserve"> заморских территориях</w:t>
      </w:r>
    </w:p>
    <w:p w:rsidR="00496623" w:rsidRPr="00496623" w:rsidRDefault="00496623" w:rsidP="00496623">
      <w:pPr>
        <w:pStyle w:val="SingleTxtGR"/>
        <w:rPr>
          <w:b/>
        </w:rPr>
      </w:pPr>
      <w:r w:rsidRPr="00496623">
        <w:t>33.</w:t>
      </w:r>
      <w:r w:rsidRPr="00496623">
        <w:tab/>
        <w:t>Комитет с обеспокоенностью отмечает высокий уровень нищеты в ДРОМ-КОМ, в частности в Реюньоне, Гвиане и Майотте. Кроме того, поскол</w:t>
      </w:r>
      <w:r w:rsidRPr="00496623">
        <w:t>ь</w:t>
      </w:r>
      <w:r w:rsidRPr="00496623">
        <w:t>ку условия в заморских территориях отличаются от условий в метрополии, К</w:t>
      </w:r>
      <w:r w:rsidRPr="00496623">
        <w:t>о</w:t>
      </w:r>
      <w:r w:rsidRPr="00496623">
        <w:t xml:space="preserve">митет считает, что такие конкретные механизмы в ДРОМ-КОМ, как </w:t>
      </w:r>
      <w:r w:rsidR="001F3916">
        <w:t>«</w:t>
      </w:r>
      <w:r w:rsidRPr="00496623">
        <w:t>гарантия соотношения цены и качества</w:t>
      </w:r>
      <w:r w:rsidR="001F3916">
        <w:t>»</w:t>
      </w:r>
      <w:r w:rsidRPr="00496623">
        <w:t xml:space="preserve"> и </w:t>
      </w:r>
      <w:r w:rsidR="001F3916">
        <w:t>«</w:t>
      </w:r>
      <w:r w:rsidRPr="00496623">
        <w:t>меры по поддержке роста и занятости</w:t>
      </w:r>
      <w:r w:rsidR="001F3916">
        <w:t>»</w:t>
      </w:r>
      <w:r w:rsidRPr="00496623">
        <w:t xml:space="preserve"> явл</w:t>
      </w:r>
      <w:r w:rsidRPr="00496623">
        <w:t>я</w:t>
      </w:r>
      <w:r w:rsidRPr="00496623">
        <w:t>ются недостаточными и фрагментированными и не учитывают должным обр</w:t>
      </w:r>
      <w:r w:rsidRPr="00496623">
        <w:t>а</w:t>
      </w:r>
      <w:r w:rsidRPr="00496623">
        <w:t>зом права человека (статьи 7 и 11).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34.</w:t>
      </w:r>
      <w:r w:rsidRPr="00496623">
        <w:tab/>
      </w:r>
      <w:r w:rsidRPr="00496623">
        <w:rPr>
          <w:b/>
          <w:bCs/>
        </w:rPr>
        <w:t>Обращая внимание государства-участника на его заявления, каса</w:t>
      </w:r>
      <w:r w:rsidRPr="00496623">
        <w:rPr>
          <w:b/>
          <w:bCs/>
        </w:rPr>
        <w:t>ю</w:t>
      </w:r>
      <w:r w:rsidRPr="00496623">
        <w:rPr>
          <w:b/>
          <w:bCs/>
        </w:rPr>
        <w:t>щиеся борьбы с нищетой, а также Международный пакт об экономических, социальных и культурных правах (Е/С.12/2001/10), Комитет рекомендует государству-участнику использовать основанный на правах человека по</w:t>
      </w:r>
      <w:r w:rsidRPr="00496623">
        <w:rPr>
          <w:b/>
          <w:bCs/>
        </w:rPr>
        <w:t>д</w:t>
      </w:r>
      <w:r w:rsidRPr="00496623">
        <w:rPr>
          <w:b/>
          <w:bCs/>
        </w:rPr>
        <w:t>ход в контексте своей политики по борьбе с нищетой в заморских террит</w:t>
      </w:r>
      <w:r w:rsidRPr="00496623">
        <w:rPr>
          <w:b/>
          <w:bCs/>
        </w:rPr>
        <w:t>о</w:t>
      </w:r>
      <w:r w:rsidRPr="00496623">
        <w:rPr>
          <w:b/>
          <w:bCs/>
        </w:rPr>
        <w:t>риях и настоятельно призывает его: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a)</w:t>
      </w:r>
      <w:r w:rsidRPr="00496623">
        <w:rPr>
          <w:b/>
          <w:bCs/>
        </w:rPr>
        <w:tab/>
        <w:t>в приоритетном порядке принять меры по борьбе с крайней нищетой, в частности в Майотте, в целях обеспечения доступа к социал</w:t>
      </w:r>
      <w:r w:rsidRPr="00496623">
        <w:rPr>
          <w:b/>
          <w:bCs/>
        </w:rPr>
        <w:t>ь</w:t>
      </w:r>
      <w:r w:rsidRPr="00496623">
        <w:rPr>
          <w:b/>
          <w:bCs/>
        </w:rPr>
        <w:t>ным пособиям для лиц, живущих в условиях крайней нищеты;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b)</w:t>
      </w:r>
      <w:r w:rsidRPr="00496623">
        <w:rPr>
          <w:b/>
          <w:bCs/>
        </w:rPr>
        <w:tab/>
        <w:t>принять меры по содействию реализации в заморских террит</w:t>
      </w:r>
      <w:r w:rsidRPr="00496623">
        <w:rPr>
          <w:b/>
          <w:bCs/>
        </w:rPr>
        <w:t>о</w:t>
      </w:r>
      <w:r w:rsidRPr="00496623">
        <w:rPr>
          <w:b/>
          <w:bCs/>
        </w:rPr>
        <w:t>риях многолетнего плана действий по борьбе с нищетой и обеспечению с</w:t>
      </w:r>
      <w:r w:rsidRPr="00496623">
        <w:rPr>
          <w:b/>
          <w:bCs/>
        </w:rPr>
        <w:t>о</w:t>
      </w:r>
      <w:r w:rsidRPr="00496623">
        <w:rPr>
          <w:b/>
          <w:bCs/>
        </w:rPr>
        <w:t>циальной интеграции путем выделения бюджетных ресурсов пропорци</w:t>
      </w:r>
      <w:r w:rsidRPr="00496623">
        <w:rPr>
          <w:b/>
          <w:bCs/>
        </w:rPr>
        <w:t>о</w:t>
      </w:r>
      <w:r w:rsidRPr="00496623">
        <w:rPr>
          <w:b/>
          <w:bCs/>
        </w:rPr>
        <w:t>нально существующей ситуации с неравенством, а также определить сроки для преодоления существующего разрыва в том, что касается реализации права на достаточный жизненный уровень.</w:t>
      </w:r>
    </w:p>
    <w:p w:rsidR="00496623" w:rsidRPr="00496623" w:rsidRDefault="00496623" w:rsidP="008670EC">
      <w:pPr>
        <w:pStyle w:val="H23GR"/>
      </w:pPr>
      <w:r w:rsidRPr="00496623">
        <w:tab/>
      </w:r>
      <w:r w:rsidRPr="00496623">
        <w:tab/>
        <w:t>Право на жилище</w:t>
      </w:r>
    </w:p>
    <w:p w:rsidR="00496623" w:rsidRPr="00496623" w:rsidRDefault="00496623" w:rsidP="00496623">
      <w:pPr>
        <w:pStyle w:val="SingleTxtGR"/>
      </w:pPr>
      <w:r w:rsidRPr="00496623">
        <w:t>35.</w:t>
      </w:r>
      <w:r w:rsidRPr="00496623">
        <w:tab/>
        <w:t>Комитет с сожалением обращает внимание на ограниченность ресурсов, выделяемых для поддержки политики государства-участника, направленной на реализацию права на достаточное жилище. Комитет по-прежнему обеспокоен нехваткой жилья, в том числе социального жилья, доступного жилья и време</w:t>
      </w:r>
      <w:r w:rsidRPr="00496623">
        <w:t>н</w:t>
      </w:r>
      <w:r w:rsidRPr="00496623">
        <w:t>ных приютов, на территории государства-участника, и с обеспокоенностью о</w:t>
      </w:r>
      <w:r w:rsidRPr="00496623">
        <w:t>т</w:t>
      </w:r>
      <w:r w:rsidRPr="00496623">
        <w:t>мечает сохраняющееся большое число лиц без постоянного места жительства и, как следствие, возникновение новых неформальных поселений. Кроме того, Комитет выражает обеспокоенность в связи с тем, что свыше 40% запросов на обеспечение временным жильем остаются без ответа и что в 80% этих случаев жилье было предоставлено лишь на одну ночь.</w:t>
      </w:r>
    </w:p>
    <w:p w:rsidR="00496623" w:rsidRPr="00496623" w:rsidRDefault="00496623" w:rsidP="00496623">
      <w:pPr>
        <w:pStyle w:val="SingleTxtGR"/>
      </w:pPr>
      <w:r w:rsidRPr="00496623">
        <w:t>36.</w:t>
      </w:r>
      <w:r w:rsidRPr="00496623">
        <w:tab/>
        <w:t>Комитет отмечает, что строительство жилья, предусмотренное в рамках долгосрочного плана действий по борьбе с нищетой и обеспечению социальной интеграции, не покрывает потребностей в постоянном жилье. Комитет обращ</w:t>
      </w:r>
      <w:r w:rsidRPr="00496623">
        <w:t>а</w:t>
      </w:r>
      <w:r w:rsidRPr="00496623">
        <w:t>ет внимание государства-участника на негативные последствия отказа в праве на жилище для реализации других прав, таких как право на социальное обесп</w:t>
      </w:r>
      <w:r w:rsidRPr="00496623">
        <w:t>е</w:t>
      </w:r>
      <w:r w:rsidRPr="00496623">
        <w:t>чение и право на труд (статья 11).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37.</w:t>
      </w:r>
      <w:r w:rsidRPr="00496623">
        <w:tab/>
      </w:r>
      <w:r w:rsidRPr="00496623">
        <w:rPr>
          <w:b/>
          <w:bCs/>
        </w:rPr>
        <w:t>Обращая внимание государства-участника на свое замечание общего порядка № 4 (1991 год) о праве на достаточное жилище, Комитет насто</w:t>
      </w:r>
      <w:r w:rsidRPr="00496623">
        <w:rPr>
          <w:b/>
          <w:bCs/>
        </w:rPr>
        <w:t>я</w:t>
      </w:r>
      <w:r w:rsidRPr="00496623">
        <w:rPr>
          <w:b/>
          <w:bCs/>
        </w:rPr>
        <w:t>тельно призывает государство-участник: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a)</w:t>
      </w:r>
      <w:r w:rsidRPr="00496623">
        <w:rPr>
          <w:b/>
          <w:bCs/>
        </w:rPr>
        <w:tab/>
        <w:t>на</w:t>
      </w:r>
      <w:r w:rsidR="009767B3">
        <w:rPr>
          <w:b/>
          <w:bCs/>
        </w:rPr>
        <w:t>правлять на решение этой задачи</w:t>
      </w:r>
      <w:r w:rsidRPr="00496623">
        <w:rPr>
          <w:b/>
          <w:bCs/>
        </w:rPr>
        <w:t xml:space="preserve"> сообразно с географич</w:t>
      </w:r>
      <w:r w:rsidRPr="00496623">
        <w:rPr>
          <w:b/>
          <w:bCs/>
        </w:rPr>
        <w:t>е</w:t>
      </w:r>
      <w:r w:rsidR="009767B3">
        <w:rPr>
          <w:b/>
          <w:bCs/>
        </w:rPr>
        <w:t>скими приоритетами</w:t>
      </w:r>
      <w:r w:rsidRPr="00496623">
        <w:rPr>
          <w:b/>
          <w:bCs/>
        </w:rPr>
        <w:t xml:space="preserve"> ресурсы, соизмеримые с масштабами нехватки </w:t>
      </w:r>
      <w:r w:rsidR="00C75D27">
        <w:rPr>
          <w:b/>
          <w:bCs/>
        </w:rPr>
        <w:br/>
      </w:r>
      <w:r w:rsidRPr="00496623">
        <w:rPr>
          <w:b/>
          <w:bCs/>
        </w:rPr>
        <w:t>жилья;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b)</w:t>
      </w:r>
      <w:r w:rsidRPr="00496623">
        <w:rPr>
          <w:b/>
          <w:bCs/>
        </w:rPr>
        <w:tab/>
        <w:t>уделять первоочередное внимание лицам без постоянного места жительства в рамках стратегии, разработанной на основе широкого пр</w:t>
      </w:r>
      <w:r w:rsidRPr="00496623">
        <w:rPr>
          <w:b/>
          <w:bCs/>
        </w:rPr>
        <w:t>о</w:t>
      </w:r>
      <w:r w:rsidRPr="00496623">
        <w:rPr>
          <w:b/>
          <w:bCs/>
        </w:rPr>
        <w:t>цесса консультаций с заинтересованными сторонами, которая направлена на искоренение бездомности и, прежде всего, оказание поддержки таким лицам в целях обеспечения их постоянным жильем, а также позволяет им реализовать другие закрепленные в Пакте права;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c)</w:t>
      </w:r>
      <w:r w:rsidRPr="00496623">
        <w:rPr>
          <w:b/>
          <w:bCs/>
        </w:rPr>
        <w:tab/>
        <w:t>устранить отдельные препятствия на пути обеспечения доступа к жилью в соответствии с законом об исковой защите права на жилище (законом DALO), например критерий законности пребывания;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d)</w:t>
      </w:r>
      <w:r w:rsidRPr="00496623">
        <w:rPr>
          <w:b/>
          <w:bCs/>
        </w:rPr>
        <w:tab/>
        <w:t>провести пересмотр эффективности административных проц</w:t>
      </w:r>
      <w:r w:rsidRPr="00496623">
        <w:rPr>
          <w:b/>
          <w:bCs/>
        </w:rPr>
        <w:t>е</w:t>
      </w:r>
      <w:r w:rsidRPr="00496623">
        <w:rPr>
          <w:b/>
          <w:bCs/>
        </w:rPr>
        <w:t>дур получения такого доступа и критериев получения социального жилья и жилищных субсидий, а также размера этих субсидий;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е)</w:t>
      </w:r>
      <w:r w:rsidRPr="00496623">
        <w:rPr>
          <w:b/>
          <w:bCs/>
        </w:rPr>
        <w:tab/>
        <w:t>установить сроки и целевые показатели в отношении реквиз</w:t>
      </w:r>
      <w:r w:rsidRPr="00496623">
        <w:rPr>
          <w:b/>
          <w:bCs/>
        </w:rPr>
        <w:t>и</w:t>
      </w:r>
      <w:r w:rsidRPr="00496623">
        <w:rPr>
          <w:b/>
          <w:bCs/>
        </w:rPr>
        <w:t>ции незанятого жилья;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f)</w:t>
      </w:r>
      <w:r w:rsidRPr="00496623">
        <w:rPr>
          <w:b/>
          <w:bCs/>
        </w:rPr>
        <w:tab/>
        <w:t xml:space="preserve">расширить применение системы ограничений арендной платы в тех городах, где это необходимо; 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g)</w:t>
      </w:r>
      <w:r w:rsidRPr="00496623">
        <w:rPr>
          <w:b/>
          <w:bCs/>
        </w:rPr>
        <w:tab/>
        <w:t>создать механизмы домицилирования, позволяющие лицам без постоянного места жительства или без адреса не быть исключенными по этой причине из процесса реализации социальных прав.</w:t>
      </w:r>
    </w:p>
    <w:p w:rsidR="00496623" w:rsidRPr="00496623" w:rsidRDefault="00496623" w:rsidP="008670EC">
      <w:pPr>
        <w:pStyle w:val="H23GR"/>
      </w:pPr>
      <w:r w:rsidRPr="00496623">
        <w:tab/>
      </w:r>
      <w:r w:rsidRPr="00496623">
        <w:tab/>
        <w:t>Принудительные выселения</w:t>
      </w:r>
    </w:p>
    <w:p w:rsidR="00496623" w:rsidRPr="00496623" w:rsidRDefault="00496623" w:rsidP="00496623">
      <w:pPr>
        <w:pStyle w:val="SingleTxtGR"/>
      </w:pPr>
      <w:r w:rsidRPr="00496623">
        <w:t>38.</w:t>
      </w:r>
      <w:r w:rsidRPr="00496623">
        <w:tab/>
        <w:t>Комитет выражает сожаление в связи с недостатками, выявленными в х</w:t>
      </w:r>
      <w:r w:rsidRPr="00496623">
        <w:t>о</w:t>
      </w:r>
      <w:r w:rsidRPr="00496623">
        <w:t xml:space="preserve">де осуществления закона № 2000-614 от 5 июля 2000 года о приеме и условиях проживания лиц, ведущих кочевой образ жизни (так называемого закона </w:t>
      </w:r>
      <w:r w:rsidR="001F3916">
        <w:t>«</w:t>
      </w:r>
      <w:r w:rsidRPr="00496623">
        <w:t>Besson II</w:t>
      </w:r>
      <w:r w:rsidR="001F3916">
        <w:t>»</w:t>
      </w:r>
      <w:r w:rsidRPr="00496623">
        <w:t>), в частности с тем, что количество фактически обустроенных пл</w:t>
      </w:r>
      <w:r w:rsidRPr="00496623">
        <w:t>о</w:t>
      </w:r>
      <w:r w:rsidRPr="00496623">
        <w:t>щадок для приема таких лиц по-прежнему ниже целевых показателей, пред</w:t>
      </w:r>
      <w:r w:rsidRPr="00496623">
        <w:t>у</w:t>
      </w:r>
      <w:r w:rsidRPr="00496623">
        <w:t>смотренных в планах департаментов по приему лиц, ведущих кочевой образ жизни. Комитет принимает к сведению тот факт, что префекты наделены соо</w:t>
      </w:r>
      <w:r w:rsidRPr="00496623">
        <w:t>т</w:t>
      </w:r>
      <w:r w:rsidRPr="00496623">
        <w:t>ветствующими полномочиями, позволяющими им устранять возникающую в муниципалитетах нехватку. Комитет обеспокоен также количеством решений о принудительных выселениях в государстве-участнике, в том числе выселениях из арендованного жилья, выселениях из неформальных поселений и из посел</w:t>
      </w:r>
      <w:r w:rsidRPr="00496623">
        <w:t>е</w:t>
      </w:r>
      <w:r w:rsidRPr="00496623">
        <w:t>ний, где проживают члены общины рома и лица, ведущие кочевой образ жизни. Кроме того, Комитет с озабоченностью отмечает, что во многих случаях такие выселения проводились без предоставления альтернативного жилья (статья 11).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39.</w:t>
      </w:r>
      <w:r w:rsidRPr="00496623">
        <w:tab/>
      </w:r>
      <w:r w:rsidRPr="00496623">
        <w:rPr>
          <w:b/>
          <w:bCs/>
        </w:rPr>
        <w:t>Комитет просит государство-участник принять необходимые меры для сведения к минимуму использования принудительных выселений ч</w:t>
      </w:r>
      <w:r w:rsidRPr="00496623">
        <w:rPr>
          <w:b/>
          <w:bCs/>
        </w:rPr>
        <w:t>е</w:t>
      </w:r>
      <w:r w:rsidRPr="00496623">
        <w:rPr>
          <w:b/>
          <w:bCs/>
        </w:rPr>
        <w:t>рез поиск других решений во взаимодействии с заинтересованными стор</w:t>
      </w:r>
      <w:r w:rsidRPr="00496623">
        <w:rPr>
          <w:b/>
          <w:bCs/>
        </w:rPr>
        <w:t>о</w:t>
      </w:r>
      <w:r w:rsidRPr="00496623">
        <w:rPr>
          <w:b/>
          <w:bCs/>
        </w:rPr>
        <w:t>нами. Комитет настоятельно призывает государство-участник: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a)</w:t>
      </w:r>
      <w:r w:rsidRPr="00496623">
        <w:rPr>
          <w:b/>
          <w:bCs/>
        </w:rPr>
        <w:tab/>
        <w:t>нап</w:t>
      </w:r>
      <w:r w:rsidR="00B45FF0">
        <w:rPr>
          <w:b/>
          <w:bCs/>
        </w:rPr>
        <w:t>равлять</w:t>
      </w:r>
      <w:r w:rsidRPr="00496623">
        <w:rPr>
          <w:b/>
          <w:bCs/>
        </w:rPr>
        <w:t xml:space="preserve"> в достаточные и разумные сроки уведомления всем затрагиваемым лицам о решениях о выс</w:t>
      </w:r>
      <w:r w:rsidR="00C75D27">
        <w:rPr>
          <w:b/>
          <w:bCs/>
        </w:rPr>
        <w:t>е</w:t>
      </w:r>
      <w:r w:rsidRPr="00496623">
        <w:rPr>
          <w:b/>
          <w:bCs/>
        </w:rPr>
        <w:t>лении и систематически инфо</w:t>
      </w:r>
      <w:r w:rsidRPr="00496623">
        <w:rPr>
          <w:b/>
          <w:bCs/>
        </w:rPr>
        <w:t>р</w:t>
      </w:r>
      <w:r w:rsidRPr="00496623">
        <w:rPr>
          <w:b/>
          <w:bCs/>
        </w:rPr>
        <w:t xml:space="preserve">мировать этих лиц о возможных средствах правовой защиты; 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b)</w:t>
      </w:r>
      <w:r w:rsidRPr="00496623">
        <w:rPr>
          <w:b/>
          <w:bCs/>
        </w:rPr>
        <w:tab/>
        <w:t>не допускать выселения лиц, признанных в качестве приор</w:t>
      </w:r>
      <w:r w:rsidRPr="00496623">
        <w:rPr>
          <w:b/>
          <w:bCs/>
        </w:rPr>
        <w:t>и</w:t>
      </w:r>
      <w:r w:rsidRPr="00496623">
        <w:rPr>
          <w:b/>
          <w:bCs/>
        </w:rPr>
        <w:t xml:space="preserve">тетной целевой группы в соответствии с законом об исковой защите права на жилище; 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c)</w:t>
      </w:r>
      <w:r w:rsidRPr="00496623">
        <w:rPr>
          <w:b/>
          <w:bCs/>
        </w:rPr>
        <w:tab/>
        <w:t>отсрочить исполнение решений о выселении домохозяйств с детьми, которые учатся в школе;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d)</w:t>
      </w:r>
      <w:r w:rsidRPr="00496623">
        <w:rPr>
          <w:b/>
          <w:bCs/>
        </w:rPr>
        <w:tab/>
        <w:t>обеспечить, чтобы любое выселение сопровождалось пред</w:t>
      </w:r>
      <w:r w:rsidRPr="00496623">
        <w:rPr>
          <w:b/>
          <w:bCs/>
        </w:rPr>
        <w:t>о</w:t>
      </w:r>
      <w:r w:rsidRPr="00496623">
        <w:rPr>
          <w:b/>
          <w:bCs/>
        </w:rPr>
        <w:t>ставлением альтернативного жилья или подходящими мерами по перес</w:t>
      </w:r>
      <w:r w:rsidRPr="00496623">
        <w:rPr>
          <w:b/>
          <w:bCs/>
        </w:rPr>
        <w:t>е</w:t>
      </w:r>
      <w:r w:rsidRPr="00496623">
        <w:rPr>
          <w:b/>
          <w:bCs/>
        </w:rPr>
        <w:t xml:space="preserve">лению;  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е)</w:t>
      </w:r>
      <w:r w:rsidRPr="00496623">
        <w:rPr>
          <w:b/>
          <w:bCs/>
        </w:rPr>
        <w:tab/>
        <w:t xml:space="preserve">избегать применения силы либо, по крайней мере, свести ее применение к минимуму в ходе выселений. 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40.</w:t>
      </w:r>
      <w:r w:rsidRPr="00496623">
        <w:tab/>
      </w:r>
      <w:r w:rsidRPr="00496623">
        <w:rPr>
          <w:b/>
          <w:bCs/>
        </w:rPr>
        <w:t>Кроме того, Комитет рекомендует провести оценку эффективности межминистерского циркуляра от 26 августа 2012 года, касающегося мер подготовки и сопровождения в контексте операций по эвакуации незако</w:t>
      </w:r>
      <w:r w:rsidRPr="00496623">
        <w:rPr>
          <w:b/>
          <w:bCs/>
        </w:rPr>
        <w:t>н</w:t>
      </w:r>
      <w:r w:rsidRPr="00496623">
        <w:rPr>
          <w:b/>
          <w:bCs/>
        </w:rPr>
        <w:t>ных поселений, а также выделить соответствующие ресурсы для эффе</w:t>
      </w:r>
      <w:r w:rsidRPr="00496623">
        <w:rPr>
          <w:b/>
          <w:bCs/>
        </w:rPr>
        <w:t>к</w:t>
      </w:r>
      <w:r w:rsidRPr="00496623">
        <w:rPr>
          <w:b/>
          <w:bCs/>
        </w:rPr>
        <w:t>тивного осуществления целей, обозначенных в планах департаментов по приему лиц, ведущих кочевой образ жизни. Комитет обращает внимание государства-участника на свое замечание общего порядка № 4 (1991 год) о праве на достаточное жилище и замечание общего порядка № 7 (1997 год) о праве на достаточное жилище в связи с принудительными выселениями.</w:t>
      </w:r>
    </w:p>
    <w:p w:rsidR="00496623" w:rsidRPr="00496623" w:rsidRDefault="00496623" w:rsidP="008670EC">
      <w:pPr>
        <w:pStyle w:val="H23GR"/>
      </w:pPr>
      <w:r w:rsidRPr="00496623">
        <w:tab/>
      </w:r>
      <w:r w:rsidRPr="00496623">
        <w:tab/>
        <w:t xml:space="preserve">Право на жилище в заморских территориях </w:t>
      </w:r>
    </w:p>
    <w:p w:rsidR="00496623" w:rsidRPr="00496623" w:rsidRDefault="00496623" w:rsidP="00C75D27">
      <w:pPr>
        <w:pStyle w:val="SingleTxtGR"/>
        <w:keepNext/>
        <w:keepLines/>
      </w:pPr>
      <w:r w:rsidRPr="00496623">
        <w:t>41.</w:t>
      </w:r>
      <w:r w:rsidRPr="00496623">
        <w:tab/>
        <w:t>Комитет выражает обеспокоенность по поводу того, что в заморских д</w:t>
      </w:r>
      <w:r w:rsidRPr="00496623">
        <w:t>е</w:t>
      </w:r>
      <w:r w:rsidRPr="00496623">
        <w:t>партаментах большое число лиц проживает в неформальных поселениях. Кроме того, ввиду того что эти департаменты не отражаются как зоны напряженности в национальной статистике, Комитет выражает обеспокоенность в связи с нед</w:t>
      </w:r>
      <w:r w:rsidRPr="00496623">
        <w:t>о</w:t>
      </w:r>
      <w:r w:rsidRPr="00496623">
        <w:t>статочностью поступающих ответов, а также в связи с тем, что гибкость при распределении бюджетных средств свидетельствует об отсутствии приоритиз</w:t>
      </w:r>
      <w:r w:rsidRPr="00496623">
        <w:t>а</w:t>
      </w:r>
      <w:r w:rsidRPr="00496623">
        <w:t>ции принимаемых мер. Комитет также выражает сожаление в связи с большим количеством очередников на получение социального жилья (статья 11).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42.</w:t>
      </w:r>
      <w:r w:rsidRPr="00496623">
        <w:tab/>
      </w:r>
      <w:r w:rsidRPr="00496623">
        <w:rPr>
          <w:b/>
          <w:bCs/>
        </w:rPr>
        <w:t>Комитет настоятельно призывает государство-участник предпр</w:t>
      </w:r>
      <w:r w:rsidRPr="00496623">
        <w:rPr>
          <w:b/>
          <w:bCs/>
        </w:rPr>
        <w:t>и</w:t>
      </w:r>
      <w:r w:rsidR="0028234C">
        <w:rPr>
          <w:b/>
          <w:bCs/>
        </w:rPr>
        <w:t>нять</w:t>
      </w:r>
      <w:r w:rsidRPr="00496623">
        <w:rPr>
          <w:b/>
          <w:bCs/>
        </w:rPr>
        <w:t xml:space="preserve"> в рамках реализации жилищного</w:t>
      </w:r>
      <w:r w:rsidR="0028234C">
        <w:rPr>
          <w:b/>
          <w:bCs/>
        </w:rPr>
        <w:t xml:space="preserve"> плана для заморских территорий</w:t>
      </w:r>
      <w:r w:rsidRPr="00496623">
        <w:rPr>
          <w:b/>
          <w:bCs/>
        </w:rPr>
        <w:t xml:space="preserve"> след</w:t>
      </w:r>
      <w:r w:rsidRPr="00496623">
        <w:rPr>
          <w:b/>
          <w:bCs/>
        </w:rPr>
        <w:t>у</w:t>
      </w:r>
      <w:r w:rsidRPr="00496623">
        <w:rPr>
          <w:b/>
          <w:bCs/>
        </w:rPr>
        <w:t>ющие шаги: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a)</w:t>
      </w:r>
      <w:r w:rsidRPr="00496623">
        <w:rPr>
          <w:b/>
          <w:bCs/>
        </w:rPr>
        <w:tab/>
        <w:t>привести закон № 2011-725 от 23 июня 2011 года о специальных механизмах, касающихся неформальных поселений и борьбы с неудовл</w:t>
      </w:r>
      <w:r w:rsidRPr="00496623">
        <w:rPr>
          <w:b/>
          <w:bCs/>
        </w:rPr>
        <w:t>е</w:t>
      </w:r>
      <w:r w:rsidRPr="00496623">
        <w:rPr>
          <w:b/>
          <w:bCs/>
        </w:rPr>
        <w:t>творительными условиями проживания в заморских департаментах и р</w:t>
      </w:r>
      <w:r w:rsidRPr="00496623">
        <w:rPr>
          <w:b/>
          <w:bCs/>
        </w:rPr>
        <w:t>е</w:t>
      </w:r>
      <w:r w:rsidRPr="00496623">
        <w:rPr>
          <w:b/>
          <w:bCs/>
        </w:rPr>
        <w:t>гионах, в соответствие с правом на жилище и международными нормами, касающимися принудительных выселений;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b)</w:t>
      </w:r>
      <w:r w:rsidRPr="00496623">
        <w:rPr>
          <w:b/>
          <w:bCs/>
        </w:rPr>
        <w:tab/>
        <w:t>принять безотлагательные меры по обустройству и обеспеч</w:t>
      </w:r>
      <w:r w:rsidRPr="00496623">
        <w:rPr>
          <w:b/>
          <w:bCs/>
        </w:rPr>
        <w:t>е</w:t>
      </w:r>
      <w:r w:rsidRPr="00496623">
        <w:rPr>
          <w:b/>
          <w:bCs/>
        </w:rPr>
        <w:t xml:space="preserve">нию канализацией неформальных поселений либо по их интегрированию в городскую среду в рамках процесса консультаций с их жителями, выделив для этого необходимые финансовые ресурсы; 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c)</w:t>
      </w:r>
      <w:r w:rsidRPr="00496623">
        <w:rPr>
          <w:b/>
          <w:bCs/>
        </w:rPr>
        <w:tab/>
        <w:t>обеспечить выплату дополнительных социальных пособий до тех пор, пока не будет построено необходимое социальное жилье.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43.</w:t>
      </w:r>
      <w:r w:rsidRPr="00496623">
        <w:tab/>
      </w:r>
      <w:r w:rsidRPr="00496623">
        <w:rPr>
          <w:b/>
          <w:bCs/>
        </w:rPr>
        <w:t xml:space="preserve">Комитет обращает внимание государства-участника на </w:t>
      </w:r>
      <w:r w:rsidR="001F3916">
        <w:rPr>
          <w:b/>
          <w:bCs/>
        </w:rPr>
        <w:t>«</w:t>
      </w:r>
      <w:r w:rsidRPr="00496623">
        <w:rPr>
          <w:b/>
          <w:bCs/>
        </w:rPr>
        <w:t>Основные принципы и руководящие указания, касающиеся выселений и перемещ</w:t>
      </w:r>
      <w:r w:rsidRPr="00496623">
        <w:rPr>
          <w:b/>
          <w:bCs/>
        </w:rPr>
        <w:t>е</w:t>
      </w:r>
      <w:r w:rsidRPr="00496623">
        <w:rPr>
          <w:b/>
          <w:bCs/>
        </w:rPr>
        <w:t>ний по соображениям развития</w:t>
      </w:r>
      <w:r w:rsidR="001F3916">
        <w:rPr>
          <w:b/>
          <w:bCs/>
        </w:rPr>
        <w:t>»</w:t>
      </w:r>
      <w:r w:rsidRPr="00496623">
        <w:rPr>
          <w:b/>
          <w:bCs/>
        </w:rPr>
        <w:t xml:space="preserve"> (см. документ A/HRC/4/18, приложение I).</w:t>
      </w:r>
    </w:p>
    <w:p w:rsidR="00496623" w:rsidRPr="00496623" w:rsidRDefault="00496623" w:rsidP="008670EC">
      <w:pPr>
        <w:pStyle w:val="H23GR"/>
      </w:pPr>
      <w:r w:rsidRPr="00496623">
        <w:tab/>
      </w:r>
      <w:r w:rsidRPr="00496623">
        <w:tab/>
        <w:t>Различия в реализации права на здоровье</w:t>
      </w:r>
    </w:p>
    <w:p w:rsidR="00496623" w:rsidRPr="00496623" w:rsidRDefault="00496623" w:rsidP="00496623">
      <w:pPr>
        <w:pStyle w:val="SingleTxtGR"/>
      </w:pPr>
      <w:r w:rsidRPr="00496623">
        <w:t>44.</w:t>
      </w:r>
      <w:r w:rsidRPr="00496623">
        <w:tab/>
        <w:t>Комитет с обеспокоенностью отмечает сложившуюся неблагоприятную ситуацию в области доступа к услугам здравоохранения в неблагополучных г</w:t>
      </w:r>
      <w:r w:rsidRPr="00496623">
        <w:t>о</w:t>
      </w:r>
      <w:r w:rsidRPr="00496623">
        <w:t>родских районах и сельских районах, где наблюдается серьезная нехватка м</w:t>
      </w:r>
      <w:r w:rsidRPr="00496623">
        <w:t>е</w:t>
      </w:r>
      <w:r w:rsidRPr="00496623">
        <w:t>дицинского персонала (статьи 12 и 2, пункт 2).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45.</w:t>
      </w:r>
      <w:r w:rsidRPr="00496623">
        <w:tab/>
      </w:r>
      <w:r w:rsidRPr="00496623">
        <w:rPr>
          <w:b/>
          <w:bCs/>
        </w:rPr>
        <w:t>Комитет просит государство-участник на регулярной основе ос</w:t>
      </w:r>
      <w:r w:rsidRPr="00496623">
        <w:rPr>
          <w:b/>
          <w:bCs/>
        </w:rPr>
        <w:t>у</w:t>
      </w:r>
      <w:r w:rsidR="006D489B">
        <w:rPr>
          <w:b/>
          <w:bCs/>
        </w:rPr>
        <w:t>ществлять</w:t>
      </w:r>
      <w:r w:rsidRPr="00496623">
        <w:rPr>
          <w:b/>
          <w:bCs/>
        </w:rPr>
        <w:t xml:space="preserve"> в рамках реализации национальной стратегии в области здр</w:t>
      </w:r>
      <w:r w:rsidRPr="00496623">
        <w:rPr>
          <w:b/>
          <w:bCs/>
        </w:rPr>
        <w:t>а</w:t>
      </w:r>
      <w:r w:rsidR="006D489B">
        <w:rPr>
          <w:b/>
          <w:bCs/>
        </w:rPr>
        <w:t>воохранения</w:t>
      </w:r>
      <w:r w:rsidRPr="00496623">
        <w:rPr>
          <w:b/>
          <w:bCs/>
        </w:rPr>
        <w:t xml:space="preserve"> мониторинг эффективности существующих механизмов по улучшению доступа к медицинским услугам в неблагополучных городских районах и сельских районах, где наблюдается серьезная нехватка медици</w:t>
      </w:r>
      <w:r w:rsidRPr="00496623">
        <w:rPr>
          <w:b/>
          <w:bCs/>
        </w:rPr>
        <w:t>н</w:t>
      </w:r>
      <w:r w:rsidRPr="00496623">
        <w:rPr>
          <w:b/>
          <w:bCs/>
        </w:rPr>
        <w:t>ского персонала, а также проводить оценку их влияния на ситуацию с ре</w:t>
      </w:r>
      <w:r w:rsidRPr="00496623">
        <w:rPr>
          <w:b/>
          <w:bCs/>
        </w:rPr>
        <w:t>а</w:t>
      </w:r>
      <w:r w:rsidRPr="00496623">
        <w:rPr>
          <w:b/>
          <w:bCs/>
        </w:rPr>
        <w:t>лизацией права на здоровье и при необход</w:t>
      </w:r>
      <w:r w:rsidR="00C75D27">
        <w:rPr>
          <w:b/>
          <w:bCs/>
        </w:rPr>
        <w:t>и</w:t>
      </w:r>
      <w:r w:rsidRPr="00496623">
        <w:rPr>
          <w:b/>
          <w:bCs/>
        </w:rPr>
        <w:t>мости принимать меры в целях исправления положения.</w:t>
      </w:r>
    </w:p>
    <w:p w:rsidR="00496623" w:rsidRPr="00496623" w:rsidRDefault="00496623" w:rsidP="00496623">
      <w:pPr>
        <w:pStyle w:val="SingleTxtGR"/>
      </w:pPr>
      <w:r w:rsidRPr="00496623">
        <w:t>46.</w:t>
      </w:r>
      <w:r w:rsidRPr="00496623">
        <w:tab/>
        <w:t>Комитет выражает озабоченность в связи с неблагоприятной ситуацией в области реализации права на здоровье в ДРОМ-КОМ. В частности, Комитет о</w:t>
      </w:r>
      <w:r w:rsidRPr="00496623">
        <w:t>т</w:t>
      </w:r>
      <w:r w:rsidR="00454C45">
        <w:t>мечает среди проблем</w:t>
      </w:r>
      <w:r w:rsidRPr="00496623">
        <w:t xml:space="preserve"> определенных в Стратегии развития здравоохранения в заморских территориях, высокий уровень детской и материнской смертности в Майотте и Гвиане (статьи 12 и 2, пункт 2).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47.</w:t>
      </w:r>
      <w:r w:rsidRPr="00496623">
        <w:tab/>
      </w:r>
      <w:r w:rsidRPr="00496623">
        <w:rPr>
          <w:b/>
          <w:bCs/>
        </w:rPr>
        <w:t>В дополнение к мерам, предусмотренным Стратегией развития здр</w:t>
      </w:r>
      <w:r w:rsidRPr="00496623">
        <w:rPr>
          <w:b/>
          <w:bCs/>
        </w:rPr>
        <w:t>а</w:t>
      </w:r>
      <w:r w:rsidRPr="00496623">
        <w:rPr>
          <w:b/>
          <w:bCs/>
        </w:rPr>
        <w:t>воохранения в заморских территориях, Комитет настоятельно призывает государство-участник: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a)</w:t>
      </w:r>
      <w:r w:rsidRPr="00496623">
        <w:rPr>
          <w:b/>
          <w:bCs/>
        </w:rPr>
        <w:tab/>
        <w:t>направлять больше ресурсов в департаменты с наиболее небл</w:t>
      </w:r>
      <w:r w:rsidRPr="00496623">
        <w:rPr>
          <w:b/>
          <w:bCs/>
        </w:rPr>
        <w:t>а</w:t>
      </w:r>
      <w:r w:rsidRPr="00496623">
        <w:rPr>
          <w:b/>
          <w:bCs/>
        </w:rPr>
        <w:t>гоприятной ситуацией, с тем чтобы уравнять объем расходов на здрав</w:t>
      </w:r>
      <w:r w:rsidRPr="00496623">
        <w:rPr>
          <w:b/>
          <w:bCs/>
        </w:rPr>
        <w:t>о</w:t>
      </w:r>
      <w:r w:rsidRPr="00496623">
        <w:rPr>
          <w:b/>
          <w:bCs/>
        </w:rPr>
        <w:t>охранение в расчете на душу населения;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b)</w:t>
      </w:r>
      <w:r w:rsidRPr="00496623">
        <w:rPr>
          <w:b/>
          <w:bCs/>
        </w:rPr>
        <w:tab/>
        <w:t>увеличить число квалифицированных медицинских работн</w:t>
      </w:r>
      <w:r w:rsidRPr="00496623">
        <w:rPr>
          <w:b/>
          <w:bCs/>
        </w:rPr>
        <w:t>и</w:t>
      </w:r>
      <w:r w:rsidRPr="00496623">
        <w:rPr>
          <w:b/>
          <w:bCs/>
        </w:rPr>
        <w:t>ков в заморских территориях;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c)</w:t>
      </w:r>
      <w:r w:rsidRPr="00496623">
        <w:rPr>
          <w:b/>
          <w:bCs/>
        </w:rPr>
        <w:tab/>
        <w:t>в приоритетном порядке развивать медицинские услуги в cф</w:t>
      </w:r>
      <w:r w:rsidRPr="00496623">
        <w:rPr>
          <w:b/>
          <w:bCs/>
        </w:rPr>
        <w:t>е</w:t>
      </w:r>
      <w:r w:rsidRPr="00496623">
        <w:rPr>
          <w:b/>
          <w:bCs/>
        </w:rPr>
        <w:t>ре охране материнского, репродуктивного и детского здоровья в целях п</w:t>
      </w:r>
      <w:r w:rsidRPr="00496623">
        <w:rPr>
          <w:b/>
          <w:bCs/>
        </w:rPr>
        <w:t>о</w:t>
      </w:r>
      <w:r w:rsidRPr="00496623">
        <w:rPr>
          <w:b/>
          <w:bCs/>
        </w:rPr>
        <w:t>вышения эффективности системы здравоохранения;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d)</w:t>
      </w:r>
      <w:r w:rsidRPr="00496623">
        <w:rPr>
          <w:b/>
          <w:bCs/>
        </w:rPr>
        <w:tab/>
        <w:t xml:space="preserve">продолжать осуществление мер по санитарному контролю за ситуацией с загрязнением ртутью в индейских общинах Гвианы; </w:t>
      </w:r>
    </w:p>
    <w:p w:rsidR="00496623" w:rsidRPr="00496623" w:rsidRDefault="00496623" w:rsidP="008670EC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е)</w:t>
      </w:r>
      <w:r w:rsidRPr="00496623">
        <w:rPr>
          <w:b/>
          <w:bCs/>
        </w:rPr>
        <w:tab/>
        <w:t>развивать коммунальное водоснабжение и систему канализ</w:t>
      </w:r>
      <w:r w:rsidRPr="00496623">
        <w:rPr>
          <w:b/>
          <w:bCs/>
        </w:rPr>
        <w:t>а</w:t>
      </w:r>
      <w:r w:rsidRPr="00496623">
        <w:rPr>
          <w:b/>
          <w:bCs/>
        </w:rPr>
        <w:t>ции и способствовать обеспечению доступа к этим услугам по доступной цене в целях снижения заболеваемости паразитарными и инфекционными заболеваниями.</w:t>
      </w:r>
    </w:p>
    <w:p w:rsidR="00496623" w:rsidRPr="006D396B" w:rsidRDefault="00496623" w:rsidP="00496623">
      <w:pPr>
        <w:pStyle w:val="SingleTxtGR"/>
        <w:rPr>
          <w:b/>
        </w:rPr>
      </w:pPr>
      <w:r w:rsidRPr="00496623">
        <w:t>48.</w:t>
      </w:r>
      <w:r w:rsidRPr="00496623">
        <w:tab/>
      </w:r>
      <w:r w:rsidRPr="006D396B">
        <w:rPr>
          <w:b/>
        </w:rPr>
        <w:t>Комитет обращает внимание государства-участника на свое замеч</w:t>
      </w:r>
      <w:r w:rsidRPr="006D396B">
        <w:rPr>
          <w:b/>
        </w:rPr>
        <w:t>а</w:t>
      </w:r>
      <w:r w:rsidRPr="006D396B">
        <w:rPr>
          <w:b/>
        </w:rPr>
        <w:t>ние общего порядка № 14 (2000 год) о праве на наивысший достижимый уровень здоровья.</w:t>
      </w:r>
    </w:p>
    <w:p w:rsidR="00496623" w:rsidRPr="00496623" w:rsidRDefault="00496623" w:rsidP="008670EC">
      <w:pPr>
        <w:pStyle w:val="H23GR"/>
      </w:pPr>
      <w:r w:rsidRPr="00496623">
        <w:tab/>
      </w:r>
      <w:r w:rsidRPr="00496623">
        <w:tab/>
        <w:t>Право на образование</w:t>
      </w:r>
    </w:p>
    <w:p w:rsidR="00496623" w:rsidRPr="00496623" w:rsidRDefault="00496623" w:rsidP="00496623">
      <w:pPr>
        <w:pStyle w:val="SingleTxtGR"/>
        <w:rPr>
          <w:b/>
        </w:rPr>
      </w:pPr>
      <w:r w:rsidRPr="00496623">
        <w:t>49.</w:t>
      </w:r>
      <w:r w:rsidRPr="00496623">
        <w:tab/>
        <w:t>Комитет с обеспокоенностью отмечает низкий уровень охвата школьным образованием среди детей общин рома и случаи отказа отдавать детей в школу, зафиксированные некоторыми муниципалитетами (статья 13).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50.</w:t>
      </w:r>
      <w:r w:rsidRPr="00496623">
        <w:tab/>
      </w:r>
      <w:r w:rsidRPr="00496623">
        <w:rPr>
          <w:b/>
          <w:bCs/>
        </w:rPr>
        <w:t>Напоминая о том, что принцип недискриминации в области доступа к образованию распространяется на всех лиц школьного возраста, нах</w:t>
      </w:r>
      <w:r w:rsidRPr="00496623">
        <w:rPr>
          <w:b/>
          <w:bCs/>
        </w:rPr>
        <w:t>о</w:t>
      </w:r>
      <w:r w:rsidRPr="00496623">
        <w:rPr>
          <w:b/>
          <w:bCs/>
        </w:rPr>
        <w:t>дящихся на территории государства-участника, независимо от их админ</w:t>
      </w:r>
      <w:r w:rsidRPr="00496623">
        <w:rPr>
          <w:b/>
          <w:bCs/>
        </w:rPr>
        <w:t>и</w:t>
      </w:r>
      <w:r w:rsidRPr="00496623">
        <w:rPr>
          <w:b/>
          <w:bCs/>
        </w:rPr>
        <w:t>стративного статуса, Комитет призывает государство-участник обеспечить выполнение муниципалитетами своей обязанности по выявлению детей школьного возраста, проживающих на их территории, в том числе в н</w:t>
      </w:r>
      <w:r w:rsidRPr="00496623">
        <w:rPr>
          <w:b/>
          <w:bCs/>
        </w:rPr>
        <w:t>е</w:t>
      </w:r>
      <w:r w:rsidRPr="00496623">
        <w:rPr>
          <w:b/>
          <w:bCs/>
        </w:rPr>
        <w:t>формальных поселениях, и контролю за посещением ими школы.</w:t>
      </w:r>
    </w:p>
    <w:p w:rsidR="00496623" w:rsidRPr="00496623" w:rsidRDefault="00496623" w:rsidP="00496623">
      <w:pPr>
        <w:pStyle w:val="H23GR"/>
      </w:pPr>
      <w:r w:rsidRPr="00496623">
        <w:tab/>
      </w:r>
      <w:r w:rsidRPr="00496623">
        <w:tab/>
        <w:t>Образование как средство обеспечения равных условий</w:t>
      </w:r>
    </w:p>
    <w:p w:rsidR="00496623" w:rsidRPr="00496623" w:rsidRDefault="00496623" w:rsidP="00496623">
      <w:pPr>
        <w:pStyle w:val="SingleTxtGR"/>
      </w:pPr>
      <w:r w:rsidRPr="00496623">
        <w:t>51.</w:t>
      </w:r>
      <w:r w:rsidRPr="00496623">
        <w:tab/>
        <w:t>Комитет с обеспокоенностью отмечает низкие показатели, касающиеся количества детей, успешно окончивших среднюю школу, из числа социально и экономически неблагополучных групп населения (статьи 13, 14, 11 и 2, пункт</w:t>
      </w:r>
      <w:r w:rsidR="00C75D27">
        <w:t> </w:t>
      </w:r>
      <w:r w:rsidRPr="00496623">
        <w:t>2).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52.</w:t>
      </w:r>
      <w:r w:rsidRPr="00496623">
        <w:tab/>
      </w:r>
      <w:r w:rsidRPr="00496623">
        <w:rPr>
          <w:b/>
          <w:bCs/>
        </w:rPr>
        <w:t>Комитет настоятельно призывает государство-участник в рамках усилий по минимизации влияния социального и экономического нераве</w:t>
      </w:r>
      <w:r w:rsidRPr="00496623">
        <w:rPr>
          <w:b/>
          <w:bCs/>
        </w:rPr>
        <w:t>н</w:t>
      </w:r>
      <w:r w:rsidR="003459B5">
        <w:rPr>
          <w:b/>
          <w:bCs/>
        </w:rPr>
        <w:t>ства на школьную успеваемость</w:t>
      </w:r>
      <w:r w:rsidRPr="00496623">
        <w:rPr>
          <w:b/>
          <w:bCs/>
        </w:rPr>
        <w:t xml:space="preserve"> принять следующие меры:</w:t>
      </w:r>
    </w:p>
    <w:p w:rsidR="00496623" w:rsidRPr="00496623" w:rsidRDefault="00496623" w:rsidP="00496623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a)</w:t>
      </w:r>
      <w:r w:rsidRPr="00496623">
        <w:rPr>
          <w:b/>
          <w:bCs/>
        </w:rPr>
        <w:tab/>
        <w:t>опираться на принцип права при индивидуальном подходе к обучению и получение качественного образования во избежание того, чт</w:t>
      </w:r>
      <w:r w:rsidRPr="00496623">
        <w:rPr>
          <w:b/>
          <w:bCs/>
        </w:rPr>
        <w:t>о</w:t>
      </w:r>
      <w:r w:rsidRPr="00496623">
        <w:rPr>
          <w:b/>
          <w:bCs/>
        </w:rPr>
        <w:t>бы существующие механизмы не приводили к еще большей стигматизации соответствующих групп населения;</w:t>
      </w:r>
    </w:p>
    <w:p w:rsidR="00496623" w:rsidRPr="00496623" w:rsidRDefault="00D31261" w:rsidP="00496623">
      <w:pPr>
        <w:pStyle w:val="SingleTxtGR"/>
        <w:ind w:firstLine="567"/>
        <w:rPr>
          <w:b/>
          <w:bCs/>
        </w:rPr>
      </w:pPr>
      <w:r>
        <w:rPr>
          <w:b/>
          <w:bCs/>
        </w:rPr>
        <w:t>b)</w:t>
      </w:r>
      <w:r>
        <w:rPr>
          <w:b/>
          <w:bCs/>
        </w:rPr>
        <w:tab/>
        <w:t>выделять необходимые ресурсы</w:t>
      </w:r>
      <w:r w:rsidR="00496623" w:rsidRPr="00496623">
        <w:rPr>
          <w:b/>
          <w:bCs/>
        </w:rPr>
        <w:t xml:space="preserve"> как в виде бюджетных дот</w:t>
      </w:r>
      <w:r w:rsidR="00496623" w:rsidRPr="00496623">
        <w:rPr>
          <w:b/>
          <w:bCs/>
        </w:rPr>
        <w:t>а</w:t>
      </w:r>
      <w:r w:rsidR="00496623" w:rsidRPr="00496623">
        <w:rPr>
          <w:b/>
          <w:bCs/>
        </w:rPr>
        <w:t>ций, так и для повышения квалификации преподавательских кадров;</w:t>
      </w:r>
    </w:p>
    <w:p w:rsidR="00496623" w:rsidRPr="00496623" w:rsidRDefault="00496623" w:rsidP="00496623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c)</w:t>
      </w:r>
      <w:r w:rsidRPr="00496623">
        <w:rPr>
          <w:b/>
          <w:bCs/>
        </w:rPr>
        <w:tab/>
        <w:t>максимально содействовать тому, чтобы учащимся оказыв</w:t>
      </w:r>
      <w:r w:rsidRPr="00496623">
        <w:rPr>
          <w:b/>
          <w:bCs/>
        </w:rPr>
        <w:t>а</w:t>
      </w:r>
      <w:r w:rsidRPr="00496623">
        <w:rPr>
          <w:b/>
          <w:bCs/>
        </w:rPr>
        <w:t>лась индивидуальная помощь, когда это необходимо;</w:t>
      </w:r>
    </w:p>
    <w:p w:rsidR="00496623" w:rsidRPr="00496623" w:rsidRDefault="00496623" w:rsidP="00496623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d)</w:t>
      </w:r>
      <w:r w:rsidRPr="00496623">
        <w:rPr>
          <w:b/>
          <w:bCs/>
        </w:rPr>
        <w:tab/>
        <w:t>обеспечить, чтобы косвенные расходы, связанные с получением среднего и высшего образования, не блокировали доступ к образованию лиц из неблагополучных семей;</w:t>
      </w:r>
    </w:p>
    <w:p w:rsidR="00496623" w:rsidRPr="00496623" w:rsidRDefault="00496623" w:rsidP="00496623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е)</w:t>
      </w:r>
      <w:r w:rsidRPr="00496623">
        <w:rPr>
          <w:b/>
          <w:bCs/>
        </w:rPr>
        <w:tab/>
        <w:t>вернуться к рассмотрению вопроса об упрощении школьной программы и по мере необходимости следить за влиянием такого упрощ</w:t>
      </w:r>
      <w:r w:rsidRPr="00496623">
        <w:rPr>
          <w:b/>
          <w:bCs/>
        </w:rPr>
        <w:t>е</w:t>
      </w:r>
      <w:r w:rsidRPr="00496623">
        <w:rPr>
          <w:b/>
          <w:bCs/>
        </w:rPr>
        <w:t>ния на профиль приоритетных образовательных учреждений, а также пр</w:t>
      </w:r>
      <w:r w:rsidRPr="00496623">
        <w:rPr>
          <w:b/>
          <w:bCs/>
        </w:rPr>
        <w:t>и</w:t>
      </w:r>
      <w:r w:rsidRPr="00496623">
        <w:rPr>
          <w:b/>
          <w:bCs/>
        </w:rPr>
        <w:t xml:space="preserve">нимать конкретные меры по поощрению социального разнообразия; </w:t>
      </w:r>
    </w:p>
    <w:p w:rsidR="00496623" w:rsidRPr="00496623" w:rsidRDefault="00496623" w:rsidP="00496623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f)</w:t>
      </w:r>
      <w:r w:rsidRPr="00496623">
        <w:rPr>
          <w:b/>
          <w:bCs/>
        </w:rPr>
        <w:tab/>
        <w:t>осуществлять мониторинг влияния реализации политики пр</w:t>
      </w:r>
      <w:r w:rsidRPr="00496623">
        <w:rPr>
          <w:b/>
          <w:bCs/>
        </w:rPr>
        <w:t>и</w:t>
      </w:r>
      <w:r w:rsidRPr="00496623">
        <w:rPr>
          <w:b/>
          <w:bCs/>
        </w:rPr>
        <w:t>оритетного образования на корреляцию между социально-экономическим положением и школьной успеваемостью.</w:t>
      </w:r>
    </w:p>
    <w:p w:rsidR="00496623" w:rsidRPr="00496623" w:rsidRDefault="00496623" w:rsidP="00496623">
      <w:pPr>
        <w:pStyle w:val="H23GR"/>
      </w:pPr>
      <w:r w:rsidRPr="00496623">
        <w:tab/>
      </w:r>
      <w:r w:rsidRPr="00496623">
        <w:tab/>
        <w:t xml:space="preserve">Право на образование в заморских департаментах и регионах </w:t>
      </w:r>
      <w:r w:rsidR="00C75D27">
        <w:br/>
      </w:r>
      <w:r w:rsidRPr="00496623">
        <w:t xml:space="preserve">и </w:t>
      </w:r>
      <w:r w:rsidR="00763268">
        <w:t>в</w:t>
      </w:r>
      <w:r w:rsidRPr="00496623">
        <w:t xml:space="preserve"> заморских территориях</w:t>
      </w:r>
    </w:p>
    <w:p w:rsidR="00496623" w:rsidRPr="00496623" w:rsidRDefault="00496623" w:rsidP="00496623">
      <w:pPr>
        <w:pStyle w:val="SingleTxtGR"/>
      </w:pPr>
      <w:r w:rsidRPr="00496623">
        <w:t>53.</w:t>
      </w:r>
      <w:r w:rsidRPr="00496623">
        <w:tab/>
        <w:t>Комитет выражает сожаление в связи с трудностями, возникающими при реализации права на образование в ДРОМ-КОМ. В частности, Комитет отмеч</w:t>
      </w:r>
      <w:r w:rsidRPr="00496623">
        <w:t>а</w:t>
      </w:r>
      <w:r w:rsidRPr="00496623">
        <w:t>ет, что для детей из числа коренных народов Гвианы удаленность школ является одним из факторов, затрудняющих для детей посещение школ, либо побужд</w:t>
      </w:r>
      <w:r w:rsidRPr="00496623">
        <w:t>а</w:t>
      </w:r>
      <w:r w:rsidRPr="00496623">
        <w:t>ющих их к тому, чтобы ее бросить. Комитет также выражает обеспокоенность в связи с тем, что в Майотте многие дети никогда не посещали школы, а также отмечает высокий процент отсева учащихся из школ. Кроме того, Комитет в</w:t>
      </w:r>
      <w:r w:rsidRPr="00496623">
        <w:t>ы</w:t>
      </w:r>
      <w:r w:rsidRPr="00496623">
        <w:t>ражает обеспокоенность по поводу недостаточных усилий по адаптации соде</w:t>
      </w:r>
      <w:r w:rsidRPr="00496623">
        <w:t>р</w:t>
      </w:r>
      <w:r w:rsidRPr="00496623">
        <w:t xml:space="preserve">жания школьных программ к особенностям культуры заморских территорий. 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54.</w:t>
      </w:r>
      <w:r w:rsidRPr="00496623">
        <w:tab/>
      </w:r>
      <w:r w:rsidRPr="00496623">
        <w:rPr>
          <w:b/>
          <w:bCs/>
        </w:rPr>
        <w:t>Комитет просит государство-участник использовать правозащитный подход к развитию образования в ДРОМ-КОМ, уделяя при этом приор</w:t>
      </w:r>
      <w:r w:rsidRPr="00496623">
        <w:rPr>
          <w:b/>
          <w:bCs/>
        </w:rPr>
        <w:t>и</w:t>
      </w:r>
      <w:r w:rsidRPr="00496623">
        <w:rPr>
          <w:b/>
          <w:bCs/>
        </w:rPr>
        <w:t>тетное внимание наличию, доступности, качеству и адаптируемости обр</w:t>
      </w:r>
      <w:r w:rsidRPr="00496623">
        <w:rPr>
          <w:b/>
          <w:bCs/>
        </w:rPr>
        <w:t>а</w:t>
      </w:r>
      <w:r w:rsidRPr="00496623">
        <w:rPr>
          <w:b/>
          <w:bCs/>
        </w:rPr>
        <w:t>зовательных услуг. Комитет настоятельно призывает государство-участник принять среди прочего следующие меры:</w:t>
      </w:r>
    </w:p>
    <w:p w:rsidR="00496623" w:rsidRPr="00496623" w:rsidRDefault="00496623" w:rsidP="00496623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a)</w:t>
      </w:r>
      <w:r w:rsidRPr="00496623">
        <w:rPr>
          <w:b/>
          <w:bCs/>
        </w:rPr>
        <w:tab/>
        <w:t>подготовить подробный план действий, направленный на обе</w:t>
      </w:r>
      <w:r w:rsidRPr="00496623">
        <w:rPr>
          <w:b/>
          <w:bCs/>
        </w:rPr>
        <w:t>с</w:t>
      </w:r>
      <w:r w:rsidRPr="00496623">
        <w:rPr>
          <w:b/>
          <w:bCs/>
        </w:rPr>
        <w:t>печение полного осуществления принципа обязательного и бесплатного начального образования для всех, в частности в Майотте;</w:t>
      </w:r>
    </w:p>
    <w:p w:rsidR="00496623" w:rsidRPr="00496623" w:rsidRDefault="00496623" w:rsidP="00496623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b)</w:t>
      </w:r>
      <w:r w:rsidRPr="00496623">
        <w:rPr>
          <w:b/>
          <w:bCs/>
        </w:rPr>
        <w:tab/>
        <w:t>устранить барьеры для обеспечения доступа к образованию п</w:t>
      </w:r>
      <w:r w:rsidRPr="00496623">
        <w:rPr>
          <w:b/>
          <w:bCs/>
        </w:rPr>
        <w:t>у</w:t>
      </w:r>
      <w:r w:rsidRPr="00496623">
        <w:rPr>
          <w:b/>
          <w:bCs/>
        </w:rPr>
        <w:t>тем повышения, насколько это возможно, предложения в сфере образов</w:t>
      </w:r>
      <w:r w:rsidRPr="00496623">
        <w:rPr>
          <w:b/>
          <w:bCs/>
        </w:rPr>
        <w:t>а</w:t>
      </w:r>
      <w:r w:rsidR="00763268">
        <w:rPr>
          <w:b/>
          <w:bCs/>
        </w:rPr>
        <w:t>тельных услуг в удаленных в разумных пределах</w:t>
      </w:r>
      <w:r w:rsidRPr="00496623">
        <w:rPr>
          <w:b/>
          <w:bCs/>
        </w:rPr>
        <w:t xml:space="preserve"> местах и организации п</w:t>
      </w:r>
      <w:r w:rsidRPr="00496623">
        <w:rPr>
          <w:b/>
          <w:bCs/>
        </w:rPr>
        <w:t>е</w:t>
      </w:r>
      <w:r w:rsidRPr="00496623">
        <w:rPr>
          <w:b/>
          <w:bCs/>
        </w:rPr>
        <w:t xml:space="preserve">ревозки учащихся в школы, а также создания служб помощи и приютов для детей, которые покидают свои деревни для продолжения учебы; </w:t>
      </w:r>
    </w:p>
    <w:p w:rsidR="00496623" w:rsidRPr="00496623" w:rsidRDefault="00496623" w:rsidP="00496623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c)</w:t>
      </w:r>
      <w:r w:rsidRPr="00496623">
        <w:rPr>
          <w:b/>
          <w:bCs/>
        </w:rPr>
        <w:tab/>
        <w:t>включить борьбу со школьным отсевом в качестве одного из приоритетных направлений работы в образовательный компонент страт</w:t>
      </w:r>
      <w:r w:rsidRPr="00496623">
        <w:rPr>
          <w:b/>
          <w:bCs/>
        </w:rPr>
        <w:t>е</w:t>
      </w:r>
      <w:r w:rsidRPr="00496623">
        <w:rPr>
          <w:b/>
          <w:bCs/>
        </w:rPr>
        <w:t>гического плана развития Майотты до 2025 года;</w:t>
      </w:r>
    </w:p>
    <w:p w:rsidR="00496623" w:rsidRPr="00496623" w:rsidRDefault="00496623" w:rsidP="00496623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d)</w:t>
      </w:r>
      <w:r w:rsidRPr="00496623">
        <w:rPr>
          <w:b/>
          <w:bCs/>
        </w:rPr>
        <w:tab/>
        <w:t>укреплять роль преподавания региональных языков и на рег</w:t>
      </w:r>
      <w:r w:rsidRPr="00496623">
        <w:rPr>
          <w:b/>
          <w:bCs/>
        </w:rPr>
        <w:t>и</w:t>
      </w:r>
      <w:r w:rsidRPr="00496623">
        <w:rPr>
          <w:b/>
          <w:bCs/>
        </w:rPr>
        <w:t xml:space="preserve">ональном языке в ДРОМ-КОМ; </w:t>
      </w:r>
    </w:p>
    <w:p w:rsidR="00496623" w:rsidRPr="00496623" w:rsidRDefault="00496623" w:rsidP="00496623">
      <w:pPr>
        <w:pStyle w:val="SingleTxtGR"/>
        <w:ind w:firstLine="567"/>
        <w:rPr>
          <w:b/>
          <w:bCs/>
        </w:rPr>
      </w:pPr>
      <w:r w:rsidRPr="00496623">
        <w:rPr>
          <w:b/>
          <w:bCs/>
        </w:rPr>
        <w:t>е)</w:t>
      </w:r>
      <w:r w:rsidRPr="00496623">
        <w:rPr>
          <w:b/>
          <w:bCs/>
        </w:rPr>
        <w:tab/>
        <w:t>принять меры по адаптации образования к нуждам учащихся, актуальным с точки зрения их собственной социально-культурной ситу</w:t>
      </w:r>
      <w:r w:rsidRPr="00496623">
        <w:rPr>
          <w:b/>
          <w:bCs/>
        </w:rPr>
        <w:t>а</w:t>
      </w:r>
      <w:r w:rsidRPr="00496623">
        <w:rPr>
          <w:b/>
          <w:bCs/>
        </w:rPr>
        <w:t>ции, а также нуждам местных общин.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55.</w:t>
      </w:r>
      <w:r w:rsidRPr="00496623">
        <w:tab/>
      </w:r>
      <w:r w:rsidRPr="00496623">
        <w:rPr>
          <w:b/>
          <w:bCs/>
        </w:rPr>
        <w:t>Комитет обращает внимание государства-участника на свое замеч</w:t>
      </w:r>
      <w:r w:rsidRPr="00496623">
        <w:rPr>
          <w:b/>
          <w:bCs/>
        </w:rPr>
        <w:t>а</w:t>
      </w:r>
      <w:r w:rsidRPr="00496623">
        <w:rPr>
          <w:b/>
          <w:bCs/>
        </w:rPr>
        <w:t>ние общего порядка № 13 (1999 год) о праве на образование.</w:t>
      </w:r>
    </w:p>
    <w:p w:rsidR="00496623" w:rsidRPr="00496623" w:rsidRDefault="00496623" w:rsidP="00496623">
      <w:pPr>
        <w:pStyle w:val="H23GR"/>
      </w:pPr>
      <w:r w:rsidRPr="00496623">
        <w:tab/>
      </w:r>
      <w:r w:rsidRPr="00496623">
        <w:tab/>
        <w:t>Культурные и языковые права</w:t>
      </w:r>
    </w:p>
    <w:p w:rsidR="00496623" w:rsidRPr="00496623" w:rsidRDefault="00496623" w:rsidP="00496623">
      <w:pPr>
        <w:pStyle w:val="SingleTxtGR"/>
      </w:pPr>
      <w:r w:rsidRPr="00496623">
        <w:t>56.</w:t>
      </w:r>
      <w:r w:rsidRPr="00496623">
        <w:tab/>
        <w:t>Принимая к сведению политику, проводимую в интересах региональных языков, и внесенное в 2008 году изменение в статью 75</w:t>
      </w:r>
      <w:r w:rsidR="0041660B">
        <w:t> (</w:t>
      </w:r>
      <w:r w:rsidRPr="00496623">
        <w:t>1</w:t>
      </w:r>
      <w:r w:rsidR="0041660B">
        <w:t>)</w:t>
      </w:r>
      <w:r w:rsidRPr="00496623">
        <w:t xml:space="preserve"> Конституции, в к</w:t>
      </w:r>
      <w:r w:rsidRPr="00496623">
        <w:t>о</w:t>
      </w:r>
      <w:r w:rsidRPr="00496623">
        <w:t xml:space="preserve">торой сегодня закреплено, что </w:t>
      </w:r>
      <w:r w:rsidR="001F3916">
        <w:t>«</w:t>
      </w:r>
      <w:r w:rsidRPr="00496623">
        <w:t>региональные языки являются частью наследия Франции</w:t>
      </w:r>
      <w:r w:rsidR="001F3916">
        <w:t>»</w:t>
      </w:r>
      <w:r w:rsidRPr="00496623">
        <w:t>, Комитет</w:t>
      </w:r>
      <w:r w:rsidR="0041660B">
        <w:t>,</w:t>
      </w:r>
      <w:r w:rsidRPr="00496623">
        <w:t xml:space="preserve"> тем не менее</w:t>
      </w:r>
      <w:r w:rsidR="0041660B">
        <w:t>,</w:t>
      </w:r>
      <w:r w:rsidRPr="00496623">
        <w:t xml:space="preserve"> сожалеет о том, что государство-участник считает, что эта политика и это изменение Конституции не влекут за собой пр</w:t>
      </w:r>
      <w:r w:rsidRPr="00496623">
        <w:t>и</w:t>
      </w:r>
      <w:r w:rsidRPr="00496623">
        <w:t xml:space="preserve">знания соответствующего </w:t>
      </w:r>
      <w:r w:rsidR="001F3916">
        <w:t>«</w:t>
      </w:r>
      <w:r w:rsidRPr="00496623">
        <w:t>права или свободы, которые можно отстаивать в с</w:t>
      </w:r>
      <w:r w:rsidRPr="00496623">
        <w:t>у</w:t>
      </w:r>
      <w:r w:rsidRPr="00496623">
        <w:t>де</w:t>
      </w:r>
      <w:r w:rsidR="001F3916">
        <w:t>»</w:t>
      </w:r>
      <w:r w:rsidRPr="00496623">
        <w:t xml:space="preserve">, для региональных или языковых групп коренного населения заморских территорий (статья 15). 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57.</w:t>
      </w:r>
      <w:r w:rsidRPr="00496623">
        <w:tab/>
      </w:r>
      <w:r w:rsidRPr="00496623">
        <w:rPr>
          <w:b/>
          <w:bCs/>
        </w:rPr>
        <w:t>Комитет рекомендует государству-участнику признать и поощрять право коренных жителей ДРОМ-КОМ, принадлежащих к региональным языковым группам или группам языковых меньшинств, пользо</w:t>
      </w:r>
      <w:r w:rsidR="0041660B">
        <w:rPr>
          <w:b/>
          <w:bCs/>
        </w:rPr>
        <w:t>ваться своим собственным языком</w:t>
      </w:r>
      <w:r w:rsidRPr="00496623">
        <w:rPr>
          <w:b/>
          <w:bCs/>
        </w:rPr>
        <w:t xml:space="preserve"> как часть их права на участие в культурной </w:t>
      </w:r>
      <w:r w:rsidR="0041660B">
        <w:rPr>
          <w:b/>
          <w:bCs/>
        </w:rPr>
        <w:t>жизни</w:t>
      </w:r>
      <w:r w:rsidRPr="00496623">
        <w:rPr>
          <w:b/>
          <w:bCs/>
        </w:rPr>
        <w:t xml:space="preserve"> не только в час</w:t>
      </w:r>
      <w:r w:rsidR="0041660B">
        <w:rPr>
          <w:b/>
          <w:bCs/>
        </w:rPr>
        <w:t>тной, но и в общественной жизни</w:t>
      </w:r>
      <w:r w:rsidRPr="00496623">
        <w:rPr>
          <w:b/>
          <w:bCs/>
        </w:rPr>
        <w:t xml:space="preserve"> в тех регионах, где традиционно говорят на соответствующих региональных языках. В этом отношении Комитет обращает внимание государства-участника на пун</w:t>
      </w:r>
      <w:r w:rsidRPr="00496623">
        <w:rPr>
          <w:b/>
          <w:bCs/>
        </w:rPr>
        <w:t>к</w:t>
      </w:r>
      <w:r w:rsidRPr="00496623">
        <w:rPr>
          <w:b/>
          <w:bCs/>
        </w:rPr>
        <w:t>ты</w:t>
      </w:r>
      <w:r w:rsidR="00C75D27">
        <w:rPr>
          <w:b/>
          <w:bCs/>
        </w:rPr>
        <w:t> </w:t>
      </w:r>
      <w:r w:rsidRPr="00496623">
        <w:rPr>
          <w:b/>
          <w:bCs/>
        </w:rPr>
        <w:t>32 и 33 своего замечания общего порядка № 21 (2009</w:t>
      </w:r>
      <w:r w:rsidR="0041660B">
        <w:rPr>
          <w:b/>
          <w:bCs/>
        </w:rPr>
        <w:t xml:space="preserve"> год</w:t>
      </w:r>
      <w:r w:rsidRPr="00496623">
        <w:rPr>
          <w:b/>
          <w:bCs/>
        </w:rPr>
        <w:t>) о праве кажд</w:t>
      </w:r>
      <w:r w:rsidRPr="00496623">
        <w:rPr>
          <w:b/>
          <w:bCs/>
        </w:rPr>
        <w:t>о</w:t>
      </w:r>
      <w:r w:rsidRPr="00496623">
        <w:rPr>
          <w:b/>
          <w:bCs/>
        </w:rPr>
        <w:t>го человека на участие в культурной жизни.</w:t>
      </w:r>
    </w:p>
    <w:p w:rsidR="00496623" w:rsidRPr="00496623" w:rsidRDefault="00496623" w:rsidP="00496623">
      <w:pPr>
        <w:pStyle w:val="H1GR"/>
      </w:pPr>
      <w:r w:rsidRPr="00496623">
        <w:tab/>
        <w:t>D.</w:t>
      </w:r>
      <w:r w:rsidRPr="00496623">
        <w:tab/>
        <w:t>Другие рекомендации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58.</w:t>
      </w:r>
      <w:r w:rsidRPr="00496623">
        <w:tab/>
      </w:r>
      <w:r w:rsidRPr="00496623">
        <w:rPr>
          <w:b/>
          <w:bCs/>
        </w:rPr>
        <w:t>Комитет предлаг</w:t>
      </w:r>
      <w:r w:rsidR="002232BE">
        <w:rPr>
          <w:b/>
          <w:bCs/>
        </w:rPr>
        <w:t>а</w:t>
      </w:r>
      <w:r w:rsidRPr="00496623">
        <w:rPr>
          <w:b/>
          <w:bCs/>
        </w:rPr>
        <w:t>ет государству-участнику признать компетенцию Комитета в соответствии со статьей 10, касающейся межгосударственных сообщений, и статьей 11, касающейся процедуры расследования в соотве</w:t>
      </w:r>
      <w:r w:rsidRPr="00496623">
        <w:rPr>
          <w:b/>
          <w:bCs/>
        </w:rPr>
        <w:t>т</w:t>
      </w:r>
      <w:r w:rsidRPr="00496623">
        <w:rPr>
          <w:b/>
          <w:bCs/>
        </w:rPr>
        <w:t>ствии с Факультативным протоколом к Пакту.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59.</w:t>
      </w:r>
      <w:r w:rsidRPr="00496623">
        <w:tab/>
      </w:r>
      <w:r w:rsidRPr="00496623">
        <w:rPr>
          <w:b/>
          <w:bCs/>
        </w:rPr>
        <w:t>Комитет призывает государство-участник рассмотреть вопрос о по</w:t>
      </w:r>
      <w:r w:rsidRPr="00496623">
        <w:rPr>
          <w:b/>
          <w:bCs/>
        </w:rPr>
        <w:t>д</w:t>
      </w:r>
      <w:r w:rsidRPr="00496623">
        <w:rPr>
          <w:b/>
          <w:bCs/>
        </w:rPr>
        <w:t>писании и ратификации Международной конвенции о защите прав всех трудящихся-мигрантов и членов их семей.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60.</w:t>
      </w:r>
      <w:r w:rsidRPr="00496623">
        <w:tab/>
      </w:r>
      <w:r w:rsidRPr="00496623">
        <w:rPr>
          <w:b/>
          <w:bCs/>
        </w:rPr>
        <w:t>Комитет просит государство-участник обеспечить широкое распр</w:t>
      </w:r>
      <w:r w:rsidRPr="00496623">
        <w:rPr>
          <w:b/>
          <w:bCs/>
        </w:rPr>
        <w:t>о</w:t>
      </w:r>
      <w:r w:rsidRPr="00496623">
        <w:rPr>
          <w:b/>
          <w:bCs/>
        </w:rPr>
        <w:t>странение настоящих заключительных замечаний среди всех слоев общ</w:t>
      </w:r>
      <w:r w:rsidRPr="00496623">
        <w:rPr>
          <w:b/>
          <w:bCs/>
        </w:rPr>
        <w:t>е</w:t>
      </w:r>
      <w:r w:rsidRPr="00496623">
        <w:rPr>
          <w:b/>
          <w:bCs/>
        </w:rPr>
        <w:t>ства, в частности среди парламентариев, государственных должностных лиц и работников судебной системы, а также проинформировать Комитет в своем следующем периодическом докладе о предпринятых шагах по их осуществлению. Комитет призывает государство-участник привлечь орг</w:t>
      </w:r>
      <w:r w:rsidRPr="00496623">
        <w:rPr>
          <w:b/>
          <w:bCs/>
        </w:rPr>
        <w:t>а</w:t>
      </w:r>
      <w:r w:rsidRPr="00496623">
        <w:rPr>
          <w:b/>
          <w:bCs/>
        </w:rPr>
        <w:t>низации гражданского общества к общенациональному обсуждению, кот</w:t>
      </w:r>
      <w:r w:rsidRPr="00496623">
        <w:rPr>
          <w:b/>
          <w:bCs/>
        </w:rPr>
        <w:t>о</w:t>
      </w:r>
      <w:r w:rsidRPr="00496623">
        <w:rPr>
          <w:b/>
          <w:bCs/>
        </w:rPr>
        <w:t>рое будет предшествовать представлению его следующего периодического доклада.</w:t>
      </w:r>
    </w:p>
    <w:p w:rsidR="00496623" w:rsidRPr="00496623" w:rsidRDefault="00496623" w:rsidP="00496623">
      <w:pPr>
        <w:pStyle w:val="SingleTxtGR"/>
        <w:rPr>
          <w:b/>
          <w:bCs/>
        </w:rPr>
      </w:pPr>
      <w:r w:rsidRPr="00496623">
        <w:t>61.</w:t>
      </w:r>
      <w:r w:rsidRPr="00496623">
        <w:tab/>
      </w:r>
      <w:r w:rsidRPr="00496623">
        <w:rPr>
          <w:b/>
          <w:bCs/>
        </w:rPr>
        <w:t>Комитет просит государство-участник представить свой пятый пер</w:t>
      </w:r>
      <w:r w:rsidRPr="00496623">
        <w:rPr>
          <w:b/>
          <w:bCs/>
        </w:rPr>
        <w:t>и</w:t>
      </w:r>
      <w:r w:rsidRPr="00496623">
        <w:rPr>
          <w:b/>
          <w:bCs/>
        </w:rPr>
        <w:t>одический доклад не позднее 30 июня 2021 года, а также предлагает ему в кратчайшие сроки представить общий базовый документ в соответствии с согласованными руководящими принципами в отношении представления отчетности по международным договорам в области прав человека, вкл</w:t>
      </w:r>
      <w:r w:rsidRPr="00496623">
        <w:rPr>
          <w:b/>
          <w:bCs/>
        </w:rPr>
        <w:t>ю</w:t>
      </w:r>
      <w:r w:rsidRPr="00496623">
        <w:rPr>
          <w:b/>
          <w:bCs/>
        </w:rPr>
        <w:t>чая общий основной документ и документы по конкретным договорам (HRI/MC/2006/3).</w:t>
      </w:r>
    </w:p>
    <w:p w:rsidR="00496623" w:rsidRPr="00496623" w:rsidRDefault="00496623" w:rsidP="0049662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96623" w:rsidRPr="00496623" w:rsidSect="004937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EC" w:rsidRDefault="008670EC" w:rsidP="00B471C5">
      <w:r>
        <w:separator/>
      </w:r>
    </w:p>
  </w:endnote>
  <w:endnote w:type="continuationSeparator" w:id="0">
    <w:p w:rsidR="008670EC" w:rsidRDefault="008670E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EC" w:rsidRPr="009A6F4A" w:rsidRDefault="008670EC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8B1ABF">
      <w:rPr>
        <w:rStyle w:val="a9"/>
        <w:noProof/>
      </w:rPr>
      <w:t>14</w:t>
    </w:r>
    <w:r>
      <w:rPr>
        <w:rStyle w:val="a9"/>
      </w:rPr>
      <w:fldChar w:fldCharType="end"/>
    </w:r>
    <w:r>
      <w:rPr>
        <w:lang w:val="en-US"/>
      </w:rPr>
      <w:tab/>
      <w:t>GE.16-</w:t>
    </w:r>
    <w:r w:rsidRPr="009564FA">
      <w:rPr>
        <w:lang w:val="en-US"/>
      </w:rPr>
      <w:t>12027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EC" w:rsidRPr="009A6F4A" w:rsidRDefault="008670EC">
    <w:pPr>
      <w:pStyle w:val="a7"/>
      <w:rPr>
        <w:lang w:val="en-US"/>
      </w:rPr>
    </w:pPr>
    <w:r>
      <w:rPr>
        <w:lang w:val="en-US"/>
      </w:rPr>
      <w:t>GE.16-</w:t>
    </w:r>
    <w:r w:rsidRPr="009564FA">
      <w:rPr>
        <w:lang w:val="en-US"/>
      </w:rPr>
      <w:t>12027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8B1ABF">
      <w:rPr>
        <w:rStyle w:val="a9"/>
        <w:noProof/>
      </w:rPr>
      <w:t>13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670EC" w:rsidRPr="00797A78" w:rsidTr="008670EC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670EC" w:rsidRPr="001C3ABC" w:rsidRDefault="008670EC" w:rsidP="008670EC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Pr="009564FA">
            <w:rPr>
              <w:lang w:val="en-US"/>
            </w:rPr>
            <w:t>12027</w:t>
          </w:r>
          <w:r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011116  011116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670EC" w:rsidRDefault="008670EC" w:rsidP="008670EC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00B65C08" wp14:editId="6EF552FB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670EC" w:rsidRDefault="008670EC" w:rsidP="008670EC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547D4A3D" wp14:editId="6595F07B">
                <wp:extent cx="579755" cy="579755"/>
                <wp:effectExtent l="0" t="0" r="0" b="0"/>
                <wp:docPr id="3" name="Рисунок 3" descr="http://undocs.org/m2/QRCode.ashx?DS=E/C.12/FRA/CO/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C.12/FRA/CO/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70EC" w:rsidRPr="00797A78" w:rsidTr="008670EC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670EC" w:rsidRPr="009564FA" w:rsidRDefault="008670EC" w:rsidP="008670E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564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564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564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564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564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9564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564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9564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564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670EC" w:rsidRDefault="008670EC" w:rsidP="008670EC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670EC" w:rsidRDefault="008670EC" w:rsidP="008670EC"/>
      </w:tc>
    </w:tr>
  </w:tbl>
  <w:p w:rsidR="008670EC" w:rsidRPr="007A36B5" w:rsidRDefault="008670EC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EC" w:rsidRPr="009141DC" w:rsidRDefault="008670E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670EC" w:rsidRPr="00D1261C" w:rsidRDefault="008670E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670EC" w:rsidRPr="00496623" w:rsidRDefault="008670EC" w:rsidP="00496623">
      <w:pPr>
        <w:pStyle w:val="aa"/>
        <w:spacing w:after="120"/>
        <w:rPr>
          <w:sz w:val="20"/>
          <w:lang w:val="ru-RU"/>
        </w:rPr>
      </w:pPr>
      <w:r>
        <w:tab/>
      </w:r>
      <w:r w:rsidRPr="00496623">
        <w:rPr>
          <w:rStyle w:val="a6"/>
          <w:sz w:val="20"/>
          <w:vertAlign w:val="baseline"/>
          <w:lang w:val="ru-RU"/>
        </w:rPr>
        <w:t>*</w:t>
      </w:r>
      <w:r w:rsidRPr="00496623">
        <w:rPr>
          <w:sz w:val="20"/>
          <w:lang w:val="ru-RU"/>
        </w:rPr>
        <w:t xml:space="preserve"> </w:t>
      </w:r>
      <w:r w:rsidRPr="00496623">
        <w:rPr>
          <w:lang w:val="ru-RU"/>
        </w:rPr>
        <w:tab/>
        <w:t>Приняты Комитетом на его пятьдесят восьмой сессии (6–24 июня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EC" w:rsidRPr="00E71A0F" w:rsidRDefault="008670EC">
    <w:pPr>
      <w:pStyle w:val="a3"/>
      <w:rPr>
        <w:lang w:val="en-US"/>
      </w:rPr>
    </w:pPr>
    <w:r>
      <w:rPr>
        <w:lang w:val="en-US"/>
      </w:rPr>
      <w:t>E/</w:t>
    </w:r>
    <w:r w:rsidRPr="009564FA">
      <w:rPr>
        <w:lang w:val="en-US"/>
      </w:rPr>
      <w:t>C.12/FRA/CO/4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EC" w:rsidRPr="009A6F4A" w:rsidRDefault="008670EC">
    <w:pPr>
      <w:pStyle w:val="a3"/>
      <w:rPr>
        <w:lang w:val="en-US"/>
      </w:rPr>
    </w:pPr>
    <w:r>
      <w:rPr>
        <w:lang w:val="en-US"/>
      </w:rPr>
      <w:tab/>
      <w:t>E/</w:t>
    </w:r>
    <w:r w:rsidRPr="009564FA">
      <w:rPr>
        <w:lang w:val="en-US"/>
      </w:rPr>
      <w:t>C.12/FRA/CO/4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EC" w:rsidRDefault="008670EC" w:rsidP="009564F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A"/>
    <w:rsid w:val="000450D1"/>
    <w:rsid w:val="000F2A4F"/>
    <w:rsid w:val="001F3916"/>
    <w:rsid w:val="00203C64"/>
    <w:rsid w:val="00203F84"/>
    <w:rsid w:val="002232BE"/>
    <w:rsid w:val="00275188"/>
    <w:rsid w:val="0028234C"/>
    <w:rsid w:val="0028687D"/>
    <w:rsid w:val="002B091C"/>
    <w:rsid w:val="002D0CCB"/>
    <w:rsid w:val="003459B5"/>
    <w:rsid w:val="00345C79"/>
    <w:rsid w:val="00366A39"/>
    <w:rsid w:val="00374C37"/>
    <w:rsid w:val="00375A3E"/>
    <w:rsid w:val="0041660B"/>
    <w:rsid w:val="00454C45"/>
    <w:rsid w:val="0048005C"/>
    <w:rsid w:val="0049372E"/>
    <w:rsid w:val="00496623"/>
    <w:rsid w:val="004E242B"/>
    <w:rsid w:val="00523139"/>
    <w:rsid w:val="00525DA4"/>
    <w:rsid w:val="00544379"/>
    <w:rsid w:val="00566944"/>
    <w:rsid w:val="005D56BF"/>
    <w:rsid w:val="005D5CDB"/>
    <w:rsid w:val="0060520C"/>
    <w:rsid w:val="00665D8D"/>
    <w:rsid w:val="006A7A3B"/>
    <w:rsid w:val="006B6B57"/>
    <w:rsid w:val="006D396B"/>
    <w:rsid w:val="006D489B"/>
    <w:rsid w:val="00705394"/>
    <w:rsid w:val="00743F62"/>
    <w:rsid w:val="00760D3A"/>
    <w:rsid w:val="0076232A"/>
    <w:rsid w:val="00763268"/>
    <w:rsid w:val="007A1F42"/>
    <w:rsid w:val="007D76DD"/>
    <w:rsid w:val="008670EC"/>
    <w:rsid w:val="008717E8"/>
    <w:rsid w:val="008B1ABF"/>
    <w:rsid w:val="008D01AE"/>
    <w:rsid w:val="008E0423"/>
    <w:rsid w:val="0090594E"/>
    <w:rsid w:val="009141DC"/>
    <w:rsid w:val="00917262"/>
    <w:rsid w:val="009174A1"/>
    <w:rsid w:val="009564FA"/>
    <w:rsid w:val="009767B3"/>
    <w:rsid w:val="0098674D"/>
    <w:rsid w:val="00997ACA"/>
    <w:rsid w:val="00A03FB7"/>
    <w:rsid w:val="00A75A11"/>
    <w:rsid w:val="00AD7EAD"/>
    <w:rsid w:val="00B222E3"/>
    <w:rsid w:val="00B35A32"/>
    <w:rsid w:val="00B432C6"/>
    <w:rsid w:val="00B45FF0"/>
    <w:rsid w:val="00B471C5"/>
    <w:rsid w:val="00B6474A"/>
    <w:rsid w:val="00BA4715"/>
    <w:rsid w:val="00BE1742"/>
    <w:rsid w:val="00C10525"/>
    <w:rsid w:val="00C75D27"/>
    <w:rsid w:val="00D1261C"/>
    <w:rsid w:val="00D21C74"/>
    <w:rsid w:val="00D31261"/>
    <w:rsid w:val="00D326B2"/>
    <w:rsid w:val="00D75DCE"/>
    <w:rsid w:val="00DD35AC"/>
    <w:rsid w:val="00DD479F"/>
    <w:rsid w:val="00E15E48"/>
    <w:rsid w:val="00EB0723"/>
    <w:rsid w:val="00EE6F37"/>
    <w:rsid w:val="00F1599F"/>
    <w:rsid w:val="00F31EF2"/>
    <w:rsid w:val="00F6100F"/>
    <w:rsid w:val="00F9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564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64F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564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64F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ECCC-8DEB-429B-B66A-6995D81C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14</Pages>
  <Words>4777</Words>
  <Characters>32646</Characters>
  <Application>Microsoft Office Word</Application>
  <DocSecurity>0</DocSecurity>
  <Lines>625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Chouvalova Natalia</cp:lastModifiedBy>
  <cp:revision>3</cp:revision>
  <cp:lastPrinted>2016-11-01T10:19:00Z</cp:lastPrinted>
  <dcterms:created xsi:type="dcterms:W3CDTF">2016-11-01T10:18:00Z</dcterms:created>
  <dcterms:modified xsi:type="dcterms:W3CDTF">2016-11-01T10:19:00Z</dcterms:modified>
</cp:coreProperties>
</file>