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75545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F33585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F33585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5545F" w:rsidP="0075545F">
            <w:pPr>
              <w:jc w:val="right"/>
            </w:pPr>
            <w:r w:rsidRPr="0075545F">
              <w:rPr>
                <w:sz w:val="40"/>
              </w:rPr>
              <w:t>E</w:t>
            </w:r>
            <w:r>
              <w:t>/C.12/TUR/CO/1/</w:t>
            </w:r>
            <w:proofErr w:type="spellStart"/>
            <w:r>
              <w:t>Add</w:t>
            </w:r>
            <w:proofErr w:type="spellEnd"/>
            <w:r>
              <w:t>.1</w:t>
            </w:r>
          </w:p>
        </w:tc>
      </w:tr>
      <w:tr w:rsidR="002D5AAC" w:rsidTr="0075545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F33585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D33EE" w:rsidRDefault="004B19F2" w:rsidP="00F33585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Consejo Económico y Social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545F" w:rsidRDefault="0075545F" w:rsidP="003538EB">
            <w:pPr>
              <w:spacing w:before="240"/>
            </w:pPr>
            <w:r>
              <w:t>Distr. general</w:t>
            </w:r>
          </w:p>
          <w:p w:rsidR="0075545F" w:rsidRDefault="0075545F" w:rsidP="0075545F">
            <w:pPr>
              <w:spacing w:line="240" w:lineRule="exact"/>
            </w:pPr>
            <w:r>
              <w:t>17 de junio de 2011</w:t>
            </w:r>
          </w:p>
          <w:p w:rsidR="0075545F" w:rsidRDefault="0075545F" w:rsidP="0075545F">
            <w:pPr>
              <w:spacing w:line="240" w:lineRule="exact"/>
            </w:pPr>
            <w:r>
              <w:t>Español</w:t>
            </w:r>
          </w:p>
          <w:p w:rsidR="002D5AAC" w:rsidRDefault="0075545F" w:rsidP="0075545F">
            <w:pPr>
              <w:spacing w:line="240" w:lineRule="exact"/>
            </w:pPr>
            <w:r>
              <w:t>Original: inglés</w:t>
            </w:r>
          </w:p>
        </w:tc>
      </w:tr>
    </w:tbl>
    <w:p w:rsidR="0075545F" w:rsidRPr="003A0980" w:rsidRDefault="0075545F" w:rsidP="0075545F">
      <w:pPr>
        <w:spacing w:before="120"/>
        <w:rPr>
          <w:b/>
          <w:bCs/>
          <w:sz w:val="24"/>
          <w:szCs w:val="24"/>
        </w:rPr>
      </w:pPr>
      <w:r w:rsidRPr="003A0980">
        <w:rPr>
          <w:b/>
          <w:sz w:val="24"/>
          <w:szCs w:val="24"/>
        </w:rPr>
        <w:t>Comité de Derechos Económicos, Sociales y Culturales</w:t>
      </w:r>
    </w:p>
    <w:p w:rsidR="0075545F" w:rsidRPr="00837ACE" w:rsidRDefault="0075545F" w:rsidP="0075545F">
      <w:pPr>
        <w:pStyle w:val="HChG"/>
      </w:pPr>
      <w:r>
        <w:tab/>
      </w:r>
      <w:r>
        <w:tab/>
      </w:r>
      <w:r w:rsidRPr="00837ACE">
        <w:t xml:space="preserve">Examen de los informes presentados por los Estados </w:t>
      </w:r>
      <w:r>
        <w:br/>
      </w:r>
      <w:r w:rsidRPr="00837ACE">
        <w:t>partes en virtud de los artículos 16 y 17 del Pacto</w:t>
      </w:r>
    </w:p>
    <w:p w:rsidR="0075545F" w:rsidRPr="00837ACE" w:rsidRDefault="0075545F" w:rsidP="0075545F">
      <w:pPr>
        <w:pStyle w:val="H23G"/>
      </w:pPr>
      <w:r w:rsidRPr="00837ACE">
        <w:tab/>
      </w:r>
      <w:r w:rsidRPr="00837ACE">
        <w:tab/>
        <w:t>Adición</w:t>
      </w:r>
    </w:p>
    <w:p w:rsidR="0075545F" w:rsidRPr="00837ACE" w:rsidRDefault="0075545F" w:rsidP="0075545F">
      <w:pPr>
        <w:pStyle w:val="H1G"/>
      </w:pPr>
      <w:r w:rsidRPr="00837ACE">
        <w:tab/>
      </w:r>
      <w:r w:rsidRPr="00837ACE">
        <w:tab/>
        <w:t xml:space="preserve">Comentarios del Gobierno de Turquía sobre las observaciones </w:t>
      </w:r>
      <w:r>
        <w:br/>
      </w:r>
      <w:r w:rsidRPr="00837ACE">
        <w:t>finales del Comité de Derechos Económicos, Sociales y Culturales (E/C.12/TUR/CO/1)</w:t>
      </w:r>
      <w:r w:rsidRPr="003A0980">
        <w:rPr>
          <w:b w:val="0"/>
          <w:sz w:val="20"/>
        </w:rPr>
        <w:footnoteReference w:customMarkFollows="1" w:id="1"/>
        <w:t>*</w:t>
      </w:r>
    </w:p>
    <w:p w:rsidR="0075545F" w:rsidRPr="00837ACE" w:rsidRDefault="0075545F" w:rsidP="0075545F">
      <w:pPr>
        <w:pStyle w:val="SingleTxtG"/>
        <w:jc w:val="right"/>
      </w:pPr>
      <w:r w:rsidRPr="00837ACE">
        <w:t>[7 de junio de 2011]</w:t>
      </w:r>
    </w:p>
    <w:p w:rsidR="0075545F" w:rsidRPr="008424B3" w:rsidRDefault="0075545F" w:rsidP="0075545F">
      <w:pPr>
        <w:pStyle w:val="SingleTxtG"/>
      </w:pPr>
      <w:r w:rsidRPr="00837ACE">
        <w:t>1</w:t>
      </w:r>
      <w:r w:rsidRPr="00A30019">
        <w:t>.</w:t>
      </w:r>
      <w:r w:rsidRPr="00A30019">
        <w:tab/>
        <w:t>Turquía acoge con satisfacción las observaciones finales del Comité de Derechos Económicos, Sociales y Culturales y toma nota de los aspectos positivos, así como de las inquietudes y recomendaciones presentadas en el marco del examen de su informe periódico inicial. Cabe señalar que Turquía desea seguir cooperando plenamente con el Comité y que toma en cuenta sus comentarios y recomendaciones con un auténtico compromiso de garantizar la realización de los derechos económicos, sociales y culturales.</w:t>
      </w:r>
    </w:p>
    <w:p w:rsidR="0075545F" w:rsidRPr="008424B3" w:rsidRDefault="0075545F" w:rsidP="0075545F">
      <w:pPr>
        <w:pStyle w:val="SingleTxtG"/>
      </w:pPr>
      <w:r w:rsidRPr="008424B3">
        <w:t>2.</w:t>
      </w:r>
      <w:r w:rsidRPr="008424B3">
        <w:tab/>
        <w:t>No obstante, Turquía lamenta que la detallada información presentada al Comité no se haya tomado en cuenta, en particular en la redacción del párrafo 10 de las observaciones finales, relativo a las minorías</w:t>
      </w:r>
      <w:r w:rsidRPr="0075545F">
        <w:rPr>
          <w:sz w:val="18"/>
          <w:szCs w:val="18"/>
          <w:vertAlign w:val="superscript"/>
        </w:rPr>
        <w:footnoteReference w:id="2"/>
      </w:r>
      <w:r w:rsidRPr="008424B3">
        <w:t xml:space="preserve">. </w:t>
      </w:r>
    </w:p>
    <w:p w:rsidR="0075545F" w:rsidRPr="008424B3" w:rsidRDefault="0075545F" w:rsidP="0075545F">
      <w:pPr>
        <w:pStyle w:val="SingleTxtG"/>
      </w:pPr>
      <w:r w:rsidRPr="008424B3">
        <w:t>3.</w:t>
      </w:r>
      <w:r w:rsidRPr="008424B3">
        <w:tab/>
        <w:t>Al tiempo que reitera su compromiso con el respeto de la diversidad en el ejercicio de los derechos económicos, sociales y culturales de todos, Turquía no puede aceptar la recomendación sobre el reconocimiento de las nuevas minorías, ya que contraviene el Tratado de Lausana de 24 de julio de 1923.</w:t>
      </w:r>
    </w:p>
    <w:p w:rsidR="0075545F" w:rsidRPr="008424B3" w:rsidRDefault="0075545F" w:rsidP="0075545F">
      <w:pPr>
        <w:pStyle w:val="SingleTxtG"/>
      </w:pPr>
      <w:r w:rsidRPr="008424B3">
        <w:t>4.</w:t>
      </w:r>
      <w:r w:rsidRPr="008424B3">
        <w:tab/>
        <w:t>Turquía señala que el Pacto Internacional de Derechos Económicos, Sociales y Culturales no recoge disposiciones sobre minorías.</w:t>
      </w:r>
    </w:p>
    <w:p w:rsidR="006F35EE" w:rsidRDefault="0075545F" w:rsidP="008535F1">
      <w:pPr>
        <w:pStyle w:val="SingleTxtG"/>
        <w:keepNext/>
        <w:keepLines/>
      </w:pPr>
      <w:r w:rsidRPr="008424B3">
        <w:t>5.</w:t>
      </w:r>
      <w:r w:rsidRPr="008424B3">
        <w:tab/>
        <w:t>Además, con el debido respeto, Turquía recuerda al Comité que formuló la siguiente reserva al artículo 27</w:t>
      </w:r>
      <w:r w:rsidRPr="0075545F">
        <w:rPr>
          <w:sz w:val="18"/>
          <w:szCs w:val="18"/>
          <w:vertAlign w:val="superscript"/>
        </w:rPr>
        <w:footnoteReference w:id="3"/>
      </w:r>
      <w:r w:rsidRPr="008424B3">
        <w:t xml:space="preserve"> del Pacto Internacional de Derechos Civiles y Políticos: </w:t>
      </w:r>
      <w:r w:rsidRPr="00F5161B">
        <w:rPr>
          <w:i/>
        </w:rPr>
        <w:t>La República de Turquía se reserva el derecho de interpretar y aplicar las disposiciones del artículo 27 del Pacto Internacional de Derechos Civiles y Políticos conforme a las disposiciones y los artículos conexos de su Constitución, así como del Tratado de Lausana, de 24 de julio de 1923, y sus apéndices.</w:t>
      </w:r>
    </w:p>
    <w:p w:rsidR="00381C24" w:rsidRPr="008535F1" w:rsidRDefault="008535F1" w:rsidP="008535F1">
      <w:pPr>
        <w:pStyle w:val="SingleTxtG"/>
        <w:keepNext/>
        <w:keepLines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535F1" w:rsidSect="007554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78" w:rsidRDefault="009D1B78">
      <w:r>
        <w:separator/>
      </w:r>
    </w:p>
  </w:endnote>
  <w:endnote w:type="continuationSeparator" w:id="0">
    <w:p w:rsidR="009D1B78" w:rsidRDefault="009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F" w:rsidRPr="0075545F" w:rsidRDefault="0075545F" w:rsidP="0075545F">
    <w:pPr>
      <w:pStyle w:val="Footer"/>
      <w:tabs>
        <w:tab w:val="right" w:pos="9638"/>
      </w:tabs>
    </w:pPr>
    <w:r w:rsidRPr="0075545F">
      <w:rPr>
        <w:b/>
        <w:sz w:val="18"/>
      </w:rPr>
      <w:fldChar w:fldCharType="begin"/>
    </w:r>
    <w:r w:rsidRPr="0075545F">
      <w:rPr>
        <w:b/>
        <w:sz w:val="18"/>
      </w:rPr>
      <w:instrText xml:space="preserve"> PAGE  \* MERGEFORMAT </w:instrText>
    </w:r>
    <w:r w:rsidRPr="0075545F">
      <w:rPr>
        <w:b/>
        <w:sz w:val="18"/>
      </w:rPr>
      <w:fldChar w:fldCharType="separate"/>
    </w:r>
    <w:r w:rsidR="00F83FAF">
      <w:rPr>
        <w:b/>
        <w:noProof/>
        <w:sz w:val="18"/>
      </w:rPr>
      <w:t>2</w:t>
    </w:r>
    <w:r w:rsidRPr="0075545F">
      <w:rPr>
        <w:b/>
        <w:sz w:val="18"/>
      </w:rPr>
      <w:fldChar w:fldCharType="end"/>
    </w:r>
    <w:r>
      <w:rPr>
        <w:b/>
        <w:sz w:val="18"/>
      </w:rPr>
      <w:tab/>
    </w:r>
    <w:r>
      <w:t>GE.11-43626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F" w:rsidRPr="0075545F" w:rsidRDefault="0075545F" w:rsidP="0075545F">
    <w:pPr>
      <w:pStyle w:val="Footer"/>
      <w:tabs>
        <w:tab w:val="right" w:pos="9638"/>
      </w:tabs>
      <w:rPr>
        <w:b/>
        <w:sz w:val="18"/>
      </w:rPr>
    </w:pPr>
    <w:r>
      <w:t>GE.11-43626</w:t>
    </w:r>
    <w:r>
      <w:tab/>
    </w:r>
    <w:r w:rsidRPr="0075545F">
      <w:rPr>
        <w:b/>
        <w:sz w:val="18"/>
      </w:rPr>
      <w:fldChar w:fldCharType="begin"/>
    </w:r>
    <w:r w:rsidRPr="0075545F">
      <w:rPr>
        <w:b/>
        <w:sz w:val="18"/>
      </w:rPr>
      <w:instrText xml:space="preserve"> PAGE  \* MERGEFORMAT </w:instrText>
    </w:r>
    <w:r w:rsidRPr="0075545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554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69" w:rsidRPr="0075545F" w:rsidRDefault="0075545F" w:rsidP="0075545F">
    <w:pPr>
      <w:pStyle w:val="Footer"/>
      <w:tabs>
        <w:tab w:val="left" w:pos="3097"/>
      </w:tabs>
      <w:rPr>
        <w:sz w:val="20"/>
      </w:rPr>
    </w:pPr>
    <w:r>
      <w:rPr>
        <w:sz w:val="20"/>
      </w:rPr>
      <w:t>GE.</w:t>
    </w:r>
    <w:r w:rsidR="00B83D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>11-43626  (S)    240611    080711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78" w:rsidRPr="001075E9" w:rsidRDefault="009D1B7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1B78" w:rsidRDefault="009D1B78">
      <w:r>
        <w:continuationSeparator/>
      </w:r>
    </w:p>
  </w:footnote>
  <w:footnote w:id="1">
    <w:p w:rsidR="0075545F" w:rsidRPr="00BC24A5" w:rsidRDefault="0075545F" w:rsidP="0075545F">
      <w:pPr>
        <w:pStyle w:val="FootnoteText"/>
      </w:pPr>
      <w:r w:rsidRPr="00BC24A5">
        <w:tab/>
      </w:r>
      <w:r w:rsidRPr="00276FFD">
        <w:rPr>
          <w:rStyle w:val="FootnoteReference"/>
          <w:szCs w:val="18"/>
          <w:vertAlign w:val="baseline"/>
        </w:rPr>
        <w:t>*</w:t>
      </w:r>
      <w:r w:rsidRPr="00BC24A5">
        <w:tab/>
        <w:t>Con arreglo a la información transmitida a los Estados partes acerca de la publicación de sus informes, el presente documento no fue objeto de revisión editorial oficial antes de ser enviado a los servicios de traducción de las Naciones Unidas.</w:t>
      </w:r>
    </w:p>
  </w:footnote>
  <w:footnote w:id="2">
    <w:p w:rsidR="0075545F" w:rsidRPr="00BC24A5" w:rsidRDefault="0075545F" w:rsidP="0075545F">
      <w:pPr>
        <w:pStyle w:val="FootnoteText"/>
      </w:pPr>
      <w:r>
        <w:tab/>
      </w:r>
      <w:r w:rsidRPr="0075545F">
        <w:rPr>
          <w:rStyle w:val="FootnoteReference"/>
          <w:szCs w:val="18"/>
        </w:rPr>
        <w:footnoteRef/>
      </w:r>
      <w:r>
        <w:tab/>
      </w:r>
      <w:r w:rsidRPr="00276FFD">
        <w:rPr>
          <w:szCs w:val="18"/>
        </w:rPr>
        <w:t>Además de la información presentada durante el examen del informe los días 3 y 4 de mayo de 2011, Turquía facilitó información detallada sobre este tema en su informe E/C.12/TUR/1 (párrs. 29 a 35) y en su respuesta a la lista de cuestiones E/C.12/TUR/Q/1/Add.1 (párrs. 18 a 24).</w:t>
      </w:r>
    </w:p>
  </w:footnote>
  <w:footnote w:id="3">
    <w:p w:rsidR="0075545F" w:rsidRPr="00607790" w:rsidRDefault="0075545F" w:rsidP="0075545F">
      <w:pPr>
        <w:pStyle w:val="FootnoteText"/>
        <w:spacing w:after="60"/>
        <w:rPr>
          <w:b/>
          <w:szCs w:val="18"/>
        </w:rPr>
      </w:pPr>
      <w:r>
        <w:tab/>
      </w:r>
      <w:r w:rsidRPr="00BC24A5">
        <w:rPr>
          <w:rStyle w:val="FootnoteReference"/>
          <w:sz w:val="20"/>
        </w:rPr>
        <w:footnoteRef/>
      </w:r>
      <w:r w:rsidRPr="00BC24A5">
        <w:tab/>
      </w:r>
      <w:r w:rsidRPr="00607790">
        <w:rPr>
          <w:b/>
          <w:szCs w:val="18"/>
        </w:rPr>
        <w:t>Artículo 27</w:t>
      </w:r>
    </w:p>
    <w:p w:rsidR="0075545F" w:rsidRPr="00BC24A5" w:rsidRDefault="0075545F" w:rsidP="0075545F">
      <w:pPr>
        <w:pStyle w:val="FootnoteText"/>
      </w:pPr>
      <w:r w:rsidRPr="00607790">
        <w:rPr>
          <w:szCs w:val="18"/>
        </w:rPr>
        <w:tab/>
      </w:r>
      <w:r w:rsidRPr="00607790">
        <w:rPr>
          <w:szCs w:val="18"/>
        </w:rPr>
        <w:tab/>
      </w:r>
      <w:r w:rsidRPr="00607790">
        <w:rPr>
          <w:szCs w:val="18"/>
        </w:rPr>
        <w:tab/>
        <w:t>En los Estados en que existan minorías étnicas, religiosas o lingüísticas, no se negará a las personas que pertenezcan a dichas minorías el derecho que les corresponde, en común con los demás miembros de su grupo, a tener su propia vida cultural, a profesar y practicar su propia religión y a emplear su propio idioma</w:t>
      </w:r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F" w:rsidRPr="0075545F" w:rsidRDefault="0075545F">
    <w:pPr>
      <w:pStyle w:val="Header"/>
    </w:pPr>
    <w:r>
      <w:t>E/C.12/TUR/CO/1/Add.1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F" w:rsidRPr="0075545F" w:rsidRDefault="0075545F" w:rsidP="0075545F">
    <w:pPr>
      <w:pStyle w:val="Header"/>
      <w:jc w:val="right"/>
    </w:pPr>
    <w:r>
      <w:t>E/C.12/TUR/CO/1/Add.1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D69"/>
    <w:rsid w:val="000352F4"/>
    <w:rsid w:val="00060246"/>
    <w:rsid w:val="0008650D"/>
    <w:rsid w:val="000B57E7"/>
    <w:rsid w:val="000F09DF"/>
    <w:rsid w:val="000F61B2"/>
    <w:rsid w:val="001075E9"/>
    <w:rsid w:val="00180183"/>
    <w:rsid w:val="00196389"/>
    <w:rsid w:val="001C7A89"/>
    <w:rsid w:val="002A2EFC"/>
    <w:rsid w:val="002D16F0"/>
    <w:rsid w:val="002D5AAC"/>
    <w:rsid w:val="00301299"/>
    <w:rsid w:val="00313431"/>
    <w:rsid w:val="00322004"/>
    <w:rsid w:val="003402C2"/>
    <w:rsid w:val="003538EB"/>
    <w:rsid w:val="00381C24"/>
    <w:rsid w:val="003958D0"/>
    <w:rsid w:val="003D064D"/>
    <w:rsid w:val="0041031F"/>
    <w:rsid w:val="00454E07"/>
    <w:rsid w:val="004B19F2"/>
    <w:rsid w:val="0050108D"/>
    <w:rsid w:val="005016AF"/>
    <w:rsid w:val="005076AF"/>
    <w:rsid w:val="0052159C"/>
    <w:rsid w:val="00572E19"/>
    <w:rsid w:val="005F0B42"/>
    <w:rsid w:val="0064421C"/>
    <w:rsid w:val="006A2354"/>
    <w:rsid w:val="006F35EE"/>
    <w:rsid w:val="00710CF8"/>
    <w:rsid w:val="00716C6F"/>
    <w:rsid w:val="007464CC"/>
    <w:rsid w:val="0075545F"/>
    <w:rsid w:val="007D6339"/>
    <w:rsid w:val="00802199"/>
    <w:rsid w:val="00811AEF"/>
    <w:rsid w:val="00830923"/>
    <w:rsid w:val="00834B71"/>
    <w:rsid w:val="008535F1"/>
    <w:rsid w:val="0086445C"/>
    <w:rsid w:val="008A08D7"/>
    <w:rsid w:val="00906890"/>
    <w:rsid w:val="00951972"/>
    <w:rsid w:val="009D1B78"/>
    <w:rsid w:val="009E78C4"/>
    <w:rsid w:val="00A00CB2"/>
    <w:rsid w:val="00A36A17"/>
    <w:rsid w:val="00A500CE"/>
    <w:rsid w:val="00A917B3"/>
    <w:rsid w:val="00AB4B51"/>
    <w:rsid w:val="00AB4EB2"/>
    <w:rsid w:val="00B10CC7"/>
    <w:rsid w:val="00B62458"/>
    <w:rsid w:val="00B6350A"/>
    <w:rsid w:val="00B83D69"/>
    <w:rsid w:val="00BC161C"/>
    <w:rsid w:val="00BD33EE"/>
    <w:rsid w:val="00C377E3"/>
    <w:rsid w:val="00C60F0C"/>
    <w:rsid w:val="00C805C9"/>
    <w:rsid w:val="00CA1679"/>
    <w:rsid w:val="00CE34F5"/>
    <w:rsid w:val="00D738F9"/>
    <w:rsid w:val="00D90138"/>
    <w:rsid w:val="00D97076"/>
    <w:rsid w:val="00E3587C"/>
    <w:rsid w:val="00E73F76"/>
    <w:rsid w:val="00EF1360"/>
    <w:rsid w:val="00EF3220"/>
    <w:rsid w:val="00F33585"/>
    <w:rsid w:val="00F5161B"/>
    <w:rsid w:val="00F83FAF"/>
    <w:rsid w:val="00FB6CD8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431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FB6CD8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13431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13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13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13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34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1343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1343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13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31343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13431"/>
  </w:style>
  <w:style w:type="character" w:styleId="FootnoteReference">
    <w:name w:val="footnote reference"/>
    <w:aliases w:val="4_G"/>
    <w:rsid w:val="0031343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3134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75545F"/>
    <w:rPr>
      <w:lang w:val="es-ES" w:eastAsia="es-ES" w:bidi="ar-SA"/>
    </w:rPr>
  </w:style>
  <w:style w:type="character" w:customStyle="1" w:styleId="H1GChar">
    <w:name w:val="_ H_1_G Char"/>
    <w:link w:val="H1G"/>
    <w:locked/>
    <w:rsid w:val="0075545F"/>
    <w:rPr>
      <w:b/>
      <w:sz w:val="24"/>
      <w:lang w:val="es-ES" w:eastAsia="es-ES" w:bidi="ar-SA"/>
    </w:rPr>
  </w:style>
  <w:style w:type="paragraph" w:customStyle="1" w:styleId="H1G">
    <w:name w:val="_ H_1_G"/>
    <w:basedOn w:val="Normal"/>
    <w:next w:val="Normal"/>
    <w:link w:val="H1GChar"/>
    <w:rsid w:val="0031343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D970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rsid w:val="00313431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31343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31343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31343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313431"/>
    <w:rPr>
      <w:sz w:val="16"/>
    </w:rPr>
  </w:style>
  <w:style w:type="paragraph" w:customStyle="1" w:styleId="XLargeG">
    <w:name w:val="__XLarge_G"/>
    <w:basedOn w:val="Normal"/>
    <w:next w:val="Normal"/>
    <w:rsid w:val="0031343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rsid w:val="0031343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313431"/>
    <w:pPr>
      <w:numPr>
        <w:numId w:val="3"/>
      </w:numPr>
    </w:pPr>
  </w:style>
  <w:style w:type="numbering" w:styleId="1ai">
    <w:name w:val="Outline List 1"/>
    <w:basedOn w:val="NoList"/>
    <w:semiHidden/>
    <w:rsid w:val="00313431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313431"/>
  </w:style>
  <w:style w:type="numbering" w:styleId="ArticleSection">
    <w:name w:val="Outline List 3"/>
    <w:basedOn w:val="NoList"/>
    <w:semiHidden/>
    <w:rsid w:val="00313431"/>
    <w:pPr>
      <w:numPr>
        <w:numId w:val="5"/>
      </w:numPr>
    </w:pPr>
  </w:style>
  <w:style w:type="paragraph" w:styleId="Closing">
    <w:name w:val="Closing"/>
    <w:basedOn w:val="Normal"/>
    <w:semiHidden/>
    <w:rsid w:val="00313431"/>
    <w:pPr>
      <w:ind w:left="4252"/>
    </w:pPr>
  </w:style>
  <w:style w:type="character" w:styleId="HTMLCite">
    <w:name w:val="HTML Cite"/>
    <w:semiHidden/>
    <w:rsid w:val="00313431"/>
    <w:rPr>
      <w:i/>
      <w:iCs/>
    </w:rPr>
  </w:style>
  <w:style w:type="character" w:styleId="HTMLCode">
    <w:name w:val="HTML Code"/>
    <w:semiHidden/>
    <w:rsid w:val="00313431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313431"/>
    <w:pPr>
      <w:spacing w:after="120"/>
      <w:ind w:left="283"/>
    </w:pPr>
  </w:style>
  <w:style w:type="paragraph" w:styleId="ListContinue2">
    <w:name w:val="List Continue 2"/>
    <w:basedOn w:val="Normal"/>
    <w:semiHidden/>
    <w:rsid w:val="00313431"/>
    <w:pPr>
      <w:spacing w:after="120"/>
      <w:ind w:left="566"/>
    </w:pPr>
  </w:style>
  <w:style w:type="paragraph" w:styleId="ListContinue3">
    <w:name w:val="List Continue 3"/>
    <w:basedOn w:val="Normal"/>
    <w:semiHidden/>
    <w:rsid w:val="00313431"/>
    <w:pPr>
      <w:spacing w:after="120"/>
      <w:ind w:left="849"/>
    </w:pPr>
  </w:style>
  <w:style w:type="paragraph" w:styleId="ListContinue4">
    <w:name w:val="List Continue 4"/>
    <w:basedOn w:val="Normal"/>
    <w:semiHidden/>
    <w:rsid w:val="00313431"/>
    <w:pPr>
      <w:spacing w:after="120"/>
      <w:ind w:left="1132"/>
    </w:pPr>
  </w:style>
  <w:style w:type="paragraph" w:styleId="ListContinue5">
    <w:name w:val="List Continue 5"/>
    <w:basedOn w:val="Normal"/>
    <w:semiHidden/>
    <w:rsid w:val="00313431"/>
    <w:pPr>
      <w:spacing w:after="120"/>
      <w:ind w:left="1415"/>
    </w:pPr>
  </w:style>
  <w:style w:type="character" w:styleId="HTMLDefinition">
    <w:name w:val="HTML Definition"/>
    <w:semiHidden/>
    <w:rsid w:val="00313431"/>
    <w:rPr>
      <w:i/>
      <w:iCs/>
    </w:rPr>
  </w:style>
  <w:style w:type="paragraph" w:styleId="HTMLAddress">
    <w:name w:val="HTML Address"/>
    <w:basedOn w:val="Normal"/>
    <w:semiHidden/>
    <w:rsid w:val="00313431"/>
    <w:rPr>
      <w:i/>
      <w:iCs/>
    </w:rPr>
  </w:style>
  <w:style w:type="paragraph" w:styleId="EnvelopeAddress">
    <w:name w:val="envelope address"/>
    <w:basedOn w:val="Normal"/>
    <w:semiHidden/>
    <w:rsid w:val="003134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313431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313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313431"/>
  </w:style>
  <w:style w:type="character" w:styleId="Emphasis">
    <w:name w:val="Emphasis"/>
    <w:qFormat/>
    <w:rsid w:val="00313431"/>
    <w:rPr>
      <w:i/>
      <w:iCs/>
    </w:rPr>
  </w:style>
  <w:style w:type="paragraph" w:styleId="Date">
    <w:name w:val="Date"/>
    <w:basedOn w:val="Normal"/>
    <w:next w:val="Normal"/>
    <w:semiHidden/>
    <w:rsid w:val="00313431"/>
  </w:style>
  <w:style w:type="paragraph" w:styleId="Signature">
    <w:name w:val="Signature"/>
    <w:basedOn w:val="Normal"/>
    <w:semiHidden/>
    <w:rsid w:val="00313431"/>
    <w:pPr>
      <w:ind w:left="4252"/>
    </w:pPr>
  </w:style>
  <w:style w:type="paragraph" w:styleId="E-mailSignature">
    <w:name w:val="E-mail Signature"/>
    <w:basedOn w:val="Normal"/>
    <w:semiHidden/>
    <w:rsid w:val="00313431"/>
  </w:style>
  <w:style w:type="character" w:styleId="Hyperlink">
    <w:name w:val="Hyperlink"/>
    <w:semiHidden/>
    <w:rsid w:val="00313431"/>
    <w:rPr>
      <w:color w:val="0000FF"/>
      <w:u w:val="single"/>
    </w:rPr>
  </w:style>
  <w:style w:type="character" w:styleId="FollowedHyperlink">
    <w:name w:val="FollowedHyperlink"/>
    <w:semiHidden/>
    <w:rsid w:val="00313431"/>
    <w:rPr>
      <w:color w:val="800080"/>
      <w:u w:val="single"/>
    </w:rPr>
  </w:style>
  <w:style w:type="paragraph" w:styleId="HTMLPreformatted">
    <w:name w:val="HTML Preformatted"/>
    <w:basedOn w:val="Normal"/>
    <w:semiHidden/>
    <w:rsid w:val="00313431"/>
    <w:rPr>
      <w:rFonts w:ascii="Courier New" w:hAnsi="Courier New" w:cs="Courier New"/>
    </w:rPr>
  </w:style>
  <w:style w:type="paragraph" w:styleId="List">
    <w:name w:val="List"/>
    <w:basedOn w:val="Normal"/>
    <w:semiHidden/>
    <w:rsid w:val="00313431"/>
    <w:pPr>
      <w:ind w:left="283" w:hanging="283"/>
    </w:pPr>
  </w:style>
  <w:style w:type="paragraph" w:styleId="List2">
    <w:name w:val="List 2"/>
    <w:basedOn w:val="Normal"/>
    <w:semiHidden/>
    <w:rsid w:val="00313431"/>
    <w:pPr>
      <w:ind w:left="566" w:hanging="283"/>
    </w:pPr>
  </w:style>
  <w:style w:type="paragraph" w:styleId="List3">
    <w:name w:val="List 3"/>
    <w:basedOn w:val="Normal"/>
    <w:semiHidden/>
    <w:rsid w:val="00313431"/>
    <w:pPr>
      <w:ind w:left="849" w:hanging="283"/>
    </w:pPr>
  </w:style>
  <w:style w:type="paragraph" w:styleId="List4">
    <w:name w:val="List 4"/>
    <w:basedOn w:val="Normal"/>
    <w:semiHidden/>
    <w:rsid w:val="00313431"/>
    <w:pPr>
      <w:ind w:left="1132" w:hanging="283"/>
    </w:pPr>
  </w:style>
  <w:style w:type="paragraph" w:styleId="List5">
    <w:name w:val="List 5"/>
    <w:basedOn w:val="Normal"/>
    <w:semiHidden/>
    <w:rsid w:val="00313431"/>
    <w:pPr>
      <w:ind w:left="1415" w:hanging="283"/>
    </w:pPr>
  </w:style>
  <w:style w:type="paragraph" w:styleId="ListNumber">
    <w:name w:val="List Number"/>
    <w:basedOn w:val="Normal"/>
    <w:semiHidden/>
    <w:rsid w:val="00313431"/>
    <w:pPr>
      <w:numPr>
        <w:numId w:val="6"/>
      </w:numPr>
    </w:pPr>
  </w:style>
  <w:style w:type="paragraph" w:styleId="ListNumber2">
    <w:name w:val="List Number 2"/>
    <w:basedOn w:val="Normal"/>
    <w:semiHidden/>
    <w:rsid w:val="00313431"/>
    <w:pPr>
      <w:numPr>
        <w:numId w:val="7"/>
      </w:numPr>
    </w:pPr>
  </w:style>
  <w:style w:type="paragraph" w:styleId="ListNumber3">
    <w:name w:val="List Number 3"/>
    <w:basedOn w:val="Normal"/>
    <w:semiHidden/>
    <w:rsid w:val="00313431"/>
    <w:pPr>
      <w:numPr>
        <w:numId w:val="8"/>
      </w:numPr>
    </w:pPr>
  </w:style>
  <w:style w:type="paragraph" w:styleId="ListNumber4">
    <w:name w:val="List Number 4"/>
    <w:basedOn w:val="Normal"/>
    <w:semiHidden/>
    <w:rsid w:val="00313431"/>
    <w:pPr>
      <w:numPr>
        <w:numId w:val="9"/>
      </w:numPr>
    </w:pPr>
  </w:style>
  <w:style w:type="paragraph" w:styleId="ListNumber5">
    <w:name w:val="List Number 5"/>
    <w:basedOn w:val="Normal"/>
    <w:semiHidden/>
    <w:rsid w:val="00313431"/>
    <w:pPr>
      <w:numPr>
        <w:numId w:val="10"/>
      </w:numPr>
    </w:pPr>
  </w:style>
  <w:style w:type="paragraph" w:styleId="ListBullet">
    <w:name w:val="List Bullet"/>
    <w:basedOn w:val="Normal"/>
    <w:semiHidden/>
    <w:rsid w:val="00313431"/>
    <w:pPr>
      <w:numPr>
        <w:numId w:val="11"/>
      </w:numPr>
    </w:pPr>
  </w:style>
  <w:style w:type="paragraph" w:styleId="ListBullet2">
    <w:name w:val="List Bullet 2"/>
    <w:basedOn w:val="Normal"/>
    <w:semiHidden/>
    <w:rsid w:val="00313431"/>
    <w:pPr>
      <w:numPr>
        <w:numId w:val="12"/>
      </w:numPr>
    </w:pPr>
  </w:style>
  <w:style w:type="paragraph" w:styleId="ListBullet3">
    <w:name w:val="List Bullet 3"/>
    <w:basedOn w:val="Normal"/>
    <w:semiHidden/>
    <w:rsid w:val="00313431"/>
    <w:pPr>
      <w:numPr>
        <w:numId w:val="13"/>
      </w:numPr>
    </w:pPr>
  </w:style>
  <w:style w:type="paragraph" w:styleId="ListBullet4">
    <w:name w:val="List Bullet 4"/>
    <w:basedOn w:val="Normal"/>
    <w:semiHidden/>
    <w:rsid w:val="00313431"/>
    <w:pPr>
      <w:numPr>
        <w:numId w:val="14"/>
      </w:numPr>
    </w:pPr>
  </w:style>
  <w:style w:type="paragraph" w:styleId="ListBullet5">
    <w:name w:val="List Bullet 5"/>
    <w:basedOn w:val="Normal"/>
    <w:semiHidden/>
    <w:rsid w:val="00313431"/>
    <w:pPr>
      <w:numPr>
        <w:numId w:val="15"/>
      </w:numPr>
    </w:pPr>
  </w:style>
  <w:style w:type="character" w:styleId="HTMLTypewriter">
    <w:name w:val="HTML Typewriter"/>
    <w:semiHidden/>
    <w:rsid w:val="0031343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13431"/>
    <w:rPr>
      <w:sz w:val="24"/>
      <w:szCs w:val="24"/>
    </w:rPr>
  </w:style>
  <w:style w:type="character" w:styleId="LineNumber">
    <w:name w:val="line number"/>
    <w:basedOn w:val="DefaultParagraphFont"/>
    <w:semiHidden/>
    <w:rsid w:val="00313431"/>
  </w:style>
  <w:style w:type="character" w:styleId="PageNumber">
    <w:name w:val="page number"/>
    <w:aliases w:val="7_G"/>
    <w:rsid w:val="00313431"/>
    <w:rPr>
      <w:b/>
      <w:sz w:val="18"/>
    </w:rPr>
  </w:style>
  <w:style w:type="character" w:styleId="EndnoteReference">
    <w:name w:val="endnote reference"/>
    <w:aliases w:val="1_G"/>
    <w:basedOn w:val="FootnoteReference"/>
    <w:rsid w:val="00313431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313431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313431"/>
  </w:style>
  <w:style w:type="paragraph" w:styleId="BodyTextIndent2">
    <w:name w:val="Body Text Indent 2"/>
    <w:basedOn w:val="Normal"/>
    <w:semiHidden/>
    <w:rsid w:val="00313431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13431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313431"/>
    <w:pPr>
      <w:spacing w:after="120"/>
      <w:ind w:left="283"/>
    </w:pPr>
  </w:style>
  <w:style w:type="paragraph" w:styleId="NormalIndent">
    <w:name w:val="Normal Indent"/>
    <w:basedOn w:val="Normal"/>
    <w:semiHidden/>
    <w:rsid w:val="00313431"/>
    <w:pPr>
      <w:ind w:left="567"/>
    </w:pPr>
  </w:style>
  <w:style w:type="paragraph" w:styleId="Subtitle">
    <w:name w:val="Subtitle"/>
    <w:basedOn w:val="Normal"/>
    <w:qFormat/>
    <w:rsid w:val="003134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13431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13431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13431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13431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13431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13431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13431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313431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13431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13431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13431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313431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13431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13431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13431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13431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313431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13431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13431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313431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313431"/>
    <w:pPr>
      <w:spacing w:after="120"/>
      <w:ind w:left="1440" w:right="1440"/>
    </w:pPr>
  </w:style>
  <w:style w:type="character" w:styleId="Strong">
    <w:name w:val="Strong"/>
    <w:qFormat/>
    <w:rsid w:val="00313431"/>
    <w:rPr>
      <w:b/>
      <w:bCs/>
    </w:rPr>
  </w:style>
  <w:style w:type="paragraph" w:styleId="BodyText">
    <w:name w:val="Body Text"/>
    <w:basedOn w:val="Normal"/>
    <w:semiHidden/>
    <w:rsid w:val="00313431"/>
    <w:pPr>
      <w:spacing w:after="120"/>
    </w:pPr>
  </w:style>
  <w:style w:type="paragraph" w:styleId="BodyText2">
    <w:name w:val="Body Text 2"/>
    <w:basedOn w:val="Normal"/>
    <w:semiHidden/>
    <w:rsid w:val="00313431"/>
    <w:pPr>
      <w:spacing w:after="120" w:line="480" w:lineRule="auto"/>
    </w:pPr>
  </w:style>
  <w:style w:type="paragraph" w:styleId="BodyText3">
    <w:name w:val="Body Text 3"/>
    <w:basedOn w:val="Normal"/>
    <w:semiHidden/>
    <w:rsid w:val="0031343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13431"/>
    <w:pPr>
      <w:ind w:firstLine="210"/>
    </w:pPr>
  </w:style>
  <w:style w:type="paragraph" w:styleId="BodyTextFirstIndent2">
    <w:name w:val="Body Text First Indent 2"/>
    <w:basedOn w:val="BodyTextIndent"/>
    <w:semiHidden/>
    <w:rsid w:val="00313431"/>
    <w:pPr>
      <w:ind w:firstLine="210"/>
    </w:pPr>
  </w:style>
  <w:style w:type="paragraph" w:styleId="EndnoteText">
    <w:name w:val="endnote text"/>
    <w:aliases w:val="2_G"/>
    <w:basedOn w:val="FootnoteText"/>
    <w:rsid w:val="00313431"/>
  </w:style>
  <w:style w:type="paragraph" w:styleId="PlainText">
    <w:name w:val="Plain Text"/>
    <w:basedOn w:val="Normal"/>
    <w:semiHidden/>
    <w:rsid w:val="00313431"/>
    <w:rPr>
      <w:rFonts w:ascii="Courier New" w:hAnsi="Courier New" w:cs="Courier New"/>
    </w:rPr>
  </w:style>
  <w:style w:type="paragraph" w:styleId="Title">
    <w:name w:val="Title"/>
    <w:basedOn w:val="Normal"/>
    <w:qFormat/>
    <w:rsid w:val="003134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313431"/>
    <w:rPr>
      <w:i/>
      <w:iCs/>
    </w:rPr>
  </w:style>
  <w:style w:type="paragraph" w:customStyle="1" w:styleId="Bullet1G">
    <w:name w:val="_Bullet 1_G"/>
    <w:basedOn w:val="Normal"/>
    <w:rsid w:val="00313431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313431"/>
    <w:pPr>
      <w:numPr>
        <w:numId w:val="2"/>
      </w:numPr>
      <w:spacing w:after="120"/>
      <w:ind w:right="1134"/>
      <w:jc w:val="both"/>
    </w:pPr>
  </w:style>
  <w:style w:type="character" w:customStyle="1" w:styleId="FootnoteTextChar">
    <w:name w:val="Footnote Text Char"/>
    <w:aliases w:val="5_G Char"/>
    <w:link w:val="FootnoteText"/>
    <w:rsid w:val="0075545F"/>
    <w:rPr>
      <w:sz w:val="18"/>
      <w:lang w:val="es-ES" w:eastAsia="es-ES" w:bidi="ar-SA"/>
    </w:rPr>
  </w:style>
  <w:style w:type="character" w:customStyle="1" w:styleId="HChGChar">
    <w:name w:val="_ H _Ch_G Char"/>
    <w:link w:val="HChG"/>
    <w:rsid w:val="0075545F"/>
    <w:rPr>
      <w:b/>
      <w:sz w:val="28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2</Pages>
  <Words>322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E/C.12/TUR/CO/1/Add.1 - 11-43626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E/C.12/TUR/CO/1/Add.1 - 11-43626</dc:title>
  <dc:subject>FINAL</dc:subject>
  <dc:creator>Mabel Parada</dc:creator>
  <cp:keywords/>
  <dc:description/>
  <cp:lastModifiedBy>Desk</cp:lastModifiedBy>
  <cp:revision>2</cp:revision>
  <cp:lastPrinted>2011-07-08T13:44:00Z</cp:lastPrinted>
  <dcterms:created xsi:type="dcterms:W3CDTF">2011-07-08T13:45:00Z</dcterms:created>
  <dcterms:modified xsi:type="dcterms:W3CDTF">2011-07-08T13:45:00Z</dcterms:modified>
</cp:coreProperties>
</file>