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C115AA" w:rsidP="00984372">
            <w:pPr>
              <w:jc w:val="right"/>
            </w:pPr>
            <w:r w:rsidRPr="00C115AA">
              <w:rPr>
                <w:sz w:val="40"/>
              </w:rPr>
              <w:t>E</w:t>
            </w:r>
            <w:r>
              <w:t>/C.12/SDN/Q/2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E51278" w:rsidP="009E6CB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C115AA" w:rsidP="00C115AA">
            <w:pPr>
              <w:spacing w:before="240" w:line="240" w:lineRule="exact"/>
            </w:pPr>
            <w:r>
              <w:t xml:space="preserve">Distr.: </w:t>
            </w:r>
            <w:r w:rsidR="00067A1A">
              <w:t>General</w:t>
            </w:r>
          </w:p>
          <w:p w:rsidR="00C115AA" w:rsidRDefault="001D18E8" w:rsidP="00C30425">
            <w:pPr>
              <w:spacing w:line="240" w:lineRule="exact"/>
            </w:pPr>
            <w:r>
              <w:t>1</w:t>
            </w:r>
            <w:r w:rsidR="002D2E0F">
              <w:t>2</w:t>
            </w:r>
            <w:r w:rsidR="00067A1A">
              <w:t xml:space="preserve"> Dec</w:t>
            </w:r>
            <w:r w:rsidR="00C115AA">
              <w:t>ember 2014</w:t>
            </w:r>
          </w:p>
          <w:p w:rsidR="00C115AA" w:rsidRDefault="00C115AA" w:rsidP="00C115AA">
            <w:pPr>
              <w:spacing w:line="240" w:lineRule="exact"/>
            </w:pPr>
          </w:p>
          <w:p w:rsidR="00C115AA" w:rsidRDefault="00C115AA" w:rsidP="00C115AA">
            <w:pPr>
              <w:spacing w:line="240" w:lineRule="exact"/>
            </w:pPr>
            <w:r>
              <w:t>Original: English</w:t>
            </w:r>
          </w:p>
          <w:p w:rsidR="00841C44" w:rsidRDefault="00841C44" w:rsidP="00C115AA">
            <w:pPr>
              <w:spacing w:line="240" w:lineRule="exact"/>
            </w:pPr>
          </w:p>
        </w:tc>
      </w:tr>
    </w:tbl>
    <w:p w:rsidR="00C115AA" w:rsidRDefault="00C115AA" w:rsidP="00C115AA">
      <w:pPr>
        <w:spacing w:before="120"/>
      </w:pPr>
      <w:r>
        <w:rPr>
          <w:rFonts w:eastAsia="SimHei"/>
          <w:b/>
          <w:sz w:val="24"/>
          <w:szCs w:val="24"/>
        </w:rPr>
        <w:t>Committee on Economic, Social and Cultural Rights</w:t>
      </w:r>
    </w:p>
    <w:p w:rsidR="00C115AA" w:rsidRDefault="00C115AA" w:rsidP="00984372">
      <w:pPr>
        <w:pStyle w:val="HChG"/>
      </w:pPr>
      <w:r>
        <w:tab/>
      </w:r>
      <w:r>
        <w:tab/>
        <w:t xml:space="preserve">List of issues in relation to the second periodic report of </w:t>
      </w:r>
      <w:r w:rsidR="001D18E8">
        <w:t xml:space="preserve">the </w:t>
      </w:r>
      <w:r>
        <w:t>Sudan</w:t>
      </w:r>
      <w:r w:rsidRPr="00C71ED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C115AA" w:rsidRPr="00FC669C" w:rsidRDefault="00C115AA" w:rsidP="00FC669C">
      <w:pPr>
        <w:pStyle w:val="HChG"/>
      </w:pPr>
      <w:r>
        <w:rPr>
          <w:rFonts w:eastAsia="Calibri"/>
        </w:rPr>
        <w:tab/>
      </w:r>
      <w:r w:rsidRPr="00FC669C">
        <w:rPr>
          <w:rFonts w:eastAsia="Calibri"/>
        </w:rPr>
        <w:t>I.</w:t>
      </w:r>
      <w:r w:rsidRPr="00FC669C">
        <w:rPr>
          <w:rFonts w:eastAsia="Calibri"/>
        </w:rPr>
        <w:tab/>
      </w:r>
      <w:r w:rsidRPr="00FC669C">
        <w:t>General information</w:t>
      </w:r>
    </w:p>
    <w:p w:rsidR="00C115AA" w:rsidRPr="00C115AA" w:rsidRDefault="006E4CE8" w:rsidP="006E4CE8">
      <w:pPr>
        <w:pStyle w:val="SingleTxtG"/>
        <w:rPr>
          <w:rFonts w:eastAsia="Calibri"/>
        </w:rPr>
      </w:pPr>
      <w:r w:rsidRPr="00C115AA">
        <w:rPr>
          <w:rFonts w:eastAsia="Calibri"/>
        </w:rPr>
        <w:t>1.</w:t>
      </w:r>
      <w:r w:rsidRPr="00C115AA">
        <w:rPr>
          <w:rFonts w:eastAsia="Calibri"/>
        </w:rPr>
        <w:tab/>
      </w:r>
      <w:r w:rsidR="00C115AA" w:rsidRPr="00C115AA">
        <w:rPr>
          <w:rFonts w:eastAsia="Calibri"/>
        </w:rPr>
        <w:t xml:space="preserve">Please provide information on the impact of measures taken by the State party to guarantee </w:t>
      </w:r>
      <w:r w:rsidR="00343397" w:rsidRPr="00C115AA">
        <w:rPr>
          <w:rFonts w:eastAsia="Calibri"/>
        </w:rPr>
        <w:t>civil society organizations</w:t>
      </w:r>
      <w:r w:rsidR="00E200DD" w:rsidRPr="00C115AA">
        <w:rPr>
          <w:rFonts w:eastAsia="Calibri"/>
        </w:rPr>
        <w:t xml:space="preserve">, including those working </w:t>
      </w:r>
      <w:r w:rsidR="00E200DD">
        <w:rPr>
          <w:rFonts w:eastAsia="Calibri"/>
        </w:rPr>
        <w:t xml:space="preserve">in </w:t>
      </w:r>
      <w:r w:rsidR="00E200DD" w:rsidRPr="00C115AA">
        <w:rPr>
          <w:rFonts w:eastAsia="Calibri"/>
        </w:rPr>
        <w:t xml:space="preserve">the field of economic, social and cultural rights, </w:t>
      </w:r>
      <w:r w:rsidR="00343397">
        <w:rPr>
          <w:rFonts w:eastAsia="Calibri"/>
        </w:rPr>
        <w:t xml:space="preserve">the </w:t>
      </w:r>
      <w:r w:rsidR="00C115AA" w:rsidRPr="00C115AA">
        <w:rPr>
          <w:rFonts w:eastAsia="Calibri"/>
        </w:rPr>
        <w:t>freedom to operate freely.</w:t>
      </w:r>
      <w:r w:rsidR="00067A1A">
        <w:rPr>
          <w:rFonts w:eastAsia="Calibri"/>
          <w:sz w:val="18"/>
          <w:vertAlign w:val="superscript"/>
        </w:rPr>
        <w:t xml:space="preserve"> </w:t>
      </w:r>
    </w:p>
    <w:p w:rsidR="00C115AA" w:rsidRPr="00C115AA" w:rsidRDefault="00FC669C" w:rsidP="003B7453">
      <w:pPr>
        <w:pStyle w:val="HChG"/>
        <w:rPr>
          <w:rFonts w:eastAsia="Calibri"/>
        </w:rPr>
      </w:pPr>
      <w:r>
        <w:rPr>
          <w:rFonts w:eastAsia="Calibri"/>
        </w:rPr>
        <w:tab/>
        <w:t>II.</w:t>
      </w:r>
      <w:r>
        <w:rPr>
          <w:rFonts w:eastAsia="Calibri"/>
        </w:rPr>
        <w:tab/>
      </w:r>
      <w:r w:rsidR="00C115AA" w:rsidRPr="00C115AA">
        <w:rPr>
          <w:rFonts w:eastAsia="Calibri"/>
        </w:rPr>
        <w:t>Issues relating to the general p</w:t>
      </w:r>
      <w:r w:rsidR="005B066B">
        <w:rPr>
          <w:rFonts w:eastAsia="Calibri"/>
        </w:rPr>
        <w:t>rovisions of the Covenant (art</w:t>
      </w:r>
      <w:r w:rsidR="003B7453">
        <w:rPr>
          <w:rFonts w:eastAsia="Calibri"/>
        </w:rPr>
        <w:t>s</w:t>
      </w:r>
      <w:r w:rsidR="005B066B">
        <w:rPr>
          <w:rFonts w:eastAsia="Calibri"/>
        </w:rPr>
        <w:t>. </w:t>
      </w:r>
      <w:r w:rsidR="00C115AA" w:rsidRPr="00C115AA">
        <w:rPr>
          <w:rFonts w:eastAsia="Calibri"/>
        </w:rPr>
        <w:t>1</w:t>
      </w:r>
      <w:r w:rsidR="003B7453" w:rsidRPr="00035A53">
        <w:rPr>
          <w:rFonts w:eastAsia="SimSun"/>
        </w:rPr>
        <w:t>–</w:t>
      </w:r>
      <w:r w:rsidR="00C115AA" w:rsidRPr="00C115AA">
        <w:rPr>
          <w:rFonts w:eastAsia="Calibri"/>
        </w:rPr>
        <w:t>5)</w:t>
      </w:r>
    </w:p>
    <w:p w:rsidR="0012158C" w:rsidRDefault="0012158C" w:rsidP="006E4CE8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Article 1, </w:t>
      </w:r>
      <w:r w:rsidRPr="0012158C">
        <w:rPr>
          <w:rFonts w:eastAsia="Calibri"/>
        </w:rPr>
        <w:t>paragraph</w:t>
      </w:r>
      <w:r>
        <w:rPr>
          <w:rFonts w:eastAsia="Calibri"/>
        </w:rPr>
        <w:t xml:space="preserve"> 2 </w:t>
      </w:r>
      <w:r w:rsidRPr="00904A75">
        <w:rPr>
          <w:rFonts w:eastAsia="SimSun"/>
          <w:lang w:val="en-US"/>
        </w:rPr>
        <w:t xml:space="preserve">– </w:t>
      </w:r>
      <w:r w:rsidR="00B10AC7">
        <w:rPr>
          <w:rFonts w:eastAsia="SimSun"/>
          <w:lang w:val="en-US"/>
        </w:rPr>
        <w:t>N</w:t>
      </w:r>
      <w:r>
        <w:rPr>
          <w:rFonts w:eastAsia="SimSun"/>
          <w:lang w:val="en-US"/>
        </w:rPr>
        <w:t>atural wealth and resources</w:t>
      </w:r>
    </w:p>
    <w:p w:rsidR="0012158C" w:rsidRPr="00904A3C" w:rsidRDefault="006E4CE8" w:rsidP="006E4CE8">
      <w:pPr>
        <w:pStyle w:val="SingleTxtG"/>
        <w:rPr>
          <w:rFonts w:eastAsia="Calibri"/>
        </w:rPr>
      </w:pPr>
      <w:r w:rsidRPr="00904A3C">
        <w:rPr>
          <w:rFonts w:eastAsia="Calibri"/>
        </w:rPr>
        <w:t>2.</w:t>
      </w:r>
      <w:r w:rsidRPr="00904A3C">
        <w:rPr>
          <w:rFonts w:eastAsia="Calibri"/>
        </w:rPr>
        <w:tab/>
      </w:r>
      <w:r w:rsidR="0012158C" w:rsidRPr="00564122">
        <w:rPr>
          <w:rFonts w:eastAsia="Calibri"/>
        </w:rPr>
        <w:t xml:space="preserve">Please </w:t>
      </w:r>
      <w:r w:rsidR="0012158C" w:rsidRPr="00484378">
        <w:rPr>
          <w:rFonts w:eastAsia="Calibri"/>
        </w:rPr>
        <w:t>provide</w:t>
      </w:r>
      <w:r w:rsidR="0012158C" w:rsidRPr="00904A3C">
        <w:rPr>
          <w:rFonts w:eastAsia="Calibri"/>
        </w:rPr>
        <w:t xml:space="preserve"> information on the extent to which the free, prior and informed consent</w:t>
      </w:r>
      <w:r w:rsidR="0012158C" w:rsidRPr="00904A3C">
        <w:rPr>
          <w:rFonts w:eastAsia="Calibri"/>
          <w:sz w:val="18"/>
          <w:vertAlign w:val="superscript"/>
        </w:rPr>
        <w:t xml:space="preserve"> </w:t>
      </w:r>
      <w:r w:rsidR="0012158C" w:rsidRPr="00904A3C">
        <w:rPr>
          <w:rFonts w:eastAsia="Calibri"/>
        </w:rPr>
        <w:t>of those affected by development projects, such as the construction of the dam referred to in para</w:t>
      </w:r>
      <w:r w:rsidR="0012158C" w:rsidRPr="00564122">
        <w:rPr>
          <w:rFonts w:eastAsia="Calibri"/>
        </w:rPr>
        <w:t xml:space="preserve">graph 84 of the State </w:t>
      </w:r>
      <w:r w:rsidR="0012158C" w:rsidRPr="00484378">
        <w:rPr>
          <w:rFonts w:eastAsia="Calibri"/>
        </w:rPr>
        <w:t>party</w:t>
      </w:r>
      <w:r w:rsidR="0012158C" w:rsidRPr="00904A3C">
        <w:rPr>
          <w:rFonts w:eastAsia="Calibri"/>
        </w:rPr>
        <w:t xml:space="preserve"> report </w:t>
      </w:r>
      <w:r w:rsidR="0012158C">
        <w:rPr>
          <w:rFonts w:eastAsia="Calibri"/>
        </w:rPr>
        <w:t>(</w:t>
      </w:r>
      <w:r w:rsidR="0012158C" w:rsidRPr="00564122">
        <w:rPr>
          <w:rFonts w:eastAsia="Calibri"/>
        </w:rPr>
        <w:t>E</w:t>
      </w:r>
      <w:r w:rsidR="0012158C" w:rsidRPr="00484378">
        <w:rPr>
          <w:rFonts w:eastAsia="Calibri"/>
        </w:rPr>
        <w:t>/C.12/SDN</w:t>
      </w:r>
      <w:r w:rsidR="0012158C" w:rsidRPr="00904A3C">
        <w:rPr>
          <w:rFonts w:eastAsia="Calibri"/>
        </w:rPr>
        <w:t>/2</w:t>
      </w:r>
      <w:r w:rsidR="0012158C">
        <w:rPr>
          <w:rFonts w:eastAsia="Calibri"/>
        </w:rPr>
        <w:t>)</w:t>
      </w:r>
      <w:r w:rsidR="0012158C" w:rsidRPr="00564122">
        <w:rPr>
          <w:rFonts w:eastAsia="Calibri"/>
        </w:rPr>
        <w:t>, is guaranteed in law and in practice.</w:t>
      </w:r>
      <w:r w:rsidR="0012158C" w:rsidRPr="00484378">
        <w:rPr>
          <w:rFonts w:eastAsia="Calibri"/>
          <w:sz w:val="18"/>
          <w:vertAlign w:val="superscript"/>
        </w:rPr>
        <w:t xml:space="preserve"> </w:t>
      </w:r>
      <w:r w:rsidR="0012158C" w:rsidRPr="00904A3C">
        <w:rPr>
          <w:rFonts w:eastAsia="Calibri"/>
        </w:rPr>
        <w:t>Please explain how the State party ensures that the exploitation of natural resources lead</w:t>
      </w:r>
      <w:r w:rsidR="0012158C">
        <w:rPr>
          <w:rFonts w:eastAsia="Calibri"/>
        </w:rPr>
        <w:t>s</w:t>
      </w:r>
      <w:r w:rsidR="0012158C" w:rsidRPr="00904A3C">
        <w:rPr>
          <w:rFonts w:eastAsia="Calibri"/>
        </w:rPr>
        <w:t xml:space="preserve"> to tangible improvement</w:t>
      </w:r>
      <w:r w:rsidR="0012158C">
        <w:rPr>
          <w:rFonts w:eastAsia="Calibri"/>
        </w:rPr>
        <w:t>s</w:t>
      </w:r>
      <w:r w:rsidR="0012158C" w:rsidRPr="00904A3C">
        <w:rPr>
          <w:rFonts w:eastAsia="Calibri"/>
        </w:rPr>
        <w:t xml:space="preserve"> in the enjoyment of </w:t>
      </w:r>
      <w:r w:rsidR="0012158C">
        <w:rPr>
          <w:rFonts w:eastAsia="Calibri"/>
        </w:rPr>
        <w:t xml:space="preserve">the </w:t>
      </w:r>
      <w:r w:rsidR="0012158C" w:rsidRPr="00904A3C">
        <w:rPr>
          <w:rFonts w:eastAsia="Calibri"/>
        </w:rPr>
        <w:t xml:space="preserve">economic, social and cultural rights of its population. </w:t>
      </w:r>
    </w:p>
    <w:p w:rsidR="00C115AA" w:rsidRDefault="00C115AA" w:rsidP="00B10AC7">
      <w:pPr>
        <w:pStyle w:val="H1G"/>
        <w:ind w:firstLine="0"/>
        <w:rPr>
          <w:rFonts w:eastAsia="Calibri"/>
        </w:rPr>
      </w:pPr>
      <w:r w:rsidRPr="00C115AA">
        <w:rPr>
          <w:rFonts w:eastAsia="Calibri"/>
        </w:rPr>
        <w:t>Article 2</w:t>
      </w:r>
      <w:r w:rsidR="003B7453">
        <w:rPr>
          <w:rFonts w:eastAsia="Calibri"/>
        </w:rPr>
        <w:t>,</w:t>
      </w:r>
      <w:r w:rsidRPr="00C115AA">
        <w:rPr>
          <w:rFonts w:eastAsia="Calibri"/>
        </w:rPr>
        <w:t xml:space="preserve"> </w:t>
      </w:r>
      <w:r w:rsidRPr="003B7453">
        <w:rPr>
          <w:rFonts w:eastAsia="Calibri"/>
        </w:rPr>
        <w:t>paragraph</w:t>
      </w:r>
      <w:r w:rsidRPr="00C115AA">
        <w:rPr>
          <w:rFonts w:eastAsia="Calibri"/>
        </w:rPr>
        <w:t xml:space="preserve"> </w:t>
      </w:r>
      <w:r w:rsidR="003B7453">
        <w:rPr>
          <w:rFonts w:eastAsia="Calibri"/>
        </w:rPr>
        <w:t>1</w:t>
      </w:r>
      <w:r w:rsidR="0012158C">
        <w:rPr>
          <w:rFonts w:eastAsia="Calibri"/>
        </w:rPr>
        <w:t xml:space="preserve"> </w:t>
      </w:r>
      <w:r w:rsidR="0012158C" w:rsidRPr="00904A75">
        <w:rPr>
          <w:rFonts w:eastAsia="SimSun"/>
          <w:lang w:val="en-US"/>
        </w:rPr>
        <w:t>–</w:t>
      </w:r>
      <w:r w:rsidR="0012158C">
        <w:rPr>
          <w:rFonts w:eastAsia="SimSun"/>
          <w:lang w:val="en-US"/>
        </w:rPr>
        <w:t xml:space="preserve"> </w:t>
      </w:r>
      <w:r w:rsidR="00B10AC7">
        <w:rPr>
          <w:rFonts w:eastAsia="SimSun"/>
          <w:lang w:val="en-US"/>
        </w:rPr>
        <w:t>M</w:t>
      </w:r>
      <w:r w:rsidRPr="00C115AA">
        <w:rPr>
          <w:rFonts w:eastAsia="Calibri"/>
        </w:rPr>
        <w:t>aximum available resources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3.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</w:t>
      </w:r>
      <w:r w:rsidR="00D01356">
        <w:rPr>
          <w:rFonts w:eastAsia="Calibri"/>
          <w:szCs w:val="22"/>
        </w:rPr>
        <w:t>indicate</w:t>
      </w:r>
      <w:r w:rsidR="00C115AA" w:rsidRPr="00C115AA">
        <w:rPr>
          <w:rFonts w:eastAsia="Calibri"/>
          <w:szCs w:val="22"/>
        </w:rPr>
        <w:t xml:space="preserve"> whether the anti-corruption m</w:t>
      </w:r>
      <w:r w:rsidR="005B066B">
        <w:rPr>
          <w:rFonts w:eastAsia="Calibri"/>
          <w:szCs w:val="22"/>
        </w:rPr>
        <w:t>easures described in paragraphs </w:t>
      </w:r>
      <w:r w:rsidR="00C115AA" w:rsidRPr="00C115AA">
        <w:rPr>
          <w:rFonts w:eastAsia="Calibri"/>
          <w:szCs w:val="22"/>
        </w:rPr>
        <w:t xml:space="preserve">89 to 92 of the State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 xml:space="preserve">report have led to </w:t>
      </w:r>
      <w:r w:rsidR="00C115AA" w:rsidRPr="00C115AA">
        <w:rPr>
          <w:rFonts w:eastAsia="Calibri"/>
        </w:rPr>
        <w:t>prosecutions</w:t>
      </w:r>
      <w:r w:rsidR="00C115AA" w:rsidRPr="00C115AA">
        <w:rPr>
          <w:rFonts w:eastAsia="Calibri"/>
          <w:szCs w:val="22"/>
        </w:rPr>
        <w:t xml:space="preserve"> and convictions. Please provide information on any such cases and the </w:t>
      </w:r>
      <w:r w:rsidR="00730661">
        <w:rPr>
          <w:rFonts w:eastAsia="Calibri"/>
          <w:szCs w:val="22"/>
        </w:rPr>
        <w:t>sanctions imposed</w:t>
      </w:r>
      <w:r w:rsidR="00C115AA" w:rsidRPr="00C115AA">
        <w:rPr>
          <w:rFonts w:eastAsia="Calibri"/>
          <w:szCs w:val="22"/>
        </w:rPr>
        <w:t>, if any, against high</w:t>
      </w:r>
      <w:r w:rsidR="00D01356">
        <w:rPr>
          <w:rFonts w:eastAsia="Calibri"/>
          <w:szCs w:val="22"/>
        </w:rPr>
        <w:t>-</w:t>
      </w:r>
      <w:r w:rsidR="00C115AA" w:rsidRPr="00C115AA">
        <w:rPr>
          <w:rFonts w:eastAsia="Calibri"/>
          <w:szCs w:val="22"/>
        </w:rPr>
        <w:t>level officials found guilty of corruption.</w:t>
      </w:r>
      <w:r w:rsidR="00067A1A">
        <w:rPr>
          <w:rFonts w:eastAsia="Calibri"/>
          <w:sz w:val="22"/>
          <w:szCs w:val="22"/>
          <w:vertAlign w:val="superscript"/>
        </w:rPr>
        <w:t xml:space="preserve"> </w:t>
      </w:r>
    </w:p>
    <w:p w:rsidR="00C115AA" w:rsidRPr="00C115AA" w:rsidRDefault="007E1DA9" w:rsidP="006E4CE8">
      <w:pPr>
        <w:pStyle w:val="SingleTxtG"/>
        <w:rPr>
          <w:rFonts w:eastAsia="Calibri"/>
          <w:szCs w:val="22"/>
        </w:rPr>
      </w:pPr>
      <w:r>
        <w:rPr>
          <w:noProof/>
          <w:lang w:eastAsia="zh-CN"/>
        </w:rPr>
        <w:pict>
          <v:shape id="_x0000_s1026" type="#_x0000_t75" style="position:absolute;left:0;text-align:left;margin-left:431.1pt;margin-top:632.75pt;width:50.25pt;height:50.25pt;z-index:1;mso-position-horizontal-relative:margin;mso-position-vertical-relative:margin">
            <v:imagedata r:id="rId8" o:title="2&amp;Size=2 &amp;Lang=E"/>
            <w10:wrap anchorx="margin" anchory="margin"/>
          </v:shape>
        </w:pict>
      </w:r>
      <w:r w:rsidR="006E4CE8" w:rsidRPr="00C115AA">
        <w:rPr>
          <w:rFonts w:eastAsia="Calibri"/>
          <w:szCs w:val="22"/>
        </w:rPr>
        <w:t>4.</w:t>
      </w:r>
      <w:r w:rsidR="006E4CE8"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provide updated statistical data on the percentage of </w:t>
      </w:r>
      <w:r w:rsidR="00D01356">
        <w:rPr>
          <w:rFonts w:eastAsia="Calibri"/>
          <w:szCs w:val="22"/>
        </w:rPr>
        <w:t xml:space="preserve">the </w:t>
      </w:r>
      <w:r w:rsidR="00730661">
        <w:rPr>
          <w:rFonts w:eastAsia="Calibri"/>
          <w:szCs w:val="22"/>
        </w:rPr>
        <w:t>State budget</w:t>
      </w:r>
      <w:r w:rsidR="00C115AA" w:rsidRPr="00C115AA">
        <w:rPr>
          <w:rFonts w:eastAsia="Calibri"/>
          <w:szCs w:val="22"/>
        </w:rPr>
        <w:t xml:space="preserve"> allocated to </w:t>
      </w:r>
      <w:r w:rsidR="00857F03">
        <w:rPr>
          <w:rFonts w:eastAsia="Calibri"/>
          <w:szCs w:val="22"/>
        </w:rPr>
        <w:t xml:space="preserve">the </w:t>
      </w:r>
      <w:r w:rsidR="00C115AA" w:rsidRPr="00C115AA">
        <w:rPr>
          <w:rFonts w:eastAsia="Calibri"/>
          <w:szCs w:val="22"/>
        </w:rPr>
        <w:t>maintenance of pea</w:t>
      </w:r>
      <w:r w:rsidR="005B066B">
        <w:rPr>
          <w:rFonts w:eastAsia="Calibri"/>
          <w:szCs w:val="22"/>
        </w:rPr>
        <w:t>ce, as referred to in paragraph </w:t>
      </w:r>
      <w:r w:rsidR="00C115AA" w:rsidRPr="00C115AA">
        <w:rPr>
          <w:rFonts w:eastAsia="Calibri"/>
          <w:szCs w:val="22"/>
        </w:rPr>
        <w:t xml:space="preserve">275 of the State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>report, and to sectors relevant to economic, social and cultural rights.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DB77E1" w:rsidP="0012158C">
      <w:pPr>
        <w:pStyle w:val="H1G"/>
        <w:rPr>
          <w:rFonts w:eastAsia="Calibri"/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2, paragraph 2</w:t>
      </w:r>
      <w:r w:rsidR="0012158C">
        <w:rPr>
          <w:rFonts w:eastAsia="Calibri"/>
        </w:rPr>
        <w:t xml:space="preserve"> </w:t>
      </w:r>
      <w:r w:rsidR="0012158C" w:rsidRPr="00904A75">
        <w:rPr>
          <w:rFonts w:eastAsia="SimSun"/>
          <w:lang w:val="en-US"/>
        </w:rPr>
        <w:t>–</w:t>
      </w:r>
      <w:r w:rsidR="0012158C">
        <w:rPr>
          <w:rFonts w:eastAsia="SimSun"/>
          <w:lang w:val="en-US"/>
        </w:rPr>
        <w:t xml:space="preserve"> </w:t>
      </w:r>
      <w:r w:rsidR="00C115AA" w:rsidRPr="00C115AA">
        <w:rPr>
          <w:rFonts w:eastAsia="Calibri"/>
          <w:szCs w:val="22"/>
        </w:rPr>
        <w:t>Non-discrimination</w:t>
      </w:r>
    </w:p>
    <w:p w:rsidR="00C115AA" w:rsidRPr="00C115AA" w:rsidRDefault="006E4CE8" w:rsidP="006E4CE8">
      <w:pPr>
        <w:pStyle w:val="SingleTxtG"/>
        <w:rPr>
          <w:rFonts w:eastAsia="Calibri"/>
          <w:szCs w:val="22"/>
          <w:lang w:eastAsia="en-GB"/>
        </w:rPr>
      </w:pPr>
      <w:r w:rsidRPr="00C115AA">
        <w:rPr>
          <w:rFonts w:eastAsia="Calibri"/>
          <w:szCs w:val="22"/>
          <w:lang w:eastAsia="en-GB"/>
        </w:rPr>
        <w:t>5.</w:t>
      </w:r>
      <w:r w:rsidRPr="00C115AA">
        <w:rPr>
          <w:rFonts w:eastAsia="Calibri"/>
          <w:szCs w:val="22"/>
          <w:lang w:eastAsia="en-GB"/>
        </w:rPr>
        <w:tab/>
      </w:r>
      <w:r w:rsidR="00C115AA" w:rsidRPr="00C115AA">
        <w:rPr>
          <w:rFonts w:eastAsia="Calibri"/>
          <w:szCs w:val="22"/>
          <w:lang w:eastAsia="en-GB"/>
        </w:rPr>
        <w:t>Please provide information on the measures taken to fill the legislative gap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  <w:r w:rsidR="00C115AA" w:rsidRPr="00C115AA">
        <w:rPr>
          <w:rFonts w:eastAsia="Calibri"/>
          <w:szCs w:val="22"/>
          <w:lang w:eastAsia="en-GB"/>
        </w:rPr>
        <w:t>in terms of protection against discrimination</w:t>
      </w:r>
      <w:r w:rsidR="00007CCA">
        <w:rPr>
          <w:rFonts w:eastAsia="Calibri"/>
          <w:szCs w:val="22"/>
          <w:lang w:eastAsia="en-GB"/>
        </w:rPr>
        <w:t xml:space="preserve"> on all the grounds</w:t>
      </w:r>
      <w:r w:rsidR="00C115AA" w:rsidRPr="00C115AA">
        <w:rPr>
          <w:rFonts w:eastAsia="Calibri"/>
          <w:szCs w:val="22"/>
          <w:lang w:eastAsia="en-GB"/>
        </w:rPr>
        <w:t xml:space="preserve"> </w:t>
      </w:r>
      <w:r w:rsidR="00C115AA" w:rsidRPr="00C115AA">
        <w:rPr>
          <w:rFonts w:eastAsia="Calibri"/>
          <w:szCs w:val="22"/>
        </w:rPr>
        <w:t>contained</w:t>
      </w:r>
      <w:r w:rsidR="00C115AA" w:rsidRPr="00C115AA">
        <w:rPr>
          <w:rFonts w:eastAsia="Calibri"/>
          <w:szCs w:val="22"/>
          <w:lang w:eastAsia="en-GB"/>
        </w:rPr>
        <w:t xml:space="preserve"> in the Covenant.</w:t>
      </w:r>
      <w:r w:rsidR="00067A1A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6.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indicate </w:t>
      </w:r>
      <w:r w:rsidR="00D01356">
        <w:rPr>
          <w:rFonts w:eastAsia="Calibri"/>
          <w:szCs w:val="22"/>
        </w:rPr>
        <w:t>the</w:t>
      </w:r>
      <w:r w:rsidR="00C115AA" w:rsidRPr="00C115AA">
        <w:rPr>
          <w:rFonts w:eastAsia="Calibri"/>
          <w:szCs w:val="22"/>
        </w:rPr>
        <w:t xml:space="preserve"> extent </w:t>
      </w:r>
      <w:r w:rsidR="00D01356">
        <w:rPr>
          <w:rFonts w:eastAsia="Calibri"/>
          <w:szCs w:val="22"/>
        </w:rPr>
        <w:t xml:space="preserve">to which </w:t>
      </w:r>
      <w:r w:rsidR="00C115AA" w:rsidRPr="00C115AA">
        <w:rPr>
          <w:rFonts w:eastAsia="Calibri"/>
          <w:szCs w:val="22"/>
        </w:rPr>
        <w:t>the implementation of the 2007</w:t>
      </w:r>
      <w:r w:rsidR="003B7453">
        <w:t>–</w:t>
      </w:r>
      <w:r w:rsidR="00C115AA" w:rsidRPr="00C115AA">
        <w:rPr>
          <w:rFonts w:eastAsia="Calibri"/>
          <w:szCs w:val="22"/>
        </w:rPr>
        <w:t>2031 quarter-century growth-oriented strategic plan</w:t>
      </w:r>
      <w:r w:rsidR="00D01356">
        <w:rPr>
          <w:rFonts w:eastAsia="Calibri"/>
          <w:szCs w:val="22"/>
        </w:rPr>
        <w:t>,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as well as measures such a</w:t>
      </w:r>
      <w:r w:rsidR="005B066B">
        <w:rPr>
          <w:rFonts w:eastAsia="Calibri"/>
          <w:szCs w:val="22"/>
        </w:rPr>
        <w:t>s those described in paragraphs </w:t>
      </w:r>
      <w:r w:rsidR="00C115AA" w:rsidRPr="00C115AA">
        <w:rPr>
          <w:rFonts w:eastAsia="Calibri"/>
          <w:szCs w:val="22"/>
        </w:rPr>
        <w:t>73 and 156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 xml:space="preserve">of the State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>report</w:t>
      </w:r>
      <w:r w:rsidR="00D01356">
        <w:rPr>
          <w:rFonts w:eastAsia="Calibri"/>
          <w:szCs w:val="22"/>
        </w:rPr>
        <w:t>,</w:t>
      </w:r>
      <w:r w:rsidR="00C115AA" w:rsidRPr="00C115AA">
        <w:rPr>
          <w:rFonts w:eastAsia="Calibri"/>
          <w:szCs w:val="22"/>
        </w:rPr>
        <w:t xml:space="preserve"> ha</w:t>
      </w:r>
      <w:r w:rsidR="00D01356">
        <w:rPr>
          <w:rFonts w:eastAsia="Calibri"/>
          <w:szCs w:val="22"/>
        </w:rPr>
        <w:t>ve</w:t>
      </w:r>
      <w:r w:rsidR="00C115AA" w:rsidRPr="00C115AA">
        <w:rPr>
          <w:rFonts w:eastAsia="Calibri"/>
          <w:szCs w:val="22"/>
        </w:rPr>
        <w:t xml:space="preserve"> progressively reduced the disparities in the enjoyment of economic, social and cultural rights </w:t>
      </w:r>
      <w:r w:rsidR="00857F03">
        <w:rPr>
          <w:rFonts w:eastAsia="Calibri"/>
          <w:szCs w:val="22"/>
        </w:rPr>
        <w:t xml:space="preserve">between </w:t>
      </w:r>
      <w:r w:rsidR="00C115AA" w:rsidRPr="00C115AA">
        <w:rPr>
          <w:rFonts w:eastAsia="Calibri"/>
          <w:szCs w:val="22"/>
        </w:rPr>
        <w:t>states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and between urban and rural areas.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DB77E1" w:rsidP="0012158C">
      <w:pPr>
        <w:pStyle w:val="H1G"/>
        <w:rPr>
          <w:rFonts w:eastAsia="Calibri"/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3</w:t>
      </w:r>
      <w:r w:rsidR="0012158C">
        <w:rPr>
          <w:rFonts w:eastAsia="Calibri"/>
        </w:rPr>
        <w:t xml:space="preserve"> </w:t>
      </w:r>
      <w:r w:rsidR="0012158C" w:rsidRPr="00904A75">
        <w:rPr>
          <w:rFonts w:eastAsia="SimSun"/>
          <w:lang w:val="en-US"/>
        </w:rPr>
        <w:t>–</w:t>
      </w:r>
      <w:r w:rsidR="0012158C">
        <w:rPr>
          <w:rFonts w:eastAsia="SimSun"/>
          <w:lang w:val="en-US"/>
        </w:rPr>
        <w:t xml:space="preserve"> </w:t>
      </w:r>
      <w:r w:rsidR="00C115AA" w:rsidRPr="00C115AA">
        <w:rPr>
          <w:rFonts w:eastAsia="Calibri"/>
          <w:szCs w:val="22"/>
        </w:rPr>
        <w:t xml:space="preserve">Equal </w:t>
      </w:r>
      <w:r w:rsidR="003B7453">
        <w:rPr>
          <w:rFonts w:eastAsia="Calibri"/>
          <w:szCs w:val="22"/>
        </w:rPr>
        <w:t>r</w:t>
      </w:r>
      <w:r w:rsidR="00C115AA" w:rsidRPr="00C115AA">
        <w:rPr>
          <w:rFonts w:eastAsia="Calibri"/>
          <w:szCs w:val="22"/>
        </w:rPr>
        <w:t>ights for men and women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7.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provide information on </w:t>
      </w:r>
      <w:r w:rsidR="00F239F5">
        <w:rPr>
          <w:rFonts w:eastAsia="Calibri"/>
          <w:szCs w:val="22"/>
        </w:rPr>
        <w:t xml:space="preserve">the </w:t>
      </w:r>
      <w:r w:rsidR="00C115AA" w:rsidRPr="00C115AA">
        <w:rPr>
          <w:rFonts w:eastAsia="Calibri"/>
        </w:rPr>
        <w:t>positive</w:t>
      </w:r>
      <w:r w:rsidR="00C115AA" w:rsidRPr="00C115AA">
        <w:rPr>
          <w:rFonts w:eastAsia="Calibri"/>
          <w:szCs w:val="22"/>
        </w:rPr>
        <w:t xml:space="preserve"> discrimination measures taken</w:t>
      </w:r>
      <w:r w:rsidR="002219F1">
        <w:rPr>
          <w:rFonts w:eastAsia="Calibri"/>
          <w:szCs w:val="22"/>
        </w:rPr>
        <w:t>, as provided for under article </w:t>
      </w:r>
      <w:r w:rsidR="00C115AA" w:rsidRPr="00C115AA">
        <w:rPr>
          <w:rFonts w:eastAsia="Calibri"/>
          <w:szCs w:val="22"/>
        </w:rPr>
        <w:t>32</w:t>
      </w:r>
      <w:r w:rsidR="003B7453">
        <w:rPr>
          <w:rFonts w:eastAsia="Calibri"/>
          <w:szCs w:val="22"/>
        </w:rPr>
        <w:t xml:space="preserve">, paragraph </w:t>
      </w:r>
      <w:r w:rsidR="00C115AA" w:rsidRPr="00C115AA">
        <w:rPr>
          <w:rFonts w:eastAsia="Calibri"/>
          <w:szCs w:val="22"/>
        </w:rPr>
        <w:t>2</w:t>
      </w:r>
      <w:r w:rsidR="003B7453">
        <w:rPr>
          <w:rFonts w:eastAsia="Calibri"/>
          <w:szCs w:val="22"/>
        </w:rPr>
        <w:t>,</w:t>
      </w:r>
      <w:r w:rsidR="00C115AA" w:rsidRPr="00C115AA">
        <w:rPr>
          <w:rFonts w:eastAsia="Calibri"/>
          <w:szCs w:val="22"/>
        </w:rPr>
        <w:t xml:space="preserve"> of the Constitution, </w:t>
      </w:r>
      <w:r w:rsidR="00857F03">
        <w:rPr>
          <w:rFonts w:eastAsia="Calibri"/>
          <w:szCs w:val="22"/>
        </w:rPr>
        <w:t xml:space="preserve">and </w:t>
      </w:r>
      <w:r w:rsidR="00C115AA" w:rsidRPr="00C115AA">
        <w:rPr>
          <w:rFonts w:eastAsia="Calibri"/>
          <w:szCs w:val="22"/>
        </w:rPr>
        <w:t xml:space="preserve">their impact on the enjoyment of economic, social and cultural rights </w:t>
      </w:r>
      <w:r w:rsidR="005078D4">
        <w:rPr>
          <w:rFonts w:eastAsia="Calibri"/>
          <w:szCs w:val="22"/>
        </w:rPr>
        <w:t>by</w:t>
      </w:r>
      <w:r w:rsidR="00C115AA" w:rsidRPr="00C115AA">
        <w:rPr>
          <w:rFonts w:eastAsia="Calibri"/>
          <w:szCs w:val="22"/>
        </w:rPr>
        <w:t xml:space="preserve"> women.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  <w:lang w:eastAsia="en-GB"/>
        </w:rPr>
      </w:pPr>
      <w:r w:rsidRPr="00C115AA">
        <w:rPr>
          <w:rFonts w:eastAsia="Calibri"/>
          <w:szCs w:val="22"/>
          <w:lang w:eastAsia="en-GB"/>
        </w:rPr>
        <w:t>8.</w:t>
      </w:r>
      <w:r w:rsidRPr="00C115AA">
        <w:rPr>
          <w:rFonts w:eastAsia="Calibri"/>
          <w:szCs w:val="22"/>
          <w:lang w:eastAsia="en-GB"/>
        </w:rPr>
        <w:tab/>
      </w:r>
      <w:r w:rsidR="00C115AA" w:rsidRPr="00C115AA">
        <w:rPr>
          <w:rFonts w:eastAsia="Calibri"/>
          <w:szCs w:val="22"/>
          <w:lang w:eastAsia="en-GB"/>
        </w:rPr>
        <w:t xml:space="preserve">Please inform the Committee </w:t>
      </w:r>
      <w:r w:rsidR="00F239F5">
        <w:rPr>
          <w:rFonts w:eastAsia="Calibri"/>
          <w:szCs w:val="22"/>
          <w:lang w:eastAsia="en-GB"/>
        </w:rPr>
        <w:t>about</w:t>
      </w:r>
      <w:r w:rsidR="00C115AA" w:rsidRPr="00C115AA">
        <w:rPr>
          <w:rFonts w:eastAsia="Calibri"/>
          <w:szCs w:val="22"/>
          <w:lang w:eastAsia="en-GB"/>
        </w:rPr>
        <w:t xml:space="preserve"> the effectiveness of </w:t>
      </w:r>
      <w:r w:rsidR="00857F03">
        <w:rPr>
          <w:rFonts w:eastAsia="Calibri"/>
          <w:szCs w:val="22"/>
          <w:lang w:eastAsia="en-GB"/>
        </w:rPr>
        <w:t xml:space="preserve">the </w:t>
      </w:r>
      <w:r w:rsidR="00C115AA" w:rsidRPr="00C115AA">
        <w:rPr>
          <w:rFonts w:eastAsia="Calibri"/>
          <w:szCs w:val="22"/>
          <w:lang w:eastAsia="en-GB"/>
        </w:rPr>
        <w:t>steps taken to address the cultural and social factors limiting women’s aspirations to hold high positions</w:t>
      </w:r>
      <w:r w:rsidR="002219F1">
        <w:rPr>
          <w:rFonts w:eastAsia="Calibri"/>
          <w:szCs w:val="22"/>
          <w:lang w:eastAsia="en-GB"/>
        </w:rPr>
        <w:t>, as referred to in paragraph </w:t>
      </w:r>
      <w:r w:rsidR="00C115AA" w:rsidRPr="00C115AA">
        <w:rPr>
          <w:rFonts w:eastAsia="Calibri"/>
          <w:szCs w:val="22"/>
          <w:lang w:eastAsia="en-GB"/>
        </w:rPr>
        <w:t>146 of the State party</w:t>
      </w:r>
      <w:r w:rsidR="005078D4">
        <w:rPr>
          <w:rFonts w:eastAsia="Calibri"/>
          <w:szCs w:val="22"/>
          <w:lang w:eastAsia="en-GB"/>
        </w:rPr>
        <w:t xml:space="preserve"> report</w:t>
      </w:r>
      <w:r w:rsidR="00C115AA" w:rsidRPr="00C115AA">
        <w:rPr>
          <w:rFonts w:eastAsia="Calibri"/>
          <w:szCs w:val="22"/>
          <w:lang w:eastAsia="en-GB"/>
        </w:rPr>
        <w:t>.</w:t>
      </w:r>
      <w:r w:rsidR="00067A1A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</w:p>
    <w:p w:rsidR="00C115AA" w:rsidRPr="00C115AA" w:rsidRDefault="008A6D77" w:rsidP="003B7453">
      <w:pPr>
        <w:pStyle w:val="HChG"/>
        <w:rPr>
          <w:rFonts w:eastAsia="Calibri"/>
          <w:szCs w:val="28"/>
        </w:rPr>
      </w:pPr>
      <w:r>
        <w:rPr>
          <w:rFonts w:eastAsia="Calibri"/>
        </w:rPr>
        <w:tab/>
        <w:t>III.</w:t>
      </w:r>
      <w:r>
        <w:rPr>
          <w:rFonts w:eastAsia="Calibri"/>
        </w:rPr>
        <w:tab/>
      </w:r>
      <w:r w:rsidR="00C115AA" w:rsidRPr="00C115AA">
        <w:rPr>
          <w:rFonts w:eastAsia="Calibri"/>
        </w:rPr>
        <w:t xml:space="preserve">Issues relating to the specific provisions of the Covenant </w:t>
      </w:r>
      <w:r>
        <w:rPr>
          <w:rFonts w:eastAsia="Calibri"/>
        </w:rPr>
        <w:br/>
      </w:r>
      <w:r w:rsidR="002219F1">
        <w:rPr>
          <w:rFonts w:eastAsia="Calibri"/>
          <w:szCs w:val="28"/>
        </w:rPr>
        <w:t>(arts. 6</w:t>
      </w:r>
      <w:r w:rsidR="003B7453">
        <w:t>–</w:t>
      </w:r>
      <w:r w:rsidR="00C115AA" w:rsidRPr="00C115AA">
        <w:rPr>
          <w:rFonts w:eastAsia="Calibri"/>
          <w:szCs w:val="28"/>
        </w:rPr>
        <w:t>15)</w:t>
      </w:r>
    </w:p>
    <w:p w:rsidR="00C115AA" w:rsidRPr="00C115AA" w:rsidRDefault="008A6D77" w:rsidP="00DE0E4F">
      <w:pPr>
        <w:pStyle w:val="H1G"/>
        <w:rPr>
          <w:rFonts w:eastAsia="Calibri"/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6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857F03">
        <w:rPr>
          <w:rFonts w:eastAsia="SimSun"/>
          <w:lang w:val="en-US"/>
        </w:rPr>
        <w:t xml:space="preserve">The </w:t>
      </w:r>
      <w:r w:rsidR="00857F03">
        <w:rPr>
          <w:rFonts w:eastAsia="Calibri"/>
          <w:szCs w:val="22"/>
        </w:rPr>
        <w:t>r</w:t>
      </w:r>
      <w:r w:rsidR="00C115AA" w:rsidRPr="00C115AA">
        <w:rPr>
          <w:rFonts w:eastAsia="Calibri"/>
          <w:szCs w:val="22"/>
        </w:rPr>
        <w:t>ight to work</w:t>
      </w:r>
    </w:p>
    <w:p w:rsidR="00C115AA" w:rsidRPr="00984372" w:rsidRDefault="006E4CE8" w:rsidP="006E4CE8">
      <w:pPr>
        <w:pStyle w:val="SingleTxtG"/>
        <w:rPr>
          <w:rFonts w:eastAsia="Calibri"/>
          <w:szCs w:val="22"/>
        </w:rPr>
      </w:pPr>
      <w:r w:rsidRPr="00984372">
        <w:rPr>
          <w:rFonts w:eastAsia="Calibri"/>
          <w:szCs w:val="22"/>
        </w:rPr>
        <w:t>9.</w:t>
      </w:r>
      <w:r w:rsidRPr="00984372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>Please provide information on the impact of the measures, such as the public service placement scheme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2219F1">
        <w:rPr>
          <w:rFonts w:eastAsia="Calibri"/>
          <w:szCs w:val="22"/>
        </w:rPr>
        <w:t>mentioned in paragraph</w:t>
      </w:r>
      <w:r w:rsidR="0071278A">
        <w:rPr>
          <w:rFonts w:eastAsia="Calibri"/>
          <w:szCs w:val="22"/>
        </w:rPr>
        <w:t>s 113 and</w:t>
      </w:r>
      <w:r w:rsidR="002219F1">
        <w:rPr>
          <w:rFonts w:eastAsia="Calibri"/>
          <w:szCs w:val="22"/>
        </w:rPr>
        <w:t> </w:t>
      </w:r>
      <w:r w:rsidR="00C115AA" w:rsidRPr="00C115AA">
        <w:rPr>
          <w:rFonts w:eastAsia="Calibri"/>
          <w:szCs w:val="22"/>
        </w:rPr>
        <w:t xml:space="preserve">114 of the </w:t>
      </w:r>
      <w:r w:rsidR="00C115AA" w:rsidRPr="00C115AA">
        <w:rPr>
          <w:rFonts w:eastAsia="Calibri"/>
        </w:rPr>
        <w:t>State</w:t>
      </w:r>
      <w:r w:rsidR="00C115AA" w:rsidRPr="00C115AA">
        <w:rPr>
          <w:rFonts w:eastAsia="Calibri"/>
          <w:szCs w:val="22"/>
        </w:rPr>
        <w:t xml:space="preserve">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 xml:space="preserve">report, </w:t>
      </w:r>
      <w:r w:rsidR="0071278A">
        <w:rPr>
          <w:rFonts w:eastAsia="Calibri"/>
          <w:szCs w:val="22"/>
        </w:rPr>
        <w:t>t</w:t>
      </w:r>
      <w:r w:rsidR="00C115AA" w:rsidRPr="00C115AA">
        <w:rPr>
          <w:rFonts w:eastAsia="Calibri"/>
          <w:szCs w:val="22"/>
        </w:rPr>
        <w:t>o reduc</w:t>
      </w:r>
      <w:r w:rsidR="0071278A">
        <w:rPr>
          <w:rFonts w:eastAsia="Calibri"/>
          <w:szCs w:val="22"/>
        </w:rPr>
        <w:t>e</w:t>
      </w:r>
      <w:r w:rsidR="00C115AA" w:rsidRPr="00C115AA">
        <w:rPr>
          <w:rFonts w:eastAsia="Calibri"/>
          <w:szCs w:val="22"/>
        </w:rPr>
        <w:t xml:space="preserve"> the high unemployment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in the State party, especially among young women and men in urban areas.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Please also provide information on measures taken to ensure that foreign investments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generate more employment opportunities for the local population.</w:t>
      </w:r>
      <w:r w:rsidR="00C115AA" w:rsidRPr="00C115AA">
        <w:rPr>
          <w:rFonts w:eastAsia="Calibri"/>
          <w:sz w:val="18"/>
          <w:szCs w:val="22"/>
          <w:vertAlign w:val="superscript"/>
        </w:rPr>
        <w:t xml:space="preserve"> 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5078D4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10.</w:t>
      </w:r>
      <w:r w:rsidRPr="00C115AA">
        <w:rPr>
          <w:rFonts w:eastAsia="Calibri"/>
          <w:szCs w:val="22"/>
        </w:rPr>
        <w:tab/>
      </w:r>
      <w:r w:rsidR="008D0D69">
        <w:rPr>
          <w:rFonts w:eastAsia="Calibri"/>
          <w:szCs w:val="22"/>
        </w:rPr>
        <w:t>Please provide information on the impact of measures taken by the State party to improve the working conditions of women in the informal economy.</w:t>
      </w:r>
    </w:p>
    <w:p w:rsidR="00C115AA" w:rsidRPr="00C115AA" w:rsidRDefault="00C115AA" w:rsidP="00B10AC7">
      <w:pPr>
        <w:pStyle w:val="H1G"/>
        <w:rPr>
          <w:rFonts w:eastAsia="Calibri"/>
          <w:lang w:eastAsia="en-GB"/>
        </w:rPr>
      </w:pPr>
      <w:r w:rsidRPr="00C115AA">
        <w:rPr>
          <w:rFonts w:eastAsia="Calibri"/>
        </w:rPr>
        <w:t xml:space="preserve"> </w:t>
      </w:r>
      <w:r w:rsidR="008A6D77">
        <w:rPr>
          <w:rFonts w:eastAsia="Calibri"/>
        </w:rPr>
        <w:tab/>
      </w:r>
      <w:r w:rsidR="008A6D77">
        <w:rPr>
          <w:rFonts w:eastAsia="Calibri"/>
        </w:rPr>
        <w:tab/>
      </w:r>
      <w:r w:rsidRPr="00C115AA">
        <w:rPr>
          <w:rFonts w:eastAsia="Calibri"/>
          <w:lang w:eastAsia="en-GB"/>
        </w:rPr>
        <w:t>Article 7</w:t>
      </w:r>
      <w:r w:rsidR="00B10AC7">
        <w:rPr>
          <w:rFonts w:eastAsia="Calibri"/>
          <w:lang w:eastAsia="en-GB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Pr="00C115AA">
        <w:rPr>
          <w:rFonts w:eastAsia="Calibri"/>
          <w:lang w:eastAsia="en-GB"/>
        </w:rPr>
        <w:t>Just and favourable conditions of work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11.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  <w:lang w:eastAsia="en-GB"/>
        </w:rPr>
        <w:t xml:space="preserve">Please provide statistical data, </w:t>
      </w:r>
      <w:r w:rsidR="00C115AA" w:rsidRPr="00C115AA">
        <w:rPr>
          <w:rFonts w:eastAsia="Calibri"/>
        </w:rPr>
        <w:t>disaggregated</w:t>
      </w:r>
      <w:r w:rsidR="00C115AA" w:rsidRPr="00C115AA">
        <w:rPr>
          <w:rFonts w:eastAsia="Calibri"/>
          <w:szCs w:val="22"/>
          <w:lang w:eastAsia="en-GB"/>
        </w:rPr>
        <w:t xml:space="preserve"> by sector and year, on labour inspection</w:t>
      </w:r>
      <w:r w:rsidR="00F67DE0">
        <w:rPr>
          <w:rFonts w:eastAsia="Calibri"/>
          <w:szCs w:val="22"/>
          <w:lang w:eastAsia="en-GB"/>
        </w:rPr>
        <w:t>s</w:t>
      </w:r>
      <w:r w:rsidR="00C115AA" w:rsidRPr="00C115AA">
        <w:rPr>
          <w:rFonts w:eastAsia="Calibri"/>
          <w:szCs w:val="22"/>
          <w:lang w:eastAsia="en-GB"/>
        </w:rPr>
        <w:t xml:space="preserve"> in the State party, including the percentage of companies monitored, irregularities identified and sanctions imposed.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</w:p>
    <w:p w:rsidR="00C115AA" w:rsidRPr="00C115AA" w:rsidRDefault="008A6D77" w:rsidP="00B10AC7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8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F67DE0">
        <w:rPr>
          <w:rFonts w:eastAsia="Calibri"/>
        </w:rPr>
        <w:t xml:space="preserve">Trade </w:t>
      </w:r>
      <w:r w:rsidR="00F04604">
        <w:rPr>
          <w:rFonts w:eastAsia="Calibri"/>
        </w:rPr>
        <w:t>u</w:t>
      </w:r>
      <w:r w:rsidR="00C115AA" w:rsidRPr="00C115AA">
        <w:rPr>
          <w:rFonts w:eastAsia="Calibri"/>
        </w:rPr>
        <w:t xml:space="preserve">nion rights 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12.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  <w:lang w:eastAsia="en-GB"/>
        </w:rPr>
        <w:t xml:space="preserve">Please provide information on the </w:t>
      </w:r>
      <w:r w:rsidR="0071278A">
        <w:rPr>
          <w:rFonts w:eastAsia="Calibri"/>
          <w:szCs w:val="22"/>
          <w:lang w:eastAsia="en-GB"/>
        </w:rPr>
        <w:t xml:space="preserve">degree to which the </w:t>
      </w:r>
      <w:r w:rsidR="00C115AA" w:rsidRPr="00C115AA">
        <w:rPr>
          <w:rFonts w:eastAsia="Calibri"/>
          <w:szCs w:val="22"/>
          <w:lang w:eastAsia="en-GB"/>
        </w:rPr>
        <w:t xml:space="preserve">right to strike </w:t>
      </w:r>
      <w:r w:rsidR="0071278A">
        <w:rPr>
          <w:rFonts w:eastAsia="Calibri"/>
          <w:szCs w:val="22"/>
          <w:lang w:eastAsia="en-GB"/>
        </w:rPr>
        <w:t xml:space="preserve">is respected </w:t>
      </w:r>
      <w:r w:rsidR="00C115AA" w:rsidRPr="00C115AA">
        <w:rPr>
          <w:rFonts w:eastAsia="Calibri"/>
          <w:szCs w:val="22"/>
          <w:lang w:eastAsia="en-GB"/>
        </w:rPr>
        <w:t>in practice,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  <w:r w:rsidR="00C115AA" w:rsidRPr="00C115AA">
        <w:rPr>
          <w:rFonts w:eastAsia="Calibri"/>
          <w:szCs w:val="22"/>
          <w:lang w:eastAsia="en-GB"/>
        </w:rPr>
        <w:t>including data on the number of strikes. Please also indicate whether this right is guaranteed for all civil servants.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  <w:r w:rsidR="00C115AA" w:rsidRPr="00C115AA">
        <w:rPr>
          <w:rFonts w:eastAsia="Calibri"/>
          <w:szCs w:val="22"/>
          <w:lang w:eastAsia="en-GB"/>
        </w:rPr>
        <w:t>Please inform the Committee o</w:t>
      </w:r>
      <w:r w:rsidR="0071278A">
        <w:rPr>
          <w:rFonts w:eastAsia="Calibri"/>
          <w:szCs w:val="22"/>
          <w:lang w:eastAsia="en-GB"/>
        </w:rPr>
        <w:t>f</w:t>
      </w:r>
      <w:r w:rsidR="00C115AA" w:rsidRPr="00C115AA">
        <w:rPr>
          <w:rFonts w:eastAsia="Calibri"/>
          <w:szCs w:val="22"/>
          <w:lang w:eastAsia="en-GB"/>
        </w:rPr>
        <w:t xml:space="preserve"> any plans to change the system of trade union monopoly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  <w:r w:rsidR="00C115AA" w:rsidRPr="00C115AA">
        <w:rPr>
          <w:rFonts w:eastAsia="Calibri"/>
          <w:szCs w:val="22"/>
          <w:lang w:eastAsia="en-GB"/>
        </w:rPr>
        <w:t>in the State party so as to respect the right to form and join the trade union</w:t>
      </w:r>
      <w:r w:rsidR="005B066B">
        <w:rPr>
          <w:rFonts w:eastAsia="Calibri"/>
          <w:sz w:val="22"/>
          <w:szCs w:val="22"/>
          <w:vertAlign w:val="superscript"/>
          <w:lang w:eastAsia="en-GB"/>
        </w:rPr>
        <w:t xml:space="preserve"> </w:t>
      </w:r>
      <w:r w:rsidR="00C115AA" w:rsidRPr="00C115AA">
        <w:rPr>
          <w:rFonts w:eastAsia="Calibri"/>
          <w:szCs w:val="22"/>
          <w:lang w:eastAsia="en-GB"/>
        </w:rPr>
        <w:t>of one’s choice.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</w:p>
    <w:p w:rsidR="00C115AA" w:rsidRPr="00C115AA" w:rsidRDefault="008A6D77" w:rsidP="00DE0E4F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9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857F03">
        <w:rPr>
          <w:rFonts w:eastAsia="SimSun"/>
          <w:lang w:val="en-US"/>
        </w:rPr>
        <w:t>The r</w:t>
      </w:r>
      <w:r w:rsidR="00C115AA" w:rsidRPr="00C115AA">
        <w:rPr>
          <w:rFonts w:eastAsia="Calibri"/>
        </w:rPr>
        <w:t>ight to social security</w:t>
      </w:r>
    </w:p>
    <w:p w:rsidR="00C115AA" w:rsidRPr="00C115AA" w:rsidRDefault="006E4CE8" w:rsidP="006E4CE8">
      <w:pPr>
        <w:pStyle w:val="SingleTxtG"/>
        <w:rPr>
          <w:rFonts w:eastAsia="Calibri"/>
          <w:b/>
          <w:szCs w:val="22"/>
        </w:rPr>
      </w:pPr>
      <w:r w:rsidRPr="00C115AA">
        <w:rPr>
          <w:rFonts w:eastAsia="Calibri"/>
          <w:szCs w:val="22"/>
        </w:rPr>
        <w:t>13.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provide updated statistical </w:t>
      </w:r>
      <w:r w:rsidR="00C115AA" w:rsidRPr="00C115AA">
        <w:rPr>
          <w:rFonts w:eastAsia="Calibri"/>
        </w:rPr>
        <w:t>data</w:t>
      </w:r>
      <w:r w:rsidR="00C115AA" w:rsidRPr="00C115AA">
        <w:rPr>
          <w:rFonts w:eastAsia="Calibri"/>
          <w:szCs w:val="22"/>
        </w:rPr>
        <w:t xml:space="preserve"> on the percentage of the population covered by the national pension scheme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and the solidarity scheme.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Please also provide information on plans to ex</w:t>
      </w:r>
      <w:r w:rsidR="0071278A">
        <w:rPr>
          <w:rFonts w:eastAsia="Calibri"/>
          <w:szCs w:val="22"/>
        </w:rPr>
        <w:t>te</w:t>
      </w:r>
      <w:r w:rsidR="00C115AA" w:rsidRPr="00C115AA">
        <w:rPr>
          <w:rFonts w:eastAsia="Calibri"/>
          <w:szCs w:val="22"/>
        </w:rPr>
        <w:t xml:space="preserve">nd social security </w:t>
      </w:r>
      <w:r w:rsidR="00F67DE0">
        <w:rPr>
          <w:rFonts w:eastAsia="Calibri"/>
          <w:szCs w:val="22"/>
        </w:rPr>
        <w:t xml:space="preserve">coverage </w:t>
      </w:r>
      <w:r w:rsidR="00C115AA" w:rsidRPr="00C115AA">
        <w:rPr>
          <w:rFonts w:eastAsia="Calibri"/>
          <w:szCs w:val="22"/>
        </w:rPr>
        <w:t>to those working in the informal economy.</w:t>
      </w:r>
    </w:p>
    <w:p w:rsidR="00C115AA" w:rsidRDefault="00DF33BE" w:rsidP="00B10AC7">
      <w:pPr>
        <w:pStyle w:val="H1G"/>
        <w:ind w:firstLine="0"/>
        <w:rPr>
          <w:rFonts w:eastAsia="Calibri"/>
        </w:rPr>
      </w:pPr>
      <w:r w:rsidRPr="00C115AA">
        <w:rPr>
          <w:rFonts w:eastAsia="Calibri"/>
        </w:rPr>
        <w:t>Article 10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Pr="00C115AA">
        <w:rPr>
          <w:rFonts w:eastAsia="Calibri"/>
          <w:szCs w:val="22"/>
        </w:rPr>
        <w:t>Protection</w:t>
      </w:r>
      <w:r w:rsidR="0071278A">
        <w:rPr>
          <w:rFonts w:eastAsia="Calibri"/>
          <w:szCs w:val="22"/>
        </w:rPr>
        <w:t xml:space="preserve"> of</w:t>
      </w:r>
      <w:r w:rsidRPr="00C115AA">
        <w:rPr>
          <w:rFonts w:eastAsia="Calibri"/>
          <w:szCs w:val="22"/>
        </w:rPr>
        <w:t xml:space="preserve"> and assistance for the family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14.</w:t>
      </w:r>
      <w:r w:rsidRPr="00C115AA">
        <w:rPr>
          <w:rFonts w:eastAsia="Calibri"/>
          <w:szCs w:val="22"/>
        </w:rPr>
        <w:tab/>
      </w:r>
      <w:r w:rsidR="00F04604">
        <w:rPr>
          <w:rFonts w:eastAsia="Calibri"/>
          <w:szCs w:val="22"/>
        </w:rPr>
        <w:t>Please provide statistical data</w:t>
      </w:r>
      <w:r w:rsidR="0071278A">
        <w:rPr>
          <w:rFonts w:eastAsia="Calibri"/>
          <w:szCs w:val="22"/>
        </w:rPr>
        <w:t>,</w:t>
      </w:r>
      <w:r w:rsidR="00F04604">
        <w:rPr>
          <w:rFonts w:eastAsia="Calibri"/>
          <w:szCs w:val="22"/>
        </w:rPr>
        <w:t xml:space="preserve"> disaggregated by sex, age and urban/rural population</w:t>
      </w:r>
      <w:r w:rsidR="0071278A">
        <w:rPr>
          <w:rFonts w:eastAsia="Calibri"/>
          <w:szCs w:val="22"/>
        </w:rPr>
        <w:t>, on poverty in the State party</w:t>
      </w:r>
      <w:r w:rsidR="00F04604">
        <w:rPr>
          <w:rFonts w:eastAsia="Calibri"/>
          <w:szCs w:val="22"/>
        </w:rPr>
        <w:t xml:space="preserve">. </w:t>
      </w:r>
      <w:r w:rsidR="00C115AA" w:rsidRPr="00C115AA">
        <w:rPr>
          <w:rFonts w:eastAsia="Calibri"/>
          <w:szCs w:val="22"/>
        </w:rPr>
        <w:t>Please provide information on measures taken to provide basic services</w:t>
      </w:r>
      <w:r w:rsidR="00EE00E7">
        <w:rPr>
          <w:rFonts w:eastAsia="Calibri"/>
          <w:szCs w:val="22"/>
        </w:rPr>
        <w:t xml:space="preserve"> and protection</w:t>
      </w:r>
      <w:r w:rsidR="00C115AA" w:rsidRPr="00C115AA">
        <w:rPr>
          <w:rFonts w:eastAsia="Calibri"/>
          <w:szCs w:val="22"/>
        </w:rPr>
        <w:t xml:space="preserve"> to street children, including for the</w:t>
      </w:r>
      <w:r w:rsidR="00EE00E7">
        <w:rPr>
          <w:rFonts w:eastAsia="Calibri"/>
          <w:szCs w:val="22"/>
        </w:rPr>
        <w:t>ir</w:t>
      </w:r>
      <w:r w:rsidR="00C115AA" w:rsidRPr="00C115AA">
        <w:rPr>
          <w:rFonts w:eastAsia="Calibri"/>
          <w:szCs w:val="22"/>
        </w:rPr>
        <w:t xml:space="preserve"> integration in school, as well as to pr</w:t>
      </w:r>
      <w:r w:rsidR="0071278A">
        <w:rPr>
          <w:rFonts w:eastAsia="Calibri"/>
          <w:szCs w:val="22"/>
        </w:rPr>
        <w:t>otect</w:t>
      </w:r>
      <w:r w:rsidR="00C115AA" w:rsidRPr="00C115AA">
        <w:rPr>
          <w:rFonts w:eastAsia="Calibri"/>
          <w:szCs w:val="22"/>
        </w:rPr>
        <w:t xml:space="preserve"> the</w:t>
      </w:r>
      <w:r w:rsidR="0071278A">
        <w:rPr>
          <w:rFonts w:eastAsia="Calibri"/>
          <w:szCs w:val="22"/>
        </w:rPr>
        <w:t xml:space="preserve">m from </w:t>
      </w:r>
      <w:r w:rsidR="00C115AA" w:rsidRPr="00C115AA">
        <w:rPr>
          <w:rFonts w:eastAsia="Calibri"/>
          <w:szCs w:val="22"/>
        </w:rPr>
        <w:t>economic</w:t>
      </w:r>
      <w:r w:rsidR="00EE00E7">
        <w:rPr>
          <w:rFonts w:eastAsia="Calibri"/>
          <w:szCs w:val="22"/>
        </w:rPr>
        <w:t>, sexual and other forms of</w:t>
      </w:r>
      <w:r w:rsidR="00C115AA" w:rsidRPr="00C115AA">
        <w:rPr>
          <w:rFonts w:eastAsia="Calibri"/>
          <w:szCs w:val="22"/>
        </w:rPr>
        <w:t xml:space="preserve"> exploitation.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15.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Noting that </w:t>
      </w:r>
      <w:r w:rsidR="0071278A">
        <w:rPr>
          <w:rFonts w:eastAsia="Calibri"/>
          <w:szCs w:val="22"/>
        </w:rPr>
        <w:t xml:space="preserve">the </w:t>
      </w:r>
      <w:r w:rsidR="00C115AA" w:rsidRPr="00C115AA">
        <w:rPr>
          <w:rFonts w:eastAsia="Calibri"/>
          <w:szCs w:val="22"/>
        </w:rPr>
        <w:t>m</w:t>
      </w:r>
      <w:r w:rsidR="002219F1">
        <w:rPr>
          <w:rFonts w:eastAsia="Calibri"/>
          <w:szCs w:val="22"/>
        </w:rPr>
        <w:t>easures described in paragraphs </w:t>
      </w:r>
      <w:r w:rsidR="00C115AA" w:rsidRPr="00C115AA">
        <w:rPr>
          <w:rFonts w:eastAsia="Calibri"/>
          <w:szCs w:val="22"/>
        </w:rPr>
        <w:t xml:space="preserve">121 and 122 of the State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 xml:space="preserve">report, such as the provision of financing for small trade and service enterprises and </w:t>
      </w:r>
      <w:r w:rsidR="00664B10">
        <w:rPr>
          <w:rFonts w:eastAsia="Calibri"/>
          <w:szCs w:val="22"/>
        </w:rPr>
        <w:t xml:space="preserve">the </w:t>
      </w:r>
      <w:r w:rsidR="00C115AA" w:rsidRPr="00C115AA">
        <w:rPr>
          <w:rFonts w:eastAsia="Calibri"/>
          <w:szCs w:val="22"/>
        </w:rPr>
        <w:t>health insurance c</w:t>
      </w:r>
      <w:r w:rsidR="00F77DCE">
        <w:rPr>
          <w:rFonts w:eastAsia="Calibri"/>
          <w:szCs w:val="22"/>
        </w:rPr>
        <w:t>ard</w:t>
      </w:r>
      <w:r w:rsidR="0071278A">
        <w:rPr>
          <w:rFonts w:eastAsia="Calibri"/>
          <w:szCs w:val="22"/>
        </w:rPr>
        <w:t>,</w:t>
      </w:r>
      <w:r w:rsidR="00F77DCE">
        <w:rPr>
          <w:rFonts w:eastAsia="Calibri"/>
          <w:szCs w:val="22"/>
        </w:rPr>
        <w:t xml:space="preserve"> are targeted </w:t>
      </w:r>
      <w:r w:rsidR="00664B10">
        <w:rPr>
          <w:rFonts w:eastAsia="Calibri"/>
          <w:szCs w:val="22"/>
        </w:rPr>
        <w:t xml:space="preserve">at </w:t>
      </w:r>
      <w:r w:rsidR="00F77DCE">
        <w:rPr>
          <w:rFonts w:eastAsia="Calibri"/>
          <w:szCs w:val="22"/>
        </w:rPr>
        <w:t>the 173,000 </w:t>
      </w:r>
      <w:r w:rsidR="00C115AA" w:rsidRPr="00C115AA">
        <w:rPr>
          <w:rFonts w:eastAsia="Calibri"/>
          <w:szCs w:val="22"/>
        </w:rPr>
        <w:t xml:space="preserve">pensioners in the State party, please provide information on measures taken by the State party to provide </w:t>
      </w:r>
      <w:r w:rsidR="0012158C">
        <w:rPr>
          <w:rFonts w:eastAsia="Calibri"/>
          <w:szCs w:val="22"/>
        </w:rPr>
        <w:t xml:space="preserve">a </w:t>
      </w:r>
      <w:r w:rsidR="00C115AA" w:rsidRPr="00C115AA">
        <w:rPr>
          <w:rFonts w:eastAsia="Calibri"/>
          <w:szCs w:val="22"/>
        </w:rPr>
        <w:t>basic living and social services to older persons who are not recipient</w:t>
      </w:r>
      <w:r w:rsidR="00EE00E7">
        <w:rPr>
          <w:rFonts w:eastAsia="Calibri"/>
          <w:szCs w:val="22"/>
        </w:rPr>
        <w:t>s</w:t>
      </w:r>
      <w:r w:rsidR="00C115AA" w:rsidRPr="00C115AA">
        <w:rPr>
          <w:rFonts w:eastAsia="Calibri"/>
          <w:szCs w:val="22"/>
        </w:rPr>
        <w:t xml:space="preserve"> of pensions</w:t>
      </w:r>
      <w:r w:rsidR="00664B10">
        <w:rPr>
          <w:rFonts w:eastAsia="Calibri"/>
          <w:szCs w:val="22"/>
        </w:rPr>
        <w:t xml:space="preserve">, </w:t>
      </w:r>
      <w:r w:rsidR="00664B10" w:rsidRPr="00C115AA">
        <w:rPr>
          <w:rFonts w:eastAsia="Calibri"/>
          <w:szCs w:val="22"/>
        </w:rPr>
        <w:t xml:space="preserve">and </w:t>
      </w:r>
      <w:r w:rsidR="00664B10">
        <w:rPr>
          <w:rFonts w:eastAsia="Calibri"/>
          <w:szCs w:val="22"/>
        </w:rPr>
        <w:t xml:space="preserve">on </w:t>
      </w:r>
      <w:r w:rsidR="00664B10" w:rsidRPr="00C115AA">
        <w:rPr>
          <w:rFonts w:eastAsia="Calibri"/>
          <w:szCs w:val="22"/>
        </w:rPr>
        <w:t xml:space="preserve">the impact </w:t>
      </w:r>
      <w:r w:rsidR="00664B10">
        <w:rPr>
          <w:rFonts w:eastAsia="Calibri"/>
          <w:szCs w:val="22"/>
        </w:rPr>
        <w:t>of those services.</w:t>
      </w:r>
      <w:r w:rsidR="00664B10" w:rsidRPr="00C115AA">
        <w:rPr>
          <w:rFonts w:eastAsia="Calibri"/>
          <w:szCs w:val="22"/>
        </w:rPr>
        <w:t xml:space="preserve"> </w:t>
      </w:r>
    </w:p>
    <w:p w:rsidR="00C115AA" w:rsidRPr="00C115AA" w:rsidRDefault="008A6D77" w:rsidP="00DE0E4F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11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857F03">
        <w:rPr>
          <w:rFonts w:eastAsia="SimSun"/>
          <w:lang w:val="en-US"/>
        </w:rPr>
        <w:t>The r</w:t>
      </w:r>
      <w:r w:rsidR="00C115AA" w:rsidRPr="00C115AA">
        <w:rPr>
          <w:rFonts w:eastAsia="Calibri"/>
        </w:rPr>
        <w:t>ight to an adequate standard of living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16.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</w:t>
      </w:r>
      <w:r w:rsidR="00664B10">
        <w:rPr>
          <w:rFonts w:eastAsia="Calibri"/>
          <w:szCs w:val="22"/>
        </w:rPr>
        <w:t>indicate</w:t>
      </w:r>
      <w:r w:rsidR="00C115AA" w:rsidRPr="00C115AA">
        <w:rPr>
          <w:rFonts w:eastAsia="Calibri"/>
          <w:szCs w:val="22"/>
        </w:rPr>
        <w:t xml:space="preserve"> </w:t>
      </w:r>
      <w:r w:rsidR="004A3FEA">
        <w:rPr>
          <w:rFonts w:eastAsia="Calibri"/>
          <w:szCs w:val="22"/>
        </w:rPr>
        <w:t>whether the high rate of inflation has exacerbated the level of poverty</w:t>
      </w:r>
      <w:r w:rsidR="00C115AA" w:rsidRPr="00C115AA">
        <w:rPr>
          <w:rFonts w:eastAsia="Calibri"/>
          <w:szCs w:val="22"/>
        </w:rPr>
        <w:t>,</w:t>
      </w:r>
      <w:r w:rsidR="00C115AA" w:rsidRPr="00C115AA">
        <w:rPr>
          <w:rFonts w:eastAsia="Calibri"/>
          <w:sz w:val="18"/>
          <w:szCs w:val="22"/>
          <w:vertAlign w:val="superscript"/>
        </w:rPr>
        <w:t xml:space="preserve"> 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especially for the most disadvantaged and marginalized</w:t>
      </w:r>
      <w:r w:rsidR="004A3FEA">
        <w:rPr>
          <w:rFonts w:eastAsia="Calibri"/>
          <w:szCs w:val="22"/>
        </w:rPr>
        <w:t xml:space="preserve"> individuals and </w:t>
      </w:r>
      <w:r w:rsidR="004A3FEA" w:rsidRPr="00C115AA">
        <w:rPr>
          <w:rFonts w:eastAsia="Calibri"/>
          <w:szCs w:val="22"/>
        </w:rPr>
        <w:t>groups</w:t>
      </w:r>
      <w:r w:rsidR="00C115AA" w:rsidRPr="00C115AA">
        <w:rPr>
          <w:rFonts w:eastAsia="Calibri"/>
          <w:szCs w:val="22"/>
        </w:rPr>
        <w:t>.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17.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>Please provide information, including statistical data, on the impact of the National Housing and Reconstruction</w:t>
      </w:r>
      <w:r w:rsidR="002219F1">
        <w:rPr>
          <w:rFonts w:eastAsia="Calibri"/>
          <w:szCs w:val="22"/>
        </w:rPr>
        <w:t xml:space="preserve"> Project</w:t>
      </w:r>
      <w:r w:rsidR="00DE0E4F">
        <w:rPr>
          <w:rFonts w:eastAsia="Calibri"/>
          <w:szCs w:val="22"/>
        </w:rPr>
        <w:t>,</w:t>
      </w:r>
      <w:r w:rsidR="002219F1">
        <w:rPr>
          <w:rFonts w:eastAsia="Calibri"/>
          <w:szCs w:val="22"/>
        </w:rPr>
        <w:t xml:space="preserve"> mentioned in paragraph </w:t>
      </w:r>
      <w:r w:rsidR="00C115AA" w:rsidRPr="00C115AA">
        <w:rPr>
          <w:rFonts w:eastAsia="Calibri"/>
          <w:szCs w:val="22"/>
        </w:rPr>
        <w:t>14</w:t>
      </w:r>
      <w:r w:rsidR="00664B10">
        <w:rPr>
          <w:rFonts w:eastAsia="Calibri"/>
          <w:szCs w:val="22"/>
        </w:rPr>
        <w:t>9</w:t>
      </w:r>
      <w:r w:rsidR="00C115AA" w:rsidRPr="00C115AA">
        <w:rPr>
          <w:rFonts w:eastAsia="Calibri"/>
          <w:szCs w:val="22"/>
        </w:rPr>
        <w:t xml:space="preserve"> of the State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>report</w:t>
      </w:r>
      <w:r w:rsidR="00DE0E4F">
        <w:rPr>
          <w:rFonts w:eastAsia="Calibri"/>
          <w:szCs w:val="22"/>
        </w:rPr>
        <w:t>,</w:t>
      </w:r>
      <w:r w:rsidR="00C115AA" w:rsidRPr="00C115AA">
        <w:rPr>
          <w:rFonts w:eastAsia="Calibri"/>
          <w:szCs w:val="22"/>
        </w:rPr>
        <w:t xml:space="preserve"> on the reduction of homelessness, including among </w:t>
      </w:r>
      <w:r w:rsidR="00F04604">
        <w:rPr>
          <w:rFonts w:eastAsia="Calibri"/>
          <w:szCs w:val="22"/>
        </w:rPr>
        <w:t>internally displaced persons</w:t>
      </w:r>
      <w:r w:rsidR="00C115AA" w:rsidRPr="00C115AA">
        <w:rPr>
          <w:rFonts w:eastAsia="Calibri"/>
          <w:szCs w:val="22"/>
        </w:rPr>
        <w:t xml:space="preserve">, and on access to adequate and affordable housing for the most disadvantaged and marginalized </w:t>
      </w:r>
      <w:r w:rsidR="004A3FEA">
        <w:rPr>
          <w:rFonts w:eastAsia="Calibri"/>
          <w:szCs w:val="22"/>
        </w:rPr>
        <w:t xml:space="preserve">individuals and </w:t>
      </w:r>
      <w:r w:rsidR="00C115AA" w:rsidRPr="00C115AA">
        <w:rPr>
          <w:rFonts w:eastAsia="Calibri"/>
          <w:szCs w:val="22"/>
        </w:rPr>
        <w:t>groups in the State party.</w:t>
      </w:r>
      <w:r w:rsidR="005B066B">
        <w:rPr>
          <w:rFonts w:eastAsia="Calibri"/>
          <w:sz w:val="22"/>
          <w:szCs w:val="22"/>
          <w:vertAlign w:val="superscript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18.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>Please provide information on the impact of measures taken to upgrade urban slums</w:t>
      </w:r>
      <w:r w:rsidR="004A3FEA">
        <w:rPr>
          <w:rFonts w:eastAsia="Calibri"/>
          <w:szCs w:val="22"/>
        </w:rPr>
        <w:t xml:space="preserve"> and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on the current situation of individuals and households removed from informal settlements and resettled in new towns, as mentioned in paragr</w:t>
      </w:r>
      <w:r w:rsidR="002219F1">
        <w:rPr>
          <w:rFonts w:eastAsia="Calibri"/>
          <w:szCs w:val="22"/>
        </w:rPr>
        <w:t>aph </w:t>
      </w:r>
      <w:r w:rsidR="00C115AA" w:rsidRPr="00C115AA">
        <w:rPr>
          <w:rFonts w:eastAsia="Calibri"/>
          <w:szCs w:val="22"/>
        </w:rPr>
        <w:t xml:space="preserve">154 of the State </w:t>
      </w:r>
      <w:r w:rsidR="00904A3C" w:rsidRPr="00484378">
        <w:rPr>
          <w:rFonts w:eastAsia="Calibri"/>
        </w:rPr>
        <w:t>party</w:t>
      </w:r>
      <w:r w:rsidR="00904A3C">
        <w:rPr>
          <w:rFonts w:eastAsia="Calibri"/>
        </w:rPr>
        <w:t xml:space="preserve"> </w:t>
      </w:r>
      <w:r w:rsidR="00C115AA" w:rsidRPr="00C115AA">
        <w:rPr>
          <w:rFonts w:eastAsia="Calibri"/>
          <w:szCs w:val="22"/>
        </w:rPr>
        <w:t>report.</w:t>
      </w:r>
    </w:p>
    <w:p w:rsidR="00C115AA" w:rsidRPr="007267C6" w:rsidRDefault="006E4CE8" w:rsidP="006E4CE8">
      <w:pPr>
        <w:pStyle w:val="SingleTxtG"/>
        <w:rPr>
          <w:rFonts w:eastAsia="Calibri"/>
        </w:rPr>
      </w:pPr>
      <w:r w:rsidRPr="007267C6">
        <w:rPr>
          <w:rFonts w:eastAsia="Calibri"/>
        </w:rPr>
        <w:t>19.</w:t>
      </w:r>
      <w:r w:rsidRPr="007267C6">
        <w:rPr>
          <w:rFonts w:eastAsia="Calibri"/>
        </w:rPr>
        <w:tab/>
      </w:r>
      <w:r w:rsidR="00C115AA" w:rsidRPr="00C115AA">
        <w:rPr>
          <w:rFonts w:eastAsia="Calibri"/>
          <w:szCs w:val="22"/>
        </w:rPr>
        <w:t xml:space="preserve">Please provide information on the </w:t>
      </w:r>
      <w:r w:rsidR="00F04604">
        <w:rPr>
          <w:rFonts w:eastAsia="Calibri"/>
          <w:szCs w:val="22"/>
        </w:rPr>
        <w:t>impact of measures taken to supply water to the population in all states</w:t>
      </w:r>
      <w:r w:rsidR="00C115AA" w:rsidRPr="00C115AA">
        <w:rPr>
          <w:rFonts w:eastAsia="Calibri"/>
          <w:szCs w:val="22"/>
        </w:rPr>
        <w:t>.</w:t>
      </w:r>
      <w:r w:rsidR="005B066B">
        <w:rPr>
          <w:rFonts w:eastAsia="Calibri"/>
          <w:sz w:val="22"/>
          <w:szCs w:val="22"/>
          <w:vertAlign w:val="superscript"/>
        </w:rPr>
        <w:t xml:space="preserve"> </w:t>
      </w:r>
      <w:r w:rsidR="00091859" w:rsidRPr="00984372">
        <w:rPr>
          <w:rFonts w:eastAsia="Calibri"/>
        </w:rPr>
        <w:t>Please provide information on measures taken to improve sanitation in urban and rural areas.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20.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 xml:space="preserve">Please inform the Committee </w:t>
      </w:r>
      <w:r w:rsidR="009A7779">
        <w:rPr>
          <w:rFonts w:eastAsia="Calibri"/>
          <w:szCs w:val="22"/>
        </w:rPr>
        <w:t>about</w:t>
      </w:r>
      <w:r w:rsidR="00C115AA" w:rsidRPr="00C115AA">
        <w:rPr>
          <w:rFonts w:eastAsia="Calibri"/>
          <w:szCs w:val="22"/>
        </w:rPr>
        <w:t xml:space="preserve"> the impact of steps taken by the State party to </w:t>
      </w:r>
      <w:r w:rsidR="00B86111">
        <w:rPr>
          <w:rFonts w:eastAsia="Calibri"/>
          <w:szCs w:val="22"/>
        </w:rPr>
        <w:t>combat</w:t>
      </w:r>
      <w:r w:rsidR="00C115AA" w:rsidRPr="00C115AA">
        <w:rPr>
          <w:rFonts w:eastAsia="Calibri"/>
          <w:szCs w:val="22"/>
        </w:rPr>
        <w:t xml:space="preserve"> food insecurity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and to ensure affordability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 xml:space="preserve">and accessibility of food, including for </w:t>
      </w:r>
      <w:r w:rsidR="00FC132C">
        <w:rPr>
          <w:rFonts w:eastAsia="Calibri"/>
          <w:szCs w:val="22"/>
        </w:rPr>
        <w:t>internally displaced persons</w:t>
      </w:r>
      <w:r w:rsidR="00C115AA" w:rsidRPr="00C115AA">
        <w:rPr>
          <w:rFonts w:eastAsia="Calibri"/>
          <w:szCs w:val="22"/>
        </w:rPr>
        <w:t>.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8A6D77" w:rsidP="00DE0E4F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12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857F03">
        <w:rPr>
          <w:rFonts w:eastAsia="SimSun"/>
          <w:lang w:val="en-US"/>
        </w:rPr>
        <w:t>The r</w:t>
      </w:r>
      <w:r w:rsidR="00C115AA" w:rsidRPr="00C115AA">
        <w:rPr>
          <w:rFonts w:eastAsia="Calibri"/>
        </w:rPr>
        <w:t>ight to health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21.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>Please provide information on</w:t>
      </w:r>
      <w:r w:rsidR="00B86111">
        <w:rPr>
          <w:rFonts w:eastAsia="Calibri"/>
          <w:szCs w:val="22"/>
        </w:rPr>
        <w:t xml:space="preserve"> </w:t>
      </w:r>
      <w:r w:rsidR="00C115AA" w:rsidRPr="00C115AA">
        <w:rPr>
          <w:rFonts w:eastAsia="Calibri"/>
          <w:szCs w:val="22"/>
        </w:rPr>
        <w:t>the impact of price control and regulations</w:t>
      </w:r>
      <w:r w:rsidR="00B86111">
        <w:rPr>
          <w:rFonts w:eastAsia="Calibri"/>
          <w:szCs w:val="22"/>
        </w:rPr>
        <w:t xml:space="preserve"> </w:t>
      </w:r>
      <w:r w:rsidR="00FC132C">
        <w:rPr>
          <w:rFonts w:eastAsia="Calibri"/>
          <w:szCs w:val="22"/>
        </w:rPr>
        <w:t>on</w:t>
      </w:r>
      <w:r w:rsidR="00C115AA" w:rsidRPr="00C115AA">
        <w:rPr>
          <w:rFonts w:eastAsia="Calibri"/>
          <w:szCs w:val="22"/>
        </w:rPr>
        <w:t xml:space="preserve"> access to safe and affordable medicines.</w:t>
      </w:r>
      <w:r w:rsidR="005B066B">
        <w:rPr>
          <w:rFonts w:eastAsia="Calibri"/>
          <w:sz w:val="22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 xml:space="preserve">Please also provide information on the impact of measures taken to address </w:t>
      </w:r>
      <w:r w:rsidR="00FC132C">
        <w:rPr>
          <w:rFonts w:eastAsia="Calibri"/>
          <w:szCs w:val="22"/>
        </w:rPr>
        <w:t xml:space="preserve">the </w:t>
      </w:r>
      <w:r w:rsidR="00B86111">
        <w:rPr>
          <w:rFonts w:eastAsia="Calibri"/>
          <w:szCs w:val="22"/>
        </w:rPr>
        <w:t>disparities in access to health care</w:t>
      </w:r>
      <w:r w:rsidR="00FC132C">
        <w:rPr>
          <w:rFonts w:eastAsia="Calibri"/>
          <w:szCs w:val="22"/>
        </w:rPr>
        <w:t xml:space="preserve">, given that </w:t>
      </w:r>
      <w:r w:rsidR="00C115AA" w:rsidRPr="00C115AA">
        <w:rPr>
          <w:rFonts w:eastAsia="Calibri"/>
          <w:szCs w:val="22"/>
        </w:rPr>
        <w:t xml:space="preserve">those who are well-off </w:t>
      </w:r>
      <w:r w:rsidR="00FC132C">
        <w:rPr>
          <w:rFonts w:eastAsia="Calibri"/>
          <w:szCs w:val="22"/>
        </w:rPr>
        <w:t>cur</w:t>
      </w:r>
      <w:r w:rsidR="00DE0E4F">
        <w:rPr>
          <w:rFonts w:eastAsia="Calibri"/>
          <w:szCs w:val="22"/>
        </w:rPr>
        <w:t>r</w:t>
      </w:r>
      <w:r w:rsidR="00FC132C">
        <w:rPr>
          <w:rFonts w:eastAsia="Calibri"/>
          <w:szCs w:val="22"/>
        </w:rPr>
        <w:t xml:space="preserve">ently </w:t>
      </w:r>
      <w:r w:rsidR="00C115AA" w:rsidRPr="00C115AA">
        <w:rPr>
          <w:rFonts w:eastAsia="Calibri"/>
          <w:szCs w:val="22"/>
        </w:rPr>
        <w:t>have access to better quality services in private health care facilities.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  <w:lang w:eastAsia="en-GB"/>
        </w:rPr>
      </w:pPr>
      <w:r w:rsidRPr="00C115AA">
        <w:rPr>
          <w:rFonts w:eastAsia="Calibri"/>
          <w:szCs w:val="22"/>
          <w:lang w:eastAsia="en-GB"/>
        </w:rPr>
        <w:t>22.</w:t>
      </w:r>
      <w:r w:rsidRPr="00C115AA">
        <w:rPr>
          <w:rFonts w:eastAsia="Calibri"/>
          <w:szCs w:val="22"/>
          <w:lang w:eastAsia="en-GB"/>
        </w:rPr>
        <w:tab/>
      </w:r>
      <w:r w:rsidR="00C115AA" w:rsidRPr="00C115AA">
        <w:rPr>
          <w:rFonts w:eastAsia="Calibri"/>
          <w:szCs w:val="22"/>
          <w:lang w:eastAsia="en-GB"/>
        </w:rPr>
        <w:t xml:space="preserve">Please provide information on the effectiveness of measures taken to ensure access to basic sexual </w:t>
      </w:r>
      <w:r w:rsidR="00C115AA" w:rsidRPr="00C115AA">
        <w:rPr>
          <w:rFonts w:eastAsia="Calibri"/>
          <w:szCs w:val="22"/>
        </w:rPr>
        <w:t>and</w:t>
      </w:r>
      <w:r w:rsidR="00C115AA" w:rsidRPr="00C115AA">
        <w:rPr>
          <w:rFonts w:eastAsia="Calibri"/>
          <w:szCs w:val="22"/>
          <w:lang w:eastAsia="en-GB"/>
        </w:rPr>
        <w:t xml:space="preserve"> reproductive health services,</w:t>
      </w:r>
      <w:r w:rsidR="005B066B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  <w:r w:rsidR="00C115AA" w:rsidRPr="00C115AA">
        <w:rPr>
          <w:rFonts w:eastAsia="Calibri"/>
          <w:szCs w:val="22"/>
          <w:lang w:eastAsia="en-GB"/>
        </w:rPr>
        <w:t xml:space="preserve">particularly in rural areas and </w:t>
      </w:r>
      <w:r w:rsidR="00FC132C" w:rsidRPr="00C115AA">
        <w:rPr>
          <w:rFonts w:eastAsia="Calibri"/>
          <w:szCs w:val="22"/>
          <w:lang w:eastAsia="en-GB"/>
        </w:rPr>
        <w:t>settlements</w:t>
      </w:r>
      <w:r w:rsidR="00FC132C">
        <w:rPr>
          <w:rFonts w:eastAsia="Calibri"/>
          <w:szCs w:val="22"/>
          <w:lang w:eastAsia="en-GB"/>
        </w:rPr>
        <w:t xml:space="preserve"> for </w:t>
      </w:r>
      <w:r w:rsidR="00F04604">
        <w:rPr>
          <w:rFonts w:eastAsia="Calibri"/>
          <w:szCs w:val="22"/>
          <w:lang w:eastAsia="en-GB"/>
        </w:rPr>
        <w:t>internally displaced persons</w:t>
      </w:r>
      <w:r w:rsidR="00C115AA" w:rsidRPr="00C115AA">
        <w:rPr>
          <w:rFonts w:eastAsia="Calibri"/>
          <w:szCs w:val="22"/>
          <w:lang w:eastAsia="en-GB"/>
        </w:rPr>
        <w:t xml:space="preserve">. </w:t>
      </w:r>
      <w:r w:rsidR="00B86111">
        <w:rPr>
          <w:rFonts w:eastAsia="Calibri"/>
          <w:szCs w:val="22"/>
          <w:lang w:eastAsia="en-GB"/>
        </w:rPr>
        <w:t xml:space="preserve">Please provide information on measures taken to train midwives. </w:t>
      </w:r>
      <w:r w:rsidR="00C115AA" w:rsidRPr="00C115AA">
        <w:rPr>
          <w:rFonts w:eastAsia="Calibri"/>
          <w:szCs w:val="22"/>
          <w:lang w:eastAsia="en-GB"/>
        </w:rPr>
        <w:t>Please also provide information on measures taken to reduce the rate of teenage pregnancy.</w:t>
      </w:r>
      <w:r w:rsidR="00067A1A">
        <w:rPr>
          <w:rFonts w:eastAsia="Calibri"/>
          <w:sz w:val="18"/>
          <w:szCs w:val="22"/>
          <w:vertAlign w:val="superscript"/>
          <w:lang w:eastAsia="en-GB"/>
        </w:rPr>
        <w:t xml:space="preserve"> </w:t>
      </w:r>
    </w:p>
    <w:p w:rsidR="00C115AA" w:rsidRPr="00C115AA" w:rsidRDefault="006E4CE8" w:rsidP="006E4CE8">
      <w:pPr>
        <w:pStyle w:val="SingleTxtG"/>
        <w:rPr>
          <w:rFonts w:eastAsia="Calibri"/>
          <w:szCs w:val="22"/>
          <w:lang w:eastAsia="en-GB"/>
        </w:rPr>
      </w:pPr>
      <w:r w:rsidRPr="00C115AA">
        <w:rPr>
          <w:rFonts w:eastAsia="Calibri"/>
          <w:szCs w:val="22"/>
          <w:lang w:eastAsia="en-GB"/>
        </w:rPr>
        <w:t>23.</w:t>
      </w:r>
      <w:r w:rsidRPr="00C115AA">
        <w:rPr>
          <w:rFonts w:eastAsia="Calibri"/>
          <w:szCs w:val="22"/>
          <w:lang w:eastAsia="en-GB"/>
        </w:rPr>
        <w:tab/>
      </w:r>
      <w:r w:rsidR="00C115AA" w:rsidRPr="00C115AA">
        <w:rPr>
          <w:rFonts w:eastAsia="Calibri"/>
          <w:szCs w:val="22"/>
          <w:lang w:eastAsia="en-GB"/>
        </w:rPr>
        <w:t xml:space="preserve">Please provide </w:t>
      </w:r>
      <w:r w:rsidR="00B86111">
        <w:rPr>
          <w:rFonts w:eastAsia="Calibri"/>
          <w:szCs w:val="22"/>
          <w:lang w:eastAsia="en-GB"/>
        </w:rPr>
        <w:t xml:space="preserve">additional </w:t>
      </w:r>
      <w:r w:rsidR="00C115AA" w:rsidRPr="00C115AA">
        <w:rPr>
          <w:rFonts w:eastAsia="Calibri"/>
          <w:szCs w:val="22"/>
          <w:lang w:eastAsia="en-GB"/>
        </w:rPr>
        <w:t xml:space="preserve">information on the </w:t>
      </w:r>
      <w:r w:rsidR="00C115AA" w:rsidRPr="00C115AA">
        <w:rPr>
          <w:rFonts w:eastAsia="Calibri"/>
          <w:szCs w:val="22"/>
        </w:rPr>
        <w:t>impact</w:t>
      </w:r>
      <w:r w:rsidR="00C115AA" w:rsidRPr="00C115AA">
        <w:rPr>
          <w:rFonts w:eastAsia="Calibri"/>
          <w:szCs w:val="22"/>
          <w:lang w:eastAsia="en-GB"/>
        </w:rPr>
        <w:t xml:space="preserve"> of </w:t>
      </w:r>
      <w:r w:rsidR="00B86111">
        <w:rPr>
          <w:rFonts w:eastAsia="Calibri"/>
          <w:szCs w:val="22"/>
          <w:lang w:eastAsia="en-GB"/>
        </w:rPr>
        <w:t xml:space="preserve">measures </w:t>
      </w:r>
      <w:r w:rsidR="00C115AA" w:rsidRPr="00C115AA">
        <w:rPr>
          <w:rFonts w:eastAsia="Calibri"/>
          <w:szCs w:val="22"/>
          <w:lang w:eastAsia="en-GB"/>
        </w:rPr>
        <w:t>aimed at addressing social stigma and discrimination against persons living with or affected by HIV/AIDS</w:t>
      </w:r>
      <w:r w:rsidR="00FC132C">
        <w:rPr>
          <w:rFonts w:eastAsia="Calibri"/>
          <w:szCs w:val="22"/>
          <w:lang w:eastAsia="en-GB"/>
        </w:rPr>
        <w:t>,</w:t>
      </w:r>
      <w:r w:rsidR="00C115AA" w:rsidRPr="00C115AA">
        <w:rPr>
          <w:rFonts w:eastAsia="Calibri"/>
          <w:szCs w:val="22"/>
          <w:lang w:eastAsia="en-GB"/>
        </w:rPr>
        <w:t xml:space="preserve"> </w:t>
      </w:r>
      <w:r w:rsidR="00DE0E4F">
        <w:rPr>
          <w:rFonts w:eastAsia="Calibri"/>
          <w:szCs w:val="22"/>
          <w:lang w:eastAsia="en-GB"/>
        </w:rPr>
        <w:t xml:space="preserve">and the impact </w:t>
      </w:r>
      <w:r w:rsidR="00C115AA" w:rsidRPr="00C115AA">
        <w:rPr>
          <w:rFonts w:eastAsia="Calibri"/>
          <w:szCs w:val="22"/>
          <w:lang w:eastAsia="en-GB"/>
        </w:rPr>
        <w:t>of measures taken to realize their right</w:t>
      </w:r>
      <w:r w:rsidR="00FC132C">
        <w:rPr>
          <w:rFonts w:eastAsia="Calibri"/>
          <w:szCs w:val="22"/>
          <w:lang w:eastAsia="en-GB"/>
        </w:rPr>
        <w:t>s</w:t>
      </w:r>
      <w:r w:rsidR="00C115AA" w:rsidRPr="00C115AA">
        <w:rPr>
          <w:rFonts w:eastAsia="Calibri"/>
          <w:szCs w:val="22"/>
          <w:lang w:eastAsia="en-GB"/>
        </w:rPr>
        <w:t xml:space="preserve"> to education, housing, health care and social assistance.</w:t>
      </w:r>
      <w:r w:rsidR="00067A1A">
        <w:rPr>
          <w:rFonts w:eastAsia="Calibri"/>
          <w:sz w:val="22"/>
          <w:szCs w:val="22"/>
          <w:vertAlign w:val="superscript"/>
          <w:lang w:eastAsia="en-GB"/>
        </w:rPr>
        <w:t xml:space="preserve"> </w:t>
      </w:r>
    </w:p>
    <w:p w:rsidR="00C115AA" w:rsidRPr="00C115AA" w:rsidRDefault="008A6D77" w:rsidP="00DE0E4F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</w:t>
      </w:r>
      <w:r w:rsidR="00F04604">
        <w:rPr>
          <w:rFonts w:eastAsia="Calibri"/>
        </w:rPr>
        <w:t>s</w:t>
      </w:r>
      <w:r w:rsidR="00C115AA" w:rsidRPr="00C115AA">
        <w:rPr>
          <w:rFonts w:eastAsia="Calibri"/>
        </w:rPr>
        <w:t xml:space="preserve"> 13 and 14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857F03">
        <w:rPr>
          <w:rFonts w:eastAsia="SimSun"/>
          <w:lang w:val="en-US"/>
        </w:rPr>
        <w:t>The r</w:t>
      </w:r>
      <w:r w:rsidR="00C115AA" w:rsidRPr="00C115AA">
        <w:rPr>
          <w:rFonts w:eastAsia="Calibri"/>
        </w:rPr>
        <w:t xml:space="preserve">ight to </w:t>
      </w:r>
      <w:r w:rsidR="003B7453">
        <w:rPr>
          <w:rFonts w:eastAsia="Calibri"/>
        </w:rPr>
        <w:t>e</w:t>
      </w:r>
      <w:r w:rsidR="00C115AA" w:rsidRPr="00C115AA">
        <w:rPr>
          <w:rFonts w:eastAsia="Calibri"/>
        </w:rPr>
        <w:t>ducation</w:t>
      </w:r>
    </w:p>
    <w:p w:rsidR="00C115AA" w:rsidRPr="00C115AA" w:rsidRDefault="006E4CE8" w:rsidP="006E4CE8">
      <w:pPr>
        <w:pStyle w:val="SingleTxtG"/>
        <w:rPr>
          <w:rFonts w:eastAsia="Calibri"/>
          <w:szCs w:val="22"/>
        </w:rPr>
      </w:pPr>
      <w:r w:rsidRPr="00C115AA">
        <w:rPr>
          <w:rFonts w:eastAsia="Calibri"/>
          <w:szCs w:val="22"/>
        </w:rPr>
        <w:t>24.</w:t>
      </w:r>
      <w:r w:rsidRPr="00C115AA">
        <w:rPr>
          <w:rFonts w:eastAsia="Calibri"/>
          <w:szCs w:val="22"/>
        </w:rPr>
        <w:tab/>
      </w:r>
      <w:r w:rsidR="00C115AA" w:rsidRPr="00C115AA">
        <w:rPr>
          <w:rFonts w:eastAsia="Calibri"/>
          <w:szCs w:val="22"/>
        </w:rPr>
        <w:t>Please provide information on the measures taken to improve access to education</w:t>
      </w:r>
      <w:r w:rsidR="00FC132C">
        <w:rPr>
          <w:rFonts w:eastAsia="Calibri"/>
          <w:szCs w:val="22"/>
        </w:rPr>
        <w:t>,</w:t>
      </w:r>
      <w:r w:rsidR="00C115AA" w:rsidRPr="00C115AA">
        <w:rPr>
          <w:rFonts w:eastAsia="Calibri"/>
          <w:szCs w:val="22"/>
        </w:rPr>
        <w:t xml:space="preserve"> especially in remote rural areas</w:t>
      </w:r>
      <w:r w:rsidR="00FC132C">
        <w:rPr>
          <w:rFonts w:eastAsia="Calibri"/>
          <w:szCs w:val="22"/>
        </w:rPr>
        <w:t>,</w:t>
      </w:r>
      <w:r w:rsidR="00C115AA" w:rsidRPr="00C115AA">
        <w:rPr>
          <w:rFonts w:eastAsia="Calibri"/>
          <w:szCs w:val="22"/>
        </w:rPr>
        <w:t xml:space="preserve"> and to reach out to children who have never attended school.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 xml:space="preserve">Please also provide information on the impact of </w:t>
      </w:r>
      <w:r w:rsidR="00FC132C">
        <w:rPr>
          <w:rFonts w:eastAsia="Calibri"/>
          <w:szCs w:val="22"/>
        </w:rPr>
        <w:t xml:space="preserve">the </w:t>
      </w:r>
      <w:r w:rsidR="00C115AA" w:rsidRPr="00C115AA">
        <w:rPr>
          <w:rFonts w:eastAsia="Calibri"/>
          <w:szCs w:val="22"/>
        </w:rPr>
        <w:t>literacy programmes undertaken by the State party.</w:t>
      </w:r>
    </w:p>
    <w:p w:rsidR="00C115AA" w:rsidRPr="005B066B" w:rsidRDefault="008A6D77" w:rsidP="00B10AC7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115AA" w:rsidRPr="00C115AA">
        <w:rPr>
          <w:rFonts w:eastAsia="Calibri"/>
        </w:rPr>
        <w:t>Article 15</w:t>
      </w:r>
      <w:r w:rsidR="00B10AC7">
        <w:rPr>
          <w:rFonts w:eastAsia="Calibri"/>
        </w:rPr>
        <w:t xml:space="preserve"> </w:t>
      </w:r>
      <w:r w:rsidR="00B10AC7" w:rsidRPr="00904A75">
        <w:rPr>
          <w:rFonts w:eastAsia="SimSun"/>
          <w:lang w:val="en-US"/>
        </w:rPr>
        <w:t>–</w:t>
      </w:r>
      <w:r w:rsidR="00B10AC7">
        <w:rPr>
          <w:rFonts w:eastAsia="SimSun"/>
          <w:lang w:val="en-US"/>
        </w:rPr>
        <w:t xml:space="preserve"> </w:t>
      </w:r>
      <w:r w:rsidR="00C115AA" w:rsidRPr="00C115AA">
        <w:rPr>
          <w:rFonts w:eastAsia="Calibri"/>
        </w:rPr>
        <w:t xml:space="preserve">Cultural </w:t>
      </w:r>
      <w:r w:rsidR="003B7453">
        <w:rPr>
          <w:rFonts w:eastAsia="Calibri"/>
        </w:rPr>
        <w:t>r</w:t>
      </w:r>
      <w:r w:rsidR="00C115AA" w:rsidRPr="00C115AA">
        <w:rPr>
          <w:rFonts w:eastAsia="Calibri"/>
        </w:rPr>
        <w:t>ights</w:t>
      </w:r>
    </w:p>
    <w:p w:rsidR="001C6663" w:rsidRPr="00C72F93" w:rsidRDefault="006E4CE8" w:rsidP="006E4CE8">
      <w:pPr>
        <w:pStyle w:val="SingleTxtG"/>
      </w:pPr>
      <w:r w:rsidRPr="00C72F93">
        <w:t>25.</w:t>
      </w:r>
      <w:r w:rsidRPr="00C72F93">
        <w:tab/>
      </w:r>
      <w:r w:rsidR="00C115AA" w:rsidRPr="00C115AA">
        <w:rPr>
          <w:rFonts w:eastAsia="Calibri"/>
          <w:szCs w:val="22"/>
        </w:rPr>
        <w:t xml:space="preserve">Please provide information </w:t>
      </w:r>
      <w:r w:rsidR="00B86111">
        <w:rPr>
          <w:rFonts w:eastAsia="Calibri"/>
          <w:szCs w:val="22"/>
        </w:rPr>
        <w:t>o</w:t>
      </w:r>
      <w:r w:rsidR="00C115AA" w:rsidRPr="00C115AA">
        <w:rPr>
          <w:rFonts w:eastAsia="Calibri"/>
          <w:szCs w:val="22"/>
        </w:rPr>
        <w:t xml:space="preserve">n the effectiveness of the measures </w:t>
      </w:r>
      <w:r w:rsidR="00FC132C">
        <w:rPr>
          <w:rFonts w:eastAsia="Calibri"/>
          <w:szCs w:val="22"/>
        </w:rPr>
        <w:t xml:space="preserve">aimed at </w:t>
      </w:r>
      <w:r w:rsidR="00C115AA" w:rsidRPr="00C115AA">
        <w:rPr>
          <w:rFonts w:eastAsia="Calibri"/>
          <w:szCs w:val="22"/>
        </w:rPr>
        <w:t>ensuring equal enjoyment of cultural rights by all ethnic groups,</w:t>
      </w:r>
      <w:r w:rsidR="005B066B">
        <w:rPr>
          <w:rFonts w:eastAsia="Calibri"/>
          <w:sz w:val="18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while preserving their own cultural identities and promoting intercultural understanding.</w:t>
      </w:r>
      <w:r w:rsidR="005B066B">
        <w:rPr>
          <w:rFonts w:eastAsia="Calibri"/>
          <w:sz w:val="22"/>
          <w:szCs w:val="22"/>
          <w:vertAlign w:val="superscript"/>
        </w:rPr>
        <w:t xml:space="preserve"> </w:t>
      </w:r>
      <w:r w:rsidR="00C115AA" w:rsidRPr="00C115AA">
        <w:rPr>
          <w:rFonts w:eastAsia="Calibri"/>
          <w:szCs w:val="22"/>
        </w:rPr>
        <w:t>Additionally, please</w:t>
      </w:r>
      <w:r w:rsidR="00B86111">
        <w:rPr>
          <w:rFonts w:eastAsia="Calibri"/>
          <w:szCs w:val="22"/>
        </w:rPr>
        <w:t xml:space="preserve"> provide information about the status and the protection of languages other than the official languages (Arabic and English) in the State party</w:t>
      </w:r>
      <w:r w:rsidR="00C115AA" w:rsidRPr="00C115AA">
        <w:rPr>
          <w:rFonts w:eastAsia="Calibri"/>
          <w:szCs w:val="22"/>
        </w:rPr>
        <w:t>.</w:t>
      </w:r>
      <w:r w:rsidR="00067A1A">
        <w:rPr>
          <w:rFonts w:eastAsia="Calibri"/>
          <w:sz w:val="18"/>
          <w:szCs w:val="22"/>
          <w:vertAlign w:val="superscript"/>
        </w:rPr>
        <w:t xml:space="preserve"> </w:t>
      </w:r>
    </w:p>
    <w:p w:rsidR="00C72F93" w:rsidRPr="00C72F93" w:rsidRDefault="00C72F93" w:rsidP="00C72F93">
      <w:pPr>
        <w:pStyle w:val="SingleTxtG"/>
        <w:spacing w:before="240" w:after="0"/>
        <w:jc w:val="center"/>
        <w:rPr>
          <w:u w:val="single"/>
        </w:rPr>
      </w:pP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</w:p>
    <w:sectPr w:rsidR="00C72F93" w:rsidRPr="00C72F93" w:rsidSect="00C71E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D2" w:rsidRDefault="004D4AD2"/>
  </w:endnote>
  <w:endnote w:type="continuationSeparator" w:id="0">
    <w:p w:rsidR="004D4AD2" w:rsidRDefault="004D4AD2"/>
  </w:endnote>
  <w:endnote w:type="continuationNotice" w:id="1">
    <w:p w:rsidR="004D4AD2" w:rsidRDefault="004D4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AA" w:rsidRPr="00C115AA" w:rsidRDefault="00C115AA" w:rsidP="00C115AA">
    <w:pPr>
      <w:pStyle w:val="Footer"/>
      <w:tabs>
        <w:tab w:val="right" w:pos="9638"/>
      </w:tabs>
    </w:pPr>
    <w:r w:rsidRPr="00C115AA">
      <w:rPr>
        <w:b/>
        <w:sz w:val="18"/>
      </w:rPr>
      <w:fldChar w:fldCharType="begin"/>
    </w:r>
    <w:r w:rsidRPr="00C115AA">
      <w:rPr>
        <w:b/>
        <w:sz w:val="18"/>
      </w:rPr>
      <w:instrText xml:space="preserve"> PAGE  \* MERGEFORMAT </w:instrText>
    </w:r>
    <w:r w:rsidRPr="00C115AA">
      <w:rPr>
        <w:b/>
        <w:sz w:val="18"/>
      </w:rPr>
      <w:fldChar w:fldCharType="separate"/>
    </w:r>
    <w:r w:rsidR="002471F1">
      <w:rPr>
        <w:b/>
        <w:noProof/>
        <w:sz w:val="18"/>
      </w:rPr>
      <w:t>2</w:t>
    </w:r>
    <w:r w:rsidRPr="00C115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AA" w:rsidRPr="00C115AA" w:rsidRDefault="00C115AA" w:rsidP="00C115AA">
    <w:pPr>
      <w:pStyle w:val="Footer"/>
      <w:tabs>
        <w:tab w:val="right" w:pos="9638"/>
      </w:tabs>
      <w:rPr>
        <w:b/>
        <w:sz w:val="18"/>
      </w:rPr>
    </w:pPr>
    <w:r>
      <w:tab/>
    </w:r>
    <w:r w:rsidRPr="00C115AA">
      <w:rPr>
        <w:b/>
        <w:sz w:val="18"/>
      </w:rPr>
      <w:fldChar w:fldCharType="begin"/>
    </w:r>
    <w:r w:rsidRPr="00C115AA">
      <w:rPr>
        <w:b/>
        <w:sz w:val="18"/>
      </w:rPr>
      <w:instrText xml:space="preserve"> PAGE  \* MERGEFORMAT </w:instrText>
    </w:r>
    <w:r w:rsidRPr="00C115AA">
      <w:rPr>
        <w:b/>
        <w:sz w:val="18"/>
      </w:rPr>
      <w:fldChar w:fldCharType="separate"/>
    </w:r>
    <w:r w:rsidR="002471F1">
      <w:rPr>
        <w:b/>
        <w:noProof/>
        <w:sz w:val="18"/>
      </w:rPr>
      <w:t>3</w:t>
    </w:r>
    <w:r w:rsidRPr="00C115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3F" w:rsidRPr="00C115AA" w:rsidRDefault="007E1DA9" w:rsidP="007E1DA9">
    <w:pPr>
      <w:pStyle w:val="Footer"/>
      <w:rPr>
        <w:sz w:val="20"/>
      </w:rPr>
    </w:pPr>
    <w:r>
      <w:rPr>
        <w:noProof/>
        <w:sz w:val="2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 w:rsidR="00C115AA">
      <w:rPr>
        <w:sz w:val="20"/>
      </w:rPr>
      <w:t>GE.</w:t>
    </w:r>
    <w:r w:rsidR="0012064F">
      <w:rPr>
        <w:sz w:val="20"/>
      </w:rPr>
      <w:t>14</w:t>
    </w:r>
    <w:r w:rsidR="002E2711">
      <w:rPr>
        <w:sz w:val="20"/>
      </w:rPr>
      <w:t>-</w:t>
    </w:r>
    <w:r w:rsidR="00285F24">
      <w:rPr>
        <w:sz w:val="20"/>
      </w:rPr>
      <w:t>24050</w:t>
    </w:r>
    <w:r>
      <w:rPr>
        <w:sz w:val="20"/>
      </w:rPr>
      <w:t xml:space="preserve">  (E)</w:t>
    </w:r>
    <w:r>
      <w:rPr>
        <w:sz w:val="20"/>
      </w:rPr>
      <w:br/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 w:rsidRPr="007E1DA9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D2" w:rsidRPr="000B175B" w:rsidRDefault="004D4AD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4AD2" w:rsidRPr="00FC68B7" w:rsidRDefault="004D4AD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4AD2" w:rsidRDefault="004D4AD2"/>
  </w:footnote>
  <w:footnote w:id="2">
    <w:p w:rsidR="00C115AA" w:rsidRDefault="00C115AA" w:rsidP="003B7453">
      <w:pPr>
        <w:pStyle w:val="FootnoteText"/>
      </w:pPr>
      <w:r>
        <w:tab/>
      </w:r>
      <w:r w:rsidRPr="00C71EDF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="00067A1A">
        <w:t xml:space="preserve">Adopted by the </w:t>
      </w:r>
      <w:r w:rsidR="003B7453">
        <w:t>p</w:t>
      </w:r>
      <w:r w:rsidR="00067A1A">
        <w:t xml:space="preserve">re-sessional working group at its </w:t>
      </w:r>
      <w:r w:rsidR="003B7453">
        <w:t>f</w:t>
      </w:r>
      <w:r w:rsidR="00067A1A">
        <w:t>ifty-fourth session (1</w:t>
      </w:r>
      <w:r w:rsidR="003B7453">
        <w:t>–</w:t>
      </w:r>
      <w:r w:rsidR="00067A1A">
        <w:t>5 December 2014)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AA" w:rsidRPr="00C115AA" w:rsidRDefault="00C115AA">
    <w:pPr>
      <w:pStyle w:val="Header"/>
    </w:pPr>
    <w:r>
      <w:t>E/C.12/SDN/Q/2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AA" w:rsidRPr="00C115AA" w:rsidRDefault="00C115AA" w:rsidP="00C115AA">
    <w:pPr>
      <w:pStyle w:val="Header"/>
      <w:jc w:val="right"/>
    </w:pPr>
    <w:r>
      <w:t>E/C.12/SDN/Q/2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A549E"/>
    <w:multiLevelType w:val="hybridMultilevel"/>
    <w:tmpl w:val="80001080"/>
    <w:lvl w:ilvl="0" w:tplc="71124CC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18494F34"/>
    <w:multiLevelType w:val="hybridMultilevel"/>
    <w:tmpl w:val="80001080"/>
    <w:lvl w:ilvl="0" w:tplc="71124CC4">
      <w:start w:val="1"/>
      <w:numFmt w:val="decimal"/>
      <w:lvlText w:val="%1."/>
      <w:lvlJc w:val="left"/>
      <w:pPr>
        <w:ind w:left="19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BBB7AB3"/>
    <w:multiLevelType w:val="hybridMultilevel"/>
    <w:tmpl w:val="01C2BD66"/>
    <w:lvl w:ilvl="0" w:tplc="7C80C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166887"/>
    <w:multiLevelType w:val="hybridMultilevel"/>
    <w:tmpl w:val="DBB2D8CE"/>
    <w:lvl w:ilvl="0" w:tplc="F7E80FE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26B0B"/>
    <w:multiLevelType w:val="hybridMultilevel"/>
    <w:tmpl w:val="80001080"/>
    <w:lvl w:ilvl="0" w:tplc="71124CC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15"/>
  </w:num>
  <w:num w:numId="17">
    <w:abstractNumId w:val="21"/>
  </w:num>
  <w:num w:numId="18">
    <w:abstractNumId w:val="22"/>
  </w:num>
  <w:num w:numId="19">
    <w:abstractNumId w:val="14"/>
  </w:num>
  <w:num w:numId="20">
    <w:abstractNumId w:val="19"/>
  </w:num>
  <w:num w:numId="21">
    <w:abstractNumId w:val="20"/>
  </w:num>
  <w:num w:numId="22">
    <w:abstractNumId w:val="12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5AA"/>
    <w:rsid w:val="00002A7D"/>
    <w:rsid w:val="000038A8"/>
    <w:rsid w:val="00006790"/>
    <w:rsid w:val="00007CCA"/>
    <w:rsid w:val="00027624"/>
    <w:rsid w:val="00050F6B"/>
    <w:rsid w:val="000678CD"/>
    <w:rsid w:val="00067A1A"/>
    <w:rsid w:val="00072C8C"/>
    <w:rsid w:val="00081CE0"/>
    <w:rsid w:val="00084D30"/>
    <w:rsid w:val="00090320"/>
    <w:rsid w:val="00091859"/>
    <w:rsid w:val="000931C0"/>
    <w:rsid w:val="000A2E09"/>
    <w:rsid w:val="000B175B"/>
    <w:rsid w:val="000B3A0F"/>
    <w:rsid w:val="000D4738"/>
    <w:rsid w:val="000E0415"/>
    <w:rsid w:val="000F7715"/>
    <w:rsid w:val="0012064F"/>
    <w:rsid w:val="0012158C"/>
    <w:rsid w:val="00137E5C"/>
    <w:rsid w:val="00156B99"/>
    <w:rsid w:val="001625B8"/>
    <w:rsid w:val="00166124"/>
    <w:rsid w:val="00184DDA"/>
    <w:rsid w:val="001900CD"/>
    <w:rsid w:val="001A0452"/>
    <w:rsid w:val="001B489E"/>
    <w:rsid w:val="001B4B04"/>
    <w:rsid w:val="001B5875"/>
    <w:rsid w:val="001C317D"/>
    <w:rsid w:val="001C4B9C"/>
    <w:rsid w:val="001C6663"/>
    <w:rsid w:val="001C7895"/>
    <w:rsid w:val="001D18E8"/>
    <w:rsid w:val="001D26DF"/>
    <w:rsid w:val="001E7F9C"/>
    <w:rsid w:val="001F1599"/>
    <w:rsid w:val="001F19C4"/>
    <w:rsid w:val="002039B5"/>
    <w:rsid w:val="002043F0"/>
    <w:rsid w:val="00211E0B"/>
    <w:rsid w:val="002219F1"/>
    <w:rsid w:val="002243B7"/>
    <w:rsid w:val="00232575"/>
    <w:rsid w:val="00235957"/>
    <w:rsid w:val="002471F1"/>
    <w:rsid w:val="00247258"/>
    <w:rsid w:val="00257CAC"/>
    <w:rsid w:val="0027237A"/>
    <w:rsid w:val="00285F24"/>
    <w:rsid w:val="00290F3E"/>
    <w:rsid w:val="002974E9"/>
    <w:rsid w:val="002A7F94"/>
    <w:rsid w:val="002B109A"/>
    <w:rsid w:val="002C3303"/>
    <w:rsid w:val="002C6D45"/>
    <w:rsid w:val="002D2E0F"/>
    <w:rsid w:val="002D6E53"/>
    <w:rsid w:val="002E2711"/>
    <w:rsid w:val="002E7D49"/>
    <w:rsid w:val="002F046D"/>
    <w:rsid w:val="00301764"/>
    <w:rsid w:val="003229D8"/>
    <w:rsid w:val="00336C97"/>
    <w:rsid w:val="00337F88"/>
    <w:rsid w:val="00342432"/>
    <w:rsid w:val="00343397"/>
    <w:rsid w:val="0035223F"/>
    <w:rsid w:val="00352D4B"/>
    <w:rsid w:val="0035638C"/>
    <w:rsid w:val="003A46BB"/>
    <w:rsid w:val="003A4EC7"/>
    <w:rsid w:val="003A7295"/>
    <w:rsid w:val="003B1F60"/>
    <w:rsid w:val="003B7453"/>
    <w:rsid w:val="003C148E"/>
    <w:rsid w:val="003C2CC4"/>
    <w:rsid w:val="003D4B23"/>
    <w:rsid w:val="003E04E7"/>
    <w:rsid w:val="003E0693"/>
    <w:rsid w:val="003E278A"/>
    <w:rsid w:val="00413520"/>
    <w:rsid w:val="00426909"/>
    <w:rsid w:val="004271A3"/>
    <w:rsid w:val="004325CB"/>
    <w:rsid w:val="00440A07"/>
    <w:rsid w:val="00462880"/>
    <w:rsid w:val="00476F24"/>
    <w:rsid w:val="00484378"/>
    <w:rsid w:val="004904E0"/>
    <w:rsid w:val="004A3FEA"/>
    <w:rsid w:val="004C3C23"/>
    <w:rsid w:val="004C55B0"/>
    <w:rsid w:val="004D2713"/>
    <w:rsid w:val="004D4AD2"/>
    <w:rsid w:val="004D7E6C"/>
    <w:rsid w:val="004F6BA0"/>
    <w:rsid w:val="00503BEA"/>
    <w:rsid w:val="00506BF6"/>
    <w:rsid w:val="005078D4"/>
    <w:rsid w:val="00510E3D"/>
    <w:rsid w:val="00533616"/>
    <w:rsid w:val="00535ABA"/>
    <w:rsid w:val="0053768B"/>
    <w:rsid w:val="005420F2"/>
    <w:rsid w:val="0054285C"/>
    <w:rsid w:val="005559DA"/>
    <w:rsid w:val="0055671C"/>
    <w:rsid w:val="00564122"/>
    <w:rsid w:val="00584173"/>
    <w:rsid w:val="00595520"/>
    <w:rsid w:val="005A44B9"/>
    <w:rsid w:val="005B066B"/>
    <w:rsid w:val="005B1BA0"/>
    <w:rsid w:val="005B3DB3"/>
    <w:rsid w:val="005C0394"/>
    <w:rsid w:val="005C6C48"/>
    <w:rsid w:val="005D15CA"/>
    <w:rsid w:val="005F08DF"/>
    <w:rsid w:val="005F3066"/>
    <w:rsid w:val="005F3E61"/>
    <w:rsid w:val="00604DDD"/>
    <w:rsid w:val="006070BA"/>
    <w:rsid w:val="006115CC"/>
    <w:rsid w:val="00611FC4"/>
    <w:rsid w:val="006176FB"/>
    <w:rsid w:val="00630FCB"/>
    <w:rsid w:val="00640B26"/>
    <w:rsid w:val="00664B10"/>
    <w:rsid w:val="006770B2"/>
    <w:rsid w:val="006940E1"/>
    <w:rsid w:val="006A0F08"/>
    <w:rsid w:val="006A3C72"/>
    <w:rsid w:val="006A7392"/>
    <w:rsid w:val="006B03A1"/>
    <w:rsid w:val="006B67D9"/>
    <w:rsid w:val="006B7410"/>
    <w:rsid w:val="006C43E3"/>
    <w:rsid w:val="006C5535"/>
    <w:rsid w:val="006D0589"/>
    <w:rsid w:val="006E4CE8"/>
    <w:rsid w:val="006E564B"/>
    <w:rsid w:val="006E7154"/>
    <w:rsid w:val="007003CD"/>
    <w:rsid w:val="0070701E"/>
    <w:rsid w:val="0071278A"/>
    <w:rsid w:val="0072547F"/>
    <w:rsid w:val="0072632A"/>
    <w:rsid w:val="007267C6"/>
    <w:rsid w:val="00730661"/>
    <w:rsid w:val="00733695"/>
    <w:rsid w:val="007358E8"/>
    <w:rsid w:val="00735982"/>
    <w:rsid w:val="00736ECE"/>
    <w:rsid w:val="0074533B"/>
    <w:rsid w:val="00764298"/>
    <w:rsid w:val="007643BC"/>
    <w:rsid w:val="00784B5E"/>
    <w:rsid w:val="007959FE"/>
    <w:rsid w:val="007A0CF1"/>
    <w:rsid w:val="007A7C0B"/>
    <w:rsid w:val="007B6BA5"/>
    <w:rsid w:val="007C3390"/>
    <w:rsid w:val="007C42D8"/>
    <w:rsid w:val="007C4F4B"/>
    <w:rsid w:val="007C7086"/>
    <w:rsid w:val="007D7362"/>
    <w:rsid w:val="007E1DA9"/>
    <w:rsid w:val="007F5CE2"/>
    <w:rsid w:val="007F6611"/>
    <w:rsid w:val="00810BAC"/>
    <w:rsid w:val="00813FB4"/>
    <w:rsid w:val="008175E9"/>
    <w:rsid w:val="008242D7"/>
    <w:rsid w:val="0082577B"/>
    <w:rsid w:val="00832FAD"/>
    <w:rsid w:val="00841C44"/>
    <w:rsid w:val="00857F0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6D77"/>
    <w:rsid w:val="008B389E"/>
    <w:rsid w:val="008D045E"/>
    <w:rsid w:val="008D0D69"/>
    <w:rsid w:val="008D3F25"/>
    <w:rsid w:val="008D4D82"/>
    <w:rsid w:val="008E0E46"/>
    <w:rsid w:val="008E7116"/>
    <w:rsid w:val="008F143B"/>
    <w:rsid w:val="008F3882"/>
    <w:rsid w:val="008F4B7C"/>
    <w:rsid w:val="00904A3C"/>
    <w:rsid w:val="00904A75"/>
    <w:rsid w:val="00926E47"/>
    <w:rsid w:val="00947162"/>
    <w:rsid w:val="00955E32"/>
    <w:rsid w:val="009610D0"/>
    <w:rsid w:val="0096375C"/>
    <w:rsid w:val="009662E6"/>
    <w:rsid w:val="0097095E"/>
    <w:rsid w:val="00984372"/>
    <w:rsid w:val="0098592B"/>
    <w:rsid w:val="00985FC4"/>
    <w:rsid w:val="00990766"/>
    <w:rsid w:val="00991261"/>
    <w:rsid w:val="009949D5"/>
    <w:rsid w:val="009964C4"/>
    <w:rsid w:val="009A7779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4C77"/>
    <w:rsid w:val="00AF58C1"/>
    <w:rsid w:val="00B04A3F"/>
    <w:rsid w:val="00B06643"/>
    <w:rsid w:val="00B10AC7"/>
    <w:rsid w:val="00B15055"/>
    <w:rsid w:val="00B1773C"/>
    <w:rsid w:val="00B30179"/>
    <w:rsid w:val="00B37B15"/>
    <w:rsid w:val="00B40A22"/>
    <w:rsid w:val="00B45C02"/>
    <w:rsid w:val="00B5363F"/>
    <w:rsid w:val="00B70B63"/>
    <w:rsid w:val="00B713D3"/>
    <w:rsid w:val="00B72A1E"/>
    <w:rsid w:val="00B7388A"/>
    <w:rsid w:val="00B81E12"/>
    <w:rsid w:val="00B86111"/>
    <w:rsid w:val="00B93050"/>
    <w:rsid w:val="00BA339B"/>
    <w:rsid w:val="00BA3921"/>
    <w:rsid w:val="00BC1E7E"/>
    <w:rsid w:val="00BC74E9"/>
    <w:rsid w:val="00BE36A9"/>
    <w:rsid w:val="00BE4008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0F80"/>
    <w:rsid w:val="00C115AA"/>
    <w:rsid w:val="00C30425"/>
    <w:rsid w:val="00C463DD"/>
    <w:rsid w:val="00C67B7E"/>
    <w:rsid w:val="00C71EDF"/>
    <w:rsid w:val="00C72F93"/>
    <w:rsid w:val="00C745C3"/>
    <w:rsid w:val="00C96FC0"/>
    <w:rsid w:val="00CA24A4"/>
    <w:rsid w:val="00CB348D"/>
    <w:rsid w:val="00CC355D"/>
    <w:rsid w:val="00CD46F5"/>
    <w:rsid w:val="00CE4A8F"/>
    <w:rsid w:val="00CF071D"/>
    <w:rsid w:val="00D01356"/>
    <w:rsid w:val="00D0773F"/>
    <w:rsid w:val="00D15B04"/>
    <w:rsid w:val="00D2031B"/>
    <w:rsid w:val="00D25FE2"/>
    <w:rsid w:val="00D37DA9"/>
    <w:rsid w:val="00D406A7"/>
    <w:rsid w:val="00D43252"/>
    <w:rsid w:val="00D44D86"/>
    <w:rsid w:val="00D50A4C"/>
    <w:rsid w:val="00D50B7D"/>
    <w:rsid w:val="00D52012"/>
    <w:rsid w:val="00D64E7E"/>
    <w:rsid w:val="00D704E5"/>
    <w:rsid w:val="00D72727"/>
    <w:rsid w:val="00D951CE"/>
    <w:rsid w:val="00D978C6"/>
    <w:rsid w:val="00DA0956"/>
    <w:rsid w:val="00DA357F"/>
    <w:rsid w:val="00DA3E12"/>
    <w:rsid w:val="00DB77E1"/>
    <w:rsid w:val="00DC18AD"/>
    <w:rsid w:val="00DE0E4F"/>
    <w:rsid w:val="00DF33BE"/>
    <w:rsid w:val="00DF7CAE"/>
    <w:rsid w:val="00E200DD"/>
    <w:rsid w:val="00E423C0"/>
    <w:rsid w:val="00E51278"/>
    <w:rsid w:val="00E6414C"/>
    <w:rsid w:val="00E7260F"/>
    <w:rsid w:val="00E8702D"/>
    <w:rsid w:val="00E916A9"/>
    <w:rsid w:val="00E916DE"/>
    <w:rsid w:val="00E9194B"/>
    <w:rsid w:val="00E925AD"/>
    <w:rsid w:val="00E92A48"/>
    <w:rsid w:val="00E96630"/>
    <w:rsid w:val="00EA1DEA"/>
    <w:rsid w:val="00ED18DC"/>
    <w:rsid w:val="00ED6201"/>
    <w:rsid w:val="00ED7A2A"/>
    <w:rsid w:val="00EE00E7"/>
    <w:rsid w:val="00EF1D7F"/>
    <w:rsid w:val="00F0137E"/>
    <w:rsid w:val="00F04604"/>
    <w:rsid w:val="00F21786"/>
    <w:rsid w:val="00F239F5"/>
    <w:rsid w:val="00F3742B"/>
    <w:rsid w:val="00F41FDB"/>
    <w:rsid w:val="00F56D63"/>
    <w:rsid w:val="00F609A9"/>
    <w:rsid w:val="00F67DE0"/>
    <w:rsid w:val="00F77DCE"/>
    <w:rsid w:val="00F80C99"/>
    <w:rsid w:val="00F8230A"/>
    <w:rsid w:val="00F867EC"/>
    <w:rsid w:val="00F90B90"/>
    <w:rsid w:val="00F91B2B"/>
    <w:rsid w:val="00FC03CD"/>
    <w:rsid w:val="00FC0646"/>
    <w:rsid w:val="00FC132C"/>
    <w:rsid w:val="00FC669C"/>
    <w:rsid w:val="00FC68B7"/>
    <w:rsid w:val="00FE698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C71ED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C71EDF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"/>
    <w:link w:val="FootnoteText"/>
    <w:locked/>
    <w:rsid w:val="00C115AA"/>
    <w:rPr>
      <w:rFonts w:eastAsia="SimSun"/>
      <w:sz w:val="18"/>
    </w:rPr>
  </w:style>
  <w:style w:type="character" w:customStyle="1" w:styleId="HChGChar">
    <w:name w:val="_ H _Ch_G Char"/>
    <w:link w:val="HChG"/>
    <w:locked/>
    <w:rsid w:val="00C115AA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C115AA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137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E5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3B7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453"/>
  </w:style>
  <w:style w:type="character" w:customStyle="1" w:styleId="CommentTextChar">
    <w:name w:val="Comment Text Char"/>
    <w:link w:val="CommentText"/>
    <w:rsid w:val="003B74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7453"/>
    <w:rPr>
      <w:b/>
      <w:bCs/>
    </w:rPr>
  </w:style>
  <w:style w:type="character" w:customStyle="1" w:styleId="CommentSubjectChar">
    <w:name w:val="Comment Subject Char"/>
    <w:link w:val="CommentSubject"/>
    <w:rsid w:val="003B74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04A3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E_E.dotm</Template>
  <TotalTime>0</TotalTime>
  <Pages>4</Pages>
  <Words>1265</Words>
  <Characters>7215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Kim Mahoney-Monod</dc:creator>
  <cp:keywords/>
  <cp:lastModifiedBy>Pdfeng</cp:lastModifiedBy>
  <cp:revision>2</cp:revision>
  <cp:lastPrinted>2014-12-04T13:06:00Z</cp:lastPrinted>
  <dcterms:created xsi:type="dcterms:W3CDTF">2014-12-15T07:36:00Z</dcterms:created>
  <dcterms:modified xsi:type="dcterms:W3CDTF">2014-12-15T07:36:00Z</dcterms:modified>
</cp:coreProperties>
</file>