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10348" w:rsidRPr="00635870" w:rsidTr="00FD22B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10348" w:rsidRPr="00635870" w:rsidRDefault="00A10348" w:rsidP="00FD22B8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fldSimple w:instr=" FILLIN  &quot;Введите символ после Е/&quot;  \* MERGEFORMAT ">
              <w:r w:rsidR="00D838F8">
                <w:t>C.12/ESP/CO/5</w:t>
              </w:r>
            </w:fldSimple>
            <w:r w:rsidR="001479D4">
              <w:t xml:space="preserve">         </w:t>
            </w:r>
          </w:p>
        </w:tc>
      </w:tr>
      <w:tr w:rsidR="00A10348" w:rsidRPr="00635870" w:rsidTr="002E0688">
        <w:trPr>
          <w:trHeight w:hRule="exact" w:val="2399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635870" w:rsidRDefault="00A10348" w:rsidP="00FD22B8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10348" w:rsidRPr="003B1275" w:rsidRDefault="00A10348" w:rsidP="00FD22B8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F827BA" w:rsidRDefault="00A10348" w:rsidP="00FD22B8">
            <w:pPr>
              <w:spacing w:before="240"/>
              <w:rPr>
                <w:lang w:val="en-US"/>
              </w:rPr>
            </w:pPr>
            <w:r w:rsidRPr="00F827BA">
              <w:rPr>
                <w:lang w:val="en-US"/>
              </w:rPr>
              <w:t>Distr</w:t>
            </w:r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0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0"/>
          </w:p>
          <w:p w:rsidR="00A10348" w:rsidRPr="00F827BA" w:rsidRDefault="00A10348" w:rsidP="00FD22B8">
            <w:pPr>
              <w:rPr>
                <w:lang w:val="en-US"/>
              </w:rPr>
            </w:pPr>
            <w:r w:rsidRPr="00F827BA">
              <w:rPr>
                <w:lang w:val="en-US"/>
              </w:rPr>
              <w:fldChar w:fldCharType="begin"/>
            </w:r>
            <w:r w:rsidRPr="00F827BA">
              <w:rPr>
                <w:lang w:val="en-US"/>
              </w:rPr>
              <w:instrText xml:space="preserve"> FILLIN  "Введите дату документа" \* MERGEFORMAT </w:instrText>
            </w:r>
            <w:r w:rsidR="00D838F8">
              <w:rPr>
                <w:lang w:val="en-US"/>
              </w:rPr>
              <w:fldChar w:fldCharType="separate"/>
            </w:r>
            <w:r w:rsidR="00D838F8">
              <w:rPr>
                <w:lang w:val="en-US"/>
              </w:rPr>
              <w:t>6 June 2012</w:t>
            </w:r>
            <w:r w:rsidRPr="00F827BA">
              <w:rPr>
                <w:lang w:val="en-US"/>
              </w:rPr>
              <w:fldChar w:fldCharType="end"/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Russian</w:t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1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2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1"/>
          </w:p>
          <w:p w:rsidR="00A10348" w:rsidRPr="00635870" w:rsidRDefault="00A10348" w:rsidP="00FD22B8"/>
        </w:tc>
      </w:tr>
    </w:tbl>
    <w:p w:rsidR="001479D4" w:rsidRPr="00043023" w:rsidRDefault="001479D4" w:rsidP="001479D4">
      <w:pPr>
        <w:spacing w:before="120"/>
        <w:rPr>
          <w:b/>
          <w:sz w:val="24"/>
          <w:szCs w:val="24"/>
        </w:rPr>
      </w:pPr>
      <w:r w:rsidRPr="001479D4">
        <w:rPr>
          <w:b/>
          <w:sz w:val="24"/>
          <w:szCs w:val="24"/>
        </w:rPr>
        <w:t>Комитет по экономическим, социальным</w:t>
      </w:r>
      <w:r w:rsidR="00043023">
        <w:rPr>
          <w:b/>
          <w:sz w:val="24"/>
          <w:szCs w:val="24"/>
        </w:rPr>
        <w:br/>
      </w:r>
      <w:r w:rsidR="00631706">
        <w:rPr>
          <w:b/>
          <w:sz w:val="24"/>
          <w:szCs w:val="24"/>
        </w:rPr>
        <w:t xml:space="preserve">и </w:t>
      </w:r>
      <w:r w:rsidRPr="001479D4">
        <w:rPr>
          <w:b/>
          <w:sz w:val="24"/>
          <w:szCs w:val="24"/>
        </w:rPr>
        <w:t>культурным</w:t>
      </w:r>
      <w:r w:rsidR="00043023" w:rsidRPr="00043023">
        <w:rPr>
          <w:b/>
          <w:sz w:val="24"/>
          <w:szCs w:val="24"/>
        </w:rPr>
        <w:t xml:space="preserve"> </w:t>
      </w:r>
      <w:r w:rsidR="00043023">
        <w:rPr>
          <w:b/>
          <w:sz w:val="24"/>
          <w:szCs w:val="24"/>
        </w:rPr>
        <w:t>правам</w:t>
      </w:r>
    </w:p>
    <w:p w:rsidR="001479D4" w:rsidRPr="001479D4" w:rsidRDefault="001479D4" w:rsidP="001479D4">
      <w:pPr>
        <w:rPr>
          <w:b/>
        </w:rPr>
      </w:pPr>
      <w:r w:rsidRPr="001479D4">
        <w:rPr>
          <w:b/>
        </w:rPr>
        <w:t>Сорок восьмая сессия</w:t>
      </w:r>
    </w:p>
    <w:p w:rsidR="001479D4" w:rsidRPr="001479D4" w:rsidRDefault="001479D4" w:rsidP="001479D4">
      <w:r w:rsidRPr="001479D4">
        <w:t xml:space="preserve">30 апреля </w:t>
      </w:r>
      <w:r w:rsidR="00043023">
        <w:t>−</w:t>
      </w:r>
      <w:r w:rsidRPr="001479D4">
        <w:t xml:space="preserve"> 18 мая 2012 года</w:t>
      </w:r>
    </w:p>
    <w:p w:rsidR="001479D4" w:rsidRPr="001479D4" w:rsidRDefault="001479D4" w:rsidP="001479D4">
      <w:pPr>
        <w:pStyle w:val="HChGR"/>
      </w:pPr>
      <w:r w:rsidRPr="00043023">
        <w:tab/>
      </w:r>
      <w:r w:rsidRPr="00043023">
        <w:tab/>
      </w:r>
      <w:r w:rsidRPr="001479D4">
        <w:t>Рассмотрение докладов, представленных государствами-участниками</w:t>
      </w:r>
      <w:r>
        <w:t xml:space="preserve"> в соответствии со</w:t>
      </w:r>
      <w:r w:rsidR="00043023">
        <w:t> </w:t>
      </w:r>
      <w:r w:rsidRPr="001479D4">
        <w:t>статьями 16 и 17 Пакта</w:t>
      </w:r>
    </w:p>
    <w:p w:rsidR="001479D4" w:rsidRDefault="001479D4" w:rsidP="001479D4">
      <w:pPr>
        <w:pStyle w:val="H1GR"/>
      </w:pPr>
      <w:r w:rsidRPr="001479D4">
        <w:tab/>
      </w:r>
      <w:r w:rsidRPr="001479D4">
        <w:tab/>
        <w:t>Заключительные замечания Комитета по экономическим, социальным и культурным правам</w:t>
      </w:r>
    </w:p>
    <w:p w:rsidR="001479D4" w:rsidRDefault="001479D4" w:rsidP="001479D4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1479D4">
        <w:t>Испания</w:t>
      </w:r>
    </w:p>
    <w:p w:rsidR="001479D4" w:rsidRDefault="001479D4" w:rsidP="001479D4">
      <w:pPr>
        <w:pStyle w:val="SingleTxtGR"/>
      </w:pPr>
      <w:r w:rsidRPr="001479D4">
        <w:t xml:space="preserve">1. </w:t>
      </w:r>
      <w:r w:rsidR="00456BFB">
        <w:tab/>
      </w:r>
      <w:r w:rsidRPr="001479D4">
        <w:t>Комитет по экономическим, социальным и культурным правам рассмо</w:t>
      </w:r>
      <w:r w:rsidRPr="001479D4">
        <w:t>т</w:t>
      </w:r>
      <w:r w:rsidRPr="001479D4">
        <w:t>рел пятый периодический до</w:t>
      </w:r>
      <w:r w:rsidRPr="001479D4">
        <w:t>к</w:t>
      </w:r>
      <w:r w:rsidRPr="001479D4">
        <w:t>лад Испании об осуществлении Международного пакта об экономических, социальных и культурных правах (E/C.12/ESP/5) на своих 12–14-м заседаниях, состоявшихся 7 и 8 мая 2012 года (E/C.12/2012/</w:t>
      </w:r>
      <w:r w:rsidR="00442210">
        <w:t xml:space="preserve"> </w:t>
      </w:r>
      <w:r w:rsidRPr="001479D4">
        <w:t>SR.12</w:t>
      </w:r>
      <w:r w:rsidR="00456BFB">
        <w:t>-</w:t>
      </w:r>
      <w:r w:rsidRPr="001479D4">
        <w:t>14), и принял на своем 28-м заседании, состоя</w:t>
      </w:r>
      <w:r w:rsidR="00442210">
        <w:t>вшемся 18 мая 2012 года (E/C.12</w:t>
      </w:r>
      <w:r w:rsidRPr="001479D4">
        <w:t>/2012/SR.28), следующие заключительные замечания.</w:t>
      </w:r>
    </w:p>
    <w:p w:rsidR="001479D4" w:rsidRDefault="00AD5809" w:rsidP="00AD5809">
      <w:pPr>
        <w:pStyle w:val="H1GR"/>
      </w:pPr>
      <w:r w:rsidRPr="00442210">
        <w:tab/>
      </w:r>
      <w:r w:rsidRPr="001479D4">
        <w:t>А.</w:t>
      </w:r>
      <w:r>
        <w:rPr>
          <w:lang w:val="en-US"/>
        </w:rPr>
        <w:tab/>
      </w:r>
      <w:r w:rsidR="001479D4" w:rsidRPr="001479D4">
        <w:t>Введение</w:t>
      </w:r>
    </w:p>
    <w:p w:rsidR="001479D4" w:rsidRDefault="001479D4" w:rsidP="001479D4">
      <w:pPr>
        <w:pStyle w:val="SingleTxtGR"/>
      </w:pPr>
      <w:r w:rsidRPr="001479D4">
        <w:t xml:space="preserve">2. </w:t>
      </w:r>
      <w:r w:rsidR="00456BFB">
        <w:tab/>
      </w:r>
      <w:r w:rsidRPr="001479D4">
        <w:t>Комитет приветствует представление пятого периодического доклада И</w:t>
      </w:r>
      <w:r w:rsidRPr="001479D4">
        <w:t>с</w:t>
      </w:r>
      <w:r w:rsidRPr="001479D4">
        <w:t>пании, который соответствует руководящим принципам Комитета и в котором описываются меры по осуществлению предыдущих рекомендаций Комитета. Комитет также приветствует письменные ответы на перечень вопросов (E/C.12/ESP/Q/5/Add.1) и включенные в доклад статистические данные.</w:t>
      </w:r>
    </w:p>
    <w:p w:rsidR="001479D4" w:rsidRDefault="001479D4" w:rsidP="001479D4">
      <w:pPr>
        <w:pStyle w:val="SingleTxtGR"/>
      </w:pPr>
      <w:r w:rsidRPr="001479D4">
        <w:t xml:space="preserve">3. </w:t>
      </w:r>
      <w:r w:rsidR="000D6A57">
        <w:rPr>
          <w:lang w:val="en-US"/>
        </w:rPr>
        <w:tab/>
      </w:r>
      <w:r w:rsidRPr="001479D4">
        <w:t>Комитет высоко оценивает возможность проведения диалога с государс</w:t>
      </w:r>
      <w:r w:rsidRPr="001479D4">
        <w:t>т</w:t>
      </w:r>
      <w:r w:rsidRPr="001479D4">
        <w:t>вом-участником, а также участие многочисленной делегации специалистов, пре</w:t>
      </w:r>
      <w:r w:rsidRPr="001479D4">
        <w:t>д</w:t>
      </w:r>
      <w:r w:rsidRPr="001479D4">
        <w:t>ставляющих соответствующие министерства.</w:t>
      </w:r>
    </w:p>
    <w:p w:rsidR="001479D4" w:rsidRDefault="00AD5809" w:rsidP="00AD5809">
      <w:pPr>
        <w:pStyle w:val="H1GR"/>
      </w:pPr>
      <w:r w:rsidRPr="000D6A57">
        <w:tab/>
      </w:r>
      <w:r w:rsidRPr="001479D4">
        <w:t>B.</w:t>
      </w:r>
      <w:r>
        <w:rPr>
          <w:lang w:val="en-US"/>
        </w:rPr>
        <w:tab/>
      </w:r>
      <w:r w:rsidR="001479D4" w:rsidRPr="001479D4">
        <w:t>Позитивные аспекты</w:t>
      </w:r>
    </w:p>
    <w:p w:rsidR="001479D4" w:rsidRPr="001479D4" w:rsidRDefault="001479D4" w:rsidP="001479D4">
      <w:pPr>
        <w:pStyle w:val="SingleTxtGR"/>
      </w:pPr>
      <w:r w:rsidRPr="001479D4">
        <w:t xml:space="preserve">4. </w:t>
      </w:r>
      <w:r w:rsidR="00456BFB">
        <w:tab/>
      </w:r>
      <w:r w:rsidRPr="001479D4">
        <w:t>Комитет с удовлетворением отмечает ратификацию следующих междун</w:t>
      </w:r>
      <w:r w:rsidRPr="001479D4">
        <w:t>а</w:t>
      </w:r>
      <w:r w:rsidRPr="001479D4">
        <w:t>родных документов:</w:t>
      </w:r>
    </w:p>
    <w:p w:rsidR="001479D4" w:rsidRPr="001479D4" w:rsidRDefault="00AD5809" w:rsidP="001479D4">
      <w:pPr>
        <w:pStyle w:val="SingleTxtGR"/>
      </w:pPr>
      <w:r>
        <w:rPr>
          <w:lang w:val="en-US"/>
        </w:rPr>
        <w:tab/>
      </w:r>
      <w:r w:rsidR="001479D4" w:rsidRPr="001479D4">
        <w:t xml:space="preserve">а) </w:t>
      </w:r>
      <w:r w:rsidRPr="00AD5809">
        <w:tab/>
      </w:r>
      <w:r w:rsidR="001479D4" w:rsidRPr="001479D4">
        <w:t>Факультативный протокол к Международному пакту об экономич</w:t>
      </w:r>
      <w:r w:rsidR="001479D4" w:rsidRPr="001479D4">
        <w:t>е</w:t>
      </w:r>
      <w:r w:rsidR="001479D4" w:rsidRPr="001479D4">
        <w:t>ских, социальных и культурных правах (23 сентября 2010 года);</w:t>
      </w:r>
    </w:p>
    <w:p w:rsidR="001479D4" w:rsidRPr="001479D4" w:rsidRDefault="00C242C8" w:rsidP="001479D4">
      <w:pPr>
        <w:pStyle w:val="SingleTxtGR"/>
      </w:pPr>
      <w:r>
        <w:rPr>
          <w:lang w:val="en-US"/>
        </w:rPr>
        <w:tab/>
        <w:t>b</w:t>
      </w:r>
      <w:r w:rsidR="001479D4" w:rsidRPr="001479D4">
        <w:t xml:space="preserve">) </w:t>
      </w:r>
      <w:r w:rsidRPr="00C242C8">
        <w:tab/>
      </w:r>
      <w:r w:rsidR="001479D4" w:rsidRPr="001479D4">
        <w:t>Конвенция о правах инвалидов и Факультативный протокол к ней (3 декабря 2007 года);</w:t>
      </w:r>
    </w:p>
    <w:p w:rsidR="001479D4" w:rsidRPr="001479D4" w:rsidRDefault="00C242C8" w:rsidP="001479D4">
      <w:pPr>
        <w:pStyle w:val="SingleTxtGR"/>
      </w:pPr>
      <w:r>
        <w:rPr>
          <w:lang w:val="en-US"/>
        </w:rPr>
        <w:tab/>
      </w:r>
      <w:r w:rsidR="001479D4" w:rsidRPr="001479D4">
        <w:t xml:space="preserve">с) </w:t>
      </w:r>
      <w:r w:rsidRPr="00C242C8">
        <w:tab/>
      </w:r>
      <w:r w:rsidR="001479D4" w:rsidRPr="001479D4">
        <w:t>Международная конвенция о защите всех лиц от насильственных исчезновений (24 сентября 2009 г</w:t>
      </w:r>
      <w:r w:rsidR="001479D4" w:rsidRPr="001479D4">
        <w:t>о</w:t>
      </w:r>
      <w:r w:rsidR="001479D4" w:rsidRPr="001479D4">
        <w:t>да);</w:t>
      </w:r>
    </w:p>
    <w:p w:rsidR="001479D4" w:rsidRDefault="00C242C8" w:rsidP="001479D4">
      <w:pPr>
        <w:pStyle w:val="SingleTxtGR"/>
      </w:pPr>
      <w:r>
        <w:rPr>
          <w:lang w:val="en-US"/>
        </w:rPr>
        <w:tab/>
        <w:t>d</w:t>
      </w:r>
      <w:r w:rsidR="001479D4" w:rsidRPr="001479D4">
        <w:t xml:space="preserve">) </w:t>
      </w:r>
      <w:r w:rsidRPr="00C242C8">
        <w:tab/>
      </w:r>
      <w:r w:rsidR="001479D4" w:rsidRPr="001479D4">
        <w:t>Факультативный протокол к Конвенции против пыток и других жестоких, бесчеловечных или унижающих достоинство видов обращения и н</w:t>
      </w:r>
      <w:r w:rsidR="001479D4" w:rsidRPr="001479D4">
        <w:t>а</w:t>
      </w:r>
      <w:r w:rsidR="001479D4" w:rsidRPr="001479D4">
        <w:t>казания (4 декабря 2006 года).</w:t>
      </w:r>
    </w:p>
    <w:p w:rsidR="001479D4" w:rsidRPr="001479D4" w:rsidRDefault="001479D4" w:rsidP="001479D4">
      <w:pPr>
        <w:pStyle w:val="SingleTxtGR"/>
      </w:pPr>
      <w:r w:rsidRPr="001479D4">
        <w:t xml:space="preserve">5. </w:t>
      </w:r>
      <w:r w:rsidR="00C242C8">
        <w:rPr>
          <w:lang w:val="en-US"/>
        </w:rPr>
        <w:tab/>
      </w:r>
      <w:r w:rsidRPr="001479D4">
        <w:t>Комитет приветствует ряд мер, принятых государством-участником с ц</w:t>
      </w:r>
      <w:r w:rsidRPr="001479D4">
        <w:t>е</w:t>
      </w:r>
      <w:r w:rsidRPr="001479D4">
        <w:t>лью содействия осуществлению социальных, экономических и культурных прав, в том числе принятие:</w:t>
      </w:r>
    </w:p>
    <w:p w:rsidR="001479D4" w:rsidRPr="001479D4" w:rsidRDefault="00C242C8" w:rsidP="001479D4">
      <w:pPr>
        <w:pStyle w:val="SingleTxtGR"/>
      </w:pPr>
      <w:r>
        <w:rPr>
          <w:lang w:val="en-US"/>
        </w:rPr>
        <w:tab/>
      </w:r>
      <w:r w:rsidR="001479D4" w:rsidRPr="001479D4">
        <w:t xml:space="preserve">а) </w:t>
      </w:r>
      <w:r w:rsidRPr="00C242C8">
        <w:tab/>
      </w:r>
      <w:r w:rsidR="001479D4" w:rsidRPr="001479D4">
        <w:t>Закона 12/2009 от 30 октября 2009 года, регулирующего право на защиту убежища и вспомогательные меры защиты, в тексте которого отражены общеевропейские директивы и положения о защите прав, закрепленных в Ко</w:t>
      </w:r>
      <w:r w:rsidR="001479D4" w:rsidRPr="001479D4">
        <w:t>н</w:t>
      </w:r>
      <w:r w:rsidR="001479D4" w:rsidRPr="001479D4">
        <w:t>венции о статусе беженцев;</w:t>
      </w:r>
    </w:p>
    <w:p w:rsidR="001479D4" w:rsidRPr="001479D4" w:rsidRDefault="00C242C8" w:rsidP="001479D4">
      <w:pPr>
        <w:pStyle w:val="SingleTxtGR"/>
      </w:pPr>
      <w:r>
        <w:rPr>
          <w:lang w:val="en-US"/>
        </w:rPr>
        <w:tab/>
        <w:t>b</w:t>
      </w:r>
      <w:r w:rsidR="001479D4" w:rsidRPr="001479D4">
        <w:t xml:space="preserve">) </w:t>
      </w:r>
      <w:r w:rsidRPr="00C242C8">
        <w:tab/>
      </w:r>
      <w:r w:rsidR="001479D4" w:rsidRPr="001479D4">
        <w:t>Плана действий по содействию развитию рома на 2010</w:t>
      </w:r>
      <w:r w:rsidR="00456BFB">
        <w:t>−</w:t>
      </w:r>
      <w:r w:rsidR="001479D4" w:rsidRPr="001479D4">
        <w:t>2012 годы и Национальной стратегии по социальной интеграции цыганского населения на 2012</w:t>
      </w:r>
      <w:r w:rsidR="000532B0" w:rsidRPr="000532B0">
        <w:t>−</w:t>
      </w:r>
      <w:r w:rsidR="001479D4" w:rsidRPr="001479D4">
        <w:t>2020 годы;</w:t>
      </w:r>
    </w:p>
    <w:p w:rsidR="001479D4" w:rsidRPr="001479D4" w:rsidRDefault="00C242C8" w:rsidP="001479D4">
      <w:pPr>
        <w:pStyle w:val="SingleTxtGR"/>
      </w:pPr>
      <w:r w:rsidRPr="00456BFB">
        <w:tab/>
      </w:r>
      <w:r>
        <w:rPr>
          <w:lang w:val="en-US"/>
        </w:rPr>
        <w:t>c</w:t>
      </w:r>
      <w:r w:rsidR="001479D4" w:rsidRPr="001479D4">
        <w:t xml:space="preserve">) </w:t>
      </w:r>
      <w:r w:rsidRPr="00C242C8">
        <w:tab/>
      </w:r>
      <w:r w:rsidR="001479D4" w:rsidRPr="001479D4">
        <w:t>Органического закона 3/2007 от 22 марта 2007 года, направленного на обе</w:t>
      </w:r>
      <w:r w:rsidR="001479D4" w:rsidRPr="001479D4">
        <w:t>с</w:t>
      </w:r>
      <w:r w:rsidR="001479D4" w:rsidRPr="001479D4">
        <w:t>печение эффективного равноправия женщин и мужчин;</w:t>
      </w:r>
    </w:p>
    <w:p w:rsidR="001479D4" w:rsidRPr="001479D4" w:rsidRDefault="00C242C8" w:rsidP="001479D4">
      <w:pPr>
        <w:pStyle w:val="SingleTxtGR"/>
      </w:pPr>
      <w:r>
        <w:rPr>
          <w:lang w:val="en-US"/>
        </w:rPr>
        <w:tab/>
        <w:t>d</w:t>
      </w:r>
      <w:r w:rsidR="001479D4" w:rsidRPr="001479D4">
        <w:t xml:space="preserve">) </w:t>
      </w:r>
      <w:r w:rsidRPr="00C242C8">
        <w:tab/>
      </w:r>
      <w:r w:rsidR="001479D4" w:rsidRPr="001479D4">
        <w:t>Закона 30/2006 от 14 декабря 2006 года о поощрении личной авт</w:t>
      </w:r>
      <w:r w:rsidR="001479D4" w:rsidRPr="001479D4">
        <w:t>о</w:t>
      </w:r>
      <w:r w:rsidR="001479D4" w:rsidRPr="001479D4">
        <w:t>номии и об уходе за нуждающимися в постоянном уходе лицами;</w:t>
      </w:r>
    </w:p>
    <w:p w:rsidR="001479D4" w:rsidRPr="001479D4" w:rsidRDefault="00456BFB" w:rsidP="001479D4">
      <w:pPr>
        <w:pStyle w:val="SingleTxtGR"/>
      </w:pPr>
      <w:r>
        <w:rPr>
          <w:lang w:val="en-US"/>
        </w:rPr>
        <w:tab/>
      </w:r>
      <w:r>
        <w:t>е</w:t>
      </w:r>
      <w:r w:rsidR="001479D4" w:rsidRPr="001479D4">
        <w:t xml:space="preserve">) </w:t>
      </w:r>
      <w:r w:rsidR="00C242C8" w:rsidRPr="00C242C8">
        <w:tab/>
      </w:r>
      <w:r w:rsidR="001479D4" w:rsidRPr="001479D4">
        <w:t>Органического закона 1/2004 от 28 декабря 2004 года о комплек</w:t>
      </w:r>
      <w:r w:rsidR="001479D4" w:rsidRPr="001479D4">
        <w:t>с</w:t>
      </w:r>
      <w:r w:rsidR="001479D4" w:rsidRPr="001479D4">
        <w:t>ных мерах защиты от гендерного н</w:t>
      </w:r>
      <w:r w:rsidR="001479D4" w:rsidRPr="001479D4">
        <w:t>а</w:t>
      </w:r>
      <w:r w:rsidR="001479D4" w:rsidRPr="001479D4">
        <w:t>силия;</w:t>
      </w:r>
    </w:p>
    <w:p w:rsidR="001479D4" w:rsidRDefault="00C242C8" w:rsidP="001479D4">
      <w:pPr>
        <w:pStyle w:val="SingleTxtGR"/>
      </w:pPr>
      <w:r w:rsidRPr="00456BFB">
        <w:tab/>
      </w:r>
      <w:r w:rsidR="00456BFB">
        <w:rPr>
          <w:lang w:val="en-US"/>
        </w:rPr>
        <w:t>f</w:t>
      </w:r>
      <w:r w:rsidR="001479D4" w:rsidRPr="001479D4">
        <w:t xml:space="preserve">) </w:t>
      </w:r>
      <w:r w:rsidRPr="00C242C8">
        <w:tab/>
      </w:r>
      <w:r w:rsidR="001479D4" w:rsidRPr="001479D4">
        <w:t>мер по борьбе с торговлей людьми, включая квалификацию деяния в форме торговли людьми в качестве преступления, предусмотренного Уголо</w:t>
      </w:r>
      <w:r w:rsidR="001479D4" w:rsidRPr="001479D4">
        <w:t>в</w:t>
      </w:r>
      <w:r w:rsidR="001479D4" w:rsidRPr="001479D4">
        <w:t>ным кодексом, ратификацию Конвенции Совета Европы о противодействии то</w:t>
      </w:r>
      <w:r w:rsidR="001479D4" w:rsidRPr="001479D4">
        <w:t>р</w:t>
      </w:r>
      <w:r w:rsidR="001479D4" w:rsidRPr="001479D4">
        <w:t xml:space="preserve">говле людьми и введение в действие Комплексного плана </w:t>
      </w:r>
      <w:r w:rsidR="001479D4" w:rsidRPr="001479D4">
        <w:rPr>
          <w:lang w:val="en-US"/>
        </w:rPr>
        <w:t>I</w:t>
      </w:r>
      <w:r w:rsidR="001479D4" w:rsidRPr="001479D4">
        <w:t xml:space="preserve"> по борьбе с торго</w:t>
      </w:r>
      <w:r w:rsidR="001479D4" w:rsidRPr="001479D4">
        <w:t>в</w:t>
      </w:r>
      <w:r w:rsidR="001479D4" w:rsidRPr="001479D4">
        <w:t>лей людьми с целью</w:t>
      </w:r>
      <w:r w:rsidR="001479D4">
        <w:t xml:space="preserve"> </w:t>
      </w:r>
      <w:r w:rsidR="001479D4" w:rsidRPr="001479D4">
        <w:t>сексуальной эксплуатации на 2009</w:t>
      </w:r>
      <w:r w:rsidR="002C61E5">
        <w:t>−</w:t>
      </w:r>
      <w:r w:rsidR="001479D4" w:rsidRPr="001479D4">
        <w:t>2012 годы и Плана III против сексуальной эксплуатации детей и подростков на 2010</w:t>
      </w:r>
      <w:r w:rsidR="002C61E5">
        <w:t>−</w:t>
      </w:r>
      <w:r w:rsidR="001479D4" w:rsidRPr="001479D4">
        <w:t>2013 годы.</w:t>
      </w:r>
    </w:p>
    <w:p w:rsidR="001479D4" w:rsidRDefault="00AD5809" w:rsidP="00AD5809">
      <w:pPr>
        <w:pStyle w:val="H1GR"/>
      </w:pPr>
      <w:r w:rsidRPr="00C242C8">
        <w:tab/>
      </w:r>
      <w:r w:rsidRPr="001479D4">
        <w:t>C.</w:t>
      </w:r>
      <w:r w:rsidRPr="00AD5809">
        <w:tab/>
      </w:r>
      <w:r w:rsidR="001479D4" w:rsidRPr="001479D4">
        <w:t>Основные проблемы, вызывающие озабоченность, и</w:t>
      </w:r>
      <w:r w:rsidR="000532B0">
        <w:rPr>
          <w:lang w:val="en-US"/>
        </w:rPr>
        <w:t> </w:t>
      </w:r>
      <w:r w:rsidR="001479D4" w:rsidRPr="001479D4">
        <w:t>рекомендации</w:t>
      </w:r>
    </w:p>
    <w:p w:rsidR="001479D4" w:rsidRDefault="001479D4" w:rsidP="001479D4">
      <w:pPr>
        <w:pStyle w:val="SingleTxtGR"/>
      </w:pPr>
      <w:r w:rsidRPr="001479D4">
        <w:t xml:space="preserve">6. </w:t>
      </w:r>
      <w:r w:rsidR="00AD1903">
        <w:rPr>
          <w:lang w:val="en-US"/>
        </w:rPr>
        <w:tab/>
      </w:r>
      <w:r w:rsidRPr="001479D4">
        <w:t>Комитет выражает обеспокоенность в связи с тем, что, за исключением права на образование, включенного в основные права, которые защищаются Конституцией, экономические, социальные и культурные права рассматриваю</w:t>
      </w:r>
      <w:r w:rsidRPr="001479D4">
        <w:t>т</w:t>
      </w:r>
      <w:r w:rsidRPr="001479D4">
        <w:t>ся государством-участником лишь в качестве руководящих принципов социал</w:t>
      </w:r>
      <w:r w:rsidRPr="001479D4">
        <w:t>ь</w:t>
      </w:r>
      <w:r w:rsidRPr="001479D4">
        <w:t>но-экономической политики, законодательства и судебной практики. Комитет также обеспокоен тем, что положения Пакта редко используются и применяю</w:t>
      </w:r>
      <w:r w:rsidRPr="001479D4">
        <w:t>т</w:t>
      </w:r>
      <w:r w:rsidRPr="001479D4">
        <w:t>ся в судах государства-участника.</w:t>
      </w:r>
    </w:p>
    <w:p w:rsidR="001479D4" w:rsidRDefault="001479D4" w:rsidP="001479D4">
      <w:pPr>
        <w:pStyle w:val="SingleTxtGR"/>
        <w:rPr>
          <w:b/>
        </w:rPr>
      </w:pPr>
      <w:r w:rsidRPr="001479D4">
        <w:rPr>
          <w:b/>
        </w:rPr>
        <w:t>Комитет настоятельно призывает государство-участник принять, в соо</w:t>
      </w:r>
      <w:r w:rsidRPr="001479D4">
        <w:rPr>
          <w:b/>
        </w:rPr>
        <w:t>т</w:t>
      </w:r>
      <w:r w:rsidRPr="001479D4">
        <w:rPr>
          <w:b/>
        </w:rPr>
        <w:t>ветствии с принципом неделимости, универсальности и взаимозависим</w:t>
      </w:r>
      <w:r w:rsidRPr="001479D4">
        <w:rPr>
          <w:b/>
        </w:rPr>
        <w:t>о</w:t>
      </w:r>
      <w:r w:rsidRPr="001479D4">
        <w:rPr>
          <w:b/>
        </w:rPr>
        <w:t>сти прав человека, необходимые законодательные меры для обеспечения того, чтобы уровень защиты экономических, социальных и культурных прав соответствовал уровню защиты гражданских и политических прав. Кроме того, Комитет рекомендует государству-участнику принять надл</w:t>
      </w:r>
      <w:r w:rsidRPr="001479D4">
        <w:rPr>
          <w:b/>
        </w:rPr>
        <w:t>е</w:t>
      </w:r>
      <w:r w:rsidRPr="001479D4">
        <w:rPr>
          <w:b/>
        </w:rPr>
        <w:t>жащие меры для обеспечения в полном объеме возможности отста</w:t>
      </w:r>
      <w:r w:rsidRPr="001479D4">
        <w:rPr>
          <w:b/>
        </w:rPr>
        <w:t>и</w:t>
      </w:r>
      <w:r w:rsidRPr="001479D4">
        <w:rPr>
          <w:b/>
        </w:rPr>
        <w:t>вания в национальных судах и применения в судебном порядке всех положений Пакта.</w:t>
      </w:r>
    </w:p>
    <w:p w:rsidR="001479D4" w:rsidRDefault="001479D4" w:rsidP="001479D4">
      <w:pPr>
        <w:pStyle w:val="SingleTxtGR"/>
      </w:pPr>
      <w:r w:rsidRPr="001479D4">
        <w:t xml:space="preserve">7. </w:t>
      </w:r>
      <w:r w:rsidR="00AD1903">
        <w:rPr>
          <w:lang w:val="en-US"/>
        </w:rPr>
        <w:tab/>
      </w:r>
      <w:r w:rsidRPr="001479D4">
        <w:t>Комитет с обеспокоенностью отмечает, что в мандате уполномоченного по правам человека отсутствуют какие-либо ссылка на необходимость поощр</w:t>
      </w:r>
      <w:r w:rsidRPr="001479D4">
        <w:t>е</w:t>
      </w:r>
      <w:r w:rsidRPr="001479D4">
        <w:t>ния прав человека и образования в области прав ч</w:t>
      </w:r>
      <w:r w:rsidRPr="001479D4">
        <w:t>е</w:t>
      </w:r>
      <w:r w:rsidRPr="001479D4">
        <w:t>ловека. Кроме тог</w:t>
      </w:r>
      <w:r w:rsidR="002C61E5">
        <w:t>о, Комитет обеспокоен тем, что У</w:t>
      </w:r>
      <w:r w:rsidRPr="001479D4">
        <w:t>полномоченный по правам человека не имеет возможн</w:t>
      </w:r>
      <w:r w:rsidRPr="001479D4">
        <w:t>о</w:t>
      </w:r>
      <w:r w:rsidRPr="001479D4">
        <w:t>сти подавать индивидуальные жалобы на нарушения экономических, социал</w:t>
      </w:r>
      <w:r w:rsidRPr="001479D4">
        <w:t>ь</w:t>
      </w:r>
      <w:r w:rsidRPr="001479D4">
        <w:t>ных и культурных прав в суде.</w:t>
      </w:r>
    </w:p>
    <w:p w:rsidR="001479D4" w:rsidRDefault="001479D4" w:rsidP="001479D4">
      <w:pPr>
        <w:pStyle w:val="SingleTxtGR"/>
        <w:rPr>
          <w:b/>
        </w:rPr>
      </w:pPr>
      <w:r w:rsidRPr="001479D4">
        <w:rPr>
          <w:b/>
        </w:rPr>
        <w:t>Комитет рекомендует государству-участнику расширить компетенцию Уполномоченного по пр</w:t>
      </w:r>
      <w:r w:rsidRPr="001479D4">
        <w:rPr>
          <w:b/>
        </w:rPr>
        <w:t>а</w:t>
      </w:r>
      <w:r w:rsidRPr="001479D4">
        <w:rPr>
          <w:b/>
        </w:rPr>
        <w:t>вам человека в части поощрения прав человека и образования в области прав человека, а также права возбуждать дела в с</w:t>
      </w:r>
      <w:r w:rsidRPr="001479D4">
        <w:rPr>
          <w:b/>
        </w:rPr>
        <w:t>у</w:t>
      </w:r>
      <w:r w:rsidRPr="001479D4">
        <w:rPr>
          <w:b/>
        </w:rPr>
        <w:t>де.</w:t>
      </w:r>
    </w:p>
    <w:p w:rsidR="001479D4" w:rsidRDefault="001479D4" w:rsidP="001479D4">
      <w:pPr>
        <w:pStyle w:val="SingleTxtGR"/>
      </w:pPr>
      <w:r w:rsidRPr="001479D4">
        <w:t xml:space="preserve">8. </w:t>
      </w:r>
      <w:r w:rsidR="00AD1903">
        <w:rPr>
          <w:lang w:val="en-US"/>
        </w:rPr>
        <w:tab/>
      </w:r>
      <w:r w:rsidRPr="001479D4">
        <w:t>Комитет выражает обеспокоенность по поводу снижения уровня эффе</w:t>
      </w:r>
      <w:r w:rsidRPr="001479D4">
        <w:t>к</w:t>
      </w:r>
      <w:r w:rsidRPr="001479D4">
        <w:t>тивной защиты закрепленных в Пакте прав, что является следствием прин</w:t>
      </w:r>
      <w:r w:rsidRPr="001479D4">
        <w:t>и</w:t>
      </w:r>
      <w:r w:rsidRPr="001479D4">
        <w:t>маемых государством-участником мер в рамках политики</w:t>
      </w:r>
      <w:r>
        <w:t xml:space="preserve"> </w:t>
      </w:r>
      <w:r w:rsidRPr="001479D4">
        <w:t>жесткой экономии и оказывает неоправданно пагубное воздействие на осуществление своих прав отдельными лицами и группами из числа</w:t>
      </w:r>
      <w:r>
        <w:t xml:space="preserve"> </w:t>
      </w:r>
      <w:r w:rsidRPr="001479D4">
        <w:t>наиболее уязвимых и маргинализир</w:t>
      </w:r>
      <w:r w:rsidRPr="001479D4">
        <w:t>о</w:t>
      </w:r>
      <w:r w:rsidRPr="001479D4">
        <w:t>ванных слоев населения, включая, в частности, малоимущих граждан, женщин, детей, инвалидов, безработных среди взрослого населения и молодежи, пож</w:t>
      </w:r>
      <w:r w:rsidRPr="001479D4">
        <w:t>и</w:t>
      </w:r>
      <w:r w:rsidRPr="001479D4">
        <w:t>лых людей, цыган, мигрантов и лиц, ищущих убежища (пункт 1 статьи 2).</w:t>
      </w:r>
    </w:p>
    <w:p w:rsidR="001479D4" w:rsidRDefault="001479D4" w:rsidP="001479D4">
      <w:pPr>
        <w:pStyle w:val="SingleTxtGR"/>
        <w:rPr>
          <w:b/>
        </w:rPr>
      </w:pPr>
      <w:r w:rsidRPr="001479D4">
        <w:rPr>
          <w:b/>
        </w:rPr>
        <w:t>Комитет рекомендует государству-участнику обеспечить, чтобы все пр</w:t>
      </w:r>
      <w:r w:rsidRPr="001479D4">
        <w:rPr>
          <w:b/>
        </w:rPr>
        <w:t>и</w:t>
      </w:r>
      <w:r w:rsidRPr="001479D4">
        <w:rPr>
          <w:b/>
        </w:rPr>
        <w:t>нимаемые в рамках политики жесткой экономии меры предусматривали защиту на минимально допустимом уровне важного содержания всех пр</w:t>
      </w:r>
      <w:r w:rsidRPr="001479D4">
        <w:rPr>
          <w:b/>
        </w:rPr>
        <w:t>е</w:t>
      </w:r>
      <w:r w:rsidRPr="001479D4">
        <w:rPr>
          <w:b/>
        </w:rPr>
        <w:t>дусмотренных Пактом прав, и принять все необходимые меры для защ</w:t>
      </w:r>
      <w:r w:rsidRPr="001479D4">
        <w:rPr>
          <w:b/>
        </w:rPr>
        <w:t>и</w:t>
      </w:r>
      <w:r w:rsidRPr="001479D4">
        <w:rPr>
          <w:b/>
        </w:rPr>
        <w:t>ты этого важного содержания во всех ситуациях, особенно применительно к отдельным лицам и группам из числа уязвимых и маргинализированных слоев населения. В этой связи Комитет р</w:t>
      </w:r>
      <w:r w:rsidRPr="001479D4">
        <w:rPr>
          <w:b/>
        </w:rPr>
        <w:t>е</w:t>
      </w:r>
      <w:r w:rsidRPr="001479D4">
        <w:rPr>
          <w:b/>
        </w:rPr>
        <w:t>комендует государству-участнику собирать дезагрегированные данные в целях выявления уязвимых лиц и групп и активизировать предпринимаемые им усилия по защите их экон</w:t>
      </w:r>
      <w:r w:rsidRPr="001479D4">
        <w:rPr>
          <w:b/>
        </w:rPr>
        <w:t>о</w:t>
      </w:r>
      <w:r w:rsidRPr="001479D4">
        <w:rPr>
          <w:b/>
        </w:rPr>
        <w:t>мических, социальных и культурных прав. Комитет также обращает вн</w:t>
      </w:r>
      <w:r w:rsidRPr="001479D4">
        <w:rPr>
          <w:b/>
        </w:rPr>
        <w:t>и</w:t>
      </w:r>
      <w:r w:rsidRPr="001479D4">
        <w:rPr>
          <w:b/>
        </w:rPr>
        <w:t>мание государства-участника на свое открытое письмо от 16 мая 2012 года об экономических, социальных и культурных правах в контексте эконом</w:t>
      </w:r>
      <w:r w:rsidRPr="001479D4">
        <w:rPr>
          <w:b/>
        </w:rPr>
        <w:t>и</w:t>
      </w:r>
      <w:r w:rsidRPr="001479D4">
        <w:rPr>
          <w:b/>
        </w:rPr>
        <w:t>ческого и финансового кризиса.</w:t>
      </w:r>
    </w:p>
    <w:p w:rsidR="001479D4" w:rsidRDefault="001479D4" w:rsidP="001479D4">
      <w:pPr>
        <w:pStyle w:val="SingleTxtGR"/>
      </w:pPr>
      <w:r w:rsidRPr="001479D4">
        <w:t xml:space="preserve">9. </w:t>
      </w:r>
      <w:r w:rsidR="00AD1903">
        <w:rPr>
          <w:lang w:val="en-US"/>
        </w:rPr>
        <w:tab/>
      </w:r>
      <w:r w:rsidRPr="001479D4">
        <w:t>Комитет с обеспокоенностью отмечает, что децентрализация полномочий в области осуществления экономических, социальных и культурных прав пр</w:t>
      </w:r>
      <w:r w:rsidRPr="001479D4">
        <w:t>и</w:t>
      </w:r>
      <w:r w:rsidRPr="001479D4">
        <w:t>вела к неправомерным перекосам в осуществлении этих прав в 17 автономных сообществах (пункт 1 статьи 2).</w:t>
      </w:r>
    </w:p>
    <w:p w:rsidR="001479D4" w:rsidRDefault="001479D4" w:rsidP="001479D4">
      <w:pPr>
        <w:pStyle w:val="SingleTxtGR"/>
        <w:rPr>
          <w:b/>
        </w:rPr>
      </w:pPr>
      <w:r w:rsidRPr="001479D4">
        <w:rPr>
          <w:b/>
        </w:rPr>
        <w:t>Комитет настоятельно призывает государство-участник обеспечить, чтобы различия между регионами с точки зрения инвестиций в социальную сф</w:t>
      </w:r>
      <w:r w:rsidRPr="001479D4">
        <w:rPr>
          <w:b/>
        </w:rPr>
        <w:t>е</w:t>
      </w:r>
      <w:r w:rsidRPr="001479D4">
        <w:rPr>
          <w:b/>
        </w:rPr>
        <w:t>ру и различные бюджетные сокращения в</w:t>
      </w:r>
      <w:r>
        <w:rPr>
          <w:b/>
        </w:rPr>
        <w:t xml:space="preserve"> </w:t>
      </w:r>
      <w:r w:rsidRPr="001479D4">
        <w:rPr>
          <w:b/>
        </w:rPr>
        <w:t>государственном секторе соц</w:t>
      </w:r>
      <w:r w:rsidRPr="001479D4">
        <w:rPr>
          <w:b/>
        </w:rPr>
        <w:t>и</w:t>
      </w:r>
      <w:r w:rsidRPr="001479D4">
        <w:rPr>
          <w:b/>
        </w:rPr>
        <w:t>ального обеспечения не приводили к неправомерным перекосам и дискр</w:t>
      </w:r>
      <w:r w:rsidRPr="001479D4">
        <w:rPr>
          <w:b/>
        </w:rPr>
        <w:t>и</w:t>
      </w:r>
      <w:r w:rsidRPr="001479D4">
        <w:rPr>
          <w:b/>
        </w:rPr>
        <w:t>минации в области осуществления экономических, социальных и культу</w:t>
      </w:r>
      <w:r w:rsidRPr="001479D4">
        <w:rPr>
          <w:b/>
        </w:rPr>
        <w:t>р</w:t>
      </w:r>
      <w:r w:rsidRPr="001479D4">
        <w:rPr>
          <w:b/>
        </w:rPr>
        <w:t>ных прав.</w:t>
      </w:r>
    </w:p>
    <w:p w:rsidR="001479D4" w:rsidRDefault="001479D4" w:rsidP="001479D4">
      <w:pPr>
        <w:pStyle w:val="SingleTxtGR"/>
      </w:pPr>
      <w:r w:rsidRPr="001479D4">
        <w:t xml:space="preserve">10. </w:t>
      </w:r>
      <w:r w:rsidR="00AD1903">
        <w:rPr>
          <w:lang w:val="en-US"/>
        </w:rPr>
        <w:tab/>
      </w:r>
      <w:r w:rsidRPr="001479D4">
        <w:t>Комитет выражает озабоченность по поводу сокращения объемов офиц</w:t>
      </w:r>
      <w:r w:rsidRPr="001479D4">
        <w:t>и</w:t>
      </w:r>
      <w:r w:rsidRPr="001479D4">
        <w:t>альной помощи в целях развития, что негативно влияет на обязательство гос</w:t>
      </w:r>
      <w:r w:rsidRPr="001479D4">
        <w:t>у</w:t>
      </w:r>
      <w:r w:rsidRPr="001479D4">
        <w:t>дарства-участника выделять на эти цели не менее</w:t>
      </w:r>
      <w:r>
        <w:t xml:space="preserve"> </w:t>
      </w:r>
      <w:r w:rsidRPr="001479D4">
        <w:t>0,7% ВВП (статья 2).</w:t>
      </w:r>
    </w:p>
    <w:p w:rsidR="001479D4" w:rsidRDefault="001479D4" w:rsidP="001479D4">
      <w:pPr>
        <w:pStyle w:val="SingleTxtGR"/>
        <w:rPr>
          <w:b/>
        </w:rPr>
      </w:pPr>
      <w:r w:rsidRPr="001479D4">
        <w:rPr>
          <w:b/>
        </w:rPr>
        <w:t>Комитет рекомендует государству-участнику активизировать свои усилия в целях повышения объемов официальной помощи в целях развития на уровне не менее 0,7% ВВП в соответствии с определенными на междун</w:t>
      </w:r>
      <w:r w:rsidRPr="001479D4">
        <w:rPr>
          <w:b/>
        </w:rPr>
        <w:t>а</w:t>
      </w:r>
      <w:r w:rsidRPr="001479D4">
        <w:rPr>
          <w:b/>
        </w:rPr>
        <w:t>родном уровне целями.</w:t>
      </w:r>
    </w:p>
    <w:p w:rsidR="001479D4" w:rsidRDefault="001479D4" w:rsidP="001479D4">
      <w:pPr>
        <w:pStyle w:val="SingleTxtGR"/>
      </w:pPr>
      <w:r w:rsidRPr="001479D4">
        <w:t xml:space="preserve">11. </w:t>
      </w:r>
      <w:r w:rsidR="00AD1903">
        <w:rPr>
          <w:lang w:val="en-US"/>
        </w:rPr>
        <w:tab/>
      </w:r>
      <w:r w:rsidRPr="001479D4">
        <w:t>Комитет обеспокоен тем, что, несмотря на принятые государством-участником меры, иммигранты и рома по-прежнему сталкиваются с дискрим</w:t>
      </w:r>
      <w:r w:rsidRPr="001479D4">
        <w:t>и</w:t>
      </w:r>
      <w:r w:rsidRPr="001479D4">
        <w:t>нацией при осуществлении экономических, социальных и культурных прав, в частности в том, что касается занятости, жилья, здравоохранения и образов</w:t>
      </w:r>
      <w:r w:rsidRPr="001479D4">
        <w:t>а</w:t>
      </w:r>
      <w:r w:rsidRPr="001479D4">
        <w:t>ния. Кроме того, Комитет с обеспокоенностью обращает внимание на сохр</w:t>
      </w:r>
      <w:r w:rsidRPr="001479D4">
        <w:t>а</w:t>
      </w:r>
      <w:r w:rsidRPr="001479D4">
        <w:t>няющееся враждебное и нете</w:t>
      </w:r>
      <w:r w:rsidRPr="001479D4">
        <w:t>р</w:t>
      </w:r>
      <w:r w:rsidRPr="001479D4">
        <w:t>пимое отношение к этим группам, в том числе со стороны сотрудников полиции (пункт 2 статьи 2).</w:t>
      </w:r>
    </w:p>
    <w:p w:rsidR="001479D4" w:rsidRDefault="001479D4" w:rsidP="001479D4">
      <w:pPr>
        <w:pStyle w:val="SingleTxtGR"/>
        <w:rPr>
          <w:b/>
        </w:rPr>
      </w:pPr>
      <w:r w:rsidRPr="001479D4">
        <w:rPr>
          <w:b/>
        </w:rPr>
        <w:t>Комитет рекомендует государству-участнику активизировать меры по и</w:t>
      </w:r>
      <w:r w:rsidRPr="001479D4">
        <w:rPr>
          <w:b/>
        </w:rPr>
        <w:t>с</w:t>
      </w:r>
      <w:r w:rsidRPr="001479D4">
        <w:rPr>
          <w:b/>
        </w:rPr>
        <w:t>коренению дискриминации в отношении иммигрантов и цыган и наказ</w:t>
      </w:r>
      <w:r w:rsidRPr="001479D4">
        <w:rPr>
          <w:b/>
        </w:rPr>
        <w:t>ы</w:t>
      </w:r>
      <w:r w:rsidRPr="001479D4">
        <w:rPr>
          <w:b/>
        </w:rPr>
        <w:t>вать любые проявления дискриминационной</w:t>
      </w:r>
      <w:r>
        <w:rPr>
          <w:b/>
        </w:rPr>
        <w:t xml:space="preserve"> </w:t>
      </w:r>
      <w:r w:rsidRPr="001479D4">
        <w:rPr>
          <w:b/>
        </w:rPr>
        <w:t>практики. Комитет рекоме</w:t>
      </w:r>
      <w:r w:rsidRPr="001479D4">
        <w:rPr>
          <w:b/>
        </w:rPr>
        <w:t>н</w:t>
      </w:r>
      <w:r w:rsidRPr="001479D4">
        <w:rPr>
          <w:b/>
        </w:rPr>
        <w:t>дует государству-участнику принять всеобъемлющий закон о равном о</w:t>
      </w:r>
      <w:r w:rsidRPr="001479D4">
        <w:rPr>
          <w:b/>
        </w:rPr>
        <w:t>б</w:t>
      </w:r>
      <w:r w:rsidRPr="001479D4">
        <w:rPr>
          <w:b/>
        </w:rPr>
        <w:t>ращении и недискриминации. В этой связи Комитет обращает внимание государства-участника на свое Замечание общего порядка № 20 (2009), к</w:t>
      </w:r>
      <w:r w:rsidRPr="001479D4">
        <w:rPr>
          <w:b/>
        </w:rPr>
        <w:t>а</w:t>
      </w:r>
      <w:r w:rsidRPr="001479D4">
        <w:rPr>
          <w:b/>
        </w:rPr>
        <w:t>сающееся недискриминации и экономических, социальных и культурных прав (пункт 2 статьи 2 Пакта).</w:t>
      </w:r>
    </w:p>
    <w:p w:rsidR="001479D4" w:rsidRDefault="001479D4" w:rsidP="001479D4">
      <w:pPr>
        <w:pStyle w:val="SingleTxtGR"/>
      </w:pPr>
      <w:r w:rsidRPr="001479D4">
        <w:t xml:space="preserve">12. </w:t>
      </w:r>
      <w:r w:rsidR="00AD1903">
        <w:rPr>
          <w:lang w:val="en-US"/>
        </w:rPr>
        <w:tab/>
      </w:r>
      <w:r w:rsidRPr="001479D4">
        <w:t>Комитет обеспокоен, в частности, в контексте экономического и фина</w:t>
      </w:r>
      <w:r w:rsidRPr="001479D4">
        <w:t>н</w:t>
      </w:r>
      <w:r w:rsidRPr="001479D4">
        <w:t>сового кризиса, постоянным ростом безработицы и долгосрочной безработицы, что негативно влияет на значительную</w:t>
      </w:r>
      <w:r>
        <w:t xml:space="preserve"> </w:t>
      </w:r>
      <w:r w:rsidRPr="001479D4">
        <w:t>часть насел</w:t>
      </w:r>
      <w:r w:rsidRPr="001479D4">
        <w:t>е</w:t>
      </w:r>
      <w:r w:rsidRPr="001479D4">
        <w:t>ния государства-участника, особенно на молодежь, иммигрантов, цыган и инвалидов, усугубляя их и без того уязвимое положение (пункт 2 статьи 2 и статья 6).</w:t>
      </w:r>
    </w:p>
    <w:p w:rsidR="001479D4" w:rsidRDefault="001479D4" w:rsidP="001479D4">
      <w:pPr>
        <w:pStyle w:val="SingleTxtGR"/>
        <w:rPr>
          <w:b/>
        </w:rPr>
      </w:pPr>
      <w:r w:rsidRPr="001479D4">
        <w:rPr>
          <w:b/>
        </w:rPr>
        <w:t>Комитет рекомендует государству-участнику укрепить свои программы и принять эффективные стратегии в целях сокращения безработицы и п</w:t>
      </w:r>
      <w:r w:rsidRPr="001479D4">
        <w:rPr>
          <w:b/>
        </w:rPr>
        <w:t>о</w:t>
      </w:r>
      <w:r w:rsidRPr="001479D4">
        <w:rPr>
          <w:b/>
        </w:rPr>
        <w:t>степенно обеспечить осуществление в полном объеме права на труд. Ком</w:t>
      </w:r>
      <w:r w:rsidRPr="001479D4">
        <w:rPr>
          <w:b/>
        </w:rPr>
        <w:t>и</w:t>
      </w:r>
      <w:r w:rsidRPr="001479D4">
        <w:rPr>
          <w:b/>
        </w:rPr>
        <w:t>тет рекомендует государству-участнику не допускать какого-либо ре</w:t>
      </w:r>
      <w:r w:rsidRPr="001479D4">
        <w:rPr>
          <w:b/>
        </w:rPr>
        <w:t>г</w:t>
      </w:r>
      <w:r w:rsidRPr="001479D4">
        <w:rPr>
          <w:b/>
        </w:rPr>
        <w:t>ресса в области занятости, в том числе в области защиты трудовых прав рабо</w:t>
      </w:r>
      <w:r w:rsidRPr="001479D4">
        <w:rPr>
          <w:b/>
        </w:rPr>
        <w:t>т</w:t>
      </w:r>
      <w:r w:rsidRPr="001479D4">
        <w:rPr>
          <w:b/>
        </w:rPr>
        <w:t>ников. Комитет также просит государство-участник представить в своем следующем периодическом докладе в форме таблиц ежегодные статистич</w:t>
      </w:r>
      <w:r w:rsidRPr="001479D4">
        <w:rPr>
          <w:b/>
        </w:rPr>
        <w:t>е</w:t>
      </w:r>
      <w:r w:rsidRPr="001479D4">
        <w:rPr>
          <w:b/>
        </w:rPr>
        <w:t>ские данные об общей ситуации с занятостью в разбивке по полу, возрасту, гражданству и инвалидности. Комитет также рекомендует сохранить в числе приоритетных задач осуществление мер по обеспечению качестве</w:t>
      </w:r>
      <w:r w:rsidRPr="001479D4">
        <w:rPr>
          <w:b/>
        </w:rPr>
        <w:t>н</w:t>
      </w:r>
      <w:r w:rsidRPr="001479D4">
        <w:rPr>
          <w:b/>
        </w:rPr>
        <w:t>ной профессиональной подготовки, в частности в случаях долгосрочной безработицы, с учетом потребностей отдельных лиц и групп из числа уя</w:t>
      </w:r>
      <w:r w:rsidRPr="001479D4">
        <w:rPr>
          <w:b/>
        </w:rPr>
        <w:t>з</w:t>
      </w:r>
      <w:r w:rsidRPr="001479D4">
        <w:rPr>
          <w:b/>
        </w:rPr>
        <w:t>вимых и маргинализированных слоев населения. В этой связи Комитет о</w:t>
      </w:r>
      <w:r w:rsidRPr="001479D4">
        <w:rPr>
          <w:b/>
        </w:rPr>
        <w:t>б</w:t>
      </w:r>
      <w:r w:rsidRPr="001479D4">
        <w:rPr>
          <w:b/>
        </w:rPr>
        <w:t>ращает внимание государства-участника на свое Замечание общего поря</w:t>
      </w:r>
      <w:r w:rsidRPr="001479D4">
        <w:rPr>
          <w:b/>
        </w:rPr>
        <w:t>д</w:t>
      </w:r>
      <w:r w:rsidRPr="001479D4">
        <w:rPr>
          <w:b/>
        </w:rPr>
        <w:t>ка № 18 (2005), касающееся пр</w:t>
      </w:r>
      <w:r w:rsidRPr="001479D4">
        <w:rPr>
          <w:b/>
        </w:rPr>
        <w:t>а</w:t>
      </w:r>
      <w:r w:rsidRPr="001479D4">
        <w:rPr>
          <w:b/>
        </w:rPr>
        <w:t>ва на труд (статья 6 Пакта).</w:t>
      </w:r>
    </w:p>
    <w:p w:rsidR="001479D4" w:rsidRDefault="001479D4" w:rsidP="001479D4">
      <w:pPr>
        <w:pStyle w:val="SingleTxtGR"/>
      </w:pPr>
      <w:r w:rsidRPr="001479D4">
        <w:t xml:space="preserve">13. </w:t>
      </w:r>
      <w:r w:rsidR="00AD1903">
        <w:rPr>
          <w:lang w:val="en-US"/>
        </w:rPr>
        <w:tab/>
      </w:r>
      <w:r w:rsidRPr="001479D4">
        <w:t>Комитет обеспокоен тем, что сохранение определенных стереотипов о роли мужчин и женщин по-прежнему мешает женщинам пользоваться на ра</w:t>
      </w:r>
      <w:r w:rsidRPr="001479D4">
        <w:t>в</w:t>
      </w:r>
      <w:r w:rsidRPr="001479D4">
        <w:t>ных условиях с мужчинами право</w:t>
      </w:r>
      <w:r w:rsidR="002C61E5">
        <w:t>м</w:t>
      </w:r>
      <w:r w:rsidRPr="001479D4">
        <w:t xml:space="preserve"> на работу. Кроме того, Комитет вновь в</w:t>
      </w:r>
      <w:r w:rsidRPr="001479D4">
        <w:t>ы</w:t>
      </w:r>
      <w:r w:rsidRPr="001479D4">
        <w:t>ражает обеспокоенность в связи с недостаточной представленностью женщин на руководящих должностях в государственном и частном секторах. Комитет также обеспокоен тем, что, несмотря на усилия в этой области, разрыв в оплате труда между мужчинами и женщинами по-прежнему остается значительным, что противоречит принципу равного вознаграждения за труд равной ценности, закре</w:t>
      </w:r>
      <w:r w:rsidRPr="001479D4">
        <w:t>п</w:t>
      </w:r>
      <w:r w:rsidRPr="001479D4">
        <w:t>ленному в законодательст</w:t>
      </w:r>
      <w:r w:rsidR="002C61E5">
        <w:t>ве государства-участника и Пакте</w:t>
      </w:r>
      <w:r w:rsidRPr="001479D4">
        <w:t xml:space="preserve"> (статьи 3, 6, 9 и 10).</w:t>
      </w:r>
    </w:p>
    <w:p w:rsidR="001479D4" w:rsidRDefault="001479D4" w:rsidP="001479D4">
      <w:pPr>
        <w:pStyle w:val="SingleTxtGR"/>
        <w:rPr>
          <w:b/>
        </w:rPr>
      </w:pPr>
      <w:r w:rsidRPr="001479D4">
        <w:rPr>
          <w:b/>
        </w:rPr>
        <w:t>Комитет рекомендует государству-участнику активизировать свои усилия по борьбе с гендерными стереотипами в семье и обществе, в том числе с целью поощрения равного представительства мужчин и женщин на адм</w:t>
      </w:r>
      <w:r w:rsidRPr="001479D4">
        <w:rPr>
          <w:b/>
        </w:rPr>
        <w:t>и</w:t>
      </w:r>
      <w:r w:rsidRPr="001479D4">
        <w:rPr>
          <w:b/>
        </w:rPr>
        <w:t>нистративных постах в государственном и частном секторах. Комитет также настоятельно призывает государство-участник контролировать с</w:t>
      </w:r>
      <w:r w:rsidRPr="001479D4">
        <w:rPr>
          <w:b/>
        </w:rPr>
        <w:t>о</w:t>
      </w:r>
      <w:r w:rsidRPr="001479D4">
        <w:rPr>
          <w:b/>
        </w:rPr>
        <w:t>блюдение частными структурами законодательства, касающегося равного обращения, недискриминации и принципа</w:t>
      </w:r>
      <w:r>
        <w:rPr>
          <w:b/>
        </w:rPr>
        <w:t xml:space="preserve"> </w:t>
      </w:r>
      <w:r w:rsidRPr="001479D4">
        <w:rPr>
          <w:b/>
        </w:rPr>
        <w:t>равного вознаграждения за труд равной ценности. Кроме того, Комитет просит государство-участник поо</w:t>
      </w:r>
      <w:r w:rsidRPr="001479D4">
        <w:rPr>
          <w:b/>
        </w:rPr>
        <w:t>щ</w:t>
      </w:r>
      <w:r w:rsidRPr="001479D4">
        <w:rPr>
          <w:b/>
        </w:rPr>
        <w:t>рять более широкое участие мужчин в работе по уходу и обеспечению ухода за детьми, инвалидами, пожилыми и больными.</w:t>
      </w:r>
    </w:p>
    <w:p w:rsidR="001479D4" w:rsidRDefault="001479D4" w:rsidP="001479D4">
      <w:pPr>
        <w:pStyle w:val="SingleTxtGR"/>
      </w:pPr>
      <w:r w:rsidRPr="001479D4">
        <w:t xml:space="preserve">14. </w:t>
      </w:r>
      <w:r w:rsidR="00AD1903">
        <w:rPr>
          <w:lang w:val="en-US"/>
        </w:rPr>
        <w:tab/>
      </w:r>
      <w:r w:rsidRPr="001479D4">
        <w:t>Комитет с обеспокоенностью обращает внимание на положение лиц, к</w:t>
      </w:r>
      <w:r w:rsidRPr="001479D4">
        <w:t>о</w:t>
      </w:r>
      <w:r w:rsidRPr="001479D4">
        <w:t>торые продолжают находит</w:t>
      </w:r>
      <w:r w:rsidR="00324547">
        <w:t>ь</w:t>
      </w:r>
      <w:r w:rsidRPr="001479D4">
        <w:t>ся</w:t>
      </w:r>
      <w:r>
        <w:t xml:space="preserve"> </w:t>
      </w:r>
      <w:r w:rsidRPr="001479D4">
        <w:t>в местах лишения свободы для иностранцев, ожидающих высылки, в стесненных условиях и в отсутствие доступа к инфо</w:t>
      </w:r>
      <w:r w:rsidRPr="001479D4">
        <w:t>р</w:t>
      </w:r>
      <w:r w:rsidRPr="001479D4">
        <w:t>мации и адекватной социальной, медицинской или правовой помощи,</w:t>
      </w:r>
      <w:r>
        <w:t xml:space="preserve"> </w:t>
      </w:r>
      <w:r w:rsidR="002C61E5">
        <w:t>несмотря на принятие новых</w:t>
      </w:r>
      <w:r w:rsidRPr="001479D4">
        <w:t xml:space="preserve"> правил о порядке функционирования соответствующих це</w:t>
      </w:r>
      <w:r w:rsidRPr="001479D4">
        <w:t>н</w:t>
      </w:r>
      <w:r w:rsidRPr="001479D4">
        <w:t>тров, которые действуют с февраля</w:t>
      </w:r>
      <w:r>
        <w:t xml:space="preserve"> </w:t>
      </w:r>
      <w:r w:rsidRPr="001479D4">
        <w:t>1999 года (пункт 2 статьи 2).</w:t>
      </w:r>
    </w:p>
    <w:p w:rsidR="001479D4" w:rsidRDefault="001479D4" w:rsidP="001479D4">
      <w:pPr>
        <w:pStyle w:val="SingleTxtGR"/>
        <w:rPr>
          <w:b/>
        </w:rPr>
      </w:pPr>
      <w:r w:rsidRPr="001479D4">
        <w:rPr>
          <w:b/>
        </w:rPr>
        <w:t>Комитет настоятельно призывает государство-участник в полной мере осуществить новые прав</w:t>
      </w:r>
      <w:r w:rsidRPr="001479D4">
        <w:rPr>
          <w:b/>
        </w:rPr>
        <w:t>и</w:t>
      </w:r>
      <w:r w:rsidRPr="001479D4">
        <w:rPr>
          <w:b/>
        </w:rPr>
        <w:t>ла в целях улучшения условий содержания в местах лишения свободы для иностранцев, ожида</w:t>
      </w:r>
      <w:r w:rsidRPr="001479D4">
        <w:rPr>
          <w:b/>
        </w:rPr>
        <w:t>ю</w:t>
      </w:r>
      <w:r w:rsidRPr="001479D4">
        <w:rPr>
          <w:b/>
        </w:rPr>
        <w:t>щих высылки, особенно в плане их доступа к надлежащему медицинскому обслуживанию, соц</w:t>
      </w:r>
      <w:r w:rsidRPr="001479D4">
        <w:rPr>
          <w:b/>
        </w:rPr>
        <w:t>и</w:t>
      </w:r>
      <w:r w:rsidRPr="001479D4">
        <w:rPr>
          <w:b/>
        </w:rPr>
        <w:t>альной, правовой и медицинской помощи.</w:t>
      </w:r>
    </w:p>
    <w:p w:rsidR="001479D4" w:rsidRDefault="001479D4" w:rsidP="001479D4">
      <w:pPr>
        <w:pStyle w:val="SingleTxtGR"/>
      </w:pPr>
      <w:r w:rsidRPr="001479D4">
        <w:t xml:space="preserve">15. </w:t>
      </w:r>
      <w:r w:rsidR="00AD1903">
        <w:rPr>
          <w:lang w:val="en-US"/>
        </w:rPr>
        <w:tab/>
      </w:r>
      <w:r w:rsidRPr="001479D4">
        <w:t>Комитет выражает озабоченность в связи с сохранением высокого уровня бытового насилия и других форм насилия, несмотря на предпринимаемые гос</w:t>
      </w:r>
      <w:r w:rsidRPr="001479D4">
        <w:t>у</w:t>
      </w:r>
      <w:r w:rsidRPr="001479D4">
        <w:t>дарством-участником меры в целях его предотвращения, а также в связи с с</w:t>
      </w:r>
      <w:r w:rsidRPr="001479D4">
        <w:t>о</w:t>
      </w:r>
      <w:r w:rsidRPr="001479D4">
        <w:t>кращением бюджетных ассигнований, негативно влияющим на процедуры ок</w:t>
      </w:r>
      <w:r w:rsidRPr="001479D4">
        <w:t>а</w:t>
      </w:r>
      <w:r w:rsidRPr="001479D4">
        <w:t>зания поддержки и помощи жертвам в некоторых автономных сообществах (статья 10).</w:t>
      </w:r>
    </w:p>
    <w:p w:rsidR="002E6714" w:rsidRPr="00FE57C8" w:rsidRDefault="002E6714" w:rsidP="00BC6E34">
      <w:pPr>
        <w:pStyle w:val="SingleTxtGR"/>
      </w:pPr>
      <w:r w:rsidRPr="00E55E33">
        <w:rPr>
          <w:b/>
        </w:rPr>
        <w:t xml:space="preserve">Комитет рекомендует государству-участнику продолжать работу по оценке последствий </w:t>
      </w:r>
      <w:r>
        <w:rPr>
          <w:b/>
        </w:rPr>
        <w:t>осущест</w:t>
      </w:r>
      <w:r>
        <w:rPr>
          <w:b/>
        </w:rPr>
        <w:t>в</w:t>
      </w:r>
      <w:r>
        <w:rPr>
          <w:b/>
        </w:rPr>
        <w:t>ления</w:t>
      </w:r>
      <w:r w:rsidRPr="00E55E33">
        <w:rPr>
          <w:b/>
        </w:rPr>
        <w:t xml:space="preserve"> различных планов и мер по борьбе с насилием в семье и други</w:t>
      </w:r>
      <w:r>
        <w:rPr>
          <w:b/>
        </w:rPr>
        <w:t>ми</w:t>
      </w:r>
      <w:r w:rsidRPr="00E55E33">
        <w:rPr>
          <w:b/>
        </w:rPr>
        <w:t xml:space="preserve"> форм</w:t>
      </w:r>
      <w:r>
        <w:rPr>
          <w:b/>
        </w:rPr>
        <w:t>ами</w:t>
      </w:r>
      <w:r w:rsidRPr="00E55E33">
        <w:rPr>
          <w:b/>
        </w:rPr>
        <w:t xml:space="preserve"> гендерного насилия, особенно в отношении женщин, обеспеч</w:t>
      </w:r>
      <w:r>
        <w:rPr>
          <w:b/>
        </w:rPr>
        <w:t>ивая</w:t>
      </w:r>
      <w:r w:rsidRPr="00E55E33">
        <w:rPr>
          <w:b/>
        </w:rPr>
        <w:t xml:space="preserve"> преемственност</w:t>
      </w:r>
      <w:r>
        <w:rPr>
          <w:b/>
        </w:rPr>
        <w:t>ь предпринимаемых</w:t>
      </w:r>
      <w:r w:rsidRPr="00E55E33">
        <w:rPr>
          <w:b/>
        </w:rPr>
        <w:t xml:space="preserve"> усилий</w:t>
      </w:r>
      <w:r>
        <w:rPr>
          <w:b/>
        </w:rPr>
        <w:t xml:space="preserve"> и то, чтобы</w:t>
      </w:r>
      <w:r w:rsidRPr="00E55E33">
        <w:rPr>
          <w:b/>
        </w:rPr>
        <w:t xml:space="preserve"> ограничительные меры жесткой экономии в условиях экономич</w:t>
      </w:r>
      <w:r w:rsidRPr="00E55E33">
        <w:rPr>
          <w:b/>
        </w:rPr>
        <w:t>е</w:t>
      </w:r>
      <w:r w:rsidRPr="00E55E33">
        <w:rPr>
          <w:b/>
        </w:rPr>
        <w:t>ского и финансового кризиса не стави</w:t>
      </w:r>
      <w:r>
        <w:rPr>
          <w:b/>
        </w:rPr>
        <w:t>ли</w:t>
      </w:r>
      <w:r w:rsidRPr="00E55E33">
        <w:rPr>
          <w:b/>
        </w:rPr>
        <w:t xml:space="preserve"> под угрозу </w:t>
      </w:r>
      <w:r>
        <w:rPr>
          <w:b/>
        </w:rPr>
        <w:t>п</w:t>
      </w:r>
      <w:r w:rsidRPr="00E55E33">
        <w:rPr>
          <w:b/>
        </w:rPr>
        <w:t>отерпевших и</w:t>
      </w:r>
      <w:r>
        <w:rPr>
          <w:b/>
        </w:rPr>
        <w:t>ли</w:t>
      </w:r>
      <w:r w:rsidRPr="00E55E33">
        <w:rPr>
          <w:b/>
        </w:rPr>
        <w:t xml:space="preserve"> </w:t>
      </w:r>
      <w:r>
        <w:rPr>
          <w:b/>
        </w:rPr>
        <w:t>з</w:t>
      </w:r>
      <w:r>
        <w:rPr>
          <w:b/>
        </w:rPr>
        <w:t>а</w:t>
      </w:r>
      <w:r>
        <w:rPr>
          <w:b/>
        </w:rPr>
        <w:t xml:space="preserve">щиту </w:t>
      </w:r>
      <w:r w:rsidRPr="00E55E33">
        <w:rPr>
          <w:b/>
        </w:rPr>
        <w:t xml:space="preserve">их прав. Кроме того, Комитет рекомендует государству-участнику </w:t>
      </w:r>
      <w:r>
        <w:rPr>
          <w:b/>
        </w:rPr>
        <w:t>у</w:t>
      </w:r>
      <w:r>
        <w:rPr>
          <w:b/>
        </w:rPr>
        <w:t>г</w:t>
      </w:r>
      <w:r>
        <w:rPr>
          <w:b/>
        </w:rPr>
        <w:t>лубить</w:t>
      </w:r>
      <w:r w:rsidRPr="00E55E33">
        <w:rPr>
          <w:b/>
        </w:rPr>
        <w:t xml:space="preserve"> свои действия и </w:t>
      </w:r>
      <w:r>
        <w:rPr>
          <w:b/>
        </w:rPr>
        <w:t>обеспечить</w:t>
      </w:r>
      <w:r w:rsidRPr="00E55E33">
        <w:rPr>
          <w:b/>
        </w:rPr>
        <w:t>, что все стратеги</w:t>
      </w:r>
      <w:r>
        <w:rPr>
          <w:b/>
        </w:rPr>
        <w:t>и по</w:t>
      </w:r>
      <w:r w:rsidRPr="00E55E33">
        <w:rPr>
          <w:b/>
        </w:rPr>
        <w:t xml:space="preserve"> профилактик</w:t>
      </w:r>
      <w:r>
        <w:rPr>
          <w:b/>
        </w:rPr>
        <w:t>е</w:t>
      </w:r>
      <w:r w:rsidRPr="00E55E33">
        <w:rPr>
          <w:b/>
        </w:rPr>
        <w:t xml:space="preserve"> и уход</w:t>
      </w:r>
      <w:r>
        <w:rPr>
          <w:b/>
        </w:rPr>
        <w:t>у</w:t>
      </w:r>
      <w:r w:rsidRPr="00E55E33">
        <w:rPr>
          <w:b/>
        </w:rPr>
        <w:t xml:space="preserve"> в этой области </w:t>
      </w:r>
      <w:r>
        <w:rPr>
          <w:b/>
        </w:rPr>
        <w:t xml:space="preserve">могли достичь </w:t>
      </w:r>
      <w:r w:rsidRPr="00E55E33">
        <w:rPr>
          <w:b/>
        </w:rPr>
        <w:t>женщин</w:t>
      </w:r>
      <w:r>
        <w:rPr>
          <w:b/>
        </w:rPr>
        <w:t>, находящихся в наиболее уя</w:t>
      </w:r>
      <w:r>
        <w:rPr>
          <w:b/>
        </w:rPr>
        <w:t>з</w:t>
      </w:r>
      <w:r>
        <w:rPr>
          <w:b/>
        </w:rPr>
        <w:t xml:space="preserve">вимом положении в силу </w:t>
      </w:r>
      <w:r w:rsidRPr="00E55E33">
        <w:rPr>
          <w:b/>
        </w:rPr>
        <w:t>социальн</w:t>
      </w:r>
      <w:r>
        <w:rPr>
          <w:b/>
        </w:rPr>
        <w:t>ой</w:t>
      </w:r>
      <w:r w:rsidRPr="00E55E33">
        <w:rPr>
          <w:b/>
        </w:rPr>
        <w:t xml:space="preserve"> сред</w:t>
      </w:r>
      <w:r>
        <w:rPr>
          <w:b/>
        </w:rPr>
        <w:t>ы</w:t>
      </w:r>
      <w:r w:rsidRPr="00E55E33">
        <w:rPr>
          <w:b/>
        </w:rPr>
        <w:t>, нарко</w:t>
      </w:r>
      <w:r>
        <w:rPr>
          <w:b/>
        </w:rPr>
        <w:t>зависимости</w:t>
      </w:r>
      <w:r w:rsidRPr="00E55E33">
        <w:rPr>
          <w:b/>
        </w:rPr>
        <w:t xml:space="preserve">, </w:t>
      </w:r>
      <w:r>
        <w:rPr>
          <w:b/>
        </w:rPr>
        <w:t>заболев</w:t>
      </w:r>
      <w:r>
        <w:rPr>
          <w:b/>
        </w:rPr>
        <w:t>а</w:t>
      </w:r>
      <w:r>
        <w:rPr>
          <w:b/>
        </w:rPr>
        <w:t>ния или какого-либо</w:t>
      </w:r>
      <w:r w:rsidRPr="00E55E33">
        <w:rPr>
          <w:b/>
        </w:rPr>
        <w:t xml:space="preserve"> друго</w:t>
      </w:r>
      <w:r>
        <w:rPr>
          <w:b/>
        </w:rPr>
        <w:t>го неблагоприя</w:t>
      </w:r>
      <w:r>
        <w:rPr>
          <w:b/>
        </w:rPr>
        <w:t>т</w:t>
      </w:r>
      <w:r>
        <w:rPr>
          <w:b/>
        </w:rPr>
        <w:t>ного фактора</w:t>
      </w:r>
      <w:r w:rsidRPr="00FE57C8">
        <w:rPr>
          <w:b/>
        </w:rPr>
        <w:t>.</w:t>
      </w:r>
    </w:p>
    <w:p w:rsidR="002E6714" w:rsidRDefault="002E6714" w:rsidP="00BC6E34">
      <w:pPr>
        <w:pStyle w:val="SingleTxtGR"/>
      </w:pPr>
      <w:r>
        <w:t>16.</w:t>
      </w:r>
      <w:r>
        <w:tab/>
      </w:r>
      <w:r w:rsidRPr="003602C8">
        <w:t>Комитет с озабоченностью отмечает, что, согласно имеющимся в его ра</w:t>
      </w:r>
      <w:r w:rsidRPr="003602C8">
        <w:t>с</w:t>
      </w:r>
      <w:r w:rsidRPr="003602C8">
        <w:t>поряжении данным, 21,8% населения живет за чертой бедности и что с учетом экономического и финансового кризиса в стране</w:t>
      </w:r>
      <w:r>
        <w:t xml:space="preserve"> </w:t>
      </w:r>
      <w:r w:rsidRPr="003602C8">
        <w:t>значительно выросло число лиц, подверженных риску бедности (статьи 9 и 11).</w:t>
      </w:r>
    </w:p>
    <w:p w:rsidR="002E6714" w:rsidRDefault="002E6714" w:rsidP="00BC6E34">
      <w:pPr>
        <w:pStyle w:val="SingleTxtGR"/>
        <w:rPr>
          <w:b/>
        </w:rPr>
      </w:pPr>
      <w:r w:rsidRPr="003602C8">
        <w:rPr>
          <w:b/>
        </w:rPr>
        <w:t>Комитет настоятельно рекомендует государству-участнику принять и ос</w:t>
      </w:r>
      <w:r w:rsidRPr="003602C8">
        <w:rPr>
          <w:b/>
        </w:rPr>
        <w:t>у</w:t>
      </w:r>
      <w:r w:rsidRPr="003602C8">
        <w:rPr>
          <w:b/>
        </w:rPr>
        <w:t>ществить новую комплексную национальную программу по борьбе с бе</w:t>
      </w:r>
      <w:r w:rsidRPr="003602C8">
        <w:rPr>
          <w:b/>
        </w:rPr>
        <w:t>д</w:t>
      </w:r>
      <w:r w:rsidRPr="003602C8">
        <w:rPr>
          <w:b/>
        </w:rPr>
        <w:t>ностью. Комитет рекомендует включить в нее конкретные меры и страт</w:t>
      </w:r>
      <w:r w:rsidRPr="003602C8">
        <w:rPr>
          <w:b/>
        </w:rPr>
        <w:t>е</w:t>
      </w:r>
      <w:r w:rsidRPr="003602C8">
        <w:rPr>
          <w:b/>
        </w:rPr>
        <w:t>гии для смягчения неблагоприятных последствий, обусловленных ныне</w:t>
      </w:r>
      <w:r w:rsidRPr="003602C8">
        <w:rPr>
          <w:b/>
        </w:rPr>
        <w:t>ш</w:t>
      </w:r>
      <w:r w:rsidRPr="003602C8">
        <w:rPr>
          <w:b/>
        </w:rPr>
        <w:t>ним экономическим и финансовым кризисом, а также обратить особое внимание на отдельных лиц и группы лиц из числа уязвимых и маргин</w:t>
      </w:r>
      <w:r w:rsidRPr="003602C8">
        <w:rPr>
          <w:b/>
        </w:rPr>
        <w:t>а</w:t>
      </w:r>
      <w:r w:rsidRPr="003602C8">
        <w:rPr>
          <w:b/>
        </w:rPr>
        <w:t>лизированных слоев населения. В этой связи Комитет обращает внимание государства-участника на свое заявление о нищете и Международном па</w:t>
      </w:r>
      <w:r w:rsidRPr="003602C8">
        <w:rPr>
          <w:b/>
        </w:rPr>
        <w:t>к</w:t>
      </w:r>
      <w:r w:rsidRPr="003602C8">
        <w:rPr>
          <w:b/>
        </w:rPr>
        <w:t>те об экономических, социальных и культурных правах (2001 год).</w:t>
      </w:r>
    </w:p>
    <w:p w:rsidR="002E6714" w:rsidRDefault="002E6714" w:rsidP="00BC6E34">
      <w:pPr>
        <w:pStyle w:val="SingleTxtGR"/>
      </w:pPr>
      <w:r>
        <w:t>17.</w:t>
      </w:r>
      <w:r>
        <w:tab/>
      </w:r>
      <w:r w:rsidRPr="003602C8">
        <w:t>Комитет обеспокоен тем, что в условиях, когда каждый четвертый реб</w:t>
      </w:r>
      <w:r w:rsidRPr="003602C8">
        <w:t>е</w:t>
      </w:r>
      <w:r w:rsidRPr="003602C8">
        <w:t>нок находится сейчас за чертой бедности, финансовые пособия семьям резко сокращаются или даже полностью отменяются, как это произошло, например, в случае единовременного пособия в связи с рождением или усыновлением р</w:t>
      </w:r>
      <w:r w:rsidRPr="003602C8">
        <w:t>е</w:t>
      </w:r>
      <w:r w:rsidRPr="003602C8">
        <w:t>бенка (статьи 10 и 11).</w:t>
      </w:r>
    </w:p>
    <w:p w:rsidR="002E6714" w:rsidRDefault="002E6714" w:rsidP="00BC6E34">
      <w:pPr>
        <w:pStyle w:val="SingleTxtGR"/>
        <w:rPr>
          <w:b/>
        </w:rPr>
      </w:pPr>
      <w:r w:rsidRPr="003602C8">
        <w:rPr>
          <w:b/>
        </w:rPr>
        <w:t>Комитет рекомендует государству-участнику пересмотреть проводимые реформы с учетом</w:t>
      </w:r>
      <w:r>
        <w:rPr>
          <w:b/>
        </w:rPr>
        <w:t xml:space="preserve"> </w:t>
      </w:r>
      <w:r w:rsidRPr="003602C8">
        <w:rPr>
          <w:b/>
        </w:rPr>
        <w:t>нынешнего финансового и экономического кризиса, с тем чтобы гарантировать, чтобы все осуществляемые меры строгой эк</w:t>
      </w:r>
      <w:r w:rsidRPr="003602C8">
        <w:rPr>
          <w:b/>
        </w:rPr>
        <w:t>о</w:t>
      </w:r>
      <w:r w:rsidRPr="003602C8">
        <w:rPr>
          <w:b/>
        </w:rPr>
        <w:t>номии предусматривали сохранение</w:t>
      </w:r>
      <w:r>
        <w:rPr>
          <w:b/>
        </w:rPr>
        <w:t xml:space="preserve"> </w:t>
      </w:r>
      <w:r w:rsidRPr="003602C8">
        <w:rPr>
          <w:b/>
        </w:rPr>
        <w:t>достигнутого уровня защиты экон</w:t>
      </w:r>
      <w:r w:rsidRPr="003602C8">
        <w:rPr>
          <w:b/>
        </w:rPr>
        <w:t>о</w:t>
      </w:r>
      <w:r w:rsidRPr="003602C8">
        <w:rPr>
          <w:b/>
        </w:rPr>
        <w:t>мических, социальных и культурных прав и в любом случае носили вр</w:t>
      </w:r>
      <w:r w:rsidRPr="003602C8">
        <w:rPr>
          <w:b/>
        </w:rPr>
        <w:t>е</w:t>
      </w:r>
      <w:r w:rsidRPr="003602C8">
        <w:rPr>
          <w:b/>
        </w:rPr>
        <w:t>менный и соразмерный характер</w:t>
      </w:r>
      <w:r>
        <w:rPr>
          <w:b/>
        </w:rPr>
        <w:t xml:space="preserve"> </w:t>
      </w:r>
      <w:r w:rsidRPr="003602C8">
        <w:rPr>
          <w:b/>
        </w:rPr>
        <w:t>и не оказывали негативного воздействия на экономические, социальные и культурные права.</w:t>
      </w:r>
    </w:p>
    <w:p w:rsidR="002E6714" w:rsidRDefault="002E6714" w:rsidP="00BC6E34">
      <w:pPr>
        <w:pStyle w:val="SingleTxtGR"/>
      </w:pPr>
      <w:r>
        <w:t>18.</w:t>
      </w:r>
      <w:r>
        <w:tab/>
      </w:r>
      <w:r w:rsidRPr="003602C8">
        <w:t>Комитет выражает обеспокоенность в связи с тем, что минимальный ра</w:t>
      </w:r>
      <w:r w:rsidRPr="003602C8">
        <w:t>з</w:t>
      </w:r>
      <w:r w:rsidRPr="003602C8">
        <w:t>мер оплаты труда (МРОТ) остается замороженным с 2011 года на уровне, не обеспечивающ</w:t>
      </w:r>
      <w:r w:rsidR="00D00B7D">
        <w:t>е</w:t>
      </w:r>
      <w:r w:rsidRPr="003602C8">
        <w:t>м достойный уровень жизни (статья 7).</w:t>
      </w:r>
    </w:p>
    <w:p w:rsidR="002E6714" w:rsidRDefault="002E6714" w:rsidP="00BC6E34">
      <w:pPr>
        <w:pStyle w:val="SingleTxtGR"/>
        <w:rPr>
          <w:b/>
        </w:rPr>
      </w:pPr>
      <w:r w:rsidRPr="003602C8">
        <w:rPr>
          <w:b/>
        </w:rPr>
        <w:t>Комитет рекомендует государству-участнику обеспечить, чтобы МРОТ п</w:t>
      </w:r>
      <w:r w:rsidRPr="003602C8">
        <w:rPr>
          <w:b/>
        </w:rPr>
        <w:t>о</w:t>
      </w:r>
      <w:r w:rsidRPr="003602C8">
        <w:rPr>
          <w:b/>
        </w:rPr>
        <w:t>зволял всем трудящимся и членам их семей жить в достойных условиях, и периодически корректировать его уровень с учетом стоимости жизни в с</w:t>
      </w:r>
      <w:r w:rsidRPr="003602C8">
        <w:rPr>
          <w:b/>
        </w:rPr>
        <w:t>о</w:t>
      </w:r>
      <w:r w:rsidRPr="003602C8">
        <w:rPr>
          <w:b/>
        </w:rPr>
        <w:t>ответствии со статьей 7 Пакта и стандартами Европейского комитета по социальным правам.</w:t>
      </w:r>
    </w:p>
    <w:p w:rsidR="002E6714" w:rsidRDefault="002E6714" w:rsidP="00BC6E34">
      <w:pPr>
        <w:pStyle w:val="SingleTxtGR"/>
      </w:pPr>
      <w:r>
        <w:t>19.</w:t>
      </w:r>
      <w:r>
        <w:tab/>
      </w:r>
      <w:r w:rsidRPr="003602C8">
        <w:t>Комитет обеспокоен изменениями, внесенными Королевским декретом-законом 16/2012 от 20 апреля 2012 года, в частности в Закон об иммиграции 2009 года, которые ограничивают для мигрантов с неурегулированным статусом право на доступ к услугам по охране здоровья (статья 12).</w:t>
      </w:r>
    </w:p>
    <w:p w:rsidR="002E6714" w:rsidRDefault="002E6714" w:rsidP="00BC6E34">
      <w:pPr>
        <w:pStyle w:val="SingleTxtGR"/>
        <w:rPr>
          <w:b/>
        </w:rPr>
      </w:pPr>
      <w:r w:rsidRPr="003602C8">
        <w:rPr>
          <w:b/>
        </w:rPr>
        <w:t>Комитет рекомендует государству-участнику обеспечить в соответствии с Замечанием общего порядка № 14 (2000) Комитета о праве на наивысший достижимый уровень здоровья (статья 12 Пакта) и с учетом принципа ун</w:t>
      </w:r>
      <w:r w:rsidRPr="003602C8">
        <w:rPr>
          <w:b/>
        </w:rPr>
        <w:t>и</w:t>
      </w:r>
      <w:r w:rsidRPr="003602C8">
        <w:rPr>
          <w:b/>
        </w:rPr>
        <w:t>версальности медико-санитарных услуг, чтобы осуществляемые реформы не ограничивали доступ проживающих в государстве-участнике лиц к м</w:t>
      </w:r>
      <w:r w:rsidRPr="003602C8">
        <w:rPr>
          <w:b/>
        </w:rPr>
        <w:t>е</w:t>
      </w:r>
      <w:r w:rsidRPr="003602C8">
        <w:rPr>
          <w:b/>
        </w:rPr>
        <w:t>дицинским услугам</w:t>
      </w:r>
      <w:r>
        <w:rPr>
          <w:b/>
        </w:rPr>
        <w:t>,</w:t>
      </w:r>
      <w:r w:rsidRPr="003602C8">
        <w:rPr>
          <w:b/>
        </w:rPr>
        <w:t xml:space="preserve"> невзирая на их правовой статус. Комитет также рек</w:t>
      </w:r>
      <w:r w:rsidRPr="003602C8">
        <w:rPr>
          <w:b/>
        </w:rPr>
        <w:t>о</w:t>
      </w:r>
      <w:r w:rsidRPr="003602C8">
        <w:rPr>
          <w:b/>
        </w:rPr>
        <w:t>мендует государству-участнику оценивать воздействие любых предлож</w:t>
      </w:r>
      <w:r w:rsidRPr="003602C8">
        <w:rPr>
          <w:b/>
        </w:rPr>
        <w:t>е</w:t>
      </w:r>
      <w:r w:rsidRPr="003602C8">
        <w:rPr>
          <w:b/>
        </w:rPr>
        <w:t>ний, предусматривающих бюджетные сокращения, на доступ отдельных лиц и групп лиц из числа уязвимых и маргинализированных слоев насел</w:t>
      </w:r>
      <w:r w:rsidRPr="003602C8">
        <w:rPr>
          <w:b/>
        </w:rPr>
        <w:t>е</w:t>
      </w:r>
      <w:r w:rsidRPr="003602C8">
        <w:rPr>
          <w:b/>
        </w:rPr>
        <w:t>ния к услугам в области здравоохранения.</w:t>
      </w:r>
    </w:p>
    <w:p w:rsidR="002E6714" w:rsidRDefault="002E6714" w:rsidP="00BC6E34">
      <w:pPr>
        <w:pStyle w:val="SingleTxtGR"/>
      </w:pPr>
      <w:r>
        <w:t>20.</w:t>
      </w:r>
      <w:r>
        <w:tab/>
      </w:r>
      <w:r w:rsidRPr="003602C8">
        <w:t>Комитет с озабоченностью отмечает, что уровни пенсионного обеспеч</w:t>
      </w:r>
      <w:r w:rsidRPr="003602C8">
        <w:t>е</w:t>
      </w:r>
      <w:r w:rsidRPr="003602C8">
        <w:t>ния во многих случаях не достигают прожиточного минимума, в результате ч</w:t>
      </w:r>
      <w:r w:rsidRPr="003602C8">
        <w:t>е</w:t>
      </w:r>
      <w:r w:rsidRPr="003602C8">
        <w:t>го соответствующим бенефициарам угрожает бедность. Комитет выражает ос</w:t>
      </w:r>
      <w:r w:rsidRPr="003602C8">
        <w:t>о</w:t>
      </w:r>
      <w:r w:rsidRPr="003602C8">
        <w:t>бую обеспокоенность по поводу положения женщин, которые получают более низкую пенсию по вдовству (статьи 9, 10, 11 и 12).</w:t>
      </w:r>
    </w:p>
    <w:p w:rsidR="002E6714" w:rsidRDefault="002E6714" w:rsidP="00BC6E34">
      <w:pPr>
        <w:pStyle w:val="SingleTxtGR"/>
        <w:rPr>
          <w:b/>
        </w:rPr>
      </w:pPr>
      <w:r w:rsidRPr="003602C8">
        <w:rPr>
          <w:b/>
        </w:rPr>
        <w:t>Комитет рекомендует государству-участнику пересмотреть размеры ко</w:t>
      </w:r>
      <w:r w:rsidRPr="003602C8">
        <w:rPr>
          <w:b/>
        </w:rPr>
        <w:t>н</w:t>
      </w:r>
      <w:r w:rsidRPr="003602C8">
        <w:rPr>
          <w:b/>
        </w:rPr>
        <w:t>трибутивной пенсии и минимальной пенсии, с тем чтобы обеспечить до</w:t>
      </w:r>
      <w:r w:rsidRPr="003602C8">
        <w:rPr>
          <w:b/>
        </w:rPr>
        <w:t>с</w:t>
      </w:r>
      <w:r w:rsidRPr="003602C8">
        <w:rPr>
          <w:b/>
        </w:rPr>
        <w:t>тойный уровень жизни для всех бенефициаров даже в условиях экономич</w:t>
      </w:r>
      <w:r w:rsidRPr="003602C8">
        <w:rPr>
          <w:b/>
        </w:rPr>
        <w:t>е</w:t>
      </w:r>
      <w:r w:rsidRPr="003602C8">
        <w:rPr>
          <w:b/>
        </w:rPr>
        <w:t>ского и финансового кризиса.</w:t>
      </w:r>
    </w:p>
    <w:p w:rsidR="002E6714" w:rsidRDefault="002E6714" w:rsidP="00BC6E34">
      <w:pPr>
        <w:pStyle w:val="SingleTxtGR"/>
      </w:pPr>
      <w:r>
        <w:t>21.</w:t>
      </w:r>
      <w:r>
        <w:tab/>
      </w:r>
      <w:r w:rsidRPr="003602C8">
        <w:t>Комитет выражает серьезную обеспокоенность по поводу положения о</w:t>
      </w:r>
      <w:r w:rsidRPr="003602C8">
        <w:t>т</w:t>
      </w:r>
      <w:r w:rsidRPr="003602C8">
        <w:t>дельных лиц и семей, которые испытывают затруднения с оплатой жилья после получения долгосрочных ипотечных кредитов, в результате чего многие по</w:t>
      </w:r>
      <w:r w:rsidRPr="003602C8">
        <w:t>д</w:t>
      </w:r>
      <w:r w:rsidRPr="003602C8">
        <w:t>верглись принудительному выселению из своих домов, тогда как другие риск</w:t>
      </w:r>
      <w:r w:rsidRPr="003602C8">
        <w:t>у</w:t>
      </w:r>
      <w:r w:rsidRPr="003602C8">
        <w:t>ют</w:t>
      </w:r>
      <w:r>
        <w:t xml:space="preserve"> </w:t>
      </w:r>
      <w:r w:rsidRPr="003602C8">
        <w:t>потерять свое жилье. Комитет также обеспокоен тем, что Королевский де</w:t>
      </w:r>
      <w:r w:rsidRPr="003602C8">
        <w:t>к</w:t>
      </w:r>
      <w:r w:rsidRPr="003602C8">
        <w:t>рет-закон 6/2012 от 9 марта 2012 года разрешает банкам по своему усмотр</w:t>
      </w:r>
      <w:r w:rsidRPr="003602C8">
        <w:t>е</w:t>
      </w:r>
      <w:r w:rsidRPr="003602C8">
        <w:t>нию прибегать к схеме долгового обязательства без права регресса (статья 12).</w:t>
      </w:r>
    </w:p>
    <w:p w:rsidR="002E6714" w:rsidRDefault="002E6714" w:rsidP="00BC6E34">
      <w:pPr>
        <w:pStyle w:val="SingleTxtGR"/>
        <w:rPr>
          <w:b/>
        </w:rPr>
      </w:pPr>
      <w:r w:rsidRPr="003602C8">
        <w:rPr>
          <w:b/>
        </w:rPr>
        <w:t>Комитет рекомендует государству-участнику инициировать законодател</w:t>
      </w:r>
      <w:r w:rsidRPr="003602C8">
        <w:rPr>
          <w:b/>
        </w:rPr>
        <w:t>ь</w:t>
      </w:r>
      <w:r w:rsidRPr="003602C8">
        <w:rPr>
          <w:b/>
        </w:rPr>
        <w:t>ную</w:t>
      </w:r>
      <w:r>
        <w:rPr>
          <w:b/>
        </w:rPr>
        <w:t xml:space="preserve"> </w:t>
      </w:r>
      <w:r w:rsidRPr="003602C8">
        <w:rPr>
          <w:b/>
        </w:rPr>
        <w:t>реформу, предусматривающую такую процедуру возвращения недв</w:t>
      </w:r>
      <w:r w:rsidRPr="003602C8">
        <w:rPr>
          <w:b/>
        </w:rPr>
        <w:t>и</w:t>
      </w:r>
      <w:r w:rsidRPr="003602C8">
        <w:rPr>
          <w:b/>
        </w:rPr>
        <w:t>жимости в счет погашения ипотечного долга,</w:t>
      </w:r>
      <w:r>
        <w:rPr>
          <w:b/>
        </w:rPr>
        <w:t xml:space="preserve"> </w:t>
      </w:r>
      <w:r w:rsidRPr="003602C8">
        <w:rPr>
          <w:b/>
        </w:rPr>
        <w:t>которая исключает ее прим</w:t>
      </w:r>
      <w:r w:rsidRPr="003602C8">
        <w:rPr>
          <w:b/>
        </w:rPr>
        <w:t>е</w:t>
      </w:r>
      <w:r w:rsidRPr="003602C8">
        <w:rPr>
          <w:b/>
        </w:rPr>
        <w:t>нение целиком по усмотрению банков. Комитет также рекомендует гос</w:t>
      </w:r>
      <w:r w:rsidRPr="003602C8">
        <w:rPr>
          <w:b/>
        </w:rPr>
        <w:t>у</w:t>
      </w:r>
      <w:r w:rsidRPr="003602C8">
        <w:rPr>
          <w:b/>
        </w:rPr>
        <w:t>дарству-участнику создавать стимулы, позволяющие отдельным лицам и семьям рассматривать аренду недвижимости в качестве альтернативной формы доступа к жилью. В этой связи Комитет также рекомендует госуда</w:t>
      </w:r>
      <w:r w:rsidRPr="003602C8">
        <w:rPr>
          <w:b/>
        </w:rPr>
        <w:t>р</w:t>
      </w:r>
      <w:r w:rsidRPr="003602C8">
        <w:rPr>
          <w:b/>
        </w:rPr>
        <w:t>ству-участнику работать в координации с автономными сообществами, с тем чтобы инвестировать дополнительные средства в создание схем, ра</w:t>
      </w:r>
      <w:r w:rsidRPr="003602C8">
        <w:rPr>
          <w:b/>
        </w:rPr>
        <w:t>с</w:t>
      </w:r>
      <w:r w:rsidRPr="003602C8">
        <w:rPr>
          <w:b/>
        </w:rPr>
        <w:t>ширяющих предложение в сфере социального жилья для удовлетворения существующего спроса, в соответствии с Замечанием общего порядка № 4 (1991) о праве на достаточное жилище (пункт 1 статьи 11</w:t>
      </w:r>
      <w:r>
        <w:rPr>
          <w:b/>
        </w:rPr>
        <w:t xml:space="preserve"> </w:t>
      </w:r>
      <w:r w:rsidRPr="003602C8">
        <w:rPr>
          <w:b/>
        </w:rPr>
        <w:t>Пакта).</w:t>
      </w:r>
    </w:p>
    <w:p w:rsidR="002E6714" w:rsidRDefault="002E6714" w:rsidP="00BC6E34">
      <w:pPr>
        <w:pStyle w:val="SingleTxtGR"/>
      </w:pPr>
      <w:r>
        <w:t>22.</w:t>
      </w:r>
      <w:r>
        <w:tab/>
      </w:r>
      <w:r w:rsidRPr="003602C8">
        <w:t>Комитет с обеспокоенностью отмечает, что в стране продолжают иметь место случаи принудительного выселения без соблюдения надлежащей прав</w:t>
      </w:r>
      <w:r w:rsidRPr="003602C8">
        <w:t>о</w:t>
      </w:r>
      <w:r w:rsidRPr="003602C8">
        <w:t>вой процедуры, без проведения заблаговременных консультаций с затрагива</w:t>
      </w:r>
      <w:r w:rsidRPr="003602C8">
        <w:t>е</w:t>
      </w:r>
      <w:r w:rsidRPr="003602C8">
        <w:t>мыми лицами и без предоставления им альтернативного жилья или компенс</w:t>
      </w:r>
      <w:r w:rsidRPr="003602C8">
        <w:t>а</w:t>
      </w:r>
      <w:r w:rsidRPr="003602C8">
        <w:t>ции (ст</w:t>
      </w:r>
      <w:r w:rsidRPr="003602C8">
        <w:t>а</w:t>
      </w:r>
      <w:r w:rsidRPr="003602C8">
        <w:t>тья 12).</w:t>
      </w:r>
    </w:p>
    <w:p w:rsidR="002E6714" w:rsidRDefault="002E6714" w:rsidP="00BC6E34">
      <w:pPr>
        <w:pStyle w:val="SingleTxtGR"/>
        <w:rPr>
          <w:b/>
        </w:rPr>
      </w:pPr>
      <w:r w:rsidRPr="003602C8">
        <w:rPr>
          <w:b/>
        </w:rPr>
        <w:t>Комитет рекомендует государству-участнику ввести в действие законод</w:t>
      </w:r>
      <w:r w:rsidRPr="003602C8">
        <w:rPr>
          <w:b/>
        </w:rPr>
        <w:t>а</w:t>
      </w:r>
      <w:r w:rsidRPr="003602C8">
        <w:rPr>
          <w:b/>
        </w:rPr>
        <w:t>тельные рамки, устанавливающие надлежащие требования и процедуры, осуществление которых должно предшествовать процедуре выселения с учетом положений Замечания общего порядка № 7 (1997) Комитета о праве на достаточное жилище (пункт 1 статьи 11 Пакта): принудительные выс</w:t>
      </w:r>
      <w:r w:rsidRPr="003602C8">
        <w:rPr>
          <w:b/>
        </w:rPr>
        <w:t>е</w:t>
      </w:r>
      <w:r w:rsidRPr="003602C8">
        <w:rPr>
          <w:b/>
        </w:rPr>
        <w:t>ления, рекомендаций Специального докладчика по вопросу о достаточном жилище и основных принципов и руководящи</w:t>
      </w:r>
      <w:r w:rsidR="008121F8">
        <w:rPr>
          <w:b/>
        </w:rPr>
        <w:t>х</w:t>
      </w:r>
      <w:r w:rsidRPr="003602C8">
        <w:rPr>
          <w:b/>
        </w:rPr>
        <w:t xml:space="preserve"> указаний, касающи</w:t>
      </w:r>
      <w:r w:rsidR="008121F8">
        <w:rPr>
          <w:b/>
        </w:rPr>
        <w:t>х</w:t>
      </w:r>
      <w:r w:rsidRPr="003602C8">
        <w:rPr>
          <w:b/>
        </w:rPr>
        <w:t>ся в</w:t>
      </w:r>
      <w:r w:rsidRPr="003602C8">
        <w:rPr>
          <w:b/>
        </w:rPr>
        <w:t>ы</w:t>
      </w:r>
      <w:r w:rsidRPr="003602C8">
        <w:rPr>
          <w:b/>
        </w:rPr>
        <w:t>селений и перемещений по соображениям развития (A/HRC/4/18, прилож</w:t>
      </w:r>
      <w:r w:rsidRPr="003602C8">
        <w:rPr>
          <w:b/>
        </w:rPr>
        <w:t>е</w:t>
      </w:r>
      <w:r w:rsidRPr="003602C8">
        <w:rPr>
          <w:b/>
        </w:rPr>
        <w:t>ние I).</w:t>
      </w:r>
    </w:p>
    <w:p w:rsidR="002E6714" w:rsidRDefault="002E6714" w:rsidP="00BC6E34">
      <w:pPr>
        <w:pStyle w:val="SingleTxtGR"/>
      </w:pPr>
      <w:r>
        <w:t>23.</w:t>
      </w:r>
      <w:r>
        <w:tab/>
      </w:r>
      <w:r w:rsidRPr="003602C8">
        <w:t>Комитет обеспокоен тем, что в стране до сих пор не принято официал</w:t>
      </w:r>
      <w:r w:rsidRPr="003602C8">
        <w:t>ь</w:t>
      </w:r>
      <w:r>
        <w:t>ное определение понятия "</w:t>
      </w:r>
      <w:r w:rsidRPr="003602C8">
        <w:t>бездомный</w:t>
      </w:r>
      <w:r>
        <w:t>"</w:t>
      </w:r>
      <w:r w:rsidRPr="003602C8">
        <w:t xml:space="preserve"> в качестве основы для сбора данных с разбивкой по числу лиц, не имеющих жилья, с тем чтобы оценить динамику этого явления и принять в этой связи соответствующие меры (статья 12).</w:t>
      </w:r>
    </w:p>
    <w:p w:rsidR="002E6714" w:rsidRDefault="002E6714" w:rsidP="00BC6E34">
      <w:pPr>
        <w:pStyle w:val="SingleTxtGR"/>
        <w:rPr>
          <w:b/>
        </w:rPr>
      </w:pPr>
      <w:r w:rsidRPr="003602C8">
        <w:rPr>
          <w:b/>
        </w:rPr>
        <w:t>Комитет рекомендует государству-участнику сформулировать о</w:t>
      </w:r>
      <w:r>
        <w:rPr>
          <w:b/>
        </w:rPr>
        <w:t>фициальное определение понятия "</w:t>
      </w:r>
      <w:r w:rsidRPr="003602C8">
        <w:rPr>
          <w:b/>
        </w:rPr>
        <w:t>бездомный</w:t>
      </w:r>
      <w:r>
        <w:rPr>
          <w:b/>
        </w:rPr>
        <w:t>"</w:t>
      </w:r>
      <w:r w:rsidRPr="003602C8">
        <w:rPr>
          <w:b/>
        </w:rPr>
        <w:t xml:space="preserve"> в соответствии с рекомендациями Сп</w:t>
      </w:r>
      <w:r w:rsidRPr="003602C8">
        <w:rPr>
          <w:b/>
        </w:rPr>
        <w:t>е</w:t>
      </w:r>
      <w:r w:rsidRPr="003602C8">
        <w:rPr>
          <w:b/>
        </w:rPr>
        <w:t>циального докладчика по вопросу о достаточном жилище и руководящими принципами Европейской конференции по достижению консенсуса в о</w:t>
      </w:r>
      <w:r w:rsidRPr="003602C8">
        <w:rPr>
          <w:b/>
        </w:rPr>
        <w:t>т</w:t>
      </w:r>
      <w:r w:rsidRPr="003602C8">
        <w:rPr>
          <w:b/>
        </w:rPr>
        <w:t>ношении бездомных (</w:t>
      </w:r>
      <w:r w:rsidRPr="003602C8">
        <w:rPr>
          <w:b/>
          <w:bCs/>
        </w:rPr>
        <w:t xml:space="preserve">European Consensus </w:t>
      </w:r>
      <w:r w:rsidRPr="008121F8">
        <w:rPr>
          <w:b/>
          <w:bCs/>
          <w:i/>
        </w:rPr>
        <w:t>Conference on Homelessness</w:t>
      </w:r>
      <w:r w:rsidRPr="003602C8">
        <w:rPr>
          <w:b/>
          <w:bCs/>
        </w:rPr>
        <w:t>), к</w:t>
      </w:r>
      <w:r w:rsidRPr="003602C8">
        <w:rPr>
          <w:b/>
          <w:bCs/>
        </w:rPr>
        <w:t>о</w:t>
      </w:r>
      <w:r w:rsidRPr="003602C8">
        <w:rPr>
          <w:b/>
          <w:bCs/>
        </w:rPr>
        <w:t>торая состоялась</w:t>
      </w:r>
      <w:r w:rsidRPr="003602C8">
        <w:rPr>
          <w:b/>
        </w:rPr>
        <w:t xml:space="preserve"> в Брюсселе в 2010 году. Комитет также рекомендует гос</w:t>
      </w:r>
      <w:r w:rsidRPr="003602C8">
        <w:rPr>
          <w:b/>
        </w:rPr>
        <w:t>у</w:t>
      </w:r>
      <w:r w:rsidRPr="003602C8">
        <w:rPr>
          <w:b/>
        </w:rPr>
        <w:t>дарству-участнику собирать данные в разбивке по числу лиц, не имеющих жилья, и с учетом воздействия на них последствий финансово-экономического кризиса для целей разработки и осуществления эффе</w:t>
      </w:r>
      <w:r w:rsidRPr="003602C8">
        <w:rPr>
          <w:b/>
        </w:rPr>
        <w:t>к</w:t>
      </w:r>
      <w:r w:rsidRPr="003602C8">
        <w:rPr>
          <w:b/>
        </w:rPr>
        <w:t>тивных мер по исправлению ситуации.</w:t>
      </w:r>
    </w:p>
    <w:p w:rsidR="002E6714" w:rsidRDefault="002E6714" w:rsidP="00BC6E34">
      <w:pPr>
        <w:pStyle w:val="SingleTxtGR"/>
      </w:pPr>
      <w:r>
        <w:t>24.</w:t>
      </w:r>
      <w:r>
        <w:tab/>
      </w:r>
      <w:r w:rsidRPr="003602C8">
        <w:t>Комитет с озабоченностью отмечает те трудности, с которыми сталкив</w:t>
      </w:r>
      <w:r w:rsidRPr="003602C8">
        <w:t>а</w:t>
      </w:r>
      <w:r w:rsidRPr="003602C8">
        <w:t>ются женщины, в зависимости от места своего проживания, в обеспечении до</w:t>
      </w:r>
      <w:r w:rsidRPr="003602C8">
        <w:t>с</w:t>
      </w:r>
      <w:r w:rsidRPr="003602C8">
        <w:t>тупа к абортам в соответствии с Органическим законом 2/2010 от 3 марта 2010</w:t>
      </w:r>
      <w:r>
        <w:t> </w:t>
      </w:r>
      <w:r w:rsidRPr="003602C8">
        <w:t>года. Комитет также обеспокоен тем, что в большинстве автономных с</w:t>
      </w:r>
      <w:r w:rsidRPr="003602C8">
        <w:t>о</w:t>
      </w:r>
      <w:r w:rsidRPr="003602C8">
        <w:t>обществ многие женщины сталкиваются с бюрократическими препонами и временн</w:t>
      </w:r>
      <w:r w:rsidRPr="00112D00">
        <w:t>ы</w:t>
      </w:r>
      <w:r w:rsidRPr="003602C8">
        <w:t>ми о</w:t>
      </w:r>
      <w:r w:rsidRPr="003602C8">
        <w:t>г</w:t>
      </w:r>
      <w:r w:rsidRPr="003602C8">
        <w:t>раничениями,</w:t>
      </w:r>
      <w:r>
        <w:t xml:space="preserve"> </w:t>
      </w:r>
      <w:r w:rsidRPr="003602C8">
        <w:t>что заставляет их обращаться за соответствующей помощью в частные клиники (статьи 12, 10).</w:t>
      </w:r>
    </w:p>
    <w:p w:rsidR="002E6714" w:rsidRDefault="002E6714" w:rsidP="00BC6E34">
      <w:pPr>
        <w:pStyle w:val="SingleTxtGR"/>
        <w:rPr>
          <w:b/>
        </w:rPr>
      </w:pPr>
      <w:r w:rsidRPr="003602C8">
        <w:rPr>
          <w:b/>
        </w:rPr>
        <w:t>Комитет рекомендует государству-участнику обеспечить полное осущест</w:t>
      </w:r>
      <w:r w:rsidRPr="003602C8">
        <w:rPr>
          <w:b/>
        </w:rPr>
        <w:t>в</w:t>
      </w:r>
      <w:r w:rsidRPr="003602C8">
        <w:rPr>
          <w:b/>
        </w:rPr>
        <w:t>ление Органического</w:t>
      </w:r>
      <w:r>
        <w:rPr>
          <w:b/>
        </w:rPr>
        <w:t xml:space="preserve"> </w:t>
      </w:r>
      <w:r w:rsidRPr="003602C8">
        <w:rPr>
          <w:b/>
        </w:rPr>
        <w:t xml:space="preserve">закона 2/2010 от 3 марта 2010 </w:t>
      </w:r>
      <w:r>
        <w:rPr>
          <w:b/>
        </w:rPr>
        <w:t xml:space="preserve">года </w:t>
      </w:r>
      <w:r w:rsidRPr="003602C8">
        <w:rPr>
          <w:b/>
        </w:rPr>
        <w:t>на всей террит</w:t>
      </w:r>
      <w:r w:rsidRPr="003602C8">
        <w:rPr>
          <w:b/>
        </w:rPr>
        <w:t>о</w:t>
      </w:r>
      <w:r w:rsidRPr="003602C8">
        <w:rPr>
          <w:b/>
        </w:rPr>
        <w:t>рии страны. В этой связи Комитет рекомендует государству-участнику принять базовые процедуры, общие для всех автономных сообществ, с тем чтобы гарантировать справедливый доступ к добровольному прерыванию беременности, обеспечить, чтобы отказ врачей и других медицинских р</w:t>
      </w:r>
      <w:r w:rsidRPr="003602C8">
        <w:rPr>
          <w:b/>
        </w:rPr>
        <w:t>а</w:t>
      </w:r>
      <w:r w:rsidRPr="003602C8">
        <w:rPr>
          <w:b/>
        </w:rPr>
        <w:t>ботников оказывать соответствующие услуги по соображениям совести не созд</w:t>
      </w:r>
      <w:r w:rsidRPr="003602C8">
        <w:rPr>
          <w:b/>
        </w:rPr>
        <w:t>а</w:t>
      </w:r>
      <w:r w:rsidRPr="003602C8">
        <w:rPr>
          <w:b/>
        </w:rPr>
        <w:t>вал препятствий для женщин,</w:t>
      </w:r>
      <w:r>
        <w:rPr>
          <w:b/>
        </w:rPr>
        <w:t xml:space="preserve"> </w:t>
      </w:r>
      <w:r w:rsidRPr="003602C8">
        <w:rPr>
          <w:b/>
        </w:rPr>
        <w:t>которые хотят прервать беременность, а также уделять особое внимание положению девочек и женщин-мигрантов.</w:t>
      </w:r>
    </w:p>
    <w:p w:rsidR="002E6714" w:rsidRDefault="002E6714" w:rsidP="00BC6E34">
      <w:pPr>
        <w:pStyle w:val="SingleTxtGR"/>
      </w:pPr>
      <w:r>
        <w:t>25.</w:t>
      </w:r>
      <w:r>
        <w:tab/>
      </w:r>
      <w:r w:rsidRPr="003602C8">
        <w:t>Комитет обеспокоен ростом наркомании и алкоголизма, особенно среди молодежи, а также отсутствием конкретной информации об этом явлении и его возможных причинах (статья 12).</w:t>
      </w:r>
    </w:p>
    <w:p w:rsidR="002E6714" w:rsidRDefault="002E6714" w:rsidP="00BC6E34">
      <w:pPr>
        <w:pStyle w:val="SingleTxtGR"/>
        <w:rPr>
          <w:b/>
        </w:rPr>
      </w:pPr>
      <w:r w:rsidRPr="003602C8">
        <w:rPr>
          <w:b/>
        </w:rPr>
        <w:t>Комитет рекомендует государству-участнику усилить стратегии по борьбе с наркоманией и алкоголизмом, принимая во внимание различные факторы риска и положение всех заинтересованных сторон, развивать систему о</w:t>
      </w:r>
      <w:r w:rsidRPr="003602C8">
        <w:rPr>
          <w:b/>
        </w:rPr>
        <w:t>х</w:t>
      </w:r>
      <w:r w:rsidRPr="003602C8">
        <w:rPr>
          <w:b/>
        </w:rPr>
        <w:t>раны здоровья и адекватной психосоциальной помощи, разработать мет</w:t>
      </w:r>
      <w:r w:rsidRPr="003602C8">
        <w:rPr>
          <w:b/>
        </w:rPr>
        <w:t>о</w:t>
      </w:r>
      <w:r w:rsidRPr="003602C8">
        <w:rPr>
          <w:b/>
        </w:rPr>
        <w:t>дологию терапии с целью дезинтоксикации и осуществлять администр</w:t>
      </w:r>
      <w:r w:rsidRPr="003602C8">
        <w:rPr>
          <w:b/>
        </w:rPr>
        <w:t>а</w:t>
      </w:r>
      <w:r w:rsidRPr="003602C8">
        <w:rPr>
          <w:b/>
        </w:rPr>
        <w:t>тивные, социальные и просветительские меры с целью решения этих пр</w:t>
      </w:r>
      <w:r w:rsidRPr="003602C8">
        <w:rPr>
          <w:b/>
        </w:rPr>
        <w:t>о</w:t>
      </w:r>
      <w:r w:rsidRPr="003602C8">
        <w:rPr>
          <w:b/>
        </w:rPr>
        <w:t>блем.</w:t>
      </w:r>
    </w:p>
    <w:p w:rsidR="002E6714" w:rsidRDefault="002E6714" w:rsidP="00BC6E34">
      <w:pPr>
        <w:pStyle w:val="SingleTxtGR"/>
      </w:pPr>
      <w:r>
        <w:t>26.</w:t>
      </w:r>
      <w:r>
        <w:tab/>
      </w:r>
      <w:r w:rsidRPr="003602C8">
        <w:t>Комитет обеспокоен тем, что, несмотря на наблюдаемый прогресс</w:t>
      </w:r>
      <w:r>
        <w:t>,</w:t>
      </w:r>
      <w:r w:rsidRPr="003602C8">
        <w:t xml:space="preserve"> пок</w:t>
      </w:r>
      <w:r w:rsidRPr="003602C8">
        <w:t>а</w:t>
      </w:r>
      <w:r w:rsidRPr="003602C8">
        <w:t>затель преждевременного оставления школы в Испании по-прежнему в два раза превышает средний показатель по ЕС (статья 13).</w:t>
      </w:r>
    </w:p>
    <w:p w:rsidR="002E6714" w:rsidRDefault="002E6714" w:rsidP="00BC6E34">
      <w:pPr>
        <w:pStyle w:val="SingleTxtGR"/>
        <w:rPr>
          <w:b/>
        </w:rPr>
      </w:pPr>
      <w:r w:rsidRPr="003602C8">
        <w:rPr>
          <w:b/>
        </w:rPr>
        <w:t>Комитет рекомендует государству-участнику активизировать свои усилия по снижению показателя преждевременного оставления школы в соотве</w:t>
      </w:r>
      <w:r w:rsidRPr="003602C8">
        <w:rPr>
          <w:b/>
        </w:rPr>
        <w:t>т</w:t>
      </w:r>
      <w:r w:rsidRPr="003602C8">
        <w:rPr>
          <w:b/>
        </w:rPr>
        <w:t>ствии с Европейской стратегией на период до</w:t>
      </w:r>
      <w:r>
        <w:rPr>
          <w:b/>
        </w:rPr>
        <w:t xml:space="preserve"> </w:t>
      </w:r>
      <w:r w:rsidRPr="003602C8">
        <w:rPr>
          <w:b/>
        </w:rPr>
        <w:t>2020 года, путем принятия стратегии, предусматривающей учет социально-экономических факторов, влияющих на решение ученика преждевременно оставить школу, а также уделени</w:t>
      </w:r>
      <w:r w:rsidR="00183264">
        <w:rPr>
          <w:b/>
        </w:rPr>
        <w:t>я</w:t>
      </w:r>
      <w:r w:rsidRPr="003602C8">
        <w:rPr>
          <w:b/>
        </w:rPr>
        <w:t xml:space="preserve"> приоритетного</w:t>
      </w:r>
      <w:r>
        <w:rPr>
          <w:b/>
        </w:rPr>
        <w:t xml:space="preserve"> </w:t>
      </w:r>
      <w:r w:rsidRPr="003602C8">
        <w:rPr>
          <w:b/>
        </w:rPr>
        <w:t>внимания лицам и группам лиц, находящимся в наиболее неблагоприятном и маргинальном положении.</w:t>
      </w:r>
    </w:p>
    <w:p w:rsidR="002E6714" w:rsidRDefault="002E6714" w:rsidP="00BC6E34">
      <w:pPr>
        <w:pStyle w:val="SingleTxtGR"/>
      </w:pPr>
      <w:r>
        <w:t>27.</w:t>
      </w:r>
      <w:r>
        <w:tab/>
      </w:r>
      <w:r w:rsidRPr="003602C8">
        <w:t>Комитет с озабоченностью отмечает, что сектор образования относится к числу секторов, наиболее пострадавших в результате мер по сокращению бю</w:t>
      </w:r>
      <w:r w:rsidRPr="003602C8">
        <w:t>д</w:t>
      </w:r>
      <w:r w:rsidRPr="003602C8">
        <w:t>жета, предпринятых как центральным правительством, так и правительствами автономных сообществ (статья 13).</w:t>
      </w:r>
    </w:p>
    <w:p w:rsidR="002E6714" w:rsidRDefault="002E6714" w:rsidP="00BC6E34">
      <w:pPr>
        <w:pStyle w:val="SingleTxtGR"/>
        <w:rPr>
          <w:b/>
        </w:rPr>
      </w:pPr>
      <w:r w:rsidRPr="003602C8">
        <w:rPr>
          <w:b/>
        </w:rPr>
        <w:t>Комитет рекомендует государству-участнику обеспечить устойчивый и до</w:t>
      </w:r>
      <w:r w:rsidRPr="003602C8">
        <w:rPr>
          <w:b/>
        </w:rPr>
        <w:t>с</w:t>
      </w:r>
      <w:r w:rsidRPr="003602C8">
        <w:rPr>
          <w:b/>
        </w:rPr>
        <w:t>таточный приток финансовых инвестиций и бюджетных ассигнований в сектор образования, с тем чтобы обеспечить высокое качество образования и равные условия обучения для всех детей. Комитет просит государство-участник в своем следующем периодическом докладе представить стат</w:t>
      </w:r>
      <w:r w:rsidRPr="003602C8">
        <w:rPr>
          <w:b/>
        </w:rPr>
        <w:t>и</w:t>
      </w:r>
      <w:r w:rsidRPr="003602C8">
        <w:rPr>
          <w:b/>
        </w:rPr>
        <w:t>стические данные о размерах и доле государственных средств, выделяемых на цели образования.</w:t>
      </w:r>
    </w:p>
    <w:p w:rsidR="002E6714" w:rsidRDefault="002E6714" w:rsidP="00BC6E34">
      <w:pPr>
        <w:pStyle w:val="SingleTxtGR"/>
      </w:pPr>
      <w:r>
        <w:t>28.</w:t>
      </w:r>
      <w:r>
        <w:tab/>
      </w:r>
      <w:r w:rsidRPr="003602C8">
        <w:t>Комитет выражает обеспокоенность по поводу принятых государством-участником регрессивных мер, предусматривающих увеличение платы за обр</w:t>
      </w:r>
      <w:r w:rsidRPr="003602C8">
        <w:t>а</w:t>
      </w:r>
      <w:r w:rsidRPr="003602C8">
        <w:t>зование в университете, что ставит под угрозу доступ к высшему образованию со стороны отдельных лиц и групп лиц из числа уязвимых и маргинализир</w:t>
      </w:r>
      <w:r w:rsidRPr="003602C8">
        <w:t>о</w:t>
      </w:r>
      <w:r w:rsidRPr="003602C8">
        <w:t>ванных слоев населения (статья 13).</w:t>
      </w:r>
    </w:p>
    <w:p w:rsidR="002E6714" w:rsidRDefault="002E6714" w:rsidP="00BC6E34">
      <w:pPr>
        <w:pStyle w:val="SingleTxtGR"/>
        <w:rPr>
          <w:b/>
        </w:rPr>
      </w:pPr>
      <w:r w:rsidRPr="003602C8">
        <w:rPr>
          <w:b/>
        </w:rPr>
        <w:t>Комитет рекомендует государству-участнику пересмотреть принятые ре</w:t>
      </w:r>
      <w:r w:rsidRPr="003602C8">
        <w:rPr>
          <w:b/>
        </w:rPr>
        <w:t>г</w:t>
      </w:r>
      <w:r w:rsidRPr="003602C8">
        <w:rPr>
          <w:b/>
        </w:rPr>
        <w:t>рессивные меры в отношении платы за обучение с учетом положений пункта с) пункта 2 статьи 13 Пакта и обеспечить, чтобы каждый человек имеет равный доступ к высшему образованию с учетом своих способн</w:t>
      </w:r>
      <w:r w:rsidRPr="003602C8">
        <w:rPr>
          <w:b/>
        </w:rPr>
        <w:t>о</w:t>
      </w:r>
      <w:r w:rsidRPr="003602C8">
        <w:rPr>
          <w:b/>
        </w:rPr>
        <w:t>стей.</w:t>
      </w:r>
    </w:p>
    <w:p w:rsidR="002E6714" w:rsidRDefault="002E6714" w:rsidP="00BC6E34">
      <w:pPr>
        <w:pStyle w:val="SingleTxtGR"/>
      </w:pPr>
      <w:r>
        <w:t>29.</w:t>
      </w:r>
      <w:r>
        <w:tab/>
      </w:r>
      <w:r w:rsidRPr="003602C8">
        <w:t>Комитет обеспокоен тем, что в условиях экономического и финансового кризиса бюджетные сокращения ставят под угрозу защиту и поощрение творч</w:t>
      </w:r>
      <w:r w:rsidRPr="003602C8">
        <w:t>е</w:t>
      </w:r>
      <w:r w:rsidRPr="003602C8">
        <w:t>ской и исследовательской деятельности в государстве-участнике, а также во</w:t>
      </w:r>
      <w:r w:rsidRPr="003602C8">
        <w:t>з</w:t>
      </w:r>
      <w:r w:rsidRPr="003602C8">
        <w:t>можность эффективного осуществления всеми лицами и общинами права на участие в культурной жизни (статья 15).</w:t>
      </w:r>
    </w:p>
    <w:p w:rsidR="002E6714" w:rsidRDefault="002E6714" w:rsidP="00BC6E34">
      <w:pPr>
        <w:pStyle w:val="SingleTxtGR"/>
        <w:rPr>
          <w:b/>
        </w:rPr>
      </w:pPr>
      <w:r w:rsidRPr="003602C8">
        <w:rPr>
          <w:b/>
        </w:rPr>
        <w:t>Комитет рекомендует государству-участнику усилить все осуществляемые меры и предпринять все необходимые шаги, с тем чтобы обеспечить ма</w:t>
      </w:r>
      <w:r w:rsidRPr="003602C8">
        <w:rPr>
          <w:b/>
        </w:rPr>
        <w:t>к</w:t>
      </w:r>
      <w:r w:rsidRPr="003602C8">
        <w:rPr>
          <w:b/>
        </w:rPr>
        <w:t>симально широкую реализацию культурных прав, закрепленных в ст</w:t>
      </w:r>
      <w:r w:rsidRPr="003602C8">
        <w:rPr>
          <w:b/>
        </w:rPr>
        <w:t>а</w:t>
      </w:r>
      <w:r w:rsidRPr="003602C8">
        <w:rPr>
          <w:b/>
        </w:rPr>
        <w:t>тье</w:t>
      </w:r>
      <w:r>
        <w:rPr>
          <w:b/>
        </w:rPr>
        <w:t> </w:t>
      </w:r>
      <w:r w:rsidRPr="003602C8">
        <w:rPr>
          <w:b/>
        </w:rPr>
        <w:t>15 Пакта.</w:t>
      </w:r>
    </w:p>
    <w:p w:rsidR="002E6714" w:rsidRDefault="002E6714" w:rsidP="00BC6E34">
      <w:pPr>
        <w:pStyle w:val="SingleTxtGR"/>
        <w:rPr>
          <w:b/>
        </w:rPr>
      </w:pPr>
      <w:r w:rsidRPr="006853DC">
        <w:t>30.</w:t>
      </w:r>
      <w:r>
        <w:rPr>
          <w:b/>
        </w:rPr>
        <w:tab/>
      </w:r>
      <w:r w:rsidRPr="003602C8">
        <w:rPr>
          <w:b/>
        </w:rPr>
        <w:t>Комитет призывает государство-участник рассмотреть возможность р</w:t>
      </w:r>
      <w:r w:rsidRPr="003602C8">
        <w:rPr>
          <w:b/>
        </w:rPr>
        <w:t>а</w:t>
      </w:r>
      <w:r w:rsidRPr="003602C8">
        <w:rPr>
          <w:b/>
        </w:rPr>
        <w:t>тификации Международной конвенции о защите прав всех трудящихся-мигрантов и членов их семей.</w:t>
      </w:r>
    </w:p>
    <w:p w:rsidR="002E6714" w:rsidRDefault="002E6714" w:rsidP="00BC6E34">
      <w:pPr>
        <w:pStyle w:val="SingleTxtGR"/>
        <w:rPr>
          <w:b/>
        </w:rPr>
      </w:pPr>
      <w:r w:rsidRPr="006853DC">
        <w:t>31.</w:t>
      </w:r>
      <w:r>
        <w:rPr>
          <w:b/>
        </w:rPr>
        <w:tab/>
      </w:r>
      <w:r w:rsidRPr="003602C8">
        <w:rPr>
          <w:b/>
        </w:rPr>
        <w:t>Комитет просит государство-участник обеспечить широкое распр</w:t>
      </w:r>
      <w:r w:rsidRPr="003602C8">
        <w:rPr>
          <w:b/>
        </w:rPr>
        <w:t>о</w:t>
      </w:r>
      <w:r w:rsidRPr="003602C8">
        <w:rPr>
          <w:b/>
        </w:rPr>
        <w:t>странение настоящих заключительных замечаний среди всех слоев общ</w:t>
      </w:r>
      <w:r w:rsidRPr="003602C8">
        <w:rPr>
          <w:b/>
        </w:rPr>
        <w:t>е</w:t>
      </w:r>
      <w:r w:rsidRPr="003602C8">
        <w:rPr>
          <w:b/>
        </w:rPr>
        <w:t>ства, в частности среди государственных должностных лиц, работников с</w:t>
      </w:r>
      <w:r w:rsidRPr="003602C8">
        <w:rPr>
          <w:b/>
        </w:rPr>
        <w:t>у</w:t>
      </w:r>
      <w:r w:rsidRPr="003602C8">
        <w:rPr>
          <w:b/>
        </w:rPr>
        <w:t>дебных органов и организаций гражданского общества, а также в своем следующем периодическом докладе проинформировать Комитет о шагах, предпринятых в целях их осуществления. Комитет также призывает гос</w:t>
      </w:r>
      <w:r w:rsidRPr="003602C8">
        <w:rPr>
          <w:b/>
        </w:rPr>
        <w:t>у</w:t>
      </w:r>
      <w:r w:rsidRPr="003602C8">
        <w:rPr>
          <w:b/>
        </w:rPr>
        <w:t>дарство-участник продолжить вовлечение национальных правозащитных учреждений, неправительственных учреждений и других членов гражда</w:t>
      </w:r>
      <w:r w:rsidRPr="003602C8">
        <w:rPr>
          <w:b/>
        </w:rPr>
        <w:t>н</w:t>
      </w:r>
      <w:r w:rsidRPr="003602C8">
        <w:rPr>
          <w:b/>
        </w:rPr>
        <w:t>ского общества в процесс обсуждения на национальном уровне следующего п</w:t>
      </w:r>
      <w:r w:rsidRPr="003602C8">
        <w:rPr>
          <w:b/>
        </w:rPr>
        <w:t>е</w:t>
      </w:r>
      <w:r w:rsidRPr="003602C8">
        <w:rPr>
          <w:b/>
        </w:rPr>
        <w:t>риодического доклада до его представления.</w:t>
      </w:r>
    </w:p>
    <w:p w:rsidR="002E6714" w:rsidRDefault="002E6714" w:rsidP="00BC6E34">
      <w:pPr>
        <w:pStyle w:val="SingleTxtGR"/>
      </w:pPr>
      <w:r w:rsidRPr="006853DC">
        <w:t>32.</w:t>
      </w:r>
      <w:r w:rsidRPr="003602C8">
        <w:tab/>
      </w:r>
      <w:r w:rsidRPr="00106137">
        <w:rPr>
          <w:b/>
        </w:rPr>
        <w:t>Комитет просит государство-участник представить свой шестой п</w:t>
      </w:r>
      <w:r w:rsidRPr="00106137">
        <w:rPr>
          <w:b/>
        </w:rPr>
        <w:t>е</w:t>
      </w:r>
      <w:r w:rsidRPr="00106137">
        <w:rPr>
          <w:b/>
        </w:rPr>
        <w:t>риодический доклад, подгото</w:t>
      </w:r>
      <w:r w:rsidRPr="00106137">
        <w:rPr>
          <w:b/>
        </w:rPr>
        <w:t>в</w:t>
      </w:r>
      <w:r w:rsidRPr="00106137">
        <w:rPr>
          <w:b/>
        </w:rPr>
        <w:t>ленный в соответствии с руководящими принципами в отношении подготовки докладов, представляемых госуда</w:t>
      </w:r>
      <w:r w:rsidRPr="00106137">
        <w:rPr>
          <w:b/>
        </w:rPr>
        <w:t>р</w:t>
      </w:r>
      <w:r w:rsidRPr="00106137">
        <w:rPr>
          <w:b/>
        </w:rPr>
        <w:t>ствами-участниками в соответствии со статьями 16 и 17 Пакта (E/C.12/2008/2), к 18 мая 2017 года.</w:t>
      </w:r>
    </w:p>
    <w:p w:rsidR="002E6714" w:rsidRPr="00106137" w:rsidRDefault="002E6714" w:rsidP="00BC6E3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E6714" w:rsidRPr="00106137" w:rsidSect="00A103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34" w:rsidRDefault="00BC6E34">
      <w:r>
        <w:rPr>
          <w:lang w:val="en-US"/>
        </w:rPr>
        <w:tab/>
      </w:r>
      <w:r>
        <w:separator/>
      </w:r>
    </w:p>
  </w:endnote>
  <w:endnote w:type="continuationSeparator" w:id="0">
    <w:p w:rsidR="00BC6E34" w:rsidRDefault="00BC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E34" w:rsidRPr="009A6F4A" w:rsidRDefault="00BC6E34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  <w:t>GE.12-43308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E34" w:rsidRPr="009A6F4A" w:rsidRDefault="00BC6E34">
    <w:pPr>
      <w:pStyle w:val="Footer"/>
      <w:rPr>
        <w:lang w:val="en-US"/>
      </w:rPr>
    </w:pPr>
    <w:r>
      <w:rPr>
        <w:lang w:val="en-US"/>
      </w:rPr>
      <w:t>GE.12-43308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E34" w:rsidRPr="009A6F4A" w:rsidRDefault="00BC6E34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2</w:t>
    </w:r>
    <w:r>
      <w:rPr>
        <w:sz w:val="20"/>
        <w:lang w:val="en-US"/>
      </w:rPr>
      <w:t>-</w:t>
    </w:r>
    <w:r>
      <w:rPr>
        <w:sz w:val="20"/>
        <w:lang w:val="ru-RU"/>
      </w:rPr>
      <w:t>43308</w:t>
    </w:r>
    <w:r>
      <w:rPr>
        <w:sz w:val="20"/>
        <w:lang w:val="en-US"/>
      </w:rPr>
      <w:t xml:space="preserve">  (R)  200612  200612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34" w:rsidRPr="00F71F63" w:rsidRDefault="00BC6E34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BC6E34" w:rsidRPr="00F71F63" w:rsidRDefault="00BC6E34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BC6E34" w:rsidRPr="00635E86" w:rsidRDefault="00BC6E34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E34" w:rsidRPr="001479D4" w:rsidRDefault="00BC6E34">
    <w:pPr>
      <w:pStyle w:val="Header"/>
      <w:rPr>
        <w:lang w:val="en-US"/>
      </w:rPr>
    </w:pPr>
    <w:r>
      <w:rPr>
        <w:lang w:val="en-US"/>
      </w:rPr>
      <w:t>E/</w:t>
    </w:r>
    <w:r w:rsidRPr="001479D4">
      <w:rPr>
        <w:lang w:val="en-US"/>
      </w:rPr>
      <w:t>C.12/ESP/CO/5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E34" w:rsidRPr="009A6F4A" w:rsidRDefault="00BC6E34">
    <w:pPr>
      <w:pStyle w:val="Header"/>
      <w:rPr>
        <w:lang w:val="en-US"/>
      </w:rPr>
    </w:pPr>
    <w:r>
      <w:rPr>
        <w:lang w:val="en-US"/>
      </w:rPr>
      <w:tab/>
      <w:t>E/</w:t>
    </w:r>
    <w:r w:rsidRPr="001479D4">
      <w:rPr>
        <w:lang w:val="en-US"/>
      </w:rPr>
      <w:t>C.12/ESP/CO/5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8F8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023"/>
    <w:rsid w:val="00043D88"/>
    <w:rsid w:val="00046E4D"/>
    <w:rsid w:val="000532B0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B2D65"/>
    <w:rsid w:val="000C3688"/>
    <w:rsid w:val="000D6863"/>
    <w:rsid w:val="000D6A57"/>
    <w:rsid w:val="00111256"/>
    <w:rsid w:val="00117AEE"/>
    <w:rsid w:val="001463F7"/>
    <w:rsid w:val="001479D4"/>
    <w:rsid w:val="0015769C"/>
    <w:rsid w:val="00180752"/>
    <w:rsid w:val="00183264"/>
    <w:rsid w:val="00185076"/>
    <w:rsid w:val="0018543C"/>
    <w:rsid w:val="00190231"/>
    <w:rsid w:val="00192056"/>
    <w:rsid w:val="00192ABD"/>
    <w:rsid w:val="001A75D5"/>
    <w:rsid w:val="001A7D40"/>
    <w:rsid w:val="001D00F2"/>
    <w:rsid w:val="001D07F7"/>
    <w:rsid w:val="001D7B8F"/>
    <w:rsid w:val="001E12DC"/>
    <w:rsid w:val="001E48EE"/>
    <w:rsid w:val="001F2D04"/>
    <w:rsid w:val="0020059C"/>
    <w:rsid w:val="002019BD"/>
    <w:rsid w:val="00232D42"/>
    <w:rsid w:val="00237334"/>
    <w:rsid w:val="00243577"/>
    <w:rsid w:val="002444F4"/>
    <w:rsid w:val="002629A0"/>
    <w:rsid w:val="0028492B"/>
    <w:rsid w:val="00291C8F"/>
    <w:rsid w:val="002C5036"/>
    <w:rsid w:val="002C61E5"/>
    <w:rsid w:val="002C6A71"/>
    <w:rsid w:val="002C6D5F"/>
    <w:rsid w:val="002D0B50"/>
    <w:rsid w:val="002D15EA"/>
    <w:rsid w:val="002D6C07"/>
    <w:rsid w:val="002E0688"/>
    <w:rsid w:val="002E0CE6"/>
    <w:rsid w:val="002E1163"/>
    <w:rsid w:val="002E43F3"/>
    <w:rsid w:val="002E6714"/>
    <w:rsid w:val="00300A49"/>
    <w:rsid w:val="00306D2D"/>
    <w:rsid w:val="003215F5"/>
    <w:rsid w:val="00324547"/>
    <w:rsid w:val="00332891"/>
    <w:rsid w:val="00354AC9"/>
    <w:rsid w:val="00356BB2"/>
    <w:rsid w:val="00360477"/>
    <w:rsid w:val="00367FC9"/>
    <w:rsid w:val="003711A1"/>
    <w:rsid w:val="00372123"/>
    <w:rsid w:val="00382B38"/>
    <w:rsid w:val="00386581"/>
    <w:rsid w:val="00387100"/>
    <w:rsid w:val="003951D3"/>
    <w:rsid w:val="003978C6"/>
    <w:rsid w:val="003A3F16"/>
    <w:rsid w:val="003B40A9"/>
    <w:rsid w:val="003C016E"/>
    <w:rsid w:val="003D5EBD"/>
    <w:rsid w:val="003E40E4"/>
    <w:rsid w:val="00401CE0"/>
    <w:rsid w:val="00403234"/>
    <w:rsid w:val="00407AC3"/>
    <w:rsid w:val="00414586"/>
    <w:rsid w:val="00415059"/>
    <w:rsid w:val="00424FDD"/>
    <w:rsid w:val="0043033D"/>
    <w:rsid w:val="00435FE4"/>
    <w:rsid w:val="00442210"/>
    <w:rsid w:val="00456BFB"/>
    <w:rsid w:val="00457634"/>
    <w:rsid w:val="00474F42"/>
    <w:rsid w:val="0048244D"/>
    <w:rsid w:val="004A0DE8"/>
    <w:rsid w:val="004A4CB7"/>
    <w:rsid w:val="004A57B5"/>
    <w:rsid w:val="004A78A4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2CE2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27122"/>
    <w:rsid w:val="00631706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0776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70960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21F8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53B2"/>
    <w:rsid w:val="009372F0"/>
    <w:rsid w:val="00937FBD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0348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D1903"/>
    <w:rsid w:val="00AD5809"/>
    <w:rsid w:val="00AE60E2"/>
    <w:rsid w:val="00B0169F"/>
    <w:rsid w:val="00B05F21"/>
    <w:rsid w:val="00B138AB"/>
    <w:rsid w:val="00B14EA9"/>
    <w:rsid w:val="00B30A3C"/>
    <w:rsid w:val="00B81305"/>
    <w:rsid w:val="00BB17DC"/>
    <w:rsid w:val="00BB1AF9"/>
    <w:rsid w:val="00BB4C4A"/>
    <w:rsid w:val="00BC6E34"/>
    <w:rsid w:val="00BD3CAE"/>
    <w:rsid w:val="00BD5F3C"/>
    <w:rsid w:val="00C07C0F"/>
    <w:rsid w:val="00C145C4"/>
    <w:rsid w:val="00C20D2F"/>
    <w:rsid w:val="00C2131B"/>
    <w:rsid w:val="00C242C8"/>
    <w:rsid w:val="00C37AF8"/>
    <w:rsid w:val="00C37C79"/>
    <w:rsid w:val="00C41BBC"/>
    <w:rsid w:val="00C51419"/>
    <w:rsid w:val="00C54056"/>
    <w:rsid w:val="00C663A3"/>
    <w:rsid w:val="00C75CB2"/>
    <w:rsid w:val="00C90183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0B7D"/>
    <w:rsid w:val="00D025D5"/>
    <w:rsid w:val="00D23471"/>
    <w:rsid w:val="00D26B13"/>
    <w:rsid w:val="00D26CC1"/>
    <w:rsid w:val="00D30662"/>
    <w:rsid w:val="00D32A0B"/>
    <w:rsid w:val="00D6236B"/>
    <w:rsid w:val="00D809D1"/>
    <w:rsid w:val="00D838F8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3533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27AF2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22B8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0</TotalTime>
  <Pages>9</Pages>
  <Words>3157</Words>
  <Characters>21879</Characters>
  <Application>Microsoft Office Word</Application>
  <DocSecurity>4</DocSecurity>
  <Lines>412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1243308</vt:lpstr>
    </vt:vector>
  </TitlesOfParts>
  <Company>CSD</Company>
  <LinksUpToDate>false</LinksUpToDate>
  <CharactersWithSpaces>24942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1243308</dc:title>
  <dc:subject>Klokov</dc:subject>
  <dc:creator>Chvets</dc:creator>
  <cp:keywords/>
  <dc:description/>
  <cp:lastModifiedBy>Chvets</cp:lastModifiedBy>
  <cp:revision>2</cp:revision>
  <cp:lastPrinted>2012-06-20T12:08:00Z</cp:lastPrinted>
  <dcterms:created xsi:type="dcterms:W3CDTF">2012-06-20T13:49:00Z</dcterms:created>
  <dcterms:modified xsi:type="dcterms:W3CDTF">2012-06-20T13:49:00Z</dcterms:modified>
</cp:coreProperties>
</file>