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10348" w:rsidRPr="00635870" w:rsidTr="00FD22B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10348" w:rsidRPr="00635870" w:rsidRDefault="00A10348" w:rsidP="00FD22B8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  <w:r w:rsidRPr="00240129">
              <w:rPr>
                <w:sz w:val="40"/>
                <w:szCs w:val="40"/>
              </w:rPr>
              <w:t>E</w:t>
            </w:r>
            <w:r>
              <w:t>/</w:t>
            </w:r>
            <w:fldSimple w:instr=" FILLIN  &quot;Введите символ после Е/&quot;  \* MERGEFORMAT ">
              <w:r w:rsidR="00A456ED">
                <w:t>C.12/DOM/CO/3</w:t>
              </w:r>
            </w:fldSimple>
            <w:r w:rsidR="00F80183">
              <w:t xml:space="preserve">     </w:t>
            </w:r>
          </w:p>
        </w:tc>
      </w:tr>
      <w:tr w:rsidR="00A10348" w:rsidRPr="00635870" w:rsidTr="00FD22B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635870" w:rsidRDefault="00A10348" w:rsidP="00FD22B8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10348" w:rsidRPr="003B1275" w:rsidRDefault="00A10348" w:rsidP="00FD22B8">
            <w:pPr>
              <w:spacing w:before="120" w:line="46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F827BA" w:rsidRDefault="00A10348" w:rsidP="00FD22B8">
            <w:pPr>
              <w:spacing w:before="240"/>
              <w:rPr>
                <w:lang w:val="en-US"/>
              </w:rPr>
            </w:pPr>
            <w:r w:rsidRPr="00F827BA">
              <w:rPr>
                <w:lang w:val="en-US"/>
              </w:rPr>
              <w:t>Distr</w:t>
            </w:r>
            <w:r w:rsidRPr="00F827BA">
              <w:t>.:</w:t>
            </w:r>
            <w:r w:rsidRPr="00F827BA">
              <w:rPr>
                <w:lang w:val="en-US"/>
              </w:rPr>
              <w:t xml:space="preserve"> </w:t>
            </w:r>
            <w:bookmarkStart w:id="0" w:name="ПолеСоСписком1"/>
            <w:r w:rsidRPr="00F827BA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Pr="00F827BA">
              <w:fldChar w:fldCharType="end"/>
            </w:r>
            <w:bookmarkEnd w:id="0"/>
          </w:p>
          <w:p w:rsidR="00A10348" w:rsidRPr="00F827BA" w:rsidRDefault="00A10348" w:rsidP="00FD22B8">
            <w:pPr>
              <w:rPr>
                <w:lang w:val="en-US"/>
              </w:rPr>
            </w:pPr>
            <w:r w:rsidRPr="00F827BA">
              <w:rPr>
                <w:lang w:val="en-US"/>
              </w:rPr>
              <w:fldChar w:fldCharType="begin"/>
            </w:r>
            <w:r w:rsidRPr="00F827BA">
              <w:rPr>
                <w:lang w:val="en-US"/>
              </w:rPr>
              <w:instrText xml:space="preserve"> FILLIN  "Введите дату документа" \* MERGEFORMAT </w:instrText>
            </w:r>
            <w:r w:rsidR="00A456ED">
              <w:rPr>
                <w:lang w:val="en-US"/>
              </w:rPr>
              <w:fldChar w:fldCharType="separate"/>
            </w:r>
            <w:r w:rsidR="00A456ED">
              <w:rPr>
                <w:lang w:val="en-US"/>
              </w:rPr>
              <w:t>26 November 2010</w:t>
            </w:r>
            <w:r w:rsidRPr="00F827BA">
              <w:rPr>
                <w:lang w:val="en-US"/>
              </w:rPr>
              <w:fldChar w:fldCharType="end"/>
            </w:r>
          </w:p>
          <w:p w:rsidR="00A10348" w:rsidRPr="00F827BA" w:rsidRDefault="00A10348" w:rsidP="00FD22B8">
            <w:r w:rsidRPr="00F827BA">
              <w:rPr>
                <w:lang w:val="en-US"/>
              </w:rPr>
              <w:t>Russian</w:t>
            </w:r>
          </w:p>
          <w:p w:rsidR="00A10348" w:rsidRPr="00F827BA" w:rsidRDefault="00A10348" w:rsidP="00FD22B8">
            <w:r w:rsidRPr="00F827BA">
              <w:rPr>
                <w:lang w:val="en-US"/>
              </w:rPr>
              <w:t>Original</w:t>
            </w:r>
            <w:r w:rsidRPr="00F827BA">
              <w:t xml:space="preserve">: </w:t>
            </w:r>
            <w:bookmarkStart w:id="1" w:name="ПолеСоСписком2"/>
            <w:r w:rsidRPr="00F827BA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Pr="00F827BA">
              <w:fldChar w:fldCharType="end"/>
            </w:r>
            <w:bookmarkEnd w:id="1"/>
          </w:p>
          <w:p w:rsidR="00A10348" w:rsidRPr="00635870" w:rsidRDefault="00A10348" w:rsidP="00FD22B8"/>
        </w:tc>
      </w:tr>
    </w:tbl>
    <w:p w:rsidR="000A6EC0" w:rsidRPr="00AA703D" w:rsidRDefault="000A6EC0" w:rsidP="000A6EC0">
      <w:pPr>
        <w:spacing w:before="120"/>
        <w:rPr>
          <w:b/>
          <w:sz w:val="24"/>
          <w:szCs w:val="24"/>
        </w:rPr>
      </w:pPr>
      <w:r w:rsidRPr="00AA703D">
        <w:rPr>
          <w:b/>
          <w:sz w:val="24"/>
          <w:szCs w:val="24"/>
        </w:rPr>
        <w:t>Комитет по экономическим, социальным</w:t>
      </w:r>
      <w:r w:rsidRPr="00AA703D">
        <w:rPr>
          <w:b/>
          <w:sz w:val="24"/>
          <w:szCs w:val="24"/>
        </w:rPr>
        <w:br/>
        <w:t>и культурным правам</w:t>
      </w:r>
    </w:p>
    <w:p w:rsidR="000A6EC0" w:rsidRPr="00AA703D" w:rsidRDefault="000A6EC0" w:rsidP="000A6EC0">
      <w:pPr>
        <w:rPr>
          <w:b/>
        </w:rPr>
      </w:pPr>
      <w:r w:rsidRPr="00AA703D">
        <w:rPr>
          <w:b/>
        </w:rPr>
        <w:t>Сорок пятая сессия</w:t>
      </w:r>
    </w:p>
    <w:p w:rsidR="000A6EC0" w:rsidRPr="00AA703D" w:rsidRDefault="000A6EC0" w:rsidP="000A6EC0">
      <w:r w:rsidRPr="00AA703D">
        <w:t>Женева, 1−19 ноября 2010 года</w:t>
      </w:r>
    </w:p>
    <w:p w:rsidR="000A6EC0" w:rsidRPr="00AA703D" w:rsidRDefault="000A6EC0" w:rsidP="000A6EC0">
      <w:pPr>
        <w:pStyle w:val="HChGR"/>
      </w:pPr>
      <w:r w:rsidRPr="000A6EC0">
        <w:tab/>
      </w:r>
      <w:r w:rsidRPr="000A6EC0">
        <w:tab/>
      </w:r>
      <w:r w:rsidRPr="00AA703D">
        <w:t>Рассмотрение докладов, представленных государствами-участниками в соответствии со</w:t>
      </w:r>
      <w:r w:rsidR="00F80183" w:rsidRPr="00F80183">
        <w:t xml:space="preserve"> </w:t>
      </w:r>
      <w:r w:rsidRPr="00AA703D">
        <w:t>статьями 16 и 17 Пакта</w:t>
      </w:r>
    </w:p>
    <w:p w:rsidR="000A6EC0" w:rsidRPr="00AA703D" w:rsidRDefault="000A6EC0" w:rsidP="000A6EC0">
      <w:pPr>
        <w:pStyle w:val="H1GR"/>
      </w:pPr>
      <w:r w:rsidRPr="000A6EC0">
        <w:tab/>
      </w:r>
      <w:r w:rsidRPr="000A6EC0">
        <w:tab/>
      </w:r>
      <w:r w:rsidRPr="00AA703D">
        <w:t>Заключительные замечания Комитета по экономическим, социальным и культурным правам</w:t>
      </w:r>
    </w:p>
    <w:p w:rsidR="000A6EC0" w:rsidRPr="00AA703D" w:rsidRDefault="000A6EC0" w:rsidP="000A6EC0">
      <w:pPr>
        <w:pStyle w:val="HChGR"/>
      </w:pPr>
      <w:r w:rsidRPr="000A6EC0">
        <w:tab/>
      </w:r>
      <w:r w:rsidRPr="000A6EC0">
        <w:tab/>
      </w:r>
      <w:r w:rsidRPr="00AA703D">
        <w:t>Доминиканская Республика</w:t>
      </w:r>
    </w:p>
    <w:p w:rsidR="000A6EC0" w:rsidRPr="00AA703D" w:rsidRDefault="000A6EC0" w:rsidP="000A6EC0">
      <w:pPr>
        <w:pStyle w:val="SingleTxtGR"/>
      </w:pPr>
      <w:r w:rsidRPr="00AA703D">
        <w:t>1.</w:t>
      </w:r>
      <w:r w:rsidRPr="00AA703D">
        <w:tab/>
        <w:t>Комитет по экономическим, социальным и культурным правам рассмо</w:t>
      </w:r>
      <w:r w:rsidRPr="00AA703D">
        <w:t>т</w:t>
      </w:r>
      <w:r w:rsidRPr="00AA703D">
        <w:t>ре</w:t>
      </w:r>
      <w:r>
        <w:t>л</w:t>
      </w:r>
      <w:r w:rsidRPr="00AA703D">
        <w:t xml:space="preserve"> третий периодический доклад Доминиканской Республики об осуществл</w:t>
      </w:r>
      <w:r w:rsidRPr="00AA703D">
        <w:t>е</w:t>
      </w:r>
      <w:r w:rsidRPr="00AA703D">
        <w:t>нии Международного пакта об экономическим, социальных и культурных пр</w:t>
      </w:r>
      <w:r w:rsidRPr="00AA703D">
        <w:t>а</w:t>
      </w:r>
      <w:r w:rsidRPr="00AA703D">
        <w:t>вах (E/C.12/DOM/3) на своих</w:t>
      </w:r>
      <w:r>
        <w:t xml:space="preserve"> </w:t>
      </w:r>
      <w:r w:rsidRPr="00AA703D">
        <w:t>34-м, 35-м и 36-м заседаниях, состоявшихся 3 и 4</w:t>
      </w:r>
      <w:r w:rsidR="00F80183">
        <w:t> </w:t>
      </w:r>
      <w:r w:rsidRPr="00AA703D">
        <w:t>ноября 2010 года (см. E/C.12/2010/SR.34, 35 и 36), и на своем 55-м заседании 19 ноября 2010 года пр</w:t>
      </w:r>
      <w:r w:rsidRPr="00AA703D">
        <w:t>и</w:t>
      </w:r>
      <w:r w:rsidRPr="00AA703D">
        <w:t>нял следующие заключительные замечания.</w:t>
      </w:r>
    </w:p>
    <w:p w:rsidR="000A6EC0" w:rsidRPr="00AA703D" w:rsidRDefault="000A6EC0" w:rsidP="000A6EC0">
      <w:pPr>
        <w:pStyle w:val="H1GR"/>
      </w:pPr>
      <w:r>
        <w:tab/>
      </w:r>
      <w:r w:rsidRPr="00AA703D">
        <w:t>А.</w:t>
      </w:r>
      <w:r w:rsidRPr="00AA703D">
        <w:tab/>
        <w:t>Введение</w:t>
      </w:r>
    </w:p>
    <w:p w:rsidR="000A6EC0" w:rsidRPr="00AA703D" w:rsidRDefault="000A6EC0" w:rsidP="000A6EC0">
      <w:pPr>
        <w:pStyle w:val="SingleTxtGR"/>
      </w:pPr>
      <w:r w:rsidRPr="00AA703D">
        <w:t>2.</w:t>
      </w:r>
      <w:r w:rsidRPr="00AA703D">
        <w:tab/>
        <w:t>Комитет приветствует представление третьего периодического доклада Доминиканской Республики. Комитет также положительно оценивает диалог, состоявшийся с делегацией государства-участника, письменные ответы на п</w:t>
      </w:r>
      <w:r w:rsidRPr="00AA703D">
        <w:t>е</w:t>
      </w:r>
      <w:r w:rsidR="00731649">
        <w:t xml:space="preserve">речень вопросов, равно как и </w:t>
      </w:r>
      <w:r w:rsidRPr="00AA703D">
        <w:t>устные ответы, представленные делегацией гос</w:t>
      </w:r>
      <w:r w:rsidRPr="00AA703D">
        <w:t>у</w:t>
      </w:r>
      <w:r w:rsidRPr="00AA703D">
        <w:t>дарства-участника. Вместе с тем он сожалеет о том, что данный доклад был представлен с 11-летней задержкой, а также с сожалением отмечает то обсто</w:t>
      </w:r>
      <w:r w:rsidRPr="00AA703D">
        <w:t>я</w:t>
      </w:r>
      <w:r w:rsidRPr="00AA703D">
        <w:t>тельство, что письменные ответы на перечень вопросов были представлены лишь 29 октября 2010 года, что не дало возможности перевести их на рабочие языки Комитета.</w:t>
      </w:r>
    </w:p>
    <w:p w:rsidR="000A6EC0" w:rsidRPr="00AA703D" w:rsidRDefault="000A6EC0" w:rsidP="000A6EC0">
      <w:pPr>
        <w:pStyle w:val="H1GR"/>
      </w:pPr>
      <w:r>
        <w:tab/>
      </w:r>
      <w:r w:rsidRPr="00AA703D">
        <w:t>В.</w:t>
      </w:r>
      <w:r w:rsidRPr="00AA703D">
        <w:tab/>
        <w:t>Позитивные аспекты</w:t>
      </w:r>
    </w:p>
    <w:p w:rsidR="000A6EC0" w:rsidRPr="00AA703D" w:rsidRDefault="000A6EC0" w:rsidP="000A6EC0">
      <w:pPr>
        <w:pStyle w:val="SingleTxtGR"/>
      </w:pPr>
      <w:r w:rsidRPr="00AA703D">
        <w:t>3.</w:t>
      </w:r>
      <w:r w:rsidRPr="00AA703D">
        <w:tab/>
        <w:t>Комитет приветствует ратификацию государством-участником Междун</w:t>
      </w:r>
      <w:r w:rsidRPr="00AA703D">
        <w:t>а</w:t>
      </w:r>
      <w:r w:rsidRPr="00AA703D">
        <w:t>родной конвенции о пр</w:t>
      </w:r>
      <w:r w:rsidRPr="00AA703D">
        <w:t>а</w:t>
      </w:r>
      <w:r w:rsidRPr="00AA703D">
        <w:t>вах инвалидов и Факультативного протокола к ней (2009 год), Факультативного протокола к Конвенции о правах ребенка, каса</w:t>
      </w:r>
      <w:r w:rsidRPr="00AA703D">
        <w:t>ю</w:t>
      </w:r>
      <w:r w:rsidRPr="00AA703D">
        <w:t>щегося торговли детьми, детской проституции и детской порнографии (2006</w:t>
      </w:r>
      <w:r w:rsidR="00F80183">
        <w:t xml:space="preserve"> </w:t>
      </w:r>
      <w:r w:rsidRPr="00AA703D">
        <w:t>год), Факультативного протокола к Конвенции о ликвидации всех форм дискр</w:t>
      </w:r>
      <w:r w:rsidRPr="00AA703D">
        <w:t>и</w:t>
      </w:r>
      <w:r w:rsidRPr="00AA703D">
        <w:t>минации в отношении женщин (2002 год) и Протокола о предупрежд</w:t>
      </w:r>
      <w:r w:rsidRPr="00AA703D">
        <w:t>е</w:t>
      </w:r>
      <w:r w:rsidRPr="00AA703D">
        <w:t>нии и пресечении торговли людьми, особенно женщинами и детьми, и наказании за нее, дополняющего Конвенцию Организации Объединенных Наций пр</w:t>
      </w:r>
      <w:r w:rsidRPr="00AA703D">
        <w:t>о</w:t>
      </w:r>
      <w:r w:rsidRPr="00AA703D">
        <w:t>тив транснациональной организованной преступности (2000 год).</w:t>
      </w:r>
    </w:p>
    <w:p w:rsidR="000A6EC0" w:rsidRPr="00AA703D" w:rsidRDefault="000A6EC0" w:rsidP="000A6EC0">
      <w:pPr>
        <w:pStyle w:val="SingleTxtGR"/>
      </w:pPr>
      <w:r w:rsidRPr="00AA703D">
        <w:t>4.</w:t>
      </w:r>
      <w:r w:rsidRPr="00AA703D">
        <w:tab/>
        <w:t>Комитет также приветствует принятие государством-участником новых законов и планов</w:t>
      </w:r>
      <w:r w:rsidR="00731649">
        <w:t xml:space="preserve">, содействующих </w:t>
      </w:r>
      <w:r w:rsidRPr="00AA703D">
        <w:t>осуществлени</w:t>
      </w:r>
      <w:r w:rsidR="00731649">
        <w:t>ю</w:t>
      </w:r>
      <w:r w:rsidRPr="00AA703D">
        <w:t xml:space="preserve"> закрепленных в Пакте прав, </w:t>
      </w:r>
      <w:r w:rsidR="00731649">
        <w:t>в том числе</w:t>
      </w:r>
      <w:r w:rsidRPr="00AA703D">
        <w:t>:</w:t>
      </w:r>
    </w:p>
    <w:p w:rsidR="000A6EC0" w:rsidRPr="00AA703D" w:rsidRDefault="000A6EC0" w:rsidP="000A6EC0">
      <w:pPr>
        <w:pStyle w:val="SingleTxtGR"/>
      </w:pPr>
      <w:r w:rsidRPr="00AA703D">
        <w:tab/>
        <w:t>а)</w:t>
      </w:r>
      <w:r w:rsidRPr="00AA703D">
        <w:tab/>
        <w:t>Закон</w:t>
      </w:r>
      <w:r w:rsidR="00731649">
        <w:t>а</w:t>
      </w:r>
      <w:r w:rsidRPr="00AA703D">
        <w:t xml:space="preserve"> № 87-01 от 9 мая 2001 года о создании системы социального обеспечения Домин</w:t>
      </w:r>
      <w:r w:rsidRPr="00AA703D">
        <w:t>и</w:t>
      </w:r>
      <w:r w:rsidRPr="00AA703D">
        <w:t>канской Республики;</w:t>
      </w:r>
    </w:p>
    <w:p w:rsidR="000A6EC0" w:rsidRPr="00AA703D" w:rsidRDefault="000A6EC0" w:rsidP="000A6EC0">
      <w:pPr>
        <w:pStyle w:val="SingleTxtGR"/>
      </w:pPr>
      <w:r w:rsidRPr="00AA703D">
        <w:tab/>
        <w:t>b)</w:t>
      </w:r>
      <w:r w:rsidRPr="00AA703D">
        <w:tab/>
        <w:t>Закон</w:t>
      </w:r>
      <w:r w:rsidR="00731649">
        <w:t>а</w:t>
      </w:r>
      <w:r w:rsidRPr="00AA703D">
        <w:t xml:space="preserve"> № 42-01 от 2001 года, или Общ</w:t>
      </w:r>
      <w:r w:rsidR="00731649">
        <w:t xml:space="preserve">его закона </w:t>
      </w:r>
      <w:r w:rsidRPr="00AA703D">
        <w:t>о здравоохран</w:t>
      </w:r>
      <w:r w:rsidRPr="00AA703D">
        <w:t>е</w:t>
      </w:r>
      <w:r w:rsidRPr="00AA703D">
        <w:t>нии, создающ</w:t>
      </w:r>
      <w:r w:rsidR="00731649">
        <w:t xml:space="preserve">его </w:t>
      </w:r>
      <w:r w:rsidRPr="00AA703D">
        <w:t>основы н</w:t>
      </w:r>
      <w:r w:rsidRPr="00AA703D">
        <w:t>а</w:t>
      </w:r>
      <w:r w:rsidRPr="00AA703D">
        <w:t>циональной системы здравоохранения;</w:t>
      </w:r>
    </w:p>
    <w:p w:rsidR="000A6EC0" w:rsidRPr="00AA703D" w:rsidRDefault="000A6EC0" w:rsidP="000A6EC0">
      <w:pPr>
        <w:pStyle w:val="SingleTxtGR"/>
      </w:pPr>
      <w:r w:rsidRPr="00AA703D">
        <w:tab/>
        <w:t>c)</w:t>
      </w:r>
      <w:r w:rsidRPr="00AA703D">
        <w:tab/>
        <w:t>Закон</w:t>
      </w:r>
      <w:r w:rsidR="00F80183">
        <w:t>а</w:t>
      </w:r>
      <w:r w:rsidRPr="00AA703D">
        <w:t xml:space="preserve"> № 137-03 от 2003 года о незаконной контрабанде мигрантов и торговл</w:t>
      </w:r>
      <w:r w:rsidR="00731649">
        <w:t>е</w:t>
      </w:r>
      <w:r w:rsidRPr="00AA703D">
        <w:t xml:space="preserve"> людьми;</w:t>
      </w:r>
    </w:p>
    <w:p w:rsidR="000A6EC0" w:rsidRPr="00AA703D" w:rsidRDefault="000A6EC0" w:rsidP="000A6EC0">
      <w:pPr>
        <w:pStyle w:val="SingleTxtGR"/>
      </w:pPr>
      <w:r w:rsidRPr="00AA703D">
        <w:tab/>
        <w:t>d)</w:t>
      </w:r>
      <w:r w:rsidRPr="00AA703D">
        <w:tab/>
        <w:t>Национальн</w:t>
      </w:r>
      <w:r w:rsidR="00731649">
        <w:t xml:space="preserve">ого </w:t>
      </w:r>
      <w:r w:rsidRPr="00AA703D">
        <w:t>план</w:t>
      </w:r>
      <w:r w:rsidR="00731649">
        <w:t>а</w:t>
      </w:r>
      <w:r w:rsidRPr="00AA703D">
        <w:t xml:space="preserve"> II </w:t>
      </w:r>
      <w:r w:rsidR="00731649">
        <w:t xml:space="preserve">по обеспечению </w:t>
      </w:r>
      <w:r w:rsidRPr="00AA703D">
        <w:t>гендерного раве</w:t>
      </w:r>
      <w:r w:rsidRPr="00AA703D">
        <w:t>н</w:t>
      </w:r>
      <w:r w:rsidRPr="00AA703D">
        <w:t>ства (2007−2017</w:t>
      </w:r>
      <w:r w:rsidR="00F80183">
        <w:t xml:space="preserve"> </w:t>
      </w:r>
      <w:r w:rsidRPr="00AA703D">
        <w:t>годы).</w:t>
      </w:r>
    </w:p>
    <w:p w:rsidR="000A6EC0" w:rsidRPr="00AA703D" w:rsidRDefault="000A6EC0" w:rsidP="000A6EC0">
      <w:pPr>
        <w:pStyle w:val="SingleTxtGR"/>
      </w:pPr>
      <w:r w:rsidRPr="00AA703D">
        <w:t>5.</w:t>
      </w:r>
      <w:r w:rsidRPr="00AA703D">
        <w:tab/>
        <w:t xml:space="preserve">Комитет отмечает позитивную роль государства-участника в </w:t>
      </w:r>
      <w:r w:rsidR="00731649">
        <w:t xml:space="preserve">деле </w:t>
      </w:r>
      <w:r w:rsidRPr="00AA703D">
        <w:t>оказ</w:t>
      </w:r>
      <w:r w:rsidRPr="00AA703D">
        <w:t>а</w:t>
      </w:r>
      <w:r w:rsidRPr="00AA703D">
        <w:t>ни</w:t>
      </w:r>
      <w:r w:rsidR="00731649">
        <w:t>я</w:t>
      </w:r>
      <w:r w:rsidRPr="00AA703D">
        <w:t xml:space="preserve"> помощи в связи с землетрясением, которое в январе 2010 года произошло в с</w:t>
      </w:r>
      <w:r w:rsidRPr="00AA703D">
        <w:t>о</w:t>
      </w:r>
      <w:r w:rsidRPr="00AA703D">
        <w:t>седнем Гаити.</w:t>
      </w:r>
    </w:p>
    <w:p w:rsidR="000A6EC0" w:rsidRPr="00AA703D" w:rsidRDefault="000A6EC0" w:rsidP="000A6EC0">
      <w:pPr>
        <w:pStyle w:val="H1GR"/>
      </w:pPr>
      <w:r>
        <w:tab/>
      </w:r>
      <w:r w:rsidRPr="00AA703D">
        <w:t>С.</w:t>
      </w:r>
      <w:r w:rsidRPr="00AA703D">
        <w:tab/>
        <w:t>Основные вопросы, вызывающие озабоченность, и рекомендации</w:t>
      </w:r>
    </w:p>
    <w:p w:rsidR="000A6EC0" w:rsidRPr="00AA703D" w:rsidRDefault="000A6EC0" w:rsidP="000A6EC0">
      <w:pPr>
        <w:pStyle w:val="SingleTxtGR"/>
      </w:pPr>
      <w:r w:rsidRPr="00AA703D">
        <w:t>6.</w:t>
      </w:r>
      <w:r w:rsidRPr="00AA703D">
        <w:tab/>
        <w:t>Комитет обеспокоен тем, что национальные суды не ссылаются на пол</w:t>
      </w:r>
      <w:r w:rsidRPr="00AA703D">
        <w:t>о</w:t>
      </w:r>
      <w:r w:rsidRPr="00AA703D">
        <w:t>жения Пакта, несмотря на тот факт, что международные договоры являются ч</w:t>
      </w:r>
      <w:r w:rsidRPr="00AA703D">
        <w:t>а</w:t>
      </w:r>
      <w:r w:rsidRPr="00AA703D">
        <w:t>стью внутреннего законодательства государства-участника.</w:t>
      </w:r>
    </w:p>
    <w:p w:rsidR="000A6EC0" w:rsidRPr="002D18A7" w:rsidRDefault="000A6EC0" w:rsidP="000A6EC0">
      <w:pPr>
        <w:pStyle w:val="SingleTxtGR"/>
        <w:ind w:left="1701" w:hanging="567"/>
        <w:rPr>
          <w:b/>
        </w:rPr>
      </w:pPr>
      <w:r w:rsidRPr="002D18A7">
        <w:rPr>
          <w:b/>
        </w:rPr>
        <w:tab/>
        <w:t>Комитет рекомендует государству-участнику принять эффективные меры для повышения информированности о закрепленных в Пакте правах среди сотрудников судебных органов и населения в целом и обеспечить, чтобы на положения Пакта можно было ссылаться в н</w:t>
      </w:r>
      <w:r w:rsidRPr="002D18A7">
        <w:rPr>
          <w:b/>
        </w:rPr>
        <w:t>а</w:t>
      </w:r>
      <w:r w:rsidRPr="002D18A7">
        <w:rPr>
          <w:b/>
        </w:rPr>
        <w:t>циональных судах. Комитет обращает внимание государства-участника на свои замечания общего порядка № 3 (1990 год) о прир</w:t>
      </w:r>
      <w:r w:rsidRPr="002D18A7">
        <w:rPr>
          <w:b/>
        </w:rPr>
        <w:t>о</w:t>
      </w:r>
      <w:r w:rsidRPr="002D18A7">
        <w:rPr>
          <w:b/>
        </w:rPr>
        <w:t>де обязательств государств-участников и № 9 (1998 год) о примен</w:t>
      </w:r>
      <w:r w:rsidRPr="002D18A7">
        <w:rPr>
          <w:b/>
        </w:rPr>
        <w:t>е</w:t>
      </w:r>
      <w:r w:rsidRPr="002D18A7">
        <w:rPr>
          <w:b/>
        </w:rPr>
        <w:t>нии Пакта во внутреннем праве и предлагает государству-участнику обесп</w:t>
      </w:r>
      <w:r w:rsidRPr="002D18A7">
        <w:rPr>
          <w:b/>
        </w:rPr>
        <w:t>е</w:t>
      </w:r>
      <w:r w:rsidRPr="002D18A7">
        <w:rPr>
          <w:b/>
        </w:rPr>
        <w:t>чить, чтобы процесс адаптации правовой системы к новой Конституции происходил с учетом необходимости содействия осущ</w:t>
      </w:r>
      <w:r w:rsidRPr="002D18A7">
        <w:rPr>
          <w:b/>
        </w:rPr>
        <w:t>е</w:t>
      </w:r>
      <w:r w:rsidRPr="002D18A7">
        <w:rPr>
          <w:b/>
        </w:rPr>
        <w:t>ствлению экономических, социальных и культурных прав всеми л</w:t>
      </w:r>
      <w:r w:rsidRPr="002D18A7">
        <w:rPr>
          <w:b/>
        </w:rPr>
        <w:t>и</w:t>
      </w:r>
      <w:r w:rsidRPr="002D18A7">
        <w:rPr>
          <w:b/>
        </w:rPr>
        <w:t>цами, проживающими в государстве-участнике.</w:t>
      </w:r>
    </w:p>
    <w:p w:rsidR="000A6EC0" w:rsidRPr="00AA703D" w:rsidRDefault="000A6EC0" w:rsidP="000A6EC0">
      <w:pPr>
        <w:pStyle w:val="SingleTxtGR"/>
      </w:pPr>
      <w:r w:rsidRPr="00AA703D">
        <w:t>7.</w:t>
      </w:r>
      <w:r w:rsidRPr="00AA703D">
        <w:tab/>
        <w:t>Комитет сожалеет, что отсутствие в докладе государства-участника д</w:t>
      </w:r>
      <w:r w:rsidRPr="00AA703D">
        <w:t>е</w:t>
      </w:r>
      <w:r w:rsidRPr="00AA703D">
        <w:t>загрегированной статист</w:t>
      </w:r>
      <w:r w:rsidRPr="00AA703D">
        <w:t>и</w:t>
      </w:r>
      <w:r w:rsidRPr="00AA703D">
        <w:t>ческой информации не позволило ему в полной мере установить, в какой мере и каким образом изложенные в Пакте права осущест</w:t>
      </w:r>
      <w:r w:rsidRPr="00AA703D">
        <w:t>в</w:t>
      </w:r>
      <w:r w:rsidRPr="00AA703D">
        <w:t>ляются в государстве-участнике.</w:t>
      </w:r>
    </w:p>
    <w:p w:rsidR="000A6EC0" w:rsidRPr="002D18A7" w:rsidRDefault="000A6EC0" w:rsidP="000A6EC0">
      <w:pPr>
        <w:pStyle w:val="SingleTxtGR"/>
        <w:ind w:left="1701" w:hanging="567"/>
        <w:rPr>
          <w:b/>
        </w:rPr>
      </w:pPr>
      <w:r w:rsidRPr="002D18A7">
        <w:rPr>
          <w:b/>
        </w:rPr>
        <w:tab/>
        <w:t>Комитет настоятельно призывает государство-участник в своем че</w:t>
      </w:r>
      <w:r w:rsidRPr="002D18A7">
        <w:rPr>
          <w:b/>
        </w:rPr>
        <w:t>т</w:t>
      </w:r>
      <w:r w:rsidRPr="002D18A7">
        <w:rPr>
          <w:b/>
        </w:rPr>
        <w:t>вертом периодическом докладе представить обновленные статист</w:t>
      </w:r>
      <w:r w:rsidRPr="002D18A7">
        <w:rPr>
          <w:b/>
        </w:rPr>
        <w:t>и</w:t>
      </w:r>
      <w:r w:rsidRPr="002D18A7">
        <w:rPr>
          <w:b/>
        </w:rPr>
        <w:t xml:space="preserve">ческие данные о практическом применении Пакта на сопоставимой </w:t>
      </w:r>
      <w:r w:rsidR="008D797E">
        <w:rPr>
          <w:b/>
        </w:rPr>
        <w:t xml:space="preserve">погодовой </w:t>
      </w:r>
      <w:r w:rsidRPr="002D18A7">
        <w:rPr>
          <w:b/>
        </w:rPr>
        <w:t>основе, включая дезагрегированные данные и соответс</w:t>
      </w:r>
      <w:r w:rsidRPr="002D18A7">
        <w:rPr>
          <w:b/>
        </w:rPr>
        <w:t>т</w:t>
      </w:r>
      <w:r w:rsidRPr="002D18A7">
        <w:rPr>
          <w:b/>
        </w:rPr>
        <w:t>вующую статистическую информацию, касающуюся выполнения з</w:t>
      </w:r>
      <w:r w:rsidRPr="002D18A7">
        <w:rPr>
          <w:b/>
        </w:rPr>
        <w:t>а</w:t>
      </w:r>
      <w:r w:rsidRPr="002D18A7">
        <w:rPr>
          <w:b/>
        </w:rPr>
        <w:t>конов и практических результатов планов, программ и стратегий, осуществляемых в связи с различными правами, закрепленными в Пакте.</w:t>
      </w:r>
    </w:p>
    <w:p w:rsidR="000A6EC0" w:rsidRPr="00AA703D" w:rsidRDefault="000A6EC0" w:rsidP="000A6EC0">
      <w:pPr>
        <w:pStyle w:val="SingleTxtGR"/>
      </w:pPr>
      <w:r w:rsidRPr="00AA703D">
        <w:t>8.</w:t>
      </w:r>
      <w:r w:rsidRPr="00AA703D">
        <w:tab/>
        <w:t>Комитет с обеспокоенностью отмечает отсутствие информации о влиянии Центральноамериканского соглашения о свободной торговле между Соедине</w:t>
      </w:r>
      <w:r w:rsidRPr="00AA703D">
        <w:t>н</w:t>
      </w:r>
      <w:r w:rsidRPr="00AA703D">
        <w:t>ными Штатами и Доминиканской Республикой (ЦАССТ) и Соглашения об эк</w:t>
      </w:r>
      <w:r w:rsidRPr="00AA703D">
        <w:t>о</w:t>
      </w:r>
      <w:r w:rsidRPr="00AA703D">
        <w:t>номическом партнерстве с Европейским союзом на осуществление соц</w:t>
      </w:r>
      <w:r w:rsidRPr="00AA703D">
        <w:t>и</w:t>
      </w:r>
      <w:r w:rsidRPr="00AA703D">
        <w:t>альных, экономических и культурных прав в государстве-участнике. Он также обесп</w:t>
      </w:r>
      <w:r w:rsidRPr="00AA703D">
        <w:t>о</w:t>
      </w:r>
      <w:r w:rsidRPr="00AA703D">
        <w:t>коен случаями, когда инвестиционные соглашения утверждаются до проведения экологической и социальной оценки их последствий.</w:t>
      </w:r>
    </w:p>
    <w:p w:rsidR="00F80183" w:rsidRDefault="000A6EC0" w:rsidP="000A6EC0">
      <w:pPr>
        <w:pStyle w:val="SingleTxtGR"/>
        <w:ind w:left="1701" w:hanging="567"/>
        <w:rPr>
          <w:b/>
        </w:rPr>
      </w:pPr>
      <w:r w:rsidRPr="002D18A7">
        <w:rPr>
          <w:b/>
        </w:rPr>
        <w:tab/>
        <w:t>Комитет призывает государство-участник учитывать свои обязател</w:t>
      </w:r>
      <w:r w:rsidRPr="002D18A7">
        <w:rPr>
          <w:b/>
        </w:rPr>
        <w:t>ь</w:t>
      </w:r>
      <w:r w:rsidRPr="002D18A7">
        <w:rPr>
          <w:b/>
        </w:rPr>
        <w:t>ства в соответствии с Пактом во всех аспектах переговоров с инв</w:t>
      </w:r>
      <w:r w:rsidRPr="002D18A7">
        <w:rPr>
          <w:b/>
        </w:rPr>
        <w:t>е</w:t>
      </w:r>
      <w:r w:rsidRPr="002D18A7">
        <w:rPr>
          <w:b/>
        </w:rPr>
        <w:t xml:space="preserve">сторами и при </w:t>
      </w:r>
      <w:r w:rsidR="008D797E">
        <w:rPr>
          <w:b/>
        </w:rPr>
        <w:t xml:space="preserve">обсуждении </w:t>
      </w:r>
      <w:r w:rsidRPr="002D18A7">
        <w:rPr>
          <w:b/>
        </w:rPr>
        <w:t>и подписании междунаро</w:t>
      </w:r>
      <w:r w:rsidRPr="002D18A7">
        <w:rPr>
          <w:b/>
        </w:rPr>
        <w:t>д</w:t>
      </w:r>
      <w:r w:rsidRPr="002D18A7">
        <w:rPr>
          <w:b/>
        </w:rPr>
        <w:t xml:space="preserve">ных соглашений об экономическом партнерстве. Комитет призывает государство-участник играть активную роль в регулировании экономической и социальной политики </w:t>
      </w:r>
      <w:r w:rsidR="008D797E">
        <w:rPr>
          <w:b/>
        </w:rPr>
        <w:t>во избежание ущемления</w:t>
      </w:r>
      <w:r w:rsidRPr="002D18A7">
        <w:rPr>
          <w:b/>
        </w:rPr>
        <w:t xml:space="preserve"> экономических, с</w:t>
      </w:r>
      <w:r w:rsidRPr="002D18A7">
        <w:rPr>
          <w:b/>
        </w:rPr>
        <w:t>о</w:t>
      </w:r>
      <w:r w:rsidRPr="002D18A7">
        <w:rPr>
          <w:b/>
        </w:rPr>
        <w:t>циальных и культурных прав, особенно прав наиболее неблагоп</w:t>
      </w:r>
      <w:r w:rsidRPr="002D18A7">
        <w:rPr>
          <w:b/>
        </w:rPr>
        <w:t>о</w:t>
      </w:r>
      <w:r w:rsidRPr="002D18A7">
        <w:rPr>
          <w:b/>
        </w:rPr>
        <w:t>лучных и маргинализированных групп. Комитет рекомендует гос</w:t>
      </w:r>
      <w:r w:rsidRPr="002D18A7">
        <w:rPr>
          <w:b/>
        </w:rPr>
        <w:t>у</w:t>
      </w:r>
      <w:r w:rsidRPr="002D18A7">
        <w:rPr>
          <w:b/>
        </w:rPr>
        <w:t xml:space="preserve">дарству-участнику предпринять шаги для обеспечения того, чтобы </w:t>
      </w:r>
      <w:r w:rsidR="008D797E">
        <w:rPr>
          <w:b/>
        </w:rPr>
        <w:t xml:space="preserve">подписанию </w:t>
      </w:r>
      <w:r w:rsidRPr="002D18A7">
        <w:rPr>
          <w:b/>
        </w:rPr>
        <w:t>инвестиционных соглашений или началу осуществления деятельности, которая может негативно повлиять на экономические, культурные и социальные права, особенно права наиболее неблаг</w:t>
      </w:r>
      <w:r w:rsidRPr="002D18A7">
        <w:rPr>
          <w:b/>
        </w:rPr>
        <w:t>о</w:t>
      </w:r>
      <w:r w:rsidRPr="002D18A7">
        <w:rPr>
          <w:b/>
        </w:rPr>
        <w:t>получных и уязвимых групп, предшествовали оценки их экологич</w:t>
      </w:r>
      <w:r w:rsidRPr="002D18A7">
        <w:rPr>
          <w:b/>
        </w:rPr>
        <w:t>е</w:t>
      </w:r>
      <w:r w:rsidRPr="002D18A7">
        <w:rPr>
          <w:b/>
        </w:rPr>
        <w:t>ских и социальных последс</w:t>
      </w:r>
      <w:r w:rsidRPr="002D18A7">
        <w:rPr>
          <w:b/>
        </w:rPr>
        <w:t>т</w:t>
      </w:r>
      <w:r w:rsidRPr="002D18A7">
        <w:rPr>
          <w:b/>
        </w:rPr>
        <w:t>вий.</w:t>
      </w:r>
    </w:p>
    <w:p w:rsidR="0058068D" w:rsidRDefault="0058068D" w:rsidP="007D4FBD">
      <w:pPr>
        <w:pStyle w:val="SingleTxtGR"/>
      </w:pPr>
      <w:r>
        <w:t>9.</w:t>
      </w:r>
      <w:r>
        <w:tab/>
        <w:t>Комитет выражает свою обеспокоенность по поводу того, что, хотя пост Уполномоченного по правам человека (Омбудсмена по правам человека) был учрежден Законом № 19-01 в 2001 году, эта должность, несмотря на недавние усилия по назначению уполномоченного, остается незаполненной.</w:t>
      </w:r>
    </w:p>
    <w:p w:rsidR="0058068D" w:rsidRPr="00E170FF" w:rsidRDefault="0058068D" w:rsidP="007D4FBD">
      <w:pPr>
        <w:pStyle w:val="SingleTxtGR"/>
        <w:ind w:left="1701" w:hanging="567"/>
        <w:rPr>
          <w:b/>
        </w:rPr>
      </w:pPr>
      <w:r w:rsidRPr="00E170FF">
        <w:rPr>
          <w:b/>
        </w:rPr>
        <w:tab/>
        <w:t xml:space="preserve">Комитет настоятельно призывает государство-участник осуществить Закон № 19-01 и ускорить назначение </w:t>
      </w:r>
      <w:r>
        <w:rPr>
          <w:b/>
        </w:rPr>
        <w:t>У</w:t>
      </w:r>
      <w:r w:rsidRPr="00E170FF">
        <w:rPr>
          <w:b/>
        </w:rPr>
        <w:t xml:space="preserve">полномоченного по правам человека. Он также призывает государство-участник предоставить Управлению </w:t>
      </w:r>
      <w:r>
        <w:rPr>
          <w:b/>
        </w:rPr>
        <w:t>У</w:t>
      </w:r>
      <w:r w:rsidRPr="00E170FF">
        <w:rPr>
          <w:b/>
        </w:rPr>
        <w:t xml:space="preserve">полномоченного по правам человека все </w:t>
      </w:r>
      <w:r>
        <w:rPr>
          <w:b/>
        </w:rPr>
        <w:t>право</w:t>
      </w:r>
      <w:r w:rsidRPr="00E170FF">
        <w:rPr>
          <w:b/>
        </w:rPr>
        <w:t xml:space="preserve">мочия </w:t>
      </w:r>
      <w:r>
        <w:rPr>
          <w:b/>
        </w:rPr>
        <w:t>независимого</w:t>
      </w:r>
      <w:r w:rsidRPr="00E170FF">
        <w:rPr>
          <w:b/>
        </w:rPr>
        <w:t xml:space="preserve"> национального учреждения по правам человека в соо</w:t>
      </w:r>
      <w:r w:rsidRPr="00E170FF">
        <w:rPr>
          <w:b/>
        </w:rPr>
        <w:t>т</w:t>
      </w:r>
      <w:r w:rsidRPr="00E170FF">
        <w:rPr>
          <w:b/>
        </w:rPr>
        <w:t>ветствии с принципами, касающимися статуса национальных учр</w:t>
      </w:r>
      <w:r w:rsidRPr="00E170FF">
        <w:rPr>
          <w:b/>
        </w:rPr>
        <w:t>е</w:t>
      </w:r>
      <w:r w:rsidRPr="00E170FF">
        <w:rPr>
          <w:b/>
        </w:rPr>
        <w:t>ждений по поощрению и защите прав человека (Парижские принц</w:t>
      </w:r>
      <w:r w:rsidRPr="00E170FF">
        <w:rPr>
          <w:b/>
        </w:rPr>
        <w:t>и</w:t>
      </w:r>
      <w:r w:rsidRPr="00E170FF">
        <w:rPr>
          <w:b/>
        </w:rPr>
        <w:t>пы)</w:t>
      </w:r>
      <w:r>
        <w:rPr>
          <w:b/>
        </w:rPr>
        <w:t>,</w:t>
      </w:r>
      <w:r w:rsidRPr="00E170FF">
        <w:rPr>
          <w:b/>
        </w:rPr>
        <w:t xml:space="preserve"> или рассмотреть возможность создания наци</w:t>
      </w:r>
      <w:r w:rsidRPr="00E170FF">
        <w:rPr>
          <w:b/>
        </w:rPr>
        <w:t>о</w:t>
      </w:r>
      <w:r w:rsidRPr="00E170FF">
        <w:rPr>
          <w:b/>
        </w:rPr>
        <w:t>нальной комиссии по правам человека с такими же полн</w:t>
      </w:r>
      <w:r w:rsidRPr="00E170FF">
        <w:rPr>
          <w:b/>
        </w:rPr>
        <w:t>о</w:t>
      </w:r>
      <w:r w:rsidRPr="00E170FF">
        <w:rPr>
          <w:b/>
        </w:rPr>
        <w:t>мочиями.</w:t>
      </w:r>
    </w:p>
    <w:p w:rsidR="0058068D" w:rsidRDefault="0058068D" w:rsidP="007D4FBD">
      <w:pPr>
        <w:pStyle w:val="SingleTxtGR"/>
      </w:pPr>
      <w:r>
        <w:t>10.</w:t>
      </w:r>
      <w:r>
        <w:tab/>
        <w:t>Комитет сожалеет об отсутствии всеобъемлющего антидискриминацио</w:t>
      </w:r>
      <w:r>
        <w:t>н</w:t>
      </w:r>
      <w:r>
        <w:t>ного закона, несмотря на положения существующего законодательства, поо</w:t>
      </w:r>
      <w:r>
        <w:t>щ</w:t>
      </w:r>
      <w:r>
        <w:t>ряющие равенство и запрещающие дискриминацию в конкретных областях. Комитет также обеспокоен дискриминационными последствиями некоторых з</w:t>
      </w:r>
      <w:r>
        <w:t>а</w:t>
      </w:r>
      <w:r>
        <w:t>конов и практики, особенно тех, которые связаны с гражданством и регистр</w:t>
      </w:r>
      <w:r>
        <w:t>а</w:t>
      </w:r>
      <w:r>
        <w:t>цией рождений (пункт 2 статьи 2).</w:t>
      </w:r>
    </w:p>
    <w:p w:rsidR="0058068D" w:rsidRPr="00E170FF" w:rsidRDefault="0058068D" w:rsidP="007D4FBD">
      <w:pPr>
        <w:pStyle w:val="SingleTxtGR"/>
        <w:ind w:left="1701" w:hanging="567"/>
        <w:rPr>
          <w:b/>
          <w:bCs/>
        </w:rPr>
      </w:pPr>
      <w:r w:rsidRPr="00E170FF">
        <w:rPr>
          <w:b/>
          <w:bCs/>
        </w:rPr>
        <w:tab/>
        <w:t>Комитет настоятельно призывает государство-участник принять вс</w:t>
      </w:r>
      <w:r w:rsidRPr="00E170FF">
        <w:rPr>
          <w:b/>
          <w:bCs/>
        </w:rPr>
        <w:t>е</w:t>
      </w:r>
      <w:r w:rsidRPr="00E170FF">
        <w:rPr>
          <w:b/>
          <w:bCs/>
        </w:rPr>
        <w:t>объемлющий антидискриминационный закон, в котором были бы оговорены все запрещенные основания для дискримин</w:t>
      </w:r>
      <w:r w:rsidRPr="00E170FF">
        <w:rPr>
          <w:b/>
          <w:bCs/>
        </w:rPr>
        <w:t>а</w:t>
      </w:r>
      <w:r w:rsidRPr="00E170FF">
        <w:rPr>
          <w:b/>
          <w:bCs/>
        </w:rPr>
        <w:t xml:space="preserve">ции, как они изложены в пункте 2 статьи </w:t>
      </w:r>
      <w:r>
        <w:rPr>
          <w:b/>
          <w:bCs/>
        </w:rPr>
        <w:t xml:space="preserve">2 </w:t>
      </w:r>
      <w:r w:rsidRPr="00E170FF">
        <w:rPr>
          <w:b/>
          <w:bCs/>
        </w:rPr>
        <w:t>Пакта, и который учитывал бы зам</w:t>
      </w:r>
      <w:r w:rsidRPr="00E170FF">
        <w:rPr>
          <w:b/>
          <w:bCs/>
        </w:rPr>
        <w:t>е</w:t>
      </w:r>
      <w:r w:rsidRPr="00E170FF">
        <w:rPr>
          <w:b/>
          <w:bCs/>
        </w:rPr>
        <w:t xml:space="preserve">чание общего порядка № 20 Комитета (2009 год) о недискриминации в </w:t>
      </w:r>
      <w:r>
        <w:rPr>
          <w:b/>
          <w:bCs/>
        </w:rPr>
        <w:t xml:space="preserve">области </w:t>
      </w:r>
      <w:r w:rsidRPr="00E170FF">
        <w:rPr>
          <w:b/>
          <w:bCs/>
        </w:rPr>
        <w:t>экономических, социальных и культурных прав.</w:t>
      </w:r>
    </w:p>
    <w:p w:rsidR="0058068D" w:rsidRDefault="0058068D" w:rsidP="007D4FBD">
      <w:pPr>
        <w:pStyle w:val="SingleTxtGR"/>
      </w:pPr>
      <w:r>
        <w:t>11.</w:t>
      </w:r>
      <w:r>
        <w:tab/>
        <w:t>Комитет вновь повторяет свою озабоченность по поводу того, что в гос</w:t>
      </w:r>
      <w:r>
        <w:t>у</w:t>
      </w:r>
      <w:r>
        <w:t>дарстве-участнике сохраняются расовые предрассудки и дискриминация в о</w:t>
      </w:r>
      <w:r>
        <w:t>т</w:t>
      </w:r>
      <w:r>
        <w:t>ношении гаитян и доминиканцев гаитянского происхождения. Он выражает с</w:t>
      </w:r>
      <w:r>
        <w:t>о</w:t>
      </w:r>
      <w:r>
        <w:t>жаление по поводу того, что пять лет спустя после вынесения Межамерика</w:t>
      </w:r>
      <w:r>
        <w:t>н</w:t>
      </w:r>
      <w:r>
        <w:t>ским судом по правам человека решения по делу Йин и Босико дети гаитянск</w:t>
      </w:r>
      <w:r>
        <w:t>о</w:t>
      </w:r>
      <w:r>
        <w:t>го происхождения, рожденные в государстве-участнике, продолжают страдать от дискриминации, в частности в результате аннулирования удостов</w:t>
      </w:r>
      <w:r>
        <w:t>е</w:t>
      </w:r>
      <w:r>
        <w:t>рений личности на основании Закона № 285-04 о миграции 2004 года, решения № 017 Домин</w:t>
      </w:r>
      <w:r>
        <w:t>и</w:t>
      </w:r>
      <w:r>
        <w:t>канского избирательного совета от 2007 года и статьи 18.3 Конституции 2010 года. Комитет отмечает, что отказ в возобновлении видов на жительство повышает уязвимость гаитянских детей, особенно доминиканских детей га</w:t>
      </w:r>
      <w:r>
        <w:t>и</w:t>
      </w:r>
      <w:r>
        <w:t>тянского происхождения, по отношению к дискриминационной практике. К</w:t>
      </w:r>
      <w:r>
        <w:t>о</w:t>
      </w:r>
      <w:r>
        <w:t>митет также обеспокоен тем, что в результате применения вышеуказанного З</w:t>
      </w:r>
      <w:r>
        <w:t>а</w:t>
      </w:r>
      <w:r>
        <w:t>кона № 285-04 о миграции увеличилось число детей, которым было отказано в праве на доминиканское гражданство, в результате чего они практически ст</w:t>
      </w:r>
      <w:r>
        <w:t>а</w:t>
      </w:r>
      <w:r>
        <w:t>ли лицами без гражданства, что данный закон применяется в ретроактивном п</w:t>
      </w:r>
      <w:r>
        <w:t>о</w:t>
      </w:r>
      <w:r>
        <w:t>рядке. Комитет в особенности обеспокоен тем, что подход, примененный в З</w:t>
      </w:r>
      <w:r>
        <w:t>а</w:t>
      </w:r>
      <w:r>
        <w:t>коне № 285-04 о миграции 2004 года, нашел отражение в Конституции госуда</w:t>
      </w:r>
      <w:r>
        <w:t>р</w:t>
      </w:r>
      <w:r>
        <w:t>ства-участника 2010 года (пункт 2 статьи 2).</w:t>
      </w:r>
    </w:p>
    <w:p w:rsidR="0058068D" w:rsidRPr="00513E37" w:rsidRDefault="0058068D" w:rsidP="007D4FBD">
      <w:pPr>
        <w:pStyle w:val="SingleTxtGR"/>
        <w:ind w:left="1701" w:hanging="567"/>
        <w:rPr>
          <w:b/>
        </w:rPr>
      </w:pPr>
      <w:r w:rsidRPr="00513E37">
        <w:rPr>
          <w:b/>
        </w:rPr>
        <w:tab/>
        <w:t>Комитет рекомендует государству-участнику принять все необход</w:t>
      </w:r>
      <w:r w:rsidRPr="00513E37">
        <w:rPr>
          <w:b/>
        </w:rPr>
        <w:t>и</w:t>
      </w:r>
      <w:r w:rsidRPr="00513E37">
        <w:rPr>
          <w:b/>
        </w:rPr>
        <w:t>мые меры для предупреждения, ограничения и устранения условий и подходов, которые обусловливают или увековечивают формальную или фактическую дискриминацию в отношении гаитян и домин</w:t>
      </w:r>
      <w:r w:rsidRPr="00513E37">
        <w:rPr>
          <w:b/>
        </w:rPr>
        <w:t>и</w:t>
      </w:r>
      <w:r w:rsidRPr="00513E37">
        <w:rPr>
          <w:b/>
        </w:rPr>
        <w:t>канцев гаитянского происхождения. Он также настоятельно приз</w:t>
      </w:r>
      <w:r w:rsidRPr="00513E37">
        <w:rPr>
          <w:b/>
        </w:rPr>
        <w:t>ы</w:t>
      </w:r>
      <w:r w:rsidRPr="00513E37">
        <w:rPr>
          <w:b/>
        </w:rPr>
        <w:t>вает государство-участник обеспечить регистрацию рождений пре</w:t>
      </w:r>
      <w:r w:rsidRPr="00513E37">
        <w:rPr>
          <w:b/>
        </w:rPr>
        <w:t>д</w:t>
      </w:r>
      <w:r w:rsidRPr="00513E37">
        <w:rPr>
          <w:b/>
        </w:rPr>
        <w:t>ставителей этих групп и гарантировать их экономические, социал</w:t>
      </w:r>
      <w:r w:rsidRPr="00513E37">
        <w:rPr>
          <w:b/>
        </w:rPr>
        <w:t>ь</w:t>
      </w:r>
      <w:r w:rsidRPr="00513E37">
        <w:rPr>
          <w:b/>
        </w:rPr>
        <w:t>ные и культурные права. Он настоятельно призывает государс</w:t>
      </w:r>
      <w:r w:rsidRPr="00513E37">
        <w:rPr>
          <w:b/>
        </w:rPr>
        <w:t>т</w:t>
      </w:r>
      <w:r w:rsidRPr="00513E37">
        <w:rPr>
          <w:b/>
        </w:rPr>
        <w:t>во-участник пересмотреть нормы, касающиеся гражданства детей га</w:t>
      </w:r>
      <w:r w:rsidRPr="00513E37">
        <w:rPr>
          <w:b/>
        </w:rPr>
        <w:t>и</w:t>
      </w:r>
      <w:r w:rsidRPr="00513E37">
        <w:rPr>
          <w:b/>
        </w:rPr>
        <w:t xml:space="preserve">тян и доминиканцев гаитянского происхождения, в </w:t>
      </w:r>
      <w:r>
        <w:rPr>
          <w:b/>
        </w:rPr>
        <w:t>частности</w:t>
      </w:r>
      <w:r w:rsidRPr="00513E37">
        <w:rPr>
          <w:b/>
        </w:rPr>
        <w:t xml:space="preserve"> путем предоставления недискриминационного доступа к получению дом</w:t>
      </w:r>
      <w:r w:rsidRPr="00513E37">
        <w:rPr>
          <w:b/>
        </w:rPr>
        <w:t>и</w:t>
      </w:r>
      <w:r w:rsidRPr="00513E37">
        <w:rPr>
          <w:b/>
        </w:rPr>
        <w:t>никанского гражданства незав</w:t>
      </w:r>
      <w:r w:rsidRPr="00513E37">
        <w:rPr>
          <w:b/>
        </w:rPr>
        <w:t>и</w:t>
      </w:r>
      <w:r w:rsidRPr="00513E37">
        <w:rPr>
          <w:b/>
        </w:rPr>
        <w:t xml:space="preserve">симо от даты рождения. </w:t>
      </w:r>
    </w:p>
    <w:p w:rsidR="0058068D" w:rsidRDefault="0058068D" w:rsidP="007D4FBD">
      <w:pPr>
        <w:pStyle w:val="SingleTxtGR"/>
      </w:pPr>
      <w:r>
        <w:t>12.</w:t>
      </w:r>
      <w:r>
        <w:tab/>
        <w:t>Комитет повторяет свою озабоченность по поводу того, что, несмотря на предпринятые в сфере законодательства усилия по обеспечению равного ос</w:t>
      </w:r>
      <w:r>
        <w:t>у</w:t>
      </w:r>
      <w:r>
        <w:t>ществления мужчинами и женщинами экономических, социальных и культу</w:t>
      </w:r>
      <w:r>
        <w:t>р</w:t>
      </w:r>
      <w:r>
        <w:t>ных прав, во многих областях жизни сохраняется дискриминация в отношении женщин, о чем, в частности, свидетельствует сохраняющийся разрыв в зарабо</w:t>
      </w:r>
      <w:r>
        <w:t>т</w:t>
      </w:r>
      <w:r>
        <w:t>ной плате мужчин и женщин, низкий процент женщин на руководящих постах в политической и общественной жизни, профессиональная сегрегация по пр</w:t>
      </w:r>
      <w:r>
        <w:t>и</w:t>
      </w:r>
      <w:r>
        <w:t>знаку пола и проведение тестов на наличие беременности в зонах свободной торговли в качестве предварительного условия для предоставления работы (статья 3).</w:t>
      </w:r>
    </w:p>
    <w:p w:rsidR="0058068D" w:rsidRPr="007B6CBC" w:rsidRDefault="0058068D" w:rsidP="007D4FBD">
      <w:pPr>
        <w:pStyle w:val="SingleTxtGR"/>
        <w:ind w:left="1701" w:hanging="567"/>
        <w:rPr>
          <w:b/>
        </w:rPr>
      </w:pPr>
      <w:r w:rsidRPr="007B6CBC">
        <w:rPr>
          <w:b/>
        </w:rPr>
        <w:tab/>
        <w:t>Комитет повторяет свои предыдущие рекомендации в отношении т</w:t>
      </w:r>
      <w:r w:rsidRPr="007B6CBC">
        <w:rPr>
          <w:b/>
        </w:rPr>
        <w:t>о</w:t>
      </w:r>
      <w:r w:rsidRPr="007B6CBC">
        <w:rPr>
          <w:b/>
        </w:rPr>
        <w:t>го, что государству-участнику следует проводить политику достиж</w:t>
      </w:r>
      <w:r w:rsidRPr="007B6CBC">
        <w:rPr>
          <w:b/>
        </w:rPr>
        <w:t>е</w:t>
      </w:r>
      <w:r w:rsidRPr="007B6CBC">
        <w:rPr>
          <w:b/>
        </w:rPr>
        <w:t>ния по</w:t>
      </w:r>
      <w:r w:rsidRPr="007B6CBC">
        <w:rPr>
          <w:b/>
        </w:rPr>
        <w:t>л</w:t>
      </w:r>
      <w:r w:rsidRPr="007B6CBC">
        <w:rPr>
          <w:b/>
        </w:rPr>
        <w:t>ного равенства между мужчинами и женщинами, и обращает внимание государства-участника на свое замечание общего поря</w:t>
      </w:r>
      <w:r w:rsidRPr="007B6CBC">
        <w:rPr>
          <w:b/>
        </w:rPr>
        <w:t>д</w:t>
      </w:r>
      <w:r w:rsidRPr="007B6CBC">
        <w:rPr>
          <w:b/>
        </w:rPr>
        <w:t>ка</w:t>
      </w:r>
      <w:r>
        <w:rPr>
          <w:b/>
        </w:rPr>
        <w:t> </w:t>
      </w:r>
      <w:r w:rsidRPr="007B6CBC">
        <w:rPr>
          <w:b/>
        </w:rPr>
        <w:t>№ 16 (2005 год) о равном для мужчин и женщин праве пользов</w:t>
      </w:r>
      <w:r w:rsidRPr="007B6CBC">
        <w:rPr>
          <w:b/>
        </w:rPr>
        <w:t>а</w:t>
      </w:r>
      <w:r w:rsidRPr="007B6CBC">
        <w:rPr>
          <w:b/>
        </w:rPr>
        <w:t>ния экономическими, социальными и культурными правами. Он р</w:t>
      </w:r>
      <w:r w:rsidRPr="007B6CBC">
        <w:rPr>
          <w:b/>
        </w:rPr>
        <w:t>е</w:t>
      </w:r>
      <w:r w:rsidRPr="007B6CBC">
        <w:rPr>
          <w:b/>
        </w:rPr>
        <w:t>комендует государству-участнику предпринять шаги для увеличения числа женщин на руководящих должностях в политической и общ</w:t>
      </w:r>
      <w:r w:rsidRPr="007B6CBC">
        <w:rPr>
          <w:b/>
        </w:rPr>
        <w:t>е</w:t>
      </w:r>
      <w:r w:rsidRPr="007B6CBC">
        <w:rPr>
          <w:b/>
        </w:rPr>
        <w:t>ственной жизни. Он также рекомендует государству-участнику акт</w:t>
      </w:r>
      <w:r w:rsidRPr="007B6CBC">
        <w:rPr>
          <w:b/>
        </w:rPr>
        <w:t>и</w:t>
      </w:r>
      <w:r w:rsidRPr="007B6CBC">
        <w:rPr>
          <w:b/>
        </w:rPr>
        <w:t>визировать свои усилия для эффе</w:t>
      </w:r>
      <w:r w:rsidRPr="007B6CBC">
        <w:rPr>
          <w:b/>
        </w:rPr>
        <w:t>к</w:t>
      </w:r>
      <w:r w:rsidRPr="007B6CBC">
        <w:rPr>
          <w:b/>
        </w:rPr>
        <w:t>тивного содействия более широкой представленности женщин на рынке труда и обеспечить равные у</w:t>
      </w:r>
      <w:r w:rsidRPr="007B6CBC">
        <w:rPr>
          <w:b/>
        </w:rPr>
        <w:t>с</w:t>
      </w:r>
      <w:r w:rsidRPr="007B6CBC">
        <w:rPr>
          <w:b/>
        </w:rPr>
        <w:t>ловия труда, включая равное вознаграждение за труд равной ценн</w:t>
      </w:r>
      <w:r w:rsidRPr="007B6CBC">
        <w:rPr>
          <w:b/>
        </w:rPr>
        <w:t>о</w:t>
      </w:r>
      <w:r w:rsidRPr="007B6CBC">
        <w:rPr>
          <w:b/>
        </w:rPr>
        <w:t>сти, а также обеспечить запрещение практики проведения тестов на наличие беременности. Комитет настоятельно призывает государс</w:t>
      </w:r>
      <w:r w:rsidRPr="007B6CBC">
        <w:rPr>
          <w:b/>
        </w:rPr>
        <w:t>т</w:t>
      </w:r>
      <w:r w:rsidRPr="007B6CBC">
        <w:rPr>
          <w:b/>
        </w:rPr>
        <w:t>во-участник привлекать к ответственности работодателей, продо</w:t>
      </w:r>
      <w:r w:rsidRPr="007B6CBC">
        <w:rPr>
          <w:b/>
        </w:rPr>
        <w:t>л</w:t>
      </w:r>
      <w:r w:rsidRPr="007B6CBC">
        <w:rPr>
          <w:b/>
        </w:rPr>
        <w:t>жающих применять подобную практику.</w:t>
      </w:r>
    </w:p>
    <w:p w:rsidR="0058068D" w:rsidRDefault="0058068D" w:rsidP="007D4FBD">
      <w:pPr>
        <w:pStyle w:val="SingleTxtGR"/>
      </w:pPr>
      <w:r>
        <w:t>13.</w:t>
      </w:r>
      <w:r>
        <w:tab/>
        <w:t xml:space="preserve">Комитет обеспокоен тем, что Министерству по делам женщин выделяется 0,08% национального бюджета, меньше, чем любому другому министерству, что делает практически невозможным осуществление Национального плана </w:t>
      </w:r>
      <w:r>
        <w:rPr>
          <w:lang w:val="en-US"/>
        </w:rPr>
        <w:t>II</w:t>
      </w:r>
      <w:r>
        <w:t xml:space="preserve"> по обеспечению генде</w:t>
      </w:r>
      <w:r>
        <w:t>р</w:t>
      </w:r>
      <w:r>
        <w:t>ного равенства. Он также с обеспокоенностью отмечает публичные заявления в отн</w:t>
      </w:r>
      <w:r>
        <w:t>о</w:t>
      </w:r>
      <w:r>
        <w:t>шении того, что в Министерстве по делам женщин могут быть произведены определенные изменения, затрагивающие его автон</w:t>
      </w:r>
      <w:r>
        <w:t>о</w:t>
      </w:r>
      <w:r>
        <w:t>мию (ст</w:t>
      </w:r>
      <w:r>
        <w:t>а</w:t>
      </w:r>
      <w:r>
        <w:t>тья 3).</w:t>
      </w:r>
    </w:p>
    <w:p w:rsidR="0058068D" w:rsidRPr="00E26030" w:rsidRDefault="0058068D" w:rsidP="007D4FBD">
      <w:pPr>
        <w:pStyle w:val="SingleTxtGR"/>
        <w:ind w:left="1701" w:hanging="567"/>
        <w:rPr>
          <w:b/>
        </w:rPr>
      </w:pPr>
      <w:r w:rsidRPr="00E26030">
        <w:rPr>
          <w:b/>
        </w:rPr>
        <w:tab/>
        <w:t>Комитет призывает государство-участник обеспечить в</w:t>
      </w:r>
      <w:r w:rsidRPr="00E26030">
        <w:rPr>
          <w:b/>
        </w:rPr>
        <w:t>ы</w:t>
      </w:r>
      <w:r w:rsidRPr="00E26030">
        <w:rPr>
          <w:b/>
        </w:rPr>
        <w:t>деление надлежащих финансовых и людских ресурсов для осуществления Национального плана II по обеспечению гендерного равенства, а также укрепить потенциал Министерства по делам же</w:t>
      </w:r>
      <w:r w:rsidRPr="00E26030">
        <w:rPr>
          <w:b/>
        </w:rPr>
        <w:t>н</w:t>
      </w:r>
      <w:r w:rsidRPr="00E26030">
        <w:rPr>
          <w:b/>
        </w:rPr>
        <w:t>щин.</w:t>
      </w:r>
    </w:p>
    <w:p w:rsidR="0058068D" w:rsidRDefault="0058068D" w:rsidP="007D4FBD">
      <w:pPr>
        <w:pStyle w:val="SingleTxtGR"/>
      </w:pPr>
      <w:r>
        <w:t>14.</w:t>
      </w:r>
      <w:r>
        <w:tab/>
        <w:t>Комитет глубоко обеспокоен неблагоприятными условиями труда в зонах экспортной переработки, в частности условиями труда женщин. Он также оз</w:t>
      </w:r>
      <w:r>
        <w:t>а</w:t>
      </w:r>
      <w:r>
        <w:t>бочен препятствиями в деле осуществления основных профсоюзных прав тр</w:t>
      </w:r>
      <w:r>
        <w:t>у</w:t>
      </w:r>
      <w:r>
        <w:t>дящимися в этих зонах; показательно, что профсоюзы существуют менее чем в 15% компаний, действующих в зонах экспортной переработки, и что там не проводятся переговоры о заключении ко</w:t>
      </w:r>
      <w:r>
        <w:t>л</w:t>
      </w:r>
      <w:r>
        <w:t>лективных договоров. Комитет также с обеспокоенностью отмечает тот факт, что н</w:t>
      </w:r>
      <w:r>
        <w:t>е</w:t>
      </w:r>
      <w:r>
        <w:t>давно работы лишились большие группы трудящихся в этих зонах, и многим из них не была предоставлена ко</w:t>
      </w:r>
      <w:r>
        <w:t>м</w:t>
      </w:r>
      <w:r>
        <w:t>пенсация и ими не были получены соответствующие льготы и накопления (ст</w:t>
      </w:r>
      <w:r>
        <w:t>а</w:t>
      </w:r>
      <w:r>
        <w:t>тьи 7 и 8).</w:t>
      </w:r>
    </w:p>
    <w:p w:rsidR="0058068D" w:rsidRPr="0027324A" w:rsidRDefault="0058068D" w:rsidP="007D4FBD">
      <w:pPr>
        <w:pStyle w:val="SingleTxtGR"/>
        <w:ind w:left="1701" w:hanging="567"/>
        <w:rPr>
          <w:b/>
        </w:rPr>
      </w:pPr>
      <w:r w:rsidRPr="0027324A">
        <w:rPr>
          <w:b/>
        </w:rPr>
        <w:tab/>
        <w:t>Комитет повторяет свою рекомендацию о том, чтобы трудящимся в зонах экспортной переработки было разрешено создавать профсо</w:t>
      </w:r>
      <w:r w:rsidRPr="0027324A">
        <w:rPr>
          <w:b/>
        </w:rPr>
        <w:t>ю</w:t>
      </w:r>
      <w:r w:rsidRPr="0027324A">
        <w:rPr>
          <w:b/>
        </w:rPr>
        <w:t>зы, вступать в них и чтобы гара</w:t>
      </w:r>
      <w:r w:rsidRPr="0027324A">
        <w:rPr>
          <w:b/>
        </w:rPr>
        <w:t>н</w:t>
      </w:r>
      <w:r w:rsidRPr="0027324A">
        <w:rPr>
          <w:b/>
        </w:rPr>
        <w:t>тировалось их право на забастовку и на справедливые и благоприятные условия труда. Он напоминает государству-участнику о его обязательстве защищать трудящихся и их семьи от нарушений прав человека со стороны предпринимател</w:t>
      </w:r>
      <w:r w:rsidRPr="0027324A">
        <w:rPr>
          <w:b/>
        </w:rPr>
        <w:t>ь</w:t>
      </w:r>
      <w:r w:rsidRPr="0027324A">
        <w:rPr>
          <w:b/>
        </w:rPr>
        <w:t>ского сектора в этих зонах.</w:t>
      </w:r>
    </w:p>
    <w:p w:rsidR="0058068D" w:rsidRDefault="0058068D" w:rsidP="007D4FBD">
      <w:pPr>
        <w:pStyle w:val="SingleTxtGR"/>
      </w:pPr>
      <w:r>
        <w:t>15.</w:t>
      </w:r>
      <w:r>
        <w:tab/>
        <w:t>Комитет обеспокоен нарушениями трудовых норм, профсоюзных свобод и равных прав мужчин и женщин, о чем свидетельствуют жалобы со стороны профсоюзов, пре</w:t>
      </w:r>
      <w:r>
        <w:t>д</w:t>
      </w:r>
      <w:r>
        <w:t>ставленные компетентным органам. Комитет также сожалеет об отсутствии информации от государства-участника о числе и характере ж</w:t>
      </w:r>
      <w:r>
        <w:t>а</w:t>
      </w:r>
      <w:r>
        <w:t>лоб, направленных профсоюзными о</w:t>
      </w:r>
      <w:r>
        <w:t>р</w:t>
      </w:r>
      <w:r>
        <w:t>ганизациями в отношении условий труда и профсоюзных свобод (статьи 7 и 8).</w:t>
      </w:r>
    </w:p>
    <w:p w:rsidR="0058068D" w:rsidRPr="0027324A" w:rsidRDefault="0058068D" w:rsidP="007D4FBD">
      <w:pPr>
        <w:pStyle w:val="SingleTxtGR"/>
        <w:ind w:left="1701" w:hanging="567"/>
        <w:rPr>
          <w:b/>
        </w:rPr>
      </w:pPr>
      <w:r w:rsidRPr="0027324A">
        <w:rPr>
          <w:b/>
        </w:rPr>
        <w:tab/>
        <w:t>Комитет настоятельно призывает государство-участник четко собл</w:t>
      </w:r>
      <w:r w:rsidRPr="0027324A">
        <w:rPr>
          <w:b/>
        </w:rPr>
        <w:t>ю</w:t>
      </w:r>
      <w:r w:rsidRPr="0027324A">
        <w:rPr>
          <w:b/>
        </w:rPr>
        <w:t>дать основные трудовые нормы и увеличить число трудовых инспе</w:t>
      </w:r>
      <w:r w:rsidRPr="0027324A">
        <w:rPr>
          <w:b/>
        </w:rPr>
        <w:t>к</w:t>
      </w:r>
      <w:r w:rsidRPr="0027324A">
        <w:rPr>
          <w:b/>
        </w:rPr>
        <w:t>ций, развивать профессиональную подготовку и расширять возмо</w:t>
      </w:r>
      <w:r w:rsidRPr="0027324A">
        <w:rPr>
          <w:b/>
        </w:rPr>
        <w:t>ж</w:t>
      </w:r>
      <w:r w:rsidRPr="0027324A">
        <w:rPr>
          <w:b/>
        </w:rPr>
        <w:t>ности трудящихся, обеспечивать свободу профсоюзов и гарантир</w:t>
      </w:r>
      <w:r w:rsidRPr="0027324A">
        <w:rPr>
          <w:b/>
        </w:rPr>
        <w:t>о</w:t>
      </w:r>
      <w:r w:rsidRPr="0027324A">
        <w:rPr>
          <w:b/>
        </w:rPr>
        <w:t>вать женщинам одинаковые с му</w:t>
      </w:r>
      <w:r w:rsidRPr="0027324A">
        <w:rPr>
          <w:b/>
        </w:rPr>
        <w:t>ж</w:t>
      </w:r>
      <w:r w:rsidRPr="0027324A">
        <w:rPr>
          <w:b/>
        </w:rPr>
        <w:t>чинами условия труда. В целях достижения прогресса в этих областях Ком</w:t>
      </w:r>
      <w:r w:rsidRPr="0027324A">
        <w:rPr>
          <w:b/>
        </w:rPr>
        <w:t>и</w:t>
      </w:r>
      <w:r w:rsidRPr="0027324A">
        <w:rPr>
          <w:b/>
        </w:rPr>
        <w:t>тет рекомендует провести тщательный анализ жалоб, представленных про</w:t>
      </w:r>
      <w:r w:rsidRPr="0027324A">
        <w:rPr>
          <w:b/>
        </w:rPr>
        <w:t>ф</w:t>
      </w:r>
      <w:r w:rsidRPr="0027324A">
        <w:rPr>
          <w:b/>
        </w:rPr>
        <w:t>союзами.</w:t>
      </w:r>
    </w:p>
    <w:p w:rsidR="0058068D" w:rsidRDefault="0058068D" w:rsidP="007D4FBD">
      <w:pPr>
        <w:pStyle w:val="SingleTxtGR"/>
      </w:pPr>
      <w:r>
        <w:t>16.</w:t>
      </w:r>
      <w:r>
        <w:tab/>
        <w:t>Комитет повторяет свою озабоченность в отношении того, что мин</w:t>
      </w:r>
      <w:r>
        <w:t>и</w:t>
      </w:r>
      <w:r>
        <w:t>мальная заработная плата по-прежнему является недостаточной для обеспеч</w:t>
      </w:r>
      <w:r>
        <w:t>е</w:t>
      </w:r>
      <w:r>
        <w:t>ния достаточного уровня жизни трудящихся и их семей. Он озабочен тем, что существующая система, насчитывающая 14 различных минимальных окладов для различных видов работ, не охватывает все формы трудовой деятельности и в силу своей сложности может негативно влиять на осуществление права на минимальную заработную пл</w:t>
      </w:r>
      <w:r>
        <w:t>а</w:t>
      </w:r>
      <w:r>
        <w:t>ту (статья 7 а)).</w:t>
      </w:r>
    </w:p>
    <w:p w:rsidR="0058068D" w:rsidRPr="00B57FF0" w:rsidRDefault="0058068D" w:rsidP="007D4FBD">
      <w:pPr>
        <w:pStyle w:val="SingleTxtGR"/>
        <w:ind w:left="1701" w:hanging="567"/>
        <w:rPr>
          <w:b/>
        </w:rPr>
      </w:pPr>
      <w:r w:rsidRPr="00B57FF0">
        <w:rPr>
          <w:b/>
        </w:rPr>
        <w:tab/>
        <w:t>Комитет повторяет свою предыдущую рекомендацию в отношении того, что государству-участнику необходимо добиваться, чтобы м</w:t>
      </w:r>
      <w:r w:rsidRPr="00B57FF0">
        <w:rPr>
          <w:b/>
        </w:rPr>
        <w:t>и</w:t>
      </w:r>
      <w:r w:rsidRPr="00B57FF0">
        <w:rPr>
          <w:b/>
        </w:rPr>
        <w:t>нимальная зарабо</w:t>
      </w:r>
      <w:r w:rsidRPr="00B57FF0">
        <w:rPr>
          <w:b/>
        </w:rPr>
        <w:t>т</w:t>
      </w:r>
      <w:r w:rsidRPr="00B57FF0">
        <w:rPr>
          <w:b/>
        </w:rPr>
        <w:t>ная плата обеспечивала трудящимся и их семьям достаточный уровень жи</w:t>
      </w:r>
      <w:r w:rsidRPr="00B57FF0">
        <w:rPr>
          <w:b/>
        </w:rPr>
        <w:t>з</w:t>
      </w:r>
      <w:r w:rsidRPr="00B57FF0">
        <w:rPr>
          <w:b/>
        </w:rPr>
        <w:t>ни в соответствии с пунктом а) ii) статьи 7 Пакта, и предлагает государству-участнику продолжать сотрудн</w:t>
      </w:r>
      <w:r w:rsidRPr="00B57FF0">
        <w:rPr>
          <w:b/>
        </w:rPr>
        <w:t>и</w:t>
      </w:r>
      <w:r w:rsidRPr="00B57FF0">
        <w:rPr>
          <w:b/>
        </w:rPr>
        <w:t>чать с Международной организацией труда (МОТ) по этому вопросу. Комитет также рекомендует государству-участнику ратифицировать Конвенцию № 131 МОТ 1970 года об установлении минимальной з</w:t>
      </w:r>
      <w:r w:rsidRPr="00B57FF0">
        <w:rPr>
          <w:b/>
        </w:rPr>
        <w:t>а</w:t>
      </w:r>
      <w:r w:rsidRPr="00B57FF0">
        <w:rPr>
          <w:b/>
        </w:rPr>
        <w:t>работной платы.</w:t>
      </w:r>
    </w:p>
    <w:p w:rsidR="0058068D" w:rsidRPr="00C571F6" w:rsidRDefault="0058068D" w:rsidP="007D4FBD">
      <w:pPr>
        <w:pStyle w:val="SingleTxtGR"/>
      </w:pPr>
      <w:r>
        <w:t>17.</w:t>
      </w:r>
      <w:r>
        <w:tab/>
        <w:t>Комитет с обеспокоенностью отмечает, что от сексуальных домогательств на рабочем месте по-прежнему страдает свыше 30% женщин и что в соответс</w:t>
      </w:r>
      <w:r>
        <w:t>т</w:t>
      </w:r>
      <w:r>
        <w:t>вии с Трудовым кодексом было урегулировано лишь несколько таких дел. Кр</w:t>
      </w:r>
      <w:r>
        <w:t>о</w:t>
      </w:r>
      <w:r>
        <w:t>ме того, он обеспокоен тем, что сексуальные домогательства не квалифицир</w:t>
      </w:r>
      <w:r>
        <w:t>у</w:t>
      </w:r>
      <w:r>
        <w:t>ются в качестве преступления в соответствии с Уголовным кодексом (ст</w:t>
      </w:r>
      <w:r>
        <w:t>а</w:t>
      </w:r>
      <w:r>
        <w:t>тья 7 </w:t>
      </w:r>
      <w:r>
        <w:rPr>
          <w:lang w:val="en-US"/>
        </w:rPr>
        <w:t>b</w:t>
      </w:r>
      <w:r w:rsidRPr="00C571F6">
        <w:t>)).</w:t>
      </w:r>
    </w:p>
    <w:p w:rsidR="0058068D" w:rsidRPr="00AB6505" w:rsidRDefault="0058068D" w:rsidP="007D4FBD">
      <w:pPr>
        <w:pStyle w:val="SingleTxtGR"/>
        <w:ind w:left="1701" w:hanging="567"/>
        <w:rPr>
          <w:b/>
        </w:rPr>
      </w:pPr>
      <w:r w:rsidRPr="00AB6505">
        <w:rPr>
          <w:b/>
        </w:rPr>
        <w:tab/>
        <w:t>Комитет рекомендует государству-участнику принять и осущест</w:t>
      </w:r>
      <w:r w:rsidRPr="00AB6505">
        <w:rPr>
          <w:b/>
        </w:rPr>
        <w:t>в</w:t>
      </w:r>
      <w:r w:rsidRPr="00AB6505">
        <w:rPr>
          <w:b/>
        </w:rPr>
        <w:t>лять законодательство, криминализирующее сексуальные домог</w:t>
      </w:r>
      <w:r w:rsidRPr="00AB6505">
        <w:rPr>
          <w:b/>
        </w:rPr>
        <w:t>а</w:t>
      </w:r>
      <w:r w:rsidRPr="00AB6505">
        <w:rPr>
          <w:b/>
        </w:rPr>
        <w:t>тельства на рабочем месте, и создать механизмы для мониторинга его осуществления. Он также рекомендует государству-участнику пов</w:t>
      </w:r>
      <w:r w:rsidRPr="00AB6505">
        <w:rPr>
          <w:b/>
        </w:rPr>
        <w:t>ы</w:t>
      </w:r>
      <w:r w:rsidRPr="00AB6505">
        <w:rPr>
          <w:b/>
        </w:rPr>
        <w:t>шать информированность населения о преступном характере секс</w:t>
      </w:r>
      <w:r w:rsidRPr="00AB6505">
        <w:rPr>
          <w:b/>
        </w:rPr>
        <w:t>у</w:t>
      </w:r>
      <w:r w:rsidRPr="00AB6505">
        <w:rPr>
          <w:b/>
        </w:rPr>
        <w:t>альных домогательств.</w:t>
      </w:r>
    </w:p>
    <w:p w:rsidR="0058068D" w:rsidRDefault="0058068D" w:rsidP="007D4FBD">
      <w:pPr>
        <w:pStyle w:val="SingleTxtGR"/>
      </w:pPr>
      <w:r>
        <w:t>18.</w:t>
      </w:r>
      <w:r>
        <w:tab/>
        <w:t>Комитет повторяет свою озабоченность относительно незаконных труд</w:t>
      </w:r>
      <w:r>
        <w:t>я</w:t>
      </w:r>
      <w:r>
        <w:t>щихся-мигрантов и членов их семей, особенно из числа лиц гаитянского прои</w:t>
      </w:r>
      <w:r>
        <w:t>с</w:t>
      </w:r>
      <w:r>
        <w:t>хождения, которые находятся в уязвимом положении и зачастую подвергаются эксплуатации и ди</w:t>
      </w:r>
      <w:r>
        <w:t>с</w:t>
      </w:r>
      <w:r>
        <w:t>криминации, а их труд не оплачивается из-за отсутствия личных документов. Он с обеспокоенностью отмечает, что, несмотря на пред</w:t>
      </w:r>
      <w:r>
        <w:t>у</w:t>
      </w:r>
      <w:r>
        <w:t>сматриваемое Трудовым кодексом право создавать профсоюзы и вступать в них независимо от правового статуса, большинство этих лиц, работающих в сел</w:t>
      </w:r>
      <w:r>
        <w:t>ь</w:t>
      </w:r>
      <w:r>
        <w:t>ском хозяйстве и строительной промышленности, не пользуются своими прав</w:t>
      </w:r>
      <w:r>
        <w:t>а</w:t>
      </w:r>
      <w:r>
        <w:t>ми, опасаясь увольнения или депортации (статьи 7, 8 и 9).</w:t>
      </w:r>
    </w:p>
    <w:p w:rsidR="0058068D" w:rsidRPr="00767272" w:rsidRDefault="0058068D" w:rsidP="007D4FBD">
      <w:pPr>
        <w:pStyle w:val="SingleTxtGR"/>
        <w:ind w:left="1701" w:hanging="567"/>
        <w:rPr>
          <w:b/>
        </w:rPr>
      </w:pPr>
      <w:r w:rsidRPr="00767272">
        <w:rPr>
          <w:b/>
        </w:rPr>
        <w:tab/>
        <w:t>Комитет вновь повторяет свое мнение о необходимости урегулир</w:t>
      </w:r>
      <w:r w:rsidRPr="00767272">
        <w:rPr>
          <w:b/>
        </w:rPr>
        <w:t>о</w:t>
      </w:r>
      <w:r w:rsidRPr="00767272">
        <w:rPr>
          <w:b/>
        </w:rPr>
        <w:t>вать пол</w:t>
      </w:r>
      <w:r w:rsidRPr="00767272">
        <w:rPr>
          <w:b/>
        </w:rPr>
        <w:t>о</w:t>
      </w:r>
      <w:r w:rsidRPr="00767272">
        <w:rPr>
          <w:b/>
        </w:rPr>
        <w:t>жение трудящихся, не имеющих документов, путем выдачи им видов на жительство или их натурализации. Он рекомендует гос</w:t>
      </w:r>
      <w:r w:rsidRPr="00767272">
        <w:rPr>
          <w:b/>
        </w:rPr>
        <w:t>у</w:t>
      </w:r>
      <w:r w:rsidRPr="00767272">
        <w:rPr>
          <w:b/>
        </w:rPr>
        <w:t>дарству-участнику принять конкретные и эффективные меры для защиты прав трудящихся, не имеющих документов, обеспечив осущ</w:t>
      </w:r>
      <w:r w:rsidRPr="00767272">
        <w:rPr>
          <w:b/>
        </w:rPr>
        <w:t>е</w:t>
      </w:r>
      <w:r w:rsidRPr="00767272">
        <w:rPr>
          <w:b/>
        </w:rPr>
        <w:t>ствление гарантий, изложенных в Трудовом кодексе, наравне с н</w:t>
      </w:r>
      <w:r w:rsidRPr="00767272">
        <w:rPr>
          <w:b/>
        </w:rPr>
        <w:t>а</w:t>
      </w:r>
      <w:r w:rsidRPr="00767272">
        <w:rPr>
          <w:b/>
        </w:rPr>
        <w:t>циональными трудящимися. Комитет также рекомендует государс</w:t>
      </w:r>
      <w:r w:rsidRPr="00767272">
        <w:rPr>
          <w:b/>
        </w:rPr>
        <w:t>т</w:t>
      </w:r>
      <w:r w:rsidRPr="00767272">
        <w:rPr>
          <w:b/>
        </w:rPr>
        <w:t>ву-участнику принять все необходимые меры для обеспечения того, чтобы мигранты и доминиканские трудящиеся гаитянского прои</w:t>
      </w:r>
      <w:r w:rsidRPr="00767272">
        <w:rPr>
          <w:b/>
        </w:rPr>
        <w:t>с</w:t>
      </w:r>
      <w:r w:rsidRPr="00767272">
        <w:rPr>
          <w:b/>
        </w:rPr>
        <w:t>хождения имели все возможности для осуществления своих профс</w:t>
      </w:r>
      <w:r w:rsidRPr="00767272">
        <w:rPr>
          <w:b/>
        </w:rPr>
        <w:t>о</w:t>
      </w:r>
      <w:r w:rsidRPr="00767272">
        <w:rPr>
          <w:b/>
        </w:rPr>
        <w:t>юзных прав на практике и чтобы они были защищены от мер во</w:t>
      </w:r>
      <w:r w:rsidRPr="00767272">
        <w:rPr>
          <w:b/>
        </w:rPr>
        <w:t>з</w:t>
      </w:r>
      <w:r w:rsidRPr="00767272">
        <w:rPr>
          <w:b/>
        </w:rPr>
        <w:t>мездия за ос</w:t>
      </w:r>
      <w:r w:rsidRPr="00767272">
        <w:rPr>
          <w:b/>
        </w:rPr>
        <w:t>у</w:t>
      </w:r>
      <w:r w:rsidRPr="00767272">
        <w:rPr>
          <w:b/>
        </w:rPr>
        <w:t>ществление этих прав.</w:t>
      </w:r>
    </w:p>
    <w:p w:rsidR="0058068D" w:rsidRDefault="0058068D" w:rsidP="007D4FBD">
      <w:pPr>
        <w:pStyle w:val="SingleTxtGR"/>
      </w:pPr>
      <w:r>
        <w:t>19.</w:t>
      </w:r>
      <w:r>
        <w:tab/>
        <w:t>Комитет обеспокоен тем, что в государстве-участнике сохраняется выс</w:t>
      </w:r>
      <w:r>
        <w:t>о</w:t>
      </w:r>
      <w:r>
        <w:t>кий уровень неполной занятости и безработицы, которые в первую очередь з</w:t>
      </w:r>
      <w:r>
        <w:t>а</w:t>
      </w:r>
      <w:r>
        <w:t>трагивают женщин и молодежь, особенно в сельских районах. Он также с обе</w:t>
      </w:r>
      <w:r>
        <w:t>с</w:t>
      </w:r>
      <w:r>
        <w:t>покоенностью отмечает, что создание рабочих мест происходит главным обр</w:t>
      </w:r>
      <w:r>
        <w:t>а</w:t>
      </w:r>
      <w:r>
        <w:t>зом в неформальном секторе экономики, затрагивает 54% рабочей силы, но при этом не гарантируется надлежащий уровень защиты прав трудящихся (ст</w:t>
      </w:r>
      <w:r>
        <w:t>а</w:t>
      </w:r>
      <w:r>
        <w:t>тьи 6, 7 и 9).</w:t>
      </w:r>
    </w:p>
    <w:p w:rsidR="0058068D" w:rsidRPr="00767272" w:rsidRDefault="0058068D" w:rsidP="007D4FBD">
      <w:pPr>
        <w:pStyle w:val="SingleTxtGR"/>
        <w:ind w:left="1701" w:hanging="567"/>
        <w:rPr>
          <w:b/>
        </w:rPr>
      </w:pPr>
      <w:r w:rsidRPr="00767272">
        <w:rPr>
          <w:b/>
        </w:rPr>
        <w:tab/>
        <w:t>Комитет рекомендует государству-участнику принять эффективные меры, например план действий в области занятости, расширить р</w:t>
      </w:r>
      <w:r w:rsidRPr="00767272">
        <w:rPr>
          <w:b/>
        </w:rPr>
        <w:t>е</w:t>
      </w:r>
      <w:r w:rsidRPr="00767272">
        <w:rPr>
          <w:b/>
        </w:rPr>
        <w:t>гулярную занятость и обеспечить ускоренное сокращение уровня н</w:t>
      </w:r>
      <w:r w:rsidRPr="00767272">
        <w:rPr>
          <w:b/>
        </w:rPr>
        <w:t>е</w:t>
      </w:r>
      <w:r w:rsidRPr="00767272">
        <w:rPr>
          <w:b/>
        </w:rPr>
        <w:t>полной занятости и бе</w:t>
      </w:r>
      <w:r w:rsidRPr="00767272">
        <w:rPr>
          <w:b/>
        </w:rPr>
        <w:t>з</w:t>
      </w:r>
      <w:r w:rsidRPr="00767272">
        <w:rPr>
          <w:b/>
        </w:rPr>
        <w:t>работицы, уделяя особое внимание женщинам и молодежи. Он также рекомендует государству-участнику взять на себя обязательство обеспечивать уважение прав всех трудящихся, н</w:t>
      </w:r>
      <w:r w:rsidRPr="00767272">
        <w:rPr>
          <w:b/>
        </w:rPr>
        <w:t>е</w:t>
      </w:r>
      <w:r w:rsidRPr="00767272">
        <w:rPr>
          <w:b/>
        </w:rPr>
        <w:t>зависимо от уров</w:t>
      </w:r>
      <w:r w:rsidRPr="00767272">
        <w:rPr>
          <w:b/>
        </w:rPr>
        <w:t>н</w:t>
      </w:r>
      <w:r w:rsidRPr="00767272">
        <w:rPr>
          <w:b/>
        </w:rPr>
        <w:t>я их занятости.</w:t>
      </w:r>
    </w:p>
    <w:p w:rsidR="00414340" w:rsidRDefault="00414340" w:rsidP="007D4FBD">
      <w:pPr>
        <w:pStyle w:val="SingleTxtGR"/>
      </w:pPr>
      <w:r>
        <w:t>20.</w:t>
      </w:r>
      <w:r>
        <w:tab/>
        <w:t>Комитет обеспокоен медленным осуществлением Доминиканской пр</w:t>
      </w:r>
      <w:r>
        <w:t>о</w:t>
      </w:r>
      <w:r>
        <w:t>граммы социального обеспечения 2003 года, ограниченной сферой ее охвата и уровнем услуг, а также тем фактом, что более трех четвертей населения, в ос</w:t>
      </w:r>
      <w:r>
        <w:t>о</w:t>
      </w:r>
      <w:r>
        <w:t>бенности женщины и престарелые, не имеют пенсий и не получают надлеж</w:t>
      </w:r>
      <w:r>
        <w:t>а</w:t>
      </w:r>
      <w:r>
        <w:t>щего медицинского обслуживания в рамках этой программы. Комитет также с обеспокоенностью отмечает, что в городских районах лишь 12% пожилых л</w:t>
      </w:r>
      <w:r>
        <w:t>ю</w:t>
      </w:r>
      <w:r>
        <w:t>дей имеют право на всеобщую пенсию по старости и доступ к медицинскому обслуживанию и что в сельской местности эта доля составляет лишь 3,4% н</w:t>
      </w:r>
      <w:r>
        <w:t>а</w:t>
      </w:r>
      <w:r>
        <w:t>селения (ст</w:t>
      </w:r>
      <w:r>
        <w:t>а</w:t>
      </w:r>
      <w:r>
        <w:t>тьи 6, 7 и 9).</w:t>
      </w:r>
    </w:p>
    <w:p w:rsidR="00414340" w:rsidRDefault="00414340" w:rsidP="007D4FBD">
      <w:pPr>
        <w:pStyle w:val="SingleTxtGR"/>
        <w:ind w:left="1701" w:hanging="567"/>
        <w:rPr>
          <w:b/>
        </w:rPr>
      </w:pPr>
      <w:r>
        <w:rPr>
          <w:b/>
        </w:rPr>
        <w:tab/>
        <w:t>Комитет вновь напоминает государству-участнику о его обязательс</w:t>
      </w:r>
      <w:r>
        <w:rPr>
          <w:b/>
        </w:rPr>
        <w:t>т</w:t>
      </w:r>
      <w:r>
        <w:rPr>
          <w:b/>
        </w:rPr>
        <w:t>ве обеспечить всеобщий охват системой социального обеспечения с</w:t>
      </w:r>
      <w:r>
        <w:rPr>
          <w:b/>
        </w:rPr>
        <w:t>о</w:t>
      </w:r>
      <w:r>
        <w:rPr>
          <w:b/>
        </w:rPr>
        <w:t>гласно статье 9 Пакта и рекомендует государству-участнику взять на себя обязательство распространить охват социальным обеспечением на трудящихся в сельских районах и в неформальном секторе экон</w:t>
      </w:r>
      <w:r>
        <w:rPr>
          <w:b/>
        </w:rPr>
        <w:t>о</w:t>
      </w:r>
      <w:r>
        <w:rPr>
          <w:b/>
        </w:rPr>
        <w:t>мики в соответствии с замечанием общего порядка № 19 (2007 год) о праве на социальное обеспечение. Комитет призывает госуда</w:t>
      </w:r>
      <w:r>
        <w:rPr>
          <w:b/>
        </w:rPr>
        <w:t>р</w:t>
      </w:r>
      <w:r>
        <w:rPr>
          <w:b/>
        </w:rPr>
        <w:t>ство-участник активизировать проведение инспекций в целях выя</w:t>
      </w:r>
      <w:r>
        <w:rPr>
          <w:b/>
        </w:rPr>
        <w:t>в</w:t>
      </w:r>
      <w:r>
        <w:rPr>
          <w:b/>
        </w:rPr>
        <w:t>ления незаявленных или не полностью заявленных трудящихся в целях у</w:t>
      </w:r>
      <w:r>
        <w:rPr>
          <w:b/>
        </w:rPr>
        <w:t>к</w:t>
      </w:r>
      <w:r>
        <w:rPr>
          <w:b/>
        </w:rPr>
        <w:t>репления финансовой системы государства-участника и обе</w:t>
      </w:r>
      <w:r>
        <w:rPr>
          <w:b/>
        </w:rPr>
        <w:t>с</w:t>
      </w:r>
      <w:r>
        <w:rPr>
          <w:b/>
        </w:rPr>
        <w:t>печения, таким образом, возможности финансировать систему социального обеспечения. В этой связи Комитет рекомендует госуда</w:t>
      </w:r>
      <w:r>
        <w:rPr>
          <w:b/>
        </w:rPr>
        <w:t>р</w:t>
      </w:r>
      <w:r>
        <w:rPr>
          <w:b/>
        </w:rPr>
        <w:t>ству-участнику рассмотреть возможность ратифик</w:t>
      </w:r>
      <w:r>
        <w:rPr>
          <w:b/>
        </w:rPr>
        <w:t>а</w:t>
      </w:r>
      <w:r>
        <w:rPr>
          <w:b/>
        </w:rPr>
        <w:t>ции Конвенции № 102 МОТ от 1952 года о минимальных нормах социального обесп</w:t>
      </w:r>
      <w:r>
        <w:rPr>
          <w:b/>
        </w:rPr>
        <w:t>е</w:t>
      </w:r>
      <w:r>
        <w:rPr>
          <w:b/>
        </w:rPr>
        <w:t>чения.</w:t>
      </w:r>
    </w:p>
    <w:p w:rsidR="00414340" w:rsidRDefault="00414340" w:rsidP="007D4FBD">
      <w:pPr>
        <w:pStyle w:val="SingleTxtGR"/>
      </w:pPr>
      <w:r>
        <w:t>21.</w:t>
      </w:r>
      <w:r>
        <w:tab/>
        <w:t>Комитет выражает свою обеспокоенность по поводу продолжающегося насилия в отношении женщин, в особенности насилия в семье, несмотря на з</w:t>
      </w:r>
      <w:r>
        <w:t>а</w:t>
      </w:r>
      <w:r>
        <w:t>конодательство, которое криминализирует и предусматривает наказание за н</w:t>
      </w:r>
      <w:r>
        <w:t>а</w:t>
      </w:r>
      <w:r>
        <w:t>силие в семье, например статью 42 (2) Конституции и Закон № 24-97 (ст</w:t>
      </w:r>
      <w:r>
        <w:t>а</w:t>
      </w:r>
      <w:r>
        <w:t>тья 10).</w:t>
      </w:r>
    </w:p>
    <w:p w:rsidR="00414340" w:rsidRDefault="00414340" w:rsidP="007D4FBD">
      <w:pPr>
        <w:pStyle w:val="SingleTxtGR"/>
        <w:ind w:left="1701" w:hanging="567"/>
        <w:rPr>
          <w:b/>
        </w:rPr>
      </w:pPr>
      <w:r>
        <w:rPr>
          <w:b/>
        </w:rPr>
        <w:tab/>
        <w:t>Комитет настоятельно призывает государство-участник уделять пе</w:t>
      </w:r>
      <w:r>
        <w:rPr>
          <w:b/>
        </w:rPr>
        <w:t>р</w:t>
      </w:r>
      <w:r>
        <w:rPr>
          <w:b/>
        </w:rPr>
        <w:t>воочередное внимание комплексным мерам по борьбе с насилием в семье и другими формами насилия в отношении женщин и просит государство-участник выделять необходимые людские и финансовые ресурсы для реализации национального плана действий по борьбе с насилием в отношении женщин. Он призывает государство-участник обеспечить эффективное применение компетентными властями З</w:t>
      </w:r>
      <w:r>
        <w:rPr>
          <w:b/>
        </w:rPr>
        <w:t>а</w:t>
      </w:r>
      <w:r>
        <w:rPr>
          <w:b/>
        </w:rPr>
        <w:t>кона № 24-97 от 1997 года о насилии в семье, предоставляя, в частн</w:t>
      </w:r>
      <w:r>
        <w:rPr>
          <w:b/>
        </w:rPr>
        <w:t>о</w:t>
      </w:r>
      <w:r>
        <w:rPr>
          <w:b/>
        </w:rPr>
        <w:t>сти, эффективный доступ к правос</w:t>
      </w:r>
      <w:r>
        <w:rPr>
          <w:b/>
        </w:rPr>
        <w:t>у</w:t>
      </w:r>
      <w:r>
        <w:rPr>
          <w:b/>
        </w:rPr>
        <w:t>дию для жертв и обеспечивая привлечение виновных к ответственности. Он также рекомендует г</w:t>
      </w:r>
      <w:r>
        <w:rPr>
          <w:b/>
        </w:rPr>
        <w:t>о</w:t>
      </w:r>
      <w:r>
        <w:rPr>
          <w:b/>
        </w:rPr>
        <w:t>сударству-участнику укреплять и расширять к</w:t>
      </w:r>
      <w:r>
        <w:rPr>
          <w:b/>
        </w:rPr>
        <w:t>о</w:t>
      </w:r>
      <w:r>
        <w:rPr>
          <w:b/>
        </w:rPr>
        <w:t>ординацию между всеми органами, занимающимися случаями насилия в семье, и ос</w:t>
      </w:r>
      <w:r>
        <w:rPr>
          <w:b/>
        </w:rPr>
        <w:t>у</w:t>
      </w:r>
      <w:r>
        <w:rPr>
          <w:b/>
        </w:rPr>
        <w:t>ществлять меры по решению вопросов физического, психич</w:t>
      </w:r>
      <w:r>
        <w:rPr>
          <w:b/>
        </w:rPr>
        <w:t>е</w:t>
      </w:r>
      <w:r>
        <w:rPr>
          <w:b/>
        </w:rPr>
        <w:t>ского и сексуального здоровья, возникающих в связи с такого рода насил</w:t>
      </w:r>
      <w:r>
        <w:rPr>
          <w:b/>
        </w:rPr>
        <w:t>и</w:t>
      </w:r>
      <w:r>
        <w:rPr>
          <w:b/>
        </w:rPr>
        <w:t>ем, путем предоставления поддержки и оказания реабилитационных у</w:t>
      </w:r>
      <w:r>
        <w:rPr>
          <w:b/>
        </w:rPr>
        <w:t>с</w:t>
      </w:r>
      <w:r>
        <w:rPr>
          <w:b/>
        </w:rPr>
        <w:t>луг жертвам. Комитет призывает государство-участник осуществить информационно-просветительские программы и организовать подг</w:t>
      </w:r>
      <w:r>
        <w:rPr>
          <w:b/>
        </w:rPr>
        <w:t>о</w:t>
      </w:r>
      <w:r>
        <w:rPr>
          <w:b/>
        </w:rPr>
        <w:t>товку для сотрудников правоохранительных органов и соответс</w:t>
      </w:r>
      <w:r>
        <w:rPr>
          <w:b/>
        </w:rPr>
        <w:t>т</w:t>
      </w:r>
      <w:r>
        <w:rPr>
          <w:b/>
        </w:rPr>
        <w:t>вующих специалистов, а также для широкой общественности по в</w:t>
      </w:r>
      <w:r>
        <w:rPr>
          <w:b/>
        </w:rPr>
        <w:t>о</w:t>
      </w:r>
      <w:r>
        <w:rPr>
          <w:b/>
        </w:rPr>
        <w:t>просам преступного характера насилия в семье, включая проведение кампании нулевой терпимости, обеспечивающей неприемлемость т</w:t>
      </w:r>
      <w:r>
        <w:rPr>
          <w:b/>
        </w:rPr>
        <w:t>а</w:t>
      </w:r>
      <w:r>
        <w:rPr>
          <w:b/>
        </w:rPr>
        <w:t>кого насилия.</w:t>
      </w:r>
    </w:p>
    <w:p w:rsidR="00414340" w:rsidRDefault="00414340" w:rsidP="007D4FBD">
      <w:pPr>
        <w:pStyle w:val="SingleTxtGR"/>
      </w:pPr>
      <w:r>
        <w:t>22.</w:t>
      </w:r>
      <w:r>
        <w:tab/>
        <w:t>Комитет обеспокоен проблемой торговли людьми в</w:t>
      </w:r>
      <w:r w:rsidRPr="005C13EA">
        <w:t xml:space="preserve"> государств</w:t>
      </w:r>
      <w:r>
        <w:t>е</w:t>
      </w:r>
      <w:r w:rsidRPr="005C13EA">
        <w:t>-участник</w:t>
      </w:r>
      <w:r>
        <w:t>е, где лица, в особенности женщины и дети, продолжают вывозиться из страны, провозиться через ее территорию и становиться жертвами торговли внутри самой страны для целей сексуальной эксплуатации и принудительного труда. Он обеспокоен отсутствием достаточных средств для осуществления и мониторинга Национального плана действий по борьбе с торговлей людьми и контрабандой мигрантов, а также отсутствием мер, направленных на реабил</w:t>
      </w:r>
      <w:r>
        <w:t>и</w:t>
      </w:r>
      <w:r>
        <w:t>тацию жертв торговли людьми и эксплуатации людей (пункт 3 статьи 10).</w:t>
      </w:r>
    </w:p>
    <w:p w:rsidR="00414340" w:rsidRDefault="00414340" w:rsidP="007D4FBD">
      <w:pPr>
        <w:pStyle w:val="SingleTxtGR"/>
        <w:ind w:left="1701" w:hanging="567"/>
        <w:rPr>
          <w:b/>
        </w:rPr>
      </w:pPr>
      <w:r>
        <w:rPr>
          <w:b/>
        </w:rPr>
        <w:tab/>
        <w:t>Комитет рекомендует государству-участнику активизировать свои усилия по борьбе с торговлей людьми, особенно женщинами и дет</w:t>
      </w:r>
      <w:r>
        <w:rPr>
          <w:b/>
        </w:rPr>
        <w:t>ь</w:t>
      </w:r>
      <w:r>
        <w:rPr>
          <w:b/>
        </w:rPr>
        <w:t>ми, для целей сексуальной эксплуатации и принудительного труда, в частности путем возбуждения судебного преследования и осуждения прав</w:t>
      </w:r>
      <w:r>
        <w:rPr>
          <w:b/>
        </w:rPr>
        <w:t>о</w:t>
      </w:r>
      <w:r>
        <w:rPr>
          <w:b/>
        </w:rPr>
        <w:t>нарушителей, поддержки программ и информационно-просветительских кампаний для предотвращения торговли людьми, особенно подчеркивая тот факт, что торговля женщинами и детьми для целей сексуальной эксплуатации явл</w:t>
      </w:r>
      <w:r>
        <w:rPr>
          <w:b/>
        </w:rPr>
        <w:t>я</w:t>
      </w:r>
      <w:r>
        <w:rPr>
          <w:b/>
        </w:rPr>
        <w:t>ется уголовно наказуемым преступлением, проводя обязательную подготовку для сотрудников правоохранительных органов, прокуроров и судей в отношении зак</w:t>
      </w:r>
      <w:r>
        <w:rPr>
          <w:b/>
        </w:rPr>
        <w:t>о</w:t>
      </w:r>
      <w:r>
        <w:rPr>
          <w:b/>
        </w:rPr>
        <w:t>нодательства о недопущении торговли людьми и активизируя пр</w:t>
      </w:r>
      <w:r>
        <w:rPr>
          <w:b/>
        </w:rPr>
        <w:t>е</w:t>
      </w:r>
      <w:r>
        <w:rPr>
          <w:b/>
        </w:rPr>
        <w:t>доставление жертвам медицинской, психологической и правовой поддержки.</w:t>
      </w:r>
    </w:p>
    <w:p w:rsidR="00414340" w:rsidRDefault="00414340" w:rsidP="007D4FBD">
      <w:pPr>
        <w:pStyle w:val="SingleTxtGR"/>
      </w:pPr>
      <w:r>
        <w:t>23.</w:t>
      </w:r>
      <w:r>
        <w:tab/>
        <w:t>Комитет обеспокоен тем, что, несмотря на усилия</w:t>
      </w:r>
      <w:r w:rsidRPr="00747715">
        <w:t xml:space="preserve"> государств</w:t>
      </w:r>
      <w:r>
        <w:t>а</w:t>
      </w:r>
      <w:r w:rsidRPr="00747715">
        <w:t>-участник</w:t>
      </w:r>
      <w:r>
        <w:t>а, детский труд по-прежнему широко распространен, особенно в сельском хозя</w:t>
      </w:r>
      <w:r>
        <w:t>й</w:t>
      </w:r>
      <w:r>
        <w:t>стве и в неформальном секторе экономики</w:t>
      </w:r>
      <w:r w:rsidRPr="00747715">
        <w:t xml:space="preserve"> (</w:t>
      </w:r>
      <w:r>
        <w:t>пункт 3 ст</w:t>
      </w:r>
      <w:r>
        <w:t>а</w:t>
      </w:r>
      <w:r>
        <w:t>тьи 10).</w:t>
      </w:r>
    </w:p>
    <w:p w:rsidR="00414340" w:rsidRDefault="00414340" w:rsidP="007D4FBD">
      <w:pPr>
        <w:pStyle w:val="SingleTxtGR"/>
        <w:ind w:left="1701" w:hanging="567"/>
        <w:rPr>
          <w:b/>
        </w:rPr>
      </w:pPr>
      <w:r>
        <w:rPr>
          <w:b/>
        </w:rPr>
        <w:tab/>
        <w:t>Комитет рекомендует государству-участнику активизировать свои усилия по борьбе с детским трудом, в том числе путем проведения трудовых инспекций в сельском хозяйстве и неформальном секторе экономики, обеспечивая привлечение к ответственности работодат</w:t>
      </w:r>
      <w:r>
        <w:rPr>
          <w:b/>
        </w:rPr>
        <w:t>е</w:t>
      </w:r>
      <w:r>
        <w:rPr>
          <w:b/>
        </w:rPr>
        <w:t>лей, использующих детский труд. Он также рекомендует обеспечить реабилитацию жертв детского труда. Комитет призывает государс</w:t>
      </w:r>
      <w:r>
        <w:rPr>
          <w:b/>
        </w:rPr>
        <w:t>т</w:t>
      </w:r>
      <w:r>
        <w:rPr>
          <w:b/>
        </w:rPr>
        <w:t>во-участник организовать пр</w:t>
      </w:r>
      <w:r>
        <w:rPr>
          <w:b/>
        </w:rPr>
        <w:t>о</w:t>
      </w:r>
      <w:r>
        <w:rPr>
          <w:b/>
        </w:rPr>
        <w:t>ведение информационно-просветительских кампаний в целях искоренения детского труда, к</w:t>
      </w:r>
      <w:r>
        <w:rPr>
          <w:b/>
        </w:rPr>
        <w:t>о</w:t>
      </w:r>
      <w:r>
        <w:rPr>
          <w:b/>
        </w:rPr>
        <w:t>торый общ</w:t>
      </w:r>
      <w:r>
        <w:rPr>
          <w:b/>
        </w:rPr>
        <w:t>е</w:t>
      </w:r>
      <w:r>
        <w:rPr>
          <w:b/>
        </w:rPr>
        <w:t>ство считает нормальным явлением.</w:t>
      </w:r>
    </w:p>
    <w:p w:rsidR="00414340" w:rsidRDefault="00414340" w:rsidP="007D4FBD">
      <w:pPr>
        <w:pStyle w:val="SingleTxtGR"/>
      </w:pPr>
      <w:r>
        <w:t>24.</w:t>
      </w:r>
      <w:r>
        <w:tab/>
        <w:t xml:space="preserve">Комитет обеспокоен тем, что, несмотря на усилия </w:t>
      </w:r>
      <w:r w:rsidRPr="00AC03F2">
        <w:t>государств</w:t>
      </w:r>
      <w:r>
        <w:t>а</w:t>
      </w:r>
      <w:r w:rsidRPr="00AC03F2">
        <w:t>-участник</w:t>
      </w:r>
      <w:r>
        <w:t>а по выдаче свидетельств о рождении или удостоверений личности соответс</w:t>
      </w:r>
      <w:r>
        <w:t>т</w:t>
      </w:r>
      <w:r>
        <w:t>вующим домин</w:t>
      </w:r>
      <w:r>
        <w:t>и</w:t>
      </w:r>
      <w:r>
        <w:t>канцам, значительная доля из них, почти 100 000 человек, по-прежнему не зарегистр</w:t>
      </w:r>
      <w:r>
        <w:t>и</w:t>
      </w:r>
      <w:r>
        <w:t>рованы (статьи 10 и 11).</w:t>
      </w:r>
    </w:p>
    <w:p w:rsidR="00414340" w:rsidRDefault="00414340" w:rsidP="007D4FBD">
      <w:pPr>
        <w:pStyle w:val="SingleTxtGR"/>
        <w:ind w:left="1701" w:hanging="567"/>
        <w:rPr>
          <w:b/>
        </w:rPr>
      </w:pPr>
      <w:r>
        <w:rPr>
          <w:b/>
        </w:rPr>
        <w:tab/>
        <w:t>Комитет настоятельно призывает государство-участник ускорить процесс регистрации рождений тех лиц, которые до сих пор не имеют удостоверений личности, и просит включить соответствующую и</w:t>
      </w:r>
      <w:r>
        <w:rPr>
          <w:b/>
        </w:rPr>
        <w:t>н</w:t>
      </w:r>
      <w:r>
        <w:rPr>
          <w:b/>
        </w:rPr>
        <w:t>формацию в свой следующий периодический до</w:t>
      </w:r>
      <w:r>
        <w:rPr>
          <w:b/>
        </w:rPr>
        <w:t>к</w:t>
      </w:r>
      <w:r>
        <w:rPr>
          <w:b/>
        </w:rPr>
        <w:t>лад.</w:t>
      </w:r>
    </w:p>
    <w:p w:rsidR="00414340" w:rsidRDefault="00414340" w:rsidP="007D4FBD">
      <w:pPr>
        <w:pStyle w:val="SingleTxtGR"/>
      </w:pPr>
      <w:r>
        <w:t>25.</w:t>
      </w:r>
      <w:r>
        <w:tab/>
        <w:t>Комитет озабочен тем, что существующая национальная процедура уст</w:t>
      </w:r>
      <w:r>
        <w:t>а</w:t>
      </w:r>
      <w:r>
        <w:t>новления статуса беженца является крайне неэффективной, в результате чего ходатайства о пр</w:t>
      </w:r>
      <w:r>
        <w:t>е</w:t>
      </w:r>
      <w:r>
        <w:t>доставлении убежища остаются нерассмотренными в течение многих лет. Он также сожалеет, что невозможность продления личных док</w:t>
      </w:r>
      <w:r>
        <w:t>у</w:t>
      </w:r>
      <w:r>
        <w:t>ментов беженцев и отсутствие доступа к системе регистрации рождений со стороны государственных органов серьезно препятствуют осуществлению б</w:t>
      </w:r>
      <w:r>
        <w:t>е</w:t>
      </w:r>
      <w:r>
        <w:t>женцами экономических, социальных и культурных прав, включая возмо</w:t>
      </w:r>
      <w:r>
        <w:t>ж</w:t>
      </w:r>
      <w:r>
        <w:t>ность осуществления права на труд, здоровье и образование (статьи 10 и 11).</w:t>
      </w:r>
    </w:p>
    <w:p w:rsidR="00414340" w:rsidRDefault="00414340" w:rsidP="007D4FBD">
      <w:pPr>
        <w:pStyle w:val="SingleTxtGR"/>
        <w:ind w:left="1701" w:hanging="567"/>
        <w:rPr>
          <w:b/>
        </w:rPr>
      </w:pPr>
      <w:r>
        <w:rPr>
          <w:b/>
        </w:rPr>
        <w:tab/>
        <w:t>Комитет настоятельно призывает государство-участник обеспечить защиту просителей убежища и беженцев в соответствии с междун</w:t>
      </w:r>
      <w:r>
        <w:rPr>
          <w:b/>
        </w:rPr>
        <w:t>а</w:t>
      </w:r>
      <w:r>
        <w:rPr>
          <w:b/>
        </w:rPr>
        <w:t>родными нормами, включая соблюдение принципа недопущения принудительного возвращения. Он настоятельно призывает госуда</w:t>
      </w:r>
      <w:r>
        <w:rPr>
          <w:b/>
        </w:rPr>
        <w:t>р</w:t>
      </w:r>
      <w:r>
        <w:rPr>
          <w:b/>
        </w:rPr>
        <w:t>ство-участник разработать и осуществлять эффективную миграц</w:t>
      </w:r>
      <w:r>
        <w:rPr>
          <w:b/>
        </w:rPr>
        <w:t>и</w:t>
      </w:r>
      <w:r>
        <w:rPr>
          <w:b/>
        </w:rPr>
        <w:t>онную политику в консультации с соответству</w:t>
      </w:r>
      <w:r>
        <w:rPr>
          <w:b/>
        </w:rPr>
        <w:t>ю</w:t>
      </w:r>
      <w:r>
        <w:rPr>
          <w:b/>
        </w:rPr>
        <w:t>щими государствами. Он рекомендует государству-участнику рассмотреть возможность присоединения к международным договорам для урегулирования п</w:t>
      </w:r>
      <w:r>
        <w:rPr>
          <w:b/>
        </w:rPr>
        <w:t>о</w:t>
      </w:r>
      <w:r>
        <w:rPr>
          <w:b/>
        </w:rPr>
        <w:t>ложения лиц без гражданства, а именно к Конвенции 1954 года о ст</w:t>
      </w:r>
      <w:r>
        <w:rPr>
          <w:b/>
        </w:rPr>
        <w:t>а</w:t>
      </w:r>
      <w:r>
        <w:rPr>
          <w:b/>
        </w:rPr>
        <w:t>тусе апатридов, и в этой связи продолжать свое сотрудничество с Управлением Верховного комиссара Организации Объединенных Наций по делам беже</w:t>
      </w:r>
      <w:r>
        <w:rPr>
          <w:b/>
        </w:rPr>
        <w:t>н</w:t>
      </w:r>
      <w:r>
        <w:rPr>
          <w:b/>
        </w:rPr>
        <w:t>цев.</w:t>
      </w:r>
    </w:p>
    <w:p w:rsidR="00414340" w:rsidRDefault="00414340" w:rsidP="007D4FBD">
      <w:pPr>
        <w:pStyle w:val="SingleTxtGR"/>
      </w:pPr>
      <w:r w:rsidRPr="00AF66A4">
        <w:t>26.</w:t>
      </w:r>
      <w:r w:rsidRPr="00AF66A4">
        <w:tab/>
        <w:t>Комитет обеспокоен</w:t>
      </w:r>
      <w:r>
        <w:t xml:space="preserve"> значительным числом лиц, живущих в условиях н</w:t>
      </w:r>
      <w:r>
        <w:t>и</w:t>
      </w:r>
      <w:r>
        <w:t>щеты (42%) и в условиях крайней нищеты (10%) в государстве-участнике. Он также озабочен тем, что снижение среднего уровня реального дохода в после</w:t>
      </w:r>
      <w:r>
        <w:t>д</w:t>
      </w:r>
      <w:r>
        <w:t>ние годы приводит к тому, что домашние хозяйства вынуждены снижать п</w:t>
      </w:r>
      <w:r>
        <w:t>о</w:t>
      </w:r>
      <w:r>
        <w:t>требление основных продуктов п</w:t>
      </w:r>
      <w:r>
        <w:t>и</w:t>
      </w:r>
      <w:r>
        <w:t>тания ниже минимального прожиточного уровня для большей части уязвимого насел</w:t>
      </w:r>
      <w:r>
        <w:t>е</w:t>
      </w:r>
      <w:r>
        <w:t>ния, и выражает сожаление тем, что в стране увеличился уровень хронического недо</w:t>
      </w:r>
      <w:r>
        <w:t>е</w:t>
      </w:r>
      <w:r>
        <w:t>дания. Он с обеспокоенностью отмечает, что, хотя национальная стратегия развития является позитивным я</w:t>
      </w:r>
      <w:r>
        <w:t>в</w:t>
      </w:r>
      <w:r>
        <w:t>лением, в целом она не предусматривает правозащитного подхода и не обесп</w:t>
      </w:r>
      <w:r>
        <w:t>е</w:t>
      </w:r>
      <w:r>
        <w:t>чивает в достаточной степени ликвидацию существующего неравенс</w:t>
      </w:r>
      <w:r>
        <w:t>т</w:t>
      </w:r>
      <w:r>
        <w:t>ва между женщинами и мужчинами (статья 11).</w:t>
      </w:r>
    </w:p>
    <w:p w:rsidR="00414340" w:rsidRPr="00A225B8" w:rsidRDefault="00414340" w:rsidP="007D4FBD">
      <w:pPr>
        <w:pStyle w:val="SingleTxtGR"/>
        <w:ind w:left="1701" w:hanging="567"/>
        <w:rPr>
          <w:b/>
        </w:rPr>
      </w:pPr>
      <w:r>
        <w:rPr>
          <w:b/>
        </w:rPr>
        <w:tab/>
        <w:t>Комитет настоятельно призывает государство-участник в полной м</w:t>
      </w:r>
      <w:r>
        <w:rPr>
          <w:b/>
        </w:rPr>
        <w:t>е</w:t>
      </w:r>
      <w:r>
        <w:rPr>
          <w:b/>
        </w:rPr>
        <w:t>ре интегрировать права человека, в особенности экономические, с</w:t>
      </w:r>
      <w:r>
        <w:rPr>
          <w:b/>
        </w:rPr>
        <w:t>о</w:t>
      </w:r>
      <w:r>
        <w:rPr>
          <w:b/>
        </w:rPr>
        <w:t>циальные и культурные права, в свои стратегии сокращения ма</w:t>
      </w:r>
      <w:r>
        <w:rPr>
          <w:b/>
        </w:rPr>
        <w:t>с</w:t>
      </w:r>
      <w:r>
        <w:rPr>
          <w:b/>
        </w:rPr>
        <w:t>штабов нищеты и призывает его, в частности, предпринять шаги, направленные на сокр</w:t>
      </w:r>
      <w:r>
        <w:rPr>
          <w:b/>
        </w:rPr>
        <w:t>а</w:t>
      </w:r>
      <w:r>
        <w:rPr>
          <w:b/>
        </w:rPr>
        <w:t>щение социального неравенства. В этой связи Комитет отсылает государство-участник к Заявлению о нищете и Международном пакте об эконом</w:t>
      </w:r>
      <w:r>
        <w:rPr>
          <w:b/>
        </w:rPr>
        <w:t>и</w:t>
      </w:r>
      <w:r>
        <w:rPr>
          <w:b/>
        </w:rPr>
        <w:t>ческих, социальных и культурных правах, принятому Комитетом 4 мая 2001 года (Е/2002/22-Е/С.12/ 2001/17, приложение VII), и своему замечанию общего порядка № 15 (2002 год) о праве на воду. Он также призывает гос</w:t>
      </w:r>
      <w:r>
        <w:rPr>
          <w:b/>
        </w:rPr>
        <w:t>у</w:t>
      </w:r>
      <w:r>
        <w:rPr>
          <w:b/>
        </w:rPr>
        <w:t>дарство-участник разрабатывать индексы и показатели и компилировать дезагрегир</w:t>
      </w:r>
      <w:r>
        <w:rPr>
          <w:b/>
        </w:rPr>
        <w:t>о</w:t>
      </w:r>
      <w:r>
        <w:rPr>
          <w:b/>
        </w:rPr>
        <w:t>ванные данные для целей непосредственной оценки потребностей лиц и групп, находящихся в неблагоприятном и маргинализирова</w:t>
      </w:r>
      <w:r>
        <w:rPr>
          <w:b/>
        </w:rPr>
        <w:t>н</w:t>
      </w:r>
      <w:r>
        <w:rPr>
          <w:b/>
        </w:rPr>
        <w:t>ном положении, и просит включить эту информацию в свой следу</w:t>
      </w:r>
      <w:r>
        <w:rPr>
          <w:b/>
        </w:rPr>
        <w:t>ю</w:t>
      </w:r>
      <w:r>
        <w:rPr>
          <w:b/>
        </w:rPr>
        <w:t>щий периодический до</w:t>
      </w:r>
      <w:r>
        <w:rPr>
          <w:b/>
        </w:rPr>
        <w:t>к</w:t>
      </w:r>
      <w:r>
        <w:rPr>
          <w:b/>
        </w:rPr>
        <w:t>лад.</w:t>
      </w:r>
    </w:p>
    <w:p w:rsidR="00EF7E9A" w:rsidRDefault="00EF7E9A" w:rsidP="007D4FBD">
      <w:pPr>
        <w:pStyle w:val="SingleTxtGR"/>
      </w:pPr>
      <w:r>
        <w:t>27.</w:t>
      </w:r>
      <w:r>
        <w:tab/>
        <w:t>Комитет повторяет свою озабоченность по поводу сохраняющегося ж</w:t>
      </w:r>
      <w:r>
        <w:t>и</w:t>
      </w:r>
      <w:r>
        <w:t>лищного дефицита в государстве-участнике как в количественном, так и в кач</w:t>
      </w:r>
      <w:r>
        <w:t>е</w:t>
      </w:r>
      <w:r>
        <w:t>ственном отношении, а также по поводу жилищных условий в так наз</w:t>
      </w:r>
      <w:r>
        <w:t>ы</w:t>
      </w:r>
      <w:r>
        <w:t>ваемых "батейес", включая ограниченный доступ к санитарной инфраструктуре, вод</w:t>
      </w:r>
      <w:r>
        <w:t>о</w:t>
      </w:r>
      <w:r>
        <w:t>снабжению и услугам в области здравоохранения и образования. Ком</w:t>
      </w:r>
      <w:r>
        <w:t>и</w:t>
      </w:r>
      <w:r>
        <w:t>тет также повторяет свою обеспокоенность в отношении принудительных выселений в нарушение обязательств гос</w:t>
      </w:r>
      <w:r>
        <w:t>у</w:t>
      </w:r>
      <w:r>
        <w:t>дарства-участника по Пакту и отмечает отсутствие какого-либо закона или указа, запрещающего такую практику (ст</w:t>
      </w:r>
      <w:r>
        <w:t>а</w:t>
      </w:r>
      <w:r>
        <w:t>тья 11).</w:t>
      </w:r>
    </w:p>
    <w:p w:rsidR="00EF7E9A" w:rsidRDefault="00EF7E9A" w:rsidP="007D4FBD">
      <w:pPr>
        <w:pStyle w:val="SingleTxtGR"/>
        <w:ind w:left="1701"/>
        <w:rPr>
          <w:b/>
        </w:rPr>
      </w:pPr>
      <w:r>
        <w:rPr>
          <w:b/>
        </w:rPr>
        <w:t>С учетом замечаний общего порядка Комитета № 4 (1991 год) о праве на достаточное жилище и № 7 (1997 год) о принудительных высел</w:t>
      </w:r>
      <w:r>
        <w:rPr>
          <w:b/>
        </w:rPr>
        <w:t>е</w:t>
      </w:r>
      <w:r>
        <w:rPr>
          <w:b/>
        </w:rPr>
        <w:t>ниях Ком</w:t>
      </w:r>
      <w:r>
        <w:rPr>
          <w:b/>
        </w:rPr>
        <w:t>и</w:t>
      </w:r>
      <w:r>
        <w:rPr>
          <w:b/>
        </w:rPr>
        <w:t>тет рекомендует государству-участнику осуществить меры по обеспечению доступа к достаточному и приемлемому жилищу при наличии юридических гарантий проживания для к</w:t>
      </w:r>
      <w:r>
        <w:rPr>
          <w:b/>
        </w:rPr>
        <w:t>а</w:t>
      </w:r>
      <w:r>
        <w:rPr>
          <w:b/>
        </w:rPr>
        <w:t>ждого человека, независимо от его дохода или доступа к экономическим ресурсам и, в частности, для самых мал</w:t>
      </w:r>
      <w:r>
        <w:rPr>
          <w:b/>
        </w:rPr>
        <w:t>о</w:t>
      </w:r>
      <w:r>
        <w:rPr>
          <w:b/>
        </w:rPr>
        <w:t>имущих и маргинализованных лиц и групп. Комитет также настоятельно призывает государство-участник принять конкретные меры для обеспечения того, чтобы насильс</w:t>
      </w:r>
      <w:r>
        <w:rPr>
          <w:b/>
        </w:rPr>
        <w:t>т</w:t>
      </w:r>
      <w:r>
        <w:rPr>
          <w:b/>
        </w:rPr>
        <w:t>венно выселяемым лицам предоставлялись альтернативное жилье или компенсация, позволяющие им приобрести адекватное жилье, в том числе путем принятия надлежащих законодательных положений. Он далее просит государство-участник в течение одного года пре</w:t>
      </w:r>
      <w:r>
        <w:rPr>
          <w:b/>
        </w:rPr>
        <w:t>д</w:t>
      </w:r>
      <w:r>
        <w:rPr>
          <w:b/>
        </w:rPr>
        <w:t>ставить дополнительную обновленную информацию о выполнении рекомендаций, содержащихся в докладе об организованной Комит</w:t>
      </w:r>
      <w:r>
        <w:rPr>
          <w:b/>
        </w:rPr>
        <w:t>е</w:t>
      </w:r>
      <w:r>
        <w:rPr>
          <w:b/>
        </w:rPr>
        <w:t>том миссии по оказанию технической помощи г</w:t>
      </w:r>
      <w:r>
        <w:rPr>
          <w:b/>
        </w:rPr>
        <w:t>о</w:t>
      </w:r>
      <w:r>
        <w:rPr>
          <w:b/>
        </w:rPr>
        <w:t>сударству-участнику 19−26 сентября 1997 года (Е/С</w:t>
      </w:r>
      <w:r w:rsidRPr="000C01EC">
        <w:rPr>
          <w:b/>
        </w:rPr>
        <w:t>.12/1997/9</w:t>
      </w:r>
      <w:r>
        <w:rPr>
          <w:b/>
        </w:rPr>
        <w:t>).</w:t>
      </w:r>
    </w:p>
    <w:p w:rsidR="00EF7E9A" w:rsidRDefault="00EF7E9A" w:rsidP="007D4FBD">
      <w:pPr>
        <w:pStyle w:val="SingleTxtGR"/>
      </w:pPr>
      <w:r>
        <w:t>28.</w:t>
      </w:r>
      <w:r>
        <w:tab/>
        <w:t>Комитет выражает обеспокоенность по поводу устойчиво высокого уро</w:t>
      </w:r>
      <w:r>
        <w:t>в</w:t>
      </w:r>
      <w:r>
        <w:t>ня материнской смертности и общего низкого качества медицинского обслуж</w:t>
      </w:r>
      <w:r>
        <w:t>и</w:t>
      </w:r>
      <w:r>
        <w:t>вания матерей, увеличения числа подростковых беременностей, высокого числа небезопасных абортов у девочек в возрасте от 12 до 18 лет, а также по поводу отсутствия надлежащих и доступных услуг в области сексуального и репроду</w:t>
      </w:r>
      <w:r>
        <w:t>к</w:t>
      </w:r>
      <w:r>
        <w:t>тивного здоровья и образования (ст</w:t>
      </w:r>
      <w:r>
        <w:t>а</w:t>
      </w:r>
      <w:r>
        <w:t>тьи 10 и 12).</w:t>
      </w:r>
    </w:p>
    <w:p w:rsidR="00EF7E9A" w:rsidRDefault="00EF7E9A" w:rsidP="007D4FBD">
      <w:pPr>
        <w:pStyle w:val="SingleTxtGR"/>
        <w:ind w:left="1701"/>
        <w:rPr>
          <w:b/>
        </w:rPr>
      </w:pPr>
      <w:r>
        <w:rPr>
          <w:b/>
        </w:rPr>
        <w:t>Комитет рекомендует государству-участнику принять все необход</w:t>
      </w:r>
      <w:r>
        <w:rPr>
          <w:b/>
        </w:rPr>
        <w:t>и</w:t>
      </w:r>
      <w:r>
        <w:rPr>
          <w:b/>
        </w:rPr>
        <w:t>мые меры для снижения уровня материнской смертности, включая меры по улучшению качества обслуживания матерей, и предоставл</w:t>
      </w:r>
      <w:r>
        <w:rPr>
          <w:b/>
        </w:rPr>
        <w:t>е</w:t>
      </w:r>
      <w:r>
        <w:rPr>
          <w:b/>
        </w:rPr>
        <w:t>нию дородовых медицинских услуг и медицинской помощи при ро</w:t>
      </w:r>
      <w:r>
        <w:rPr>
          <w:b/>
        </w:rPr>
        <w:t>ж</w:t>
      </w:r>
      <w:r>
        <w:rPr>
          <w:b/>
        </w:rPr>
        <w:t>дении. Он призывает государство-участник обесп</w:t>
      </w:r>
      <w:r>
        <w:rPr>
          <w:b/>
        </w:rPr>
        <w:t>е</w:t>
      </w:r>
      <w:r>
        <w:rPr>
          <w:b/>
        </w:rPr>
        <w:t>чить приемлемый для каждого человека, включая подростков, доступ к комплексным услугам в области планирования семьи и повышать информирова</w:t>
      </w:r>
      <w:r>
        <w:rPr>
          <w:b/>
        </w:rPr>
        <w:t>н</w:t>
      </w:r>
      <w:r>
        <w:rPr>
          <w:b/>
        </w:rPr>
        <w:t>ность и образование населения в сфере сексуального и репродукти</w:t>
      </w:r>
      <w:r>
        <w:rPr>
          <w:b/>
        </w:rPr>
        <w:t>в</w:t>
      </w:r>
      <w:r>
        <w:rPr>
          <w:b/>
        </w:rPr>
        <w:t>ного здоровья.</w:t>
      </w:r>
    </w:p>
    <w:p w:rsidR="00EF7E9A" w:rsidRDefault="00EF7E9A" w:rsidP="007D4FBD">
      <w:pPr>
        <w:pStyle w:val="SingleTxtGR"/>
      </w:pPr>
      <w:r>
        <w:t>29.</w:t>
      </w:r>
      <w:r>
        <w:tab/>
        <w:t>Комитет также обеспокоен внесением поправок в статью 37 Конституции, крим</w:t>
      </w:r>
      <w:r>
        <w:t>и</w:t>
      </w:r>
      <w:r>
        <w:t>нализирующих аборт в любых обстоятельствах (статьи 10 и 12).</w:t>
      </w:r>
    </w:p>
    <w:p w:rsidR="00EF7E9A" w:rsidRDefault="00EF7E9A" w:rsidP="007D4FBD">
      <w:pPr>
        <w:pStyle w:val="SingleTxtGR"/>
        <w:ind w:left="1701"/>
        <w:rPr>
          <w:b/>
        </w:rPr>
      </w:pPr>
      <w:r>
        <w:rPr>
          <w:b/>
        </w:rPr>
        <w:t>Комитет рекомендует государству-участнику выделить средства для обеспечения наличия контрацептивов среди женщин и мужчин в ц</w:t>
      </w:r>
      <w:r>
        <w:rPr>
          <w:b/>
        </w:rPr>
        <w:t>е</w:t>
      </w:r>
      <w:r>
        <w:rPr>
          <w:b/>
        </w:rPr>
        <w:t>лях предотвращения нежелательных беременностей и угрожающих жизни и небезопасных абортов. Он настоятельно призывает госуда</w:t>
      </w:r>
      <w:r>
        <w:rPr>
          <w:b/>
        </w:rPr>
        <w:t>р</w:t>
      </w:r>
      <w:r>
        <w:rPr>
          <w:b/>
        </w:rPr>
        <w:t>ство-участник пересмотреть свое законодательство об абортах в ц</w:t>
      </w:r>
      <w:r>
        <w:rPr>
          <w:b/>
        </w:rPr>
        <w:t>е</w:t>
      </w:r>
      <w:r>
        <w:rPr>
          <w:b/>
        </w:rPr>
        <w:t>лях снятия запрета на прерывание беременности в случаях, пре</w:t>
      </w:r>
      <w:r>
        <w:rPr>
          <w:b/>
        </w:rPr>
        <w:t>д</w:t>
      </w:r>
      <w:r>
        <w:rPr>
          <w:b/>
        </w:rPr>
        <w:t>ставляющих серьезную угрозу для здоровья или жизни беременной женщины и в случае беременностей, возникших в результате изнас</w:t>
      </w:r>
      <w:r>
        <w:rPr>
          <w:b/>
        </w:rPr>
        <w:t>и</w:t>
      </w:r>
      <w:r>
        <w:rPr>
          <w:b/>
        </w:rPr>
        <w:t>лования или и</w:t>
      </w:r>
      <w:r>
        <w:rPr>
          <w:b/>
        </w:rPr>
        <w:t>н</w:t>
      </w:r>
      <w:r>
        <w:rPr>
          <w:b/>
        </w:rPr>
        <w:t>цеста.</w:t>
      </w:r>
    </w:p>
    <w:p w:rsidR="00EF7E9A" w:rsidRDefault="00EF7E9A" w:rsidP="007D4FBD">
      <w:pPr>
        <w:pStyle w:val="SingleTxtGR"/>
      </w:pPr>
      <w:r>
        <w:t>30.</w:t>
      </w:r>
      <w:r>
        <w:tab/>
        <w:t>Комитет обеспокоен тем, что, несмотря на усилия государства-участника в области медицинского обеспечения, находящиеся в неблагоприятном полож</w:t>
      </w:r>
      <w:r>
        <w:t>е</w:t>
      </w:r>
      <w:r>
        <w:t>нии и маргинальные лица по-прежнему лишены возможности получения кач</w:t>
      </w:r>
      <w:r>
        <w:t>е</w:t>
      </w:r>
      <w:r>
        <w:t>ственных медицинских услуг. Комитет далее обе</w:t>
      </w:r>
      <w:r>
        <w:t>с</w:t>
      </w:r>
      <w:r>
        <w:t>покоен тем, что:</w:t>
      </w:r>
    </w:p>
    <w:p w:rsidR="00EF7E9A" w:rsidRDefault="00EF7E9A" w:rsidP="007D4FBD">
      <w:pPr>
        <w:pStyle w:val="SingleTxtGR"/>
      </w:pPr>
      <w:r>
        <w:tab/>
        <w:t>а)</w:t>
      </w:r>
      <w:r>
        <w:tab/>
        <w:t>объем финансирования системы государственного здравоохран</w:t>
      </w:r>
      <w:r>
        <w:t>е</w:t>
      </w:r>
      <w:r>
        <w:t>ния не обеспечивает выполнения международной рекомендации о выделении на эти цели 3% вал</w:t>
      </w:r>
      <w:r>
        <w:t>о</w:t>
      </w:r>
      <w:r>
        <w:t>вого внутреннего продукта (ВВП);</w:t>
      </w:r>
    </w:p>
    <w:p w:rsidR="00EF7E9A" w:rsidRDefault="00EF7E9A" w:rsidP="007D4FBD">
      <w:pPr>
        <w:pStyle w:val="SingleTxtGR"/>
      </w:pPr>
      <w:r>
        <w:rPr>
          <w:lang w:val="en-US"/>
        </w:rPr>
        <w:tab/>
        <w:t>b</w:t>
      </w:r>
      <w:r>
        <w:t>)</w:t>
      </w:r>
      <w:r>
        <w:tab/>
        <w:t>расходы на здравоохранение в расчете на душу населения неравн</w:t>
      </w:r>
      <w:r>
        <w:t>о</w:t>
      </w:r>
      <w:r>
        <w:t>мерно ра</w:t>
      </w:r>
      <w:r>
        <w:t>с</w:t>
      </w:r>
      <w:r>
        <w:t>пределяются по территории страны; и</w:t>
      </w:r>
    </w:p>
    <w:p w:rsidR="00EF7E9A" w:rsidRDefault="00EF7E9A" w:rsidP="007D4FBD">
      <w:pPr>
        <w:pStyle w:val="SingleTxtGR"/>
      </w:pPr>
      <w:r>
        <w:tab/>
        <w:t>с)</w:t>
      </w:r>
      <w:r>
        <w:tab/>
        <w:t>в государстве-участнике отсутствует целостная стратегия в обла</w:t>
      </w:r>
      <w:r>
        <w:t>с</w:t>
      </w:r>
      <w:r>
        <w:t>ти охраны здоровья, поощрения здорового образа жизни и предотвращения боле</w:t>
      </w:r>
      <w:r>
        <w:t>з</w:t>
      </w:r>
      <w:r>
        <w:t>ней (ст</w:t>
      </w:r>
      <w:r>
        <w:t>а</w:t>
      </w:r>
      <w:r>
        <w:t>тья 12).</w:t>
      </w:r>
    </w:p>
    <w:p w:rsidR="00EF7E9A" w:rsidRPr="00B516A5" w:rsidRDefault="00EF7E9A" w:rsidP="00414340">
      <w:pPr>
        <w:pStyle w:val="SingleTxtGR"/>
        <w:ind w:left="1701"/>
        <w:rPr>
          <w:b/>
        </w:rPr>
      </w:pPr>
      <w:r w:rsidRPr="00B516A5">
        <w:rPr>
          <w:b/>
        </w:rPr>
        <w:t>Комитет настоятельно призывает государство-участник увеличить расходы на здравоохранение, с тем чтобы они по меньшей мере соо</w:t>
      </w:r>
      <w:r w:rsidRPr="00B516A5">
        <w:rPr>
          <w:b/>
        </w:rPr>
        <w:t>т</w:t>
      </w:r>
      <w:r w:rsidRPr="00B516A5">
        <w:rPr>
          <w:b/>
        </w:rPr>
        <w:t>ветствовали рекомендованной на международном уровне трехпр</w:t>
      </w:r>
      <w:r w:rsidRPr="00B516A5">
        <w:rPr>
          <w:b/>
        </w:rPr>
        <w:t>о</w:t>
      </w:r>
      <w:r w:rsidRPr="00B516A5">
        <w:rPr>
          <w:b/>
        </w:rPr>
        <w:t>центной доле ВВП, и принимать все необходимые меры для обесп</w:t>
      </w:r>
      <w:r w:rsidRPr="00B516A5">
        <w:rPr>
          <w:b/>
        </w:rPr>
        <w:t>е</w:t>
      </w:r>
      <w:r w:rsidRPr="00B516A5">
        <w:rPr>
          <w:b/>
        </w:rPr>
        <w:t>чения всеобщего доступа к медицинскому обслуживанию по прие</w:t>
      </w:r>
      <w:r w:rsidRPr="00B516A5">
        <w:rPr>
          <w:b/>
        </w:rPr>
        <w:t>м</w:t>
      </w:r>
      <w:r w:rsidRPr="00B516A5">
        <w:rPr>
          <w:b/>
        </w:rPr>
        <w:t>лемым для всех ценам. В этой связи Комитет обращает внимание г</w:t>
      </w:r>
      <w:r w:rsidRPr="00B516A5">
        <w:rPr>
          <w:b/>
        </w:rPr>
        <w:t>о</w:t>
      </w:r>
      <w:r w:rsidRPr="00B516A5">
        <w:rPr>
          <w:b/>
        </w:rPr>
        <w:t>сударства-участника на замечание общего порядка № 14 Комитета (2000 год) о праве на наивысший достижимый ур</w:t>
      </w:r>
      <w:r w:rsidRPr="00B516A5">
        <w:rPr>
          <w:b/>
        </w:rPr>
        <w:t>о</w:t>
      </w:r>
      <w:r w:rsidRPr="00B516A5">
        <w:rPr>
          <w:b/>
        </w:rPr>
        <w:t>вень здоровья. Он рекомендует государству-участнику принять программы в области охраны здоровья, поощрения здорового образа жизни и предотвр</w:t>
      </w:r>
      <w:r w:rsidRPr="00B516A5">
        <w:rPr>
          <w:b/>
        </w:rPr>
        <w:t>а</w:t>
      </w:r>
      <w:r w:rsidRPr="00B516A5">
        <w:rPr>
          <w:b/>
        </w:rPr>
        <w:t>щения б</w:t>
      </w:r>
      <w:r w:rsidRPr="00B516A5">
        <w:rPr>
          <w:b/>
        </w:rPr>
        <w:t>о</w:t>
      </w:r>
      <w:r w:rsidRPr="00B516A5">
        <w:rPr>
          <w:b/>
        </w:rPr>
        <w:t>лезней. Комитет также рекомендует государству-участнику обеспечить надлежащую подготовку медицинского персонала с кач</w:t>
      </w:r>
      <w:r w:rsidRPr="00B516A5">
        <w:rPr>
          <w:b/>
        </w:rPr>
        <w:t>е</w:t>
      </w:r>
      <w:r w:rsidRPr="00B516A5">
        <w:rPr>
          <w:b/>
        </w:rPr>
        <w:t>ственной и количественной точек зрения, включая связанные с пр</w:t>
      </w:r>
      <w:r w:rsidRPr="00B516A5">
        <w:rPr>
          <w:b/>
        </w:rPr>
        <w:t>а</w:t>
      </w:r>
      <w:r w:rsidRPr="00B516A5">
        <w:rPr>
          <w:b/>
        </w:rPr>
        <w:t>вами человека аспекты медицинского о</w:t>
      </w:r>
      <w:r w:rsidRPr="00B516A5">
        <w:rPr>
          <w:b/>
        </w:rPr>
        <w:t>б</w:t>
      </w:r>
      <w:r w:rsidRPr="00B516A5">
        <w:rPr>
          <w:b/>
        </w:rPr>
        <w:t>служивания.</w:t>
      </w:r>
    </w:p>
    <w:p w:rsidR="00EF7E9A" w:rsidRDefault="00EF7E9A" w:rsidP="007D4FBD">
      <w:pPr>
        <w:pStyle w:val="SingleTxtGR"/>
      </w:pPr>
      <w:r>
        <w:t>31.</w:t>
      </w:r>
      <w:r>
        <w:tab/>
        <w:t>Комитет обеспокоен тем, что антиретровирусная терапия и специальные тесты на выявление ВИЧ-инфекции не покрываются базовой медицинской страховкой. Он также с обеспокоенностью отмечает сохранение дискриминации в отношении лиц с ВИЧ/СПИДом и лиц, находящихся в группах риска, таких как мужчины, вступающие в однополые контакты, и трансгендеры, и что эти группы наравне с проживающими в г</w:t>
      </w:r>
      <w:r>
        <w:t>о</w:t>
      </w:r>
      <w:r>
        <w:t>сударстве-участнике гаитянами, не имеющими документов, и доминиканцами гаитя</w:t>
      </w:r>
      <w:r>
        <w:t>н</w:t>
      </w:r>
      <w:r>
        <w:t>ского происхождения, а также лицами с ВИЧ-инфекцией в так называемых "батейес" сталкиваются с серье</w:t>
      </w:r>
      <w:r>
        <w:t>з</w:t>
      </w:r>
      <w:r>
        <w:t>ными трудностями в деле получения доступа к услугам в области профилакт</w:t>
      </w:r>
      <w:r>
        <w:t>и</w:t>
      </w:r>
      <w:r>
        <w:t>ки, лечения, ухода и поддержки (пункты 1 и 2 с) статьи 12).</w:t>
      </w:r>
    </w:p>
    <w:p w:rsidR="00EF7E9A" w:rsidRPr="00B516A5" w:rsidRDefault="00EF7E9A" w:rsidP="00414340">
      <w:pPr>
        <w:pStyle w:val="SingleTxtGR"/>
        <w:ind w:left="1701"/>
        <w:rPr>
          <w:b/>
        </w:rPr>
      </w:pPr>
      <w:r w:rsidRPr="00B516A5">
        <w:rPr>
          <w:b/>
        </w:rPr>
        <w:t>Комитет призывает государство-участник продолжать свои усилия по пр</w:t>
      </w:r>
      <w:r w:rsidRPr="00B516A5">
        <w:rPr>
          <w:b/>
        </w:rPr>
        <w:t>и</w:t>
      </w:r>
      <w:r w:rsidRPr="00B516A5">
        <w:rPr>
          <w:b/>
        </w:rPr>
        <w:t>нятию комплексных программ по уходу за ВИЧ-инфицированными лиц</w:t>
      </w:r>
      <w:r w:rsidRPr="00B516A5">
        <w:rPr>
          <w:b/>
        </w:rPr>
        <w:t>а</w:t>
      </w:r>
      <w:r w:rsidRPr="00B516A5">
        <w:rPr>
          <w:b/>
        </w:rPr>
        <w:t>ми, включая услуги в области поддержки, и ограничивать распространение ВИЧ/СПИДа с помощью эффекти</w:t>
      </w:r>
      <w:r w:rsidRPr="00B516A5">
        <w:rPr>
          <w:b/>
        </w:rPr>
        <w:t>в</w:t>
      </w:r>
      <w:r w:rsidRPr="00B516A5">
        <w:rPr>
          <w:b/>
        </w:rPr>
        <w:t>ных профилактических кампаний. Комитет далее рекомендует гос</w:t>
      </w:r>
      <w:r w:rsidRPr="00B516A5">
        <w:rPr>
          <w:b/>
        </w:rPr>
        <w:t>у</w:t>
      </w:r>
      <w:r w:rsidRPr="00B516A5">
        <w:rPr>
          <w:b/>
        </w:rPr>
        <w:t>дарству-участнику предпринять эффективные усилия по предотвр</w:t>
      </w:r>
      <w:r w:rsidRPr="00B516A5">
        <w:rPr>
          <w:b/>
        </w:rPr>
        <w:t>а</w:t>
      </w:r>
      <w:r w:rsidRPr="00B516A5">
        <w:rPr>
          <w:b/>
        </w:rPr>
        <w:t>щению дискриминации в отношении конкретных групп в деле пол</w:t>
      </w:r>
      <w:r w:rsidRPr="00B516A5">
        <w:rPr>
          <w:b/>
        </w:rPr>
        <w:t>у</w:t>
      </w:r>
      <w:r w:rsidRPr="00B516A5">
        <w:rPr>
          <w:b/>
        </w:rPr>
        <w:t>чения доступа к защите от ВИЧ/СПИДа и ориент</w:t>
      </w:r>
      <w:r w:rsidRPr="00B516A5">
        <w:rPr>
          <w:b/>
        </w:rPr>
        <w:t>и</w:t>
      </w:r>
      <w:r w:rsidRPr="00B516A5">
        <w:rPr>
          <w:b/>
        </w:rPr>
        <w:t>ровать программы в области ВИЧ/СПИДа на те группы, которые в первую очередь з</w:t>
      </w:r>
      <w:r w:rsidRPr="00B516A5">
        <w:rPr>
          <w:b/>
        </w:rPr>
        <w:t>а</w:t>
      </w:r>
      <w:r w:rsidRPr="00B516A5">
        <w:rPr>
          <w:b/>
        </w:rPr>
        <w:t>трагиваются этой эпидемией.</w:t>
      </w:r>
    </w:p>
    <w:p w:rsidR="00EF7E9A" w:rsidRDefault="00EF7E9A" w:rsidP="007D4FBD">
      <w:pPr>
        <w:pStyle w:val="SingleTxtGR"/>
      </w:pPr>
      <w:r>
        <w:t>32.</w:t>
      </w:r>
      <w:r>
        <w:tab/>
        <w:t>Комитет обеспокоен тем, что система государственного образования не получает достаточного объема средств, несмотря на обязательства, изложенные в статье 63 (10) Конституции и Общем законе об образовании № 66-97. Согла</w:t>
      </w:r>
      <w:r>
        <w:t>с</w:t>
      </w:r>
      <w:r>
        <w:t>но полученным от государства-участника данным, установленный законом ц</w:t>
      </w:r>
      <w:r>
        <w:t>е</w:t>
      </w:r>
      <w:r>
        <w:t>левой показатель в области ф</w:t>
      </w:r>
      <w:r>
        <w:t>и</w:t>
      </w:r>
      <w:r>
        <w:t>нансирования образования должен составлять 4% ВВП, однако в 2010 году не превышал 2,4%, а на 2011 год предлагаемые бю</w:t>
      </w:r>
      <w:r>
        <w:t>д</w:t>
      </w:r>
      <w:r>
        <w:t>жетные ассигнования с</w:t>
      </w:r>
      <w:r>
        <w:t>о</w:t>
      </w:r>
      <w:r>
        <w:t>ставляют лишь 1,98% ВВП (статьи 13 и 14).</w:t>
      </w:r>
    </w:p>
    <w:p w:rsidR="00EF7E9A" w:rsidRPr="00CC3754" w:rsidRDefault="00EF7E9A" w:rsidP="00414340">
      <w:pPr>
        <w:pStyle w:val="SingleTxtGR"/>
        <w:ind w:left="1701"/>
        <w:rPr>
          <w:b/>
        </w:rPr>
      </w:pPr>
      <w:r w:rsidRPr="00CC3754">
        <w:rPr>
          <w:b/>
        </w:rPr>
        <w:t>Комитет настоятельно призывает государство-участник обеспечить достаточное бюджетное финансирование сектора образования, в ч</w:t>
      </w:r>
      <w:r w:rsidRPr="00CC3754">
        <w:rPr>
          <w:b/>
        </w:rPr>
        <w:t>а</w:t>
      </w:r>
      <w:r w:rsidRPr="00CC3754">
        <w:rPr>
          <w:b/>
        </w:rPr>
        <w:t>стности в целях гарантирования всеобщего бесплатного начального образования.</w:t>
      </w:r>
    </w:p>
    <w:p w:rsidR="00EF7E9A" w:rsidRDefault="00EF7E9A" w:rsidP="007D4FBD">
      <w:pPr>
        <w:pStyle w:val="SingleTxtGR"/>
      </w:pPr>
      <w:r>
        <w:t>33.</w:t>
      </w:r>
      <w:r>
        <w:tab/>
        <w:t>Комитет обеспокоен тем, что дети в отдаленных районах, дети гаитянск</w:t>
      </w:r>
      <w:r>
        <w:t>о</w:t>
      </w:r>
      <w:r>
        <w:t>го прои</w:t>
      </w:r>
      <w:r>
        <w:t>с</w:t>
      </w:r>
      <w:r>
        <w:t>хождения, рожденные в Доминиканской Республике, и дети мигрантов продолжают сталкиваться с трудностями в деле зачисления в начальную школу и получения доступа к образованию и что в целом качественный и количес</w:t>
      </w:r>
      <w:r>
        <w:t>т</w:t>
      </w:r>
      <w:r>
        <w:t>венный уровень образования остается низким, особенно среди малоимущих и маргинализованных групп и среди населения сельских районов, что сопрово</w:t>
      </w:r>
      <w:r>
        <w:t>ж</w:t>
      </w:r>
      <w:r>
        <w:t>дается высоким уровнем отсева и второгодничества среди школьников. Он та</w:t>
      </w:r>
      <w:r>
        <w:t>к</w:t>
      </w:r>
      <w:r>
        <w:t>же с обеспокоенностью отмечает, что, несмотря на предпринимаемые госуда</w:t>
      </w:r>
      <w:r>
        <w:t>р</w:t>
      </w:r>
      <w:r>
        <w:t>ством-участником усилия, в стране сохраняется высокий уровень неграмотн</w:t>
      </w:r>
      <w:r>
        <w:t>о</w:t>
      </w:r>
      <w:r>
        <w:t>сти среди молодежи и взрослого населения (статьи 13 и 14).</w:t>
      </w:r>
    </w:p>
    <w:p w:rsidR="00EF7E9A" w:rsidRPr="00CC3754" w:rsidRDefault="00EF7E9A" w:rsidP="00414340">
      <w:pPr>
        <w:pStyle w:val="SingleTxtGR"/>
        <w:ind w:left="1701"/>
        <w:rPr>
          <w:b/>
        </w:rPr>
      </w:pPr>
      <w:r w:rsidRPr="00CC3754">
        <w:rPr>
          <w:b/>
        </w:rPr>
        <w:t>Комитет рекомендует государству-участнику предпринять шаги для обеспечения того, чтобы классные занятия в начальной и средней школе соответствовали Закону об образовании и составляли пять ч</w:t>
      </w:r>
      <w:r w:rsidRPr="00CC3754">
        <w:rPr>
          <w:b/>
        </w:rPr>
        <w:t>а</w:t>
      </w:r>
      <w:r w:rsidRPr="00CC3754">
        <w:rPr>
          <w:b/>
        </w:rPr>
        <w:t>сов в день вместо нынешних трех часов. Он также рекомендует гос</w:t>
      </w:r>
      <w:r w:rsidRPr="00CC3754">
        <w:rPr>
          <w:b/>
        </w:rPr>
        <w:t>у</w:t>
      </w:r>
      <w:r w:rsidRPr="00CC3754">
        <w:rPr>
          <w:b/>
        </w:rPr>
        <w:t>дарству-участнику повысить качество системы государственного о</w:t>
      </w:r>
      <w:r w:rsidRPr="00CC3754">
        <w:rPr>
          <w:b/>
        </w:rPr>
        <w:t>б</w:t>
      </w:r>
      <w:r w:rsidRPr="00CC3754">
        <w:rPr>
          <w:b/>
        </w:rPr>
        <w:t>разования и продолжать свои усилия по оказанию целевой финанс</w:t>
      </w:r>
      <w:r w:rsidRPr="00CC3754">
        <w:rPr>
          <w:b/>
        </w:rPr>
        <w:t>о</w:t>
      </w:r>
      <w:r w:rsidRPr="00CC3754">
        <w:rPr>
          <w:b/>
        </w:rPr>
        <w:t>вой поддержки и предоставлению других стимулов семьям, прина</w:t>
      </w:r>
      <w:r w:rsidRPr="00CC3754">
        <w:rPr>
          <w:b/>
        </w:rPr>
        <w:t>д</w:t>
      </w:r>
      <w:r w:rsidRPr="00CC3754">
        <w:rPr>
          <w:b/>
        </w:rPr>
        <w:t>лежащим к уязвимым и малоимущим группам населения, и обесп</w:t>
      </w:r>
      <w:r w:rsidRPr="00CC3754">
        <w:rPr>
          <w:b/>
        </w:rPr>
        <w:t>е</w:t>
      </w:r>
      <w:r w:rsidRPr="00CC3754">
        <w:rPr>
          <w:b/>
        </w:rPr>
        <w:t>чивать, чтобы образование было в равной м</w:t>
      </w:r>
      <w:r w:rsidRPr="00CC3754">
        <w:rPr>
          <w:b/>
        </w:rPr>
        <w:t>е</w:t>
      </w:r>
      <w:r w:rsidRPr="00CC3754">
        <w:rPr>
          <w:b/>
        </w:rPr>
        <w:t>ре доступно для в</w:t>
      </w:r>
      <w:r>
        <w:rPr>
          <w:b/>
        </w:rPr>
        <w:t>с</w:t>
      </w:r>
      <w:r w:rsidRPr="00CC3754">
        <w:rPr>
          <w:b/>
        </w:rPr>
        <w:t>ех без какой бы то ни было дискриминации.</w:t>
      </w:r>
    </w:p>
    <w:p w:rsidR="00EF7E9A" w:rsidRPr="00B516A5" w:rsidRDefault="00EF7E9A" w:rsidP="007D4FBD">
      <w:pPr>
        <w:pStyle w:val="SingleTxtGR"/>
        <w:rPr>
          <w:b/>
        </w:rPr>
      </w:pPr>
      <w:r>
        <w:t>33.</w:t>
      </w:r>
      <w:r>
        <w:tab/>
      </w:r>
      <w:r w:rsidRPr="00B516A5">
        <w:rPr>
          <w:b/>
        </w:rPr>
        <w:t>Комитет призывает государство-участник подписать и ратифицир</w:t>
      </w:r>
      <w:r w:rsidRPr="00B516A5">
        <w:rPr>
          <w:b/>
        </w:rPr>
        <w:t>о</w:t>
      </w:r>
      <w:r w:rsidRPr="00B516A5">
        <w:rPr>
          <w:b/>
        </w:rPr>
        <w:t>вать Факультативный протокол к Пакту.</w:t>
      </w:r>
    </w:p>
    <w:p w:rsidR="00EF7E9A" w:rsidRPr="00B516A5" w:rsidRDefault="00EF7E9A" w:rsidP="007D4FBD">
      <w:pPr>
        <w:pStyle w:val="SingleTxtGR"/>
        <w:rPr>
          <w:b/>
        </w:rPr>
      </w:pPr>
      <w:r>
        <w:t>34.</w:t>
      </w:r>
      <w:r>
        <w:tab/>
      </w:r>
      <w:r w:rsidRPr="00B516A5">
        <w:rPr>
          <w:b/>
        </w:rPr>
        <w:t>Комитет предлагает государству-участнику ускорить ратификацию Международной Конвенции о защите прав всех трудящихся-мигрантов и членов их семей.</w:t>
      </w:r>
    </w:p>
    <w:p w:rsidR="00EF7E9A" w:rsidRPr="00B516A5" w:rsidRDefault="00EF7E9A" w:rsidP="007D4FBD">
      <w:pPr>
        <w:pStyle w:val="SingleTxtGR"/>
        <w:rPr>
          <w:b/>
        </w:rPr>
      </w:pPr>
      <w:r w:rsidRPr="00B516A5">
        <w:t>35.</w:t>
      </w:r>
      <w:r w:rsidRPr="00B516A5">
        <w:rPr>
          <w:b/>
        </w:rPr>
        <w:tab/>
        <w:t>Комитет рекомендует государству-участнику в своем следующем п</w:t>
      </w:r>
      <w:r w:rsidRPr="00B516A5">
        <w:rPr>
          <w:b/>
        </w:rPr>
        <w:t>е</w:t>
      </w:r>
      <w:r w:rsidRPr="00B516A5">
        <w:rPr>
          <w:b/>
        </w:rPr>
        <w:t>риодическом докладе представить обновленные статистические данные об осущ</w:t>
      </w:r>
      <w:r w:rsidRPr="00B516A5">
        <w:rPr>
          <w:b/>
        </w:rPr>
        <w:t>е</w:t>
      </w:r>
      <w:r w:rsidRPr="00B516A5">
        <w:rPr>
          <w:b/>
        </w:rPr>
        <w:t>ствлении каждого из прав, провозглашенных в Пакте, в разбивке по возрасту, полу, этническому происхождению, отнесенности к городск</w:t>
      </w:r>
      <w:r w:rsidRPr="00B516A5">
        <w:rPr>
          <w:b/>
        </w:rPr>
        <w:t>о</w:t>
      </w:r>
      <w:r w:rsidRPr="00B516A5">
        <w:rPr>
          <w:b/>
        </w:rPr>
        <w:t>му/сельскому населению и другим соответствующим критериям на погод</w:t>
      </w:r>
      <w:r w:rsidRPr="00B516A5">
        <w:rPr>
          <w:b/>
        </w:rPr>
        <w:t>о</w:t>
      </w:r>
      <w:r w:rsidRPr="00B516A5">
        <w:rPr>
          <w:b/>
        </w:rPr>
        <w:t>вой сопоставимой основе за предыдущие пять лет.</w:t>
      </w:r>
    </w:p>
    <w:p w:rsidR="00EF7E9A" w:rsidRPr="00B516A5" w:rsidRDefault="00EF7E9A" w:rsidP="007D4FBD">
      <w:pPr>
        <w:pStyle w:val="SingleTxtGR"/>
        <w:rPr>
          <w:b/>
        </w:rPr>
      </w:pPr>
      <w:r w:rsidRPr="00B516A5">
        <w:t>36.</w:t>
      </w:r>
      <w:r w:rsidRPr="00B516A5">
        <w:tab/>
      </w:r>
      <w:r w:rsidRPr="00B516A5">
        <w:rPr>
          <w:b/>
        </w:rPr>
        <w:t>Комитет просит государство-участник широко распространить н</w:t>
      </w:r>
      <w:r w:rsidRPr="00B516A5">
        <w:rPr>
          <w:b/>
        </w:rPr>
        <w:t>а</w:t>
      </w:r>
      <w:r w:rsidRPr="00B516A5">
        <w:rPr>
          <w:b/>
        </w:rPr>
        <w:t>стоящие заключительные замечания среди всех слоев общества, в частн</w:t>
      </w:r>
      <w:r w:rsidRPr="00B516A5">
        <w:rPr>
          <w:b/>
        </w:rPr>
        <w:t>о</w:t>
      </w:r>
      <w:r w:rsidRPr="00B516A5">
        <w:rPr>
          <w:b/>
        </w:rPr>
        <w:t>сти среди государственных должностных лиц, сотрудников судебных орг</w:t>
      </w:r>
      <w:r w:rsidRPr="00B516A5">
        <w:rPr>
          <w:b/>
        </w:rPr>
        <w:t>а</w:t>
      </w:r>
      <w:r w:rsidRPr="00B516A5">
        <w:rPr>
          <w:b/>
        </w:rPr>
        <w:t>нов и организаций гражданского общества, осуществить их перевод и обеспечить их максимально широкое распространение и в своем следу</w:t>
      </w:r>
      <w:r w:rsidRPr="00B516A5">
        <w:rPr>
          <w:b/>
        </w:rPr>
        <w:t>ю</w:t>
      </w:r>
      <w:r w:rsidRPr="00B516A5">
        <w:rPr>
          <w:b/>
        </w:rPr>
        <w:t>щем периодическом докладе проинформировать Комитет о мерах, прин</w:t>
      </w:r>
      <w:r w:rsidRPr="00B516A5">
        <w:rPr>
          <w:b/>
        </w:rPr>
        <w:t>я</w:t>
      </w:r>
      <w:r w:rsidRPr="00B516A5">
        <w:rPr>
          <w:b/>
        </w:rPr>
        <w:t>тых для их осуществления. Он также призывает государство-участник продолжать вовлечение национальных учреждений по правам человека, неправительственных организаций и других членов гражданского общес</w:t>
      </w:r>
      <w:r w:rsidRPr="00B516A5">
        <w:rPr>
          <w:b/>
        </w:rPr>
        <w:t>т</w:t>
      </w:r>
      <w:r w:rsidRPr="00B516A5">
        <w:rPr>
          <w:b/>
        </w:rPr>
        <w:t>ва в процесс обсуждения на национальном уровне следующего периодич</w:t>
      </w:r>
      <w:r w:rsidRPr="00B516A5">
        <w:rPr>
          <w:b/>
        </w:rPr>
        <w:t>е</w:t>
      </w:r>
      <w:r w:rsidRPr="00B516A5">
        <w:rPr>
          <w:b/>
        </w:rPr>
        <w:t>ского доклада до его представления.</w:t>
      </w:r>
    </w:p>
    <w:p w:rsidR="00EF7E9A" w:rsidRPr="00B516A5" w:rsidRDefault="00EF7E9A" w:rsidP="007D4FBD">
      <w:pPr>
        <w:pStyle w:val="SingleTxtGR"/>
        <w:rPr>
          <w:b/>
          <w:bCs/>
        </w:rPr>
      </w:pPr>
      <w:r w:rsidRPr="00B516A5">
        <w:t>37.</w:t>
      </w:r>
      <w:r w:rsidRPr="00B516A5">
        <w:rPr>
          <w:b/>
        </w:rPr>
        <w:tab/>
        <w:t>Комитет предлагает государству-участнику представить обновле</w:t>
      </w:r>
      <w:r w:rsidRPr="00B516A5">
        <w:rPr>
          <w:b/>
        </w:rPr>
        <w:t>н</w:t>
      </w:r>
      <w:r w:rsidRPr="00B516A5">
        <w:rPr>
          <w:b/>
        </w:rPr>
        <w:t>ный общий базовый документ в соответствии с согласованными руков</w:t>
      </w:r>
      <w:r w:rsidRPr="00B516A5">
        <w:rPr>
          <w:b/>
        </w:rPr>
        <w:t>о</w:t>
      </w:r>
      <w:r w:rsidRPr="00B516A5">
        <w:rPr>
          <w:b/>
        </w:rPr>
        <w:t>дящими принципами представления докладов международным органам по наблюдению за осуществл</w:t>
      </w:r>
      <w:r w:rsidRPr="00B516A5">
        <w:rPr>
          <w:b/>
        </w:rPr>
        <w:t>е</w:t>
      </w:r>
      <w:r w:rsidRPr="00B516A5">
        <w:rPr>
          <w:b/>
        </w:rPr>
        <w:t xml:space="preserve">нием договоров о правах человека </w:t>
      </w:r>
      <w:r w:rsidRPr="00B516A5">
        <w:rPr>
          <w:b/>
          <w:bCs/>
        </w:rPr>
        <w:t>(</w:t>
      </w:r>
      <w:r w:rsidRPr="00B516A5">
        <w:rPr>
          <w:b/>
          <w:bCs/>
          <w:lang w:val="en-GB"/>
        </w:rPr>
        <w:t>HRI</w:t>
      </w:r>
      <w:r w:rsidRPr="00B516A5">
        <w:rPr>
          <w:b/>
          <w:bCs/>
        </w:rPr>
        <w:t>/</w:t>
      </w:r>
      <w:r w:rsidRPr="00B516A5">
        <w:rPr>
          <w:b/>
          <w:bCs/>
          <w:lang w:val="en-GB"/>
        </w:rPr>
        <w:t>GEN</w:t>
      </w:r>
      <w:r w:rsidRPr="00B516A5">
        <w:rPr>
          <w:b/>
          <w:bCs/>
        </w:rPr>
        <w:t>/2/</w:t>
      </w:r>
      <w:r w:rsidRPr="00B516A5">
        <w:rPr>
          <w:b/>
          <w:bCs/>
          <w:lang w:val="en-GB"/>
        </w:rPr>
        <w:t>Rev</w:t>
      </w:r>
      <w:r w:rsidRPr="00B516A5">
        <w:rPr>
          <w:b/>
          <w:bCs/>
        </w:rPr>
        <w:t xml:space="preserve">.6). </w:t>
      </w:r>
    </w:p>
    <w:p w:rsidR="00EF7E9A" w:rsidRPr="00B516A5" w:rsidRDefault="00EF7E9A" w:rsidP="007D4FBD">
      <w:pPr>
        <w:pStyle w:val="SingleTxtGR"/>
        <w:rPr>
          <w:b/>
          <w:bCs/>
        </w:rPr>
      </w:pPr>
      <w:r w:rsidRPr="00B516A5">
        <w:rPr>
          <w:bCs/>
        </w:rPr>
        <w:t>38.</w:t>
      </w:r>
      <w:r w:rsidRPr="00B516A5">
        <w:rPr>
          <w:b/>
          <w:bCs/>
        </w:rPr>
        <w:tab/>
        <w:t>Комитет просит государство-участник к 30 июня 2015 года предст</w:t>
      </w:r>
      <w:r w:rsidRPr="00B516A5">
        <w:rPr>
          <w:b/>
          <w:bCs/>
        </w:rPr>
        <w:t>а</w:t>
      </w:r>
      <w:r w:rsidRPr="00B516A5">
        <w:rPr>
          <w:b/>
          <w:bCs/>
        </w:rPr>
        <w:t>вить свой четвертый периодический доклад, подготовленный в соответс</w:t>
      </w:r>
      <w:r w:rsidRPr="00B516A5">
        <w:rPr>
          <w:b/>
          <w:bCs/>
        </w:rPr>
        <w:t>т</w:t>
      </w:r>
      <w:r w:rsidRPr="00B516A5">
        <w:rPr>
          <w:b/>
          <w:bCs/>
        </w:rPr>
        <w:t>вии с разработанными Комитетом пересмотренными руководящими при</w:t>
      </w:r>
      <w:r w:rsidRPr="00B516A5">
        <w:rPr>
          <w:b/>
          <w:bCs/>
        </w:rPr>
        <w:t>н</w:t>
      </w:r>
      <w:r w:rsidRPr="00B516A5">
        <w:rPr>
          <w:b/>
          <w:bCs/>
        </w:rPr>
        <w:t>ципами пре</w:t>
      </w:r>
      <w:r w:rsidRPr="00B516A5">
        <w:rPr>
          <w:b/>
          <w:bCs/>
        </w:rPr>
        <w:t>д</w:t>
      </w:r>
      <w:r w:rsidRPr="00B516A5">
        <w:rPr>
          <w:b/>
          <w:bCs/>
        </w:rPr>
        <w:t>ставления докладов, которые были приняты в 2008 году (</w:t>
      </w:r>
      <w:r w:rsidRPr="00B516A5">
        <w:rPr>
          <w:b/>
          <w:bCs/>
          <w:lang w:val="en-GB"/>
        </w:rPr>
        <w:t>E</w:t>
      </w:r>
      <w:r w:rsidRPr="00B516A5">
        <w:rPr>
          <w:b/>
          <w:bCs/>
        </w:rPr>
        <w:t>/</w:t>
      </w:r>
      <w:r w:rsidRPr="00B516A5">
        <w:rPr>
          <w:b/>
          <w:bCs/>
          <w:lang w:val="en-GB"/>
        </w:rPr>
        <w:t>C</w:t>
      </w:r>
      <w:r w:rsidRPr="00B516A5">
        <w:rPr>
          <w:b/>
          <w:bCs/>
        </w:rPr>
        <w:t>.12/2008/2).</w:t>
      </w:r>
    </w:p>
    <w:p w:rsidR="00EF7E9A" w:rsidRPr="00CC3754" w:rsidRDefault="00EF7E9A" w:rsidP="007D4FB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F7E9A" w:rsidRPr="00B516A5" w:rsidRDefault="00EF7E9A" w:rsidP="007D4FBD">
      <w:pPr>
        <w:pStyle w:val="SingleTxtGR"/>
        <w:rPr>
          <w:b/>
          <w:u w:val="single"/>
        </w:rPr>
      </w:pPr>
    </w:p>
    <w:sectPr w:rsidR="00EF7E9A" w:rsidRPr="00B516A5" w:rsidSect="00A1034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171" w:rsidRDefault="00460171">
      <w:r>
        <w:rPr>
          <w:lang w:val="en-US"/>
        </w:rPr>
        <w:tab/>
      </w:r>
      <w:r>
        <w:separator/>
      </w:r>
    </w:p>
  </w:endnote>
  <w:endnote w:type="continuationSeparator" w:id="0">
    <w:p w:rsidR="00460171" w:rsidRDefault="0046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171" w:rsidRPr="009A6F4A" w:rsidRDefault="00460171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  <w:r>
      <w:rPr>
        <w:lang w:val="en-US"/>
      </w:rPr>
      <w:tab/>
      <w:t>GE.10-46903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171" w:rsidRPr="009A6F4A" w:rsidRDefault="00460171">
    <w:pPr>
      <w:pStyle w:val="Footer"/>
      <w:rPr>
        <w:lang w:val="en-US"/>
      </w:rPr>
    </w:pPr>
    <w:r>
      <w:rPr>
        <w:lang w:val="en-US"/>
      </w:rPr>
      <w:t>GE.10-46903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171" w:rsidRPr="009A6F4A" w:rsidRDefault="00460171">
    <w:pPr>
      <w:pStyle w:val="Footer"/>
      <w:rPr>
        <w:sz w:val="20"/>
        <w:lang w:val="en-US"/>
      </w:rPr>
    </w:pPr>
    <w:r>
      <w:rPr>
        <w:sz w:val="20"/>
        <w:lang w:val="en-US"/>
      </w:rPr>
      <w:t>GE.10-46903  (R)  040111  050111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171" w:rsidRPr="00F71F63" w:rsidRDefault="00460171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460171" w:rsidRPr="00F71F63" w:rsidRDefault="00460171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460171" w:rsidRPr="00635E86" w:rsidRDefault="00460171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171" w:rsidRPr="00E71A0F" w:rsidRDefault="00460171">
    <w:pPr>
      <w:pStyle w:val="Header"/>
      <w:rPr>
        <w:lang w:val="en-US"/>
      </w:rPr>
    </w:pPr>
    <w:r>
      <w:rPr>
        <w:lang w:val="en-US"/>
      </w:rPr>
      <w:t>E/</w:t>
    </w:r>
    <w:r w:rsidRPr="00A456ED">
      <w:rPr>
        <w:lang w:val="en-US"/>
      </w:rPr>
      <w:t>C.12/DOM/CO/3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171" w:rsidRPr="00A456ED" w:rsidRDefault="00460171">
    <w:pPr>
      <w:pStyle w:val="Header"/>
      <w:rPr>
        <w:lang w:val="en-US"/>
      </w:rPr>
    </w:pPr>
    <w:r>
      <w:rPr>
        <w:lang w:val="en-US"/>
      </w:rPr>
      <w:tab/>
      <w:t>E/</w:t>
    </w:r>
    <w:r w:rsidRPr="00A456ED">
      <w:rPr>
        <w:lang w:val="en-US"/>
      </w:rPr>
      <w:t>C.12/DOM/CO/3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56ED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3936"/>
    <w:rsid w:val="0006401A"/>
    <w:rsid w:val="00072C27"/>
    <w:rsid w:val="00086182"/>
    <w:rsid w:val="00090891"/>
    <w:rsid w:val="00092E62"/>
    <w:rsid w:val="00097227"/>
    <w:rsid w:val="00097975"/>
    <w:rsid w:val="000A3DDF"/>
    <w:rsid w:val="000A60A0"/>
    <w:rsid w:val="000A6EC0"/>
    <w:rsid w:val="000C3688"/>
    <w:rsid w:val="000D6863"/>
    <w:rsid w:val="00111256"/>
    <w:rsid w:val="00117AEE"/>
    <w:rsid w:val="001463F7"/>
    <w:rsid w:val="0015769C"/>
    <w:rsid w:val="00180752"/>
    <w:rsid w:val="00185076"/>
    <w:rsid w:val="0018543C"/>
    <w:rsid w:val="00190231"/>
    <w:rsid w:val="00192056"/>
    <w:rsid w:val="00192ABD"/>
    <w:rsid w:val="001A75D5"/>
    <w:rsid w:val="001A7D40"/>
    <w:rsid w:val="001D00F2"/>
    <w:rsid w:val="001D07F7"/>
    <w:rsid w:val="001D7B8F"/>
    <w:rsid w:val="001E12DC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06D2D"/>
    <w:rsid w:val="003215F5"/>
    <w:rsid w:val="00332891"/>
    <w:rsid w:val="00356BB2"/>
    <w:rsid w:val="00360477"/>
    <w:rsid w:val="00367FC9"/>
    <w:rsid w:val="003711A1"/>
    <w:rsid w:val="00372123"/>
    <w:rsid w:val="00382B38"/>
    <w:rsid w:val="00386581"/>
    <w:rsid w:val="00387100"/>
    <w:rsid w:val="003951D3"/>
    <w:rsid w:val="003978C6"/>
    <w:rsid w:val="003A3F16"/>
    <w:rsid w:val="003B40A9"/>
    <w:rsid w:val="003C016E"/>
    <w:rsid w:val="003D5EBD"/>
    <w:rsid w:val="003E40E4"/>
    <w:rsid w:val="00401CE0"/>
    <w:rsid w:val="00403234"/>
    <w:rsid w:val="00407AC3"/>
    <w:rsid w:val="00414340"/>
    <w:rsid w:val="00414586"/>
    <w:rsid w:val="00415059"/>
    <w:rsid w:val="00424FDD"/>
    <w:rsid w:val="0043033D"/>
    <w:rsid w:val="00435FE4"/>
    <w:rsid w:val="00457634"/>
    <w:rsid w:val="00460171"/>
    <w:rsid w:val="00474F42"/>
    <w:rsid w:val="0048244D"/>
    <w:rsid w:val="004A0DE8"/>
    <w:rsid w:val="004A4CB7"/>
    <w:rsid w:val="004A57B5"/>
    <w:rsid w:val="004A78A4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2CE2"/>
    <w:rsid w:val="00543522"/>
    <w:rsid w:val="00545680"/>
    <w:rsid w:val="0056618E"/>
    <w:rsid w:val="00576F59"/>
    <w:rsid w:val="00577A34"/>
    <w:rsid w:val="0058068D"/>
    <w:rsid w:val="00580AAD"/>
    <w:rsid w:val="00593A04"/>
    <w:rsid w:val="005A6D5A"/>
    <w:rsid w:val="005B1B28"/>
    <w:rsid w:val="005B2C2A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1649"/>
    <w:rsid w:val="00735602"/>
    <w:rsid w:val="0075279B"/>
    <w:rsid w:val="00753748"/>
    <w:rsid w:val="00762446"/>
    <w:rsid w:val="00781ACB"/>
    <w:rsid w:val="007A79EB"/>
    <w:rsid w:val="007D4CA0"/>
    <w:rsid w:val="007D4FBD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2C8F"/>
    <w:rsid w:val="008A3879"/>
    <w:rsid w:val="008A5FA8"/>
    <w:rsid w:val="008A7575"/>
    <w:rsid w:val="008B5F47"/>
    <w:rsid w:val="008C7B87"/>
    <w:rsid w:val="008D6A7A"/>
    <w:rsid w:val="008D797E"/>
    <w:rsid w:val="008E3E87"/>
    <w:rsid w:val="008E7F13"/>
    <w:rsid w:val="008F3185"/>
    <w:rsid w:val="00915B0A"/>
    <w:rsid w:val="00926904"/>
    <w:rsid w:val="009372F0"/>
    <w:rsid w:val="00937FBD"/>
    <w:rsid w:val="00955022"/>
    <w:rsid w:val="00957B4D"/>
    <w:rsid w:val="00964EEA"/>
    <w:rsid w:val="00980C86"/>
    <w:rsid w:val="009B1D9B"/>
    <w:rsid w:val="009B4074"/>
    <w:rsid w:val="009C30BB"/>
    <w:rsid w:val="009C60BE"/>
    <w:rsid w:val="009D7B4E"/>
    <w:rsid w:val="009E6279"/>
    <w:rsid w:val="009F00A6"/>
    <w:rsid w:val="009F56A7"/>
    <w:rsid w:val="009F5B05"/>
    <w:rsid w:val="00A026CA"/>
    <w:rsid w:val="00A07232"/>
    <w:rsid w:val="00A10348"/>
    <w:rsid w:val="00A14800"/>
    <w:rsid w:val="00A156DE"/>
    <w:rsid w:val="00A157ED"/>
    <w:rsid w:val="00A2446A"/>
    <w:rsid w:val="00A26DBC"/>
    <w:rsid w:val="00A4025D"/>
    <w:rsid w:val="00A456E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38AB"/>
    <w:rsid w:val="00B14EA9"/>
    <w:rsid w:val="00B30A3C"/>
    <w:rsid w:val="00B81305"/>
    <w:rsid w:val="00BB17DC"/>
    <w:rsid w:val="00BB1AF9"/>
    <w:rsid w:val="00BB4C4A"/>
    <w:rsid w:val="00BD3CAE"/>
    <w:rsid w:val="00BD5F3C"/>
    <w:rsid w:val="00BF6228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E5E17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B3533"/>
    <w:rsid w:val="00EC0044"/>
    <w:rsid w:val="00EC6B9F"/>
    <w:rsid w:val="00EE516D"/>
    <w:rsid w:val="00EF4D1B"/>
    <w:rsid w:val="00EF7295"/>
    <w:rsid w:val="00EF7E9A"/>
    <w:rsid w:val="00F069D1"/>
    <w:rsid w:val="00F1503D"/>
    <w:rsid w:val="00F22712"/>
    <w:rsid w:val="00F275F5"/>
    <w:rsid w:val="00F33188"/>
    <w:rsid w:val="00F35BDE"/>
    <w:rsid w:val="00F52A0E"/>
    <w:rsid w:val="00F71F63"/>
    <w:rsid w:val="00F80183"/>
    <w:rsid w:val="00F87506"/>
    <w:rsid w:val="00F92C41"/>
    <w:rsid w:val="00FA4422"/>
    <w:rsid w:val="00FA5522"/>
    <w:rsid w:val="00FA6E4A"/>
    <w:rsid w:val="00FB2B35"/>
    <w:rsid w:val="00FC4AE1"/>
    <w:rsid w:val="00FD22B8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A10348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</Template>
  <TotalTime>0</TotalTime>
  <Pages>13</Pages>
  <Words>5421</Words>
  <Characters>30903</Characters>
  <Application>Microsoft Office Word</Application>
  <DocSecurity>4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1046903</vt:lpstr>
    </vt:vector>
  </TitlesOfParts>
  <Company>CSD</Company>
  <LinksUpToDate>false</LinksUpToDate>
  <CharactersWithSpaces>36252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1046903</dc:title>
  <dc:subject>Mouraviev</dc:subject>
  <dc:creator>Belova</dc:creator>
  <cp:keywords/>
  <dc:description/>
  <cp:lastModifiedBy>Любовь Катаева</cp:lastModifiedBy>
  <cp:revision>2</cp:revision>
  <cp:lastPrinted>2011-01-05T12:46:00Z</cp:lastPrinted>
  <dcterms:created xsi:type="dcterms:W3CDTF">2011-01-05T12:49:00Z</dcterms:created>
  <dcterms:modified xsi:type="dcterms:W3CDTF">2011-01-05T12:49:00Z</dcterms:modified>
</cp:coreProperties>
</file>