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0C6C42" w:rsidTr="006D10B4">
        <w:trPr>
          <w:cantSplit/>
          <w:trHeight w:hRule="exact" w:val="851"/>
        </w:trPr>
        <w:tc>
          <w:tcPr>
            <w:tcW w:w="1276" w:type="dxa"/>
            <w:tcBorders>
              <w:bottom w:val="single" w:sz="4" w:space="0" w:color="auto"/>
            </w:tcBorders>
            <w:vAlign w:val="bottom"/>
          </w:tcPr>
          <w:p w:rsidR="00B56E9C" w:rsidRPr="000C6C42" w:rsidRDefault="00B56E9C" w:rsidP="00447610">
            <w:pPr>
              <w:spacing w:after="80"/>
              <w:rPr>
                <w:lang w:val="fr-CH"/>
              </w:rPr>
            </w:pPr>
          </w:p>
        </w:tc>
        <w:tc>
          <w:tcPr>
            <w:tcW w:w="2268" w:type="dxa"/>
            <w:tcBorders>
              <w:bottom w:val="single" w:sz="4" w:space="0" w:color="auto"/>
            </w:tcBorders>
            <w:vAlign w:val="bottom"/>
          </w:tcPr>
          <w:p w:rsidR="00B56E9C" w:rsidRPr="000C6C42" w:rsidRDefault="00B56E9C" w:rsidP="006D10B4">
            <w:pPr>
              <w:spacing w:after="80" w:line="300" w:lineRule="exact"/>
              <w:rPr>
                <w:b/>
                <w:sz w:val="24"/>
                <w:szCs w:val="24"/>
                <w:lang w:val="fr-CH"/>
              </w:rPr>
            </w:pPr>
            <w:r w:rsidRPr="000C6C42">
              <w:rPr>
                <w:sz w:val="28"/>
                <w:szCs w:val="28"/>
                <w:lang w:val="fr-CH"/>
              </w:rPr>
              <w:t>Nations</w:t>
            </w:r>
            <w:r w:rsidR="00523E33" w:rsidRPr="000C6C42">
              <w:rPr>
                <w:sz w:val="28"/>
                <w:szCs w:val="28"/>
                <w:lang w:val="fr-CH"/>
              </w:rPr>
              <w:t xml:space="preserve"> Unies</w:t>
            </w:r>
          </w:p>
        </w:tc>
        <w:tc>
          <w:tcPr>
            <w:tcW w:w="6095" w:type="dxa"/>
            <w:gridSpan w:val="2"/>
            <w:tcBorders>
              <w:bottom w:val="single" w:sz="4" w:space="0" w:color="auto"/>
            </w:tcBorders>
            <w:vAlign w:val="bottom"/>
          </w:tcPr>
          <w:p w:rsidR="00B56E9C" w:rsidRPr="000C6C42" w:rsidRDefault="00CE67C3" w:rsidP="006D10B4">
            <w:pPr>
              <w:suppressAutoHyphens w:val="0"/>
              <w:spacing w:after="20"/>
              <w:jc w:val="right"/>
              <w:rPr>
                <w:lang w:val="fr-CH"/>
              </w:rPr>
            </w:pPr>
            <w:r w:rsidRPr="000C6C42">
              <w:rPr>
                <w:sz w:val="40"/>
                <w:lang w:val="fr-CH"/>
              </w:rPr>
              <w:t>E</w:t>
            </w:r>
            <w:r w:rsidRPr="000C6C42">
              <w:rPr>
                <w:lang w:val="fr-CH"/>
              </w:rPr>
              <w:t>/C.12/2011/SR.13</w:t>
            </w:r>
          </w:p>
        </w:tc>
      </w:tr>
      <w:tr w:rsidR="00B56E9C" w:rsidRPr="000C6C42" w:rsidTr="006D10B4">
        <w:trPr>
          <w:cantSplit/>
          <w:trHeight w:hRule="exact" w:val="2835"/>
        </w:trPr>
        <w:tc>
          <w:tcPr>
            <w:tcW w:w="1276" w:type="dxa"/>
            <w:tcBorders>
              <w:top w:val="single" w:sz="4" w:space="0" w:color="auto"/>
              <w:bottom w:val="single" w:sz="12" w:space="0" w:color="auto"/>
            </w:tcBorders>
          </w:tcPr>
          <w:p w:rsidR="00B56E9C" w:rsidRPr="000C6C42" w:rsidRDefault="00B56E9C" w:rsidP="006D10B4">
            <w:pPr>
              <w:spacing w:before="120"/>
              <w:rPr>
                <w:lang w:val="fr-CH"/>
              </w:rPr>
            </w:pPr>
            <w:r w:rsidRPr="000C6C42">
              <w:rPr>
                <w:lang w:val="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C6C42" w:rsidRDefault="00523E33" w:rsidP="006D10B4">
            <w:pPr>
              <w:spacing w:before="120" w:line="420" w:lineRule="exact"/>
              <w:rPr>
                <w:sz w:val="40"/>
                <w:szCs w:val="40"/>
                <w:lang w:val="fr-CH"/>
              </w:rPr>
            </w:pPr>
            <w:r w:rsidRPr="000C6C42">
              <w:rPr>
                <w:b/>
                <w:sz w:val="40"/>
                <w:szCs w:val="40"/>
                <w:lang w:val="fr-CH"/>
              </w:rPr>
              <w:t>Consei</w:t>
            </w:r>
            <w:r w:rsidR="00D773DF" w:rsidRPr="000C6C42">
              <w:rPr>
                <w:b/>
                <w:sz w:val="40"/>
                <w:szCs w:val="40"/>
                <w:lang w:val="fr-CH"/>
              </w:rPr>
              <w:t>l</w:t>
            </w:r>
            <w:r w:rsidRPr="000C6C42">
              <w:rPr>
                <w:b/>
                <w:sz w:val="40"/>
                <w:szCs w:val="40"/>
                <w:lang w:val="fr-CH"/>
              </w:rPr>
              <w:t xml:space="preserve"> économique et social</w:t>
            </w:r>
          </w:p>
        </w:tc>
        <w:tc>
          <w:tcPr>
            <w:tcW w:w="2835" w:type="dxa"/>
            <w:tcBorders>
              <w:top w:val="single" w:sz="4" w:space="0" w:color="auto"/>
              <w:bottom w:val="single" w:sz="12" w:space="0" w:color="auto"/>
            </w:tcBorders>
          </w:tcPr>
          <w:p w:rsidR="00CE67C3" w:rsidRPr="000C6C42" w:rsidRDefault="000C6C42" w:rsidP="006D10B4">
            <w:pPr>
              <w:suppressAutoHyphens w:val="0"/>
              <w:spacing w:before="240" w:line="240" w:lineRule="exact"/>
              <w:rPr>
                <w:lang w:val="fr-CH"/>
              </w:rPr>
            </w:pPr>
            <w:r w:rsidRPr="000C6C42">
              <w:rPr>
                <w:lang w:val="fr-CH"/>
              </w:rPr>
              <w:t>Distr.</w:t>
            </w:r>
            <w:r w:rsidR="00523E33" w:rsidRPr="000C6C42">
              <w:rPr>
                <w:lang w:val="fr-CH"/>
              </w:rPr>
              <w:t xml:space="preserve"> géné</w:t>
            </w:r>
            <w:r w:rsidR="00CE67C3" w:rsidRPr="000C6C42">
              <w:rPr>
                <w:lang w:val="fr-CH"/>
              </w:rPr>
              <w:t>ral</w:t>
            </w:r>
            <w:r w:rsidR="00523E33" w:rsidRPr="000C6C42">
              <w:rPr>
                <w:lang w:val="fr-CH"/>
              </w:rPr>
              <w:t>e</w:t>
            </w:r>
          </w:p>
          <w:p w:rsidR="00CE67C3" w:rsidRPr="000C6C42" w:rsidRDefault="00B97290" w:rsidP="006D10B4">
            <w:pPr>
              <w:suppressAutoHyphens w:val="0"/>
              <w:rPr>
                <w:lang w:val="fr-CH"/>
              </w:rPr>
            </w:pPr>
            <w:r>
              <w:rPr>
                <w:lang w:val="fr-CH"/>
              </w:rPr>
              <w:t>5</w:t>
            </w:r>
            <w:r w:rsidR="00A10479">
              <w:rPr>
                <w:lang w:val="fr-CH"/>
              </w:rPr>
              <w:t xml:space="preserve"> juin 2012</w:t>
            </w:r>
          </w:p>
          <w:p w:rsidR="00CE67C3" w:rsidRPr="000C6C42" w:rsidRDefault="00523E33" w:rsidP="006D10B4">
            <w:pPr>
              <w:suppressAutoHyphens w:val="0"/>
              <w:rPr>
                <w:lang w:val="fr-CH"/>
              </w:rPr>
            </w:pPr>
            <w:r w:rsidRPr="000C6C42">
              <w:rPr>
                <w:lang w:val="fr-CH"/>
              </w:rPr>
              <w:t>Français</w:t>
            </w:r>
          </w:p>
          <w:p w:rsidR="00B56E9C" w:rsidRPr="000C6C42" w:rsidRDefault="00CE67C3" w:rsidP="006D10B4">
            <w:pPr>
              <w:suppressAutoHyphens w:val="0"/>
              <w:rPr>
                <w:lang w:val="fr-CH"/>
              </w:rPr>
            </w:pPr>
            <w:r w:rsidRPr="000C6C42">
              <w:rPr>
                <w:lang w:val="fr-CH"/>
              </w:rPr>
              <w:t xml:space="preserve">Original: </w:t>
            </w:r>
            <w:r w:rsidR="00523E33" w:rsidRPr="000C6C42">
              <w:rPr>
                <w:lang w:val="fr-CH"/>
              </w:rPr>
              <w:t>anglais</w:t>
            </w:r>
          </w:p>
        </w:tc>
      </w:tr>
    </w:tbl>
    <w:p w:rsidR="00CE67C3" w:rsidRPr="000C6C42" w:rsidRDefault="00CE67C3" w:rsidP="00CE67C3">
      <w:pPr>
        <w:spacing w:before="120"/>
        <w:rPr>
          <w:b/>
          <w:sz w:val="24"/>
          <w:lang w:val="fr-CH"/>
        </w:rPr>
      </w:pPr>
      <w:r w:rsidRPr="000C6C42">
        <w:rPr>
          <w:b/>
          <w:sz w:val="24"/>
          <w:lang w:val="fr-CH"/>
        </w:rPr>
        <w:t>Com</w:t>
      </w:r>
      <w:r w:rsidR="00523E33" w:rsidRPr="000C6C42">
        <w:rPr>
          <w:b/>
          <w:sz w:val="24"/>
          <w:lang w:val="fr-CH"/>
        </w:rPr>
        <w:t xml:space="preserve">ité des droits économiques, sociaux et culturels </w:t>
      </w:r>
    </w:p>
    <w:p w:rsidR="00CE67C3" w:rsidRPr="000C6C42" w:rsidRDefault="00523E33" w:rsidP="00CE67C3">
      <w:pPr>
        <w:spacing w:after="120"/>
        <w:rPr>
          <w:b/>
          <w:lang w:val="fr-CH"/>
        </w:rPr>
      </w:pPr>
      <w:r w:rsidRPr="000C6C42">
        <w:rPr>
          <w:b/>
          <w:lang w:val="fr-CH"/>
        </w:rPr>
        <w:t>Quarante-sixième</w:t>
      </w:r>
      <w:r w:rsidR="00CE67C3" w:rsidRPr="000C6C42">
        <w:rPr>
          <w:b/>
          <w:lang w:val="fr-CH"/>
        </w:rPr>
        <w:t xml:space="preserve"> session</w:t>
      </w:r>
    </w:p>
    <w:p w:rsidR="00CE67C3" w:rsidRPr="000C6C42" w:rsidRDefault="00523E33" w:rsidP="00CE67C3">
      <w:pPr>
        <w:rPr>
          <w:b/>
          <w:lang w:val="fr-CH"/>
        </w:rPr>
      </w:pPr>
      <w:r w:rsidRPr="000C6C42">
        <w:rPr>
          <w:b/>
          <w:lang w:val="fr-CH"/>
        </w:rPr>
        <w:t>Compte rendu analytique de la 13</w:t>
      </w:r>
      <w:r w:rsidRPr="000C6C42">
        <w:rPr>
          <w:b/>
          <w:vertAlign w:val="superscript"/>
          <w:lang w:val="fr-CH"/>
        </w:rPr>
        <w:t>e</w:t>
      </w:r>
      <w:r w:rsidRPr="000C6C42">
        <w:rPr>
          <w:b/>
          <w:lang w:val="fr-CH"/>
        </w:rPr>
        <w:t xml:space="preserve"> séance</w:t>
      </w:r>
    </w:p>
    <w:p w:rsidR="00CE67C3" w:rsidRPr="000C6C42" w:rsidRDefault="000C6C42" w:rsidP="00CE67C3">
      <w:pPr>
        <w:spacing w:after="120"/>
        <w:rPr>
          <w:lang w:val="fr-CH"/>
        </w:rPr>
      </w:pPr>
      <w:r w:rsidRPr="000C6C42">
        <w:rPr>
          <w:lang w:val="fr-CH"/>
        </w:rPr>
        <w:t xml:space="preserve">Tenue </w:t>
      </w:r>
      <w:r w:rsidR="00523E33" w:rsidRPr="000C6C42">
        <w:rPr>
          <w:lang w:val="fr-CH"/>
        </w:rPr>
        <w:t>au Palais Wilson à Genève, le mardi 10 mai 2011, à 10 heures</w:t>
      </w:r>
    </w:p>
    <w:p w:rsidR="00CE67C3" w:rsidRPr="000C6C42" w:rsidRDefault="00B97290" w:rsidP="00B97290">
      <w:pPr>
        <w:tabs>
          <w:tab w:val="right" w:pos="992"/>
          <w:tab w:val="left" w:pos="1276"/>
          <w:tab w:val="right" w:leader="dot" w:pos="8504"/>
        </w:tabs>
        <w:spacing w:after="120"/>
        <w:rPr>
          <w:lang w:val="fr-CH"/>
        </w:rPr>
      </w:pPr>
      <w:r>
        <w:rPr>
          <w:i/>
          <w:lang w:val="fr-CH"/>
        </w:rPr>
        <w:tab/>
      </w:r>
      <w:r w:rsidR="00523E33" w:rsidRPr="000C6C42">
        <w:rPr>
          <w:i/>
          <w:lang w:val="fr-CH"/>
        </w:rPr>
        <w:t>Président</w:t>
      </w:r>
      <w:r w:rsidR="00523E33" w:rsidRPr="000C6C42">
        <w:rPr>
          <w:lang w:val="fr-CH"/>
        </w:rPr>
        <w:t>:</w:t>
      </w:r>
      <w:r w:rsidR="00523E33" w:rsidRPr="000C6C42">
        <w:rPr>
          <w:lang w:val="fr-CH"/>
        </w:rPr>
        <w:tab/>
      </w:r>
      <w:r w:rsidR="000C6C42">
        <w:rPr>
          <w:lang w:val="fr-CH"/>
        </w:rPr>
        <w:t>M. </w:t>
      </w:r>
      <w:r w:rsidR="00B72F1A" w:rsidRPr="000C6C42">
        <w:rPr>
          <w:lang w:val="fr-CH"/>
        </w:rPr>
        <w:t>Pillay</w:t>
      </w:r>
    </w:p>
    <w:p w:rsidR="00CE67C3" w:rsidRPr="000C6C42" w:rsidRDefault="00523E33" w:rsidP="00CE67C3">
      <w:pPr>
        <w:tabs>
          <w:tab w:val="right" w:pos="992"/>
          <w:tab w:val="left" w:pos="1276"/>
          <w:tab w:val="right" w:leader="dot" w:pos="8504"/>
        </w:tabs>
        <w:spacing w:before="360" w:after="240"/>
        <w:rPr>
          <w:sz w:val="28"/>
          <w:lang w:val="fr-CH"/>
        </w:rPr>
      </w:pPr>
      <w:r w:rsidRPr="000C6C42">
        <w:rPr>
          <w:sz w:val="28"/>
          <w:lang w:val="fr-CH"/>
        </w:rPr>
        <w:t>Sommaire</w:t>
      </w:r>
    </w:p>
    <w:p w:rsidR="00CE67C3" w:rsidRPr="000C6C42" w:rsidRDefault="00523E33" w:rsidP="00CE67C3">
      <w:pPr>
        <w:pStyle w:val="SingleTxtG"/>
        <w:rPr>
          <w:lang w:val="fr-CH"/>
        </w:rPr>
      </w:pPr>
      <w:r w:rsidRPr="000C6C42">
        <w:rPr>
          <w:lang w:val="fr-CH"/>
        </w:rPr>
        <w:t>Examen des rapports</w:t>
      </w:r>
    </w:p>
    <w:p w:rsidR="00B72F1A" w:rsidRPr="000C6C42" w:rsidRDefault="00B72F1A" w:rsidP="00B72F1A">
      <w:pPr>
        <w:pStyle w:val="SingleTxtG"/>
        <w:ind w:left="1701" w:hanging="567"/>
        <w:jc w:val="left"/>
        <w:rPr>
          <w:lang w:val="fr-CH"/>
        </w:rPr>
      </w:pPr>
      <w:r w:rsidRPr="000C6C42">
        <w:rPr>
          <w:lang w:val="fr-CH"/>
        </w:rPr>
        <w:t>a)</w:t>
      </w:r>
      <w:r w:rsidRPr="000C6C42">
        <w:rPr>
          <w:lang w:val="fr-CH"/>
        </w:rPr>
        <w:tab/>
        <w:t>R</w:t>
      </w:r>
      <w:r w:rsidR="00523E33" w:rsidRPr="000C6C42">
        <w:rPr>
          <w:lang w:val="fr-CH"/>
        </w:rPr>
        <w:t xml:space="preserve">apports présentés par les </w:t>
      </w:r>
      <w:r w:rsidR="00482AC8" w:rsidRPr="000C6C42">
        <w:rPr>
          <w:lang w:val="fr-CH"/>
        </w:rPr>
        <w:t>États parties conformément aux</w:t>
      </w:r>
      <w:r w:rsidR="00523E33" w:rsidRPr="000C6C42">
        <w:rPr>
          <w:lang w:val="fr-CH"/>
        </w:rPr>
        <w:t xml:space="preserve"> articles 16 et 17 du Pacte</w:t>
      </w:r>
      <w:r w:rsidR="000C6C42" w:rsidRPr="000C6C42">
        <w:rPr>
          <w:lang w:val="fr-CH"/>
        </w:rPr>
        <w:t xml:space="preserve"> </w:t>
      </w:r>
      <w:r w:rsidRPr="000C6C42">
        <w:rPr>
          <w:lang w:val="fr-CH"/>
        </w:rPr>
        <w:t>(</w:t>
      </w:r>
      <w:r w:rsidR="00523E33" w:rsidRPr="000C6C42">
        <w:rPr>
          <w:i/>
          <w:lang w:val="fr-CH"/>
        </w:rPr>
        <w:t>suite</w:t>
      </w:r>
      <w:r w:rsidRPr="000C6C42">
        <w:rPr>
          <w:lang w:val="fr-CH"/>
        </w:rPr>
        <w:t>)</w:t>
      </w:r>
    </w:p>
    <w:p w:rsidR="00B72F1A" w:rsidRPr="000C6C42" w:rsidRDefault="00523E33" w:rsidP="00B72F1A">
      <w:pPr>
        <w:pStyle w:val="SingleTxtG"/>
        <w:ind w:left="2268" w:hanging="567"/>
        <w:jc w:val="left"/>
        <w:rPr>
          <w:lang w:val="fr-CH"/>
        </w:rPr>
      </w:pPr>
      <w:r w:rsidRPr="000C6C42">
        <w:rPr>
          <w:i/>
          <w:lang w:val="fr-CH"/>
        </w:rPr>
        <w:t>Deuxième rapport périodique du Yé</w:t>
      </w:r>
      <w:r w:rsidR="00B72F1A" w:rsidRPr="000C6C42">
        <w:rPr>
          <w:i/>
          <w:lang w:val="fr-CH"/>
        </w:rPr>
        <w:t xml:space="preserve">men </w:t>
      </w:r>
      <w:r w:rsidRPr="000C6C42">
        <w:rPr>
          <w:lang w:val="fr-CH"/>
        </w:rPr>
        <w:t>(suite</w:t>
      </w:r>
      <w:r w:rsidR="00B72F1A" w:rsidRPr="000C6C42">
        <w:rPr>
          <w:lang w:val="fr-CH"/>
        </w:rPr>
        <w:t>)</w:t>
      </w:r>
    </w:p>
    <w:p w:rsidR="00B72F1A" w:rsidRPr="000C6C42" w:rsidRDefault="00B72F1A" w:rsidP="00B72F1A">
      <w:pPr>
        <w:pStyle w:val="SingleTxtG"/>
        <w:rPr>
          <w:i/>
          <w:lang w:val="fr-CH"/>
        </w:rPr>
      </w:pPr>
      <w:r w:rsidRPr="000C6C42">
        <w:rPr>
          <w:i/>
          <w:lang w:val="fr-CH"/>
        </w:rPr>
        <w:br w:type="page"/>
      </w:r>
      <w:r w:rsidR="00B861CB" w:rsidRPr="000C6C42">
        <w:rPr>
          <w:i/>
          <w:lang w:val="fr-CH"/>
        </w:rPr>
        <w:t>La séance est ouverte à 10</w:t>
      </w:r>
      <w:r w:rsidR="006A49DE" w:rsidRPr="000C6C42">
        <w:rPr>
          <w:i/>
          <w:lang w:val="fr-CH"/>
        </w:rPr>
        <w:t xml:space="preserve"> h</w:t>
      </w:r>
      <w:r w:rsidR="00B861CB" w:rsidRPr="000C6C42">
        <w:rPr>
          <w:i/>
          <w:lang w:val="fr-CH"/>
        </w:rPr>
        <w:t xml:space="preserve"> 10</w:t>
      </w:r>
      <w:r w:rsidRPr="000C6C42">
        <w:rPr>
          <w:i/>
          <w:lang w:val="fr-CH"/>
        </w:rPr>
        <w:t>.</w:t>
      </w:r>
    </w:p>
    <w:p w:rsidR="00B72F1A" w:rsidRPr="000C6C42" w:rsidRDefault="00B861CB" w:rsidP="00B72F1A">
      <w:pPr>
        <w:pStyle w:val="H23G"/>
        <w:rPr>
          <w:lang w:val="fr-CH"/>
        </w:rPr>
      </w:pPr>
      <w:r w:rsidRPr="000C6C42">
        <w:rPr>
          <w:lang w:val="fr-CH"/>
        </w:rPr>
        <w:tab/>
      </w:r>
      <w:r w:rsidRPr="000C6C42">
        <w:rPr>
          <w:lang w:val="fr-CH"/>
        </w:rPr>
        <w:tab/>
        <w:t>Examen des rapports</w:t>
      </w:r>
    </w:p>
    <w:p w:rsidR="00B72F1A" w:rsidRPr="000C6C42" w:rsidRDefault="00F87B82" w:rsidP="00F87B82">
      <w:pPr>
        <w:pStyle w:val="H23G"/>
        <w:tabs>
          <w:tab w:val="clear" w:pos="851"/>
          <w:tab w:val="left" w:pos="1134"/>
        </w:tabs>
        <w:ind w:left="1700" w:hanging="1700"/>
        <w:rPr>
          <w:lang w:val="fr-CH"/>
        </w:rPr>
      </w:pPr>
      <w:r w:rsidRPr="000C6C42">
        <w:rPr>
          <w:lang w:val="fr-CH"/>
        </w:rPr>
        <w:tab/>
      </w:r>
      <w:r w:rsidR="0057314D" w:rsidRPr="000C6C42">
        <w:rPr>
          <w:lang w:val="fr-CH"/>
        </w:rPr>
        <w:t>a)</w:t>
      </w:r>
      <w:r w:rsidR="0057314D" w:rsidRPr="000C6C42">
        <w:rPr>
          <w:lang w:val="fr-CH"/>
        </w:rPr>
        <w:tab/>
        <w:t>Rapports pré</w:t>
      </w:r>
      <w:r w:rsidR="00B861CB" w:rsidRPr="000C6C42">
        <w:rPr>
          <w:lang w:val="fr-CH"/>
        </w:rPr>
        <w:t>sent</w:t>
      </w:r>
      <w:r w:rsidR="0057314D" w:rsidRPr="000C6C42">
        <w:rPr>
          <w:lang w:val="fr-CH"/>
        </w:rPr>
        <w:t>é</w:t>
      </w:r>
      <w:r w:rsidR="00B861CB" w:rsidRPr="000C6C42">
        <w:rPr>
          <w:lang w:val="fr-CH"/>
        </w:rPr>
        <w:t xml:space="preserve">s par les </w:t>
      </w:r>
      <w:r w:rsidR="00482AC8" w:rsidRPr="000C6C42">
        <w:rPr>
          <w:lang w:val="fr-CH"/>
        </w:rPr>
        <w:t>États parties conformément aux</w:t>
      </w:r>
      <w:r w:rsidR="00B861CB" w:rsidRPr="000C6C42">
        <w:rPr>
          <w:lang w:val="fr-CH"/>
        </w:rPr>
        <w:t xml:space="preserve"> articles 16 et 17 du Pacte </w:t>
      </w:r>
      <w:r w:rsidR="00B72F1A" w:rsidRPr="000C6C42">
        <w:rPr>
          <w:b w:val="0"/>
          <w:lang w:val="fr-CH"/>
        </w:rPr>
        <w:t>(</w:t>
      </w:r>
      <w:r w:rsidR="00B861CB" w:rsidRPr="000C6C42">
        <w:rPr>
          <w:b w:val="0"/>
          <w:i/>
          <w:lang w:val="fr-CH"/>
        </w:rPr>
        <w:t>suite</w:t>
      </w:r>
      <w:r w:rsidR="00B72F1A" w:rsidRPr="000C6C42">
        <w:rPr>
          <w:b w:val="0"/>
          <w:lang w:val="fr-CH"/>
        </w:rPr>
        <w:t>)</w:t>
      </w:r>
    </w:p>
    <w:p w:rsidR="00B72F1A" w:rsidRPr="000C6C42" w:rsidRDefault="00B861CB" w:rsidP="00240A2B">
      <w:pPr>
        <w:pStyle w:val="SingleTxtG"/>
        <w:jc w:val="left"/>
        <w:rPr>
          <w:lang w:val="fr-CH"/>
        </w:rPr>
      </w:pPr>
      <w:r w:rsidRPr="000C6C42">
        <w:rPr>
          <w:i/>
          <w:lang w:val="fr-CH"/>
        </w:rPr>
        <w:t>Deuxième rapport périodique du Yé</w:t>
      </w:r>
      <w:r w:rsidR="00B72F1A" w:rsidRPr="000C6C42">
        <w:rPr>
          <w:i/>
          <w:lang w:val="fr-CH"/>
        </w:rPr>
        <w:t>men</w:t>
      </w:r>
      <w:r w:rsidRPr="000C6C42">
        <w:rPr>
          <w:lang w:val="fr-CH"/>
        </w:rPr>
        <w:t xml:space="preserve"> (suite</w:t>
      </w:r>
      <w:r w:rsidR="00B72F1A" w:rsidRPr="000C6C42">
        <w:rPr>
          <w:lang w:val="fr-CH"/>
        </w:rPr>
        <w:t>) (</w:t>
      </w:r>
      <w:r w:rsidRPr="000C6C42">
        <w:rPr>
          <w:lang w:val="fr-CH"/>
        </w:rPr>
        <w:t>E/C.12/YEM/2; E/C.12/YEM/Q/2 et</w:t>
      </w:r>
      <w:r w:rsidR="00B72F1A" w:rsidRPr="000C6C42">
        <w:rPr>
          <w:lang w:val="fr-CH"/>
        </w:rPr>
        <w:t xml:space="preserve"> Add.1)</w:t>
      </w:r>
    </w:p>
    <w:p w:rsidR="00B72F1A" w:rsidRPr="000C6C42" w:rsidRDefault="000C6C42" w:rsidP="000C6C42">
      <w:pPr>
        <w:pStyle w:val="ParaNoG"/>
        <w:numPr>
          <w:ilvl w:val="0"/>
          <w:numId w:val="0"/>
        </w:numPr>
        <w:tabs>
          <w:tab w:val="left" w:pos="300"/>
        </w:tabs>
        <w:ind w:left="1134"/>
        <w:rPr>
          <w:i/>
          <w:lang w:val="fr-CH"/>
        </w:rPr>
      </w:pPr>
      <w:r w:rsidRPr="000C6C42">
        <w:rPr>
          <w:lang w:val="fr-CH"/>
        </w:rPr>
        <w:t>1.</w:t>
      </w:r>
      <w:r w:rsidRPr="000C6C42">
        <w:rPr>
          <w:lang w:val="fr-CH"/>
        </w:rPr>
        <w:tab/>
      </w:r>
      <w:r w:rsidR="00B861CB" w:rsidRPr="000C6C42">
        <w:rPr>
          <w:i/>
          <w:lang w:val="fr-CH"/>
        </w:rPr>
        <w:t>Sur l’</w:t>
      </w:r>
      <w:r w:rsidR="00B72F1A" w:rsidRPr="000C6C42">
        <w:rPr>
          <w:i/>
          <w:lang w:val="fr-CH"/>
        </w:rPr>
        <w:t xml:space="preserve">invitation </w:t>
      </w:r>
      <w:r w:rsidR="00B861CB" w:rsidRPr="000C6C42">
        <w:rPr>
          <w:i/>
          <w:lang w:val="fr-CH"/>
        </w:rPr>
        <w:t>du Président, la délé</w:t>
      </w:r>
      <w:r w:rsidR="006A49DE" w:rsidRPr="000C6C42">
        <w:rPr>
          <w:i/>
          <w:lang w:val="fr-CH"/>
        </w:rPr>
        <w:t>gation yéménite</w:t>
      </w:r>
      <w:r w:rsidR="00B861CB" w:rsidRPr="000C6C42">
        <w:rPr>
          <w:i/>
          <w:lang w:val="fr-CH"/>
        </w:rPr>
        <w:t xml:space="preserve"> prend place à la table du Comité</w:t>
      </w:r>
      <w:r w:rsidR="00B72F1A" w:rsidRPr="000C6C42">
        <w:rPr>
          <w:i/>
          <w:lang w:val="fr-CH"/>
        </w:rPr>
        <w:t>.</w:t>
      </w:r>
    </w:p>
    <w:p w:rsidR="00B72F1A" w:rsidRPr="000C6C42" w:rsidRDefault="00240A2B" w:rsidP="00240A2B">
      <w:pPr>
        <w:pStyle w:val="H4G"/>
        <w:rPr>
          <w:lang w:val="fr-CH"/>
        </w:rPr>
      </w:pPr>
      <w:r w:rsidRPr="000C6C42">
        <w:rPr>
          <w:lang w:val="fr-CH"/>
        </w:rPr>
        <w:tab/>
      </w:r>
      <w:r w:rsidRPr="000C6C42">
        <w:rPr>
          <w:lang w:val="fr-CH"/>
        </w:rPr>
        <w:tab/>
      </w:r>
      <w:r w:rsidR="00B861CB" w:rsidRPr="000C6C42">
        <w:rPr>
          <w:lang w:val="fr-CH"/>
        </w:rPr>
        <w:t>Articles 6 à</w:t>
      </w:r>
      <w:r w:rsidR="00B72F1A" w:rsidRPr="000C6C42">
        <w:rPr>
          <w:lang w:val="fr-CH"/>
        </w:rPr>
        <w:t xml:space="preserve"> 9 </w:t>
      </w:r>
      <w:r w:rsidR="00B861CB" w:rsidRPr="000C6C42">
        <w:rPr>
          <w:lang w:val="fr-CH"/>
        </w:rPr>
        <w:t>du Pacte</w:t>
      </w:r>
      <w:r w:rsidR="000C6C42" w:rsidRPr="000C6C42">
        <w:rPr>
          <w:lang w:val="fr-CH"/>
        </w:rPr>
        <w:t xml:space="preserve"> </w:t>
      </w:r>
      <w:r w:rsidR="00B861CB" w:rsidRPr="000C6C42">
        <w:rPr>
          <w:i w:val="0"/>
          <w:lang w:val="fr-CH"/>
        </w:rPr>
        <w:t>(suite</w:t>
      </w:r>
      <w:r w:rsidR="00B72F1A" w:rsidRPr="000C6C42">
        <w:rPr>
          <w:i w:val="0"/>
          <w:lang w:val="fr-CH"/>
        </w:rPr>
        <w:t>)</w:t>
      </w:r>
    </w:p>
    <w:p w:rsidR="00B861CB" w:rsidRPr="000C6C42" w:rsidRDefault="000C6C42" w:rsidP="000C6C42">
      <w:pPr>
        <w:pStyle w:val="SingleTxtG"/>
        <w:rPr>
          <w:lang w:val="fr-CH"/>
        </w:rPr>
      </w:pPr>
      <w:r w:rsidRPr="000C6C42">
        <w:rPr>
          <w:lang w:val="fr-CH"/>
        </w:rPr>
        <w:t>2.</w:t>
      </w:r>
      <w:r w:rsidRPr="000C6C42">
        <w:rPr>
          <w:lang w:val="fr-CH"/>
        </w:rPr>
        <w:tab/>
      </w:r>
      <w:r>
        <w:rPr>
          <w:b/>
          <w:lang w:val="fr-CH"/>
        </w:rPr>
        <w:t>M. </w:t>
      </w:r>
      <w:r w:rsidR="00B72F1A" w:rsidRPr="000C6C42">
        <w:rPr>
          <w:b/>
          <w:lang w:val="fr-CH"/>
        </w:rPr>
        <w:t>Ribeiro Leão</w:t>
      </w:r>
      <w:r w:rsidR="00B72F1A" w:rsidRPr="000C6C42">
        <w:rPr>
          <w:lang w:val="fr-CH"/>
        </w:rPr>
        <w:t xml:space="preserve"> </w:t>
      </w:r>
      <w:r w:rsidR="00B861CB" w:rsidRPr="000C6C42">
        <w:rPr>
          <w:lang w:val="fr-CH"/>
        </w:rPr>
        <w:t>demande si l</w:t>
      </w:r>
      <w:r w:rsidR="0057314D" w:rsidRPr="000C6C42">
        <w:rPr>
          <w:lang w:val="fr-CH"/>
        </w:rPr>
        <w:t>e Fonds des services sociaux et le Fonds pour le</w:t>
      </w:r>
      <w:r w:rsidR="00B861CB" w:rsidRPr="000C6C42">
        <w:rPr>
          <w:lang w:val="fr-CH"/>
        </w:rPr>
        <w:t xml:space="preserve"> développem</w:t>
      </w:r>
      <w:r w:rsidR="00CD488E" w:rsidRPr="000C6C42">
        <w:rPr>
          <w:lang w:val="fr-CH"/>
        </w:rPr>
        <w:t>ent social effectuent un travail</w:t>
      </w:r>
      <w:r w:rsidR="00B861CB" w:rsidRPr="000C6C42">
        <w:rPr>
          <w:lang w:val="fr-CH"/>
        </w:rPr>
        <w:t xml:space="preserve"> </w:t>
      </w:r>
      <w:r w:rsidR="00CD488E" w:rsidRPr="000C6C42">
        <w:rPr>
          <w:lang w:val="fr-CH"/>
        </w:rPr>
        <w:t>inter</w:t>
      </w:r>
      <w:r w:rsidR="00B861CB" w:rsidRPr="000C6C42">
        <w:rPr>
          <w:lang w:val="fr-CH"/>
        </w:rPr>
        <w:t xml:space="preserve">sectoriel sur la santé, l’éducation et le </w:t>
      </w:r>
      <w:r w:rsidR="00482AC8" w:rsidRPr="000C6C42">
        <w:rPr>
          <w:lang w:val="fr-CH"/>
        </w:rPr>
        <w:t>logement,</w:t>
      </w:r>
      <w:r w:rsidR="00B861CB" w:rsidRPr="000C6C42">
        <w:rPr>
          <w:lang w:val="fr-CH"/>
        </w:rPr>
        <w:t xml:space="preserve"> et il souhaite avoir des données ventilées pour chacun de ces domaines. </w:t>
      </w:r>
    </w:p>
    <w:p w:rsidR="00CD488E" w:rsidRPr="000C6C42" w:rsidRDefault="000C6C42" w:rsidP="000C6C42">
      <w:pPr>
        <w:pStyle w:val="SingleTxtG"/>
        <w:rPr>
          <w:lang w:val="fr-CH"/>
        </w:rPr>
      </w:pPr>
      <w:r w:rsidRPr="000C6C42">
        <w:rPr>
          <w:lang w:val="fr-CH"/>
        </w:rPr>
        <w:t>3.</w:t>
      </w:r>
      <w:r w:rsidRPr="000C6C42">
        <w:rPr>
          <w:lang w:val="fr-CH"/>
        </w:rPr>
        <w:tab/>
      </w:r>
      <w:r>
        <w:rPr>
          <w:b/>
          <w:lang w:val="fr-CH"/>
        </w:rPr>
        <w:t>M. </w:t>
      </w:r>
      <w:r w:rsidR="00B72F1A" w:rsidRPr="000C6C42">
        <w:rPr>
          <w:b/>
          <w:lang w:val="fr-CH"/>
        </w:rPr>
        <w:t>Martynov</w:t>
      </w:r>
      <w:r w:rsidR="00B72F1A" w:rsidRPr="000C6C42">
        <w:rPr>
          <w:lang w:val="fr-CH"/>
        </w:rPr>
        <w:t xml:space="preserve"> </w:t>
      </w:r>
      <w:r w:rsidR="00CD488E" w:rsidRPr="000C6C42">
        <w:rPr>
          <w:lang w:val="fr-CH"/>
        </w:rPr>
        <w:t xml:space="preserve">demande si le projet de loi sur l’assurance sociale soumis à la Chambre des représentants en 2009 a été adopté. </w:t>
      </w:r>
    </w:p>
    <w:p w:rsidR="00656A83" w:rsidRPr="000C6C42" w:rsidRDefault="000C6C42" w:rsidP="000C6C42">
      <w:pPr>
        <w:pStyle w:val="SingleTxtG"/>
        <w:rPr>
          <w:lang w:val="fr-CH"/>
        </w:rPr>
      </w:pPr>
      <w:r w:rsidRPr="000C6C42">
        <w:rPr>
          <w:lang w:val="fr-CH"/>
        </w:rPr>
        <w:t>4.</w:t>
      </w:r>
      <w:r w:rsidRPr="000C6C42">
        <w:rPr>
          <w:lang w:val="fr-CH"/>
        </w:rPr>
        <w:tab/>
      </w:r>
      <w:r>
        <w:rPr>
          <w:lang w:val="fr-CH"/>
        </w:rPr>
        <w:t>M. </w:t>
      </w:r>
      <w:r w:rsidR="006A49DE" w:rsidRPr="000C6C42">
        <w:rPr>
          <w:lang w:val="fr-CH"/>
        </w:rPr>
        <w:t>Martynov</w:t>
      </w:r>
      <w:r w:rsidR="00CD488E" w:rsidRPr="000C6C42">
        <w:rPr>
          <w:lang w:val="fr-CH"/>
        </w:rPr>
        <w:t xml:space="preserve"> souhaite connaître le montant mo</w:t>
      </w:r>
      <w:r w:rsidR="00656A83" w:rsidRPr="000C6C42">
        <w:rPr>
          <w:lang w:val="fr-CH"/>
        </w:rPr>
        <w:t xml:space="preserve">yen des prestations sociales </w:t>
      </w:r>
      <w:r w:rsidR="00E9635C" w:rsidRPr="000C6C42">
        <w:rPr>
          <w:lang w:val="fr-CH"/>
        </w:rPr>
        <w:t>allouées par bénéficiaire</w:t>
      </w:r>
      <w:r w:rsidR="00656A83" w:rsidRPr="000C6C42">
        <w:rPr>
          <w:lang w:val="fr-CH"/>
        </w:rPr>
        <w:t xml:space="preserve"> et </w:t>
      </w:r>
      <w:r w:rsidR="006D4501" w:rsidRPr="000C6C42">
        <w:rPr>
          <w:lang w:val="fr-CH"/>
        </w:rPr>
        <w:t>ce que ce montant</w:t>
      </w:r>
      <w:r w:rsidR="00B74B37" w:rsidRPr="000C6C42">
        <w:rPr>
          <w:lang w:val="fr-CH"/>
        </w:rPr>
        <w:t xml:space="preserve"> représente par rapport </w:t>
      </w:r>
      <w:r w:rsidR="00656A83" w:rsidRPr="000C6C42">
        <w:rPr>
          <w:lang w:val="fr-CH"/>
        </w:rPr>
        <w:t xml:space="preserve">au niveau minimum de subsistance au Yémen. </w:t>
      </w:r>
    </w:p>
    <w:p w:rsidR="00B72F1A" w:rsidRPr="000C6C42" w:rsidRDefault="000C6C42" w:rsidP="000C6C42">
      <w:pPr>
        <w:pStyle w:val="SingleTxtG"/>
        <w:rPr>
          <w:b/>
          <w:lang w:val="fr-CH"/>
        </w:rPr>
      </w:pPr>
      <w:r w:rsidRPr="000C6C42">
        <w:rPr>
          <w:lang w:val="fr-CH"/>
        </w:rPr>
        <w:t>5.</w:t>
      </w:r>
      <w:r w:rsidRPr="000C6C42">
        <w:rPr>
          <w:lang w:val="fr-CH"/>
        </w:rPr>
        <w:tab/>
      </w:r>
      <w:r w:rsidR="006D4501" w:rsidRPr="000C6C42">
        <w:rPr>
          <w:lang w:val="fr-CH"/>
        </w:rPr>
        <w:t xml:space="preserve"> </w:t>
      </w:r>
      <w:r w:rsidR="006A49DE" w:rsidRPr="000C6C42">
        <w:rPr>
          <w:lang w:val="fr-CH"/>
        </w:rPr>
        <w:t xml:space="preserve">S’agissant de la question 22, </w:t>
      </w:r>
      <w:r>
        <w:rPr>
          <w:lang w:val="fr-CH"/>
        </w:rPr>
        <w:t>M. </w:t>
      </w:r>
      <w:r w:rsidR="006A49DE" w:rsidRPr="000C6C42">
        <w:rPr>
          <w:lang w:val="fr-CH"/>
        </w:rPr>
        <w:t>Martynov</w:t>
      </w:r>
      <w:r w:rsidR="00656A83" w:rsidRPr="000C6C42">
        <w:rPr>
          <w:lang w:val="fr-CH"/>
        </w:rPr>
        <w:t xml:space="preserve"> souhaite savoir si les allocations du Fonds de sécurité sociale a</w:t>
      </w:r>
      <w:r w:rsidR="00382A56" w:rsidRPr="000C6C42">
        <w:rPr>
          <w:lang w:val="fr-CH"/>
        </w:rPr>
        <w:t>ssurent un niveau de vie décent aux bénéficiaires</w:t>
      </w:r>
      <w:r w:rsidR="00656A83" w:rsidRPr="000C6C42">
        <w:rPr>
          <w:lang w:val="fr-CH"/>
        </w:rPr>
        <w:t xml:space="preserve"> et à leurs familles et si le niveau de ces prestations est périodiquement </w:t>
      </w:r>
      <w:r w:rsidR="00382A56" w:rsidRPr="000C6C42">
        <w:rPr>
          <w:lang w:val="fr-CH"/>
        </w:rPr>
        <w:t>ré</w:t>
      </w:r>
      <w:r w:rsidR="00656A83" w:rsidRPr="000C6C42">
        <w:rPr>
          <w:lang w:val="fr-CH"/>
        </w:rPr>
        <w:t xml:space="preserve">visé et ajusté. </w:t>
      </w:r>
    </w:p>
    <w:p w:rsidR="00B72F1A" w:rsidRPr="000C6C42" w:rsidRDefault="000C6C42" w:rsidP="000C6C42">
      <w:pPr>
        <w:pStyle w:val="SingleTxtG"/>
        <w:rPr>
          <w:lang w:val="fr-CH"/>
        </w:rPr>
      </w:pPr>
      <w:r w:rsidRPr="000C6C42">
        <w:rPr>
          <w:lang w:val="fr-CH"/>
        </w:rPr>
        <w:t>6.</w:t>
      </w:r>
      <w:r w:rsidRPr="000C6C42">
        <w:rPr>
          <w:lang w:val="fr-CH"/>
        </w:rPr>
        <w:tab/>
      </w:r>
      <w:r>
        <w:rPr>
          <w:b/>
          <w:lang w:val="fr-CH"/>
        </w:rPr>
        <w:t>M</w:t>
      </w:r>
      <w:r w:rsidRPr="00B97290">
        <w:rPr>
          <w:b/>
          <w:vertAlign w:val="superscript"/>
          <w:lang w:val="fr-CH"/>
        </w:rPr>
        <w:t>me</w:t>
      </w:r>
      <w:r>
        <w:rPr>
          <w:b/>
          <w:lang w:val="fr-CH"/>
        </w:rPr>
        <w:t> </w:t>
      </w:r>
      <w:r w:rsidR="00B72F1A" w:rsidRPr="000C6C42">
        <w:rPr>
          <w:b/>
          <w:lang w:val="fr-CH"/>
        </w:rPr>
        <w:t>Cong</w:t>
      </w:r>
      <w:r w:rsidR="00656A83" w:rsidRPr="000C6C42">
        <w:rPr>
          <w:lang w:val="fr-CH"/>
        </w:rPr>
        <w:t xml:space="preserve"> demande de quelle manière les organisations non gouvernementales </w:t>
      </w:r>
      <w:r w:rsidR="00B3103E" w:rsidRPr="000C6C42">
        <w:rPr>
          <w:lang w:val="fr-CH"/>
        </w:rPr>
        <w:t>interviennent pour traiter l</w:t>
      </w:r>
      <w:r w:rsidR="00656A83" w:rsidRPr="000C6C42">
        <w:rPr>
          <w:lang w:val="fr-CH"/>
        </w:rPr>
        <w:t>es question</w:t>
      </w:r>
      <w:r w:rsidR="00B72F1A" w:rsidRPr="000C6C42">
        <w:rPr>
          <w:lang w:val="fr-CH"/>
        </w:rPr>
        <w:t>s</w:t>
      </w:r>
      <w:r w:rsidR="00656A83" w:rsidRPr="000C6C42">
        <w:rPr>
          <w:lang w:val="fr-CH"/>
        </w:rPr>
        <w:t xml:space="preserve"> relatives aux femmes. Elle demande</w:t>
      </w:r>
      <w:r w:rsidR="00132D4A" w:rsidRPr="000C6C42">
        <w:rPr>
          <w:lang w:val="fr-CH"/>
        </w:rPr>
        <w:t xml:space="preserve"> </w:t>
      </w:r>
      <w:r w:rsidR="00656A83" w:rsidRPr="000C6C42">
        <w:rPr>
          <w:lang w:val="fr-CH"/>
        </w:rPr>
        <w:t>également</w:t>
      </w:r>
      <w:r w:rsidR="00132D4A" w:rsidRPr="000C6C42">
        <w:rPr>
          <w:lang w:val="fr-CH"/>
        </w:rPr>
        <w:t xml:space="preserve"> s’il existe une législation garantissant l’égalité entre les sexes en termes de salaires et de droit au travail. </w:t>
      </w:r>
    </w:p>
    <w:p w:rsidR="00132D4A" w:rsidRPr="000C6C42" w:rsidRDefault="000C6C42" w:rsidP="000C6C42">
      <w:pPr>
        <w:pStyle w:val="SingleTxtG"/>
        <w:rPr>
          <w:lang w:val="fr-CH"/>
        </w:rPr>
      </w:pPr>
      <w:r w:rsidRPr="000C6C42">
        <w:rPr>
          <w:lang w:val="fr-CH"/>
        </w:rPr>
        <w:t>7.</w:t>
      </w:r>
      <w:r w:rsidRPr="000C6C42">
        <w:rPr>
          <w:lang w:val="fr-CH"/>
        </w:rPr>
        <w:tab/>
      </w:r>
      <w:r>
        <w:rPr>
          <w:lang w:val="fr-CH"/>
        </w:rPr>
        <w:t>M</w:t>
      </w:r>
      <w:r w:rsidRPr="00B97290">
        <w:rPr>
          <w:vertAlign w:val="superscript"/>
          <w:lang w:val="fr-CH"/>
        </w:rPr>
        <w:t>me</w:t>
      </w:r>
      <w:r>
        <w:rPr>
          <w:lang w:val="fr-CH"/>
        </w:rPr>
        <w:t> </w:t>
      </w:r>
      <w:r w:rsidR="006A49DE" w:rsidRPr="000C6C42">
        <w:rPr>
          <w:lang w:val="fr-CH"/>
        </w:rPr>
        <w:t>Cong</w:t>
      </w:r>
      <w:r w:rsidR="00132D4A" w:rsidRPr="000C6C42">
        <w:rPr>
          <w:lang w:val="fr-CH"/>
        </w:rPr>
        <w:t xml:space="preserve"> aimerait avoir des précisions en ce qui concerne les taux d’emploi des hommes et des femmes. </w:t>
      </w:r>
    </w:p>
    <w:p w:rsidR="00B72F1A" w:rsidRPr="000C6C42" w:rsidRDefault="000C6C42" w:rsidP="000C6C42">
      <w:pPr>
        <w:pStyle w:val="SingleTxtG"/>
        <w:rPr>
          <w:lang w:val="fr-CH"/>
        </w:rPr>
      </w:pPr>
      <w:r w:rsidRPr="000C6C42">
        <w:rPr>
          <w:lang w:val="fr-CH"/>
        </w:rPr>
        <w:t>8.</w:t>
      </w:r>
      <w:r w:rsidRPr="000C6C42">
        <w:rPr>
          <w:lang w:val="fr-CH"/>
        </w:rPr>
        <w:tab/>
      </w:r>
      <w:r>
        <w:rPr>
          <w:b/>
          <w:lang w:val="fr-CH"/>
        </w:rPr>
        <w:t>M</w:t>
      </w:r>
      <w:r w:rsidRPr="00B97290">
        <w:rPr>
          <w:b/>
          <w:vertAlign w:val="superscript"/>
          <w:lang w:val="fr-CH"/>
        </w:rPr>
        <w:t>me</w:t>
      </w:r>
      <w:r>
        <w:rPr>
          <w:b/>
          <w:lang w:val="fr-CH"/>
        </w:rPr>
        <w:t> </w:t>
      </w:r>
      <w:r w:rsidR="00B72F1A" w:rsidRPr="000C6C42">
        <w:rPr>
          <w:b/>
          <w:lang w:val="fr-CH"/>
        </w:rPr>
        <w:t xml:space="preserve">Barahona </w:t>
      </w:r>
      <w:r w:rsidR="00240A2B" w:rsidRPr="000C6C42">
        <w:rPr>
          <w:b/>
          <w:lang w:val="fr-CH"/>
        </w:rPr>
        <w:t>Riera</w:t>
      </w:r>
      <w:r w:rsidR="00240A2B" w:rsidRPr="000C6C42">
        <w:rPr>
          <w:lang w:val="fr-CH"/>
        </w:rPr>
        <w:t xml:space="preserve"> </w:t>
      </w:r>
      <w:r w:rsidR="00701629" w:rsidRPr="000C6C42">
        <w:rPr>
          <w:lang w:val="fr-CH"/>
        </w:rPr>
        <w:t>demande de quelle manière</w:t>
      </w:r>
      <w:r w:rsidR="00132D4A" w:rsidRPr="000C6C42">
        <w:rPr>
          <w:lang w:val="fr-CH"/>
        </w:rPr>
        <w:t xml:space="preserve"> le G</w:t>
      </w:r>
      <w:r w:rsidR="001D3CFB" w:rsidRPr="000C6C42">
        <w:rPr>
          <w:lang w:val="fr-CH"/>
        </w:rPr>
        <w:t>ouvernement du Yémen assure</w:t>
      </w:r>
      <w:r w:rsidR="00132D4A" w:rsidRPr="000C6C42">
        <w:rPr>
          <w:lang w:val="fr-CH"/>
        </w:rPr>
        <w:t xml:space="preserve"> l’égalité entre les sexes, compte tenu des divers systèmes </w:t>
      </w:r>
      <w:r w:rsidR="00701629" w:rsidRPr="000C6C42">
        <w:rPr>
          <w:lang w:val="fr-CH"/>
        </w:rPr>
        <w:t>juridiques en place</w:t>
      </w:r>
      <w:r w:rsidR="00132D4A" w:rsidRPr="000C6C42">
        <w:rPr>
          <w:lang w:val="fr-CH"/>
        </w:rPr>
        <w:t xml:space="preserve">. Elle </w:t>
      </w:r>
      <w:r w:rsidR="007B41B6" w:rsidRPr="000C6C42">
        <w:rPr>
          <w:lang w:val="fr-CH"/>
        </w:rPr>
        <w:t xml:space="preserve">souhaite savoir </w:t>
      </w:r>
      <w:r w:rsidR="00E9635C" w:rsidRPr="000C6C42">
        <w:rPr>
          <w:lang w:val="fr-CH"/>
        </w:rPr>
        <w:t xml:space="preserve">comment est déterminée la prévalence d’un système </w:t>
      </w:r>
      <w:r w:rsidR="00132D4A" w:rsidRPr="000C6C42">
        <w:rPr>
          <w:lang w:val="fr-CH"/>
        </w:rPr>
        <w:t>sur l’autre</w:t>
      </w:r>
      <w:r w:rsidR="00E9635C" w:rsidRPr="000C6C42">
        <w:rPr>
          <w:lang w:val="fr-CH"/>
        </w:rPr>
        <w:t xml:space="preserve"> </w:t>
      </w:r>
      <w:r w:rsidR="00701629" w:rsidRPr="000C6C42">
        <w:rPr>
          <w:lang w:val="fr-CH"/>
        </w:rPr>
        <w:t>pour ce qui concerne les</w:t>
      </w:r>
      <w:r w:rsidR="00132D4A" w:rsidRPr="000C6C42">
        <w:rPr>
          <w:lang w:val="fr-CH"/>
        </w:rPr>
        <w:t xml:space="preserve"> questions d’égalité</w:t>
      </w:r>
      <w:r w:rsidR="001D3CFB" w:rsidRPr="000C6C42">
        <w:rPr>
          <w:lang w:val="fr-CH"/>
        </w:rPr>
        <w:t>,</w:t>
      </w:r>
      <w:r w:rsidR="00B3103E" w:rsidRPr="000C6C42">
        <w:rPr>
          <w:lang w:val="fr-CH"/>
        </w:rPr>
        <w:t xml:space="preserve"> </w:t>
      </w:r>
      <w:r w:rsidR="00701629" w:rsidRPr="000C6C42">
        <w:rPr>
          <w:lang w:val="fr-CH"/>
        </w:rPr>
        <w:t>les</w:t>
      </w:r>
      <w:r w:rsidR="00E9635C" w:rsidRPr="000C6C42">
        <w:rPr>
          <w:lang w:val="fr-CH"/>
        </w:rPr>
        <w:t xml:space="preserve"> questions</w:t>
      </w:r>
      <w:r w:rsidR="00132D4A" w:rsidRPr="000C6C42">
        <w:rPr>
          <w:lang w:val="fr-CH"/>
        </w:rPr>
        <w:t xml:space="preserve"> relatives aux femmes et la non</w:t>
      </w:r>
      <w:r w:rsidR="008D7576" w:rsidRPr="000C6C42">
        <w:rPr>
          <w:lang w:val="fr-CH"/>
        </w:rPr>
        <w:t>-</w:t>
      </w:r>
      <w:r w:rsidR="00132D4A" w:rsidRPr="000C6C42">
        <w:rPr>
          <w:lang w:val="fr-CH"/>
        </w:rPr>
        <w:t xml:space="preserve"> discrimination, et comment</w:t>
      </w:r>
      <w:r w:rsidR="00382A56" w:rsidRPr="000C6C42">
        <w:rPr>
          <w:lang w:val="fr-CH"/>
        </w:rPr>
        <w:t xml:space="preserve"> </w:t>
      </w:r>
      <w:r w:rsidR="00132D4A" w:rsidRPr="000C6C42">
        <w:rPr>
          <w:lang w:val="fr-CH"/>
        </w:rPr>
        <w:t>la législation</w:t>
      </w:r>
      <w:r w:rsidR="00701629" w:rsidRPr="000C6C42">
        <w:rPr>
          <w:lang w:val="fr-CH"/>
        </w:rPr>
        <w:t xml:space="preserve"> interne</w:t>
      </w:r>
      <w:r w:rsidR="00132D4A" w:rsidRPr="000C6C42">
        <w:rPr>
          <w:lang w:val="fr-CH"/>
        </w:rPr>
        <w:t xml:space="preserve"> </w:t>
      </w:r>
      <w:r w:rsidR="00DE0355" w:rsidRPr="000C6C42">
        <w:rPr>
          <w:lang w:val="fr-CH"/>
        </w:rPr>
        <w:t>est</w:t>
      </w:r>
      <w:r w:rsidR="00701629" w:rsidRPr="000C6C42">
        <w:rPr>
          <w:lang w:val="fr-CH"/>
        </w:rPr>
        <w:t xml:space="preserve"> harmonisée </w:t>
      </w:r>
      <w:r w:rsidR="00132D4A" w:rsidRPr="000C6C42">
        <w:rPr>
          <w:lang w:val="fr-CH"/>
        </w:rPr>
        <w:t xml:space="preserve">avec les instruments internationaux </w:t>
      </w:r>
      <w:r w:rsidR="008D7576" w:rsidRPr="000C6C42">
        <w:rPr>
          <w:lang w:val="fr-CH"/>
        </w:rPr>
        <w:t>de défense des droits</w:t>
      </w:r>
      <w:r w:rsidR="00132D4A" w:rsidRPr="000C6C42">
        <w:rPr>
          <w:lang w:val="fr-CH"/>
        </w:rPr>
        <w:t xml:space="preserve"> de l’</w:t>
      </w:r>
      <w:r w:rsidR="00B3103E" w:rsidRPr="000C6C42">
        <w:rPr>
          <w:lang w:val="fr-CH"/>
        </w:rPr>
        <w:t>homme</w:t>
      </w:r>
      <w:r w:rsidR="00132D4A" w:rsidRPr="000C6C42">
        <w:rPr>
          <w:lang w:val="fr-CH"/>
        </w:rPr>
        <w:t>.</w:t>
      </w:r>
      <w:r w:rsidRPr="000C6C42">
        <w:rPr>
          <w:lang w:val="fr-CH"/>
        </w:rPr>
        <w:t xml:space="preserve"> </w:t>
      </w:r>
    </w:p>
    <w:p w:rsidR="00E84ED9" w:rsidRPr="000C6C42" w:rsidRDefault="000C6C42" w:rsidP="000C6C42">
      <w:pPr>
        <w:pStyle w:val="SingleTxtG"/>
        <w:rPr>
          <w:lang w:val="fr-CH"/>
        </w:rPr>
      </w:pPr>
      <w:r w:rsidRPr="000C6C42">
        <w:rPr>
          <w:lang w:val="fr-CH"/>
        </w:rPr>
        <w:t>9.</w:t>
      </w:r>
      <w:r w:rsidRPr="000C6C42">
        <w:rPr>
          <w:lang w:val="fr-CH"/>
        </w:rPr>
        <w:tab/>
      </w:r>
      <w:r w:rsidR="00E84ED9" w:rsidRPr="000C6C42">
        <w:rPr>
          <w:lang w:val="fr-CH"/>
        </w:rPr>
        <w:t>S’agissant des recommandations du Grou</w:t>
      </w:r>
      <w:r w:rsidR="000A704F" w:rsidRPr="000C6C42">
        <w:rPr>
          <w:lang w:val="fr-CH"/>
        </w:rPr>
        <w:t>pe de travail sur</w:t>
      </w:r>
      <w:r w:rsidR="00E84ED9" w:rsidRPr="000C6C42">
        <w:rPr>
          <w:lang w:val="fr-CH"/>
        </w:rPr>
        <w:t xml:space="preserve"> l’Examen périodique universel du Conseil des droits de l’ho</w:t>
      </w:r>
      <w:r>
        <w:rPr>
          <w:lang w:val="fr-CH"/>
        </w:rPr>
        <w:t>Mme </w:t>
      </w:r>
      <w:r w:rsidR="00240A2B" w:rsidRPr="000C6C42">
        <w:rPr>
          <w:lang w:val="fr-CH"/>
        </w:rPr>
        <w:t>(A/HRC/12/13)</w:t>
      </w:r>
      <w:r w:rsidR="006A49DE" w:rsidRPr="000C6C42">
        <w:rPr>
          <w:lang w:val="fr-CH"/>
        </w:rPr>
        <w:t xml:space="preserve">, </w:t>
      </w:r>
      <w:r>
        <w:rPr>
          <w:lang w:val="fr-CH"/>
        </w:rPr>
        <w:t>M</w:t>
      </w:r>
      <w:r w:rsidRPr="00B97290">
        <w:rPr>
          <w:vertAlign w:val="superscript"/>
          <w:lang w:val="fr-CH"/>
        </w:rPr>
        <w:t>me</w:t>
      </w:r>
      <w:r>
        <w:rPr>
          <w:lang w:val="fr-CH"/>
        </w:rPr>
        <w:t> </w:t>
      </w:r>
      <w:r w:rsidR="006A49DE" w:rsidRPr="000C6C42">
        <w:rPr>
          <w:lang w:val="fr-CH"/>
        </w:rPr>
        <w:t>Cong</w:t>
      </w:r>
      <w:r w:rsidR="00E84ED9" w:rsidRPr="000C6C42">
        <w:rPr>
          <w:lang w:val="fr-CH"/>
        </w:rPr>
        <w:t xml:space="preserve"> souhaite savoir pourquoi les recommand</w:t>
      </w:r>
      <w:r w:rsidR="007B41B6" w:rsidRPr="000C6C42">
        <w:rPr>
          <w:lang w:val="fr-CH"/>
        </w:rPr>
        <w:t>ations relatives aux</w:t>
      </w:r>
      <w:r w:rsidR="008D7576" w:rsidRPr="000C6C42">
        <w:rPr>
          <w:lang w:val="fr-CH"/>
        </w:rPr>
        <w:t xml:space="preserve"> questions incluant la situation</w:t>
      </w:r>
      <w:r w:rsidR="00E84ED9" w:rsidRPr="000C6C42">
        <w:rPr>
          <w:lang w:val="fr-CH"/>
        </w:rPr>
        <w:t xml:space="preserve"> des femmes, la citoyenneté, la discrimination, les biens et l’emploi</w:t>
      </w:r>
      <w:r w:rsidR="007B41B6" w:rsidRPr="000C6C42">
        <w:rPr>
          <w:lang w:val="fr-CH"/>
        </w:rPr>
        <w:t>,</w:t>
      </w:r>
      <w:r w:rsidR="00E84ED9" w:rsidRPr="000C6C42">
        <w:rPr>
          <w:lang w:val="fr-CH"/>
        </w:rPr>
        <w:t xml:space="preserve"> n’ont pas été approuvées par le Yémen et ce que le Gouvernement envisage de faire à cet égard à l’avenir. </w:t>
      </w:r>
    </w:p>
    <w:p w:rsidR="00B72F1A" w:rsidRPr="000C6C42" w:rsidRDefault="000C6C42" w:rsidP="000C6C42">
      <w:pPr>
        <w:pStyle w:val="SingleTxtG"/>
        <w:rPr>
          <w:lang w:val="fr-CH"/>
        </w:rPr>
      </w:pPr>
      <w:r w:rsidRPr="000C6C42">
        <w:rPr>
          <w:lang w:val="fr-CH"/>
        </w:rPr>
        <w:t>10.</w:t>
      </w:r>
      <w:r w:rsidRPr="000C6C42">
        <w:rPr>
          <w:lang w:val="fr-CH"/>
        </w:rPr>
        <w:tab/>
      </w:r>
      <w:r>
        <w:rPr>
          <w:lang w:val="fr-CH"/>
        </w:rPr>
        <w:t>M</w:t>
      </w:r>
      <w:r w:rsidRPr="00B97290">
        <w:rPr>
          <w:vertAlign w:val="superscript"/>
          <w:lang w:val="fr-CH"/>
        </w:rPr>
        <w:t>me</w:t>
      </w:r>
      <w:r>
        <w:rPr>
          <w:lang w:val="fr-CH"/>
        </w:rPr>
        <w:t> </w:t>
      </w:r>
      <w:r w:rsidR="006A49DE" w:rsidRPr="000C6C42">
        <w:rPr>
          <w:lang w:val="fr-CH"/>
        </w:rPr>
        <w:t>Cong</w:t>
      </w:r>
      <w:r w:rsidR="00E84ED9" w:rsidRPr="000C6C42">
        <w:rPr>
          <w:lang w:val="fr-CH"/>
        </w:rPr>
        <w:t xml:space="preserve"> demande quelles sont les mesures adoptées pour assurer l’accès des femmes à </w:t>
      </w:r>
      <w:r w:rsidR="007B41B6" w:rsidRPr="000C6C42">
        <w:rPr>
          <w:lang w:val="fr-CH"/>
        </w:rPr>
        <w:t xml:space="preserve">l’emploi et </w:t>
      </w:r>
      <w:r w:rsidR="00E00002" w:rsidRPr="000C6C42">
        <w:rPr>
          <w:lang w:val="fr-CH"/>
        </w:rPr>
        <w:t xml:space="preserve">pour qu’elles soient informées de </w:t>
      </w:r>
      <w:r w:rsidR="00E84ED9" w:rsidRPr="000C6C42">
        <w:rPr>
          <w:lang w:val="fr-CH"/>
        </w:rPr>
        <w:t xml:space="preserve">leurs droits, </w:t>
      </w:r>
      <w:r>
        <w:rPr>
          <w:lang w:val="fr-CH"/>
        </w:rPr>
        <w:t xml:space="preserve">comme </w:t>
      </w:r>
      <w:r w:rsidR="00E84ED9" w:rsidRPr="000C6C42">
        <w:rPr>
          <w:lang w:val="fr-CH"/>
        </w:rPr>
        <w:t xml:space="preserve">pour garantir l’égalité entre les sexes, prévenir le harcèlement sexuel et accorder des prêts aux femmes qui travaillent dans le secteur informel. </w:t>
      </w:r>
    </w:p>
    <w:p w:rsidR="00EB24EE" w:rsidRPr="000C6C42" w:rsidRDefault="000C6C42" w:rsidP="000C6C42">
      <w:pPr>
        <w:pStyle w:val="SingleTxtG"/>
        <w:rPr>
          <w:lang w:val="fr-CH"/>
        </w:rPr>
      </w:pPr>
      <w:r w:rsidRPr="000C6C42">
        <w:rPr>
          <w:lang w:val="fr-CH"/>
        </w:rPr>
        <w:t>11.</w:t>
      </w:r>
      <w:r w:rsidRPr="000C6C42">
        <w:rPr>
          <w:lang w:val="fr-CH"/>
        </w:rPr>
        <w:tab/>
      </w:r>
      <w:r w:rsidR="00E84ED9" w:rsidRPr="000C6C42">
        <w:rPr>
          <w:lang w:val="fr-CH"/>
        </w:rPr>
        <w:t>En ce qui concerne le système de sécurité socia</w:t>
      </w:r>
      <w:r w:rsidR="006A49DE" w:rsidRPr="000C6C42">
        <w:rPr>
          <w:lang w:val="fr-CH"/>
        </w:rPr>
        <w:t xml:space="preserve">le, </w:t>
      </w:r>
      <w:r>
        <w:rPr>
          <w:lang w:val="fr-CH"/>
        </w:rPr>
        <w:t>M</w:t>
      </w:r>
      <w:r w:rsidRPr="00B97290">
        <w:rPr>
          <w:vertAlign w:val="superscript"/>
          <w:lang w:val="fr-CH"/>
        </w:rPr>
        <w:t>me</w:t>
      </w:r>
      <w:r>
        <w:rPr>
          <w:lang w:val="fr-CH"/>
        </w:rPr>
        <w:t> </w:t>
      </w:r>
      <w:r w:rsidR="006A49DE" w:rsidRPr="000C6C42">
        <w:rPr>
          <w:lang w:val="fr-CH"/>
        </w:rPr>
        <w:t>Cong</w:t>
      </w:r>
      <w:r w:rsidR="00E00002" w:rsidRPr="000C6C42">
        <w:rPr>
          <w:lang w:val="fr-CH"/>
        </w:rPr>
        <w:t xml:space="preserve"> demande quelles sont le</w:t>
      </w:r>
      <w:r w:rsidR="00E84ED9" w:rsidRPr="000C6C42">
        <w:rPr>
          <w:lang w:val="fr-CH"/>
        </w:rPr>
        <w:t>s responsabilités de l’État à cet égard</w:t>
      </w:r>
      <w:r w:rsidR="00EB24EE" w:rsidRPr="000C6C42">
        <w:rPr>
          <w:lang w:val="fr-CH"/>
        </w:rPr>
        <w:t xml:space="preserve">. </w:t>
      </w:r>
    </w:p>
    <w:p w:rsidR="00EB24EE" w:rsidRPr="000C6C42" w:rsidRDefault="000C6C42" w:rsidP="000C6C42">
      <w:pPr>
        <w:pStyle w:val="SingleTxtG"/>
        <w:rPr>
          <w:lang w:val="fr-CH"/>
        </w:rPr>
      </w:pPr>
      <w:r w:rsidRPr="000C6C42">
        <w:rPr>
          <w:lang w:val="fr-CH"/>
        </w:rPr>
        <w:t>12.</w:t>
      </w:r>
      <w:r w:rsidRPr="000C6C42">
        <w:rPr>
          <w:lang w:val="fr-CH"/>
        </w:rPr>
        <w:tab/>
      </w:r>
      <w:r>
        <w:rPr>
          <w:b/>
          <w:lang w:val="fr-CH"/>
        </w:rPr>
        <w:t>M. </w:t>
      </w:r>
      <w:r w:rsidR="00B72F1A" w:rsidRPr="000C6C42">
        <w:rPr>
          <w:b/>
          <w:lang w:val="fr-CH"/>
        </w:rPr>
        <w:t>Kedzia</w:t>
      </w:r>
      <w:r w:rsidR="00B72F1A" w:rsidRPr="000C6C42">
        <w:rPr>
          <w:lang w:val="fr-CH"/>
        </w:rPr>
        <w:t xml:space="preserve"> </w:t>
      </w:r>
      <w:r w:rsidR="00EB24EE" w:rsidRPr="000C6C42">
        <w:rPr>
          <w:lang w:val="fr-CH"/>
        </w:rPr>
        <w:t>(</w:t>
      </w:r>
      <w:r w:rsidR="00240A2B" w:rsidRPr="000C6C42">
        <w:rPr>
          <w:lang w:val="fr-CH"/>
        </w:rPr>
        <w:t>Rapporteur</w:t>
      </w:r>
      <w:r w:rsidR="006A49DE" w:rsidRPr="000C6C42">
        <w:rPr>
          <w:lang w:val="fr-CH"/>
        </w:rPr>
        <w:t xml:space="preserve"> pour le Yémen</w:t>
      </w:r>
      <w:r w:rsidR="00240A2B" w:rsidRPr="000C6C42">
        <w:rPr>
          <w:lang w:val="fr-CH"/>
        </w:rPr>
        <w:t xml:space="preserve">) </w:t>
      </w:r>
      <w:r w:rsidR="00933B1B" w:rsidRPr="000C6C42">
        <w:rPr>
          <w:lang w:val="fr-CH"/>
        </w:rPr>
        <w:t>aimerait</w:t>
      </w:r>
      <w:r w:rsidR="00EB24EE" w:rsidRPr="000C6C42">
        <w:rPr>
          <w:lang w:val="fr-CH"/>
        </w:rPr>
        <w:t xml:space="preserve"> avoir des informations c</w:t>
      </w:r>
      <w:r w:rsidR="000A704F" w:rsidRPr="000C6C42">
        <w:rPr>
          <w:lang w:val="fr-CH"/>
        </w:rPr>
        <w:t>omplémentaires sur la récente ré</w:t>
      </w:r>
      <w:r w:rsidR="00EB24EE" w:rsidRPr="000C6C42">
        <w:rPr>
          <w:lang w:val="fr-CH"/>
        </w:rPr>
        <w:t>pression des manifestation</w:t>
      </w:r>
      <w:r w:rsidR="00E00002" w:rsidRPr="000C6C42">
        <w:rPr>
          <w:lang w:val="fr-CH"/>
        </w:rPr>
        <w:t>s pacifiques d’enseignants qui a</w:t>
      </w:r>
      <w:r w:rsidR="00933B1B" w:rsidRPr="000C6C42">
        <w:rPr>
          <w:lang w:val="fr-CH"/>
        </w:rPr>
        <w:t xml:space="preserve"> provoqué plusieurs</w:t>
      </w:r>
      <w:r w:rsidR="00EB24EE" w:rsidRPr="000C6C42">
        <w:rPr>
          <w:lang w:val="fr-CH"/>
        </w:rPr>
        <w:t xml:space="preserve"> morts. </w:t>
      </w:r>
    </w:p>
    <w:p w:rsidR="006F1144" w:rsidRPr="000C6C42" w:rsidRDefault="000C6C42" w:rsidP="000C6C42">
      <w:pPr>
        <w:pStyle w:val="SingleTxtG"/>
        <w:rPr>
          <w:lang w:val="fr-CH"/>
        </w:rPr>
      </w:pPr>
      <w:r w:rsidRPr="000C6C42">
        <w:rPr>
          <w:lang w:val="fr-CH"/>
        </w:rPr>
        <w:t>13.</w:t>
      </w:r>
      <w:r w:rsidRPr="000C6C42">
        <w:rPr>
          <w:lang w:val="fr-CH"/>
        </w:rPr>
        <w:tab/>
      </w:r>
      <w:r>
        <w:rPr>
          <w:b/>
          <w:lang w:val="fr-CH"/>
        </w:rPr>
        <w:t>M. </w:t>
      </w:r>
      <w:r w:rsidR="00B72F1A" w:rsidRPr="000C6C42">
        <w:rPr>
          <w:b/>
          <w:lang w:val="fr-CH"/>
        </w:rPr>
        <w:t>Abdullah</w:t>
      </w:r>
      <w:r w:rsidR="00EB24EE" w:rsidRPr="000C6C42">
        <w:rPr>
          <w:lang w:val="fr-CH"/>
        </w:rPr>
        <w:t xml:space="preserve"> (Yé</w:t>
      </w:r>
      <w:r w:rsidR="00B72F1A" w:rsidRPr="000C6C42">
        <w:rPr>
          <w:lang w:val="fr-CH"/>
        </w:rPr>
        <w:t xml:space="preserve">men) </w:t>
      </w:r>
      <w:r w:rsidR="00EB24EE" w:rsidRPr="000C6C42">
        <w:rPr>
          <w:lang w:val="fr-CH"/>
        </w:rPr>
        <w:t xml:space="preserve">dit que les </w:t>
      </w:r>
      <w:r w:rsidR="00E00002" w:rsidRPr="000C6C42">
        <w:rPr>
          <w:lang w:val="fr-CH"/>
        </w:rPr>
        <w:t xml:space="preserve">membres de la communauté </w:t>
      </w:r>
      <w:r w:rsidR="00B72F1A" w:rsidRPr="000C6C42">
        <w:rPr>
          <w:lang w:val="fr-CH"/>
        </w:rPr>
        <w:t>A</w:t>
      </w:r>
      <w:r w:rsidR="00EB24EE" w:rsidRPr="000C6C42">
        <w:rPr>
          <w:lang w:val="fr-CH"/>
        </w:rPr>
        <w:t>l-a</w:t>
      </w:r>
      <w:r w:rsidR="00B72F1A" w:rsidRPr="000C6C42">
        <w:rPr>
          <w:lang w:val="fr-CH"/>
        </w:rPr>
        <w:t xml:space="preserve">khdam </w:t>
      </w:r>
      <w:r w:rsidR="00EB24EE" w:rsidRPr="000C6C42">
        <w:rPr>
          <w:lang w:val="fr-CH"/>
        </w:rPr>
        <w:t>ne constituent pas une minorité culturelle ou ethnique car ce sont des musulmans arabophones d’origine arabe. Les statistiques sur la santé et l’</w:t>
      </w:r>
      <w:r w:rsidR="00506005" w:rsidRPr="000C6C42">
        <w:rPr>
          <w:lang w:val="fr-CH"/>
        </w:rPr>
        <w:t>éduc</w:t>
      </w:r>
      <w:r w:rsidR="00EB24EE" w:rsidRPr="000C6C42">
        <w:rPr>
          <w:lang w:val="fr-CH"/>
        </w:rPr>
        <w:t>ation au Yémen montre</w:t>
      </w:r>
      <w:r w:rsidR="006F1144" w:rsidRPr="000C6C42">
        <w:rPr>
          <w:lang w:val="fr-CH"/>
        </w:rPr>
        <w:t>nt</w:t>
      </w:r>
      <w:r w:rsidR="00EB24EE" w:rsidRPr="000C6C42">
        <w:rPr>
          <w:lang w:val="fr-CH"/>
        </w:rPr>
        <w:t xml:space="preserve"> q</w:t>
      </w:r>
      <w:r w:rsidR="00933B1B" w:rsidRPr="000C6C42">
        <w:rPr>
          <w:lang w:val="fr-CH"/>
        </w:rPr>
        <w:t>ue tous les citoyens partagent</w:t>
      </w:r>
      <w:r w:rsidR="00EB24EE" w:rsidRPr="000C6C42">
        <w:rPr>
          <w:lang w:val="fr-CH"/>
        </w:rPr>
        <w:t xml:space="preserve"> les mêmes conditions. </w:t>
      </w:r>
      <w:r w:rsidR="00506005" w:rsidRPr="000C6C42">
        <w:rPr>
          <w:lang w:val="fr-CH"/>
        </w:rPr>
        <w:t>Les ni</w:t>
      </w:r>
      <w:r w:rsidR="00E00002" w:rsidRPr="000C6C42">
        <w:rPr>
          <w:lang w:val="fr-CH"/>
        </w:rPr>
        <w:t xml:space="preserve">veaux nationaux de croissance démographique </w:t>
      </w:r>
      <w:r w:rsidR="00506005" w:rsidRPr="000C6C42">
        <w:rPr>
          <w:lang w:val="fr-CH"/>
        </w:rPr>
        <w:t>et de pauvreté</w:t>
      </w:r>
      <w:r w:rsidRPr="000C6C42">
        <w:rPr>
          <w:lang w:val="fr-CH"/>
        </w:rPr>
        <w:t xml:space="preserve"> </w:t>
      </w:r>
      <w:r w:rsidR="00506005" w:rsidRPr="000C6C42">
        <w:rPr>
          <w:lang w:val="fr-CH"/>
        </w:rPr>
        <w:t>sont très élevés et les taux de scolarisati</w:t>
      </w:r>
      <w:r w:rsidR="00933B1B" w:rsidRPr="000C6C42">
        <w:rPr>
          <w:lang w:val="fr-CH"/>
        </w:rPr>
        <w:t>on</w:t>
      </w:r>
      <w:r w:rsidR="00E00002" w:rsidRPr="000C6C42">
        <w:rPr>
          <w:lang w:val="fr-CH"/>
        </w:rPr>
        <w:t xml:space="preserve"> sont</w:t>
      </w:r>
      <w:r w:rsidR="00506005" w:rsidRPr="000C6C42">
        <w:rPr>
          <w:lang w:val="fr-CH"/>
        </w:rPr>
        <w:t xml:space="preserve"> très faibles. Les services de santé sont médiocres, en particulier</w:t>
      </w:r>
      <w:r w:rsidR="006F1144" w:rsidRPr="000C6C42">
        <w:rPr>
          <w:lang w:val="fr-CH"/>
        </w:rPr>
        <w:t xml:space="preserve"> </w:t>
      </w:r>
      <w:r w:rsidR="00E00002" w:rsidRPr="000C6C42">
        <w:rPr>
          <w:lang w:val="fr-CH"/>
        </w:rPr>
        <w:t>dans les zones rurales. La communauté Al-akhdam reçoi</w:t>
      </w:r>
      <w:r w:rsidR="00506005" w:rsidRPr="000C6C42">
        <w:rPr>
          <w:lang w:val="fr-CH"/>
        </w:rPr>
        <w:t>t l’</w:t>
      </w:r>
      <w:r w:rsidR="006F1144" w:rsidRPr="000C6C42">
        <w:rPr>
          <w:lang w:val="fr-CH"/>
        </w:rPr>
        <w:t>aide de différents fond</w:t>
      </w:r>
      <w:r w:rsidR="007B08FD" w:rsidRPr="000C6C42">
        <w:rPr>
          <w:lang w:val="fr-CH"/>
        </w:rPr>
        <w:t xml:space="preserve">s et </w:t>
      </w:r>
      <w:r w:rsidR="00506005" w:rsidRPr="000C6C42">
        <w:rPr>
          <w:lang w:val="fr-CH"/>
        </w:rPr>
        <w:t xml:space="preserve">organismes publics. En </w:t>
      </w:r>
      <w:r w:rsidR="006F1144" w:rsidRPr="000C6C42">
        <w:rPr>
          <w:lang w:val="fr-CH"/>
        </w:rPr>
        <w:t>outre</w:t>
      </w:r>
      <w:r w:rsidR="00506005" w:rsidRPr="000C6C42">
        <w:rPr>
          <w:lang w:val="fr-CH"/>
        </w:rPr>
        <w:t xml:space="preserve">, le Gouvernement encourage les organisations </w:t>
      </w:r>
      <w:r w:rsidR="00B3103E" w:rsidRPr="000C6C42">
        <w:rPr>
          <w:lang w:val="fr-CH"/>
        </w:rPr>
        <w:t xml:space="preserve">internationales et celles </w:t>
      </w:r>
      <w:r w:rsidR="006F1144" w:rsidRPr="000C6C42">
        <w:rPr>
          <w:lang w:val="fr-CH"/>
        </w:rPr>
        <w:t xml:space="preserve">de la </w:t>
      </w:r>
      <w:r w:rsidR="00933B1B" w:rsidRPr="000C6C42">
        <w:rPr>
          <w:lang w:val="fr-CH"/>
        </w:rPr>
        <w:t xml:space="preserve">société civile </w:t>
      </w:r>
      <w:r w:rsidR="00506005" w:rsidRPr="000C6C42">
        <w:rPr>
          <w:lang w:val="fr-CH"/>
        </w:rPr>
        <w:t>à</w:t>
      </w:r>
      <w:r w:rsidRPr="000C6C42">
        <w:rPr>
          <w:lang w:val="fr-CH"/>
        </w:rPr>
        <w:t xml:space="preserve"> </w:t>
      </w:r>
      <w:r w:rsidR="007B08FD" w:rsidRPr="000C6C42">
        <w:rPr>
          <w:lang w:val="fr-CH"/>
        </w:rPr>
        <w:t>soutenir directement</w:t>
      </w:r>
      <w:r w:rsidR="008D7576" w:rsidRPr="000C6C42">
        <w:rPr>
          <w:lang w:val="fr-CH"/>
        </w:rPr>
        <w:t xml:space="preserve"> ce groupe</w:t>
      </w:r>
      <w:r w:rsidR="00506005" w:rsidRPr="000C6C42">
        <w:rPr>
          <w:lang w:val="fr-CH"/>
        </w:rPr>
        <w:t xml:space="preserve">. Les Ministères et les institutions publiques ont rédigé des amendements à un certain nombre de lois afin d’éliminer la discrimination à l’égard des </w:t>
      </w:r>
      <w:r w:rsidR="00E00002" w:rsidRPr="000C6C42">
        <w:rPr>
          <w:lang w:val="fr-CH"/>
        </w:rPr>
        <w:t xml:space="preserve">membres du groupe </w:t>
      </w:r>
      <w:r w:rsidR="00506005" w:rsidRPr="000C6C42">
        <w:rPr>
          <w:lang w:val="fr-CH"/>
        </w:rPr>
        <w:t xml:space="preserve">Al-akhdam. Plusieurs projets de lois ayant trait à la discrimination ont également été présentés, dont deux ont été adoptés. La communauté </w:t>
      </w:r>
      <w:r w:rsidR="00E00002" w:rsidRPr="000C6C42">
        <w:rPr>
          <w:lang w:val="fr-CH"/>
        </w:rPr>
        <w:t>Al-</w:t>
      </w:r>
      <w:r w:rsidR="00506005" w:rsidRPr="000C6C42">
        <w:rPr>
          <w:lang w:val="fr-CH"/>
        </w:rPr>
        <w:t xml:space="preserve">akhdam </w:t>
      </w:r>
      <w:r w:rsidR="000A704F" w:rsidRPr="000C6C42">
        <w:rPr>
          <w:lang w:val="fr-CH"/>
        </w:rPr>
        <w:t xml:space="preserve">bénéficie </w:t>
      </w:r>
      <w:r w:rsidR="006F1144" w:rsidRPr="000C6C42">
        <w:rPr>
          <w:lang w:val="fr-CH"/>
        </w:rPr>
        <w:t>de divers services grâce au</w:t>
      </w:r>
      <w:r w:rsidR="00F06452" w:rsidRPr="000C6C42">
        <w:rPr>
          <w:lang w:val="fr-CH"/>
        </w:rPr>
        <w:t>x efforts du Gouvernement et de</w:t>
      </w:r>
      <w:r w:rsidR="006F1144" w:rsidRPr="000C6C42">
        <w:rPr>
          <w:lang w:val="fr-CH"/>
        </w:rPr>
        <w:t xml:space="preserve"> groupes de la société ci</w:t>
      </w:r>
      <w:r w:rsidR="00C6625F" w:rsidRPr="000C6C42">
        <w:rPr>
          <w:lang w:val="fr-CH"/>
        </w:rPr>
        <w:t xml:space="preserve">vile, notamment </w:t>
      </w:r>
      <w:r w:rsidR="006F1144" w:rsidRPr="000C6C42">
        <w:rPr>
          <w:lang w:val="fr-CH"/>
        </w:rPr>
        <w:t xml:space="preserve">une association de développement national </w:t>
      </w:r>
      <w:r w:rsidR="00A10479">
        <w:rPr>
          <w:lang w:val="fr-CH"/>
        </w:rPr>
        <w:t>créée en 2008 et composée de 55 </w:t>
      </w:r>
      <w:r w:rsidR="006F1144" w:rsidRPr="000C6C42">
        <w:rPr>
          <w:lang w:val="fr-CH"/>
        </w:rPr>
        <w:t>organisations de la société civile</w:t>
      </w:r>
      <w:r w:rsidR="00C6625F" w:rsidRPr="000C6C42">
        <w:rPr>
          <w:lang w:val="fr-CH"/>
        </w:rPr>
        <w:t xml:space="preserve"> qui travaillent</w:t>
      </w:r>
      <w:r w:rsidR="006F1144" w:rsidRPr="000C6C42">
        <w:rPr>
          <w:lang w:val="fr-CH"/>
        </w:rPr>
        <w:t xml:space="preserve"> avec le</w:t>
      </w:r>
      <w:r w:rsidR="00C6625F" w:rsidRPr="000C6C42">
        <w:rPr>
          <w:lang w:val="fr-CH"/>
        </w:rPr>
        <w:t>s membres du groupe Al-akhdam</w:t>
      </w:r>
      <w:r w:rsidRPr="000C6C42">
        <w:rPr>
          <w:lang w:val="fr-CH"/>
        </w:rPr>
        <w:t xml:space="preserve"> </w:t>
      </w:r>
      <w:r w:rsidR="006F1144" w:rsidRPr="000C6C42">
        <w:rPr>
          <w:lang w:val="fr-CH"/>
        </w:rPr>
        <w:t>dans 11 gouvernorats.</w:t>
      </w:r>
    </w:p>
    <w:p w:rsidR="00D816DF" w:rsidRPr="000C6C42" w:rsidRDefault="000C6C42" w:rsidP="000C6C42">
      <w:pPr>
        <w:pStyle w:val="SingleTxtG"/>
        <w:rPr>
          <w:lang w:val="fr-CH"/>
        </w:rPr>
      </w:pPr>
      <w:r w:rsidRPr="000C6C42">
        <w:rPr>
          <w:lang w:val="fr-CH"/>
        </w:rPr>
        <w:t>14.</w:t>
      </w:r>
      <w:r w:rsidRPr="000C6C42">
        <w:rPr>
          <w:lang w:val="fr-CH"/>
        </w:rPr>
        <w:tab/>
      </w:r>
      <w:r w:rsidR="006F1144" w:rsidRPr="000C6C42">
        <w:rPr>
          <w:lang w:val="fr-CH"/>
        </w:rPr>
        <w:t xml:space="preserve">La communauté </w:t>
      </w:r>
      <w:r w:rsidR="00950FF0" w:rsidRPr="000C6C42">
        <w:rPr>
          <w:lang w:val="fr-CH"/>
        </w:rPr>
        <w:t>Al-</w:t>
      </w:r>
      <w:r w:rsidR="006F1144" w:rsidRPr="000C6C42">
        <w:rPr>
          <w:lang w:val="fr-CH"/>
        </w:rPr>
        <w:t>a</w:t>
      </w:r>
      <w:r w:rsidR="00B72F1A" w:rsidRPr="000C6C42">
        <w:rPr>
          <w:lang w:val="fr-CH"/>
        </w:rPr>
        <w:t xml:space="preserve">khdam </w:t>
      </w:r>
      <w:r w:rsidR="00D816DF" w:rsidRPr="000C6C42">
        <w:rPr>
          <w:lang w:val="fr-CH"/>
        </w:rPr>
        <w:t>s’est</w:t>
      </w:r>
      <w:r w:rsidR="006F1144" w:rsidRPr="000C6C42">
        <w:rPr>
          <w:lang w:val="fr-CH"/>
        </w:rPr>
        <w:t xml:space="preserve"> récemment </w:t>
      </w:r>
      <w:r w:rsidR="00950FF0" w:rsidRPr="000C6C42">
        <w:rPr>
          <w:lang w:val="fr-CH"/>
        </w:rPr>
        <w:t>vu</w:t>
      </w:r>
      <w:r w:rsidR="00D816DF" w:rsidRPr="000C6C42">
        <w:rPr>
          <w:lang w:val="fr-CH"/>
        </w:rPr>
        <w:t xml:space="preserve"> attr</w:t>
      </w:r>
      <w:r w:rsidR="007B08FD" w:rsidRPr="000C6C42">
        <w:rPr>
          <w:lang w:val="fr-CH"/>
        </w:rPr>
        <w:t xml:space="preserve">ibuer des </w:t>
      </w:r>
      <w:r w:rsidR="00950FF0" w:rsidRPr="000C6C42">
        <w:rPr>
          <w:lang w:val="fr-CH"/>
        </w:rPr>
        <w:t>terre</w:t>
      </w:r>
      <w:r w:rsidR="007B08FD" w:rsidRPr="000C6C42">
        <w:rPr>
          <w:lang w:val="fr-CH"/>
        </w:rPr>
        <w:t>s</w:t>
      </w:r>
      <w:r w:rsidR="00950FF0" w:rsidRPr="000C6C42">
        <w:rPr>
          <w:lang w:val="fr-CH"/>
        </w:rPr>
        <w:t xml:space="preserve"> pour lesquelles </w:t>
      </w:r>
      <w:r w:rsidR="00D816DF" w:rsidRPr="000C6C42">
        <w:rPr>
          <w:lang w:val="fr-CH"/>
        </w:rPr>
        <w:t>elle jouit</w:t>
      </w:r>
      <w:r w:rsidR="00A46FA2" w:rsidRPr="000C6C42">
        <w:rPr>
          <w:lang w:val="fr-CH"/>
        </w:rPr>
        <w:t xml:space="preserve"> de droits de propriété en vertu</w:t>
      </w:r>
      <w:r w:rsidR="00D816DF" w:rsidRPr="000C6C42">
        <w:rPr>
          <w:lang w:val="fr-CH"/>
        </w:rPr>
        <w:t xml:space="preserve"> de la loi yéménite. Des services ont été mis en place pour répondre aux b</w:t>
      </w:r>
      <w:r w:rsidR="00A46FA2" w:rsidRPr="000C6C42">
        <w:rPr>
          <w:lang w:val="fr-CH"/>
        </w:rPr>
        <w:t xml:space="preserve">esoins </w:t>
      </w:r>
      <w:r w:rsidR="001D3CFB" w:rsidRPr="000C6C42">
        <w:rPr>
          <w:lang w:val="fr-CH"/>
        </w:rPr>
        <w:t xml:space="preserve">de développement et aux besoins sociaux particuliers </w:t>
      </w:r>
      <w:r w:rsidR="00A46FA2" w:rsidRPr="000C6C42">
        <w:rPr>
          <w:lang w:val="fr-CH"/>
        </w:rPr>
        <w:t>des groupes marginalisés</w:t>
      </w:r>
      <w:r w:rsidR="00C6625F" w:rsidRPr="000C6C42">
        <w:rPr>
          <w:lang w:val="fr-CH"/>
        </w:rPr>
        <w:t>. Leurs membres bénéficient d’un certain nombre de places</w:t>
      </w:r>
      <w:r w:rsidR="00D816DF" w:rsidRPr="000C6C42">
        <w:rPr>
          <w:lang w:val="fr-CH"/>
        </w:rPr>
        <w:t xml:space="preserve"> réser</w:t>
      </w:r>
      <w:r w:rsidR="00C6625F" w:rsidRPr="000C6C42">
        <w:rPr>
          <w:lang w:val="fr-CH"/>
        </w:rPr>
        <w:t xml:space="preserve">vées </w:t>
      </w:r>
      <w:r w:rsidR="00D816DF" w:rsidRPr="000C6C42">
        <w:rPr>
          <w:lang w:val="fr-CH"/>
        </w:rPr>
        <w:t>dans les universités du p</w:t>
      </w:r>
      <w:r w:rsidR="007B08FD" w:rsidRPr="000C6C42">
        <w:rPr>
          <w:lang w:val="fr-CH"/>
        </w:rPr>
        <w:t>ays</w:t>
      </w:r>
      <w:r w:rsidRPr="000C6C42">
        <w:rPr>
          <w:lang w:val="fr-CH"/>
        </w:rPr>
        <w:t>;</w:t>
      </w:r>
      <w:r w:rsidR="00A46FA2" w:rsidRPr="000C6C42">
        <w:rPr>
          <w:lang w:val="fr-CH"/>
        </w:rPr>
        <w:t xml:space="preserve"> certains hôpitaux o</w:t>
      </w:r>
      <w:r w:rsidR="00D816DF" w:rsidRPr="000C6C42">
        <w:rPr>
          <w:lang w:val="fr-CH"/>
        </w:rPr>
        <w:t>nt</w:t>
      </w:r>
      <w:r w:rsidR="007B08FD" w:rsidRPr="000C6C42">
        <w:rPr>
          <w:lang w:val="fr-CH"/>
        </w:rPr>
        <w:t xml:space="preserve"> également</w:t>
      </w:r>
      <w:r w:rsidR="00D816DF" w:rsidRPr="000C6C42">
        <w:rPr>
          <w:lang w:val="fr-CH"/>
        </w:rPr>
        <w:t xml:space="preserve"> de</w:t>
      </w:r>
      <w:r w:rsidR="001D3CFB" w:rsidRPr="000C6C42">
        <w:rPr>
          <w:lang w:val="fr-CH"/>
        </w:rPr>
        <w:t>s</w:t>
      </w:r>
      <w:r w:rsidR="00D816DF" w:rsidRPr="000C6C42">
        <w:rPr>
          <w:lang w:val="fr-CH"/>
        </w:rPr>
        <w:t xml:space="preserve"> services spéciaux qui dispensent des traitements médicaux gratuits aux </w:t>
      </w:r>
      <w:r w:rsidR="00F9290A" w:rsidRPr="000C6C42">
        <w:rPr>
          <w:lang w:val="fr-CH"/>
        </w:rPr>
        <w:t>membres de la communauté Al-A</w:t>
      </w:r>
      <w:r w:rsidR="00D816DF" w:rsidRPr="000C6C42">
        <w:rPr>
          <w:lang w:val="fr-CH"/>
        </w:rPr>
        <w:t xml:space="preserve">khdam. </w:t>
      </w:r>
    </w:p>
    <w:p w:rsidR="00201748" w:rsidRPr="000C6C42" w:rsidRDefault="000C6C42" w:rsidP="000C6C42">
      <w:pPr>
        <w:pStyle w:val="SingleTxtG"/>
        <w:rPr>
          <w:lang w:val="fr-CH"/>
        </w:rPr>
      </w:pPr>
      <w:r w:rsidRPr="000C6C42">
        <w:rPr>
          <w:lang w:val="fr-CH"/>
        </w:rPr>
        <w:t>15.</w:t>
      </w:r>
      <w:r w:rsidRPr="000C6C42">
        <w:rPr>
          <w:lang w:val="fr-CH"/>
        </w:rPr>
        <w:tab/>
      </w:r>
      <w:r w:rsidR="00201748" w:rsidRPr="000C6C42">
        <w:rPr>
          <w:lang w:val="fr-CH"/>
        </w:rPr>
        <w:t>Le</w:t>
      </w:r>
      <w:r w:rsidR="001D3CFB" w:rsidRPr="000C6C42">
        <w:rPr>
          <w:lang w:val="fr-CH"/>
        </w:rPr>
        <w:t>s g</w:t>
      </w:r>
      <w:r w:rsidR="00C6625F" w:rsidRPr="000C6C42">
        <w:rPr>
          <w:lang w:val="fr-CH"/>
        </w:rPr>
        <w:t>roupes marginalisés jouissent</w:t>
      </w:r>
      <w:r w:rsidR="00201748" w:rsidRPr="000C6C42">
        <w:rPr>
          <w:lang w:val="fr-CH"/>
        </w:rPr>
        <w:t xml:space="preserve"> également </w:t>
      </w:r>
      <w:r w:rsidR="001D3CFB" w:rsidRPr="000C6C42">
        <w:rPr>
          <w:lang w:val="fr-CH"/>
        </w:rPr>
        <w:t>d’</w:t>
      </w:r>
      <w:r w:rsidR="007B08FD" w:rsidRPr="000C6C42">
        <w:rPr>
          <w:lang w:val="fr-CH"/>
        </w:rPr>
        <w:t>un traitement particulier</w:t>
      </w:r>
      <w:r w:rsidR="00201748" w:rsidRPr="000C6C42">
        <w:rPr>
          <w:lang w:val="fr-CH"/>
        </w:rPr>
        <w:t xml:space="preserve"> en matière d’emploi. Aux termes de la législation régissant la fonction publique, un certain nombre de postes so</w:t>
      </w:r>
      <w:r w:rsidR="007B08FD" w:rsidRPr="000C6C42">
        <w:rPr>
          <w:lang w:val="fr-CH"/>
        </w:rPr>
        <w:t>nt affectés à certains groupes</w:t>
      </w:r>
      <w:r w:rsidR="00201748" w:rsidRPr="000C6C42">
        <w:rPr>
          <w:lang w:val="fr-CH"/>
        </w:rPr>
        <w:t xml:space="preserve">, telles les personnes handicapées ou marginalisées. Selon des données récentes, 47 000 ménages </w:t>
      </w:r>
      <w:r w:rsidR="00F9290A" w:rsidRPr="000C6C42">
        <w:rPr>
          <w:lang w:val="fr-CH"/>
        </w:rPr>
        <w:t>de la communauté Al-A</w:t>
      </w:r>
      <w:r w:rsidR="00C6625F" w:rsidRPr="000C6C42">
        <w:rPr>
          <w:lang w:val="fr-CH"/>
        </w:rPr>
        <w:t>khdam bénéficient</w:t>
      </w:r>
      <w:r w:rsidR="00201748" w:rsidRPr="000C6C42">
        <w:rPr>
          <w:lang w:val="fr-CH"/>
        </w:rPr>
        <w:t xml:space="preserve"> des services des pouvoirs publics. De nombreux </w:t>
      </w:r>
      <w:r w:rsidR="00B36A1C" w:rsidRPr="000C6C42">
        <w:rPr>
          <w:lang w:val="fr-CH"/>
        </w:rPr>
        <w:t>membres de ce groupe bénéficient</w:t>
      </w:r>
      <w:r w:rsidR="00201748" w:rsidRPr="000C6C42">
        <w:rPr>
          <w:lang w:val="fr-CH"/>
        </w:rPr>
        <w:t xml:space="preserve"> d’un logement subventionné par le Gouvernement et les organisations de la société civile. </w:t>
      </w:r>
    </w:p>
    <w:p w:rsidR="00B72F1A" w:rsidRPr="000C6C42" w:rsidRDefault="000C6C42" w:rsidP="000C6C42">
      <w:pPr>
        <w:pStyle w:val="SingleTxtG"/>
        <w:rPr>
          <w:lang w:val="fr-CH"/>
        </w:rPr>
      </w:pPr>
      <w:r w:rsidRPr="000C6C42">
        <w:rPr>
          <w:lang w:val="fr-CH"/>
        </w:rPr>
        <w:t>16.</w:t>
      </w:r>
      <w:r w:rsidRPr="000C6C42">
        <w:rPr>
          <w:lang w:val="fr-CH"/>
        </w:rPr>
        <w:tab/>
      </w:r>
      <w:r w:rsidR="00201748" w:rsidRPr="000C6C42">
        <w:rPr>
          <w:lang w:val="fr-CH"/>
        </w:rPr>
        <w:t>Les groupes de la société civile yéménite coopèrent avec des organisations étrangères telle</w:t>
      </w:r>
      <w:r w:rsidR="007B103B" w:rsidRPr="000C6C42">
        <w:rPr>
          <w:lang w:val="fr-CH"/>
        </w:rPr>
        <w:t>s CARE, Oxfam, le Fonds des Nati</w:t>
      </w:r>
      <w:r w:rsidR="00201748" w:rsidRPr="000C6C42">
        <w:rPr>
          <w:lang w:val="fr-CH"/>
        </w:rPr>
        <w:t>ons Unies pour l’enfance</w:t>
      </w:r>
      <w:r w:rsidR="00157EED" w:rsidRPr="000C6C42">
        <w:rPr>
          <w:lang w:val="fr-CH"/>
        </w:rPr>
        <w:t xml:space="preserve">, </w:t>
      </w:r>
      <w:r w:rsidR="007B103B" w:rsidRPr="000C6C42">
        <w:rPr>
          <w:lang w:val="fr-CH"/>
        </w:rPr>
        <w:t xml:space="preserve">des </w:t>
      </w:r>
      <w:r w:rsidR="00480DE1" w:rsidRPr="000C6C42">
        <w:rPr>
          <w:lang w:val="fr-CH"/>
        </w:rPr>
        <w:t>organismes</w:t>
      </w:r>
      <w:r w:rsidRPr="000C6C42">
        <w:rPr>
          <w:lang w:val="fr-CH"/>
        </w:rPr>
        <w:t xml:space="preserve"> </w:t>
      </w:r>
      <w:r w:rsidR="00A46FA2" w:rsidRPr="000C6C42">
        <w:rPr>
          <w:lang w:val="fr-CH"/>
        </w:rPr>
        <w:t>français</w:t>
      </w:r>
      <w:r w:rsidR="007B08FD" w:rsidRPr="000C6C42">
        <w:rPr>
          <w:lang w:val="fr-CH"/>
        </w:rPr>
        <w:t xml:space="preserve"> et suédois, et </w:t>
      </w:r>
      <w:r w:rsidR="00480DE1" w:rsidRPr="000C6C42">
        <w:rPr>
          <w:lang w:val="fr-CH"/>
        </w:rPr>
        <w:t>autres organismes internationaux.</w:t>
      </w:r>
      <w:r w:rsidRPr="000C6C42">
        <w:rPr>
          <w:lang w:val="fr-CH"/>
        </w:rPr>
        <w:t xml:space="preserve"> </w:t>
      </w:r>
    </w:p>
    <w:p w:rsidR="00B72F1A" w:rsidRPr="000C6C42" w:rsidRDefault="000C6C42" w:rsidP="000C6C42">
      <w:pPr>
        <w:pStyle w:val="SingleTxtG"/>
        <w:rPr>
          <w:lang w:val="fr-CH"/>
        </w:rPr>
      </w:pPr>
      <w:r w:rsidRPr="000C6C42">
        <w:rPr>
          <w:lang w:val="fr-CH"/>
        </w:rPr>
        <w:t>17.</w:t>
      </w:r>
      <w:r w:rsidRPr="000C6C42">
        <w:rPr>
          <w:lang w:val="fr-CH"/>
        </w:rPr>
        <w:tab/>
      </w:r>
      <w:r w:rsidR="00157EED" w:rsidRPr="000C6C42">
        <w:rPr>
          <w:lang w:val="fr-CH"/>
        </w:rPr>
        <w:t xml:space="preserve">Les groupes </w:t>
      </w:r>
      <w:r w:rsidR="00F9290A" w:rsidRPr="000C6C42">
        <w:rPr>
          <w:lang w:val="fr-CH"/>
        </w:rPr>
        <w:t>marginalisé</w:t>
      </w:r>
      <w:r w:rsidR="00157EED" w:rsidRPr="000C6C42">
        <w:rPr>
          <w:lang w:val="fr-CH"/>
        </w:rPr>
        <w:t xml:space="preserve">s </w:t>
      </w:r>
      <w:r w:rsidR="00F9290A" w:rsidRPr="000C6C42">
        <w:rPr>
          <w:lang w:val="fr-CH"/>
        </w:rPr>
        <w:t>participe</w:t>
      </w:r>
      <w:r w:rsidR="001D0465" w:rsidRPr="000C6C42">
        <w:rPr>
          <w:lang w:val="fr-CH"/>
        </w:rPr>
        <w:t>nt également</w:t>
      </w:r>
      <w:r w:rsidR="00157EED" w:rsidRPr="000C6C42">
        <w:rPr>
          <w:lang w:val="fr-CH"/>
        </w:rPr>
        <w:t xml:space="preserve"> aux élections et une association nationale des groupes marginalisés a mis à disposition 21 observateurs </w:t>
      </w:r>
      <w:r w:rsidR="00F9290A" w:rsidRPr="000C6C42">
        <w:rPr>
          <w:lang w:val="fr-CH"/>
        </w:rPr>
        <w:t>chargés de</w:t>
      </w:r>
      <w:r w:rsidR="00F00F86" w:rsidRPr="000C6C42">
        <w:rPr>
          <w:lang w:val="fr-CH"/>
        </w:rPr>
        <w:t xml:space="preserve"> surveiller</w:t>
      </w:r>
      <w:r w:rsidR="00157EED" w:rsidRPr="000C6C42">
        <w:rPr>
          <w:lang w:val="fr-CH"/>
        </w:rPr>
        <w:t xml:space="preserve"> les élections aux gouvernorats en 2008. </w:t>
      </w:r>
      <w:r w:rsidR="00F00F86" w:rsidRPr="000C6C42">
        <w:rPr>
          <w:lang w:val="fr-CH"/>
        </w:rPr>
        <w:t>Les listes électo</w:t>
      </w:r>
      <w:r w:rsidR="00480DE1" w:rsidRPr="000C6C42">
        <w:rPr>
          <w:lang w:val="fr-CH"/>
        </w:rPr>
        <w:t>rales ont également été révis</w:t>
      </w:r>
      <w:r w:rsidR="00F00F86" w:rsidRPr="000C6C42">
        <w:rPr>
          <w:lang w:val="fr-CH"/>
        </w:rPr>
        <w:t xml:space="preserve">ées et les membres de groupes minoritaires ont le droit de voter </w:t>
      </w:r>
      <w:r>
        <w:rPr>
          <w:lang w:val="fr-CH"/>
        </w:rPr>
        <w:t xml:space="preserve">comme </w:t>
      </w:r>
      <w:r w:rsidR="00F00F86" w:rsidRPr="000C6C42">
        <w:rPr>
          <w:lang w:val="fr-CH"/>
        </w:rPr>
        <w:t xml:space="preserve">de se porter candidats. Au niveau des conseils locaux, 35 </w:t>
      </w:r>
      <w:r w:rsidR="00F9290A" w:rsidRPr="000C6C42">
        <w:rPr>
          <w:lang w:val="fr-CH"/>
        </w:rPr>
        <w:t xml:space="preserve">membres de la communauté </w:t>
      </w:r>
      <w:r w:rsidR="00F00F86" w:rsidRPr="000C6C42">
        <w:rPr>
          <w:lang w:val="fr-CH"/>
        </w:rPr>
        <w:t>Al</w:t>
      </w:r>
      <w:r w:rsidR="00F9290A" w:rsidRPr="000C6C42">
        <w:rPr>
          <w:lang w:val="fr-CH"/>
        </w:rPr>
        <w:t>-A</w:t>
      </w:r>
      <w:r w:rsidR="00F00F86" w:rsidRPr="000C6C42">
        <w:rPr>
          <w:lang w:val="fr-CH"/>
        </w:rPr>
        <w:t xml:space="preserve">khdam ont été élus. </w:t>
      </w:r>
    </w:p>
    <w:p w:rsidR="00D53C7B" w:rsidRPr="000C6C42" w:rsidRDefault="000C6C42" w:rsidP="000C6C42">
      <w:pPr>
        <w:pStyle w:val="SingleTxtG"/>
        <w:rPr>
          <w:lang w:val="fr-CH"/>
        </w:rPr>
      </w:pPr>
      <w:r w:rsidRPr="000C6C42">
        <w:rPr>
          <w:lang w:val="fr-CH"/>
        </w:rPr>
        <w:t>18.</w:t>
      </w:r>
      <w:r w:rsidRPr="000C6C42">
        <w:rPr>
          <w:lang w:val="fr-CH"/>
        </w:rPr>
        <w:tab/>
      </w:r>
      <w:r w:rsidR="00F9290A" w:rsidRPr="000C6C42">
        <w:rPr>
          <w:lang w:val="fr-CH"/>
        </w:rPr>
        <w:t>S’agissant des personnes handicapées, le Gouvernement met à leur disposition des</w:t>
      </w:r>
      <w:r w:rsidR="00B36A1C" w:rsidRPr="000C6C42">
        <w:rPr>
          <w:lang w:val="fr-CH"/>
        </w:rPr>
        <w:t xml:space="preserve"> services pour les</w:t>
      </w:r>
      <w:r w:rsidR="00E274B9" w:rsidRPr="000C6C42">
        <w:rPr>
          <w:lang w:val="fr-CH"/>
        </w:rPr>
        <w:t xml:space="preserve"> aider à</w:t>
      </w:r>
      <w:r w:rsidR="00F9290A" w:rsidRPr="000C6C42">
        <w:rPr>
          <w:lang w:val="fr-CH"/>
        </w:rPr>
        <w:t xml:space="preserve"> surmonter leur handicap. L</w:t>
      </w:r>
      <w:r w:rsidR="00D53C7B" w:rsidRPr="000C6C42">
        <w:rPr>
          <w:lang w:val="fr-CH"/>
        </w:rPr>
        <w:t>a législation régit la réadaptation</w:t>
      </w:r>
      <w:r w:rsidR="00F9290A" w:rsidRPr="000C6C42">
        <w:rPr>
          <w:lang w:val="fr-CH"/>
        </w:rPr>
        <w:t xml:space="preserve"> des personnes handicapées et un fonds publics </w:t>
      </w:r>
      <w:r w:rsidR="00AD74CC" w:rsidRPr="000C6C42">
        <w:rPr>
          <w:lang w:val="fr-CH"/>
        </w:rPr>
        <w:t>de prise en charge</w:t>
      </w:r>
      <w:r w:rsidR="00E274B9" w:rsidRPr="000C6C42">
        <w:rPr>
          <w:lang w:val="fr-CH"/>
        </w:rPr>
        <w:t xml:space="preserve"> leur offre un soutien</w:t>
      </w:r>
      <w:r w:rsidRPr="000C6C42">
        <w:rPr>
          <w:lang w:val="fr-CH"/>
        </w:rPr>
        <w:t xml:space="preserve"> </w:t>
      </w:r>
      <w:r w:rsidR="00040737" w:rsidRPr="000C6C42">
        <w:rPr>
          <w:lang w:val="fr-CH"/>
        </w:rPr>
        <w:t xml:space="preserve">concernant </w:t>
      </w:r>
      <w:r w:rsidR="007F448C" w:rsidRPr="000C6C42">
        <w:rPr>
          <w:lang w:val="fr-CH"/>
        </w:rPr>
        <w:t>l’</w:t>
      </w:r>
      <w:r w:rsidR="00F9290A" w:rsidRPr="000C6C42">
        <w:rPr>
          <w:lang w:val="fr-CH"/>
        </w:rPr>
        <w:t>éducation (à la fois au Yémen et à l’</w:t>
      </w:r>
      <w:r w:rsidR="007F448C" w:rsidRPr="000C6C42">
        <w:rPr>
          <w:lang w:val="fr-CH"/>
        </w:rPr>
        <w:t>étranger), la</w:t>
      </w:r>
      <w:r w:rsidR="00D53C7B" w:rsidRPr="000C6C42">
        <w:rPr>
          <w:lang w:val="fr-CH"/>
        </w:rPr>
        <w:t xml:space="preserve"> réadaptation</w:t>
      </w:r>
      <w:r w:rsidR="007F448C" w:rsidRPr="000C6C42">
        <w:rPr>
          <w:lang w:val="fr-CH"/>
        </w:rPr>
        <w:t>, l</w:t>
      </w:r>
      <w:r w:rsidR="00F9290A" w:rsidRPr="000C6C42">
        <w:rPr>
          <w:lang w:val="fr-CH"/>
        </w:rPr>
        <w:t xml:space="preserve">’indemnisation, </w:t>
      </w:r>
      <w:r w:rsidR="007F448C" w:rsidRPr="000C6C42">
        <w:rPr>
          <w:lang w:val="fr-CH"/>
        </w:rPr>
        <w:t>l</w:t>
      </w:r>
      <w:r w:rsidR="00D53C7B" w:rsidRPr="000C6C42">
        <w:rPr>
          <w:lang w:val="fr-CH"/>
        </w:rPr>
        <w:t>’équipem</w:t>
      </w:r>
      <w:r w:rsidR="007F448C" w:rsidRPr="000C6C42">
        <w:rPr>
          <w:lang w:val="fr-CH"/>
        </w:rPr>
        <w:t>ent et la</w:t>
      </w:r>
      <w:r w:rsidR="00D53C7B" w:rsidRPr="000C6C42">
        <w:rPr>
          <w:lang w:val="fr-CH"/>
        </w:rPr>
        <w:t xml:space="preserve"> participation aux activités sportives. </w:t>
      </w:r>
    </w:p>
    <w:p w:rsidR="00D53C7B" w:rsidRPr="000C6C42" w:rsidRDefault="000C6C42" w:rsidP="000C6C42">
      <w:pPr>
        <w:pStyle w:val="SingleTxtG"/>
        <w:rPr>
          <w:lang w:val="fr-CH"/>
        </w:rPr>
      </w:pPr>
      <w:r w:rsidRPr="000C6C42">
        <w:rPr>
          <w:lang w:val="fr-CH"/>
        </w:rPr>
        <w:t>19.</w:t>
      </w:r>
      <w:r w:rsidRPr="000C6C42">
        <w:rPr>
          <w:lang w:val="fr-CH"/>
        </w:rPr>
        <w:tab/>
      </w:r>
      <w:r w:rsidR="001D0465" w:rsidRPr="000C6C42">
        <w:rPr>
          <w:lang w:val="fr-CH"/>
        </w:rPr>
        <w:t>En 1990</w:t>
      </w:r>
      <w:r w:rsidR="00D53C7B" w:rsidRPr="000C6C42">
        <w:rPr>
          <w:lang w:val="fr-CH"/>
        </w:rPr>
        <w:t>, un conseil chargé des questions relatives aux personnes handicapées a été créé pour mettre en place des programmes conçus pour répondre aux besoins de ce groupe. En outre,</w:t>
      </w:r>
      <w:r w:rsidR="00AD74CC" w:rsidRPr="000C6C42">
        <w:rPr>
          <w:lang w:val="fr-CH"/>
        </w:rPr>
        <w:t xml:space="preserve"> une stratégie spécifique </w:t>
      </w:r>
      <w:r w:rsidR="00E274B9" w:rsidRPr="000C6C42">
        <w:rPr>
          <w:lang w:val="fr-CH"/>
        </w:rPr>
        <w:t>a été élaborée pour</w:t>
      </w:r>
      <w:r w:rsidR="00D53C7B" w:rsidRPr="000C6C42">
        <w:rPr>
          <w:lang w:val="fr-CH"/>
        </w:rPr>
        <w:t xml:space="preserve"> dispenser des soins aux personnes h</w:t>
      </w:r>
      <w:r w:rsidR="00E274B9" w:rsidRPr="000C6C42">
        <w:rPr>
          <w:lang w:val="fr-CH"/>
        </w:rPr>
        <w:t>andicapées,</w:t>
      </w:r>
      <w:r w:rsidR="00AD74CC" w:rsidRPr="000C6C42">
        <w:rPr>
          <w:lang w:val="fr-CH"/>
        </w:rPr>
        <w:t xml:space="preserve"> </w:t>
      </w:r>
      <w:r w:rsidR="00D53C7B" w:rsidRPr="000C6C42">
        <w:rPr>
          <w:lang w:val="fr-CH"/>
        </w:rPr>
        <w:t>amélio</w:t>
      </w:r>
      <w:r w:rsidR="001D0465" w:rsidRPr="000C6C42">
        <w:rPr>
          <w:lang w:val="fr-CH"/>
        </w:rPr>
        <w:t xml:space="preserve">rer leurs conditions de vie et </w:t>
      </w:r>
      <w:r w:rsidR="00480DE1" w:rsidRPr="000C6C42">
        <w:rPr>
          <w:lang w:val="fr-CH"/>
        </w:rPr>
        <w:t xml:space="preserve">leur permettre d’exercer librement </w:t>
      </w:r>
      <w:r w:rsidR="00D53C7B" w:rsidRPr="000C6C42">
        <w:rPr>
          <w:lang w:val="fr-CH"/>
        </w:rPr>
        <w:t>leurs droits. Les personnes h</w:t>
      </w:r>
      <w:r w:rsidR="00B36A1C" w:rsidRPr="000C6C42">
        <w:rPr>
          <w:lang w:val="fr-CH"/>
        </w:rPr>
        <w:t>andicapées b</w:t>
      </w:r>
      <w:r w:rsidR="00C546BC" w:rsidRPr="000C6C42">
        <w:rPr>
          <w:lang w:val="fr-CH"/>
        </w:rPr>
        <w:t xml:space="preserve">énéficient des ressources à </w:t>
      </w:r>
      <w:r w:rsidR="00B36A1C" w:rsidRPr="000C6C42">
        <w:rPr>
          <w:lang w:val="fr-CH"/>
        </w:rPr>
        <w:t>part égale</w:t>
      </w:r>
      <w:r w:rsidR="00D53C7B" w:rsidRPr="000C6C42">
        <w:rPr>
          <w:lang w:val="fr-CH"/>
        </w:rPr>
        <w:t xml:space="preserve"> et sont extrêmement bien inté</w:t>
      </w:r>
      <w:r w:rsidR="00480DE1" w:rsidRPr="000C6C42">
        <w:rPr>
          <w:lang w:val="fr-CH"/>
        </w:rPr>
        <w:t>grées dans</w:t>
      </w:r>
      <w:r w:rsidR="00D53C7B" w:rsidRPr="000C6C42">
        <w:rPr>
          <w:lang w:val="fr-CH"/>
        </w:rPr>
        <w:t xml:space="preserve"> la société yéménite.</w:t>
      </w:r>
      <w:r w:rsidR="00B72F1A" w:rsidRPr="000C6C42">
        <w:rPr>
          <w:lang w:val="fr-CH"/>
        </w:rPr>
        <w:t xml:space="preserve"> </w:t>
      </w:r>
    </w:p>
    <w:p w:rsidR="00A86E00" w:rsidRPr="000C6C42" w:rsidRDefault="000C6C42" w:rsidP="000C6C42">
      <w:pPr>
        <w:pStyle w:val="SingleTxtG"/>
        <w:rPr>
          <w:lang w:val="fr-CH"/>
        </w:rPr>
      </w:pPr>
      <w:r w:rsidRPr="000C6C42">
        <w:rPr>
          <w:lang w:val="fr-CH"/>
        </w:rPr>
        <w:t>20.</w:t>
      </w:r>
      <w:r w:rsidRPr="000C6C42">
        <w:rPr>
          <w:lang w:val="fr-CH"/>
        </w:rPr>
        <w:tab/>
      </w:r>
      <w:r w:rsidR="00D53C7B" w:rsidRPr="000C6C42">
        <w:rPr>
          <w:lang w:val="fr-CH"/>
        </w:rPr>
        <w:t>En ce qui conc</w:t>
      </w:r>
      <w:r w:rsidR="00A86E00" w:rsidRPr="000C6C42">
        <w:rPr>
          <w:lang w:val="fr-CH"/>
        </w:rPr>
        <w:t>erne le droit</w:t>
      </w:r>
      <w:r w:rsidR="00D53C7B" w:rsidRPr="000C6C42">
        <w:rPr>
          <w:lang w:val="fr-CH"/>
        </w:rPr>
        <w:t xml:space="preserve"> au travail des étrangers, le droit au travail est inscrit à la section 29 de la Constitution. L’article 5 du Code du travail interdit la discrimination fondée sur la race, la couleur, le sexe, la religion, l’opinion politique, la nationalité ou l’origine sociale. En conséquence, tous les travailleurs des secteurs publics et privé</w:t>
      </w:r>
      <w:r w:rsidR="00776CCE" w:rsidRPr="000C6C42">
        <w:rPr>
          <w:lang w:val="fr-CH"/>
        </w:rPr>
        <w:t>s bénéficien</w:t>
      </w:r>
      <w:r w:rsidR="00837E0B" w:rsidRPr="000C6C42">
        <w:rPr>
          <w:lang w:val="fr-CH"/>
        </w:rPr>
        <w:t>t des mêmes conditions</w:t>
      </w:r>
      <w:r w:rsidR="00776CCE" w:rsidRPr="000C6C42">
        <w:rPr>
          <w:lang w:val="fr-CH"/>
        </w:rPr>
        <w:t xml:space="preserve"> d’égalité des chances</w:t>
      </w:r>
      <w:r w:rsidR="00D53C7B" w:rsidRPr="000C6C42">
        <w:rPr>
          <w:lang w:val="fr-CH"/>
        </w:rPr>
        <w:t xml:space="preserve">, de traitement, de droits et de devoirs. </w:t>
      </w:r>
      <w:r w:rsidR="00A86E00" w:rsidRPr="000C6C42">
        <w:rPr>
          <w:lang w:val="fr-CH"/>
        </w:rPr>
        <w:t>Seul un petit nombre d’étrangers travaillent au Yémen, principalement des experts et des fonctionnaires qui travaillent sur des projet</w:t>
      </w:r>
      <w:r w:rsidR="00C546BC" w:rsidRPr="000C6C42">
        <w:rPr>
          <w:lang w:val="fr-CH"/>
        </w:rPr>
        <w:t>s internationaux, ou des salarié</w:t>
      </w:r>
      <w:r w:rsidR="00A86E00" w:rsidRPr="000C6C42">
        <w:rPr>
          <w:lang w:val="fr-CH"/>
        </w:rPr>
        <w:t>s d’entreprises étrangères.</w:t>
      </w:r>
      <w:r w:rsidRPr="000C6C42">
        <w:rPr>
          <w:lang w:val="fr-CH"/>
        </w:rPr>
        <w:t xml:space="preserve"> </w:t>
      </w:r>
    </w:p>
    <w:p w:rsidR="00904849" w:rsidRPr="000C6C42" w:rsidRDefault="000C6C42" w:rsidP="000C6C42">
      <w:pPr>
        <w:pStyle w:val="SingleTxtG"/>
        <w:rPr>
          <w:lang w:val="fr-CH"/>
        </w:rPr>
      </w:pPr>
      <w:r w:rsidRPr="000C6C42">
        <w:rPr>
          <w:lang w:val="fr-CH"/>
        </w:rPr>
        <w:t>21.</w:t>
      </w:r>
      <w:r w:rsidRPr="000C6C42">
        <w:rPr>
          <w:lang w:val="fr-CH"/>
        </w:rPr>
        <w:tab/>
      </w:r>
      <w:r w:rsidR="00510723" w:rsidRPr="000C6C42">
        <w:rPr>
          <w:lang w:val="fr-CH"/>
        </w:rPr>
        <w:t xml:space="preserve">S’agissant de la résiliation des contrats, de la </w:t>
      </w:r>
      <w:r w:rsidR="005E3F7A" w:rsidRPr="000C6C42">
        <w:rPr>
          <w:lang w:val="fr-CH"/>
        </w:rPr>
        <w:t>situation des domestiques</w:t>
      </w:r>
      <w:r w:rsidR="00510723" w:rsidRPr="000C6C42">
        <w:rPr>
          <w:lang w:val="fr-CH"/>
        </w:rPr>
        <w:t xml:space="preserve"> et des travailleurs agricoles</w:t>
      </w:r>
      <w:r w:rsidR="00B36A1C" w:rsidRPr="000C6C42">
        <w:rPr>
          <w:lang w:val="fr-CH"/>
        </w:rPr>
        <w:t>,</w:t>
      </w:r>
      <w:r w:rsidR="00510723" w:rsidRPr="000C6C42">
        <w:rPr>
          <w:lang w:val="fr-CH"/>
        </w:rPr>
        <w:t xml:space="preserve"> et des observations de la Commission d’experts pour l’application des conventions et des recommandations de l’</w:t>
      </w:r>
      <w:r w:rsidR="00040737" w:rsidRPr="000C6C42">
        <w:rPr>
          <w:lang w:val="fr-CH"/>
        </w:rPr>
        <w:t>Organisation internationale du T</w:t>
      </w:r>
      <w:r w:rsidR="00510723" w:rsidRPr="000C6C42">
        <w:rPr>
          <w:lang w:val="fr-CH"/>
        </w:rPr>
        <w:t>ravail (OIT)</w:t>
      </w:r>
      <w:r w:rsidR="00F76E6A" w:rsidRPr="000C6C42">
        <w:rPr>
          <w:lang w:val="fr-CH"/>
        </w:rPr>
        <w:t>,</w:t>
      </w:r>
      <w:r w:rsidR="00510723" w:rsidRPr="000C6C42">
        <w:rPr>
          <w:lang w:val="fr-CH"/>
        </w:rPr>
        <w:t xml:space="preserve"> </w:t>
      </w:r>
      <w:r w:rsidR="00D80263" w:rsidRPr="000C6C42">
        <w:rPr>
          <w:lang w:val="fr-CH"/>
        </w:rPr>
        <w:t xml:space="preserve">l’État partie coopère avec </w:t>
      </w:r>
      <w:r w:rsidR="00510723" w:rsidRPr="000C6C42">
        <w:rPr>
          <w:lang w:val="fr-CH"/>
        </w:rPr>
        <w:t>l’Organisation arabe du</w:t>
      </w:r>
      <w:r w:rsidR="00776CCE" w:rsidRPr="000C6C42">
        <w:rPr>
          <w:lang w:val="fr-CH"/>
        </w:rPr>
        <w:t xml:space="preserve"> travail </w:t>
      </w:r>
      <w:r w:rsidR="00D80263" w:rsidRPr="000C6C42">
        <w:rPr>
          <w:lang w:val="fr-CH"/>
        </w:rPr>
        <w:t>et</w:t>
      </w:r>
      <w:r w:rsidR="00040A05" w:rsidRPr="000C6C42">
        <w:rPr>
          <w:lang w:val="fr-CH"/>
        </w:rPr>
        <w:t xml:space="preserve"> avec </w:t>
      </w:r>
      <w:r w:rsidR="00510723" w:rsidRPr="000C6C42">
        <w:rPr>
          <w:lang w:val="fr-CH"/>
        </w:rPr>
        <w:t xml:space="preserve">l’OIT. Les observations de la Commission d’experts ont été </w:t>
      </w:r>
      <w:r w:rsidR="00A73FF3" w:rsidRPr="000C6C42">
        <w:rPr>
          <w:lang w:val="fr-CH"/>
        </w:rPr>
        <w:t>examiné</w:t>
      </w:r>
      <w:r w:rsidR="00510723" w:rsidRPr="000C6C42">
        <w:rPr>
          <w:lang w:val="fr-CH"/>
        </w:rPr>
        <w:t xml:space="preserve">es et </w:t>
      </w:r>
      <w:r w:rsidR="00A73FF3" w:rsidRPr="000C6C42">
        <w:rPr>
          <w:lang w:val="fr-CH"/>
        </w:rPr>
        <w:t>présentées dans les projets d’amendements soumis au Gouvernement yéménite.</w:t>
      </w:r>
      <w:r w:rsidR="00F76E6A" w:rsidRPr="000C6C42">
        <w:rPr>
          <w:lang w:val="fr-CH"/>
        </w:rPr>
        <w:t xml:space="preserve"> Soixante-dix huit articles du C</w:t>
      </w:r>
      <w:r w:rsidR="00A73FF3" w:rsidRPr="000C6C42">
        <w:rPr>
          <w:lang w:val="fr-CH"/>
        </w:rPr>
        <w:t xml:space="preserve">ode du travail ont été amendés. Ces amendements ont été adoptés par consensus, </w:t>
      </w:r>
      <w:r w:rsidR="00904849" w:rsidRPr="000C6C42">
        <w:rPr>
          <w:lang w:val="fr-CH"/>
        </w:rPr>
        <w:t xml:space="preserve">suite à des consultations tripartites auxquelles ont participé les organisations internationales. Le Gouvernement est ouvert à toute observation complémentaire. </w:t>
      </w:r>
    </w:p>
    <w:p w:rsidR="00904849" w:rsidRPr="000C6C42" w:rsidRDefault="000C6C42" w:rsidP="000C6C42">
      <w:pPr>
        <w:pStyle w:val="SingleTxtG"/>
        <w:rPr>
          <w:lang w:val="fr-CH"/>
        </w:rPr>
      </w:pPr>
      <w:r w:rsidRPr="000C6C42">
        <w:rPr>
          <w:lang w:val="fr-CH"/>
        </w:rPr>
        <w:t>22.</w:t>
      </w:r>
      <w:r w:rsidRPr="000C6C42">
        <w:rPr>
          <w:lang w:val="fr-CH"/>
        </w:rPr>
        <w:tab/>
      </w:r>
      <w:r w:rsidR="00904849" w:rsidRPr="000C6C42">
        <w:rPr>
          <w:lang w:val="fr-CH"/>
        </w:rPr>
        <w:t>Le mois précédent, le Gouvernement a ratifié ou approuvé plusieurs conventions, notamment la Convention de l’OIT concernant la sécurité et la santé des travaille</w:t>
      </w:r>
      <w:r w:rsidR="00A10479">
        <w:rPr>
          <w:lang w:val="fr-CH"/>
        </w:rPr>
        <w:t>urs et le milieu de travail (n</w:t>
      </w:r>
      <w:r w:rsidR="00A10479" w:rsidRPr="00A10479">
        <w:rPr>
          <w:vertAlign w:val="superscript"/>
          <w:lang w:val="fr-CH"/>
        </w:rPr>
        <w:t>o</w:t>
      </w:r>
      <w:r w:rsidR="00A10479">
        <w:rPr>
          <w:lang w:val="fr-CH"/>
        </w:rPr>
        <w:t> </w:t>
      </w:r>
      <w:r w:rsidR="00904849" w:rsidRPr="000C6C42">
        <w:rPr>
          <w:lang w:val="fr-CH"/>
        </w:rPr>
        <w:t>155)</w:t>
      </w:r>
      <w:r w:rsidR="004350FF" w:rsidRPr="000C6C42">
        <w:rPr>
          <w:lang w:val="fr-CH"/>
        </w:rPr>
        <w:t>,</w:t>
      </w:r>
      <w:r w:rsidR="00904849" w:rsidRPr="000C6C42">
        <w:rPr>
          <w:lang w:val="fr-CH"/>
        </w:rPr>
        <w:t xml:space="preserve"> et celle concernant la sécurité dans l’utilisation des produits chimiques au travail (</w:t>
      </w:r>
      <w:r w:rsidR="00A10479" w:rsidRPr="00A10479">
        <w:rPr>
          <w:lang w:val="fr-CH"/>
        </w:rPr>
        <w:t>n</w:t>
      </w:r>
      <w:r w:rsidR="00A10479" w:rsidRPr="00A10479">
        <w:rPr>
          <w:vertAlign w:val="superscript"/>
          <w:lang w:val="fr-CH"/>
        </w:rPr>
        <w:t>o</w:t>
      </w:r>
      <w:r w:rsidR="00A10479" w:rsidRPr="00A10479">
        <w:rPr>
          <w:lang w:val="fr-CH"/>
        </w:rPr>
        <w:t> </w:t>
      </w:r>
      <w:r w:rsidR="00904849" w:rsidRPr="000C6C42">
        <w:rPr>
          <w:lang w:val="fr-CH"/>
        </w:rPr>
        <w:t>170</w:t>
      </w:r>
      <w:r w:rsidR="00F76E6A" w:rsidRPr="000C6C42">
        <w:rPr>
          <w:lang w:val="fr-CH"/>
        </w:rPr>
        <w:t>)</w:t>
      </w:r>
      <w:r w:rsidR="00904849" w:rsidRPr="000C6C42">
        <w:rPr>
          <w:lang w:val="fr-CH"/>
        </w:rPr>
        <w:t>.</w:t>
      </w:r>
    </w:p>
    <w:p w:rsidR="004350FF" w:rsidRPr="000C6C42" w:rsidRDefault="000C6C42" w:rsidP="000C6C42">
      <w:pPr>
        <w:pStyle w:val="SingleTxtG"/>
        <w:rPr>
          <w:lang w:val="fr-CH"/>
        </w:rPr>
      </w:pPr>
      <w:r w:rsidRPr="000C6C42">
        <w:rPr>
          <w:lang w:val="fr-CH"/>
        </w:rPr>
        <w:t>23.</w:t>
      </w:r>
      <w:r w:rsidRPr="000C6C42">
        <w:rPr>
          <w:lang w:val="fr-CH"/>
        </w:rPr>
        <w:tab/>
      </w:r>
      <w:r w:rsidR="004350FF" w:rsidRPr="000C6C42">
        <w:rPr>
          <w:lang w:val="fr-CH"/>
        </w:rPr>
        <w:t>Eu égard au salaire minimum, l’article 55 du Code du travail dispose que le salaire minimum dans le secteur privé ne doit pas être inférieur à son équivalent dans le secteur public.</w:t>
      </w:r>
      <w:r w:rsidRPr="000C6C42">
        <w:rPr>
          <w:lang w:val="fr-CH"/>
        </w:rPr>
        <w:t xml:space="preserve"> </w:t>
      </w:r>
    </w:p>
    <w:p w:rsidR="004350FF" w:rsidRPr="000C6C42" w:rsidRDefault="000C6C42" w:rsidP="000C6C42">
      <w:pPr>
        <w:pStyle w:val="SingleTxtG"/>
        <w:rPr>
          <w:lang w:val="fr-CH"/>
        </w:rPr>
      </w:pPr>
      <w:r w:rsidRPr="000C6C42">
        <w:rPr>
          <w:lang w:val="fr-CH"/>
        </w:rPr>
        <w:t>24.</w:t>
      </w:r>
      <w:r w:rsidRPr="000C6C42">
        <w:rPr>
          <w:lang w:val="fr-CH"/>
        </w:rPr>
        <w:tab/>
      </w:r>
      <w:r w:rsidR="00F76E6A" w:rsidRPr="000C6C42">
        <w:rPr>
          <w:lang w:val="fr-CH"/>
        </w:rPr>
        <w:t>En ce qui concerne les</w:t>
      </w:r>
      <w:r w:rsidR="004350FF" w:rsidRPr="000C6C42">
        <w:rPr>
          <w:lang w:val="fr-CH"/>
        </w:rPr>
        <w:t xml:space="preserve"> grèves, des amendements ont été mis en place pour assouplir les conditions qui régissent la création des syndicats. </w:t>
      </w:r>
    </w:p>
    <w:p w:rsidR="004350FF" w:rsidRPr="000C6C42" w:rsidRDefault="000C6C42" w:rsidP="000C6C42">
      <w:pPr>
        <w:pStyle w:val="SingleTxtG"/>
        <w:rPr>
          <w:lang w:val="fr-CH"/>
        </w:rPr>
      </w:pPr>
      <w:r w:rsidRPr="000C6C42">
        <w:rPr>
          <w:lang w:val="fr-CH"/>
        </w:rPr>
        <w:t>25.</w:t>
      </w:r>
      <w:r w:rsidRPr="000C6C42">
        <w:rPr>
          <w:lang w:val="fr-CH"/>
        </w:rPr>
        <w:tab/>
      </w:r>
      <w:r w:rsidR="004350FF" w:rsidRPr="000C6C42">
        <w:rPr>
          <w:lang w:val="fr-CH"/>
        </w:rPr>
        <w:t xml:space="preserve">S’agissant des menaces alléguées de dissoudre le syndicat des enseignants, aucune mesure de ce type ne peut être prise sans </w:t>
      </w:r>
      <w:r w:rsidR="00537A0E" w:rsidRPr="000C6C42">
        <w:rPr>
          <w:lang w:val="fr-CH"/>
        </w:rPr>
        <w:t xml:space="preserve">décision judiciaire. </w:t>
      </w:r>
    </w:p>
    <w:p w:rsidR="00537A0E" w:rsidRPr="000C6C42" w:rsidRDefault="000C6C42" w:rsidP="000C6C42">
      <w:pPr>
        <w:pStyle w:val="SingleTxtG"/>
        <w:rPr>
          <w:lang w:val="fr-CH"/>
        </w:rPr>
      </w:pPr>
      <w:r w:rsidRPr="000C6C42">
        <w:rPr>
          <w:lang w:val="fr-CH"/>
        </w:rPr>
        <w:t>26.</w:t>
      </w:r>
      <w:r w:rsidRPr="000C6C42">
        <w:rPr>
          <w:lang w:val="fr-CH"/>
        </w:rPr>
        <w:tab/>
      </w:r>
      <w:r w:rsidR="00537A0E" w:rsidRPr="000C6C42">
        <w:rPr>
          <w:lang w:val="fr-CH"/>
        </w:rPr>
        <w:t>Suite à la réunification, des lois ont été adoptées sur les organisations de la société civile, les syndicats et les coopératives. Ces trois l</w:t>
      </w:r>
      <w:r w:rsidR="00C34034" w:rsidRPr="000C6C42">
        <w:rPr>
          <w:lang w:val="fr-CH"/>
        </w:rPr>
        <w:t>ois ont été rédigées conforméme</w:t>
      </w:r>
      <w:r w:rsidR="00537A0E" w:rsidRPr="000C6C42">
        <w:rPr>
          <w:lang w:val="fr-CH"/>
        </w:rPr>
        <w:t>nt aux obligations et aux engagements internationaux du Yémen. Le Yémen compte environ 9</w:t>
      </w:r>
      <w:r w:rsidR="00C34034" w:rsidRPr="000C6C42">
        <w:rPr>
          <w:lang w:val="fr-CH"/>
        </w:rPr>
        <w:t xml:space="preserve"> </w:t>
      </w:r>
      <w:r w:rsidR="00537A0E" w:rsidRPr="000C6C42">
        <w:rPr>
          <w:lang w:val="fr-CH"/>
        </w:rPr>
        <w:t>000 organisations de la société civile, dont 90</w:t>
      </w:r>
      <w:r w:rsidR="00F76E6A" w:rsidRPr="000C6C42">
        <w:rPr>
          <w:lang w:val="fr-CH"/>
        </w:rPr>
        <w:t xml:space="preserve"> </w:t>
      </w:r>
      <w:r w:rsidR="00537A0E" w:rsidRPr="000C6C42">
        <w:rPr>
          <w:lang w:val="fr-CH"/>
        </w:rPr>
        <w:t>% ont été créées après l’adoption de la</w:t>
      </w:r>
      <w:r w:rsidR="00F76E6A" w:rsidRPr="000C6C42">
        <w:rPr>
          <w:lang w:val="fr-CH"/>
        </w:rPr>
        <w:t xml:space="preserve"> nouvelle législation relative aux</w:t>
      </w:r>
      <w:r w:rsidR="00537A0E" w:rsidRPr="000C6C42">
        <w:rPr>
          <w:lang w:val="fr-CH"/>
        </w:rPr>
        <w:t xml:space="preserve"> organisations de la société civile. </w:t>
      </w:r>
    </w:p>
    <w:p w:rsidR="00C34034" w:rsidRPr="000C6C42" w:rsidRDefault="000C6C42" w:rsidP="000C6C42">
      <w:pPr>
        <w:pStyle w:val="SingleTxtG"/>
        <w:rPr>
          <w:lang w:val="fr-CH"/>
        </w:rPr>
      </w:pPr>
      <w:r w:rsidRPr="000C6C42">
        <w:rPr>
          <w:lang w:val="fr-CH"/>
        </w:rPr>
        <w:t>27.</w:t>
      </w:r>
      <w:r w:rsidRPr="000C6C42">
        <w:rPr>
          <w:lang w:val="fr-CH"/>
        </w:rPr>
        <w:tab/>
      </w:r>
      <w:r w:rsidR="00B344ED" w:rsidRPr="000C6C42">
        <w:rPr>
          <w:lang w:val="fr-CH"/>
        </w:rPr>
        <w:t>Du fait des</w:t>
      </w:r>
      <w:r w:rsidR="00C34034" w:rsidRPr="000C6C42">
        <w:rPr>
          <w:lang w:val="fr-CH"/>
        </w:rPr>
        <w:t xml:space="preserve"> niveaux élevés de pauvreté et de chômage</w:t>
      </w:r>
      <w:r w:rsidR="00D80263" w:rsidRPr="000C6C42">
        <w:rPr>
          <w:lang w:val="fr-CH"/>
        </w:rPr>
        <w:t xml:space="preserve"> au Yémen</w:t>
      </w:r>
      <w:r w:rsidR="00C34034" w:rsidRPr="000C6C42">
        <w:rPr>
          <w:lang w:val="fr-CH"/>
        </w:rPr>
        <w:t xml:space="preserve">, le travail des enfants pose un problème </w:t>
      </w:r>
      <w:r w:rsidR="00D80263" w:rsidRPr="000C6C42">
        <w:rPr>
          <w:lang w:val="fr-CH"/>
        </w:rPr>
        <w:t>important, certaines données évalua</w:t>
      </w:r>
      <w:r w:rsidR="00C34034" w:rsidRPr="000C6C42">
        <w:rPr>
          <w:lang w:val="fr-CH"/>
        </w:rPr>
        <w:t xml:space="preserve">nt </w:t>
      </w:r>
      <w:r w:rsidR="00B344ED" w:rsidRPr="000C6C42">
        <w:rPr>
          <w:lang w:val="fr-CH"/>
        </w:rPr>
        <w:t>à plus de 500 000 le nombre d’</w:t>
      </w:r>
      <w:r w:rsidR="00C34034" w:rsidRPr="000C6C42">
        <w:rPr>
          <w:lang w:val="fr-CH"/>
        </w:rPr>
        <w:t>enfants qui trav</w:t>
      </w:r>
      <w:r w:rsidR="00CD6D6C" w:rsidRPr="000C6C42">
        <w:rPr>
          <w:lang w:val="fr-CH"/>
        </w:rPr>
        <w:t>aillent. Le bureau central</w:t>
      </w:r>
      <w:r w:rsidR="00C34034" w:rsidRPr="000C6C42">
        <w:rPr>
          <w:lang w:val="fr-CH"/>
        </w:rPr>
        <w:t xml:space="preserve"> des statistiques mène actuelleme</w:t>
      </w:r>
      <w:r w:rsidR="00D80263" w:rsidRPr="000C6C42">
        <w:rPr>
          <w:lang w:val="fr-CH"/>
        </w:rPr>
        <w:t>nt une enquête sur la prévalence</w:t>
      </w:r>
      <w:r w:rsidR="00C34034" w:rsidRPr="000C6C42">
        <w:rPr>
          <w:lang w:val="fr-CH"/>
        </w:rPr>
        <w:t xml:space="preserve"> du travail des enfants. Les mesures adopt</w:t>
      </w:r>
      <w:r w:rsidR="007F4A37" w:rsidRPr="000C6C42">
        <w:rPr>
          <w:lang w:val="fr-CH"/>
        </w:rPr>
        <w:t>ées pour réduire le recours au</w:t>
      </w:r>
      <w:r w:rsidR="00C34034" w:rsidRPr="000C6C42">
        <w:rPr>
          <w:lang w:val="fr-CH"/>
        </w:rPr>
        <w:t xml:space="preserve"> travail des enfants incluent la ratification de plusieurs instruments internationaux pertinents, notamment la Convention de l’OIT concernant l’âge minimum d’admission à l’emploi (</w:t>
      </w:r>
      <w:r w:rsidR="00A10479" w:rsidRPr="00A10479">
        <w:rPr>
          <w:lang w:val="fr-CH"/>
        </w:rPr>
        <w:t>n</w:t>
      </w:r>
      <w:r w:rsidR="00A10479" w:rsidRPr="00A10479">
        <w:rPr>
          <w:vertAlign w:val="superscript"/>
          <w:lang w:val="fr-CH"/>
        </w:rPr>
        <w:t>o</w:t>
      </w:r>
      <w:r w:rsidR="00A10479" w:rsidRPr="00A10479">
        <w:rPr>
          <w:lang w:val="fr-CH"/>
        </w:rPr>
        <w:t> </w:t>
      </w:r>
      <w:r w:rsidR="00C34034" w:rsidRPr="000C6C42">
        <w:rPr>
          <w:lang w:val="fr-CH"/>
        </w:rPr>
        <w:t>138)</w:t>
      </w:r>
      <w:r w:rsidR="00AD74CC" w:rsidRPr="000C6C42">
        <w:rPr>
          <w:lang w:val="fr-CH"/>
        </w:rPr>
        <w:t>,</w:t>
      </w:r>
      <w:r w:rsidR="00C34034" w:rsidRPr="000C6C42">
        <w:rPr>
          <w:lang w:val="fr-CH"/>
        </w:rPr>
        <w:t xml:space="preserve"> </w:t>
      </w:r>
      <w:r w:rsidR="00CD6D6C" w:rsidRPr="000C6C42">
        <w:rPr>
          <w:lang w:val="fr-CH"/>
        </w:rPr>
        <w:t>et l</w:t>
      </w:r>
      <w:r w:rsidR="00C34034" w:rsidRPr="000C6C42">
        <w:rPr>
          <w:lang w:val="fr-CH"/>
        </w:rPr>
        <w:t>es stratég</w:t>
      </w:r>
      <w:r w:rsidR="00CD6D6C" w:rsidRPr="000C6C42">
        <w:rPr>
          <w:lang w:val="fr-CH"/>
        </w:rPr>
        <w:t xml:space="preserve">ies nationales d’application </w:t>
      </w:r>
      <w:r w:rsidR="00C34034" w:rsidRPr="000C6C42">
        <w:rPr>
          <w:lang w:val="fr-CH"/>
        </w:rPr>
        <w:t>des dispositions de ces instruments.</w:t>
      </w:r>
      <w:r w:rsidRPr="000C6C42">
        <w:rPr>
          <w:lang w:val="fr-CH"/>
        </w:rPr>
        <w:t xml:space="preserve"> </w:t>
      </w:r>
    </w:p>
    <w:p w:rsidR="00B72F1A" w:rsidRPr="000C6C42" w:rsidRDefault="000C6C42" w:rsidP="000C6C42">
      <w:pPr>
        <w:pStyle w:val="SingleTxtG"/>
        <w:rPr>
          <w:b/>
          <w:lang w:val="fr-CH"/>
        </w:rPr>
      </w:pPr>
      <w:r w:rsidRPr="000C6C42">
        <w:rPr>
          <w:lang w:val="fr-CH"/>
        </w:rPr>
        <w:t>28.</w:t>
      </w:r>
      <w:r w:rsidRPr="000C6C42">
        <w:rPr>
          <w:lang w:val="fr-CH"/>
        </w:rPr>
        <w:tab/>
      </w:r>
      <w:r>
        <w:rPr>
          <w:b/>
          <w:lang w:val="fr-CH"/>
        </w:rPr>
        <w:t>M. </w:t>
      </w:r>
      <w:r w:rsidR="00B72F1A" w:rsidRPr="000C6C42">
        <w:rPr>
          <w:b/>
          <w:lang w:val="fr-CH"/>
        </w:rPr>
        <w:t>Qahtan</w:t>
      </w:r>
      <w:r w:rsidR="00CD6D6C" w:rsidRPr="000C6C42">
        <w:rPr>
          <w:lang w:val="fr-CH"/>
        </w:rPr>
        <w:t xml:space="preserve"> (Yé</w:t>
      </w:r>
      <w:r w:rsidR="00B72F1A" w:rsidRPr="000C6C42">
        <w:rPr>
          <w:lang w:val="fr-CH"/>
        </w:rPr>
        <w:t xml:space="preserve">men) </w:t>
      </w:r>
      <w:r w:rsidR="00CD6D6C" w:rsidRPr="000C6C42">
        <w:rPr>
          <w:lang w:val="fr-CH"/>
        </w:rPr>
        <w:t xml:space="preserve">dit que la </w:t>
      </w:r>
      <w:r w:rsidR="00923667" w:rsidRPr="000C6C42">
        <w:rPr>
          <w:lang w:val="fr-CH"/>
        </w:rPr>
        <w:t>lé</w:t>
      </w:r>
      <w:r w:rsidR="00CD6D6C" w:rsidRPr="000C6C42">
        <w:rPr>
          <w:lang w:val="fr-CH"/>
        </w:rPr>
        <w:t xml:space="preserve">gislation du travail s’applique de manière égale aux ressortissants yéménites et aux travailleurs étrangers. </w:t>
      </w:r>
    </w:p>
    <w:p w:rsidR="006F51B3" w:rsidRPr="000C6C42" w:rsidRDefault="000C6C42" w:rsidP="000C6C42">
      <w:pPr>
        <w:pStyle w:val="SingleTxtG"/>
        <w:rPr>
          <w:lang w:val="fr-CH"/>
        </w:rPr>
      </w:pPr>
      <w:r w:rsidRPr="000C6C42">
        <w:rPr>
          <w:lang w:val="fr-CH"/>
        </w:rPr>
        <w:t>29.</w:t>
      </w:r>
      <w:r w:rsidRPr="000C6C42">
        <w:rPr>
          <w:lang w:val="fr-CH"/>
        </w:rPr>
        <w:tab/>
      </w:r>
      <w:r>
        <w:rPr>
          <w:b/>
          <w:lang w:val="fr-CH"/>
        </w:rPr>
        <w:t>M. </w:t>
      </w:r>
      <w:r w:rsidR="00B72F1A" w:rsidRPr="000C6C42">
        <w:rPr>
          <w:b/>
          <w:lang w:val="fr-CH"/>
        </w:rPr>
        <w:t>Algonayd</w:t>
      </w:r>
      <w:r w:rsidR="00CD6D6C" w:rsidRPr="000C6C42">
        <w:rPr>
          <w:lang w:val="fr-CH"/>
        </w:rPr>
        <w:t xml:space="preserve"> (Yé</w:t>
      </w:r>
      <w:r w:rsidR="00B72F1A" w:rsidRPr="000C6C42">
        <w:rPr>
          <w:lang w:val="fr-CH"/>
        </w:rPr>
        <w:t xml:space="preserve">men) </w:t>
      </w:r>
      <w:r w:rsidR="00CD6D6C" w:rsidRPr="000C6C42">
        <w:rPr>
          <w:lang w:val="fr-CH"/>
        </w:rPr>
        <w:t>souligne que la santé et l’</w:t>
      </w:r>
      <w:r w:rsidR="00923667" w:rsidRPr="000C6C42">
        <w:rPr>
          <w:lang w:val="fr-CH"/>
        </w:rPr>
        <w:t>éducation sont</w:t>
      </w:r>
      <w:r w:rsidR="00040A05" w:rsidRPr="000C6C42">
        <w:rPr>
          <w:lang w:val="fr-CH"/>
        </w:rPr>
        <w:t>,</w:t>
      </w:r>
      <w:r w:rsidR="00923667" w:rsidRPr="000C6C42">
        <w:rPr>
          <w:lang w:val="fr-CH"/>
        </w:rPr>
        <w:t xml:space="preserve"> </w:t>
      </w:r>
      <w:r w:rsidR="007F4A37" w:rsidRPr="000C6C42">
        <w:rPr>
          <w:lang w:val="fr-CH"/>
        </w:rPr>
        <w:t>pour le Gouvernement</w:t>
      </w:r>
      <w:r w:rsidR="00040A05" w:rsidRPr="000C6C42">
        <w:rPr>
          <w:lang w:val="fr-CH"/>
        </w:rPr>
        <w:t xml:space="preserve">, </w:t>
      </w:r>
      <w:r w:rsidR="00DD553B" w:rsidRPr="000C6C42">
        <w:rPr>
          <w:lang w:val="fr-CH"/>
        </w:rPr>
        <w:t>les pivots</w:t>
      </w:r>
      <w:r w:rsidR="007F4A37" w:rsidRPr="000C6C42">
        <w:rPr>
          <w:lang w:val="fr-CH"/>
        </w:rPr>
        <w:t xml:space="preserve"> de la lutte </w:t>
      </w:r>
      <w:r w:rsidR="00CD6D6C" w:rsidRPr="000C6C42">
        <w:rPr>
          <w:lang w:val="fr-CH"/>
        </w:rPr>
        <w:t xml:space="preserve">contre la pauvreté. </w:t>
      </w:r>
      <w:r w:rsidR="00923667" w:rsidRPr="000C6C42">
        <w:rPr>
          <w:lang w:val="fr-CH"/>
        </w:rPr>
        <w:t xml:space="preserve">Le Ministère de la santé et de la population a mis </w:t>
      </w:r>
      <w:r w:rsidR="007F4A37" w:rsidRPr="000C6C42">
        <w:rPr>
          <w:lang w:val="fr-CH"/>
        </w:rPr>
        <w:t xml:space="preserve">en place une stratégie </w:t>
      </w:r>
      <w:r w:rsidR="00923667" w:rsidRPr="000C6C42">
        <w:rPr>
          <w:lang w:val="fr-CH"/>
        </w:rPr>
        <w:t>pour la périod</w:t>
      </w:r>
      <w:r w:rsidR="007F4A37" w:rsidRPr="000C6C42">
        <w:rPr>
          <w:lang w:val="fr-CH"/>
        </w:rPr>
        <w:t>e 2012-2020 axée sur la délivrance de</w:t>
      </w:r>
      <w:r w:rsidR="00923667" w:rsidRPr="000C6C42">
        <w:rPr>
          <w:lang w:val="fr-CH"/>
        </w:rPr>
        <w:t xml:space="preserve"> services de santé à chacun</w:t>
      </w:r>
      <w:r w:rsidR="00B344ED" w:rsidRPr="000C6C42">
        <w:rPr>
          <w:lang w:val="fr-CH"/>
        </w:rPr>
        <w:t>,</w:t>
      </w:r>
      <w:r w:rsidR="00DD553B" w:rsidRPr="000C6C42">
        <w:rPr>
          <w:lang w:val="fr-CH"/>
        </w:rPr>
        <w:t xml:space="preserve"> sans discrimination. Elle</w:t>
      </w:r>
      <w:r w:rsidR="00923667" w:rsidRPr="000C6C42">
        <w:rPr>
          <w:lang w:val="fr-CH"/>
        </w:rPr>
        <w:t xml:space="preserve"> cible les maladies qui affectent essentiellement les personnes démunies, tel le paludisme, et les femmes et les enfants d</w:t>
      </w:r>
      <w:r w:rsidR="007F4A37" w:rsidRPr="000C6C42">
        <w:rPr>
          <w:lang w:val="fr-CH"/>
        </w:rPr>
        <w:t xml:space="preserve">es </w:t>
      </w:r>
      <w:r w:rsidR="00EC443B" w:rsidRPr="000C6C42">
        <w:rPr>
          <w:lang w:val="fr-CH"/>
        </w:rPr>
        <w:t>groupes marginalisés, par exemple</w:t>
      </w:r>
      <w:r w:rsidR="00923667" w:rsidRPr="000C6C42">
        <w:rPr>
          <w:lang w:val="fr-CH"/>
        </w:rPr>
        <w:t xml:space="preserve"> la communauté Al-akdham. En 2010, plusieurs </w:t>
      </w:r>
      <w:r w:rsidR="00EC443B" w:rsidRPr="000C6C42">
        <w:rPr>
          <w:lang w:val="fr-CH"/>
        </w:rPr>
        <w:t>me</w:t>
      </w:r>
      <w:r w:rsidR="00923667" w:rsidRPr="000C6C42">
        <w:rPr>
          <w:lang w:val="fr-CH"/>
        </w:rPr>
        <w:t xml:space="preserve">sures ont été </w:t>
      </w:r>
      <w:r w:rsidR="00EC443B" w:rsidRPr="000C6C42">
        <w:rPr>
          <w:lang w:val="fr-CH"/>
        </w:rPr>
        <w:t>adopté</w:t>
      </w:r>
      <w:r w:rsidR="00923667" w:rsidRPr="000C6C42">
        <w:rPr>
          <w:lang w:val="fr-CH"/>
        </w:rPr>
        <w:t xml:space="preserve">es pour traiter les 461 000 cas de paludisme </w:t>
      </w:r>
      <w:r w:rsidR="00DD553B" w:rsidRPr="000C6C42">
        <w:rPr>
          <w:lang w:val="fr-CH"/>
        </w:rPr>
        <w:t>relev</w:t>
      </w:r>
      <w:r w:rsidR="00EC443B" w:rsidRPr="000C6C42">
        <w:rPr>
          <w:lang w:val="fr-CH"/>
        </w:rPr>
        <w:t>és</w:t>
      </w:r>
      <w:r w:rsidR="00DD553B" w:rsidRPr="000C6C42">
        <w:rPr>
          <w:lang w:val="fr-CH"/>
        </w:rPr>
        <w:t xml:space="preserve"> chez</w:t>
      </w:r>
      <w:r w:rsidR="00923667" w:rsidRPr="000C6C42">
        <w:rPr>
          <w:lang w:val="fr-CH"/>
        </w:rPr>
        <w:t xml:space="preserve"> les habitants des bidonvilles du </w:t>
      </w:r>
      <w:r w:rsidR="003B4083" w:rsidRPr="000C6C42">
        <w:rPr>
          <w:lang w:val="fr-CH"/>
        </w:rPr>
        <w:t>pays. Des mesures</w:t>
      </w:r>
      <w:r w:rsidR="00C546BC" w:rsidRPr="000C6C42">
        <w:rPr>
          <w:lang w:val="fr-CH"/>
        </w:rPr>
        <w:t xml:space="preserve"> analogu</w:t>
      </w:r>
      <w:r w:rsidR="003B4083" w:rsidRPr="000C6C42">
        <w:rPr>
          <w:lang w:val="fr-CH"/>
        </w:rPr>
        <w:t>es ont été adoptées en faveur d</w:t>
      </w:r>
      <w:r w:rsidR="00251B43" w:rsidRPr="000C6C42">
        <w:rPr>
          <w:lang w:val="fr-CH"/>
        </w:rPr>
        <w:t>e</w:t>
      </w:r>
      <w:r w:rsidR="00923667" w:rsidRPr="000C6C42">
        <w:rPr>
          <w:lang w:val="fr-CH"/>
        </w:rPr>
        <w:t>s personnes</w:t>
      </w:r>
      <w:r w:rsidR="00251B43" w:rsidRPr="000C6C42">
        <w:rPr>
          <w:lang w:val="fr-CH"/>
        </w:rPr>
        <w:t xml:space="preserve"> atteintes</w:t>
      </w:r>
      <w:r w:rsidR="000E22D6" w:rsidRPr="000C6C42">
        <w:rPr>
          <w:lang w:val="fr-CH"/>
        </w:rPr>
        <w:t xml:space="preserve"> de </w:t>
      </w:r>
      <w:r w:rsidR="00EC443B" w:rsidRPr="000C6C42">
        <w:rPr>
          <w:lang w:val="fr-CH"/>
        </w:rPr>
        <w:t xml:space="preserve">la </w:t>
      </w:r>
      <w:r w:rsidR="000E22D6" w:rsidRPr="000C6C42">
        <w:rPr>
          <w:lang w:val="fr-CH"/>
        </w:rPr>
        <w:t xml:space="preserve">lèpre, de </w:t>
      </w:r>
      <w:r w:rsidR="00EC443B" w:rsidRPr="000C6C42">
        <w:rPr>
          <w:lang w:val="fr-CH"/>
        </w:rPr>
        <w:t xml:space="preserve">la </w:t>
      </w:r>
      <w:r w:rsidR="000E22D6" w:rsidRPr="000C6C42">
        <w:rPr>
          <w:lang w:val="fr-CH"/>
        </w:rPr>
        <w:t xml:space="preserve">tuberculose et </w:t>
      </w:r>
      <w:r w:rsidR="00EC443B" w:rsidRPr="000C6C42">
        <w:rPr>
          <w:lang w:val="fr-CH"/>
        </w:rPr>
        <w:t>d’</w:t>
      </w:r>
      <w:r w:rsidR="000E22D6" w:rsidRPr="000C6C42">
        <w:rPr>
          <w:lang w:val="fr-CH"/>
        </w:rPr>
        <w:t>autres maladies. Le ministère coopère avec d’autres administrations et avec des ONG pour s’efforcer d’</w:t>
      </w:r>
      <w:r w:rsidR="00EC443B" w:rsidRPr="000C6C42">
        <w:rPr>
          <w:lang w:val="fr-CH"/>
        </w:rPr>
        <w:t>éradiqu</w:t>
      </w:r>
      <w:r w:rsidR="000E22D6" w:rsidRPr="000C6C42">
        <w:rPr>
          <w:lang w:val="fr-CH"/>
        </w:rPr>
        <w:t>er ces maladies. Des dispensaires ont été créés dans les bidonvil</w:t>
      </w:r>
      <w:r w:rsidR="00B344ED" w:rsidRPr="000C6C42">
        <w:rPr>
          <w:lang w:val="fr-CH"/>
        </w:rPr>
        <w:t>les pour permettre aux habitants</w:t>
      </w:r>
      <w:r w:rsidR="00251B43" w:rsidRPr="000C6C42">
        <w:rPr>
          <w:lang w:val="fr-CH"/>
        </w:rPr>
        <w:t xml:space="preserve"> d’avoir facilement accès </w:t>
      </w:r>
      <w:r w:rsidR="000E22D6" w:rsidRPr="000C6C42">
        <w:rPr>
          <w:lang w:val="fr-CH"/>
        </w:rPr>
        <w:t xml:space="preserve">aux soins de santé, y compris à un service de </w:t>
      </w:r>
      <w:r w:rsidR="003B4083" w:rsidRPr="000C6C42">
        <w:rPr>
          <w:lang w:val="fr-CH"/>
        </w:rPr>
        <w:t xml:space="preserve">planning familial. Des initiatives </w:t>
      </w:r>
      <w:r w:rsidR="000E22D6" w:rsidRPr="000C6C42">
        <w:rPr>
          <w:lang w:val="fr-CH"/>
        </w:rPr>
        <w:t xml:space="preserve">ont aussi </w:t>
      </w:r>
      <w:r w:rsidR="00C546BC" w:rsidRPr="000C6C42">
        <w:rPr>
          <w:lang w:val="fr-CH"/>
        </w:rPr>
        <w:t xml:space="preserve">été </w:t>
      </w:r>
      <w:r w:rsidR="000E22D6" w:rsidRPr="000C6C42">
        <w:rPr>
          <w:lang w:val="fr-CH"/>
        </w:rPr>
        <w:t>mises en place pour éliminer la poliomyélite et la rougeole.</w:t>
      </w:r>
      <w:r w:rsidRPr="000C6C42">
        <w:rPr>
          <w:lang w:val="fr-CH"/>
        </w:rPr>
        <w:t xml:space="preserve"> </w:t>
      </w:r>
      <w:r>
        <w:rPr>
          <w:lang w:val="fr-CH"/>
        </w:rPr>
        <w:t>En </w:t>
      </w:r>
      <w:r w:rsidR="000E22D6" w:rsidRPr="000C6C42">
        <w:rPr>
          <w:lang w:val="fr-CH"/>
        </w:rPr>
        <w:t xml:space="preserve">2010, plus de 1 million de femmes ont été vaccinées contre plusieurs maladies. </w:t>
      </w:r>
      <w:r w:rsidR="00EC443B" w:rsidRPr="000C6C42">
        <w:rPr>
          <w:lang w:val="fr-CH"/>
        </w:rPr>
        <w:t xml:space="preserve">Un grand nombre de </w:t>
      </w:r>
      <w:r w:rsidR="00B344ED" w:rsidRPr="000C6C42">
        <w:rPr>
          <w:lang w:val="fr-CH"/>
        </w:rPr>
        <w:t xml:space="preserve">femmes </w:t>
      </w:r>
      <w:r w:rsidR="00EC443B" w:rsidRPr="000C6C42">
        <w:rPr>
          <w:lang w:val="fr-CH"/>
        </w:rPr>
        <w:t>bénév</w:t>
      </w:r>
      <w:r w:rsidR="00B344ED" w:rsidRPr="000C6C42">
        <w:rPr>
          <w:lang w:val="fr-CH"/>
        </w:rPr>
        <w:t xml:space="preserve">oles </w:t>
      </w:r>
      <w:r w:rsidR="00EC443B" w:rsidRPr="000C6C42">
        <w:rPr>
          <w:lang w:val="fr-CH"/>
        </w:rPr>
        <w:t>ont été formées à dispenser des soins de santé afin d’instaurer</w:t>
      </w:r>
      <w:r w:rsidR="000E22D6" w:rsidRPr="000C6C42">
        <w:rPr>
          <w:lang w:val="fr-CH"/>
        </w:rPr>
        <w:t xml:space="preserve"> </w:t>
      </w:r>
      <w:r w:rsidR="00EC443B" w:rsidRPr="000C6C42">
        <w:rPr>
          <w:lang w:val="fr-CH"/>
        </w:rPr>
        <w:t>un système de visites périodiques à domicile</w:t>
      </w:r>
      <w:r w:rsidR="000E22D6" w:rsidRPr="000C6C42">
        <w:rPr>
          <w:lang w:val="fr-CH"/>
        </w:rPr>
        <w:t>, en part</w:t>
      </w:r>
      <w:r w:rsidR="00EC443B" w:rsidRPr="000C6C42">
        <w:rPr>
          <w:lang w:val="fr-CH"/>
        </w:rPr>
        <w:t>iculier pour les femmes,</w:t>
      </w:r>
      <w:r w:rsidR="000E22D6" w:rsidRPr="000C6C42">
        <w:rPr>
          <w:lang w:val="fr-CH"/>
        </w:rPr>
        <w:t xml:space="preserve"> souvent réticentes à </w:t>
      </w:r>
      <w:r w:rsidR="00EC443B" w:rsidRPr="000C6C42">
        <w:rPr>
          <w:lang w:val="fr-CH"/>
        </w:rPr>
        <w:t>consult</w:t>
      </w:r>
      <w:r w:rsidR="00251B43" w:rsidRPr="000C6C42">
        <w:rPr>
          <w:lang w:val="fr-CH"/>
        </w:rPr>
        <w:t>er à l’extérieur</w:t>
      </w:r>
      <w:r w:rsidR="00EC443B" w:rsidRPr="000C6C42">
        <w:rPr>
          <w:lang w:val="fr-CH"/>
        </w:rPr>
        <w:t>. Le ministère est conscient de la nécessité d’améliorer sa collecte de données et de ventiler les statistiques par sexe</w:t>
      </w:r>
      <w:r w:rsidR="00B72F1A" w:rsidRPr="000C6C42">
        <w:rPr>
          <w:lang w:val="fr-CH"/>
        </w:rPr>
        <w:t>.</w:t>
      </w:r>
    </w:p>
    <w:p w:rsidR="006F51B3" w:rsidRPr="000C6C42" w:rsidRDefault="000C6C42" w:rsidP="000C6C42">
      <w:pPr>
        <w:pStyle w:val="SingleTxtG"/>
        <w:rPr>
          <w:lang w:val="fr-CH"/>
        </w:rPr>
      </w:pPr>
      <w:r w:rsidRPr="000C6C42">
        <w:rPr>
          <w:lang w:val="fr-CH"/>
        </w:rPr>
        <w:t>30.</w:t>
      </w:r>
      <w:r w:rsidRPr="000C6C42">
        <w:rPr>
          <w:lang w:val="fr-CH"/>
        </w:rPr>
        <w:tab/>
      </w:r>
      <w:r>
        <w:rPr>
          <w:b/>
          <w:lang w:val="fr-CH"/>
        </w:rPr>
        <w:t>M. </w:t>
      </w:r>
      <w:r w:rsidR="006F51B3" w:rsidRPr="000C6C42">
        <w:rPr>
          <w:b/>
          <w:lang w:val="fr-CH"/>
        </w:rPr>
        <w:t>Al-Rassas</w:t>
      </w:r>
      <w:r w:rsidR="00EC443B" w:rsidRPr="000C6C42">
        <w:rPr>
          <w:lang w:val="fr-CH"/>
        </w:rPr>
        <w:t xml:space="preserve"> (Yé</w:t>
      </w:r>
      <w:r w:rsidR="006F51B3" w:rsidRPr="000C6C42">
        <w:rPr>
          <w:lang w:val="fr-CH"/>
        </w:rPr>
        <w:t xml:space="preserve">men) </w:t>
      </w:r>
      <w:r w:rsidR="00FB4B6A" w:rsidRPr="000C6C42">
        <w:rPr>
          <w:lang w:val="fr-CH"/>
        </w:rPr>
        <w:t>signale que la législation relative à l’égalité entre les sexes instaure un traitement égal des hommes et des femmes. La radio et les autres médias sont employés pour</w:t>
      </w:r>
      <w:r w:rsidR="00CC1522" w:rsidRPr="000C6C42">
        <w:rPr>
          <w:lang w:val="fr-CH"/>
        </w:rPr>
        <w:t xml:space="preserve"> informer</w:t>
      </w:r>
      <w:r w:rsidR="00FB4B6A" w:rsidRPr="000C6C42">
        <w:rPr>
          <w:lang w:val="fr-CH"/>
        </w:rPr>
        <w:t xml:space="preserve"> la populatio</w:t>
      </w:r>
      <w:r w:rsidR="00CC1522" w:rsidRPr="000C6C42">
        <w:rPr>
          <w:lang w:val="fr-CH"/>
        </w:rPr>
        <w:t>n de</w:t>
      </w:r>
      <w:r w:rsidR="00FB4B6A" w:rsidRPr="000C6C42">
        <w:rPr>
          <w:lang w:val="fr-CH"/>
        </w:rPr>
        <w:t xml:space="preserve"> ses droits, notamment le droit à l’héritage des femmes et des enfants</w:t>
      </w:r>
      <w:r w:rsidR="00DD553B" w:rsidRPr="000C6C42">
        <w:rPr>
          <w:lang w:val="fr-CH"/>
        </w:rPr>
        <w:t>,</w:t>
      </w:r>
      <w:r w:rsidR="00FB4B6A" w:rsidRPr="000C6C42">
        <w:rPr>
          <w:lang w:val="fr-CH"/>
        </w:rPr>
        <w:t xml:space="preserve"> et le droit des femmes à l’éducation et à la participation à la vie publique. </w:t>
      </w:r>
    </w:p>
    <w:p w:rsidR="009E5AE8" w:rsidRPr="000C6C42" w:rsidRDefault="000C6C42" w:rsidP="000C6C42">
      <w:pPr>
        <w:pStyle w:val="SingleTxtG"/>
        <w:rPr>
          <w:lang w:val="fr-CH"/>
        </w:rPr>
      </w:pPr>
      <w:r w:rsidRPr="000C6C42">
        <w:rPr>
          <w:lang w:val="fr-CH"/>
        </w:rPr>
        <w:t>31.</w:t>
      </w:r>
      <w:r w:rsidRPr="000C6C42">
        <w:rPr>
          <w:lang w:val="fr-CH"/>
        </w:rPr>
        <w:tab/>
      </w:r>
      <w:r w:rsidR="00FB4B6A" w:rsidRPr="000C6C42">
        <w:rPr>
          <w:lang w:val="fr-CH"/>
        </w:rPr>
        <w:t xml:space="preserve">Bien que le harcèlement sexuel soit considéré </w:t>
      </w:r>
      <w:r>
        <w:rPr>
          <w:lang w:val="fr-CH"/>
        </w:rPr>
        <w:t xml:space="preserve">comme </w:t>
      </w:r>
      <w:r w:rsidR="00FB4B6A" w:rsidRPr="000C6C42">
        <w:rPr>
          <w:lang w:val="fr-CH"/>
        </w:rPr>
        <w:t xml:space="preserve">un délit pénal, aucune législation spécifique n’a encore été </w:t>
      </w:r>
      <w:r w:rsidR="00980474" w:rsidRPr="000C6C42">
        <w:rPr>
          <w:lang w:val="fr-CH"/>
        </w:rPr>
        <w:t>rédigée</w:t>
      </w:r>
      <w:r w:rsidR="009E5AE8" w:rsidRPr="000C6C42">
        <w:rPr>
          <w:lang w:val="fr-CH"/>
        </w:rPr>
        <w:t xml:space="preserve"> à cet égard. On s’</w:t>
      </w:r>
      <w:r w:rsidR="003B4083" w:rsidRPr="000C6C42">
        <w:rPr>
          <w:lang w:val="fr-CH"/>
        </w:rPr>
        <w:t>emploie actuellement à définir c</w:t>
      </w:r>
      <w:r w:rsidR="009E5AE8" w:rsidRPr="000C6C42">
        <w:rPr>
          <w:lang w:val="fr-CH"/>
        </w:rPr>
        <w:t>e délit et à fixer une peine</w:t>
      </w:r>
      <w:r w:rsidR="00CC1522" w:rsidRPr="000C6C42">
        <w:rPr>
          <w:lang w:val="fr-CH"/>
        </w:rPr>
        <w:t xml:space="preserve"> y afférent</w:t>
      </w:r>
      <w:r w:rsidR="009E5AE8" w:rsidRPr="000C6C42">
        <w:rPr>
          <w:lang w:val="fr-CH"/>
        </w:rPr>
        <w:t xml:space="preserve">. </w:t>
      </w:r>
    </w:p>
    <w:p w:rsidR="00F27CC9" w:rsidRPr="000C6C42" w:rsidRDefault="000C6C42" w:rsidP="000C6C42">
      <w:pPr>
        <w:pStyle w:val="SingleTxtG"/>
        <w:rPr>
          <w:lang w:val="fr-CH"/>
        </w:rPr>
      </w:pPr>
      <w:r w:rsidRPr="000C6C42">
        <w:rPr>
          <w:lang w:val="fr-CH"/>
        </w:rPr>
        <w:t>32.</w:t>
      </w:r>
      <w:r w:rsidRPr="000C6C42">
        <w:rPr>
          <w:lang w:val="fr-CH"/>
        </w:rPr>
        <w:tab/>
      </w:r>
      <w:r w:rsidR="00B46149" w:rsidRPr="000C6C42">
        <w:rPr>
          <w:lang w:val="fr-CH"/>
        </w:rPr>
        <w:t>Le Yémen</w:t>
      </w:r>
      <w:r w:rsidR="00744CD9" w:rsidRPr="000C6C42">
        <w:rPr>
          <w:lang w:val="fr-CH"/>
        </w:rPr>
        <w:t xml:space="preserve"> connaît incontes</w:t>
      </w:r>
      <w:r w:rsidR="00DD553B" w:rsidRPr="000C6C42">
        <w:rPr>
          <w:lang w:val="fr-CH"/>
        </w:rPr>
        <w:t>tablement</w:t>
      </w:r>
      <w:r w:rsidR="009E5AE8" w:rsidRPr="000C6C42">
        <w:rPr>
          <w:lang w:val="fr-CH"/>
        </w:rPr>
        <w:t xml:space="preserve"> une crise politique, mais à ce jour il n’y a pas eu confirmation de l’exactitude des récentes informati</w:t>
      </w:r>
      <w:r w:rsidR="00ED292F" w:rsidRPr="000C6C42">
        <w:rPr>
          <w:lang w:val="fr-CH"/>
        </w:rPr>
        <w:t>ons relatives aux manifestations</w:t>
      </w:r>
      <w:r w:rsidR="00632CA9" w:rsidRPr="000C6C42">
        <w:rPr>
          <w:lang w:val="fr-CH"/>
        </w:rPr>
        <w:t xml:space="preserve"> à</w:t>
      </w:r>
      <w:r w:rsidR="009E5AE8" w:rsidRPr="000C6C42">
        <w:rPr>
          <w:lang w:val="fr-CH"/>
        </w:rPr>
        <w:t xml:space="preserve"> Taïz. </w:t>
      </w:r>
      <w:r w:rsidR="00632CA9" w:rsidRPr="000C6C42">
        <w:rPr>
          <w:lang w:val="fr-CH"/>
        </w:rPr>
        <w:t xml:space="preserve">De nombreux fonctionnaires, en particuliers enseignants, soutiennent l’État, tandis que d’autres appuient l’opposition. Le Gouvernement les engage à remplir leurs devoirs professionnels avant d’aller manifester, activité au demeurant légitime. </w:t>
      </w:r>
      <w:r w:rsidR="00F27CC9" w:rsidRPr="000C6C42">
        <w:rPr>
          <w:lang w:val="fr-CH"/>
        </w:rPr>
        <w:t>Les enseignants ne peuvent toutefois a</w:t>
      </w:r>
      <w:r w:rsidR="00632CA9" w:rsidRPr="000C6C42">
        <w:rPr>
          <w:lang w:val="fr-CH"/>
        </w:rPr>
        <w:t>bandonner leurs postes et s’attendre à être payés. Les manifestations sont légales moyennant l’obtention d’</w:t>
      </w:r>
      <w:r w:rsidR="00744CD9" w:rsidRPr="000C6C42">
        <w:rPr>
          <w:lang w:val="fr-CH"/>
        </w:rPr>
        <w:t>un permis</w:t>
      </w:r>
      <w:r w:rsidR="00F27CC9" w:rsidRPr="000C6C42">
        <w:rPr>
          <w:lang w:val="fr-CH"/>
        </w:rPr>
        <w:t xml:space="preserve"> au</w:t>
      </w:r>
      <w:r w:rsidR="00632CA9" w:rsidRPr="000C6C42">
        <w:rPr>
          <w:lang w:val="fr-CH"/>
        </w:rPr>
        <w:t>p</w:t>
      </w:r>
      <w:r w:rsidR="00F27CC9" w:rsidRPr="000C6C42">
        <w:rPr>
          <w:lang w:val="fr-CH"/>
        </w:rPr>
        <w:t>r</w:t>
      </w:r>
      <w:r w:rsidR="00632CA9" w:rsidRPr="000C6C42">
        <w:rPr>
          <w:lang w:val="fr-CH"/>
        </w:rPr>
        <w:t>ès des services de sécurité qui doivent l’accorder ou le refuser dans les 24 heures suivant la demande. Les refus peuvent faire l’objet d’un appel devant un juge dont la décision est définitive. Le permis garantit les droits des parties susceptibles d</w:t>
      </w:r>
      <w:r w:rsidR="00F27CC9" w:rsidRPr="000C6C42">
        <w:rPr>
          <w:lang w:val="fr-CH"/>
        </w:rPr>
        <w:t>e pâtir de la manifestation, tels les commerçants dont le bien est endommagé. Les manifestants sont souvent blessés ou même tués par les commerçants armés qui défendent leur bien. L’opposition exploite ce type d’évènement</w:t>
      </w:r>
      <w:r w:rsidR="00980474" w:rsidRPr="000C6C42">
        <w:rPr>
          <w:lang w:val="fr-CH"/>
        </w:rPr>
        <w:t>s</w:t>
      </w:r>
      <w:r w:rsidR="00F27CC9" w:rsidRPr="000C6C42">
        <w:rPr>
          <w:lang w:val="fr-CH"/>
        </w:rPr>
        <w:t xml:space="preserve"> afin d’essayer de saboter les tentatives </w:t>
      </w:r>
      <w:r w:rsidR="00980474" w:rsidRPr="000C6C42">
        <w:rPr>
          <w:lang w:val="fr-CH"/>
        </w:rPr>
        <w:t>entreprises pour</w:t>
      </w:r>
      <w:r w:rsidR="00F27CC9" w:rsidRPr="000C6C42">
        <w:rPr>
          <w:lang w:val="fr-CH"/>
        </w:rPr>
        <w:t xml:space="preserve"> parvenir à un accord et à un consensus. Le Gouvernement s’attache toujours à ce qu</w:t>
      </w:r>
      <w:r w:rsidR="00ED292F" w:rsidRPr="000C6C42">
        <w:rPr>
          <w:lang w:val="fr-CH"/>
        </w:rPr>
        <w:t>e les parties évitent le</w:t>
      </w:r>
      <w:r w:rsidR="00C63514" w:rsidRPr="000C6C42">
        <w:rPr>
          <w:lang w:val="fr-CH"/>
        </w:rPr>
        <w:t xml:space="preserve"> </w:t>
      </w:r>
      <w:r w:rsidR="00F27CC9" w:rsidRPr="000C6C42">
        <w:rPr>
          <w:lang w:val="fr-CH"/>
        </w:rPr>
        <w:t>recours à la force.</w:t>
      </w:r>
      <w:r w:rsidRPr="000C6C42">
        <w:rPr>
          <w:lang w:val="fr-CH"/>
        </w:rPr>
        <w:t xml:space="preserve"> </w:t>
      </w:r>
    </w:p>
    <w:p w:rsidR="00497138" w:rsidRPr="000C6C42" w:rsidRDefault="000C6C42" w:rsidP="000C6C42">
      <w:pPr>
        <w:pStyle w:val="SingleTxtG"/>
        <w:rPr>
          <w:lang w:val="fr-CH"/>
        </w:rPr>
      </w:pPr>
      <w:r w:rsidRPr="000C6C42">
        <w:rPr>
          <w:lang w:val="fr-CH"/>
        </w:rPr>
        <w:t>33.</w:t>
      </w:r>
      <w:r w:rsidRPr="000C6C42">
        <w:rPr>
          <w:lang w:val="fr-CH"/>
        </w:rPr>
        <w:tab/>
      </w:r>
      <w:r>
        <w:rPr>
          <w:b/>
          <w:lang w:val="fr-CH"/>
        </w:rPr>
        <w:t>M</w:t>
      </w:r>
      <w:r w:rsidRPr="00B97290">
        <w:rPr>
          <w:b/>
          <w:vertAlign w:val="superscript"/>
          <w:lang w:val="fr-CH"/>
        </w:rPr>
        <w:t>me</w:t>
      </w:r>
      <w:r>
        <w:rPr>
          <w:b/>
          <w:lang w:val="fr-CH"/>
        </w:rPr>
        <w:t> </w:t>
      </w:r>
      <w:r w:rsidR="006F51B3" w:rsidRPr="000C6C42">
        <w:rPr>
          <w:b/>
          <w:lang w:val="fr-CH"/>
        </w:rPr>
        <w:t>Algaefi</w:t>
      </w:r>
      <w:r w:rsidR="00C63514" w:rsidRPr="000C6C42">
        <w:rPr>
          <w:lang w:val="fr-CH"/>
        </w:rPr>
        <w:t xml:space="preserve"> (Yé</w:t>
      </w:r>
      <w:r w:rsidR="006F51B3" w:rsidRPr="000C6C42">
        <w:rPr>
          <w:lang w:val="fr-CH"/>
        </w:rPr>
        <w:t xml:space="preserve">men) </w:t>
      </w:r>
      <w:r w:rsidR="00C63514" w:rsidRPr="000C6C42">
        <w:rPr>
          <w:lang w:val="fr-CH"/>
        </w:rPr>
        <w:t>indique que</w:t>
      </w:r>
      <w:r w:rsidR="00B46149" w:rsidRPr="000C6C42">
        <w:rPr>
          <w:lang w:val="fr-CH"/>
        </w:rPr>
        <w:t>,</w:t>
      </w:r>
      <w:r w:rsidR="00C63514" w:rsidRPr="000C6C42">
        <w:rPr>
          <w:lang w:val="fr-CH"/>
        </w:rPr>
        <w:t xml:space="preserve"> </w:t>
      </w:r>
      <w:r w:rsidR="00F01BED" w:rsidRPr="000C6C42">
        <w:rPr>
          <w:lang w:val="fr-CH"/>
        </w:rPr>
        <w:t>grâ</w:t>
      </w:r>
      <w:r w:rsidR="00C63514" w:rsidRPr="000C6C42">
        <w:rPr>
          <w:lang w:val="fr-CH"/>
        </w:rPr>
        <w:t>ce à la coopération entre son Gouvernement, l’OIT et le Gouvernement des Pays-Bas, un service</w:t>
      </w:r>
      <w:r w:rsidRPr="000C6C42">
        <w:rPr>
          <w:lang w:val="fr-CH"/>
        </w:rPr>
        <w:t xml:space="preserve"> </w:t>
      </w:r>
      <w:r w:rsidR="00F01BED" w:rsidRPr="000C6C42">
        <w:rPr>
          <w:lang w:val="fr-CH"/>
        </w:rPr>
        <w:t>relatif</w:t>
      </w:r>
      <w:r w:rsidR="00C63514" w:rsidRPr="000C6C42">
        <w:rPr>
          <w:lang w:val="fr-CH"/>
        </w:rPr>
        <w:t xml:space="preserve"> aux femmes actives a été créé au sein du Ministère des affaires sociales et du travail. </w:t>
      </w:r>
      <w:r w:rsidR="00980474" w:rsidRPr="000C6C42">
        <w:rPr>
          <w:lang w:val="fr-CH"/>
        </w:rPr>
        <w:t>Il mène des études sur</w:t>
      </w:r>
      <w:r w:rsidR="00D03826" w:rsidRPr="000C6C42">
        <w:rPr>
          <w:lang w:val="fr-CH"/>
        </w:rPr>
        <w:t xml:space="preserve"> la</w:t>
      </w:r>
      <w:r w:rsidR="00F01BED" w:rsidRPr="000C6C42">
        <w:rPr>
          <w:lang w:val="fr-CH"/>
        </w:rPr>
        <w:t xml:space="preserve"> discrimination entre les sexes sur les lieu</w:t>
      </w:r>
      <w:r w:rsidR="00497138" w:rsidRPr="000C6C42">
        <w:rPr>
          <w:lang w:val="fr-CH"/>
        </w:rPr>
        <w:t>x</w:t>
      </w:r>
      <w:r w:rsidR="00F01BED" w:rsidRPr="000C6C42">
        <w:rPr>
          <w:lang w:val="fr-CH"/>
        </w:rPr>
        <w:t xml:space="preserve"> de travail et s’empl</w:t>
      </w:r>
      <w:r w:rsidR="00497138" w:rsidRPr="000C6C42">
        <w:rPr>
          <w:lang w:val="fr-CH"/>
        </w:rPr>
        <w:t>oie à défendre les droits des fe</w:t>
      </w:r>
      <w:r w:rsidR="00F01BED" w:rsidRPr="000C6C42">
        <w:rPr>
          <w:lang w:val="fr-CH"/>
        </w:rPr>
        <w:t>mmes actives. Un cad</w:t>
      </w:r>
      <w:r w:rsidR="00497138" w:rsidRPr="000C6C42">
        <w:rPr>
          <w:lang w:val="fr-CH"/>
        </w:rPr>
        <w:t>re juridique</w:t>
      </w:r>
      <w:r w:rsidR="00E3492F" w:rsidRPr="000C6C42">
        <w:rPr>
          <w:lang w:val="fr-CH"/>
        </w:rPr>
        <w:t xml:space="preserve"> a été adopté pour</w:t>
      </w:r>
      <w:r w:rsidR="00251B43" w:rsidRPr="000C6C42">
        <w:rPr>
          <w:lang w:val="fr-CH"/>
        </w:rPr>
        <w:t xml:space="preserve"> </w:t>
      </w:r>
      <w:r w:rsidR="00ED5850" w:rsidRPr="000C6C42">
        <w:rPr>
          <w:lang w:val="fr-CH"/>
        </w:rPr>
        <w:t>mettre en place</w:t>
      </w:r>
      <w:r w:rsidR="00497138" w:rsidRPr="000C6C42">
        <w:rPr>
          <w:lang w:val="fr-CH"/>
        </w:rPr>
        <w:t xml:space="preserve"> de</w:t>
      </w:r>
      <w:r w:rsidR="00251B43" w:rsidRPr="000C6C42">
        <w:rPr>
          <w:lang w:val="fr-CH"/>
        </w:rPr>
        <w:t>s</w:t>
      </w:r>
      <w:r w:rsidR="00497138" w:rsidRPr="000C6C42">
        <w:rPr>
          <w:lang w:val="fr-CH"/>
        </w:rPr>
        <w:t xml:space="preserve"> structures de garde d’enfants pour les mères</w:t>
      </w:r>
      <w:r w:rsidR="00251B43" w:rsidRPr="000C6C42">
        <w:rPr>
          <w:lang w:val="fr-CH"/>
        </w:rPr>
        <w:t xml:space="preserve"> qui travaillent, des </w:t>
      </w:r>
      <w:r w:rsidR="00F01BED" w:rsidRPr="000C6C42">
        <w:rPr>
          <w:lang w:val="fr-CH"/>
        </w:rPr>
        <w:t xml:space="preserve">droits spécifiques </w:t>
      </w:r>
      <w:r w:rsidR="00251B43" w:rsidRPr="000C6C42">
        <w:rPr>
          <w:lang w:val="fr-CH"/>
        </w:rPr>
        <w:t xml:space="preserve">en faveur </w:t>
      </w:r>
      <w:r w:rsidR="00F01BED" w:rsidRPr="000C6C42">
        <w:rPr>
          <w:lang w:val="fr-CH"/>
        </w:rPr>
        <w:t xml:space="preserve">des femmes enceintes ou </w:t>
      </w:r>
      <w:r w:rsidR="00ED292F" w:rsidRPr="000C6C42">
        <w:rPr>
          <w:lang w:val="fr-CH"/>
        </w:rPr>
        <w:t xml:space="preserve">de </w:t>
      </w:r>
      <w:r w:rsidR="00F01BED" w:rsidRPr="000C6C42">
        <w:rPr>
          <w:lang w:val="fr-CH"/>
        </w:rPr>
        <w:t>celles qui allaitent</w:t>
      </w:r>
      <w:r w:rsidR="00497138" w:rsidRPr="000C6C42">
        <w:rPr>
          <w:lang w:val="fr-CH"/>
        </w:rPr>
        <w:t>,</w:t>
      </w:r>
      <w:r w:rsidR="00251B43" w:rsidRPr="000C6C42">
        <w:rPr>
          <w:lang w:val="fr-CH"/>
        </w:rPr>
        <w:t xml:space="preserve"> et des</w:t>
      </w:r>
      <w:r w:rsidR="00F01BED" w:rsidRPr="000C6C42">
        <w:rPr>
          <w:lang w:val="fr-CH"/>
        </w:rPr>
        <w:t xml:space="preserve"> congés de maternité. D</w:t>
      </w:r>
      <w:r w:rsidR="00ED5850" w:rsidRPr="000C6C42">
        <w:rPr>
          <w:lang w:val="fr-CH"/>
        </w:rPr>
        <w:t xml:space="preserve">’autres </w:t>
      </w:r>
      <w:r w:rsidR="00497138" w:rsidRPr="000C6C42">
        <w:rPr>
          <w:lang w:val="fr-CH"/>
        </w:rPr>
        <w:t>me</w:t>
      </w:r>
      <w:r w:rsidR="00ED5850" w:rsidRPr="000C6C42">
        <w:rPr>
          <w:lang w:val="fr-CH"/>
        </w:rPr>
        <w:t>sures visent également à</w:t>
      </w:r>
      <w:r w:rsidR="00F01BED" w:rsidRPr="000C6C42">
        <w:rPr>
          <w:lang w:val="fr-CH"/>
        </w:rPr>
        <w:t xml:space="preserve"> intégrer les employeurs femmes dans les </w:t>
      </w:r>
      <w:r w:rsidR="00497138" w:rsidRPr="000C6C42">
        <w:rPr>
          <w:lang w:val="fr-CH"/>
        </w:rPr>
        <w:t>chamb</w:t>
      </w:r>
      <w:r w:rsidR="00F01BED" w:rsidRPr="000C6C42">
        <w:rPr>
          <w:lang w:val="fr-CH"/>
        </w:rPr>
        <w:t>r</w:t>
      </w:r>
      <w:r w:rsidR="00497138" w:rsidRPr="000C6C42">
        <w:rPr>
          <w:lang w:val="fr-CH"/>
        </w:rPr>
        <w:t>e</w:t>
      </w:r>
      <w:r w:rsidR="00ED5850" w:rsidRPr="000C6C42">
        <w:rPr>
          <w:lang w:val="fr-CH"/>
        </w:rPr>
        <w:t xml:space="preserve">s de commerce et à leur donner </w:t>
      </w:r>
      <w:r w:rsidR="00F01BED" w:rsidRPr="000C6C42">
        <w:rPr>
          <w:lang w:val="fr-CH"/>
        </w:rPr>
        <w:t xml:space="preserve">des </w:t>
      </w:r>
      <w:r w:rsidR="00497138" w:rsidRPr="000C6C42">
        <w:rPr>
          <w:lang w:val="fr-CH"/>
        </w:rPr>
        <w:t>possibilité</w:t>
      </w:r>
      <w:r w:rsidR="00F01BED" w:rsidRPr="000C6C42">
        <w:rPr>
          <w:lang w:val="fr-CH"/>
        </w:rPr>
        <w:t xml:space="preserve">s de formation. </w:t>
      </w:r>
      <w:r w:rsidR="00497138" w:rsidRPr="000C6C42">
        <w:rPr>
          <w:lang w:val="fr-CH"/>
        </w:rPr>
        <w:t>Plusieurs or</w:t>
      </w:r>
      <w:r w:rsidR="00F01BED" w:rsidRPr="000C6C42">
        <w:rPr>
          <w:lang w:val="fr-CH"/>
        </w:rPr>
        <w:t>ganismes peuvent recevoir les plaint</w:t>
      </w:r>
      <w:r w:rsidR="00497138" w:rsidRPr="000C6C42">
        <w:rPr>
          <w:lang w:val="fr-CH"/>
        </w:rPr>
        <w:t>e</w:t>
      </w:r>
      <w:r w:rsidR="00D03826" w:rsidRPr="000C6C42">
        <w:rPr>
          <w:lang w:val="fr-CH"/>
        </w:rPr>
        <w:t xml:space="preserve">s pour </w:t>
      </w:r>
      <w:r w:rsidR="00B46149" w:rsidRPr="000C6C42">
        <w:rPr>
          <w:lang w:val="fr-CH"/>
        </w:rPr>
        <w:t>harcèlement sexuel et offrir</w:t>
      </w:r>
      <w:r w:rsidR="00F01BED" w:rsidRPr="000C6C42">
        <w:rPr>
          <w:lang w:val="fr-CH"/>
        </w:rPr>
        <w:t xml:space="preserve"> aux victimes </w:t>
      </w:r>
      <w:r w:rsidR="00497138" w:rsidRPr="000C6C42">
        <w:rPr>
          <w:lang w:val="fr-CH"/>
        </w:rPr>
        <w:t>pré</w:t>
      </w:r>
      <w:r w:rsidR="00F01BED" w:rsidRPr="000C6C42">
        <w:rPr>
          <w:lang w:val="fr-CH"/>
        </w:rPr>
        <w:t>sum</w:t>
      </w:r>
      <w:r w:rsidR="00497138" w:rsidRPr="000C6C42">
        <w:rPr>
          <w:lang w:val="fr-CH"/>
        </w:rPr>
        <w:t>é</w:t>
      </w:r>
      <w:r w:rsidR="00F01BED" w:rsidRPr="000C6C42">
        <w:rPr>
          <w:lang w:val="fr-CH"/>
        </w:rPr>
        <w:t xml:space="preserve">es une aide juridique gratuite. </w:t>
      </w:r>
    </w:p>
    <w:p w:rsidR="00A52CFE" w:rsidRPr="000C6C42" w:rsidRDefault="000C6C42" w:rsidP="000C6C42">
      <w:pPr>
        <w:pStyle w:val="SingleTxtG"/>
        <w:rPr>
          <w:lang w:val="fr-CH"/>
        </w:rPr>
      </w:pPr>
      <w:r w:rsidRPr="000C6C42">
        <w:rPr>
          <w:lang w:val="fr-CH"/>
        </w:rPr>
        <w:t>34.</w:t>
      </w:r>
      <w:r w:rsidRPr="000C6C42">
        <w:rPr>
          <w:lang w:val="fr-CH"/>
        </w:rPr>
        <w:tab/>
      </w:r>
      <w:r w:rsidR="00497138" w:rsidRPr="000C6C42">
        <w:rPr>
          <w:lang w:val="fr-CH"/>
        </w:rPr>
        <w:t>Le chômage chez les femmes es</w:t>
      </w:r>
      <w:r w:rsidR="009560FC" w:rsidRPr="000C6C42">
        <w:rPr>
          <w:lang w:val="fr-CH"/>
        </w:rPr>
        <w:t>t plus important que chez les ho</w:t>
      </w:r>
      <w:r w:rsidR="00497138" w:rsidRPr="000C6C42">
        <w:rPr>
          <w:lang w:val="fr-CH"/>
        </w:rPr>
        <w:t>mmes, en partie parce que certaines femmes cessent de travailler lorsqu’elles se marient. Les comportements sociaux dissuadent quelquefois les femmes de travailler dans un environnement mixte. Dans le secteur informel, certaines travaillent chez elles pour</w:t>
      </w:r>
      <w:r w:rsidR="00A52CFE" w:rsidRPr="000C6C42">
        <w:rPr>
          <w:lang w:val="fr-CH"/>
        </w:rPr>
        <w:t xml:space="preserve"> conserver un emploi tout en prenant soin de leur famille. </w:t>
      </w:r>
    </w:p>
    <w:p w:rsidR="00633662" w:rsidRPr="000C6C42" w:rsidRDefault="000C6C42" w:rsidP="000C6C42">
      <w:pPr>
        <w:pStyle w:val="SingleTxtG"/>
        <w:rPr>
          <w:lang w:val="fr-CH"/>
        </w:rPr>
      </w:pPr>
      <w:r w:rsidRPr="000C6C42">
        <w:rPr>
          <w:lang w:val="fr-CH"/>
        </w:rPr>
        <w:t>35.</w:t>
      </w:r>
      <w:r w:rsidRPr="000C6C42">
        <w:rPr>
          <w:lang w:val="fr-CH"/>
        </w:rPr>
        <w:tab/>
      </w:r>
      <w:r>
        <w:rPr>
          <w:b/>
          <w:lang w:val="fr-CH"/>
        </w:rPr>
        <w:t>M. </w:t>
      </w:r>
      <w:r w:rsidR="006F51B3" w:rsidRPr="000C6C42">
        <w:rPr>
          <w:b/>
          <w:lang w:val="fr-CH"/>
        </w:rPr>
        <w:t>Abdullah</w:t>
      </w:r>
      <w:r w:rsidR="00A52CFE" w:rsidRPr="000C6C42">
        <w:rPr>
          <w:lang w:val="fr-CH"/>
        </w:rPr>
        <w:t xml:space="preserve"> (Yé</w:t>
      </w:r>
      <w:r w:rsidR="006F51B3" w:rsidRPr="000C6C42">
        <w:rPr>
          <w:lang w:val="fr-CH"/>
        </w:rPr>
        <w:t xml:space="preserve">men) </w:t>
      </w:r>
      <w:r w:rsidR="005C1360" w:rsidRPr="000C6C42">
        <w:rPr>
          <w:lang w:val="fr-CH"/>
        </w:rPr>
        <w:t>signale</w:t>
      </w:r>
      <w:r w:rsidR="00026DF7" w:rsidRPr="000C6C42">
        <w:rPr>
          <w:lang w:val="fr-CH"/>
        </w:rPr>
        <w:t xml:space="preserve"> l’existence</w:t>
      </w:r>
      <w:r w:rsidR="005C1360" w:rsidRPr="000C6C42">
        <w:rPr>
          <w:lang w:val="fr-CH"/>
        </w:rPr>
        <w:t xml:space="preserve"> depuis 1986 </w:t>
      </w:r>
      <w:r w:rsidR="00026DF7" w:rsidRPr="000C6C42">
        <w:rPr>
          <w:lang w:val="fr-CH"/>
        </w:rPr>
        <w:t>d</w:t>
      </w:r>
      <w:r w:rsidR="009560FC" w:rsidRPr="000C6C42">
        <w:rPr>
          <w:lang w:val="fr-CH"/>
        </w:rPr>
        <w:t>’une aide sociale en faveur des plus défavorisé</w:t>
      </w:r>
      <w:r w:rsidR="00780119" w:rsidRPr="000C6C42">
        <w:rPr>
          <w:lang w:val="fr-CH"/>
        </w:rPr>
        <w:t>s</w:t>
      </w:r>
      <w:r w:rsidR="009772C2" w:rsidRPr="000C6C42">
        <w:rPr>
          <w:lang w:val="fr-CH"/>
        </w:rPr>
        <w:t>,</w:t>
      </w:r>
      <w:r w:rsidR="00780119" w:rsidRPr="000C6C42">
        <w:rPr>
          <w:lang w:val="fr-CH"/>
        </w:rPr>
        <w:t xml:space="preserve"> allouée à partir d’</w:t>
      </w:r>
      <w:r w:rsidR="005C1360" w:rsidRPr="000C6C42">
        <w:rPr>
          <w:lang w:val="fr-CH"/>
        </w:rPr>
        <w:t>un fonds conçu pou</w:t>
      </w:r>
      <w:r w:rsidR="00D03826" w:rsidRPr="000C6C42">
        <w:rPr>
          <w:lang w:val="fr-CH"/>
        </w:rPr>
        <w:t>r amortir les incid</w:t>
      </w:r>
      <w:r w:rsidR="009560FC" w:rsidRPr="000C6C42">
        <w:rPr>
          <w:lang w:val="fr-CH"/>
        </w:rPr>
        <w:t>ences de la r</w:t>
      </w:r>
      <w:r w:rsidR="005C1360" w:rsidRPr="000C6C42">
        <w:rPr>
          <w:lang w:val="fr-CH"/>
        </w:rPr>
        <w:t xml:space="preserve">igoureuse réforme économique </w:t>
      </w:r>
      <w:r w:rsidR="00026DF7" w:rsidRPr="000C6C42">
        <w:rPr>
          <w:lang w:val="fr-CH"/>
        </w:rPr>
        <w:t>entre</w:t>
      </w:r>
      <w:r w:rsidR="005C1360" w:rsidRPr="000C6C42">
        <w:rPr>
          <w:lang w:val="fr-CH"/>
        </w:rPr>
        <w:t xml:space="preserve">prise, tel qu’indiqué </w:t>
      </w:r>
      <w:r w:rsidR="00026DF7" w:rsidRPr="000C6C42">
        <w:rPr>
          <w:lang w:val="fr-CH"/>
        </w:rPr>
        <w:t xml:space="preserve">aux </w:t>
      </w:r>
      <w:r w:rsidR="00A10479">
        <w:rPr>
          <w:lang w:val="fr-CH"/>
        </w:rPr>
        <w:t>paragraphes </w:t>
      </w:r>
      <w:r w:rsidR="00026DF7" w:rsidRPr="000C6C42">
        <w:rPr>
          <w:lang w:val="fr-CH"/>
        </w:rPr>
        <w:t>74 et 75 du rapport périodique</w:t>
      </w:r>
      <w:r w:rsidRPr="000C6C42">
        <w:rPr>
          <w:lang w:val="fr-CH"/>
        </w:rPr>
        <w:t xml:space="preserve"> </w:t>
      </w:r>
      <w:r w:rsidR="006F51B3" w:rsidRPr="000C6C42">
        <w:rPr>
          <w:lang w:val="fr-CH"/>
        </w:rPr>
        <w:t xml:space="preserve">(E/C.12/YEM/2). </w:t>
      </w:r>
      <w:r w:rsidR="00026DF7" w:rsidRPr="000C6C42">
        <w:rPr>
          <w:lang w:val="fr-CH"/>
        </w:rPr>
        <w:t>Plus de 1,4 million de person</w:t>
      </w:r>
      <w:r w:rsidR="00E70C18" w:rsidRPr="000C6C42">
        <w:rPr>
          <w:lang w:val="fr-CH"/>
        </w:rPr>
        <w:t>n</w:t>
      </w:r>
      <w:r w:rsidR="00026DF7" w:rsidRPr="000C6C42">
        <w:rPr>
          <w:lang w:val="fr-CH"/>
        </w:rPr>
        <w:t>es reçoivent actuelleme</w:t>
      </w:r>
      <w:r w:rsidR="00B46149" w:rsidRPr="000C6C42">
        <w:rPr>
          <w:lang w:val="fr-CH"/>
        </w:rPr>
        <w:t>nt des allo</w:t>
      </w:r>
      <w:r w:rsidR="009560FC" w:rsidRPr="000C6C42">
        <w:rPr>
          <w:lang w:val="fr-CH"/>
        </w:rPr>
        <w:t>cations</w:t>
      </w:r>
      <w:r w:rsidR="00026DF7" w:rsidRPr="000C6C42">
        <w:rPr>
          <w:lang w:val="fr-CH"/>
        </w:rPr>
        <w:t xml:space="preserve"> en espèces pouvant atteindre 4 000 rials qui couvrent un</w:t>
      </w:r>
      <w:r w:rsidR="00E3492F" w:rsidRPr="000C6C42">
        <w:rPr>
          <w:lang w:val="fr-CH"/>
        </w:rPr>
        <w:t>e</w:t>
      </w:r>
      <w:r w:rsidR="00026DF7" w:rsidRPr="000C6C42">
        <w:rPr>
          <w:lang w:val="fr-CH"/>
        </w:rPr>
        <w:t xml:space="preserve"> part importante des be</w:t>
      </w:r>
      <w:r w:rsidR="00D03826" w:rsidRPr="000C6C42">
        <w:rPr>
          <w:lang w:val="fr-CH"/>
        </w:rPr>
        <w:t>soins des familles. L</w:t>
      </w:r>
      <w:r w:rsidR="00026DF7" w:rsidRPr="000C6C42">
        <w:rPr>
          <w:lang w:val="fr-CH"/>
        </w:rPr>
        <w:t xml:space="preserve">es ressources des pouvoirs publics ne sont </w:t>
      </w:r>
      <w:r w:rsidR="00D03826" w:rsidRPr="000C6C42">
        <w:rPr>
          <w:lang w:val="fr-CH"/>
        </w:rPr>
        <w:t xml:space="preserve">cependant </w:t>
      </w:r>
      <w:r w:rsidR="00026DF7" w:rsidRPr="000C6C42">
        <w:rPr>
          <w:lang w:val="fr-CH"/>
        </w:rPr>
        <w:t>pas assez élevées pour verser l’équivalent d’un salaire aux personnes démunies. En outre</w:t>
      </w:r>
      <w:r w:rsidR="00B46149" w:rsidRPr="000C6C42">
        <w:rPr>
          <w:lang w:val="fr-CH"/>
        </w:rPr>
        <w:t>, le Fonds des services sociaux</w:t>
      </w:r>
      <w:r w:rsidR="00026DF7" w:rsidRPr="000C6C42">
        <w:rPr>
          <w:lang w:val="fr-CH"/>
        </w:rPr>
        <w:t xml:space="preserve"> offre une aide en espèces et des prestations directes aux groupes les plus pauvres et aux personnes dans le besoin</w:t>
      </w:r>
      <w:r w:rsidR="005C3EA3" w:rsidRPr="000C6C42">
        <w:rPr>
          <w:lang w:val="fr-CH"/>
        </w:rPr>
        <w:t>,</w:t>
      </w:r>
      <w:r w:rsidR="00026DF7" w:rsidRPr="000C6C42">
        <w:rPr>
          <w:lang w:val="fr-CH"/>
        </w:rPr>
        <w:t xml:space="preserve"> tels les infirmes, les personnes âgées et les fe</w:t>
      </w:r>
      <w:r w:rsidR="009560FC" w:rsidRPr="000C6C42">
        <w:rPr>
          <w:lang w:val="fr-CH"/>
        </w:rPr>
        <w:t>mmes sans soutien de famille. L</w:t>
      </w:r>
      <w:r w:rsidR="00026DF7" w:rsidRPr="000C6C42">
        <w:rPr>
          <w:lang w:val="fr-CH"/>
        </w:rPr>
        <w:t>e budget actuel du Fonds s’élève à environ 45 milliards de rials. Il est réglementé par la loi relative à la protection sociale qui fait partie intégrante de la stratégie nationale de réduction de la pauvreté. Une ai</w:t>
      </w:r>
      <w:r w:rsidR="009560FC" w:rsidRPr="000C6C42">
        <w:rPr>
          <w:lang w:val="fr-CH"/>
        </w:rPr>
        <w:t>de complémentaire</w:t>
      </w:r>
      <w:r w:rsidR="00E3492F" w:rsidRPr="000C6C42">
        <w:rPr>
          <w:lang w:val="fr-CH"/>
        </w:rPr>
        <w:t xml:space="preserve"> </w:t>
      </w:r>
      <w:r w:rsidR="00026DF7" w:rsidRPr="000C6C42">
        <w:rPr>
          <w:lang w:val="fr-CH"/>
        </w:rPr>
        <w:t>sous forme de possibilités de f</w:t>
      </w:r>
      <w:r w:rsidR="009560FC" w:rsidRPr="000C6C42">
        <w:rPr>
          <w:lang w:val="fr-CH"/>
        </w:rPr>
        <w:t>o</w:t>
      </w:r>
      <w:r w:rsidR="00E3492F" w:rsidRPr="000C6C42">
        <w:rPr>
          <w:lang w:val="fr-CH"/>
        </w:rPr>
        <w:t>rmation est offerte</w:t>
      </w:r>
      <w:r w:rsidR="009560FC" w:rsidRPr="000C6C42">
        <w:rPr>
          <w:lang w:val="fr-CH"/>
        </w:rPr>
        <w:t>, en particulier aux</w:t>
      </w:r>
      <w:r w:rsidR="00026DF7" w:rsidRPr="000C6C42">
        <w:rPr>
          <w:lang w:val="fr-CH"/>
        </w:rPr>
        <w:t xml:space="preserve"> jeunes, </w:t>
      </w:r>
      <w:r w:rsidR="00D03826" w:rsidRPr="000C6C42">
        <w:rPr>
          <w:lang w:val="fr-CH"/>
        </w:rPr>
        <w:t>pour qu’ils puissent</w:t>
      </w:r>
      <w:r w:rsidR="00633662" w:rsidRPr="000C6C42">
        <w:rPr>
          <w:lang w:val="fr-CH"/>
        </w:rPr>
        <w:t xml:space="preserve"> gagner leur vie. </w:t>
      </w:r>
    </w:p>
    <w:p w:rsidR="001D1059" w:rsidRPr="000C6C42" w:rsidRDefault="000C6C42" w:rsidP="000C6C42">
      <w:pPr>
        <w:pStyle w:val="SingleTxtG"/>
        <w:rPr>
          <w:lang w:val="fr-CH"/>
        </w:rPr>
      </w:pPr>
      <w:r w:rsidRPr="000C6C42">
        <w:rPr>
          <w:lang w:val="fr-CH"/>
        </w:rPr>
        <w:t>36.</w:t>
      </w:r>
      <w:r w:rsidRPr="000C6C42">
        <w:rPr>
          <w:lang w:val="fr-CH"/>
        </w:rPr>
        <w:tab/>
      </w:r>
      <w:r>
        <w:rPr>
          <w:b/>
          <w:lang w:val="fr-CH"/>
        </w:rPr>
        <w:t>M. </w:t>
      </w:r>
      <w:r w:rsidR="006F51B3" w:rsidRPr="000C6C42">
        <w:rPr>
          <w:b/>
          <w:lang w:val="fr-CH"/>
        </w:rPr>
        <w:t>Alabbasi</w:t>
      </w:r>
      <w:r w:rsidR="00633662" w:rsidRPr="000C6C42">
        <w:rPr>
          <w:lang w:val="fr-CH"/>
        </w:rPr>
        <w:t xml:space="preserve"> (Yé</w:t>
      </w:r>
      <w:r w:rsidR="00780119" w:rsidRPr="000C6C42">
        <w:rPr>
          <w:lang w:val="fr-CH"/>
        </w:rPr>
        <w:t>men) déclare</w:t>
      </w:r>
      <w:r w:rsidR="00633662" w:rsidRPr="000C6C42">
        <w:rPr>
          <w:lang w:val="fr-CH"/>
        </w:rPr>
        <w:t xml:space="preserve"> que </w:t>
      </w:r>
      <w:r w:rsidR="009560FC" w:rsidRPr="000C6C42">
        <w:rPr>
          <w:lang w:val="fr-CH"/>
        </w:rPr>
        <w:t>son pays ren</w:t>
      </w:r>
      <w:r w:rsidR="008A106F" w:rsidRPr="000C6C42">
        <w:rPr>
          <w:lang w:val="fr-CH"/>
        </w:rPr>
        <w:t>contre des problèmes similaires</w:t>
      </w:r>
      <w:r w:rsidRPr="000C6C42">
        <w:rPr>
          <w:lang w:val="fr-CH"/>
        </w:rPr>
        <w:t xml:space="preserve"> </w:t>
      </w:r>
      <w:r w:rsidR="00633662" w:rsidRPr="000C6C42">
        <w:rPr>
          <w:lang w:val="fr-CH"/>
        </w:rPr>
        <w:t>à ceu</w:t>
      </w:r>
      <w:r w:rsidR="008A106F" w:rsidRPr="000C6C42">
        <w:rPr>
          <w:lang w:val="fr-CH"/>
        </w:rPr>
        <w:t>x des pays les moins développés: pauvreté structurelle et chômage par exemple.</w:t>
      </w:r>
      <w:r w:rsidRPr="000C6C42">
        <w:rPr>
          <w:lang w:val="fr-CH"/>
        </w:rPr>
        <w:t xml:space="preserve"> </w:t>
      </w:r>
      <w:r w:rsidR="00633662" w:rsidRPr="000C6C42">
        <w:rPr>
          <w:lang w:val="fr-CH"/>
        </w:rPr>
        <w:t>Environ les trois quarts de la population a moins de 30</w:t>
      </w:r>
      <w:r>
        <w:rPr>
          <w:lang w:val="fr-CH"/>
        </w:rPr>
        <w:t> ans</w:t>
      </w:r>
      <w:r w:rsidR="00633662" w:rsidRPr="000C6C42">
        <w:rPr>
          <w:lang w:val="fr-CH"/>
        </w:rPr>
        <w:t>, ce qui exerce une pression importante sur le marché du travail. Selon l’enqu</w:t>
      </w:r>
      <w:r w:rsidR="00E70C18" w:rsidRPr="000C6C42">
        <w:rPr>
          <w:lang w:val="fr-CH"/>
        </w:rPr>
        <w:t xml:space="preserve">ête </w:t>
      </w:r>
      <w:r w:rsidR="00780119" w:rsidRPr="000C6C42">
        <w:rPr>
          <w:lang w:val="fr-CH"/>
        </w:rPr>
        <w:t>de 2004</w:t>
      </w:r>
      <w:r w:rsidR="00E70C18" w:rsidRPr="000C6C42">
        <w:rPr>
          <w:lang w:val="fr-CH"/>
        </w:rPr>
        <w:t xml:space="preserve"> sur la démographie, environ 17% de la main d’</w:t>
      </w:r>
      <w:r w:rsidRPr="000C6C42">
        <w:rPr>
          <w:lang w:val="fr-CH"/>
        </w:rPr>
        <w:t>œuvre</w:t>
      </w:r>
      <w:r w:rsidR="00E70C18" w:rsidRPr="000C6C42">
        <w:rPr>
          <w:lang w:val="fr-CH"/>
        </w:rPr>
        <w:t xml:space="preserve"> est sans </w:t>
      </w:r>
      <w:r w:rsidR="001D1059" w:rsidRPr="000C6C42">
        <w:rPr>
          <w:lang w:val="fr-CH"/>
        </w:rPr>
        <w:t>emploi</w:t>
      </w:r>
      <w:r w:rsidR="00E70C18" w:rsidRPr="000C6C42">
        <w:rPr>
          <w:lang w:val="fr-CH"/>
        </w:rPr>
        <w:t xml:space="preserve"> et le taux de chômage chez </w:t>
      </w:r>
      <w:r w:rsidR="00A10479">
        <w:rPr>
          <w:lang w:val="fr-CH"/>
        </w:rPr>
        <w:t>les jeunes est évalué à environ </w:t>
      </w:r>
      <w:r w:rsidR="00E70C18" w:rsidRPr="000C6C42">
        <w:rPr>
          <w:lang w:val="fr-CH"/>
        </w:rPr>
        <w:t>36%. Quelque 75% de la population vit dans les zones rurales où les possibilités d’emploi sont rares. Les facteurs soci</w:t>
      </w:r>
      <w:r w:rsidR="001D1059" w:rsidRPr="000C6C42">
        <w:rPr>
          <w:lang w:val="fr-CH"/>
        </w:rPr>
        <w:t xml:space="preserve">aux et culturels exacerbent le </w:t>
      </w:r>
      <w:r w:rsidR="00E70C18" w:rsidRPr="000C6C42">
        <w:rPr>
          <w:lang w:val="fr-CH"/>
        </w:rPr>
        <w:t>problème pour les femmes</w:t>
      </w:r>
      <w:r w:rsidRPr="000C6C42">
        <w:rPr>
          <w:lang w:val="fr-CH"/>
        </w:rPr>
        <w:t xml:space="preserve">; </w:t>
      </w:r>
      <w:r w:rsidR="001D1059" w:rsidRPr="000C6C42">
        <w:rPr>
          <w:lang w:val="fr-CH"/>
        </w:rPr>
        <w:t>leur participation à la main d’</w:t>
      </w:r>
      <w:r w:rsidRPr="000C6C42">
        <w:rPr>
          <w:lang w:val="fr-CH"/>
        </w:rPr>
        <w:t>œuvre</w:t>
      </w:r>
      <w:r w:rsidR="001D1059" w:rsidRPr="000C6C42">
        <w:rPr>
          <w:lang w:val="fr-CH"/>
        </w:rPr>
        <w:t xml:space="preserve"> et dans les institutions offi</w:t>
      </w:r>
      <w:r w:rsidR="008A106F" w:rsidRPr="000C6C42">
        <w:rPr>
          <w:lang w:val="fr-CH"/>
        </w:rPr>
        <w:t>cielles</w:t>
      </w:r>
      <w:r w:rsidR="001D1059" w:rsidRPr="000C6C42">
        <w:rPr>
          <w:lang w:val="fr-CH"/>
        </w:rPr>
        <w:t xml:space="preserve"> suscite souve</w:t>
      </w:r>
      <w:r w:rsidR="008A106F" w:rsidRPr="000C6C42">
        <w:rPr>
          <w:lang w:val="fr-CH"/>
        </w:rPr>
        <w:t xml:space="preserve">nt des résistances, ce qui engendre </w:t>
      </w:r>
      <w:r w:rsidR="001D1059" w:rsidRPr="000C6C42">
        <w:rPr>
          <w:lang w:val="fr-CH"/>
        </w:rPr>
        <w:t>un taux de chômage chez les femmes trois fois supérieur à celui des hommes. De nombreux ressortissants yéménites cherchent du travail dans les pays voisins tels les États du Golfe et l’Arabie saoudite.</w:t>
      </w:r>
      <w:r w:rsidRPr="000C6C42">
        <w:rPr>
          <w:lang w:val="fr-CH"/>
        </w:rPr>
        <w:t xml:space="preserve"> </w:t>
      </w:r>
    </w:p>
    <w:p w:rsidR="004F66A3" w:rsidRPr="000C6C42" w:rsidRDefault="000C6C42" w:rsidP="000C6C42">
      <w:pPr>
        <w:pStyle w:val="SingleTxtG"/>
        <w:rPr>
          <w:lang w:val="fr-CH"/>
        </w:rPr>
      </w:pPr>
      <w:r w:rsidRPr="000C6C42">
        <w:rPr>
          <w:lang w:val="fr-CH"/>
        </w:rPr>
        <w:t>37.</w:t>
      </w:r>
      <w:r w:rsidRPr="000C6C42">
        <w:rPr>
          <w:lang w:val="fr-CH"/>
        </w:rPr>
        <w:tab/>
      </w:r>
      <w:r w:rsidR="00E3492F" w:rsidRPr="000C6C42">
        <w:rPr>
          <w:lang w:val="fr-CH"/>
        </w:rPr>
        <w:t>Le Gouvernement a recouru à</w:t>
      </w:r>
      <w:r w:rsidR="001D1059" w:rsidRPr="000C6C42">
        <w:rPr>
          <w:lang w:val="fr-CH"/>
        </w:rPr>
        <w:t xml:space="preserve"> diverse</w:t>
      </w:r>
      <w:r w:rsidR="00E77E41" w:rsidRPr="000C6C42">
        <w:rPr>
          <w:lang w:val="fr-CH"/>
        </w:rPr>
        <w:t>s</w:t>
      </w:r>
      <w:r w:rsidR="00E3492F" w:rsidRPr="000C6C42">
        <w:rPr>
          <w:lang w:val="fr-CH"/>
        </w:rPr>
        <w:t xml:space="preserve"> initiatives</w:t>
      </w:r>
      <w:r w:rsidR="001D1059" w:rsidRPr="000C6C42">
        <w:rPr>
          <w:lang w:val="fr-CH"/>
        </w:rPr>
        <w:t xml:space="preserve"> pour réduire le chômage direct et indirect, notamment la mise en </w:t>
      </w:r>
      <w:r w:rsidRPr="000C6C42">
        <w:rPr>
          <w:lang w:val="fr-CH"/>
        </w:rPr>
        <w:t>œuvre</w:t>
      </w:r>
      <w:r w:rsidR="001D1059" w:rsidRPr="000C6C42">
        <w:rPr>
          <w:lang w:val="fr-CH"/>
        </w:rPr>
        <w:t xml:space="preserve"> d’un projet de construction de routes et autres infrastructures qui a</w:t>
      </w:r>
      <w:r w:rsidR="00780119" w:rsidRPr="000C6C42">
        <w:rPr>
          <w:lang w:val="fr-CH"/>
        </w:rPr>
        <w:t xml:space="preserve"> </w:t>
      </w:r>
      <w:r w:rsidR="00D03826" w:rsidRPr="000C6C42">
        <w:rPr>
          <w:lang w:val="fr-CH"/>
        </w:rPr>
        <w:t>créé</w:t>
      </w:r>
      <w:r w:rsidR="00F9133A" w:rsidRPr="000C6C42">
        <w:rPr>
          <w:lang w:val="fr-CH"/>
        </w:rPr>
        <w:t xml:space="preserve"> des </w:t>
      </w:r>
      <w:r w:rsidR="009772C2" w:rsidRPr="000C6C42">
        <w:rPr>
          <w:lang w:val="fr-CH"/>
        </w:rPr>
        <w:t>emploi</w:t>
      </w:r>
      <w:r w:rsidR="00F9133A" w:rsidRPr="000C6C42">
        <w:rPr>
          <w:lang w:val="fr-CH"/>
        </w:rPr>
        <w:t>s</w:t>
      </w:r>
      <w:r w:rsidR="009772C2" w:rsidRPr="000C6C42">
        <w:rPr>
          <w:lang w:val="fr-CH"/>
        </w:rPr>
        <w:t>,</w:t>
      </w:r>
      <w:r w:rsidR="001D1059" w:rsidRPr="000C6C42">
        <w:rPr>
          <w:lang w:val="fr-CH"/>
        </w:rPr>
        <w:t xml:space="preserve"> l’encouragement des investissements dans le secteur privé qui offre davantage </w:t>
      </w:r>
      <w:r w:rsidR="008A106F" w:rsidRPr="000C6C42">
        <w:rPr>
          <w:lang w:val="fr-CH"/>
        </w:rPr>
        <w:t>d’emplois que le secteur public</w:t>
      </w:r>
      <w:r w:rsidR="009772C2" w:rsidRPr="000C6C42">
        <w:rPr>
          <w:lang w:val="fr-CH"/>
        </w:rPr>
        <w:t>,</w:t>
      </w:r>
      <w:r w:rsidR="001D1059" w:rsidRPr="000C6C42">
        <w:rPr>
          <w:lang w:val="fr-CH"/>
        </w:rPr>
        <w:t xml:space="preserve"> et la mise en place de programme</w:t>
      </w:r>
      <w:r w:rsidR="00C63E0E" w:rsidRPr="000C6C42">
        <w:rPr>
          <w:lang w:val="fr-CH"/>
        </w:rPr>
        <w:t>s</w:t>
      </w:r>
      <w:r w:rsidR="001D1059" w:rsidRPr="000C6C42">
        <w:rPr>
          <w:lang w:val="fr-CH"/>
        </w:rPr>
        <w:t xml:space="preserve"> de financement et de microfinancement pour </w:t>
      </w:r>
      <w:r w:rsidR="00AC4FAA" w:rsidRPr="000C6C42">
        <w:rPr>
          <w:lang w:val="fr-CH"/>
        </w:rPr>
        <w:t>aider les familles dans le besoin</w:t>
      </w:r>
      <w:r w:rsidR="001D1059" w:rsidRPr="000C6C42">
        <w:rPr>
          <w:lang w:val="fr-CH"/>
        </w:rPr>
        <w:t>. De fait, le Yémen dispose de l’</w:t>
      </w:r>
      <w:r w:rsidR="00E77E41" w:rsidRPr="000C6C42">
        <w:rPr>
          <w:lang w:val="fr-CH"/>
        </w:rPr>
        <w:t>un</w:t>
      </w:r>
      <w:r w:rsidR="001D1059" w:rsidRPr="000C6C42">
        <w:rPr>
          <w:lang w:val="fr-CH"/>
        </w:rPr>
        <w:t xml:space="preserve"> des</w:t>
      </w:r>
      <w:r w:rsidR="00E77E41" w:rsidRPr="000C6C42">
        <w:rPr>
          <w:lang w:val="fr-CH"/>
        </w:rPr>
        <w:t xml:space="preserve"> premiers </w:t>
      </w:r>
      <w:r w:rsidR="00C63E0E" w:rsidRPr="000C6C42">
        <w:rPr>
          <w:lang w:val="fr-CH"/>
        </w:rPr>
        <w:t>systèmes bancaires</w:t>
      </w:r>
      <w:r w:rsidR="00E77E41" w:rsidRPr="000C6C42">
        <w:rPr>
          <w:lang w:val="fr-CH"/>
        </w:rPr>
        <w:t xml:space="preserve"> </w:t>
      </w:r>
      <w:r w:rsidR="008A106F" w:rsidRPr="000C6C42">
        <w:rPr>
          <w:lang w:val="fr-CH"/>
        </w:rPr>
        <w:t xml:space="preserve">dans le monde arabe </w:t>
      </w:r>
      <w:r w:rsidR="00C63E0E" w:rsidRPr="000C6C42">
        <w:rPr>
          <w:lang w:val="fr-CH"/>
        </w:rPr>
        <w:t xml:space="preserve">en matière de programmes </w:t>
      </w:r>
      <w:r w:rsidR="00E77E41" w:rsidRPr="000C6C42">
        <w:rPr>
          <w:lang w:val="fr-CH"/>
        </w:rPr>
        <w:t>de financement et de micro</w:t>
      </w:r>
      <w:r w:rsidR="004F66A3" w:rsidRPr="000C6C42">
        <w:rPr>
          <w:lang w:val="fr-CH"/>
        </w:rPr>
        <w:t>financement</w:t>
      </w:r>
      <w:r w:rsidR="008A106F" w:rsidRPr="000C6C42">
        <w:rPr>
          <w:lang w:val="fr-CH"/>
        </w:rPr>
        <w:t>,</w:t>
      </w:r>
      <w:r w:rsidR="004F66A3" w:rsidRPr="000C6C42">
        <w:rPr>
          <w:lang w:val="fr-CH"/>
        </w:rPr>
        <w:t xml:space="preserve"> </w:t>
      </w:r>
      <w:r w:rsidR="00E77E41" w:rsidRPr="000C6C42">
        <w:rPr>
          <w:lang w:val="fr-CH"/>
        </w:rPr>
        <w:t xml:space="preserve">et </w:t>
      </w:r>
      <w:r w:rsidR="00C63E0E" w:rsidRPr="000C6C42">
        <w:rPr>
          <w:lang w:val="fr-CH"/>
        </w:rPr>
        <w:t>d’</w:t>
      </w:r>
      <w:r w:rsidR="00E77E41" w:rsidRPr="000C6C42">
        <w:rPr>
          <w:lang w:val="fr-CH"/>
        </w:rPr>
        <w:t xml:space="preserve">une banque de développement </w:t>
      </w:r>
      <w:r w:rsidR="00C63E0E" w:rsidRPr="000C6C42">
        <w:rPr>
          <w:lang w:val="fr-CH"/>
        </w:rPr>
        <w:t>qui doit être agrandie. Pour s’attaquer à</w:t>
      </w:r>
      <w:r w:rsidR="00780119" w:rsidRPr="000C6C42">
        <w:rPr>
          <w:lang w:val="fr-CH"/>
        </w:rPr>
        <w:t xml:space="preserve"> la question du grand nombre d’</w:t>
      </w:r>
      <w:r w:rsidR="00C63E0E" w:rsidRPr="000C6C42">
        <w:rPr>
          <w:lang w:val="fr-CH"/>
        </w:rPr>
        <w:t>étudiants de l’université et des élèves des écoles techniques récemment diplôm</w:t>
      </w:r>
      <w:r w:rsidR="00E3492F" w:rsidRPr="000C6C42">
        <w:rPr>
          <w:lang w:val="fr-CH"/>
        </w:rPr>
        <w:t xml:space="preserve">és et sans travail, la création de </w:t>
      </w:r>
      <w:r w:rsidR="00C63E0E" w:rsidRPr="000C6C42">
        <w:rPr>
          <w:lang w:val="fr-CH"/>
        </w:rPr>
        <w:t xml:space="preserve">60 000 emplois </w:t>
      </w:r>
      <w:r w:rsidR="00E3492F" w:rsidRPr="000C6C42">
        <w:rPr>
          <w:lang w:val="fr-CH"/>
        </w:rPr>
        <w:t xml:space="preserve">est prévue </w:t>
      </w:r>
      <w:r w:rsidR="00C63E0E" w:rsidRPr="000C6C42">
        <w:rPr>
          <w:lang w:val="fr-CH"/>
        </w:rPr>
        <w:t>sur une période d</w:t>
      </w:r>
      <w:r>
        <w:rPr>
          <w:lang w:val="fr-CH"/>
        </w:rPr>
        <w:t>e quatre ans s’achevant en </w:t>
      </w:r>
      <w:r w:rsidR="00C63E0E" w:rsidRPr="000C6C42">
        <w:rPr>
          <w:lang w:val="fr-CH"/>
        </w:rPr>
        <w:t xml:space="preserve">2011, </w:t>
      </w:r>
      <w:r w:rsidR="004F66A3" w:rsidRPr="000C6C42">
        <w:rPr>
          <w:lang w:val="fr-CH"/>
        </w:rPr>
        <w:t xml:space="preserve">et les efforts pour aider les demandeurs d’emploi se poursuivent, notamment par la création éventuelle d’un fonds spécial. </w:t>
      </w:r>
    </w:p>
    <w:p w:rsidR="004F66A3" w:rsidRPr="000C6C42" w:rsidRDefault="000C6C42" w:rsidP="000C6C42">
      <w:pPr>
        <w:pStyle w:val="ParaNoG"/>
        <w:numPr>
          <w:ilvl w:val="0"/>
          <w:numId w:val="0"/>
        </w:numPr>
        <w:ind w:left="1134"/>
        <w:rPr>
          <w:lang w:val="fr-CH"/>
        </w:rPr>
      </w:pPr>
      <w:r w:rsidRPr="000C6C42">
        <w:rPr>
          <w:lang w:val="fr-CH"/>
        </w:rPr>
        <w:t>38.</w:t>
      </w:r>
      <w:r w:rsidRPr="000C6C42">
        <w:rPr>
          <w:lang w:val="fr-CH"/>
        </w:rPr>
        <w:tab/>
      </w:r>
      <w:r w:rsidR="008A106F" w:rsidRPr="000C6C42">
        <w:rPr>
          <w:lang w:val="fr-CH"/>
        </w:rPr>
        <w:t xml:space="preserve">Le Fonds pour le </w:t>
      </w:r>
      <w:r w:rsidR="004F66A3" w:rsidRPr="000C6C42">
        <w:rPr>
          <w:lang w:val="fr-CH"/>
        </w:rPr>
        <w:t xml:space="preserve">développement social a permis la </w:t>
      </w:r>
      <w:r>
        <w:rPr>
          <w:lang w:val="fr-CH"/>
        </w:rPr>
        <w:t>mise en œuvre de plus de 6 000 </w:t>
      </w:r>
      <w:r w:rsidR="004F66A3" w:rsidRPr="000C6C42">
        <w:rPr>
          <w:lang w:val="fr-CH"/>
        </w:rPr>
        <w:t>projets au cours de la période 2006-201</w:t>
      </w:r>
      <w:r w:rsidR="00A10479">
        <w:rPr>
          <w:lang w:val="fr-CH"/>
        </w:rPr>
        <w:t xml:space="preserve">0, </w:t>
      </w:r>
      <w:r w:rsidR="00B21FF9" w:rsidRPr="000C6C42">
        <w:rPr>
          <w:lang w:val="fr-CH"/>
        </w:rPr>
        <w:t>concernant</w:t>
      </w:r>
      <w:r w:rsidR="00EB2FEE" w:rsidRPr="000C6C42">
        <w:rPr>
          <w:lang w:val="fr-CH"/>
        </w:rPr>
        <w:t xml:space="preserve"> en particulier</w:t>
      </w:r>
      <w:r w:rsidR="004F66A3" w:rsidRPr="000C6C42">
        <w:rPr>
          <w:lang w:val="fr-CH"/>
        </w:rPr>
        <w:t xml:space="preserve"> l’éducation, la santé et l’accès à l’eau. Leur coût total s’est élevé à plus de 100</w:t>
      </w:r>
      <w:r w:rsidR="00A10479">
        <w:rPr>
          <w:lang w:val="fr-CH"/>
        </w:rPr>
        <w:t> millions</w:t>
      </w:r>
      <w:r w:rsidR="004F66A3" w:rsidRPr="000C6C42">
        <w:rPr>
          <w:lang w:val="fr-CH"/>
        </w:rPr>
        <w:t xml:space="preserve"> de dollars. En outre, plus de 1 500 activités liées notamment à l’agriculture et à la pêche ont également été mises en oeuvre par le biais d’un projet de travaux publics. </w:t>
      </w:r>
    </w:p>
    <w:p w:rsidR="005F0E19" w:rsidRPr="000C6C42" w:rsidRDefault="000C6C42" w:rsidP="000C6C42">
      <w:pPr>
        <w:pStyle w:val="SingleTxtG"/>
        <w:rPr>
          <w:lang w:val="fr-CH"/>
        </w:rPr>
      </w:pPr>
      <w:r w:rsidRPr="000C6C42">
        <w:rPr>
          <w:lang w:val="fr-CH"/>
        </w:rPr>
        <w:t>39.</w:t>
      </w:r>
      <w:r w:rsidRPr="000C6C42">
        <w:rPr>
          <w:lang w:val="fr-CH"/>
        </w:rPr>
        <w:tab/>
      </w:r>
      <w:r>
        <w:rPr>
          <w:b/>
          <w:lang w:val="fr-CH"/>
        </w:rPr>
        <w:t>M. </w:t>
      </w:r>
      <w:r w:rsidR="006F51B3" w:rsidRPr="000C6C42">
        <w:rPr>
          <w:b/>
          <w:lang w:val="fr-CH"/>
        </w:rPr>
        <w:t>Al-Rassas</w:t>
      </w:r>
      <w:r w:rsidR="004F66A3" w:rsidRPr="000C6C42">
        <w:rPr>
          <w:lang w:val="fr-CH"/>
        </w:rPr>
        <w:t xml:space="preserve"> (Yé</w:t>
      </w:r>
      <w:r w:rsidR="006F51B3" w:rsidRPr="000C6C42">
        <w:rPr>
          <w:lang w:val="fr-CH"/>
        </w:rPr>
        <w:t xml:space="preserve">men) </w:t>
      </w:r>
      <w:r w:rsidR="005F0E19" w:rsidRPr="000C6C42">
        <w:rPr>
          <w:lang w:val="fr-CH"/>
        </w:rPr>
        <w:t xml:space="preserve">dit que le budget des autorités locales repose sur quatre critères: la taille de la population, la région géographique, le taux de pauvreté et le taux de croissance des infrastructures. </w:t>
      </w:r>
    </w:p>
    <w:p w:rsidR="006F51B3" w:rsidRPr="000C6C42" w:rsidRDefault="000C6C42" w:rsidP="000C6C42">
      <w:pPr>
        <w:pStyle w:val="SingleTxtG"/>
        <w:rPr>
          <w:lang w:val="fr-CH"/>
        </w:rPr>
      </w:pPr>
      <w:r w:rsidRPr="000C6C42">
        <w:rPr>
          <w:lang w:val="fr-CH"/>
        </w:rPr>
        <w:t>40.</w:t>
      </w:r>
      <w:r w:rsidRPr="000C6C42">
        <w:rPr>
          <w:lang w:val="fr-CH"/>
        </w:rPr>
        <w:tab/>
      </w:r>
      <w:r w:rsidR="005F0E19" w:rsidRPr="000C6C42">
        <w:rPr>
          <w:lang w:val="fr-CH"/>
        </w:rPr>
        <w:t>S’agissant de la question de l’emploi des femmes, les femmes peuvent travailler exactement co</w:t>
      </w:r>
      <w:r>
        <w:rPr>
          <w:lang w:val="fr-CH"/>
        </w:rPr>
        <w:t xml:space="preserve">mme </w:t>
      </w:r>
      <w:r w:rsidR="005F0E19" w:rsidRPr="000C6C42">
        <w:rPr>
          <w:lang w:val="fr-CH"/>
        </w:rPr>
        <w:t xml:space="preserve">les hommes lorsque les conditions propices sont réunies et le Gouvernement traite de manière égale les demandes d’emploi des hommes et celles des femmes. </w:t>
      </w:r>
      <w:r w:rsidR="00536C30" w:rsidRPr="000C6C42">
        <w:rPr>
          <w:lang w:val="fr-CH"/>
        </w:rPr>
        <w:t>Les pouvoirs publics</w:t>
      </w:r>
      <w:r w:rsidR="005F0E19" w:rsidRPr="000C6C42">
        <w:rPr>
          <w:lang w:val="fr-CH"/>
        </w:rPr>
        <w:t xml:space="preserve"> ne peu</w:t>
      </w:r>
      <w:r w:rsidR="00536C30" w:rsidRPr="000C6C42">
        <w:rPr>
          <w:lang w:val="fr-CH"/>
        </w:rPr>
        <w:t>ven</w:t>
      </w:r>
      <w:r w:rsidR="005F0E19" w:rsidRPr="000C6C42">
        <w:rPr>
          <w:lang w:val="fr-CH"/>
        </w:rPr>
        <w:t xml:space="preserve">t </w:t>
      </w:r>
      <w:r w:rsidR="00AC4FAA" w:rsidRPr="000C6C42">
        <w:rPr>
          <w:lang w:val="fr-CH"/>
        </w:rPr>
        <w:t xml:space="preserve">cependant </w:t>
      </w:r>
      <w:r w:rsidR="00EB2FEE" w:rsidRPr="000C6C42">
        <w:rPr>
          <w:lang w:val="fr-CH"/>
        </w:rPr>
        <w:t>interférer avec les décisions adoptées</w:t>
      </w:r>
      <w:r w:rsidR="005F0E19" w:rsidRPr="000C6C42">
        <w:rPr>
          <w:lang w:val="fr-CH"/>
        </w:rPr>
        <w:t xml:space="preserve"> </w:t>
      </w:r>
      <w:r w:rsidR="00536C30" w:rsidRPr="000C6C42">
        <w:rPr>
          <w:lang w:val="fr-CH"/>
        </w:rPr>
        <w:t xml:space="preserve">à ce sujet </w:t>
      </w:r>
      <w:r w:rsidR="005F0E19" w:rsidRPr="000C6C42">
        <w:rPr>
          <w:lang w:val="fr-CH"/>
        </w:rPr>
        <w:t>au sein des familles</w:t>
      </w:r>
      <w:r w:rsidR="00AC4FAA" w:rsidRPr="000C6C42">
        <w:rPr>
          <w:lang w:val="fr-CH"/>
        </w:rPr>
        <w:t xml:space="preserve"> car elles</w:t>
      </w:r>
      <w:r w:rsidR="00536C30" w:rsidRPr="000C6C42">
        <w:rPr>
          <w:lang w:val="fr-CH"/>
        </w:rPr>
        <w:t xml:space="preserve"> relève</w:t>
      </w:r>
      <w:r w:rsidR="00AC4FAA" w:rsidRPr="000C6C42">
        <w:rPr>
          <w:lang w:val="fr-CH"/>
        </w:rPr>
        <w:t>nt</w:t>
      </w:r>
      <w:r w:rsidR="00536C30" w:rsidRPr="000C6C42">
        <w:rPr>
          <w:lang w:val="fr-CH"/>
        </w:rPr>
        <w:t xml:space="preserve"> de la sphère privée.</w:t>
      </w:r>
    </w:p>
    <w:p w:rsidR="00C425CD" w:rsidRPr="000C6C42" w:rsidRDefault="000C6C42" w:rsidP="000C6C42">
      <w:pPr>
        <w:pStyle w:val="SingleTxtG"/>
        <w:rPr>
          <w:lang w:val="fr-CH"/>
        </w:rPr>
      </w:pPr>
      <w:r w:rsidRPr="000C6C42">
        <w:rPr>
          <w:lang w:val="fr-CH"/>
        </w:rPr>
        <w:t>41.</w:t>
      </w:r>
      <w:r w:rsidRPr="000C6C42">
        <w:rPr>
          <w:lang w:val="fr-CH"/>
        </w:rPr>
        <w:tab/>
      </w:r>
      <w:r w:rsidR="005F0E19" w:rsidRPr="000C6C42">
        <w:rPr>
          <w:lang w:val="fr-CH"/>
        </w:rPr>
        <w:t>Le Ministère des droits de l’ho</w:t>
      </w:r>
      <w:r>
        <w:rPr>
          <w:lang w:val="fr-CH"/>
        </w:rPr>
        <w:t xml:space="preserve">mme </w:t>
      </w:r>
      <w:r w:rsidR="00C425CD" w:rsidRPr="000C6C42">
        <w:rPr>
          <w:lang w:val="fr-CH"/>
        </w:rPr>
        <w:t>traite des plaintes concernant les droits de</w:t>
      </w:r>
      <w:r w:rsidR="00C33A70" w:rsidRPr="000C6C42">
        <w:rPr>
          <w:lang w:val="fr-CH"/>
        </w:rPr>
        <w:t xml:space="preserve"> l’homme, avec le concours</w:t>
      </w:r>
      <w:r w:rsidR="00536C30" w:rsidRPr="000C6C42">
        <w:rPr>
          <w:lang w:val="fr-CH"/>
        </w:rPr>
        <w:t xml:space="preserve"> </w:t>
      </w:r>
      <w:r w:rsidR="00C425CD" w:rsidRPr="000C6C42">
        <w:rPr>
          <w:lang w:val="fr-CH"/>
        </w:rPr>
        <w:t>de la société civile</w:t>
      </w:r>
      <w:r w:rsidRPr="000C6C42">
        <w:rPr>
          <w:lang w:val="fr-CH"/>
        </w:rPr>
        <w:t>;</w:t>
      </w:r>
      <w:r w:rsidR="00C425CD" w:rsidRPr="000C6C42">
        <w:rPr>
          <w:lang w:val="fr-CH"/>
        </w:rPr>
        <w:t xml:space="preserve"> l’objectif consiste</w:t>
      </w:r>
      <w:r w:rsidR="00B75F56" w:rsidRPr="000C6C42">
        <w:rPr>
          <w:lang w:val="fr-CH"/>
        </w:rPr>
        <w:t xml:space="preserve"> à garantir que les plaignants </w:t>
      </w:r>
      <w:r w:rsidR="00C425CD" w:rsidRPr="000C6C42">
        <w:rPr>
          <w:lang w:val="fr-CH"/>
        </w:rPr>
        <w:t>s</w:t>
      </w:r>
      <w:r w:rsidR="002C23E6" w:rsidRPr="000C6C42">
        <w:rPr>
          <w:lang w:val="fr-CH"/>
        </w:rPr>
        <w:t>oie</w:t>
      </w:r>
      <w:r w:rsidR="00C425CD" w:rsidRPr="000C6C42">
        <w:rPr>
          <w:lang w:val="fr-CH"/>
        </w:rPr>
        <w:t>nt entendus au plus haut niveau et à intervenir, en particulier lorsque des adolescents encourent la peine de mort.</w:t>
      </w:r>
      <w:r w:rsidRPr="000C6C42">
        <w:rPr>
          <w:lang w:val="fr-CH"/>
        </w:rPr>
        <w:t xml:space="preserve"> </w:t>
      </w:r>
    </w:p>
    <w:p w:rsidR="00C17D61" w:rsidRPr="000C6C42" w:rsidRDefault="000C6C42" w:rsidP="000C6C42">
      <w:pPr>
        <w:pStyle w:val="SingleTxtG"/>
        <w:rPr>
          <w:lang w:val="fr-CH"/>
        </w:rPr>
      </w:pPr>
      <w:r w:rsidRPr="000C6C42">
        <w:rPr>
          <w:lang w:val="fr-CH"/>
        </w:rPr>
        <w:t>42.</w:t>
      </w:r>
      <w:r w:rsidRPr="000C6C42">
        <w:rPr>
          <w:lang w:val="fr-CH"/>
        </w:rPr>
        <w:tab/>
      </w:r>
      <w:r w:rsidR="00C17D61" w:rsidRPr="000C6C42">
        <w:rPr>
          <w:lang w:val="fr-CH"/>
        </w:rPr>
        <w:t>Le Gouvernement n’interfère pas avec les activités du Ministère des droits de l’</w:t>
      </w:r>
      <w:r w:rsidR="00F504EB" w:rsidRPr="000C6C42">
        <w:rPr>
          <w:lang w:val="fr-CH"/>
        </w:rPr>
        <w:t>ho</w:t>
      </w:r>
      <w:r>
        <w:rPr>
          <w:lang w:val="fr-CH"/>
        </w:rPr>
        <w:t xml:space="preserve">mme </w:t>
      </w:r>
      <w:r w:rsidR="00F504EB" w:rsidRPr="000C6C42">
        <w:rPr>
          <w:lang w:val="fr-CH"/>
        </w:rPr>
        <w:t>qui, en concertation avec</w:t>
      </w:r>
      <w:r w:rsidR="00C17D61" w:rsidRPr="000C6C42">
        <w:rPr>
          <w:lang w:val="fr-CH"/>
        </w:rPr>
        <w:t xml:space="preserve"> la Présidence, a publié une déclaration politique condamnant l’usage de la violence lors des manifestations du 15 mars 2011. </w:t>
      </w:r>
    </w:p>
    <w:p w:rsidR="00C17D61" w:rsidRPr="000C6C42" w:rsidRDefault="000C6C42" w:rsidP="000C6C42">
      <w:pPr>
        <w:pStyle w:val="SingleTxtG"/>
        <w:rPr>
          <w:lang w:val="fr-CH"/>
        </w:rPr>
      </w:pPr>
      <w:r w:rsidRPr="000C6C42">
        <w:rPr>
          <w:lang w:val="fr-CH"/>
        </w:rPr>
        <w:t>43.</w:t>
      </w:r>
      <w:r w:rsidRPr="000C6C42">
        <w:rPr>
          <w:lang w:val="fr-CH"/>
        </w:rPr>
        <w:tab/>
      </w:r>
      <w:r w:rsidR="00C17D61" w:rsidRPr="000C6C42">
        <w:rPr>
          <w:lang w:val="fr-CH"/>
        </w:rPr>
        <w:t>S’agissant de l’i</w:t>
      </w:r>
      <w:r w:rsidR="00F504EB" w:rsidRPr="000C6C42">
        <w:rPr>
          <w:lang w:val="fr-CH"/>
        </w:rPr>
        <w:t>mpunité, dans certains cas</w:t>
      </w:r>
      <w:r w:rsidR="00B75F56" w:rsidRPr="000C6C42">
        <w:rPr>
          <w:lang w:val="fr-CH"/>
        </w:rPr>
        <w:t>,</w:t>
      </w:r>
      <w:r w:rsidR="00C17D61" w:rsidRPr="000C6C42">
        <w:rPr>
          <w:lang w:val="fr-CH"/>
        </w:rPr>
        <w:t xml:space="preserve"> </w:t>
      </w:r>
      <w:r w:rsidR="00C33A70" w:rsidRPr="000C6C42">
        <w:rPr>
          <w:lang w:val="fr-CH"/>
        </w:rPr>
        <w:t>l’État partie</w:t>
      </w:r>
      <w:r w:rsidR="00F504EB" w:rsidRPr="000C6C42">
        <w:rPr>
          <w:lang w:val="fr-CH"/>
        </w:rPr>
        <w:t xml:space="preserve"> fait appel à Interpol </w:t>
      </w:r>
      <w:r w:rsidR="00C33A70" w:rsidRPr="000C6C42">
        <w:rPr>
          <w:lang w:val="fr-CH"/>
        </w:rPr>
        <w:t xml:space="preserve">pour garantir </w:t>
      </w:r>
      <w:r w:rsidR="00C17D61" w:rsidRPr="000C6C42">
        <w:rPr>
          <w:lang w:val="fr-CH"/>
        </w:rPr>
        <w:t>que les personnes qui tentent d</w:t>
      </w:r>
      <w:r w:rsidR="00630D21" w:rsidRPr="000C6C42">
        <w:rPr>
          <w:lang w:val="fr-CH"/>
        </w:rPr>
        <w:t>e fuir leurs responsabilités soient</w:t>
      </w:r>
      <w:r w:rsidR="00C17D61" w:rsidRPr="000C6C42">
        <w:rPr>
          <w:lang w:val="fr-CH"/>
        </w:rPr>
        <w:t xml:space="preserve"> assignées en justice et envoyées en prison.</w:t>
      </w:r>
      <w:r w:rsidRPr="000C6C42">
        <w:rPr>
          <w:lang w:val="fr-CH"/>
        </w:rPr>
        <w:t xml:space="preserve"> </w:t>
      </w:r>
    </w:p>
    <w:p w:rsidR="006F51B3" w:rsidRPr="000C6C42" w:rsidRDefault="000C6C42" w:rsidP="000C6C42">
      <w:pPr>
        <w:pStyle w:val="SingleTxtG"/>
        <w:rPr>
          <w:lang w:val="fr-CH"/>
        </w:rPr>
      </w:pPr>
      <w:r w:rsidRPr="000C6C42">
        <w:rPr>
          <w:lang w:val="fr-CH"/>
        </w:rPr>
        <w:t>44.</w:t>
      </w:r>
      <w:r w:rsidRPr="000C6C42">
        <w:rPr>
          <w:lang w:val="fr-CH"/>
        </w:rPr>
        <w:tab/>
      </w:r>
      <w:r w:rsidR="00C17D61" w:rsidRPr="000C6C42">
        <w:rPr>
          <w:lang w:val="fr-CH"/>
        </w:rPr>
        <w:t>Eu égard à la question relative à la possibilité pour le Président, ho</w:t>
      </w:r>
      <w:r>
        <w:rPr>
          <w:lang w:val="fr-CH"/>
        </w:rPr>
        <w:t xml:space="preserve">mme </w:t>
      </w:r>
      <w:r w:rsidR="00C17D61" w:rsidRPr="000C6C42">
        <w:rPr>
          <w:lang w:val="fr-CH"/>
        </w:rPr>
        <w:t xml:space="preserve">ou femme, d’épouser un étranger, cette option est offerte aux deux sexes. </w:t>
      </w:r>
    </w:p>
    <w:p w:rsidR="005B71CC" w:rsidRPr="000C6C42" w:rsidRDefault="000C6C42" w:rsidP="000C6C42">
      <w:pPr>
        <w:pStyle w:val="SingleTxtG"/>
        <w:rPr>
          <w:lang w:val="fr-CH"/>
        </w:rPr>
      </w:pPr>
      <w:r w:rsidRPr="000C6C42">
        <w:rPr>
          <w:lang w:val="fr-CH"/>
        </w:rPr>
        <w:t>45.</w:t>
      </w:r>
      <w:r w:rsidRPr="000C6C42">
        <w:rPr>
          <w:lang w:val="fr-CH"/>
        </w:rPr>
        <w:tab/>
      </w:r>
      <w:r>
        <w:rPr>
          <w:lang w:val="fr-CH"/>
        </w:rPr>
        <w:t>M. </w:t>
      </w:r>
      <w:r w:rsidR="00B75F56" w:rsidRPr="000C6C42">
        <w:rPr>
          <w:lang w:val="fr-CH"/>
        </w:rPr>
        <w:t>Al-Rassas</w:t>
      </w:r>
      <w:r w:rsidR="005B71CC" w:rsidRPr="000C6C42">
        <w:rPr>
          <w:lang w:val="fr-CH"/>
        </w:rPr>
        <w:t xml:space="preserve"> admet que le </w:t>
      </w:r>
      <w:r w:rsidR="00630D21" w:rsidRPr="000C6C42">
        <w:rPr>
          <w:lang w:val="fr-CH"/>
        </w:rPr>
        <w:t>processus d’examen</w:t>
      </w:r>
      <w:r w:rsidR="00C17D61" w:rsidRPr="000C6C42">
        <w:rPr>
          <w:lang w:val="fr-CH"/>
        </w:rPr>
        <w:t xml:space="preserve"> des plaintes </w:t>
      </w:r>
      <w:r w:rsidR="005B71CC" w:rsidRPr="000C6C42">
        <w:rPr>
          <w:lang w:val="fr-CH"/>
        </w:rPr>
        <w:t>puisse être lent, mais</w:t>
      </w:r>
      <w:r w:rsidRPr="000C6C42">
        <w:rPr>
          <w:lang w:val="fr-CH"/>
        </w:rPr>
        <w:t xml:space="preserve"> </w:t>
      </w:r>
      <w:r w:rsidR="005B71CC" w:rsidRPr="000C6C42">
        <w:rPr>
          <w:lang w:val="fr-CH"/>
        </w:rPr>
        <w:t xml:space="preserve">les juges </w:t>
      </w:r>
      <w:r w:rsidR="00B75F56" w:rsidRPr="000C6C42">
        <w:rPr>
          <w:lang w:val="fr-CH"/>
        </w:rPr>
        <w:t>examinent les plaintes</w:t>
      </w:r>
      <w:r w:rsidR="00F504EB" w:rsidRPr="000C6C42">
        <w:rPr>
          <w:lang w:val="fr-CH"/>
        </w:rPr>
        <w:t xml:space="preserve"> </w:t>
      </w:r>
      <w:r w:rsidR="005B71CC" w:rsidRPr="000C6C42">
        <w:rPr>
          <w:lang w:val="fr-CH"/>
        </w:rPr>
        <w:t>dès que possible selon leur ordre d’enregistrement</w:t>
      </w:r>
      <w:r w:rsidR="001F0765" w:rsidRPr="000C6C42">
        <w:rPr>
          <w:lang w:val="fr-CH"/>
        </w:rPr>
        <w:t xml:space="preserve"> et les tribunaux peuvent considére</w:t>
      </w:r>
      <w:r w:rsidR="005B71CC" w:rsidRPr="000C6C42">
        <w:rPr>
          <w:lang w:val="fr-CH"/>
        </w:rPr>
        <w:t xml:space="preserve">r les cas qui exigent l’adoption de mesures d’urgence. </w:t>
      </w:r>
    </w:p>
    <w:p w:rsidR="005B71CC" w:rsidRPr="000C6C42" w:rsidRDefault="000C6C42" w:rsidP="000C6C42">
      <w:pPr>
        <w:pStyle w:val="SingleTxtG"/>
        <w:rPr>
          <w:lang w:val="fr-CH"/>
        </w:rPr>
      </w:pPr>
      <w:r w:rsidRPr="000C6C42">
        <w:rPr>
          <w:lang w:val="fr-CH"/>
        </w:rPr>
        <w:t>46.</w:t>
      </w:r>
      <w:r w:rsidRPr="000C6C42">
        <w:rPr>
          <w:lang w:val="fr-CH"/>
        </w:rPr>
        <w:tab/>
      </w:r>
      <w:r w:rsidR="00A07A40" w:rsidRPr="000C6C42">
        <w:rPr>
          <w:lang w:val="fr-CH"/>
        </w:rPr>
        <w:t>Le G</w:t>
      </w:r>
      <w:r w:rsidR="005B71CC" w:rsidRPr="000C6C42">
        <w:rPr>
          <w:lang w:val="fr-CH"/>
        </w:rPr>
        <w:t>ouvernement</w:t>
      </w:r>
      <w:r w:rsidR="00A07A40" w:rsidRPr="000C6C42">
        <w:rPr>
          <w:lang w:val="fr-CH"/>
        </w:rPr>
        <w:t xml:space="preserve"> yéménite</w:t>
      </w:r>
      <w:r w:rsidR="005B71CC" w:rsidRPr="000C6C42">
        <w:rPr>
          <w:lang w:val="fr-CH"/>
        </w:rPr>
        <w:t xml:space="preserve"> examinera</w:t>
      </w:r>
      <w:r w:rsidR="00A07A40" w:rsidRPr="000C6C42">
        <w:rPr>
          <w:lang w:val="fr-CH"/>
        </w:rPr>
        <w:t xml:space="preserve"> la possibilité de ratifier le Protocole facultatif au P</w:t>
      </w:r>
      <w:r w:rsidR="005B71CC" w:rsidRPr="000C6C42">
        <w:rPr>
          <w:lang w:val="fr-CH"/>
        </w:rPr>
        <w:t xml:space="preserve">acte et </w:t>
      </w:r>
      <w:r w:rsidR="00C33A70" w:rsidRPr="000C6C42">
        <w:rPr>
          <w:lang w:val="fr-CH"/>
        </w:rPr>
        <w:t xml:space="preserve">il </w:t>
      </w:r>
      <w:r w:rsidR="005B71CC" w:rsidRPr="000C6C42">
        <w:rPr>
          <w:lang w:val="fr-CH"/>
        </w:rPr>
        <w:t xml:space="preserve">portera la question à l’attention du Conseil des ministres. </w:t>
      </w:r>
    </w:p>
    <w:p w:rsidR="006055DD" w:rsidRPr="000C6C42" w:rsidRDefault="000C6C42" w:rsidP="000C6C42">
      <w:pPr>
        <w:pStyle w:val="SingleTxtG"/>
        <w:rPr>
          <w:lang w:val="fr-CH"/>
        </w:rPr>
      </w:pPr>
      <w:r w:rsidRPr="000C6C42">
        <w:rPr>
          <w:lang w:val="fr-CH"/>
        </w:rPr>
        <w:t>47.</w:t>
      </w:r>
      <w:r w:rsidRPr="000C6C42">
        <w:rPr>
          <w:lang w:val="fr-CH"/>
        </w:rPr>
        <w:tab/>
      </w:r>
      <w:r w:rsidR="00F504EB" w:rsidRPr="000C6C42">
        <w:rPr>
          <w:lang w:val="fr-CH"/>
        </w:rPr>
        <w:t>Le Gouvernement s’attache</w:t>
      </w:r>
      <w:r w:rsidR="00A07A40" w:rsidRPr="000C6C42">
        <w:rPr>
          <w:lang w:val="fr-CH"/>
        </w:rPr>
        <w:t xml:space="preserve"> spécialement</w:t>
      </w:r>
      <w:r w:rsidR="005B71CC" w:rsidRPr="000C6C42">
        <w:rPr>
          <w:lang w:val="fr-CH"/>
        </w:rPr>
        <w:t xml:space="preserve"> à accroître la participation des femmes au Parlement et </w:t>
      </w:r>
      <w:r w:rsidR="00A07A40" w:rsidRPr="000C6C42">
        <w:rPr>
          <w:lang w:val="fr-CH"/>
        </w:rPr>
        <w:t xml:space="preserve">il </w:t>
      </w:r>
      <w:r w:rsidR="005B71CC" w:rsidRPr="000C6C42">
        <w:rPr>
          <w:lang w:val="fr-CH"/>
        </w:rPr>
        <w:t xml:space="preserve">a pris des mesures à cette fin. Des débats sont en cours sur </w:t>
      </w:r>
      <w:r w:rsidR="006055DD" w:rsidRPr="000C6C42">
        <w:rPr>
          <w:lang w:val="fr-CH"/>
        </w:rPr>
        <w:t>l’</w:t>
      </w:r>
      <w:r w:rsidR="005B71CC" w:rsidRPr="000C6C42">
        <w:rPr>
          <w:lang w:val="fr-CH"/>
        </w:rPr>
        <w:t>adoption de listes proportionnelles qui permet</w:t>
      </w:r>
      <w:r w:rsidR="00A07A40" w:rsidRPr="000C6C42">
        <w:rPr>
          <w:lang w:val="fr-CH"/>
        </w:rPr>
        <w:t>tront aux femmes d’entrer au P</w:t>
      </w:r>
      <w:r w:rsidR="005B71CC" w:rsidRPr="000C6C42">
        <w:rPr>
          <w:lang w:val="fr-CH"/>
        </w:rPr>
        <w:t xml:space="preserve">arlement. Lors des précédentes élections, de nombreuses femmes se </w:t>
      </w:r>
      <w:r w:rsidR="00A07A40" w:rsidRPr="000C6C42">
        <w:rPr>
          <w:lang w:val="fr-CH"/>
        </w:rPr>
        <w:t>sont portées candidates mai</w:t>
      </w:r>
      <w:r w:rsidR="006055DD" w:rsidRPr="000C6C42">
        <w:rPr>
          <w:lang w:val="fr-CH"/>
        </w:rPr>
        <w:t>s n’ont pas été élues</w:t>
      </w:r>
      <w:r w:rsidR="00B75F56" w:rsidRPr="000C6C42">
        <w:rPr>
          <w:lang w:val="fr-CH"/>
        </w:rPr>
        <w:t>,</w:t>
      </w:r>
      <w:r w:rsidR="006055DD" w:rsidRPr="000C6C42">
        <w:rPr>
          <w:lang w:val="fr-CH"/>
        </w:rPr>
        <w:t xml:space="preserve"> car les femmes tendent à voter pour les h</w:t>
      </w:r>
      <w:r w:rsidR="00A07A40" w:rsidRPr="000C6C42">
        <w:rPr>
          <w:lang w:val="fr-CH"/>
        </w:rPr>
        <w:t>ommes. La vague de contestation actuelle</w:t>
      </w:r>
      <w:r w:rsidR="006055DD" w:rsidRPr="000C6C42">
        <w:rPr>
          <w:lang w:val="fr-CH"/>
        </w:rPr>
        <w:t xml:space="preserve"> dans le pays entrave les efforts </w:t>
      </w:r>
      <w:r w:rsidR="001F0765" w:rsidRPr="000C6C42">
        <w:rPr>
          <w:lang w:val="fr-CH"/>
        </w:rPr>
        <w:t>que le Gouvernement déploie pour garantir la</w:t>
      </w:r>
      <w:r w:rsidR="006055DD" w:rsidRPr="000C6C42">
        <w:rPr>
          <w:lang w:val="fr-CH"/>
        </w:rPr>
        <w:t xml:space="preserve"> protection des droits économiques, soci</w:t>
      </w:r>
      <w:r w:rsidR="001F0765" w:rsidRPr="000C6C42">
        <w:rPr>
          <w:lang w:val="fr-CH"/>
        </w:rPr>
        <w:t>aux et culturels</w:t>
      </w:r>
      <w:r w:rsidR="006055DD" w:rsidRPr="000C6C42">
        <w:rPr>
          <w:lang w:val="fr-CH"/>
        </w:rPr>
        <w:t>. Mal</w:t>
      </w:r>
      <w:r w:rsidR="00A07A40" w:rsidRPr="000C6C42">
        <w:rPr>
          <w:lang w:val="fr-CH"/>
        </w:rPr>
        <w:t>gré la ferm</w:t>
      </w:r>
      <w:r w:rsidR="006055DD" w:rsidRPr="000C6C42">
        <w:rPr>
          <w:lang w:val="fr-CH"/>
        </w:rPr>
        <w:t>e volonté politique de mettre un terme à la discrimination, des</w:t>
      </w:r>
      <w:r w:rsidR="00A07A40" w:rsidRPr="000C6C42">
        <w:rPr>
          <w:lang w:val="fr-CH"/>
        </w:rPr>
        <w:t xml:space="preserve"> obstacles sociaux et culturel</w:t>
      </w:r>
      <w:r w:rsidR="009772C2" w:rsidRPr="000C6C42">
        <w:rPr>
          <w:lang w:val="fr-CH"/>
        </w:rPr>
        <w:t>s subsistent. Tout progrès en la matière exigera</w:t>
      </w:r>
      <w:r w:rsidR="006055DD" w:rsidRPr="000C6C42">
        <w:rPr>
          <w:lang w:val="fr-CH"/>
        </w:rPr>
        <w:t xml:space="preserve"> de la patience et la participation active de la société.</w:t>
      </w:r>
      <w:r w:rsidRPr="000C6C42">
        <w:rPr>
          <w:lang w:val="fr-CH"/>
        </w:rPr>
        <w:t xml:space="preserve"> </w:t>
      </w:r>
    </w:p>
    <w:p w:rsidR="00CD04E6" w:rsidRPr="000C6C42" w:rsidRDefault="000C6C42" w:rsidP="000C6C42">
      <w:pPr>
        <w:pStyle w:val="SingleTxtG"/>
        <w:rPr>
          <w:lang w:val="fr-CH"/>
        </w:rPr>
      </w:pPr>
      <w:r w:rsidRPr="000C6C42">
        <w:rPr>
          <w:lang w:val="fr-CH"/>
        </w:rPr>
        <w:t>48.</w:t>
      </w:r>
      <w:r w:rsidRPr="000C6C42">
        <w:rPr>
          <w:lang w:val="fr-CH"/>
        </w:rPr>
        <w:tab/>
      </w:r>
      <w:r>
        <w:rPr>
          <w:lang w:val="fr-CH"/>
        </w:rPr>
        <w:t>M. </w:t>
      </w:r>
      <w:r w:rsidR="001F0765" w:rsidRPr="000C6C42">
        <w:rPr>
          <w:lang w:val="fr-CH"/>
        </w:rPr>
        <w:t>Al-Rassas</w:t>
      </w:r>
      <w:r w:rsidR="006055DD" w:rsidRPr="000C6C42">
        <w:rPr>
          <w:lang w:val="fr-CH"/>
        </w:rPr>
        <w:t xml:space="preserve"> souhaite connaître la source de l’information </w:t>
      </w:r>
      <w:r w:rsidR="00CD04E6" w:rsidRPr="000C6C42">
        <w:rPr>
          <w:lang w:val="fr-CH"/>
        </w:rPr>
        <w:t>reç</w:t>
      </w:r>
      <w:r w:rsidR="00A07A40" w:rsidRPr="000C6C42">
        <w:rPr>
          <w:lang w:val="fr-CH"/>
        </w:rPr>
        <w:t xml:space="preserve">ue par le Comité eu égard au retard supposé de la mise en </w:t>
      </w:r>
      <w:r w:rsidRPr="000C6C42">
        <w:rPr>
          <w:lang w:val="fr-CH"/>
        </w:rPr>
        <w:t>œuvre</w:t>
      </w:r>
      <w:r w:rsidR="006055DD" w:rsidRPr="000C6C42">
        <w:rPr>
          <w:lang w:val="fr-CH"/>
        </w:rPr>
        <w:t xml:space="preserve"> des plans du Gouvernement visan</w:t>
      </w:r>
      <w:r w:rsidR="00A07A40" w:rsidRPr="000C6C42">
        <w:rPr>
          <w:lang w:val="fr-CH"/>
        </w:rPr>
        <w:t>t à créer 60 000 nouveaux emplois</w:t>
      </w:r>
      <w:r w:rsidR="006055DD" w:rsidRPr="000C6C42">
        <w:rPr>
          <w:lang w:val="fr-CH"/>
        </w:rPr>
        <w:t xml:space="preserve">, car les noms des personnes admises à ces postes dans les divers gouvernorats sont déjà publiés dans les journaux. </w:t>
      </w:r>
    </w:p>
    <w:p w:rsidR="00D130B6" w:rsidRPr="000C6C42" w:rsidRDefault="000C6C42" w:rsidP="000C6C42">
      <w:pPr>
        <w:pStyle w:val="SingleTxtG"/>
        <w:rPr>
          <w:lang w:val="fr-CH"/>
        </w:rPr>
      </w:pPr>
      <w:r w:rsidRPr="000C6C42">
        <w:rPr>
          <w:lang w:val="fr-CH"/>
        </w:rPr>
        <w:t>49.</w:t>
      </w:r>
      <w:r w:rsidRPr="000C6C42">
        <w:rPr>
          <w:lang w:val="fr-CH"/>
        </w:rPr>
        <w:tab/>
      </w:r>
      <w:r>
        <w:rPr>
          <w:b/>
          <w:lang w:val="fr-CH"/>
        </w:rPr>
        <w:t>M. </w:t>
      </w:r>
      <w:r w:rsidR="006F51B3" w:rsidRPr="000C6C42">
        <w:rPr>
          <w:b/>
          <w:lang w:val="fr-CH"/>
        </w:rPr>
        <w:t>Sadi</w:t>
      </w:r>
      <w:r w:rsidR="006F51B3" w:rsidRPr="000C6C42">
        <w:rPr>
          <w:lang w:val="fr-CH"/>
        </w:rPr>
        <w:t xml:space="preserve"> s</w:t>
      </w:r>
      <w:r w:rsidR="00D130B6" w:rsidRPr="000C6C42">
        <w:rPr>
          <w:lang w:val="fr-CH"/>
        </w:rPr>
        <w:t>ignale q</w:t>
      </w:r>
      <w:r w:rsidR="00744CD9" w:rsidRPr="000C6C42">
        <w:rPr>
          <w:lang w:val="fr-CH"/>
        </w:rPr>
        <w:t>ue le terme</w:t>
      </w:r>
      <w:r w:rsidR="00D130B6" w:rsidRPr="000C6C42">
        <w:rPr>
          <w:lang w:val="fr-CH"/>
        </w:rPr>
        <w:t xml:space="preserve"> arabe employé par la délégation pour décrire les person</w:t>
      </w:r>
      <w:r w:rsidR="00A07A40" w:rsidRPr="000C6C42">
        <w:rPr>
          <w:lang w:val="fr-CH"/>
        </w:rPr>
        <w:t>nes qui ont des besoins particuliers</w:t>
      </w:r>
      <w:r>
        <w:rPr>
          <w:lang w:val="fr-CH"/>
        </w:rPr>
        <w:t xml:space="preserve"> signifie "</w:t>
      </w:r>
      <w:r w:rsidR="00D130B6" w:rsidRPr="000C6C42">
        <w:rPr>
          <w:lang w:val="fr-CH"/>
        </w:rPr>
        <w:t>handicap</w:t>
      </w:r>
      <w:r>
        <w:rPr>
          <w:lang w:val="fr-CH"/>
        </w:rPr>
        <w:t>"</w:t>
      </w:r>
      <w:r w:rsidR="00D130B6" w:rsidRPr="000C6C42">
        <w:rPr>
          <w:lang w:val="fr-CH"/>
        </w:rPr>
        <w:t>, ce qui a des connotations négatives. Il deman</w:t>
      </w:r>
      <w:r w:rsidR="00A07A40" w:rsidRPr="000C6C42">
        <w:rPr>
          <w:lang w:val="fr-CH"/>
        </w:rPr>
        <w:t>de à l’État partie d’utiliser une</w:t>
      </w:r>
      <w:r w:rsidR="009772C2" w:rsidRPr="000C6C42">
        <w:rPr>
          <w:lang w:val="fr-CH"/>
        </w:rPr>
        <w:t xml:space="preserve"> terminologie admis</w:t>
      </w:r>
      <w:r w:rsidR="00D130B6" w:rsidRPr="000C6C42">
        <w:rPr>
          <w:lang w:val="fr-CH"/>
        </w:rPr>
        <w:t>e.</w:t>
      </w:r>
      <w:r w:rsidRPr="000C6C42">
        <w:rPr>
          <w:lang w:val="fr-CH"/>
        </w:rPr>
        <w:t xml:space="preserve"> </w:t>
      </w:r>
    </w:p>
    <w:p w:rsidR="00D130B6" w:rsidRPr="000C6C42" w:rsidRDefault="000C6C42" w:rsidP="000C6C42">
      <w:pPr>
        <w:pStyle w:val="SingleTxtG"/>
        <w:rPr>
          <w:lang w:val="fr-CH"/>
        </w:rPr>
      </w:pPr>
      <w:r w:rsidRPr="000C6C42">
        <w:rPr>
          <w:lang w:val="fr-CH"/>
        </w:rPr>
        <w:t>50.</w:t>
      </w:r>
      <w:r w:rsidRPr="000C6C42">
        <w:rPr>
          <w:lang w:val="fr-CH"/>
        </w:rPr>
        <w:tab/>
      </w:r>
      <w:r>
        <w:rPr>
          <w:lang w:val="fr-CH"/>
        </w:rPr>
        <w:t>M. </w:t>
      </w:r>
      <w:r w:rsidR="006A49DE" w:rsidRPr="000C6C42">
        <w:rPr>
          <w:lang w:val="fr-CH"/>
        </w:rPr>
        <w:t>Sadi</w:t>
      </w:r>
      <w:r w:rsidR="00A07A40" w:rsidRPr="000C6C42">
        <w:rPr>
          <w:lang w:val="fr-CH"/>
        </w:rPr>
        <w:t xml:space="preserve"> souhaite connaître</w:t>
      </w:r>
      <w:r w:rsidR="00D130B6" w:rsidRPr="000C6C42">
        <w:rPr>
          <w:lang w:val="fr-CH"/>
        </w:rPr>
        <w:t xml:space="preserve"> les</w:t>
      </w:r>
      <w:r w:rsidR="00A07A40" w:rsidRPr="000C6C42">
        <w:rPr>
          <w:lang w:val="fr-CH"/>
        </w:rPr>
        <w:t xml:space="preserve"> mesures adopté</w:t>
      </w:r>
      <w:r w:rsidR="00D130B6" w:rsidRPr="000C6C42">
        <w:rPr>
          <w:lang w:val="fr-CH"/>
        </w:rPr>
        <w:t>es pour faciliter les tâches quotidiennes des person</w:t>
      </w:r>
      <w:r w:rsidR="00A07A40" w:rsidRPr="000C6C42">
        <w:rPr>
          <w:lang w:val="fr-CH"/>
        </w:rPr>
        <w:t>nes qui ont des besoins particuliers, notamment</w:t>
      </w:r>
      <w:r w:rsidR="00D130B6" w:rsidRPr="000C6C42">
        <w:rPr>
          <w:lang w:val="fr-CH"/>
        </w:rPr>
        <w:t xml:space="preserve"> pour assurer leur mobilité dans les rues et les lieux publics. </w:t>
      </w:r>
    </w:p>
    <w:p w:rsidR="003560C1" w:rsidRPr="000C6C42" w:rsidRDefault="000C6C42" w:rsidP="000C6C42">
      <w:pPr>
        <w:pStyle w:val="SingleTxtG"/>
        <w:rPr>
          <w:lang w:val="fr-CH"/>
        </w:rPr>
      </w:pPr>
      <w:r w:rsidRPr="000C6C42">
        <w:rPr>
          <w:lang w:val="fr-CH"/>
        </w:rPr>
        <w:t>51.</w:t>
      </w:r>
      <w:r w:rsidRPr="000C6C42">
        <w:rPr>
          <w:lang w:val="fr-CH"/>
        </w:rPr>
        <w:tab/>
      </w:r>
      <w:r>
        <w:rPr>
          <w:b/>
          <w:lang w:val="fr-CH"/>
        </w:rPr>
        <w:t>M. </w:t>
      </w:r>
      <w:r w:rsidR="006F51B3" w:rsidRPr="000C6C42">
        <w:rPr>
          <w:b/>
          <w:lang w:val="fr-CH"/>
        </w:rPr>
        <w:t>Texier</w:t>
      </w:r>
      <w:r w:rsidR="00D130B6" w:rsidRPr="000C6C42">
        <w:rPr>
          <w:lang w:val="fr-CH"/>
        </w:rPr>
        <w:t xml:space="preserve"> signale que l’État partie n’a pas répondu à la question relative à l’existence d’un salaire minimum pour garantir un niveau de vie </w:t>
      </w:r>
      <w:r w:rsidR="003560C1" w:rsidRPr="000C6C42">
        <w:rPr>
          <w:lang w:val="fr-CH"/>
        </w:rPr>
        <w:t>dé</w:t>
      </w:r>
      <w:r w:rsidR="00D130B6" w:rsidRPr="000C6C42">
        <w:rPr>
          <w:lang w:val="fr-CH"/>
        </w:rPr>
        <w:t>cent aux travailleurs et à leurs familles. Qui plus est, la réponse fournie eu</w:t>
      </w:r>
      <w:r w:rsidR="003560C1" w:rsidRPr="000C6C42">
        <w:rPr>
          <w:lang w:val="fr-CH"/>
        </w:rPr>
        <w:t xml:space="preserve"> </w:t>
      </w:r>
      <w:r w:rsidR="00D130B6" w:rsidRPr="000C6C42">
        <w:rPr>
          <w:lang w:val="fr-CH"/>
        </w:rPr>
        <w:t>égard aux manifestants qui ont récemment été tués par la police n’est pas satisfaisante</w:t>
      </w:r>
      <w:r w:rsidR="003560C1" w:rsidRPr="000C6C42">
        <w:rPr>
          <w:lang w:val="fr-CH"/>
        </w:rPr>
        <w:t xml:space="preserve"> car un tel comportement est in</w:t>
      </w:r>
      <w:r w:rsidR="00D130B6" w:rsidRPr="000C6C42">
        <w:rPr>
          <w:lang w:val="fr-CH"/>
        </w:rPr>
        <w:t>a</w:t>
      </w:r>
      <w:r w:rsidR="003560C1" w:rsidRPr="000C6C42">
        <w:rPr>
          <w:lang w:val="fr-CH"/>
        </w:rPr>
        <w:t>c</w:t>
      </w:r>
      <w:r w:rsidR="00D130B6" w:rsidRPr="000C6C42">
        <w:rPr>
          <w:lang w:val="fr-CH"/>
        </w:rPr>
        <w:t>ceptable et va à l’en</w:t>
      </w:r>
      <w:r w:rsidR="006A49DE" w:rsidRPr="000C6C42">
        <w:rPr>
          <w:lang w:val="fr-CH"/>
        </w:rPr>
        <w:t xml:space="preserve">contre des droits de l’homme. </w:t>
      </w:r>
      <w:r>
        <w:rPr>
          <w:lang w:val="fr-CH"/>
        </w:rPr>
        <w:t>M. </w:t>
      </w:r>
      <w:r w:rsidR="006A49DE" w:rsidRPr="000C6C42">
        <w:rPr>
          <w:lang w:val="fr-CH"/>
        </w:rPr>
        <w:t>Texier</w:t>
      </w:r>
      <w:r w:rsidR="003560C1" w:rsidRPr="000C6C42">
        <w:rPr>
          <w:lang w:val="fr-CH"/>
        </w:rPr>
        <w:t xml:space="preserve"> souhaite </w:t>
      </w:r>
      <w:r w:rsidR="0031087C" w:rsidRPr="000C6C42">
        <w:rPr>
          <w:lang w:val="fr-CH"/>
        </w:rPr>
        <w:t>avoir plus d’informations</w:t>
      </w:r>
      <w:r w:rsidR="00D130B6" w:rsidRPr="000C6C42">
        <w:rPr>
          <w:lang w:val="fr-CH"/>
        </w:rPr>
        <w:t xml:space="preserve"> sur ces incidents et dit que le Gouvernement devrait prendre position et publier une déclaration o</w:t>
      </w:r>
      <w:r w:rsidR="001F0765" w:rsidRPr="000C6C42">
        <w:rPr>
          <w:lang w:val="fr-CH"/>
        </w:rPr>
        <w:t xml:space="preserve">fficielle pour décourager tout nouvel </w:t>
      </w:r>
      <w:r w:rsidR="00CE1EF9" w:rsidRPr="000C6C42">
        <w:rPr>
          <w:lang w:val="fr-CH"/>
        </w:rPr>
        <w:t>acte ce type</w:t>
      </w:r>
    </w:p>
    <w:p w:rsidR="002E0612" w:rsidRPr="000C6C42" w:rsidRDefault="000C6C42" w:rsidP="000C6C42">
      <w:pPr>
        <w:pStyle w:val="SingleTxtG"/>
        <w:rPr>
          <w:lang w:val="fr-CH"/>
        </w:rPr>
      </w:pPr>
      <w:r w:rsidRPr="000C6C42">
        <w:rPr>
          <w:lang w:val="fr-CH"/>
        </w:rPr>
        <w:t>52.</w:t>
      </w:r>
      <w:r w:rsidRPr="000C6C42">
        <w:rPr>
          <w:lang w:val="fr-CH"/>
        </w:rPr>
        <w:tab/>
      </w:r>
      <w:r>
        <w:rPr>
          <w:b/>
          <w:lang w:val="fr-CH"/>
        </w:rPr>
        <w:t>M. </w:t>
      </w:r>
      <w:r w:rsidR="006F51B3" w:rsidRPr="000C6C42">
        <w:rPr>
          <w:b/>
          <w:lang w:val="fr-CH"/>
        </w:rPr>
        <w:t>Kedzia</w:t>
      </w:r>
      <w:r w:rsidR="003560C1" w:rsidRPr="000C6C42">
        <w:rPr>
          <w:lang w:val="fr-CH"/>
        </w:rPr>
        <w:t xml:space="preserve"> (</w:t>
      </w:r>
      <w:r w:rsidR="006F51B3" w:rsidRPr="000C6C42">
        <w:rPr>
          <w:lang w:val="fr-CH"/>
        </w:rPr>
        <w:t>Rapporteur</w:t>
      </w:r>
      <w:r w:rsidR="006A49DE" w:rsidRPr="000C6C42">
        <w:rPr>
          <w:lang w:val="fr-CH"/>
        </w:rPr>
        <w:t xml:space="preserve"> pour le Yémen</w:t>
      </w:r>
      <w:r w:rsidR="006F51B3" w:rsidRPr="000C6C42">
        <w:rPr>
          <w:lang w:val="fr-CH"/>
        </w:rPr>
        <w:t xml:space="preserve">) </w:t>
      </w:r>
      <w:r w:rsidR="003560C1" w:rsidRPr="000C6C42">
        <w:rPr>
          <w:lang w:val="fr-CH"/>
        </w:rPr>
        <w:t xml:space="preserve">approuve les observations de </w:t>
      </w:r>
      <w:r>
        <w:rPr>
          <w:lang w:val="fr-CH"/>
        </w:rPr>
        <w:t>M. </w:t>
      </w:r>
      <w:r w:rsidR="003560C1" w:rsidRPr="000C6C42">
        <w:rPr>
          <w:lang w:val="fr-CH"/>
        </w:rPr>
        <w:t>Texier en ce qui concerne les récentes manifestations et il se d</w:t>
      </w:r>
      <w:r w:rsidR="002E0612" w:rsidRPr="000C6C42">
        <w:rPr>
          <w:lang w:val="fr-CH"/>
        </w:rPr>
        <w:t>it préoccupé par les remarque</w:t>
      </w:r>
      <w:r w:rsidR="003560C1" w:rsidRPr="000C6C42">
        <w:rPr>
          <w:lang w:val="fr-CH"/>
        </w:rPr>
        <w:t>s de la délégation concernant les commerçants qui prennent les armes pendant les manifestations.</w:t>
      </w:r>
      <w:r w:rsidR="00CE1EF9" w:rsidRPr="000C6C42">
        <w:rPr>
          <w:lang w:val="fr-CH"/>
        </w:rPr>
        <w:t xml:space="preserve"> I</w:t>
      </w:r>
      <w:r w:rsidR="0031087C" w:rsidRPr="000C6C42">
        <w:rPr>
          <w:lang w:val="fr-CH"/>
        </w:rPr>
        <w:t>l aimerait</w:t>
      </w:r>
      <w:r w:rsidR="002E0612" w:rsidRPr="000C6C42">
        <w:rPr>
          <w:lang w:val="fr-CH"/>
        </w:rPr>
        <w:t xml:space="preserve"> savoir </w:t>
      </w:r>
      <w:r w:rsidR="00CE1EF9" w:rsidRPr="000C6C42">
        <w:rPr>
          <w:lang w:val="fr-CH"/>
        </w:rPr>
        <w:t xml:space="preserve">dans quelle mesure l’État partie a </w:t>
      </w:r>
      <w:r w:rsidR="002E0612" w:rsidRPr="000C6C42">
        <w:rPr>
          <w:lang w:val="fr-CH"/>
        </w:rPr>
        <w:t>rem</w:t>
      </w:r>
      <w:r w:rsidR="00CE1EF9" w:rsidRPr="000C6C42">
        <w:rPr>
          <w:lang w:val="fr-CH"/>
        </w:rPr>
        <w:t>pli son obligation de protéger les</w:t>
      </w:r>
      <w:r w:rsidR="002E0612" w:rsidRPr="000C6C42">
        <w:rPr>
          <w:lang w:val="fr-CH"/>
        </w:rPr>
        <w:t xml:space="preserve"> man</w:t>
      </w:r>
      <w:r w:rsidR="00CE1EF9" w:rsidRPr="000C6C42">
        <w:rPr>
          <w:lang w:val="fr-CH"/>
        </w:rPr>
        <w:t>ifestants contre les attaques et</w:t>
      </w:r>
      <w:r w:rsidR="002E0612" w:rsidRPr="000C6C42">
        <w:rPr>
          <w:lang w:val="fr-CH"/>
        </w:rPr>
        <w:t xml:space="preserve"> de garantir la liberté de manifester. </w:t>
      </w:r>
      <w:r w:rsidR="001F0765" w:rsidRPr="000C6C42">
        <w:rPr>
          <w:lang w:val="fr-CH"/>
        </w:rPr>
        <w:t>La situation exige</w:t>
      </w:r>
      <w:r w:rsidR="00746FDB" w:rsidRPr="000C6C42">
        <w:rPr>
          <w:lang w:val="fr-CH"/>
        </w:rPr>
        <w:t xml:space="preserve"> que l’on y réfléchisse</w:t>
      </w:r>
      <w:r w:rsidR="002E0612" w:rsidRPr="000C6C42">
        <w:rPr>
          <w:lang w:val="fr-CH"/>
        </w:rPr>
        <w:t xml:space="preserve"> et le Ministère des droits de l’ho</w:t>
      </w:r>
      <w:r>
        <w:rPr>
          <w:lang w:val="fr-CH"/>
        </w:rPr>
        <w:t>Mme </w:t>
      </w:r>
      <w:r w:rsidR="002E0612" w:rsidRPr="000C6C42">
        <w:rPr>
          <w:lang w:val="fr-CH"/>
        </w:rPr>
        <w:t>devrait examiner la question du point de vue des titulaires de droits.</w:t>
      </w:r>
      <w:r w:rsidRPr="000C6C42">
        <w:rPr>
          <w:lang w:val="fr-CH"/>
        </w:rPr>
        <w:t xml:space="preserve"> </w:t>
      </w:r>
      <w:r w:rsidR="0031087C" w:rsidRPr="000C6C42">
        <w:rPr>
          <w:lang w:val="fr-CH"/>
        </w:rPr>
        <w:t>Le Comité souhaite</w:t>
      </w:r>
      <w:r w:rsidR="001F0765" w:rsidRPr="000C6C42">
        <w:rPr>
          <w:lang w:val="fr-CH"/>
        </w:rPr>
        <w:t xml:space="preserve"> </w:t>
      </w:r>
      <w:r w:rsidR="002E0612" w:rsidRPr="000C6C42">
        <w:rPr>
          <w:lang w:val="fr-CH"/>
        </w:rPr>
        <w:t>avoir des informations plus spécifiques sur</w:t>
      </w:r>
      <w:r w:rsidR="009772C2" w:rsidRPr="000C6C42">
        <w:rPr>
          <w:lang w:val="fr-CH"/>
        </w:rPr>
        <w:t xml:space="preserve"> les récents incidents sur</w:t>
      </w:r>
      <w:r w:rsidR="00CE1EF9" w:rsidRPr="000C6C42">
        <w:rPr>
          <w:lang w:val="fr-CH"/>
        </w:rPr>
        <w:t>venu</w:t>
      </w:r>
      <w:r w:rsidR="002E0612" w:rsidRPr="000C6C42">
        <w:rPr>
          <w:lang w:val="fr-CH"/>
        </w:rPr>
        <w:t>s au Y</w:t>
      </w:r>
      <w:r w:rsidR="00CE1EF9" w:rsidRPr="000C6C42">
        <w:rPr>
          <w:lang w:val="fr-CH"/>
        </w:rPr>
        <w:t>émen, si ce n’est pendant la pré</w:t>
      </w:r>
      <w:r w:rsidR="002E0612" w:rsidRPr="000C6C42">
        <w:rPr>
          <w:lang w:val="fr-CH"/>
        </w:rPr>
        <w:t>sent</w:t>
      </w:r>
      <w:r w:rsidR="00CE1EF9" w:rsidRPr="000C6C42">
        <w:rPr>
          <w:lang w:val="fr-CH"/>
        </w:rPr>
        <w:t>e</w:t>
      </w:r>
      <w:r w:rsidR="002E0612" w:rsidRPr="000C6C42">
        <w:rPr>
          <w:lang w:val="fr-CH"/>
        </w:rPr>
        <w:t xml:space="preserve"> session, du moins par écrit à un stade ultérieur. Le Gouvernement doit se prononcer sur la question. </w:t>
      </w:r>
    </w:p>
    <w:p w:rsidR="006F51B3" w:rsidRPr="000C6C42" w:rsidRDefault="000C6C42" w:rsidP="000C6C42">
      <w:pPr>
        <w:pStyle w:val="SingleTxtG"/>
        <w:rPr>
          <w:lang w:val="fr-CH"/>
        </w:rPr>
      </w:pPr>
      <w:r w:rsidRPr="000C6C42">
        <w:rPr>
          <w:lang w:val="fr-CH"/>
        </w:rPr>
        <w:t>53.</w:t>
      </w:r>
      <w:r w:rsidRPr="000C6C42">
        <w:rPr>
          <w:lang w:val="fr-CH"/>
        </w:rPr>
        <w:tab/>
      </w:r>
      <w:r w:rsidR="00EA38C0" w:rsidRPr="000C6C42">
        <w:rPr>
          <w:lang w:val="fr-CH"/>
        </w:rPr>
        <w:t xml:space="preserve">La déclaration de la délégation selon laquelle la communauté Al-akhdam n’est pas reconnue en tant que minorité n’est pas satisfaisante. </w:t>
      </w:r>
      <w:r>
        <w:rPr>
          <w:lang w:val="fr-CH"/>
        </w:rPr>
        <w:t>M. </w:t>
      </w:r>
      <w:r w:rsidR="006A49DE" w:rsidRPr="000C6C42">
        <w:rPr>
          <w:lang w:val="fr-CH"/>
        </w:rPr>
        <w:t>Kedzia</w:t>
      </w:r>
      <w:r w:rsidR="00746FDB" w:rsidRPr="000C6C42">
        <w:rPr>
          <w:lang w:val="fr-CH"/>
        </w:rPr>
        <w:t xml:space="preserve"> souhaite savoir si l</w:t>
      </w:r>
      <w:r w:rsidR="00EA38C0" w:rsidRPr="000C6C42">
        <w:rPr>
          <w:lang w:val="fr-CH"/>
        </w:rPr>
        <w:t xml:space="preserve">es membres eux-mêmes </w:t>
      </w:r>
      <w:r w:rsidR="00746FDB" w:rsidRPr="000C6C42">
        <w:rPr>
          <w:lang w:val="fr-CH"/>
        </w:rPr>
        <w:t xml:space="preserve">de cette communauté </w:t>
      </w:r>
      <w:r w:rsidR="00EA38C0" w:rsidRPr="000C6C42">
        <w:rPr>
          <w:lang w:val="fr-CH"/>
        </w:rPr>
        <w:t xml:space="preserve">se perçoivent en tant que minorité. </w:t>
      </w:r>
    </w:p>
    <w:p w:rsidR="00EA38C0" w:rsidRPr="000C6C42" w:rsidRDefault="000C6C42" w:rsidP="000C6C42">
      <w:pPr>
        <w:pStyle w:val="SingleTxtG"/>
        <w:rPr>
          <w:lang w:val="fr-CH"/>
        </w:rPr>
      </w:pPr>
      <w:r w:rsidRPr="000C6C42">
        <w:rPr>
          <w:lang w:val="fr-CH"/>
        </w:rPr>
        <w:t>54.</w:t>
      </w:r>
      <w:r w:rsidRPr="000C6C42">
        <w:rPr>
          <w:lang w:val="fr-CH"/>
        </w:rPr>
        <w:tab/>
      </w:r>
      <w:r>
        <w:rPr>
          <w:b/>
          <w:lang w:val="fr-CH"/>
        </w:rPr>
        <w:t>M</w:t>
      </w:r>
      <w:r w:rsidRPr="00B97290">
        <w:rPr>
          <w:b/>
          <w:vertAlign w:val="superscript"/>
          <w:lang w:val="fr-CH"/>
        </w:rPr>
        <w:t>me</w:t>
      </w:r>
      <w:r>
        <w:rPr>
          <w:b/>
          <w:lang w:val="fr-CH"/>
        </w:rPr>
        <w:t> </w:t>
      </w:r>
      <w:r w:rsidR="006F51B3" w:rsidRPr="000C6C42">
        <w:rPr>
          <w:b/>
          <w:lang w:val="fr-CH"/>
        </w:rPr>
        <w:t>Shin</w:t>
      </w:r>
      <w:r w:rsidR="006F51B3" w:rsidRPr="000C6C42">
        <w:rPr>
          <w:lang w:val="fr-CH"/>
        </w:rPr>
        <w:t xml:space="preserve"> </w:t>
      </w:r>
      <w:r w:rsidR="00EA38C0" w:rsidRPr="000C6C42">
        <w:rPr>
          <w:lang w:val="fr-CH"/>
        </w:rPr>
        <w:t>dema</w:t>
      </w:r>
      <w:r w:rsidR="00CE1EF9" w:rsidRPr="000C6C42">
        <w:rPr>
          <w:lang w:val="fr-CH"/>
        </w:rPr>
        <w:t>nde si l’É</w:t>
      </w:r>
      <w:r w:rsidR="00EA38C0" w:rsidRPr="000C6C42">
        <w:rPr>
          <w:lang w:val="fr-CH"/>
        </w:rPr>
        <w:t>tat partie prévoit de modifier la formulation de s</w:t>
      </w:r>
      <w:r w:rsidR="00CE1EF9" w:rsidRPr="000C6C42">
        <w:rPr>
          <w:lang w:val="fr-CH"/>
        </w:rPr>
        <w:t>a Constit</w:t>
      </w:r>
      <w:r w:rsidR="00CE5A24" w:rsidRPr="000C6C42">
        <w:rPr>
          <w:lang w:val="fr-CH"/>
        </w:rPr>
        <w:t>ution pour préciser que les hommes co</w:t>
      </w:r>
      <w:r>
        <w:rPr>
          <w:lang w:val="fr-CH"/>
        </w:rPr>
        <w:t xml:space="preserve">mme </w:t>
      </w:r>
      <w:r w:rsidR="00EA38C0" w:rsidRPr="000C6C42">
        <w:rPr>
          <w:lang w:val="fr-CH"/>
        </w:rPr>
        <w:t>les femmes peuvent être candidat</w:t>
      </w:r>
      <w:r w:rsidR="00CE1EF9" w:rsidRPr="000C6C42">
        <w:rPr>
          <w:lang w:val="fr-CH"/>
        </w:rPr>
        <w:t>s</w:t>
      </w:r>
      <w:r w:rsidR="00EA38C0" w:rsidRPr="000C6C42">
        <w:rPr>
          <w:lang w:val="fr-CH"/>
        </w:rPr>
        <w:t xml:space="preserve"> à la présidence. </w:t>
      </w:r>
    </w:p>
    <w:p w:rsidR="00B72F1A" w:rsidRPr="000C6C42" w:rsidRDefault="000C6C42" w:rsidP="000C6C42">
      <w:pPr>
        <w:pStyle w:val="SingleTxtG"/>
        <w:rPr>
          <w:b/>
          <w:lang w:val="fr-CH"/>
        </w:rPr>
      </w:pPr>
      <w:r w:rsidRPr="000C6C42">
        <w:rPr>
          <w:lang w:val="fr-CH"/>
        </w:rPr>
        <w:t>55.</w:t>
      </w:r>
      <w:r w:rsidRPr="000C6C42">
        <w:rPr>
          <w:lang w:val="fr-CH"/>
        </w:rPr>
        <w:tab/>
      </w:r>
      <w:r>
        <w:rPr>
          <w:b/>
          <w:lang w:val="fr-CH"/>
        </w:rPr>
        <w:t>M. </w:t>
      </w:r>
      <w:r w:rsidR="006F51B3" w:rsidRPr="000C6C42">
        <w:rPr>
          <w:b/>
          <w:lang w:val="fr-CH"/>
        </w:rPr>
        <w:t>Martynov</w:t>
      </w:r>
      <w:r w:rsidR="009F02D2" w:rsidRPr="000C6C42">
        <w:rPr>
          <w:lang w:val="fr-CH"/>
        </w:rPr>
        <w:t xml:space="preserve"> réitère sa question sur </w:t>
      </w:r>
      <w:r w:rsidR="009772C2" w:rsidRPr="000C6C42">
        <w:rPr>
          <w:lang w:val="fr-CH"/>
        </w:rPr>
        <w:t>l’état d’avancement</w:t>
      </w:r>
      <w:r w:rsidR="00EA38C0" w:rsidRPr="000C6C42">
        <w:rPr>
          <w:lang w:val="fr-CH"/>
        </w:rPr>
        <w:t xml:space="preserve"> du nouveau projet de loi sur l’assurance sociale</w:t>
      </w:r>
      <w:r w:rsidR="00746FDB" w:rsidRPr="000C6C42">
        <w:rPr>
          <w:lang w:val="fr-CH"/>
        </w:rPr>
        <w:t>,</w:t>
      </w:r>
      <w:r w:rsidR="00EA38C0" w:rsidRPr="000C6C42">
        <w:rPr>
          <w:lang w:val="fr-CH"/>
        </w:rPr>
        <w:t xml:space="preserve"> qui a été présenté pour adoption en 2009. </w:t>
      </w:r>
    </w:p>
    <w:p w:rsidR="00F53E4E" w:rsidRPr="000C6C42" w:rsidRDefault="000C6C42" w:rsidP="000C6C42">
      <w:pPr>
        <w:pStyle w:val="SingleTxtG"/>
        <w:rPr>
          <w:lang w:val="fr-CH"/>
        </w:rPr>
      </w:pPr>
      <w:r w:rsidRPr="000C6C42">
        <w:rPr>
          <w:lang w:val="fr-CH"/>
        </w:rPr>
        <w:t>56.</w:t>
      </w:r>
      <w:r w:rsidRPr="000C6C42">
        <w:rPr>
          <w:lang w:val="fr-CH"/>
        </w:rPr>
        <w:tab/>
      </w:r>
      <w:r>
        <w:rPr>
          <w:b/>
          <w:lang w:val="fr-CH"/>
        </w:rPr>
        <w:t>M. </w:t>
      </w:r>
      <w:r w:rsidR="006F51B3" w:rsidRPr="000C6C42">
        <w:rPr>
          <w:b/>
          <w:lang w:val="fr-CH"/>
        </w:rPr>
        <w:t>Al-Rassas</w:t>
      </w:r>
      <w:r w:rsidR="00F53E4E" w:rsidRPr="000C6C42">
        <w:rPr>
          <w:lang w:val="fr-CH"/>
        </w:rPr>
        <w:t xml:space="preserve"> (Yé</w:t>
      </w:r>
      <w:r w:rsidR="006F51B3" w:rsidRPr="000C6C42">
        <w:rPr>
          <w:lang w:val="fr-CH"/>
        </w:rPr>
        <w:t xml:space="preserve">men) </w:t>
      </w:r>
      <w:r w:rsidR="00F53E4E" w:rsidRPr="000C6C42">
        <w:rPr>
          <w:lang w:val="fr-CH"/>
        </w:rPr>
        <w:t>relève que les forces de sécurité ont reçu l’ordre de ne pas employer d’armes contre les manifestants et les seules informations dont dispose le Gouvernement sur les récents évènements sont cel</w:t>
      </w:r>
      <w:r w:rsidR="009F02D2" w:rsidRPr="000C6C42">
        <w:rPr>
          <w:lang w:val="fr-CH"/>
        </w:rPr>
        <w:t>les diffusées</w:t>
      </w:r>
      <w:r w:rsidR="00F53E4E" w:rsidRPr="000C6C42">
        <w:rPr>
          <w:lang w:val="fr-CH"/>
        </w:rPr>
        <w:t xml:space="preserve"> sur CNN.</w:t>
      </w:r>
    </w:p>
    <w:p w:rsidR="00F53E4E" w:rsidRPr="000C6C42" w:rsidRDefault="000C6C42" w:rsidP="000C6C42">
      <w:pPr>
        <w:pStyle w:val="SingleTxtG"/>
        <w:rPr>
          <w:lang w:val="fr-CH"/>
        </w:rPr>
      </w:pPr>
      <w:r w:rsidRPr="000C6C42">
        <w:rPr>
          <w:lang w:val="fr-CH"/>
        </w:rPr>
        <w:t>57.</w:t>
      </w:r>
      <w:r w:rsidRPr="000C6C42">
        <w:rPr>
          <w:lang w:val="fr-CH"/>
        </w:rPr>
        <w:tab/>
      </w:r>
      <w:r w:rsidR="005E5DA9" w:rsidRPr="000C6C42">
        <w:rPr>
          <w:lang w:val="fr-CH"/>
        </w:rPr>
        <w:t>Il admet</w:t>
      </w:r>
      <w:r w:rsidR="00F53E4E" w:rsidRPr="000C6C42">
        <w:rPr>
          <w:lang w:val="fr-CH"/>
        </w:rPr>
        <w:t xml:space="preserve"> avec M</w:t>
      </w:r>
      <w:r w:rsidR="00ED1852" w:rsidRPr="000C6C42">
        <w:rPr>
          <w:lang w:val="fr-CH"/>
        </w:rPr>
        <w:t>adame Shin que les termes employés dans</w:t>
      </w:r>
      <w:r w:rsidR="00F53E4E" w:rsidRPr="000C6C42">
        <w:rPr>
          <w:lang w:val="fr-CH"/>
        </w:rPr>
        <w:t xml:space="preserve"> la Constitution pourrai</w:t>
      </w:r>
      <w:r w:rsidR="00ED1852" w:rsidRPr="000C6C42">
        <w:rPr>
          <w:lang w:val="fr-CH"/>
        </w:rPr>
        <w:t>en</w:t>
      </w:r>
      <w:r w:rsidR="00F53E4E" w:rsidRPr="000C6C42">
        <w:rPr>
          <w:lang w:val="fr-CH"/>
        </w:rPr>
        <w:t>t être modif</w:t>
      </w:r>
      <w:r w:rsidR="00ED1852" w:rsidRPr="000C6C42">
        <w:rPr>
          <w:lang w:val="fr-CH"/>
        </w:rPr>
        <w:t>iés</w:t>
      </w:r>
      <w:r w:rsidR="00CE5A24" w:rsidRPr="000C6C42">
        <w:rPr>
          <w:lang w:val="fr-CH"/>
        </w:rPr>
        <w:t>. Néanmoins, telle que libellée</w:t>
      </w:r>
      <w:r w:rsidR="00F53E4E" w:rsidRPr="000C6C42">
        <w:rPr>
          <w:lang w:val="fr-CH"/>
        </w:rPr>
        <w:t>, elle n’empêche pas les femmes d’être candidate</w:t>
      </w:r>
      <w:r w:rsidR="009F02D2" w:rsidRPr="000C6C42">
        <w:rPr>
          <w:lang w:val="fr-CH"/>
        </w:rPr>
        <w:t>s</w:t>
      </w:r>
      <w:r w:rsidR="00F53E4E" w:rsidRPr="000C6C42">
        <w:rPr>
          <w:lang w:val="fr-CH"/>
        </w:rPr>
        <w:t xml:space="preserve"> à la prési</w:t>
      </w:r>
      <w:r w:rsidR="009F02D2" w:rsidRPr="000C6C42">
        <w:rPr>
          <w:lang w:val="fr-CH"/>
        </w:rPr>
        <w:t>dence</w:t>
      </w:r>
      <w:r w:rsidR="00CE5A24" w:rsidRPr="000C6C42">
        <w:rPr>
          <w:lang w:val="fr-CH"/>
        </w:rPr>
        <w:t>,</w:t>
      </w:r>
      <w:r w:rsidR="009F02D2" w:rsidRPr="000C6C42">
        <w:rPr>
          <w:lang w:val="fr-CH"/>
        </w:rPr>
        <w:t xml:space="preserve"> car deux femmes se sont présentées</w:t>
      </w:r>
      <w:r w:rsidR="00F53E4E" w:rsidRPr="000C6C42">
        <w:rPr>
          <w:lang w:val="fr-CH"/>
        </w:rPr>
        <w:t xml:space="preserve"> en 2006. </w:t>
      </w:r>
    </w:p>
    <w:p w:rsidR="008B2E09" w:rsidRPr="000C6C42" w:rsidRDefault="000C6C42" w:rsidP="000C6C42">
      <w:pPr>
        <w:pStyle w:val="SingleTxtG"/>
        <w:rPr>
          <w:lang w:val="fr-CH"/>
        </w:rPr>
      </w:pPr>
      <w:r w:rsidRPr="000C6C42">
        <w:rPr>
          <w:lang w:val="fr-CH"/>
        </w:rPr>
        <w:t>58.</w:t>
      </w:r>
      <w:r w:rsidRPr="000C6C42">
        <w:rPr>
          <w:lang w:val="fr-CH"/>
        </w:rPr>
        <w:tab/>
      </w:r>
      <w:r>
        <w:rPr>
          <w:b/>
          <w:lang w:val="fr-CH"/>
        </w:rPr>
        <w:t>M. </w:t>
      </w:r>
      <w:r w:rsidR="006F51B3" w:rsidRPr="000C6C42">
        <w:rPr>
          <w:b/>
          <w:lang w:val="fr-CH"/>
        </w:rPr>
        <w:t>Alabassi</w:t>
      </w:r>
      <w:r w:rsidR="00F53E4E" w:rsidRPr="000C6C42">
        <w:rPr>
          <w:lang w:val="fr-CH"/>
        </w:rPr>
        <w:t xml:space="preserve"> (Yé</w:t>
      </w:r>
      <w:r w:rsidR="006F51B3" w:rsidRPr="000C6C42">
        <w:rPr>
          <w:lang w:val="fr-CH"/>
        </w:rPr>
        <w:t xml:space="preserve">men), </w:t>
      </w:r>
      <w:r w:rsidRPr="000C6C42">
        <w:rPr>
          <w:lang w:val="fr-CH"/>
        </w:rPr>
        <w:t>rappelant</w:t>
      </w:r>
      <w:r w:rsidR="00F53E4E" w:rsidRPr="000C6C42">
        <w:rPr>
          <w:lang w:val="fr-CH"/>
        </w:rPr>
        <w:t xml:space="preserve"> la question relative aux personnes qui ont des besoins particuliers, dit que son Gouvernement a créé un fonds </w:t>
      </w:r>
      <w:r w:rsidR="008B2E09" w:rsidRPr="000C6C42">
        <w:rPr>
          <w:lang w:val="fr-CH"/>
        </w:rPr>
        <w:t>destiné aux soins et à la réadaptation des personnes handicapées, peut-être le seul de ce type dans le monde arabe</w:t>
      </w:r>
      <w:r w:rsidR="00ED1852" w:rsidRPr="000C6C42">
        <w:rPr>
          <w:lang w:val="fr-CH"/>
        </w:rPr>
        <w:t xml:space="preserve">; </w:t>
      </w:r>
      <w:r w:rsidR="008B2E09" w:rsidRPr="000C6C42">
        <w:rPr>
          <w:lang w:val="fr-CH"/>
        </w:rPr>
        <w:t>financé par le Gouvernement et les contribuables</w:t>
      </w:r>
      <w:r w:rsidR="00CE5A24" w:rsidRPr="000C6C42">
        <w:rPr>
          <w:lang w:val="fr-CH"/>
        </w:rPr>
        <w:t>,</w:t>
      </w:r>
      <w:r w:rsidR="00ED1852" w:rsidRPr="000C6C42">
        <w:rPr>
          <w:lang w:val="fr-CH"/>
        </w:rPr>
        <w:t xml:space="preserve"> il</w:t>
      </w:r>
      <w:r w:rsidR="008B2E09" w:rsidRPr="000C6C42">
        <w:rPr>
          <w:lang w:val="fr-CH"/>
        </w:rPr>
        <w:t xml:space="preserve"> permet à un certain nombre de gouvernorats de </w:t>
      </w:r>
      <w:r w:rsidR="009F02D2" w:rsidRPr="000C6C42">
        <w:rPr>
          <w:lang w:val="fr-CH"/>
        </w:rPr>
        <w:t>s</w:t>
      </w:r>
      <w:r w:rsidR="008B2E09" w:rsidRPr="000C6C42">
        <w:rPr>
          <w:lang w:val="fr-CH"/>
        </w:rPr>
        <w:t>atisfaire entièrement gratuitement toute une ga</w:t>
      </w:r>
      <w:r>
        <w:rPr>
          <w:lang w:val="fr-CH"/>
        </w:rPr>
        <w:t xml:space="preserve">mme </w:t>
      </w:r>
      <w:r w:rsidR="008B2E09" w:rsidRPr="000C6C42">
        <w:rPr>
          <w:lang w:val="fr-CH"/>
        </w:rPr>
        <w:t>de besoins en termes d’éducation, d’équipements spéciaux, de services et d</w:t>
      </w:r>
      <w:r w:rsidR="00ED1852" w:rsidRPr="000C6C42">
        <w:rPr>
          <w:lang w:val="fr-CH"/>
        </w:rPr>
        <w:t>e questions diverses. Il octroie</w:t>
      </w:r>
      <w:r w:rsidR="008B2E09" w:rsidRPr="000C6C42">
        <w:rPr>
          <w:lang w:val="fr-CH"/>
        </w:rPr>
        <w:t xml:space="preserve"> également une allocation mensuelle en espèces. </w:t>
      </w:r>
    </w:p>
    <w:p w:rsidR="008A4E91" w:rsidRPr="000C6C42" w:rsidRDefault="000C6C42" w:rsidP="000C6C42">
      <w:pPr>
        <w:pStyle w:val="SingleTxtG"/>
        <w:rPr>
          <w:lang w:val="fr-CH"/>
        </w:rPr>
      </w:pPr>
      <w:r w:rsidRPr="000C6C42">
        <w:rPr>
          <w:lang w:val="fr-CH"/>
        </w:rPr>
        <w:t>59.</w:t>
      </w:r>
      <w:r w:rsidRPr="000C6C42">
        <w:rPr>
          <w:lang w:val="fr-CH"/>
        </w:rPr>
        <w:tab/>
      </w:r>
      <w:r w:rsidR="008A4E91" w:rsidRPr="000C6C42">
        <w:rPr>
          <w:lang w:val="fr-CH"/>
        </w:rPr>
        <w:t>L’a</w:t>
      </w:r>
      <w:r w:rsidR="006F51B3" w:rsidRPr="000C6C42">
        <w:rPr>
          <w:lang w:val="fr-CH"/>
        </w:rPr>
        <w:t xml:space="preserve">rticle 55 </w:t>
      </w:r>
      <w:r w:rsidR="008A4E91" w:rsidRPr="000C6C42">
        <w:rPr>
          <w:lang w:val="fr-CH"/>
        </w:rPr>
        <w:t>du Code du travail énonce la méthode de paiement du salaire minimum, notamment des salaires journaliers, sans discrimination entre secteur</w:t>
      </w:r>
      <w:r w:rsidR="009F02D2" w:rsidRPr="000C6C42">
        <w:rPr>
          <w:lang w:val="fr-CH"/>
        </w:rPr>
        <w:t>s</w:t>
      </w:r>
      <w:r w:rsidR="008A4E91" w:rsidRPr="000C6C42">
        <w:rPr>
          <w:lang w:val="fr-CH"/>
        </w:rPr>
        <w:t xml:space="preserve"> public et privé. Le règlement de cette question a donné lieu à des débats, notamment avec deux partenair</w:t>
      </w:r>
      <w:r w:rsidR="009F02D2" w:rsidRPr="000C6C42">
        <w:rPr>
          <w:lang w:val="fr-CH"/>
        </w:rPr>
        <w:t>es sociaux lors d’un atelier</w:t>
      </w:r>
      <w:r w:rsidRPr="000C6C42">
        <w:rPr>
          <w:lang w:val="fr-CH"/>
        </w:rPr>
        <w:t>;</w:t>
      </w:r>
      <w:r w:rsidR="008A4E91" w:rsidRPr="000C6C42">
        <w:rPr>
          <w:lang w:val="fr-CH"/>
        </w:rPr>
        <w:t xml:space="preserve"> la Fédération générale des syndicats a également été consultée. Une stratégie a été mise en place en 2006 pour </w:t>
      </w:r>
      <w:r w:rsidR="00B809FC" w:rsidRPr="000C6C42">
        <w:rPr>
          <w:lang w:val="fr-CH"/>
        </w:rPr>
        <w:t xml:space="preserve">assurer d’ici </w:t>
      </w:r>
      <w:r w:rsidR="009F02D2" w:rsidRPr="000C6C42">
        <w:rPr>
          <w:lang w:val="fr-CH"/>
        </w:rPr>
        <w:t xml:space="preserve">à la fin </w:t>
      </w:r>
      <w:r w:rsidR="00B809FC" w:rsidRPr="000C6C42">
        <w:rPr>
          <w:lang w:val="fr-CH"/>
        </w:rPr>
        <w:t>2011 l’instauration</w:t>
      </w:r>
      <w:r w:rsidR="008A4E91" w:rsidRPr="000C6C42">
        <w:rPr>
          <w:lang w:val="fr-CH"/>
        </w:rPr>
        <w:t xml:space="preserve"> d’un salaire minimum de 20 000 rials (environ 100 $) – suffisant pour couvrir </w:t>
      </w:r>
      <w:r w:rsidR="00B809FC" w:rsidRPr="000C6C42">
        <w:rPr>
          <w:lang w:val="fr-CH"/>
        </w:rPr>
        <w:t xml:space="preserve">les </w:t>
      </w:r>
      <w:r w:rsidR="008A4E91" w:rsidRPr="000C6C42">
        <w:rPr>
          <w:lang w:val="fr-CH"/>
        </w:rPr>
        <w:t>besoins de base.</w:t>
      </w:r>
      <w:r w:rsidRPr="000C6C42">
        <w:rPr>
          <w:lang w:val="fr-CH"/>
        </w:rPr>
        <w:t xml:space="preserve"> </w:t>
      </w:r>
    </w:p>
    <w:p w:rsidR="00B809FC" w:rsidRPr="000C6C42" w:rsidRDefault="000C6C42" w:rsidP="000C6C42">
      <w:pPr>
        <w:pStyle w:val="SingleTxtG"/>
        <w:rPr>
          <w:lang w:val="fr-CH"/>
        </w:rPr>
      </w:pPr>
      <w:r w:rsidRPr="000C6C42">
        <w:rPr>
          <w:lang w:val="fr-CH"/>
        </w:rPr>
        <w:t>60.</w:t>
      </w:r>
      <w:r w:rsidRPr="000C6C42">
        <w:rPr>
          <w:lang w:val="fr-CH"/>
        </w:rPr>
        <w:tab/>
      </w:r>
      <w:r w:rsidR="00B809FC" w:rsidRPr="000C6C42">
        <w:rPr>
          <w:lang w:val="fr-CH"/>
        </w:rPr>
        <w:t>La communauté Al-a</w:t>
      </w:r>
      <w:r w:rsidR="006F51B3" w:rsidRPr="000C6C42">
        <w:rPr>
          <w:lang w:val="fr-CH"/>
        </w:rPr>
        <w:t xml:space="preserve">khdam </w:t>
      </w:r>
      <w:r w:rsidR="00B809FC" w:rsidRPr="000C6C42">
        <w:rPr>
          <w:lang w:val="fr-CH"/>
        </w:rPr>
        <w:t>n’est pas considérée co</w:t>
      </w:r>
      <w:r>
        <w:rPr>
          <w:lang w:val="fr-CH"/>
        </w:rPr>
        <w:t xml:space="preserve">mme </w:t>
      </w:r>
      <w:r w:rsidR="00B809FC" w:rsidRPr="000C6C42">
        <w:rPr>
          <w:lang w:val="fr-CH"/>
        </w:rPr>
        <w:t>une minorité</w:t>
      </w:r>
      <w:r w:rsidR="005E5DA9" w:rsidRPr="000C6C42">
        <w:rPr>
          <w:lang w:val="fr-CH"/>
        </w:rPr>
        <w:t>,</w:t>
      </w:r>
      <w:r w:rsidRPr="000C6C42">
        <w:rPr>
          <w:lang w:val="fr-CH"/>
        </w:rPr>
        <w:t xml:space="preserve"> </w:t>
      </w:r>
      <w:r w:rsidR="00B809FC" w:rsidRPr="000C6C42">
        <w:rPr>
          <w:lang w:val="fr-CH"/>
        </w:rPr>
        <w:t xml:space="preserve">mais </w:t>
      </w:r>
      <w:r w:rsidR="00CE5A24" w:rsidRPr="000C6C42">
        <w:rPr>
          <w:lang w:val="fr-CH"/>
        </w:rPr>
        <w:t xml:space="preserve">elle </w:t>
      </w:r>
      <w:r w:rsidR="00B809FC" w:rsidRPr="000C6C42">
        <w:rPr>
          <w:lang w:val="fr-CH"/>
        </w:rPr>
        <w:t>est soumise aux mêmes lo</w:t>
      </w:r>
      <w:r w:rsidR="009F02D2" w:rsidRPr="000C6C42">
        <w:rPr>
          <w:lang w:val="fr-CH"/>
        </w:rPr>
        <w:t>is et à la même politique que le reste de la population</w:t>
      </w:r>
      <w:r w:rsidR="00B809FC" w:rsidRPr="000C6C42">
        <w:rPr>
          <w:lang w:val="fr-CH"/>
        </w:rPr>
        <w:t xml:space="preserve">. </w:t>
      </w:r>
      <w:r w:rsidR="00A23DCB" w:rsidRPr="000C6C42">
        <w:rPr>
          <w:lang w:val="fr-CH"/>
        </w:rPr>
        <w:t>La discrimination est très rare</w:t>
      </w:r>
      <w:r w:rsidRPr="000C6C42">
        <w:rPr>
          <w:lang w:val="fr-CH"/>
        </w:rPr>
        <w:t>;</w:t>
      </w:r>
      <w:r w:rsidR="00D710B6" w:rsidRPr="000C6C42">
        <w:rPr>
          <w:lang w:val="fr-CH"/>
        </w:rPr>
        <w:t xml:space="preserve"> les yéménites ont des </w:t>
      </w:r>
      <w:r w:rsidR="009F02D2" w:rsidRPr="000C6C42">
        <w:rPr>
          <w:lang w:val="fr-CH"/>
        </w:rPr>
        <w:t>couleur</w:t>
      </w:r>
      <w:r w:rsidR="00D710B6" w:rsidRPr="000C6C42">
        <w:rPr>
          <w:lang w:val="fr-CH"/>
        </w:rPr>
        <w:t>s</w:t>
      </w:r>
      <w:r w:rsidR="009F02D2" w:rsidRPr="000C6C42">
        <w:rPr>
          <w:lang w:val="fr-CH"/>
        </w:rPr>
        <w:t xml:space="preserve"> de</w:t>
      </w:r>
      <w:r w:rsidR="00D710B6" w:rsidRPr="000C6C42">
        <w:rPr>
          <w:lang w:val="fr-CH"/>
        </w:rPr>
        <w:t xml:space="preserve"> peau très variabl</w:t>
      </w:r>
      <w:r w:rsidR="00A23DCB" w:rsidRPr="000C6C42">
        <w:rPr>
          <w:lang w:val="fr-CH"/>
        </w:rPr>
        <w:t>es et</w:t>
      </w:r>
      <w:r w:rsidR="00B809FC" w:rsidRPr="000C6C42">
        <w:rPr>
          <w:lang w:val="fr-CH"/>
        </w:rPr>
        <w:t xml:space="preserve"> la discrimination fondée sur la couleur n’est donc pas un problème. </w:t>
      </w:r>
    </w:p>
    <w:p w:rsidR="00E43CA1" w:rsidRPr="000C6C42" w:rsidRDefault="000C6C42" w:rsidP="000C6C42">
      <w:pPr>
        <w:pStyle w:val="SingleTxtG"/>
        <w:rPr>
          <w:lang w:val="fr-CH"/>
        </w:rPr>
      </w:pPr>
      <w:r w:rsidRPr="000C6C42">
        <w:rPr>
          <w:lang w:val="fr-CH"/>
        </w:rPr>
        <w:t>61.</w:t>
      </w:r>
      <w:r w:rsidRPr="000C6C42">
        <w:rPr>
          <w:lang w:val="fr-CH"/>
        </w:rPr>
        <w:tab/>
      </w:r>
      <w:r>
        <w:rPr>
          <w:lang w:val="fr-CH"/>
        </w:rPr>
        <w:t>M. </w:t>
      </w:r>
      <w:r w:rsidR="006A49DE" w:rsidRPr="000C6C42">
        <w:rPr>
          <w:lang w:val="fr-CH"/>
        </w:rPr>
        <w:t>Alabassi</w:t>
      </w:r>
      <w:r w:rsidR="00A23DCB" w:rsidRPr="000C6C42">
        <w:rPr>
          <w:lang w:val="fr-CH"/>
        </w:rPr>
        <w:t xml:space="preserve"> relève que le </w:t>
      </w:r>
      <w:r w:rsidR="00B809FC" w:rsidRPr="000C6C42">
        <w:rPr>
          <w:lang w:val="fr-CH"/>
        </w:rPr>
        <w:t xml:space="preserve">projet d’amendements de 2009 à la loi sur l’assurance sociale </w:t>
      </w:r>
      <w:r w:rsidR="00A23DCB" w:rsidRPr="000C6C42">
        <w:rPr>
          <w:lang w:val="fr-CH"/>
        </w:rPr>
        <w:t>a été adopté</w:t>
      </w:r>
      <w:r w:rsidR="00666C8F" w:rsidRPr="000C6C42">
        <w:rPr>
          <w:lang w:val="fr-CH"/>
        </w:rPr>
        <w:t xml:space="preserve"> et</w:t>
      </w:r>
      <w:r w:rsidR="00B809FC" w:rsidRPr="000C6C42">
        <w:rPr>
          <w:lang w:val="fr-CH"/>
        </w:rPr>
        <w:t xml:space="preserve"> que le systè</w:t>
      </w:r>
      <w:r w:rsidR="009F02D2" w:rsidRPr="000C6C42">
        <w:rPr>
          <w:lang w:val="fr-CH"/>
        </w:rPr>
        <w:t>me actuel de sécurité sociale dispose</w:t>
      </w:r>
      <w:r w:rsidR="00B809FC" w:rsidRPr="000C6C42">
        <w:rPr>
          <w:lang w:val="fr-CH"/>
        </w:rPr>
        <w:t xml:space="preserve"> </w:t>
      </w:r>
      <w:r w:rsidR="009F02D2" w:rsidRPr="000C6C42">
        <w:rPr>
          <w:lang w:val="fr-CH"/>
        </w:rPr>
        <w:t>d’</w:t>
      </w:r>
      <w:r w:rsidR="00B809FC" w:rsidRPr="000C6C42">
        <w:rPr>
          <w:lang w:val="fr-CH"/>
        </w:rPr>
        <w:t xml:space="preserve">une institution </w:t>
      </w:r>
      <w:r w:rsidR="00E43CA1" w:rsidRPr="000C6C42">
        <w:rPr>
          <w:lang w:val="fr-CH"/>
        </w:rPr>
        <w:t>spé</w:t>
      </w:r>
      <w:r w:rsidR="00B809FC" w:rsidRPr="000C6C42">
        <w:rPr>
          <w:lang w:val="fr-CH"/>
        </w:rPr>
        <w:t>cialis</w:t>
      </w:r>
      <w:r w:rsidR="00E43CA1" w:rsidRPr="000C6C42">
        <w:rPr>
          <w:lang w:val="fr-CH"/>
        </w:rPr>
        <w:t>é</w:t>
      </w:r>
      <w:r w:rsidR="00B809FC" w:rsidRPr="000C6C42">
        <w:rPr>
          <w:lang w:val="fr-CH"/>
        </w:rPr>
        <w:t>e, avec un siège dans la capital</w:t>
      </w:r>
      <w:r w:rsidR="009F02D2" w:rsidRPr="000C6C42">
        <w:rPr>
          <w:lang w:val="fr-CH"/>
        </w:rPr>
        <w:t>e</w:t>
      </w:r>
      <w:r w:rsidR="00B809FC" w:rsidRPr="000C6C42">
        <w:rPr>
          <w:lang w:val="fr-CH"/>
        </w:rPr>
        <w:t xml:space="preserve"> et des succursales dans </w:t>
      </w:r>
      <w:r w:rsidR="00E43CA1" w:rsidRPr="000C6C42">
        <w:rPr>
          <w:lang w:val="fr-CH"/>
        </w:rPr>
        <w:t>tous les gouvernorats. En outre, les personnes les plus démunies reçoivent des prestations de sécurité social</w:t>
      </w:r>
      <w:r w:rsidR="00562326" w:rsidRPr="000C6C42">
        <w:rPr>
          <w:lang w:val="fr-CH"/>
        </w:rPr>
        <w:t xml:space="preserve">e directement par courrier pour éviter </w:t>
      </w:r>
      <w:r w:rsidR="00CE5A24" w:rsidRPr="000C6C42">
        <w:rPr>
          <w:lang w:val="fr-CH"/>
        </w:rPr>
        <w:t>qu’elles</w:t>
      </w:r>
      <w:r w:rsidR="00E43CA1" w:rsidRPr="000C6C42">
        <w:rPr>
          <w:lang w:val="fr-CH"/>
        </w:rPr>
        <w:t xml:space="preserve"> ne soient interceptées par des intermédiaires, co</w:t>
      </w:r>
      <w:r>
        <w:rPr>
          <w:lang w:val="fr-CH"/>
        </w:rPr>
        <w:t xml:space="preserve">mme </w:t>
      </w:r>
      <w:r w:rsidR="00E43CA1" w:rsidRPr="000C6C42">
        <w:rPr>
          <w:lang w:val="fr-CH"/>
        </w:rPr>
        <w:t>cela se produisait auparavant. En outre, un système de carte magnétique a été mis en place pour accéder à ces prestations.</w:t>
      </w:r>
      <w:r w:rsidRPr="000C6C42">
        <w:rPr>
          <w:lang w:val="fr-CH"/>
        </w:rPr>
        <w:t xml:space="preserve"> </w:t>
      </w:r>
    </w:p>
    <w:p w:rsidR="004C7460" w:rsidRPr="000C6C42" w:rsidRDefault="000C6C42" w:rsidP="000C6C42">
      <w:pPr>
        <w:pStyle w:val="SingleTxtG"/>
        <w:rPr>
          <w:b/>
          <w:lang w:val="fr-CH"/>
        </w:rPr>
      </w:pPr>
      <w:r w:rsidRPr="000C6C42">
        <w:rPr>
          <w:lang w:val="fr-CH"/>
        </w:rPr>
        <w:t>62.</w:t>
      </w:r>
      <w:r w:rsidRPr="000C6C42">
        <w:rPr>
          <w:lang w:val="fr-CH"/>
        </w:rPr>
        <w:tab/>
      </w:r>
      <w:r>
        <w:rPr>
          <w:b/>
          <w:lang w:val="fr-CH"/>
        </w:rPr>
        <w:t>M</w:t>
      </w:r>
      <w:r w:rsidRPr="00B97290">
        <w:rPr>
          <w:b/>
          <w:vertAlign w:val="superscript"/>
          <w:lang w:val="fr-CH"/>
        </w:rPr>
        <w:t>me</w:t>
      </w:r>
      <w:r>
        <w:rPr>
          <w:b/>
          <w:lang w:val="fr-CH"/>
        </w:rPr>
        <w:t> </w:t>
      </w:r>
      <w:r w:rsidR="006F51B3" w:rsidRPr="000C6C42">
        <w:rPr>
          <w:b/>
          <w:lang w:val="fr-CH"/>
        </w:rPr>
        <w:t>Algaefi</w:t>
      </w:r>
      <w:r w:rsidR="00E43CA1" w:rsidRPr="000C6C42">
        <w:rPr>
          <w:lang w:val="fr-CH"/>
        </w:rPr>
        <w:t xml:space="preserve"> (Yé</w:t>
      </w:r>
      <w:r w:rsidR="006F51B3" w:rsidRPr="000C6C42">
        <w:rPr>
          <w:lang w:val="fr-CH"/>
        </w:rPr>
        <w:t>men) s</w:t>
      </w:r>
      <w:r w:rsidR="00E43CA1" w:rsidRPr="000C6C42">
        <w:rPr>
          <w:lang w:val="fr-CH"/>
        </w:rPr>
        <w:t xml:space="preserve">ouligne que </w:t>
      </w:r>
      <w:r w:rsidR="00DF6DC7" w:rsidRPr="000C6C42">
        <w:rPr>
          <w:lang w:val="fr-CH"/>
        </w:rPr>
        <w:t xml:space="preserve">conformément aux instruments internationaux, </w:t>
      </w:r>
      <w:r w:rsidR="00E43CA1" w:rsidRPr="000C6C42">
        <w:rPr>
          <w:lang w:val="fr-CH"/>
        </w:rPr>
        <w:t>son Gouv</w:t>
      </w:r>
      <w:r w:rsidR="005E5DA9" w:rsidRPr="000C6C42">
        <w:rPr>
          <w:lang w:val="fr-CH"/>
        </w:rPr>
        <w:t>ernement accorde une attention particulière</w:t>
      </w:r>
      <w:r w:rsidR="00E43CA1" w:rsidRPr="000C6C42">
        <w:rPr>
          <w:lang w:val="fr-CH"/>
        </w:rPr>
        <w:t xml:space="preserve"> aux personnes qu</w:t>
      </w:r>
      <w:r w:rsidR="00DF6DC7" w:rsidRPr="000C6C42">
        <w:rPr>
          <w:lang w:val="fr-CH"/>
        </w:rPr>
        <w:t xml:space="preserve">i ont des besoins particuliers </w:t>
      </w:r>
      <w:r w:rsidR="00666C8F" w:rsidRPr="000C6C42">
        <w:rPr>
          <w:lang w:val="fr-CH"/>
        </w:rPr>
        <w:t>et elle relève</w:t>
      </w:r>
      <w:r w:rsidR="00FC3370" w:rsidRPr="000C6C42">
        <w:rPr>
          <w:lang w:val="fr-CH"/>
        </w:rPr>
        <w:t xml:space="preserve"> que cette ca</w:t>
      </w:r>
      <w:r w:rsidR="00B376C1" w:rsidRPr="000C6C42">
        <w:rPr>
          <w:lang w:val="fr-CH"/>
        </w:rPr>
        <w:t>tégorie inclut les personnes do</w:t>
      </w:r>
      <w:r w:rsidR="00DF6DC7" w:rsidRPr="000C6C42">
        <w:rPr>
          <w:lang w:val="fr-CH"/>
        </w:rPr>
        <w:t xml:space="preserve">tées </w:t>
      </w:r>
      <w:r w:rsidR="00FC3370" w:rsidRPr="000C6C42">
        <w:rPr>
          <w:lang w:val="fr-CH"/>
        </w:rPr>
        <w:t xml:space="preserve">d’une </w:t>
      </w:r>
      <w:r w:rsidR="00DF6DC7" w:rsidRPr="000C6C42">
        <w:rPr>
          <w:lang w:val="fr-CH"/>
        </w:rPr>
        <w:t>intelligence ou d’une créativi</w:t>
      </w:r>
      <w:r w:rsidR="00666C8F" w:rsidRPr="000C6C42">
        <w:rPr>
          <w:lang w:val="fr-CH"/>
        </w:rPr>
        <w:t>té exceptionnelles. U</w:t>
      </w:r>
      <w:r w:rsidR="00B576AA" w:rsidRPr="000C6C42">
        <w:rPr>
          <w:lang w:val="fr-CH"/>
        </w:rPr>
        <w:t>n exemple</w:t>
      </w:r>
      <w:r w:rsidR="00666C8F" w:rsidRPr="000C6C42">
        <w:rPr>
          <w:lang w:val="fr-CH"/>
        </w:rPr>
        <w:t xml:space="preserve"> d’</w:t>
      </w:r>
      <w:r w:rsidR="00562326" w:rsidRPr="000C6C42">
        <w:rPr>
          <w:lang w:val="fr-CH"/>
        </w:rPr>
        <w:t>initiatives adoptées par les pouvoirs publics pour</w:t>
      </w:r>
      <w:r w:rsidR="00DF6DC7" w:rsidRPr="000C6C42">
        <w:rPr>
          <w:lang w:val="fr-CH"/>
        </w:rPr>
        <w:t xml:space="preserve"> faciliter la mobilité des personnes handicapées</w:t>
      </w:r>
      <w:r w:rsidR="00666C8F" w:rsidRPr="000C6C42">
        <w:rPr>
          <w:lang w:val="fr-CH"/>
        </w:rPr>
        <w:t xml:space="preserve"> est la construction d’un parc qui tient compte de leurs besoins spécifiques</w:t>
      </w:r>
      <w:r w:rsidR="0010213D" w:rsidRPr="000C6C42">
        <w:rPr>
          <w:lang w:val="fr-CH"/>
        </w:rPr>
        <w:t>,</w:t>
      </w:r>
      <w:r w:rsidR="00DF6DC7" w:rsidRPr="000C6C42">
        <w:rPr>
          <w:lang w:val="fr-CH"/>
        </w:rPr>
        <w:t xml:space="preserve"> et </w:t>
      </w:r>
      <w:r w:rsidR="00DD705B" w:rsidRPr="000C6C42">
        <w:rPr>
          <w:lang w:val="fr-CH"/>
        </w:rPr>
        <w:t>la mise en place d’</w:t>
      </w:r>
      <w:r w:rsidR="00DF6DC7" w:rsidRPr="000C6C42">
        <w:rPr>
          <w:lang w:val="fr-CH"/>
        </w:rPr>
        <w:t>un progra</w:t>
      </w:r>
      <w:r>
        <w:rPr>
          <w:lang w:val="fr-CH"/>
        </w:rPr>
        <w:t xml:space="preserve">mme </w:t>
      </w:r>
      <w:r w:rsidR="00DF6DC7" w:rsidRPr="000C6C42">
        <w:rPr>
          <w:lang w:val="fr-CH"/>
        </w:rPr>
        <w:t xml:space="preserve">éducatif global </w:t>
      </w:r>
      <w:r w:rsidR="00DD705B" w:rsidRPr="000C6C42">
        <w:rPr>
          <w:lang w:val="fr-CH"/>
        </w:rPr>
        <w:t>adapté aux</w:t>
      </w:r>
      <w:r w:rsidR="00DF6DC7" w:rsidRPr="000C6C42">
        <w:rPr>
          <w:lang w:val="fr-CH"/>
        </w:rPr>
        <w:t xml:space="preserve"> enfants handicapés, en particulier ce</w:t>
      </w:r>
      <w:r w:rsidR="00666C8F" w:rsidRPr="000C6C42">
        <w:rPr>
          <w:lang w:val="fr-CH"/>
        </w:rPr>
        <w:t>ux dont la</w:t>
      </w:r>
      <w:r w:rsidR="004C7460" w:rsidRPr="000C6C42">
        <w:rPr>
          <w:lang w:val="fr-CH"/>
        </w:rPr>
        <w:t xml:space="preserve"> mobilité</w:t>
      </w:r>
      <w:r w:rsidR="00DF6DC7" w:rsidRPr="000C6C42">
        <w:rPr>
          <w:lang w:val="fr-CH"/>
        </w:rPr>
        <w:t xml:space="preserve"> </w:t>
      </w:r>
      <w:r w:rsidR="00666C8F" w:rsidRPr="000C6C42">
        <w:rPr>
          <w:lang w:val="fr-CH"/>
        </w:rPr>
        <w:t xml:space="preserve">est </w:t>
      </w:r>
      <w:r w:rsidR="00DF6DC7" w:rsidRPr="000C6C42">
        <w:rPr>
          <w:lang w:val="fr-CH"/>
        </w:rPr>
        <w:t xml:space="preserve">réduite. </w:t>
      </w:r>
      <w:r w:rsidR="008F03A3" w:rsidRPr="000C6C42">
        <w:rPr>
          <w:lang w:val="fr-CH"/>
        </w:rPr>
        <w:t xml:space="preserve">Le Gouvernement </w:t>
      </w:r>
      <w:r w:rsidR="004C7460" w:rsidRPr="000C6C42">
        <w:rPr>
          <w:lang w:val="fr-CH"/>
        </w:rPr>
        <w:t>publie également des manuels scolaires en Braille</w:t>
      </w:r>
      <w:r w:rsidR="00562326" w:rsidRPr="000C6C42">
        <w:rPr>
          <w:lang w:val="fr-CH"/>
        </w:rPr>
        <w:t>. Toutefois, la récente contestation dans le pays a</w:t>
      </w:r>
      <w:r w:rsidR="00B576AA" w:rsidRPr="000C6C42">
        <w:rPr>
          <w:lang w:val="fr-CH"/>
        </w:rPr>
        <w:t xml:space="preserve"> freiné la mise en œuvre de</w:t>
      </w:r>
      <w:r w:rsidR="004C7460" w:rsidRPr="000C6C42">
        <w:rPr>
          <w:lang w:val="fr-CH"/>
        </w:rPr>
        <w:t xml:space="preserve"> projets complémentaires. </w:t>
      </w:r>
    </w:p>
    <w:p w:rsidR="00313285" w:rsidRPr="000C6C42" w:rsidRDefault="000C6C42" w:rsidP="000C6C42">
      <w:pPr>
        <w:pStyle w:val="SingleTxtG"/>
        <w:rPr>
          <w:lang w:val="fr-CH"/>
        </w:rPr>
      </w:pPr>
      <w:r w:rsidRPr="000C6C42">
        <w:rPr>
          <w:lang w:val="fr-CH"/>
        </w:rPr>
        <w:t>63.</w:t>
      </w:r>
      <w:r w:rsidRPr="000C6C42">
        <w:rPr>
          <w:lang w:val="fr-CH"/>
        </w:rPr>
        <w:tab/>
      </w:r>
      <w:r w:rsidR="004C7460" w:rsidRPr="000C6C42">
        <w:rPr>
          <w:lang w:val="fr-CH"/>
        </w:rPr>
        <w:t>La communauté Al</w:t>
      </w:r>
      <w:r w:rsidR="004C7460" w:rsidRPr="000C6C42">
        <w:rPr>
          <w:b/>
          <w:lang w:val="fr-CH"/>
        </w:rPr>
        <w:t>-</w:t>
      </w:r>
      <w:r w:rsidR="004C7460" w:rsidRPr="000C6C42">
        <w:rPr>
          <w:lang w:val="fr-CH"/>
        </w:rPr>
        <w:t>a</w:t>
      </w:r>
      <w:r w:rsidR="006F51B3" w:rsidRPr="000C6C42">
        <w:rPr>
          <w:lang w:val="fr-CH"/>
        </w:rPr>
        <w:t xml:space="preserve">khdam </w:t>
      </w:r>
      <w:r w:rsidR="004C7460" w:rsidRPr="000C6C42">
        <w:rPr>
          <w:lang w:val="fr-CH"/>
        </w:rPr>
        <w:t>se considère co</w:t>
      </w:r>
      <w:r>
        <w:rPr>
          <w:lang w:val="fr-CH"/>
        </w:rPr>
        <w:t xml:space="preserve">mme </w:t>
      </w:r>
      <w:r w:rsidR="004C7460" w:rsidRPr="000C6C42">
        <w:rPr>
          <w:lang w:val="fr-CH"/>
        </w:rPr>
        <w:t>un</w:t>
      </w:r>
      <w:r w:rsidR="00FB0EA9" w:rsidRPr="000C6C42">
        <w:rPr>
          <w:lang w:val="fr-CH"/>
        </w:rPr>
        <w:t>e</w:t>
      </w:r>
      <w:r w:rsidR="004C7460" w:rsidRPr="000C6C42">
        <w:rPr>
          <w:lang w:val="fr-CH"/>
        </w:rPr>
        <w:t xml:space="preserve"> minorité, peut-être en raison des programmes mi</w:t>
      </w:r>
      <w:r w:rsidR="00562326" w:rsidRPr="000C6C42">
        <w:rPr>
          <w:lang w:val="fr-CH"/>
        </w:rPr>
        <w:t>s en place spécifiquement à son intention</w:t>
      </w:r>
      <w:r w:rsidR="004C7460" w:rsidRPr="000C6C42">
        <w:rPr>
          <w:lang w:val="fr-CH"/>
        </w:rPr>
        <w:t xml:space="preserve"> qui ont généré un sentiment d’isolement. Le Gouvernement s</w:t>
      </w:r>
      <w:r w:rsidR="00D710B6" w:rsidRPr="000C6C42">
        <w:rPr>
          <w:lang w:val="fr-CH"/>
        </w:rPr>
        <w:t>’emploie à sensibiliser la population à la question</w:t>
      </w:r>
      <w:r w:rsidR="004C7460" w:rsidRPr="000C6C42">
        <w:rPr>
          <w:lang w:val="fr-CH"/>
        </w:rPr>
        <w:t xml:space="preserve">, à renforcer la confiance </w:t>
      </w:r>
      <w:r w:rsidR="00FB0EA9" w:rsidRPr="000C6C42">
        <w:rPr>
          <w:lang w:val="fr-CH"/>
        </w:rPr>
        <w:t>des enfants de la communauté</w:t>
      </w:r>
      <w:r w:rsidR="00B576AA" w:rsidRPr="000C6C42">
        <w:rPr>
          <w:lang w:val="fr-CH"/>
        </w:rPr>
        <w:t>,</w:t>
      </w:r>
      <w:r w:rsidR="00FB0EA9" w:rsidRPr="000C6C42">
        <w:rPr>
          <w:lang w:val="fr-CH"/>
        </w:rPr>
        <w:t xml:space="preserve"> et à faire en sorte que ce groupe fasse partie i</w:t>
      </w:r>
      <w:r w:rsidR="00562326" w:rsidRPr="000C6C42">
        <w:rPr>
          <w:lang w:val="fr-CH"/>
        </w:rPr>
        <w:t xml:space="preserve">ntégrante de la population. </w:t>
      </w:r>
      <w:r>
        <w:rPr>
          <w:lang w:val="fr-CH"/>
        </w:rPr>
        <w:t>M</w:t>
      </w:r>
      <w:r w:rsidRPr="00B97290">
        <w:rPr>
          <w:vertAlign w:val="superscript"/>
          <w:lang w:val="fr-CH"/>
        </w:rPr>
        <w:t>me</w:t>
      </w:r>
      <w:r>
        <w:rPr>
          <w:lang w:val="fr-CH"/>
        </w:rPr>
        <w:t> </w:t>
      </w:r>
      <w:r w:rsidR="00562326" w:rsidRPr="000C6C42">
        <w:rPr>
          <w:lang w:val="fr-CH"/>
        </w:rPr>
        <w:t>Algaefi</w:t>
      </w:r>
      <w:r w:rsidR="00FB0EA9" w:rsidRPr="000C6C42">
        <w:rPr>
          <w:lang w:val="fr-CH"/>
        </w:rPr>
        <w:t xml:space="preserve"> signale que certains</w:t>
      </w:r>
      <w:r w:rsidR="00562326" w:rsidRPr="000C6C42">
        <w:rPr>
          <w:lang w:val="fr-CH"/>
        </w:rPr>
        <w:t xml:space="preserve"> députés appartiennent à la communauté</w:t>
      </w:r>
      <w:r w:rsidR="004E5AA4" w:rsidRPr="000C6C42">
        <w:rPr>
          <w:lang w:val="fr-CH"/>
        </w:rPr>
        <w:t xml:space="preserve"> Al-</w:t>
      </w:r>
      <w:r w:rsidR="00FB0EA9" w:rsidRPr="000C6C42">
        <w:rPr>
          <w:lang w:val="fr-CH"/>
        </w:rPr>
        <w:t>akhdam et qu’il y a d</w:t>
      </w:r>
      <w:r w:rsidR="00B576AA" w:rsidRPr="000C6C42">
        <w:rPr>
          <w:lang w:val="fr-CH"/>
        </w:rPr>
        <w:t>es mariages entre les Al-akhdam</w:t>
      </w:r>
      <w:r w:rsidR="00562326" w:rsidRPr="000C6C42">
        <w:rPr>
          <w:lang w:val="fr-CH"/>
        </w:rPr>
        <w:t xml:space="preserve"> </w:t>
      </w:r>
      <w:r w:rsidR="00FB0EA9" w:rsidRPr="000C6C42">
        <w:rPr>
          <w:lang w:val="fr-CH"/>
        </w:rPr>
        <w:t>et les autres yéménites.</w:t>
      </w:r>
      <w:r w:rsidRPr="000C6C42">
        <w:rPr>
          <w:lang w:val="fr-CH"/>
        </w:rPr>
        <w:t xml:space="preserve"> </w:t>
      </w:r>
      <w:r w:rsidR="00313285" w:rsidRPr="000C6C42">
        <w:rPr>
          <w:lang w:val="fr-CH"/>
        </w:rPr>
        <w:t>De</w:t>
      </w:r>
      <w:r w:rsidR="00D2352D" w:rsidRPr="000C6C42">
        <w:rPr>
          <w:lang w:val="fr-CH"/>
        </w:rPr>
        <w:t>s initiatives visent à</w:t>
      </w:r>
      <w:r w:rsidR="00313285" w:rsidRPr="000C6C42">
        <w:rPr>
          <w:lang w:val="fr-CH"/>
        </w:rPr>
        <w:t xml:space="preserve"> encourager la participation des group</w:t>
      </w:r>
      <w:r w:rsidR="00562326" w:rsidRPr="000C6C42">
        <w:rPr>
          <w:lang w:val="fr-CH"/>
        </w:rPr>
        <w:t>e</w:t>
      </w:r>
      <w:r w:rsidR="00313285" w:rsidRPr="000C6C42">
        <w:rPr>
          <w:lang w:val="fr-CH"/>
        </w:rPr>
        <w:t>s minoritaires à l’enseignement supérieur, aux sports et à d’autres programmes.</w:t>
      </w:r>
    </w:p>
    <w:p w:rsidR="006F51B3" w:rsidRPr="000C6C42" w:rsidRDefault="000C6C42" w:rsidP="000C6C42">
      <w:pPr>
        <w:pStyle w:val="H4G"/>
        <w:rPr>
          <w:lang w:val="fr-CH"/>
        </w:rPr>
      </w:pPr>
      <w:r>
        <w:rPr>
          <w:lang w:val="fr-CH"/>
        </w:rPr>
        <w:tab/>
      </w:r>
      <w:r>
        <w:rPr>
          <w:lang w:val="fr-CH"/>
        </w:rPr>
        <w:tab/>
      </w:r>
      <w:r w:rsidR="00313285" w:rsidRPr="000C6C42">
        <w:rPr>
          <w:lang w:val="fr-CH"/>
        </w:rPr>
        <w:t>Articles 10 à 12 du Pacte</w:t>
      </w:r>
    </w:p>
    <w:p w:rsidR="00313285" w:rsidRPr="000C6C42" w:rsidRDefault="000C6C42" w:rsidP="000C6C42">
      <w:pPr>
        <w:pStyle w:val="SingleTxtG"/>
        <w:rPr>
          <w:lang w:val="fr-CH"/>
        </w:rPr>
      </w:pPr>
      <w:r w:rsidRPr="000C6C42">
        <w:rPr>
          <w:lang w:val="fr-CH"/>
        </w:rPr>
        <w:t>64.</w:t>
      </w:r>
      <w:r w:rsidRPr="000C6C42">
        <w:rPr>
          <w:lang w:val="fr-CH"/>
        </w:rPr>
        <w:tab/>
      </w:r>
      <w:r>
        <w:rPr>
          <w:b/>
          <w:lang w:val="fr-CH"/>
        </w:rPr>
        <w:t>M. </w:t>
      </w:r>
      <w:r w:rsidR="006F51B3" w:rsidRPr="000C6C42">
        <w:rPr>
          <w:b/>
          <w:lang w:val="fr-CH"/>
        </w:rPr>
        <w:t>Tirado Mejía</w:t>
      </w:r>
      <w:r w:rsidR="006F51B3" w:rsidRPr="000C6C42">
        <w:rPr>
          <w:lang w:val="fr-CH"/>
        </w:rPr>
        <w:t xml:space="preserve"> </w:t>
      </w:r>
      <w:r w:rsidR="0010213D" w:rsidRPr="000C6C42">
        <w:rPr>
          <w:lang w:val="fr-CH"/>
        </w:rPr>
        <w:t>s’enquiert d</w:t>
      </w:r>
      <w:r w:rsidR="00313285" w:rsidRPr="000C6C42">
        <w:rPr>
          <w:lang w:val="fr-CH"/>
        </w:rPr>
        <w:t>es mesures prévu</w:t>
      </w:r>
      <w:r w:rsidR="00D216DA" w:rsidRPr="000C6C42">
        <w:rPr>
          <w:lang w:val="fr-CH"/>
        </w:rPr>
        <w:t>es par l’État partie pour accroître</w:t>
      </w:r>
      <w:r w:rsidR="00313285" w:rsidRPr="000C6C42">
        <w:rPr>
          <w:lang w:val="fr-CH"/>
        </w:rPr>
        <w:t xml:space="preserve"> le taux d’enregistrement des enfants à l’état civil, en particulier dans les zones rura</w:t>
      </w:r>
      <w:r w:rsidR="008F03A3" w:rsidRPr="000C6C42">
        <w:rPr>
          <w:lang w:val="fr-CH"/>
        </w:rPr>
        <w:t>les, et il note</w:t>
      </w:r>
      <w:r w:rsidR="0010213D" w:rsidRPr="000C6C42">
        <w:rPr>
          <w:lang w:val="fr-CH"/>
        </w:rPr>
        <w:t xml:space="preserve"> que la taxe </w:t>
      </w:r>
      <w:r w:rsidR="00313285" w:rsidRPr="000C6C42">
        <w:rPr>
          <w:lang w:val="fr-CH"/>
        </w:rPr>
        <w:t>quelquefois prélevée à cette occasi</w:t>
      </w:r>
      <w:r w:rsidR="005E5DA9" w:rsidRPr="000C6C42">
        <w:rPr>
          <w:lang w:val="fr-CH"/>
        </w:rPr>
        <w:t>on peut expliquer le</w:t>
      </w:r>
      <w:r w:rsidR="008F03A3" w:rsidRPr="000C6C42">
        <w:rPr>
          <w:lang w:val="fr-CH"/>
        </w:rPr>
        <w:t>s faibles niveaux</w:t>
      </w:r>
      <w:r w:rsidR="00313285" w:rsidRPr="000C6C42">
        <w:rPr>
          <w:lang w:val="fr-CH"/>
        </w:rPr>
        <w:t xml:space="preserve"> d’enregistrement. </w:t>
      </w:r>
    </w:p>
    <w:p w:rsidR="001F33AF" w:rsidRPr="000C6C42" w:rsidRDefault="000C6C42" w:rsidP="000C6C42">
      <w:pPr>
        <w:pStyle w:val="SingleTxtG"/>
        <w:rPr>
          <w:lang w:val="fr-CH"/>
        </w:rPr>
      </w:pPr>
      <w:r w:rsidRPr="000C6C42">
        <w:rPr>
          <w:lang w:val="fr-CH"/>
        </w:rPr>
        <w:t>65.</w:t>
      </w:r>
      <w:r w:rsidRPr="000C6C42">
        <w:rPr>
          <w:lang w:val="fr-CH"/>
        </w:rPr>
        <w:tab/>
      </w:r>
      <w:r>
        <w:rPr>
          <w:lang w:val="fr-CH"/>
        </w:rPr>
        <w:t>M. </w:t>
      </w:r>
      <w:r w:rsidR="006A49DE" w:rsidRPr="000C6C42">
        <w:rPr>
          <w:lang w:val="fr-CH"/>
        </w:rPr>
        <w:t>Tirado Mejía</w:t>
      </w:r>
      <w:r w:rsidR="00313285" w:rsidRPr="000C6C42">
        <w:rPr>
          <w:lang w:val="fr-CH"/>
        </w:rPr>
        <w:t xml:space="preserve"> demande quelles sont les mesures adoptées</w:t>
      </w:r>
      <w:r w:rsidR="004E5AA4" w:rsidRPr="000C6C42">
        <w:rPr>
          <w:lang w:val="fr-CH"/>
        </w:rPr>
        <w:t xml:space="preserve"> pour s’atteler à</w:t>
      </w:r>
      <w:r w:rsidR="00313285" w:rsidRPr="000C6C42">
        <w:rPr>
          <w:lang w:val="fr-CH"/>
        </w:rPr>
        <w:t xml:space="preserve"> la question du statut juridique et de la pratique de la polygamie. Il semble qu’aucun progrès n’ait été réalisé </w:t>
      </w:r>
      <w:r w:rsidR="00B576AA" w:rsidRPr="000C6C42">
        <w:rPr>
          <w:lang w:val="fr-CH"/>
        </w:rPr>
        <w:t>pour s’attaquer à</w:t>
      </w:r>
      <w:r w:rsidR="001F33AF" w:rsidRPr="000C6C42">
        <w:rPr>
          <w:lang w:val="fr-CH"/>
        </w:rPr>
        <w:t xml:space="preserve"> cette</w:t>
      </w:r>
      <w:r w:rsidR="004E5AA4" w:rsidRPr="000C6C42">
        <w:rPr>
          <w:lang w:val="fr-CH"/>
        </w:rPr>
        <w:t xml:space="preserve"> pratique, signe d’une </w:t>
      </w:r>
      <w:r w:rsidR="001F33AF" w:rsidRPr="000C6C42">
        <w:rPr>
          <w:lang w:val="fr-CH"/>
        </w:rPr>
        <w:t>inégalité majeure entre les hom</w:t>
      </w:r>
      <w:r w:rsidR="004E5AA4" w:rsidRPr="000C6C42">
        <w:rPr>
          <w:lang w:val="fr-CH"/>
        </w:rPr>
        <w:t>m</w:t>
      </w:r>
      <w:r w:rsidR="001F33AF" w:rsidRPr="000C6C42">
        <w:rPr>
          <w:lang w:val="fr-CH"/>
        </w:rPr>
        <w:t xml:space="preserve">es et les femmes. </w:t>
      </w:r>
    </w:p>
    <w:p w:rsidR="001F33AF" w:rsidRPr="000C6C42" w:rsidRDefault="000C6C42" w:rsidP="000C6C42">
      <w:pPr>
        <w:pStyle w:val="SingleTxtG"/>
        <w:rPr>
          <w:lang w:val="fr-CH"/>
        </w:rPr>
      </w:pPr>
      <w:r w:rsidRPr="000C6C42">
        <w:rPr>
          <w:lang w:val="fr-CH"/>
        </w:rPr>
        <w:t>66.</w:t>
      </w:r>
      <w:r w:rsidRPr="000C6C42">
        <w:rPr>
          <w:lang w:val="fr-CH"/>
        </w:rPr>
        <w:tab/>
      </w:r>
      <w:r>
        <w:rPr>
          <w:lang w:val="fr-CH"/>
        </w:rPr>
        <w:t>M. </w:t>
      </w:r>
      <w:r w:rsidR="006A49DE" w:rsidRPr="000C6C42">
        <w:rPr>
          <w:lang w:val="fr-CH"/>
        </w:rPr>
        <w:t>Tirado Meíja</w:t>
      </w:r>
      <w:r w:rsidR="001F33AF" w:rsidRPr="000C6C42">
        <w:rPr>
          <w:lang w:val="fr-CH"/>
        </w:rPr>
        <w:t xml:space="preserve"> souhaite également savoir ce qui est fait pour interdire les châtiment</w:t>
      </w:r>
      <w:r w:rsidR="00D2352D" w:rsidRPr="000C6C42">
        <w:rPr>
          <w:lang w:val="fr-CH"/>
        </w:rPr>
        <w:t>s corporels infligés aux</w:t>
      </w:r>
      <w:r w:rsidR="001F33AF" w:rsidRPr="000C6C42">
        <w:rPr>
          <w:lang w:val="fr-CH"/>
        </w:rPr>
        <w:t xml:space="preserve"> enfants à la maison </w:t>
      </w:r>
      <w:r>
        <w:rPr>
          <w:lang w:val="fr-CH"/>
        </w:rPr>
        <w:t xml:space="preserve">comme </w:t>
      </w:r>
      <w:r w:rsidR="001F33AF" w:rsidRPr="000C6C42">
        <w:rPr>
          <w:lang w:val="fr-CH"/>
        </w:rPr>
        <w:t xml:space="preserve">à l’école, car cette pratique a des incidences profondément négatives et porte atteinte aux droits de l’enfant. </w:t>
      </w:r>
    </w:p>
    <w:p w:rsidR="001F33AF" w:rsidRPr="000C6C42" w:rsidRDefault="000C6C42" w:rsidP="000C6C42">
      <w:pPr>
        <w:pStyle w:val="SingleTxtG"/>
        <w:rPr>
          <w:lang w:val="fr-CH"/>
        </w:rPr>
      </w:pPr>
      <w:r w:rsidRPr="000C6C42">
        <w:rPr>
          <w:lang w:val="fr-CH"/>
        </w:rPr>
        <w:t>67.</w:t>
      </w:r>
      <w:r w:rsidRPr="000C6C42">
        <w:rPr>
          <w:lang w:val="fr-CH"/>
        </w:rPr>
        <w:tab/>
      </w:r>
      <w:r>
        <w:rPr>
          <w:lang w:val="fr-CH"/>
        </w:rPr>
        <w:t>M. </w:t>
      </w:r>
      <w:r w:rsidR="006A49DE" w:rsidRPr="000C6C42">
        <w:rPr>
          <w:lang w:val="fr-CH"/>
        </w:rPr>
        <w:t>Tirado Meijía</w:t>
      </w:r>
      <w:r w:rsidR="0010213D" w:rsidRPr="000C6C42">
        <w:rPr>
          <w:lang w:val="fr-CH"/>
        </w:rPr>
        <w:t xml:space="preserve"> demande si de nouvelles dispositions prévoient des</w:t>
      </w:r>
      <w:r w:rsidR="001F33AF" w:rsidRPr="000C6C42">
        <w:rPr>
          <w:lang w:val="fr-CH"/>
        </w:rPr>
        <w:t xml:space="preserve"> sanctions alternatives aux peines cruelles, inhumaines et dégradantes telles la flagellation et l’amputation. </w:t>
      </w:r>
    </w:p>
    <w:p w:rsidR="001A4F22" w:rsidRPr="000C6C42" w:rsidRDefault="000C6C42" w:rsidP="000C6C42">
      <w:pPr>
        <w:pStyle w:val="SingleTxtG"/>
        <w:rPr>
          <w:lang w:val="fr-CH"/>
        </w:rPr>
      </w:pPr>
      <w:r w:rsidRPr="000C6C42">
        <w:rPr>
          <w:lang w:val="fr-CH"/>
        </w:rPr>
        <w:t>68.</w:t>
      </w:r>
      <w:r w:rsidRPr="000C6C42">
        <w:rPr>
          <w:lang w:val="fr-CH"/>
        </w:rPr>
        <w:tab/>
      </w:r>
      <w:r>
        <w:rPr>
          <w:lang w:val="fr-CH"/>
        </w:rPr>
        <w:t>M. </w:t>
      </w:r>
      <w:r w:rsidR="006A49DE" w:rsidRPr="000C6C42">
        <w:rPr>
          <w:lang w:val="fr-CH"/>
        </w:rPr>
        <w:t>Tirado Meijía</w:t>
      </w:r>
      <w:r w:rsidR="001F33AF" w:rsidRPr="000C6C42">
        <w:rPr>
          <w:lang w:val="fr-CH"/>
        </w:rPr>
        <w:t xml:space="preserve"> souhaite avoir des précisions et des statistiques sur la situation </w:t>
      </w:r>
      <w:r w:rsidR="00D2352D" w:rsidRPr="000C6C42">
        <w:rPr>
          <w:lang w:val="fr-CH"/>
        </w:rPr>
        <w:t>en matière de</w:t>
      </w:r>
      <w:r w:rsidR="001A4F22" w:rsidRPr="000C6C42">
        <w:rPr>
          <w:lang w:val="fr-CH"/>
        </w:rPr>
        <w:t xml:space="preserve"> traite des personnes, e</w:t>
      </w:r>
      <w:r w:rsidR="00BF40E6" w:rsidRPr="000C6C42">
        <w:rPr>
          <w:lang w:val="fr-CH"/>
        </w:rPr>
        <w:t>n particulier celle qui concerne</w:t>
      </w:r>
      <w:r w:rsidR="001A4F22" w:rsidRPr="000C6C42">
        <w:rPr>
          <w:lang w:val="fr-CH"/>
        </w:rPr>
        <w:t xml:space="preserve"> des femmes et des enfants, dont certains sont envoyés à l’étranger pour mendier, pratique qui ne semble pas interdite au Yémen. </w:t>
      </w:r>
    </w:p>
    <w:p w:rsidR="001A4F22" w:rsidRPr="000C6C42" w:rsidRDefault="000C6C42" w:rsidP="000C6C42">
      <w:pPr>
        <w:pStyle w:val="SingleTxtG"/>
        <w:rPr>
          <w:lang w:val="fr-CH"/>
        </w:rPr>
      </w:pPr>
      <w:r w:rsidRPr="000C6C42">
        <w:rPr>
          <w:lang w:val="fr-CH"/>
        </w:rPr>
        <w:t>69.</w:t>
      </w:r>
      <w:r w:rsidRPr="000C6C42">
        <w:rPr>
          <w:lang w:val="fr-CH"/>
        </w:rPr>
        <w:tab/>
      </w:r>
      <w:r>
        <w:rPr>
          <w:lang w:val="fr-CH"/>
        </w:rPr>
        <w:t>M. </w:t>
      </w:r>
      <w:r w:rsidR="006A49DE" w:rsidRPr="000C6C42">
        <w:rPr>
          <w:lang w:val="fr-CH"/>
        </w:rPr>
        <w:t>Tirado Meijía</w:t>
      </w:r>
      <w:r w:rsidR="00637DEE" w:rsidRPr="000C6C42">
        <w:rPr>
          <w:lang w:val="fr-CH"/>
        </w:rPr>
        <w:t xml:space="preserve"> aimerait savoir de quelles façons</w:t>
      </w:r>
      <w:r w:rsidR="001A4F22" w:rsidRPr="000C6C42">
        <w:rPr>
          <w:lang w:val="fr-CH"/>
        </w:rPr>
        <w:t xml:space="preserve"> l’É</w:t>
      </w:r>
      <w:r w:rsidR="004E5AA4" w:rsidRPr="000C6C42">
        <w:rPr>
          <w:lang w:val="fr-CH"/>
        </w:rPr>
        <w:t>tat cherche à remédier au manque</w:t>
      </w:r>
      <w:r w:rsidR="001A4F22" w:rsidRPr="000C6C42">
        <w:rPr>
          <w:lang w:val="fr-CH"/>
        </w:rPr>
        <w:t xml:space="preserve"> d’eau au Yémen</w:t>
      </w:r>
      <w:r w:rsidR="004E5AA4" w:rsidRPr="000C6C42">
        <w:rPr>
          <w:lang w:val="fr-CH"/>
        </w:rPr>
        <w:t>,</w:t>
      </w:r>
      <w:r w:rsidR="001A4F22" w:rsidRPr="000C6C42">
        <w:rPr>
          <w:lang w:val="fr-CH"/>
        </w:rPr>
        <w:t xml:space="preserve"> car l’eau et l’assainissement sont essentiels au développement. </w:t>
      </w:r>
    </w:p>
    <w:p w:rsidR="001A4F22" w:rsidRPr="000C6C42" w:rsidRDefault="000C6C42" w:rsidP="000C6C42">
      <w:pPr>
        <w:pStyle w:val="SingleTxtG"/>
        <w:rPr>
          <w:lang w:val="fr-CH"/>
        </w:rPr>
      </w:pPr>
      <w:r w:rsidRPr="000C6C42">
        <w:rPr>
          <w:lang w:val="fr-CH"/>
        </w:rPr>
        <w:t>70.</w:t>
      </w:r>
      <w:r w:rsidRPr="000C6C42">
        <w:rPr>
          <w:lang w:val="fr-CH"/>
        </w:rPr>
        <w:tab/>
      </w:r>
      <w:r w:rsidR="001A4F22" w:rsidRPr="000C6C42">
        <w:rPr>
          <w:lang w:val="fr-CH"/>
        </w:rPr>
        <w:t>Selon certaines i</w:t>
      </w:r>
      <w:r w:rsidR="00B576AA" w:rsidRPr="000C6C42">
        <w:rPr>
          <w:lang w:val="fr-CH"/>
        </w:rPr>
        <w:t>nformations, les fonds</w:t>
      </w:r>
      <w:r w:rsidR="001A4F22" w:rsidRPr="000C6C42">
        <w:rPr>
          <w:lang w:val="fr-CH"/>
        </w:rPr>
        <w:t xml:space="preserve"> alloué</w:t>
      </w:r>
      <w:r w:rsidR="00B576AA" w:rsidRPr="000C6C42">
        <w:rPr>
          <w:lang w:val="fr-CH"/>
        </w:rPr>
        <w:t>s à l’enseignement ont</w:t>
      </w:r>
      <w:r w:rsidR="001A4F22" w:rsidRPr="000C6C42">
        <w:rPr>
          <w:lang w:val="fr-CH"/>
        </w:rPr>
        <w:t xml:space="preserve"> été réduit</w:t>
      </w:r>
      <w:r w:rsidR="00B576AA" w:rsidRPr="000C6C42">
        <w:rPr>
          <w:lang w:val="fr-CH"/>
        </w:rPr>
        <w:t>s</w:t>
      </w:r>
      <w:r>
        <w:rPr>
          <w:lang w:val="fr-CH"/>
        </w:rPr>
        <w:t xml:space="preserve"> entre </w:t>
      </w:r>
      <w:r w:rsidR="001A4F22" w:rsidRPr="000C6C42">
        <w:rPr>
          <w:lang w:val="fr-CH"/>
        </w:rPr>
        <w:t>2006 et</w:t>
      </w:r>
      <w:r w:rsidR="005E5DA9" w:rsidRPr="000C6C42">
        <w:rPr>
          <w:lang w:val="fr-CH"/>
        </w:rPr>
        <w:t xml:space="preserve"> 2009, en particulier en ce qui concerne</w:t>
      </w:r>
      <w:r w:rsidR="001A4F22" w:rsidRPr="000C6C42">
        <w:rPr>
          <w:lang w:val="fr-CH"/>
        </w:rPr>
        <w:t xml:space="preserve"> l’éducation des femmes et de</w:t>
      </w:r>
      <w:r w:rsidR="006A49DE" w:rsidRPr="000C6C42">
        <w:rPr>
          <w:lang w:val="fr-CH"/>
        </w:rPr>
        <w:t>s filles. Cela est-il exact?</w:t>
      </w:r>
      <w:r w:rsidR="001A4F22" w:rsidRPr="000C6C42">
        <w:rPr>
          <w:lang w:val="fr-CH"/>
        </w:rPr>
        <w:t xml:space="preserve"> Dans l’affirmative, que fait-on pour stopp</w:t>
      </w:r>
      <w:r w:rsidR="00623556" w:rsidRPr="000C6C42">
        <w:rPr>
          <w:lang w:val="fr-CH"/>
        </w:rPr>
        <w:t xml:space="preserve">er la tendance et veiller à ce </w:t>
      </w:r>
      <w:r w:rsidR="001A4F22" w:rsidRPr="000C6C42">
        <w:rPr>
          <w:lang w:val="fr-CH"/>
        </w:rPr>
        <w:t xml:space="preserve">que l’éducation reçoive davantage d’investissements et non l’inverse? </w:t>
      </w:r>
    </w:p>
    <w:p w:rsidR="00623556" w:rsidRPr="000C6C42" w:rsidRDefault="000C6C42" w:rsidP="000C6C42">
      <w:pPr>
        <w:pStyle w:val="SingleTxtG"/>
        <w:rPr>
          <w:lang w:val="fr-CH"/>
        </w:rPr>
      </w:pPr>
      <w:r w:rsidRPr="000C6C42">
        <w:rPr>
          <w:lang w:val="fr-CH"/>
        </w:rPr>
        <w:t>71.</w:t>
      </w:r>
      <w:r w:rsidRPr="000C6C42">
        <w:rPr>
          <w:lang w:val="fr-CH"/>
        </w:rPr>
        <w:tab/>
      </w:r>
      <w:r>
        <w:rPr>
          <w:b/>
          <w:lang w:val="fr-CH"/>
        </w:rPr>
        <w:t>M. </w:t>
      </w:r>
      <w:r w:rsidR="006F51B3" w:rsidRPr="000C6C42">
        <w:rPr>
          <w:b/>
          <w:lang w:val="fr-CH"/>
        </w:rPr>
        <w:t>Schrijver</w:t>
      </w:r>
      <w:r w:rsidR="006F51B3" w:rsidRPr="000C6C42">
        <w:rPr>
          <w:lang w:val="fr-CH"/>
        </w:rPr>
        <w:t>, not</w:t>
      </w:r>
      <w:r w:rsidR="00623556" w:rsidRPr="000C6C42">
        <w:rPr>
          <w:lang w:val="fr-CH"/>
        </w:rPr>
        <w:t>ant que le Yémen est à présent partie au Protocole facultatif à la Convention relative aux droits de l’enfant concernant l’implication des enfants dans les conflits armés, d</w:t>
      </w:r>
      <w:r w:rsidR="005E5DA9" w:rsidRPr="000C6C42">
        <w:rPr>
          <w:lang w:val="fr-CH"/>
        </w:rPr>
        <w:t>emande comment l’État prévoit</w:t>
      </w:r>
      <w:r w:rsidR="00623556" w:rsidRPr="000C6C42">
        <w:rPr>
          <w:lang w:val="fr-CH"/>
        </w:rPr>
        <w:t xml:space="preserve"> de réduire</w:t>
      </w:r>
      <w:r w:rsidR="00B576AA" w:rsidRPr="000C6C42">
        <w:rPr>
          <w:lang w:val="fr-CH"/>
        </w:rPr>
        <w:t>,</w:t>
      </w:r>
      <w:r w:rsidR="008F03A3" w:rsidRPr="000C6C42">
        <w:rPr>
          <w:lang w:val="fr-CH"/>
        </w:rPr>
        <w:t xml:space="preserve"> et ultérieurement</w:t>
      </w:r>
      <w:r w:rsidR="00637DEE" w:rsidRPr="000C6C42">
        <w:rPr>
          <w:lang w:val="fr-CH"/>
        </w:rPr>
        <w:t xml:space="preserve"> de supprimer</w:t>
      </w:r>
      <w:r w:rsidR="00B576AA" w:rsidRPr="000C6C42">
        <w:rPr>
          <w:lang w:val="fr-CH"/>
        </w:rPr>
        <w:t>,</w:t>
      </w:r>
      <w:r w:rsidR="00623556" w:rsidRPr="000C6C42">
        <w:rPr>
          <w:lang w:val="fr-CH"/>
        </w:rPr>
        <w:t xml:space="preserve"> le recours aux enfants soldats dans les conflits armés. </w:t>
      </w:r>
    </w:p>
    <w:p w:rsidR="00B446A0" w:rsidRPr="000C6C42" w:rsidRDefault="000C6C42" w:rsidP="000C6C42">
      <w:pPr>
        <w:pStyle w:val="SingleTxtG"/>
        <w:rPr>
          <w:lang w:val="fr-CH"/>
        </w:rPr>
      </w:pPr>
      <w:r w:rsidRPr="000C6C42">
        <w:rPr>
          <w:lang w:val="fr-CH"/>
        </w:rPr>
        <w:t>72.</w:t>
      </w:r>
      <w:r w:rsidRPr="000C6C42">
        <w:rPr>
          <w:lang w:val="fr-CH"/>
        </w:rPr>
        <w:tab/>
      </w:r>
      <w:r w:rsidR="00D7622C" w:rsidRPr="000C6C42">
        <w:rPr>
          <w:lang w:val="fr-CH"/>
        </w:rPr>
        <w:t>Compte tenu du rejet par</w:t>
      </w:r>
      <w:r w:rsidR="00B446A0" w:rsidRPr="000C6C42">
        <w:rPr>
          <w:lang w:val="fr-CH"/>
        </w:rPr>
        <w:t xml:space="preserve"> le Parlement d’un projet de loi qui fixait à 17</w:t>
      </w:r>
      <w:r>
        <w:rPr>
          <w:lang w:val="fr-CH"/>
        </w:rPr>
        <w:t> ans</w:t>
      </w:r>
      <w:r w:rsidR="006A49DE" w:rsidRPr="000C6C42">
        <w:rPr>
          <w:lang w:val="fr-CH"/>
        </w:rPr>
        <w:t xml:space="preserve"> l’âge minimum du mariage, </w:t>
      </w:r>
      <w:r>
        <w:rPr>
          <w:lang w:val="fr-CH"/>
        </w:rPr>
        <w:t>M. </w:t>
      </w:r>
      <w:r w:rsidR="006A49DE" w:rsidRPr="000C6C42">
        <w:rPr>
          <w:lang w:val="fr-CH"/>
        </w:rPr>
        <w:t>Schrijver</w:t>
      </w:r>
      <w:r w:rsidR="00B446A0" w:rsidRPr="000C6C42">
        <w:rPr>
          <w:lang w:val="fr-CH"/>
        </w:rPr>
        <w:t xml:space="preserve"> demande quelles mesures alternat</w:t>
      </w:r>
      <w:r w:rsidR="002C57AF" w:rsidRPr="000C6C42">
        <w:rPr>
          <w:lang w:val="fr-CH"/>
        </w:rPr>
        <w:t>ives l’É</w:t>
      </w:r>
      <w:r w:rsidR="005E5DA9" w:rsidRPr="000C6C42">
        <w:rPr>
          <w:lang w:val="fr-CH"/>
        </w:rPr>
        <w:t>tat partie envisage</w:t>
      </w:r>
      <w:r w:rsidR="00C35D9C" w:rsidRPr="000C6C42">
        <w:rPr>
          <w:lang w:val="fr-CH"/>
        </w:rPr>
        <w:t xml:space="preserve"> d’adopter pour que</w:t>
      </w:r>
      <w:r w:rsidR="00B446A0" w:rsidRPr="000C6C42">
        <w:rPr>
          <w:lang w:val="fr-CH"/>
        </w:rPr>
        <w:t xml:space="preserve"> </w:t>
      </w:r>
      <w:r w:rsidR="00C35D9C" w:rsidRPr="000C6C42">
        <w:rPr>
          <w:lang w:val="fr-CH"/>
        </w:rPr>
        <w:t>l’</w:t>
      </w:r>
      <w:r w:rsidR="00B446A0" w:rsidRPr="000C6C42">
        <w:rPr>
          <w:lang w:val="fr-CH"/>
        </w:rPr>
        <w:t>âge minimum du ma</w:t>
      </w:r>
      <w:r w:rsidR="00D2352D" w:rsidRPr="000C6C42">
        <w:rPr>
          <w:lang w:val="fr-CH"/>
        </w:rPr>
        <w:t>riage ne soit pas inférieur</w:t>
      </w:r>
      <w:r w:rsidR="00B446A0" w:rsidRPr="000C6C42">
        <w:rPr>
          <w:lang w:val="fr-CH"/>
        </w:rPr>
        <w:t xml:space="preserve"> à 17</w:t>
      </w:r>
      <w:r>
        <w:rPr>
          <w:lang w:val="fr-CH"/>
        </w:rPr>
        <w:t> ans</w:t>
      </w:r>
      <w:r w:rsidR="00B446A0" w:rsidRPr="000C6C42">
        <w:rPr>
          <w:lang w:val="fr-CH"/>
        </w:rPr>
        <w:t xml:space="preserve">. </w:t>
      </w:r>
    </w:p>
    <w:p w:rsidR="00195032" w:rsidRPr="000C6C42" w:rsidRDefault="000C6C42" w:rsidP="000C6C42">
      <w:pPr>
        <w:pStyle w:val="SingleTxtG"/>
        <w:rPr>
          <w:lang w:val="fr-CH"/>
        </w:rPr>
      </w:pPr>
      <w:r w:rsidRPr="000C6C42">
        <w:rPr>
          <w:lang w:val="fr-CH"/>
        </w:rPr>
        <w:t>73.</w:t>
      </w:r>
      <w:r w:rsidRPr="000C6C42">
        <w:rPr>
          <w:lang w:val="fr-CH"/>
        </w:rPr>
        <w:tab/>
      </w:r>
      <w:r>
        <w:rPr>
          <w:b/>
          <w:lang w:val="fr-CH"/>
        </w:rPr>
        <w:t>M. </w:t>
      </w:r>
      <w:r w:rsidR="006F51B3" w:rsidRPr="000C6C42">
        <w:rPr>
          <w:b/>
          <w:lang w:val="fr-CH"/>
        </w:rPr>
        <w:t>Riedel</w:t>
      </w:r>
      <w:r w:rsidR="006F51B3" w:rsidRPr="000C6C42">
        <w:rPr>
          <w:lang w:val="fr-CH"/>
        </w:rPr>
        <w:t xml:space="preserve"> </w:t>
      </w:r>
      <w:r w:rsidR="00B446A0" w:rsidRPr="000C6C42">
        <w:rPr>
          <w:lang w:val="fr-CH"/>
        </w:rPr>
        <w:t>dem</w:t>
      </w:r>
      <w:r w:rsidR="00C35D9C" w:rsidRPr="000C6C42">
        <w:rPr>
          <w:lang w:val="fr-CH"/>
        </w:rPr>
        <w:t>ande si les plans visant à</w:t>
      </w:r>
      <w:r w:rsidR="00B446A0" w:rsidRPr="000C6C42">
        <w:rPr>
          <w:lang w:val="fr-CH"/>
        </w:rPr>
        <w:t xml:space="preserve"> remédier aux pénuries d’eau</w:t>
      </w:r>
      <w:r w:rsidR="00B576AA" w:rsidRPr="000C6C42">
        <w:rPr>
          <w:lang w:val="fr-CH"/>
        </w:rPr>
        <w:t xml:space="preserve"> au Yémen</w:t>
      </w:r>
      <w:r w:rsidR="00C35D9C" w:rsidRPr="000C6C42">
        <w:rPr>
          <w:lang w:val="fr-CH"/>
        </w:rPr>
        <w:t>, tels ceux</w:t>
      </w:r>
      <w:r w:rsidR="00B446A0" w:rsidRPr="000C6C42">
        <w:rPr>
          <w:lang w:val="fr-CH"/>
        </w:rPr>
        <w:t xml:space="preserve"> mentionnées au paragraphe 121 des réponses de l’État partie à la liste des questions </w:t>
      </w:r>
      <w:r w:rsidR="006F51B3" w:rsidRPr="000C6C42">
        <w:rPr>
          <w:lang w:val="fr-CH"/>
        </w:rPr>
        <w:t xml:space="preserve">(E/C.12/YEM/Q/2/Add.1), </w:t>
      </w:r>
      <w:r w:rsidR="00C35D9C" w:rsidRPr="000C6C42">
        <w:rPr>
          <w:lang w:val="fr-CH"/>
        </w:rPr>
        <w:t xml:space="preserve">ont été mis en </w:t>
      </w:r>
      <w:r w:rsidR="00447610" w:rsidRPr="000C6C42">
        <w:rPr>
          <w:lang w:val="fr-CH"/>
        </w:rPr>
        <w:t>œuvre</w:t>
      </w:r>
      <w:r w:rsidR="00C35D9C" w:rsidRPr="000C6C42">
        <w:rPr>
          <w:lang w:val="fr-CH"/>
        </w:rPr>
        <w:t>, s’ils ont porté leurs fruits</w:t>
      </w:r>
      <w:r w:rsidR="005E5DA9" w:rsidRPr="000C6C42">
        <w:rPr>
          <w:lang w:val="fr-CH"/>
        </w:rPr>
        <w:t>,</w:t>
      </w:r>
      <w:r w:rsidR="00B446A0" w:rsidRPr="000C6C42">
        <w:rPr>
          <w:lang w:val="fr-CH"/>
        </w:rPr>
        <w:t xml:space="preserve"> et </w:t>
      </w:r>
      <w:r w:rsidR="00C35D9C" w:rsidRPr="000C6C42">
        <w:rPr>
          <w:lang w:val="fr-CH"/>
        </w:rPr>
        <w:t>s’ils</w:t>
      </w:r>
      <w:r w:rsidR="00195032" w:rsidRPr="000C6C42">
        <w:rPr>
          <w:lang w:val="fr-CH"/>
        </w:rPr>
        <w:t xml:space="preserve"> ont fait l’objet d’évaluations. Il demande à l’État partie de fournir </w:t>
      </w:r>
      <w:r w:rsidR="004E5AA4" w:rsidRPr="000C6C42">
        <w:rPr>
          <w:lang w:val="fr-CH"/>
        </w:rPr>
        <w:t xml:space="preserve">dans son prochain rapport périodique </w:t>
      </w:r>
      <w:r w:rsidR="00195032" w:rsidRPr="000C6C42">
        <w:rPr>
          <w:lang w:val="fr-CH"/>
        </w:rPr>
        <w:t>des données a</w:t>
      </w:r>
      <w:r w:rsidR="004E5AA4" w:rsidRPr="000C6C42">
        <w:rPr>
          <w:lang w:val="fr-CH"/>
        </w:rPr>
        <w:t xml:space="preserve">nnuelles ventilées, </w:t>
      </w:r>
      <w:r w:rsidR="00195032" w:rsidRPr="000C6C42">
        <w:rPr>
          <w:lang w:val="fr-CH"/>
        </w:rPr>
        <w:t>de manièr</w:t>
      </w:r>
      <w:r w:rsidR="00CF2F6E" w:rsidRPr="000C6C42">
        <w:rPr>
          <w:lang w:val="fr-CH"/>
        </w:rPr>
        <w:t>e à montrer les progrès réalisé</w:t>
      </w:r>
      <w:r w:rsidR="00195032" w:rsidRPr="000C6C42">
        <w:rPr>
          <w:lang w:val="fr-CH"/>
        </w:rPr>
        <w:t>s en matière d’approvisio</w:t>
      </w:r>
      <w:r w:rsidR="001104CA" w:rsidRPr="000C6C42">
        <w:rPr>
          <w:lang w:val="fr-CH"/>
        </w:rPr>
        <w:t xml:space="preserve">nnement en eau et </w:t>
      </w:r>
      <w:r w:rsidR="00195032" w:rsidRPr="000C6C42">
        <w:rPr>
          <w:lang w:val="fr-CH"/>
        </w:rPr>
        <w:t xml:space="preserve">de </w:t>
      </w:r>
      <w:r w:rsidR="001104CA" w:rsidRPr="000C6C42">
        <w:rPr>
          <w:lang w:val="fr-CH"/>
        </w:rPr>
        <w:t xml:space="preserve">fourniture de </w:t>
      </w:r>
      <w:r w:rsidR="00195032" w:rsidRPr="000C6C42">
        <w:rPr>
          <w:lang w:val="fr-CH"/>
        </w:rPr>
        <w:t>services d’assainissement à la population</w:t>
      </w:r>
      <w:r w:rsidR="001104CA" w:rsidRPr="000C6C42">
        <w:rPr>
          <w:lang w:val="fr-CH"/>
        </w:rPr>
        <w:t>,</w:t>
      </w:r>
      <w:r w:rsidR="00195032" w:rsidRPr="000C6C42">
        <w:rPr>
          <w:lang w:val="fr-CH"/>
        </w:rPr>
        <w:t xml:space="preserve"> dans les zones rurales </w:t>
      </w:r>
      <w:r>
        <w:rPr>
          <w:lang w:val="fr-CH"/>
        </w:rPr>
        <w:t xml:space="preserve">comme </w:t>
      </w:r>
      <w:r w:rsidR="00195032" w:rsidRPr="000C6C42">
        <w:rPr>
          <w:lang w:val="fr-CH"/>
        </w:rPr>
        <w:t xml:space="preserve">dans les zones urbaines. </w:t>
      </w:r>
    </w:p>
    <w:p w:rsidR="00195032" w:rsidRPr="000C6C42" w:rsidRDefault="000C6C42" w:rsidP="000C6C42">
      <w:pPr>
        <w:pStyle w:val="SingleTxtG"/>
        <w:rPr>
          <w:lang w:val="fr-CH"/>
        </w:rPr>
      </w:pPr>
      <w:r w:rsidRPr="000C6C42">
        <w:rPr>
          <w:lang w:val="fr-CH"/>
        </w:rPr>
        <w:t>74.</w:t>
      </w:r>
      <w:r w:rsidRPr="000C6C42">
        <w:rPr>
          <w:lang w:val="fr-CH"/>
        </w:rPr>
        <w:tab/>
      </w:r>
      <w:r w:rsidR="00195032" w:rsidRPr="000C6C42">
        <w:rPr>
          <w:lang w:val="fr-CH"/>
        </w:rPr>
        <w:t xml:space="preserve">Des données ventilées </w:t>
      </w:r>
      <w:r w:rsidR="00960C29" w:rsidRPr="000C6C42">
        <w:rPr>
          <w:lang w:val="fr-CH"/>
        </w:rPr>
        <w:t>couvrant tout le pays et se rapportant à la période du rapport, concernant</w:t>
      </w:r>
      <w:r w:rsidR="00195032" w:rsidRPr="000C6C42">
        <w:rPr>
          <w:lang w:val="fr-CH"/>
        </w:rPr>
        <w:t xml:space="preserve"> les questions re</w:t>
      </w:r>
      <w:r w:rsidR="005E5DA9" w:rsidRPr="000C6C42">
        <w:rPr>
          <w:lang w:val="fr-CH"/>
        </w:rPr>
        <w:t>latives aux soins de santé tel</w:t>
      </w:r>
      <w:r w:rsidR="00960C29" w:rsidRPr="000C6C42">
        <w:rPr>
          <w:lang w:val="fr-CH"/>
        </w:rPr>
        <w:t>s les</w:t>
      </w:r>
      <w:r w:rsidR="00195032" w:rsidRPr="000C6C42">
        <w:rPr>
          <w:lang w:val="fr-CH"/>
        </w:rPr>
        <w:t xml:space="preserve"> services de santé </w:t>
      </w:r>
      <w:r w:rsidR="0019199D" w:rsidRPr="000C6C42">
        <w:rPr>
          <w:lang w:val="fr-CH"/>
        </w:rPr>
        <w:t>procré</w:t>
      </w:r>
      <w:r w:rsidR="004E5AA4" w:rsidRPr="000C6C42">
        <w:rPr>
          <w:lang w:val="fr-CH"/>
        </w:rPr>
        <w:t xml:space="preserve">ative, </w:t>
      </w:r>
      <w:r w:rsidR="00960C29" w:rsidRPr="000C6C42">
        <w:rPr>
          <w:lang w:val="fr-CH"/>
        </w:rPr>
        <w:t>les</w:t>
      </w:r>
      <w:r w:rsidR="00195032" w:rsidRPr="000C6C42">
        <w:rPr>
          <w:lang w:val="fr-CH"/>
        </w:rPr>
        <w:t xml:space="preserve"> soin</w:t>
      </w:r>
      <w:r w:rsidR="004E5AA4" w:rsidRPr="000C6C42">
        <w:rPr>
          <w:lang w:val="fr-CH"/>
        </w:rPr>
        <w:t>s prénatals et postnatals, et la</w:t>
      </w:r>
      <w:r w:rsidR="00195032" w:rsidRPr="000C6C42">
        <w:rPr>
          <w:lang w:val="fr-CH"/>
        </w:rPr>
        <w:t xml:space="preserve"> formati</w:t>
      </w:r>
      <w:r w:rsidR="00960C29" w:rsidRPr="000C6C42">
        <w:rPr>
          <w:lang w:val="fr-CH"/>
        </w:rPr>
        <w:t>on des médecins et du personnel</w:t>
      </w:r>
      <w:r w:rsidR="001104CA" w:rsidRPr="000C6C42">
        <w:rPr>
          <w:lang w:val="fr-CH"/>
        </w:rPr>
        <w:t xml:space="preserve"> soignant</w:t>
      </w:r>
      <w:r w:rsidR="00960C29" w:rsidRPr="000C6C42">
        <w:rPr>
          <w:lang w:val="fr-CH"/>
        </w:rPr>
        <w:t>,</w:t>
      </w:r>
      <w:r w:rsidR="00195032" w:rsidRPr="000C6C42">
        <w:rPr>
          <w:lang w:val="fr-CH"/>
        </w:rPr>
        <w:t xml:space="preserve"> doivent </w:t>
      </w:r>
      <w:r w:rsidR="005E5DA9" w:rsidRPr="000C6C42">
        <w:rPr>
          <w:lang w:val="fr-CH"/>
        </w:rPr>
        <w:t xml:space="preserve">également </w:t>
      </w:r>
      <w:r w:rsidR="00195032" w:rsidRPr="000C6C42">
        <w:rPr>
          <w:lang w:val="fr-CH"/>
        </w:rPr>
        <w:t>être communiquées dans les prochains rapports.</w:t>
      </w:r>
    </w:p>
    <w:p w:rsidR="006F51B3" w:rsidRPr="000C6C42" w:rsidRDefault="000C6C42" w:rsidP="000C6C42">
      <w:pPr>
        <w:pStyle w:val="SingleTxtG"/>
        <w:rPr>
          <w:lang w:val="fr-CH"/>
        </w:rPr>
      </w:pPr>
      <w:r w:rsidRPr="000C6C42">
        <w:rPr>
          <w:lang w:val="fr-CH"/>
        </w:rPr>
        <w:t>75.</w:t>
      </w:r>
      <w:r w:rsidRPr="000C6C42">
        <w:rPr>
          <w:lang w:val="fr-CH"/>
        </w:rPr>
        <w:tab/>
      </w:r>
      <w:r>
        <w:rPr>
          <w:lang w:val="fr-CH"/>
        </w:rPr>
        <w:t>M. </w:t>
      </w:r>
      <w:r w:rsidR="006A49DE" w:rsidRPr="000C6C42">
        <w:rPr>
          <w:lang w:val="fr-CH"/>
        </w:rPr>
        <w:t>Riedel</w:t>
      </w:r>
      <w:r w:rsidR="00195032" w:rsidRPr="000C6C42">
        <w:rPr>
          <w:lang w:val="fr-CH"/>
        </w:rPr>
        <w:t xml:space="preserve"> demande pourquoi le nombre d’infirmières a diminué pour passer de 15 121 en 2005 à 11 073 en 2006, </w:t>
      </w:r>
      <w:r>
        <w:rPr>
          <w:lang w:val="fr-CH"/>
        </w:rPr>
        <w:t xml:space="preserve">comme </w:t>
      </w:r>
      <w:r w:rsidR="00195032" w:rsidRPr="000C6C42">
        <w:rPr>
          <w:lang w:val="fr-CH"/>
        </w:rPr>
        <w:t>l’indique</w:t>
      </w:r>
      <w:r w:rsidR="00960C29" w:rsidRPr="000C6C42">
        <w:rPr>
          <w:lang w:val="fr-CH"/>
        </w:rPr>
        <w:t>nt</w:t>
      </w:r>
      <w:r w:rsidR="00195032" w:rsidRPr="000C6C42">
        <w:rPr>
          <w:lang w:val="fr-CH"/>
        </w:rPr>
        <w:t xml:space="preserve"> les données fournies à la page 43 du rapport périodique </w:t>
      </w:r>
      <w:r w:rsidR="006F51B3" w:rsidRPr="000C6C42">
        <w:rPr>
          <w:lang w:val="fr-CH"/>
        </w:rPr>
        <w:t>(E/C.12/YEM/2).</w:t>
      </w:r>
    </w:p>
    <w:p w:rsidR="0019199D" w:rsidRPr="000C6C42" w:rsidRDefault="000C6C42" w:rsidP="000C6C42">
      <w:pPr>
        <w:pStyle w:val="SingleTxtG"/>
        <w:rPr>
          <w:lang w:val="fr-CH"/>
        </w:rPr>
      </w:pPr>
      <w:r w:rsidRPr="000C6C42">
        <w:rPr>
          <w:lang w:val="fr-CH"/>
        </w:rPr>
        <w:t>76.</w:t>
      </w:r>
      <w:r w:rsidRPr="000C6C42">
        <w:rPr>
          <w:lang w:val="fr-CH"/>
        </w:rPr>
        <w:tab/>
      </w:r>
      <w:r w:rsidR="00CF2F6E" w:rsidRPr="000C6C42">
        <w:rPr>
          <w:lang w:val="fr-CH"/>
        </w:rPr>
        <w:t>Selon les rapports des ONG, des décès se sont produits</w:t>
      </w:r>
      <w:r w:rsidR="0019199D" w:rsidRPr="000C6C42">
        <w:rPr>
          <w:lang w:val="fr-CH"/>
        </w:rPr>
        <w:t xml:space="preserve"> dans les hôpitaux pénitentiaires</w:t>
      </w:r>
      <w:r w:rsidR="00960C29" w:rsidRPr="000C6C42">
        <w:rPr>
          <w:lang w:val="fr-CH"/>
        </w:rPr>
        <w:t>,</w:t>
      </w:r>
      <w:r w:rsidR="0019199D" w:rsidRPr="000C6C42">
        <w:rPr>
          <w:lang w:val="fr-CH"/>
        </w:rPr>
        <w:t xml:space="preserve"> suite à des négligences médic</w:t>
      </w:r>
      <w:r w:rsidR="006A49DE" w:rsidRPr="000C6C42">
        <w:rPr>
          <w:lang w:val="fr-CH"/>
        </w:rPr>
        <w:t xml:space="preserve">ales et à un manque de soins. </w:t>
      </w:r>
      <w:r>
        <w:rPr>
          <w:lang w:val="fr-CH"/>
        </w:rPr>
        <w:t>M. </w:t>
      </w:r>
      <w:r w:rsidR="006A49DE" w:rsidRPr="000C6C42">
        <w:rPr>
          <w:lang w:val="fr-CH"/>
        </w:rPr>
        <w:t>Riedel</w:t>
      </w:r>
      <w:r w:rsidR="0019199D" w:rsidRPr="000C6C42">
        <w:rPr>
          <w:lang w:val="fr-CH"/>
        </w:rPr>
        <w:t xml:space="preserve"> demande si le personnel coupable de négligence </w:t>
      </w:r>
      <w:r w:rsidR="007F19A7" w:rsidRPr="000C6C42">
        <w:rPr>
          <w:lang w:val="fr-CH"/>
        </w:rPr>
        <w:t xml:space="preserve">a </w:t>
      </w:r>
      <w:r w:rsidR="0019199D" w:rsidRPr="000C6C42">
        <w:rPr>
          <w:lang w:val="fr-CH"/>
        </w:rPr>
        <w:t>fait l’objet de poursuites judiciaires. En outre, il souhaiterait avoir des précisions sur les mesures spécifiques adoptées pour améliorer les conditions sanita</w:t>
      </w:r>
      <w:r w:rsidR="005E5DA9" w:rsidRPr="000C6C42">
        <w:rPr>
          <w:lang w:val="fr-CH"/>
        </w:rPr>
        <w:t>ires dans les prisons et</w:t>
      </w:r>
      <w:r w:rsidR="0019199D" w:rsidRPr="000C6C42">
        <w:rPr>
          <w:lang w:val="fr-CH"/>
        </w:rPr>
        <w:t xml:space="preserve"> l’accès des détenus aux services de santé</w:t>
      </w:r>
      <w:r w:rsidR="005E5DA9" w:rsidRPr="000C6C42">
        <w:rPr>
          <w:lang w:val="fr-CH"/>
        </w:rPr>
        <w:t>,</w:t>
      </w:r>
      <w:r w:rsidR="0019199D" w:rsidRPr="000C6C42">
        <w:rPr>
          <w:lang w:val="fr-CH"/>
        </w:rPr>
        <w:t xml:space="preserve"> et réduire le surpeuplement. </w:t>
      </w:r>
    </w:p>
    <w:p w:rsidR="001425B4" w:rsidRPr="000C6C42" w:rsidRDefault="000C6C42" w:rsidP="000C6C42">
      <w:pPr>
        <w:pStyle w:val="SingleTxtG"/>
        <w:rPr>
          <w:lang w:val="fr-CH"/>
        </w:rPr>
      </w:pPr>
      <w:r w:rsidRPr="000C6C42">
        <w:rPr>
          <w:lang w:val="fr-CH"/>
        </w:rPr>
        <w:t>77.</w:t>
      </w:r>
      <w:r w:rsidRPr="000C6C42">
        <w:rPr>
          <w:lang w:val="fr-CH"/>
        </w:rPr>
        <w:tab/>
      </w:r>
      <w:r>
        <w:rPr>
          <w:b/>
          <w:lang w:val="fr-CH"/>
        </w:rPr>
        <w:t>M. </w:t>
      </w:r>
      <w:r w:rsidR="006F51B3" w:rsidRPr="000C6C42">
        <w:rPr>
          <w:b/>
          <w:lang w:val="fr-CH"/>
        </w:rPr>
        <w:t>Kedzia</w:t>
      </w:r>
      <w:r w:rsidR="0019199D" w:rsidRPr="000C6C42">
        <w:rPr>
          <w:lang w:val="fr-CH"/>
        </w:rPr>
        <w:t xml:space="preserve"> (</w:t>
      </w:r>
      <w:r w:rsidR="006F51B3" w:rsidRPr="000C6C42">
        <w:rPr>
          <w:lang w:val="fr-CH"/>
        </w:rPr>
        <w:t>Rapporteur</w:t>
      </w:r>
      <w:r w:rsidR="006A49DE" w:rsidRPr="000C6C42">
        <w:rPr>
          <w:lang w:val="fr-CH"/>
        </w:rPr>
        <w:t xml:space="preserve"> pour le Yémen</w:t>
      </w:r>
      <w:r w:rsidR="006F51B3" w:rsidRPr="000C6C42">
        <w:rPr>
          <w:lang w:val="fr-CH"/>
        </w:rPr>
        <w:t xml:space="preserve">) </w:t>
      </w:r>
      <w:r w:rsidR="0019199D" w:rsidRPr="000C6C42">
        <w:rPr>
          <w:lang w:val="fr-CH"/>
        </w:rPr>
        <w:t xml:space="preserve">constate que les informations demandées aux </w:t>
      </w:r>
      <w:r w:rsidR="00A10479">
        <w:rPr>
          <w:lang w:val="fr-CH"/>
        </w:rPr>
        <w:t>paragraphes </w:t>
      </w:r>
      <w:r w:rsidR="0019199D" w:rsidRPr="000C6C42">
        <w:rPr>
          <w:lang w:val="fr-CH"/>
        </w:rPr>
        <w:t>23 et 41 de la liste des questions</w:t>
      </w:r>
      <w:r w:rsidRPr="000C6C42">
        <w:rPr>
          <w:lang w:val="fr-CH"/>
        </w:rPr>
        <w:t xml:space="preserve"> </w:t>
      </w:r>
      <w:r w:rsidR="006F51B3" w:rsidRPr="000C6C42">
        <w:rPr>
          <w:lang w:val="fr-CH"/>
        </w:rPr>
        <w:t xml:space="preserve">(E/C.12/YEM/Q/2) </w:t>
      </w:r>
      <w:r w:rsidR="0019199D" w:rsidRPr="000C6C42">
        <w:rPr>
          <w:lang w:val="fr-CH"/>
        </w:rPr>
        <w:t>n’ont pas toutes été communiqué</w:t>
      </w:r>
      <w:r w:rsidR="001425B4" w:rsidRPr="000C6C42">
        <w:rPr>
          <w:lang w:val="fr-CH"/>
        </w:rPr>
        <w:t>e</w:t>
      </w:r>
      <w:r w:rsidR="0019199D" w:rsidRPr="000C6C42">
        <w:rPr>
          <w:lang w:val="fr-CH"/>
        </w:rPr>
        <w:t>s</w:t>
      </w:r>
      <w:r w:rsidR="001425B4" w:rsidRPr="000C6C42">
        <w:rPr>
          <w:lang w:val="fr-CH"/>
        </w:rPr>
        <w:t xml:space="preserve"> et il demande à la </w:t>
      </w:r>
      <w:r w:rsidR="00960C29" w:rsidRPr="000C6C42">
        <w:rPr>
          <w:lang w:val="fr-CH"/>
        </w:rPr>
        <w:t>délé</w:t>
      </w:r>
      <w:r w:rsidR="001425B4" w:rsidRPr="000C6C42">
        <w:rPr>
          <w:lang w:val="fr-CH"/>
        </w:rPr>
        <w:t>gation de remédier à cette omission.</w:t>
      </w:r>
      <w:r w:rsidRPr="000C6C42">
        <w:rPr>
          <w:lang w:val="fr-CH"/>
        </w:rPr>
        <w:t xml:space="preserve"> </w:t>
      </w:r>
    </w:p>
    <w:p w:rsidR="006F51B3" w:rsidRPr="000C6C42" w:rsidRDefault="000C6C42" w:rsidP="000C6C42">
      <w:pPr>
        <w:pStyle w:val="SingleTxtG"/>
        <w:rPr>
          <w:lang w:val="fr-CH"/>
        </w:rPr>
      </w:pPr>
      <w:r w:rsidRPr="000C6C42">
        <w:rPr>
          <w:lang w:val="fr-CH"/>
        </w:rPr>
        <w:t>78.</w:t>
      </w:r>
      <w:r w:rsidRPr="000C6C42">
        <w:rPr>
          <w:lang w:val="fr-CH"/>
        </w:rPr>
        <w:tab/>
      </w:r>
      <w:r>
        <w:rPr>
          <w:lang w:val="fr-CH"/>
        </w:rPr>
        <w:t>M. </w:t>
      </w:r>
      <w:r w:rsidR="006A49DE" w:rsidRPr="000C6C42">
        <w:rPr>
          <w:lang w:val="fr-CH"/>
        </w:rPr>
        <w:t>Kedzia</w:t>
      </w:r>
      <w:r w:rsidR="001425B4" w:rsidRPr="000C6C42">
        <w:rPr>
          <w:lang w:val="fr-CH"/>
        </w:rPr>
        <w:t xml:space="preserve"> mentionne certains cas de mariages forcés et de maltraitance à enf</w:t>
      </w:r>
      <w:r w:rsidR="00CF2F6E" w:rsidRPr="000C6C42">
        <w:rPr>
          <w:lang w:val="fr-CH"/>
        </w:rPr>
        <w:t xml:space="preserve">ants et demande si, </w:t>
      </w:r>
      <w:r w:rsidR="000D10CE" w:rsidRPr="000C6C42">
        <w:rPr>
          <w:lang w:val="fr-CH"/>
        </w:rPr>
        <w:t>au-delà de</w:t>
      </w:r>
      <w:r w:rsidR="001425B4" w:rsidRPr="000C6C42">
        <w:rPr>
          <w:lang w:val="fr-CH"/>
        </w:rPr>
        <w:t xml:space="preserve"> la réforme législative, les autorités offre une aide à ces victimes</w:t>
      </w:r>
      <w:r w:rsidR="006F51B3" w:rsidRPr="000C6C42">
        <w:rPr>
          <w:lang w:val="fr-CH"/>
        </w:rPr>
        <w:t>.</w:t>
      </w:r>
    </w:p>
    <w:p w:rsidR="001425B4" w:rsidRPr="000C6C42" w:rsidRDefault="000C6C42" w:rsidP="000C6C42">
      <w:pPr>
        <w:pStyle w:val="SingleTxtG"/>
        <w:rPr>
          <w:lang w:val="fr-CH"/>
        </w:rPr>
      </w:pPr>
      <w:r w:rsidRPr="000C6C42">
        <w:rPr>
          <w:lang w:val="fr-CH"/>
        </w:rPr>
        <w:t>79.</w:t>
      </w:r>
      <w:r w:rsidRPr="000C6C42">
        <w:rPr>
          <w:lang w:val="fr-CH"/>
        </w:rPr>
        <w:tab/>
      </w:r>
      <w:r w:rsidR="006A49DE" w:rsidRPr="000C6C42">
        <w:rPr>
          <w:lang w:val="fr-CH"/>
        </w:rPr>
        <w:t xml:space="preserve">Enfin, </w:t>
      </w:r>
      <w:r>
        <w:rPr>
          <w:lang w:val="fr-CH"/>
        </w:rPr>
        <w:t>M. </w:t>
      </w:r>
      <w:r w:rsidR="006A49DE" w:rsidRPr="000C6C42">
        <w:rPr>
          <w:lang w:val="fr-CH"/>
        </w:rPr>
        <w:t>Kedzia</w:t>
      </w:r>
      <w:r w:rsidR="00960C29" w:rsidRPr="000C6C42">
        <w:rPr>
          <w:lang w:val="fr-CH"/>
        </w:rPr>
        <w:t xml:space="preserve"> souhaite avoir</w:t>
      </w:r>
      <w:r w:rsidR="001425B4" w:rsidRPr="000C6C42">
        <w:rPr>
          <w:lang w:val="fr-CH"/>
        </w:rPr>
        <w:t xml:space="preserve"> une évaluation de l’efficacité des mesu</w:t>
      </w:r>
      <w:r w:rsidR="00960C29" w:rsidRPr="000C6C42">
        <w:rPr>
          <w:lang w:val="fr-CH"/>
        </w:rPr>
        <w:t xml:space="preserve">res adoptées pour traiter la </w:t>
      </w:r>
      <w:r w:rsidR="001425B4" w:rsidRPr="000C6C42">
        <w:rPr>
          <w:lang w:val="fr-CH"/>
        </w:rPr>
        <w:t xml:space="preserve">question de la malnutrition des enfants et de la faim. </w:t>
      </w:r>
    </w:p>
    <w:p w:rsidR="00D171C6" w:rsidRPr="000C6C42" w:rsidRDefault="000C6C42" w:rsidP="000C6C42">
      <w:pPr>
        <w:pStyle w:val="SingleTxtG"/>
        <w:rPr>
          <w:lang w:val="fr-CH"/>
        </w:rPr>
      </w:pPr>
      <w:r w:rsidRPr="000C6C42">
        <w:rPr>
          <w:lang w:val="fr-CH"/>
        </w:rPr>
        <w:t>80.</w:t>
      </w:r>
      <w:r w:rsidRPr="000C6C42">
        <w:rPr>
          <w:lang w:val="fr-CH"/>
        </w:rPr>
        <w:tab/>
      </w:r>
      <w:r>
        <w:rPr>
          <w:b/>
          <w:lang w:val="fr-CH"/>
        </w:rPr>
        <w:t>M. </w:t>
      </w:r>
      <w:r w:rsidR="006F51B3" w:rsidRPr="000C6C42">
        <w:rPr>
          <w:b/>
          <w:lang w:val="fr-CH"/>
        </w:rPr>
        <w:t>Ribeiro Leão</w:t>
      </w:r>
      <w:r w:rsidR="006F51B3" w:rsidRPr="000C6C42">
        <w:rPr>
          <w:lang w:val="fr-CH"/>
        </w:rPr>
        <w:t xml:space="preserve"> note</w:t>
      </w:r>
      <w:r w:rsidR="00D171C6" w:rsidRPr="000C6C42">
        <w:rPr>
          <w:lang w:val="fr-CH"/>
        </w:rPr>
        <w:t xml:space="preserve"> qu’aucune information n’a été communiquée sur la distribution des richesses au Yémen et i</w:t>
      </w:r>
      <w:r w:rsidR="00960C29" w:rsidRPr="000C6C42">
        <w:rPr>
          <w:lang w:val="fr-CH"/>
        </w:rPr>
        <w:t>l demande si un travail a été ré</w:t>
      </w:r>
      <w:r w:rsidR="00D171C6" w:rsidRPr="000C6C42">
        <w:rPr>
          <w:lang w:val="fr-CH"/>
        </w:rPr>
        <w:t xml:space="preserve">alisé pour recenser les régions qui ont la plus forte proportion de personnes vivant dans la pauvreté. </w:t>
      </w:r>
    </w:p>
    <w:p w:rsidR="00D171C6" w:rsidRPr="000C6C42" w:rsidRDefault="000C6C42" w:rsidP="000C6C42">
      <w:pPr>
        <w:pStyle w:val="SingleTxtG"/>
        <w:rPr>
          <w:lang w:val="fr-CH"/>
        </w:rPr>
      </w:pPr>
      <w:r w:rsidRPr="000C6C42">
        <w:rPr>
          <w:lang w:val="fr-CH"/>
        </w:rPr>
        <w:t>81.</w:t>
      </w:r>
      <w:r w:rsidRPr="000C6C42">
        <w:rPr>
          <w:lang w:val="fr-CH"/>
        </w:rPr>
        <w:tab/>
      </w:r>
      <w:r>
        <w:rPr>
          <w:b/>
          <w:lang w:val="fr-CH"/>
        </w:rPr>
        <w:t>M. </w:t>
      </w:r>
      <w:r w:rsidR="006F51B3" w:rsidRPr="000C6C42">
        <w:rPr>
          <w:b/>
          <w:lang w:val="fr-CH"/>
        </w:rPr>
        <w:t>Sadi</w:t>
      </w:r>
      <w:r w:rsidR="006F51B3" w:rsidRPr="000C6C42">
        <w:rPr>
          <w:lang w:val="fr-CH"/>
        </w:rPr>
        <w:t xml:space="preserve"> </w:t>
      </w:r>
      <w:r w:rsidR="00D171C6" w:rsidRPr="000C6C42">
        <w:rPr>
          <w:lang w:val="fr-CH"/>
        </w:rPr>
        <w:t xml:space="preserve">demande si l’État partie envisage l’adoption de </w:t>
      </w:r>
      <w:r w:rsidR="00960C29" w:rsidRPr="000C6C42">
        <w:rPr>
          <w:lang w:val="fr-CH"/>
        </w:rPr>
        <w:t>procé</w:t>
      </w:r>
      <w:r w:rsidR="00D171C6" w:rsidRPr="000C6C42">
        <w:rPr>
          <w:lang w:val="fr-CH"/>
        </w:rPr>
        <w:t>dures aux termes desquelles les femmes pourraient demander le divorce et l’obtenir.</w:t>
      </w:r>
    </w:p>
    <w:p w:rsidR="00D171C6" w:rsidRPr="000C6C42" w:rsidRDefault="000C6C42" w:rsidP="000C6C42">
      <w:pPr>
        <w:pStyle w:val="SingleTxtG"/>
        <w:rPr>
          <w:lang w:val="fr-CH"/>
        </w:rPr>
      </w:pPr>
      <w:r w:rsidRPr="000C6C42">
        <w:rPr>
          <w:lang w:val="fr-CH"/>
        </w:rPr>
        <w:t>82.</w:t>
      </w:r>
      <w:r w:rsidRPr="000C6C42">
        <w:rPr>
          <w:lang w:val="fr-CH"/>
        </w:rPr>
        <w:tab/>
      </w:r>
      <w:r>
        <w:rPr>
          <w:lang w:val="fr-CH"/>
        </w:rPr>
        <w:t>M. </w:t>
      </w:r>
      <w:r w:rsidR="006A49DE" w:rsidRPr="000C6C42">
        <w:rPr>
          <w:lang w:val="fr-CH"/>
        </w:rPr>
        <w:t>Sadi</w:t>
      </w:r>
      <w:r w:rsidR="00D171C6" w:rsidRPr="000C6C42">
        <w:rPr>
          <w:lang w:val="fr-CH"/>
        </w:rPr>
        <w:t xml:space="preserve"> souhaite aussi con</w:t>
      </w:r>
      <w:r w:rsidR="007F19A7" w:rsidRPr="000C6C42">
        <w:rPr>
          <w:lang w:val="fr-CH"/>
        </w:rPr>
        <w:t>naître l’ampleur</w:t>
      </w:r>
      <w:r w:rsidR="00960C29" w:rsidRPr="000C6C42">
        <w:rPr>
          <w:lang w:val="fr-CH"/>
        </w:rPr>
        <w:t xml:space="preserve"> des activités </w:t>
      </w:r>
      <w:r w:rsidR="005E5DA9" w:rsidRPr="000C6C42">
        <w:rPr>
          <w:lang w:val="fr-CH"/>
        </w:rPr>
        <w:t>engagées</w:t>
      </w:r>
      <w:r w:rsidR="001104CA" w:rsidRPr="000C6C42">
        <w:rPr>
          <w:lang w:val="fr-CH"/>
        </w:rPr>
        <w:t xml:space="preserve"> au</w:t>
      </w:r>
      <w:r w:rsidR="00960C29" w:rsidRPr="000C6C42">
        <w:rPr>
          <w:lang w:val="fr-CH"/>
        </w:rPr>
        <w:t xml:space="preserve"> Yémen </w:t>
      </w:r>
      <w:r w:rsidR="00C35D9C" w:rsidRPr="000C6C42">
        <w:rPr>
          <w:lang w:val="fr-CH"/>
        </w:rPr>
        <w:t>eu égard au</w:t>
      </w:r>
      <w:r w:rsidR="00CD53D3" w:rsidRPr="000C6C42">
        <w:rPr>
          <w:lang w:val="fr-CH"/>
        </w:rPr>
        <w:t xml:space="preserve"> droit à l’eau potable et </w:t>
      </w:r>
      <w:r w:rsidR="00C35D9C" w:rsidRPr="000C6C42">
        <w:rPr>
          <w:lang w:val="fr-CH"/>
        </w:rPr>
        <w:t xml:space="preserve">à </w:t>
      </w:r>
      <w:r w:rsidR="00D171C6" w:rsidRPr="000C6C42">
        <w:rPr>
          <w:lang w:val="fr-CH"/>
        </w:rPr>
        <w:t xml:space="preserve">l’assainissement. </w:t>
      </w:r>
    </w:p>
    <w:p w:rsidR="00FF0A68" w:rsidRPr="000C6C42" w:rsidRDefault="000C6C42" w:rsidP="000C6C42">
      <w:pPr>
        <w:pStyle w:val="SingleTxtG"/>
        <w:rPr>
          <w:lang w:val="fr-CH"/>
        </w:rPr>
      </w:pPr>
      <w:r w:rsidRPr="000C6C42">
        <w:rPr>
          <w:lang w:val="fr-CH"/>
        </w:rPr>
        <w:t>83.</w:t>
      </w:r>
      <w:r w:rsidRPr="000C6C42">
        <w:rPr>
          <w:lang w:val="fr-CH"/>
        </w:rPr>
        <w:tab/>
      </w:r>
      <w:r>
        <w:rPr>
          <w:lang w:val="fr-CH"/>
        </w:rPr>
        <w:t>M. </w:t>
      </w:r>
      <w:r w:rsidR="006A49DE" w:rsidRPr="000C6C42">
        <w:rPr>
          <w:lang w:val="fr-CH"/>
        </w:rPr>
        <w:t>Sadi</w:t>
      </w:r>
      <w:r w:rsidR="00FF0A68" w:rsidRPr="000C6C42">
        <w:rPr>
          <w:lang w:val="fr-CH"/>
        </w:rPr>
        <w:t xml:space="preserve"> demande enfin quelles sont les principales maladies qui affectent la</w:t>
      </w:r>
      <w:r w:rsidR="001104CA" w:rsidRPr="000C6C42">
        <w:rPr>
          <w:lang w:val="fr-CH"/>
        </w:rPr>
        <w:t xml:space="preserve"> population yéménite</w:t>
      </w:r>
      <w:r w:rsidRPr="000C6C42">
        <w:rPr>
          <w:lang w:val="fr-CH"/>
        </w:rPr>
        <w:t>;</w:t>
      </w:r>
      <w:r w:rsidR="001104CA" w:rsidRPr="000C6C42">
        <w:rPr>
          <w:lang w:val="fr-CH"/>
        </w:rPr>
        <w:t xml:space="preserve"> des</w:t>
      </w:r>
      <w:r w:rsidR="00FF0A68" w:rsidRPr="000C6C42">
        <w:rPr>
          <w:lang w:val="fr-CH"/>
        </w:rPr>
        <w:t xml:space="preserve"> efforts </w:t>
      </w:r>
      <w:r w:rsidR="001104CA" w:rsidRPr="000C6C42">
        <w:rPr>
          <w:lang w:val="fr-CH"/>
        </w:rPr>
        <w:t>sont-ils entrepris</w:t>
      </w:r>
      <w:r w:rsidR="00C35D9C" w:rsidRPr="000C6C42">
        <w:rPr>
          <w:lang w:val="fr-CH"/>
        </w:rPr>
        <w:t xml:space="preserve"> pour les prévenir</w:t>
      </w:r>
      <w:r w:rsidR="00FF0A68" w:rsidRPr="000C6C42">
        <w:rPr>
          <w:lang w:val="fr-CH"/>
        </w:rPr>
        <w:t>,</w:t>
      </w:r>
      <w:r w:rsidR="000D10CE" w:rsidRPr="000C6C42">
        <w:rPr>
          <w:lang w:val="fr-CH"/>
        </w:rPr>
        <w:t xml:space="preserve"> consistant par exemple à interdire le </w:t>
      </w:r>
      <w:r w:rsidR="00FF0A68" w:rsidRPr="000C6C42">
        <w:rPr>
          <w:lang w:val="fr-CH"/>
        </w:rPr>
        <w:t>t</w:t>
      </w:r>
      <w:r w:rsidR="000D10CE" w:rsidRPr="000C6C42">
        <w:rPr>
          <w:lang w:val="fr-CH"/>
        </w:rPr>
        <w:t>abac dans les lieux publics et</w:t>
      </w:r>
      <w:r w:rsidR="00FF0A68" w:rsidRPr="000C6C42">
        <w:rPr>
          <w:lang w:val="fr-CH"/>
        </w:rPr>
        <w:t xml:space="preserve"> l’usage de certains pesticides. </w:t>
      </w:r>
    </w:p>
    <w:p w:rsidR="00E02F63" w:rsidRPr="000C6C42" w:rsidRDefault="000C6C42" w:rsidP="000C6C42">
      <w:pPr>
        <w:pStyle w:val="SingleTxtG"/>
        <w:rPr>
          <w:lang w:val="fr-CH"/>
        </w:rPr>
      </w:pPr>
      <w:r w:rsidRPr="000C6C42">
        <w:rPr>
          <w:lang w:val="fr-CH"/>
        </w:rPr>
        <w:t>84.</w:t>
      </w:r>
      <w:r w:rsidRPr="000C6C42">
        <w:rPr>
          <w:lang w:val="fr-CH"/>
        </w:rPr>
        <w:tab/>
      </w:r>
      <w:r>
        <w:rPr>
          <w:b/>
          <w:lang w:val="fr-CH"/>
        </w:rPr>
        <w:t>M. </w:t>
      </w:r>
      <w:r w:rsidR="006F51B3" w:rsidRPr="000C6C42">
        <w:rPr>
          <w:b/>
          <w:lang w:val="fr-CH"/>
        </w:rPr>
        <w:t>Dasgupta</w:t>
      </w:r>
      <w:r w:rsidR="00E02F63" w:rsidRPr="000C6C42">
        <w:rPr>
          <w:lang w:val="fr-CH"/>
        </w:rPr>
        <w:t xml:space="preserve"> </w:t>
      </w:r>
      <w:r w:rsidR="00FF0A68" w:rsidRPr="000C6C42">
        <w:rPr>
          <w:lang w:val="fr-CH"/>
        </w:rPr>
        <w:t>souhaite connaître le nombre de</w:t>
      </w:r>
      <w:r w:rsidR="007A2528" w:rsidRPr="000C6C42">
        <w:rPr>
          <w:lang w:val="fr-CH"/>
        </w:rPr>
        <w:t>s</w:t>
      </w:r>
      <w:r w:rsidR="00FF0A68" w:rsidRPr="000C6C42">
        <w:rPr>
          <w:lang w:val="fr-CH"/>
        </w:rPr>
        <w:t xml:space="preserve"> poursuites engag</w:t>
      </w:r>
      <w:r w:rsidR="00E02F63" w:rsidRPr="000C6C42">
        <w:rPr>
          <w:lang w:val="fr-CH"/>
        </w:rPr>
        <w:t>é</w:t>
      </w:r>
      <w:r w:rsidR="00FF0A68" w:rsidRPr="000C6C42">
        <w:rPr>
          <w:lang w:val="fr-CH"/>
        </w:rPr>
        <w:t>es et de</w:t>
      </w:r>
      <w:r w:rsidR="007A2528" w:rsidRPr="000C6C42">
        <w:rPr>
          <w:lang w:val="fr-CH"/>
        </w:rPr>
        <w:t>s</w:t>
      </w:r>
      <w:r w:rsidR="00FF0A68" w:rsidRPr="000C6C42">
        <w:rPr>
          <w:lang w:val="fr-CH"/>
        </w:rPr>
        <w:t xml:space="preserve"> condamnations prononcées pour cause de maltraitance à enfant aux termes de la loi relative aux droits de l’enfant. Il demande en outre quelles sont les</w:t>
      </w:r>
      <w:r w:rsidR="00E02F63" w:rsidRPr="000C6C42">
        <w:rPr>
          <w:lang w:val="fr-CH"/>
        </w:rPr>
        <w:t xml:space="preserve"> mesures adoptées pour faire observer</w:t>
      </w:r>
      <w:r w:rsidR="000D10CE" w:rsidRPr="000C6C42">
        <w:rPr>
          <w:lang w:val="fr-CH"/>
        </w:rPr>
        <w:t xml:space="preserve"> les dispositions de la loi </w:t>
      </w:r>
      <w:r w:rsidR="00E02F63" w:rsidRPr="000C6C42">
        <w:rPr>
          <w:lang w:val="fr-CH"/>
        </w:rPr>
        <w:t>interdis</w:t>
      </w:r>
      <w:r w:rsidR="000D10CE" w:rsidRPr="000C6C42">
        <w:rPr>
          <w:lang w:val="fr-CH"/>
        </w:rPr>
        <w:t>a</w:t>
      </w:r>
      <w:r w:rsidR="00E02F63" w:rsidRPr="000C6C42">
        <w:rPr>
          <w:lang w:val="fr-CH"/>
        </w:rPr>
        <w:t>nt le travail des enfants de moins de 14</w:t>
      </w:r>
      <w:r>
        <w:rPr>
          <w:lang w:val="fr-CH"/>
        </w:rPr>
        <w:t> ans</w:t>
      </w:r>
      <w:r w:rsidR="00E02F63" w:rsidRPr="000C6C42">
        <w:rPr>
          <w:lang w:val="fr-CH"/>
        </w:rPr>
        <w:t xml:space="preserve"> et quels sont les progrès réalisés dans l’élimination du travail des enfants. </w:t>
      </w:r>
    </w:p>
    <w:p w:rsidR="00E02F63" w:rsidRPr="000C6C42" w:rsidRDefault="000C6C42" w:rsidP="000C6C42">
      <w:pPr>
        <w:pStyle w:val="SingleTxtG"/>
        <w:rPr>
          <w:lang w:val="fr-CH"/>
        </w:rPr>
      </w:pPr>
      <w:r w:rsidRPr="000C6C42">
        <w:rPr>
          <w:lang w:val="fr-CH"/>
        </w:rPr>
        <w:t>85.</w:t>
      </w:r>
      <w:r w:rsidRPr="000C6C42">
        <w:rPr>
          <w:lang w:val="fr-CH"/>
        </w:rPr>
        <w:tab/>
      </w:r>
      <w:r w:rsidR="00E02F63" w:rsidRPr="000C6C42">
        <w:rPr>
          <w:lang w:val="fr-CH"/>
        </w:rPr>
        <w:t xml:space="preserve">Le mariage </w:t>
      </w:r>
      <w:r w:rsidR="003F51A8" w:rsidRPr="000C6C42">
        <w:rPr>
          <w:lang w:val="fr-CH"/>
        </w:rPr>
        <w:t>forcé</w:t>
      </w:r>
      <w:r w:rsidR="00E02F63" w:rsidRPr="000C6C42">
        <w:rPr>
          <w:lang w:val="fr-CH"/>
        </w:rPr>
        <w:t xml:space="preserve"> des jeunes filles et des femmes par leur tuteur masculin consti</w:t>
      </w:r>
      <w:r w:rsidR="00AC1C20" w:rsidRPr="000C6C42">
        <w:rPr>
          <w:lang w:val="fr-CH"/>
        </w:rPr>
        <w:t>tuant</w:t>
      </w:r>
      <w:r w:rsidR="00E02F63" w:rsidRPr="000C6C42">
        <w:rPr>
          <w:lang w:val="fr-CH"/>
        </w:rPr>
        <w:t xml:space="preserve"> une violation flagr</w:t>
      </w:r>
      <w:r w:rsidR="00AC1C20" w:rsidRPr="000C6C42">
        <w:rPr>
          <w:lang w:val="fr-CH"/>
        </w:rPr>
        <w:t xml:space="preserve">ante des droits des femmes, </w:t>
      </w:r>
      <w:r>
        <w:rPr>
          <w:lang w:val="fr-CH"/>
        </w:rPr>
        <w:t>M. </w:t>
      </w:r>
      <w:r w:rsidR="00AC1C20" w:rsidRPr="000C6C42">
        <w:rPr>
          <w:lang w:val="fr-CH"/>
        </w:rPr>
        <w:t>Dasgupta</w:t>
      </w:r>
      <w:r w:rsidR="00E02F63" w:rsidRPr="000C6C42">
        <w:rPr>
          <w:lang w:val="fr-CH"/>
        </w:rPr>
        <w:t xml:space="preserve"> souhaite savoir si le Gouvernement prend des mesures pour interdire cette coutume et faire respecter une telle interdiction. </w:t>
      </w:r>
    </w:p>
    <w:p w:rsidR="006E57D4" w:rsidRPr="000C6C42" w:rsidRDefault="000C6C42" w:rsidP="000C6C42">
      <w:pPr>
        <w:pStyle w:val="SingleTxtG"/>
        <w:rPr>
          <w:lang w:val="fr-CH"/>
        </w:rPr>
      </w:pPr>
      <w:r w:rsidRPr="000C6C42">
        <w:rPr>
          <w:lang w:val="fr-CH"/>
        </w:rPr>
        <w:t>86.</w:t>
      </w:r>
      <w:r w:rsidRPr="000C6C42">
        <w:rPr>
          <w:lang w:val="fr-CH"/>
        </w:rPr>
        <w:tab/>
      </w:r>
      <w:r w:rsidR="006E57D4" w:rsidRPr="000C6C42">
        <w:rPr>
          <w:lang w:val="fr-CH"/>
        </w:rPr>
        <w:t xml:space="preserve">Notant que la culture du Qat </w:t>
      </w:r>
      <w:r w:rsidR="003F51A8" w:rsidRPr="000C6C42">
        <w:rPr>
          <w:lang w:val="fr-CH"/>
        </w:rPr>
        <w:t>exige</w:t>
      </w:r>
      <w:r w:rsidR="006E57D4" w:rsidRPr="000C6C42">
        <w:rPr>
          <w:lang w:val="fr-CH"/>
        </w:rPr>
        <w:t xml:space="preserve"> </w:t>
      </w:r>
      <w:r w:rsidR="003F51A8" w:rsidRPr="000C6C42">
        <w:rPr>
          <w:lang w:val="fr-CH"/>
        </w:rPr>
        <w:t>des</w:t>
      </w:r>
      <w:r w:rsidR="006E57D4" w:rsidRPr="000C6C42">
        <w:rPr>
          <w:lang w:val="fr-CH"/>
        </w:rPr>
        <w:t xml:space="preserve"> quantité</w:t>
      </w:r>
      <w:r w:rsidR="003F51A8" w:rsidRPr="000C6C42">
        <w:rPr>
          <w:lang w:val="fr-CH"/>
        </w:rPr>
        <w:t>s</w:t>
      </w:r>
      <w:r w:rsidR="006E57D4" w:rsidRPr="000C6C42">
        <w:rPr>
          <w:lang w:val="fr-CH"/>
        </w:rPr>
        <w:t xml:space="preserve"> d’eau e</w:t>
      </w:r>
      <w:r w:rsidR="007A2528" w:rsidRPr="000C6C42">
        <w:rPr>
          <w:lang w:val="fr-CH"/>
        </w:rPr>
        <w:t xml:space="preserve">t des superficies </w:t>
      </w:r>
      <w:r w:rsidR="006E57D4" w:rsidRPr="000C6C42">
        <w:rPr>
          <w:lang w:val="fr-CH"/>
        </w:rPr>
        <w:t>de terres agricoles</w:t>
      </w:r>
      <w:r w:rsidR="009C2731" w:rsidRPr="000C6C42">
        <w:rPr>
          <w:lang w:val="fr-CH"/>
        </w:rPr>
        <w:t xml:space="preserve"> très important</w:t>
      </w:r>
      <w:r w:rsidR="007A2528" w:rsidRPr="000C6C42">
        <w:rPr>
          <w:lang w:val="fr-CH"/>
        </w:rPr>
        <w:t>es</w:t>
      </w:r>
      <w:r w:rsidR="00AC1C20" w:rsidRPr="000C6C42">
        <w:rPr>
          <w:lang w:val="fr-CH"/>
        </w:rPr>
        <w:t xml:space="preserve">, </w:t>
      </w:r>
      <w:r>
        <w:rPr>
          <w:lang w:val="fr-CH"/>
        </w:rPr>
        <w:t>M. </w:t>
      </w:r>
      <w:r w:rsidR="00AC1C20" w:rsidRPr="000C6C42">
        <w:rPr>
          <w:lang w:val="fr-CH"/>
        </w:rPr>
        <w:t>Dasgupta</w:t>
      </w:r>
      <w:r w:rsidR="006E57D4" w:rsidRPr="000C6C42">
        <w:rPr>
          <w:lang w:val="fr-CH"/>
        </w:rPr>
        <w:t xml:space="preserve"> demande pourquoi le Gouvernement ne fait rien pour</w:t>
      </w:r>
      <w:r w:rsidRPr="000C6C42">
        <w:rPr>
          <w:lang w:val="fr-CH"/>
        </w:rPr>
        <w:t xml:space="preserve"> </w:t>
      </w:r>
      <w:r w:rsidR="006E57D4" w:rsidRPr="000C6C42">
        <w:rPr>
          <w:lang w:val="fr-CH"/>
        </w:rPr>
        <w:t>réaffecter les terres agricoles et les ressources en eau, toutes deux rares au Yémen</w:t>
      </w:r>
      <w:r w:rsidR="003F51A8" w:rsidRPr="000C6C42">
        <w:rPr>
          <w:lang w:val="fr-CH"/>
        </w:rPr>
        <w:t>, à</w:t>
      </w:r>
      <w:r w:rsidR="006E57D4" w:rsidRPr="000C6C42">
        <w:rPr>
          <w:lang w:val="fr-CH"/>
        </w:rPr>
        <w:t xml:space="preserve"> la culture de céréales qui pourrait contribuer à nourrir la population yéménite.</w:t>
      </w:r>
      <w:r w:rsidRPr="000C6C42">
        <w:rPr>
          <w:lang w:val="fr-CH"/>
        </w:rPr>
        <w:t xml:space="preserve"> </w:t>
      </w:r>
    </w:p>
    <w:p w:rsidR="009D386B" w:rsidRPr="000C6C42" w:rsidRDefault="000C6C42" w:rsidP="00447610">
      <w:pPr>
        <w:pStyle w:val="SingleTxtG"/>
        <w:rPr>
          <w:lang w:val="fr-CH"/>
        </w:rPr>
      </w:pPr>
      <w:r w:rsidRPr="000C6C42">
        <w:rPr>
          <w:lang w:val="fr-CH"/>
        </w:rPr>
        <w:t>87.</w:t>
      </w:r>
      <w:r w:rsidRPr="000C6C42">
        <w:rPr>
          <w:lang w:val="fr-CH"/>
        </w:rPr>
        <w:tab/>
      </w:r>
      <w:r>
        <w:rPr>
          <w:b/>
          <w:lang w:val="fr-CH"/>
        </w:rPr>
        <w:t>M</w:t>
      </w:r>
      <w:r w:rsidRPr="00B97290">
        <w:rPr>
          <w:b/>
          <w:vertAlign w:val="superscript"/>
          <w:lang w:val="fr-CH"/>
        </w:rPr>
        <w:t>me</w:t>
      </w:r>
      <w:r>
        <w:rPr>
          <w:b/>
          <w:lang w:val="fr-CH"/>
        </w:rPr>
        <w:t> </w:t>
      </w:r>
      <w:r w:rsidR="006F51B3" w:rsidRPr="000C6C42">
        <w:rPr>
          <w:b/>
          <w:lang w:val="fr-CH"/>
        </w:rPr>
        <w:t>Barahona Riera</w:t>
      </w:r>
      <w:r w:rsidR="006F51B3" w:rsidRPr="000C6C42">
        <w:rPr>
          <w:lang w:val="fr-CH"/>
        </w:rPr>
        <w:t xml:space="preserve"> </w:t>
      </w:r>
      <w:r w:rsidR="003F51A8" w:rsidRPr="000C6C42">
        <w:rPr>
          <w:lang w:val="fr-CH"/>
        </w:rPr>
        <w:t>dit qu’elle déplore le fait que malgré certains amende</w:t>
      </w:r>
      <w:r w:rsidR="000D10CE" w:rsidRPr="000C6C42">
        <w:rPr>
          <w:lang w:val="fr-CH"/>
        </w:rPr>
        <w:t>ments</w:t>
      </w:r>
      <w:r w:rsidRPr="000C6C42">
        <w:rPr>
          <w:lang w:val="fr-CH"/>
        </w:rPr>
        <w:t xml:space="preserve"> </w:t>
      </w:r>
      <w:r w:rsidR="000D10CE" w:rsidRPr="000C6C42">
        <w:rPr>
          <w:lang w:val="fr-CH"/>
        </w:rPr>
        <w:t>législatifs, la situation</w:t>
      </w:r>
      <w:r w:rsidR="003F51A8" w:rsidRPr="000C6C42">
        <w:rPr>
          <w:lang w:val="fr-CH"/>
        </w:rPr>
        <w:t xml:space="preserve"> des femmes n’ait pas été améliorée dans la pratique. Il semble que l’État manque de la volonté politique nécessaire pour remédier à cette situation. La culture conservat</w:t>
      </w:r>
      <w:r w:rsidR="009D386B" w:rsidRPr="000C6C42">
        <w:rPr>
          <w:lang w:val="fr-CH"/>
        </w:rPr>
        <w:t xml:space="preserve">rice et religieuse au Yémen ne </w:t>
      </w:r>
      <w:r w:rsidR="003F51A8" w:rsidRPr="000C6C42">
        <w:rPr>
          <w:lang w:val="fr-CH"/>
        </w:rPr>
        <w:t>peut servir à justifier l’absence de progression des droits d</w:t>
      </w:r>
      <w:r w:rsidR="00CD53D3" w:rsidRPr="000C6C42">
        <w:rPr>
          <w:lang w:val="fr-CH"/>
        </w:rPr>
        <w:t>es femmes. L’extrême pauvreté,</w:t>
      </w:r>
      <w:r w:rsidR="003F51A8" w:rsidRPr="000C6C42">
        <w:rPr>
          <w:lang w:val="fr-CH"/>
        </w:rPr>
        <w:t xml:space="preserve"> la discrimination et la maltraitance à l’égard des femmes sont </w:t>
      </w:r>
      <w:r w:rsidR="00CD53D3" w:rsidRPr="000C6C42">
        <w:rPr>
          <w:lang w:val="fr-CH"/>
        </w:rPr>
        <w:t xml:space="preserve">au Yémen </w:t>
      </w:r>
      <w:r w:rsidR="003F51A8" w:rsidRPr="000C6C42">
        <w:rPr>
          <w:lang w:val="fr-CH"/>
        </w:rPr>
        <w:t xml:space="preserve">des </w:t>
      </w:r>
      <w:r w:rsidR="009D386B" w:rsidRPr="000C6C42">
        <w:rPr>
          <w:lang w:val="fr-CH"/>
        </w:rPr>
        <w:t>problè</w:t>
      </w:r>
      <w:r w:rsidR="003F51A8" w:rsidRPr="000C6C42">
        <w:rPr>
          <w:lang w:val="fr-CH"/>
        </w:rPr>
        <w:t>m</w:t>
      </w:r>
      <w:r w:rsidR="009D386B" w:rsidRPr="000C6C42">
        <w:rPr>
          <w:lang w:val="fr-CH"/>
        </w:rPr>
        <w:t>e</w:t>
      </w:r>
      <w:r w:rsidR="003F51A8" w:rsidRPr="000C6C42">
        <w:rPr>
          <w:lang w:val="fr-CH"/>
        </w:rPr>
        <w:t xml:space="preserve">s </w:t>
      </w:r>
      <w:r w:rsidR="00CD53D3" w:rsidRPr="000C6C42">
        <w:rPr>
          <w:lang w:val="fr-CH"/>
        </w:rPr>
        <w:t xml:space="preserve">graves </w:t>
      </w:r>
      <w:r w:rsidR="009D386B" w:rsidRPr="000C6C42">
        <w:rPr>
          <w:lang w:val="fr-CH"/>
        </w:rPr>
        <w:t xml:space="preserve">qui nécessitent l’adoption de mesures. </w:t>
      </w:r>
    </w:p>
    <w:p w:rsidR="009D386B" w:rsidRPr="000C6C42" w:rsidRDefault="000C6C42" w:rsidP="00447610">
      <w:pPr>
        <w:pStyle w:val="SingleTxtG"/>
        <w:rPr>
          <w:lang w:val="fr-CH"/>
        </w:rPr>
      </w:pPr>
      <w:r w:rsidRPr="000C6C42">
        <w:rPr>
          <w:lang w:val="fr-CH"/>
        </w:rPr>
        <w:t>88.</w:t>
      </w:r>
      <w:r w:rsidRPr="000C6C42">
        <w:rPr>
          <w:lang w:val="fr-CH"/>
        </w:rPr>
        <w:tab/>
      </w:r>
      <w:r>
        <w:rPr>
          <w:lang w:val="fr-CH"/>
        </w:rPr>
        <w:t>M</w:t>
      </w:r>
      <w:r w:rsidRPr="00B97290">
        <w:rPr>
          <w:vertAlign w:val="superscript"/>
          <w:lang w:val="fr-CH"/>
        </w:rPr>
        <w:t>me</w:t>
      </w:r>
      <w:r>
        <w:rPr>
          <w:lang w:val="fr-CH"/>
        </w:rPr>
        <w:t> </w:t>
      </w:r>
      <w:r w:rsidR="00AC1C20" w:rsidRPr="000C6C42">
        <w:rPr>
          <w:lang w:val="fr-CH"/>
        </w:rPr>
        <w:t>Barahona Riera</w:t>
      </w:r>
      <w:r w:rsidR="009D386B" w:rsidRPr="000C6C42">
        <w:rPr>
          <w:lang w:val="fr-CH"/>
        </w:rPr>
        <w:t xml:space="preserve"> demande quels sont les progrès spécifiques réalisés pour réduire la mutilation génitale féminine, la mortalité maternelle et infantile, la malnutrition de l’enfant</w:t>
      </w:r>
      <w:r w:rsidR="00CD53D3" w:rsidRPr="000C6C42">
        <w:rPr>
          <w:lang w:val="fr-CH"/>
        </w:rPr>
        <w:t>,</w:t>
      </w:r>
      <w:r w:rsidR="009D386B" w:rsidRPr="000C6C42">
        <w:rPr>
          <w:lang w:val="fr-CH"/>
        </w:rPr>
        <w:t xml:space="preserve"> et elle souhaite savoir si des projets de lois d</w:t>
      </w:r>
      <w:r w:rsidR="000D10CE" w:rsidRPr="000C6C42">
        <w:rPr>
          <w:lang w:val="fr-CH"/>
        </w:rPr>
        <w:t>estinés à améliorer la situation</w:t>
      </w:r>
      <w:r w:rsidR="0033329F" w:rsidRPr="000C6C42">
        <w:rPr>
          <w:lang w:val="fr-CH"/>
        </w:rPr>
        <w:t xml:space="preserve"> des femmes ont une </w:t>
      </w:r>
      <w:r w:rsidR="009D386B" w:rsidRPr="000C6C42">
        <w:rPr>
          <w:lang w:val="fr-CH"/>
        </w:rPr>
        <w:t>chance</w:t>
      </w:r>
      <w:r w:rsidR="0033329F" w:rsidRPr="000C6C42">
        <w:rPr>
          <w:lang w:val="fr-CH"/>
        </w:rPr>
        <w:t xml:space="preserve"> réelle </w:t>
      </w:r>
      <w:r w:rsidR="009D386B" w:rsidRPr="000C6C42">
        <w:rPr>
          <w:lang w:val="fr-CH"/>
        </w:rPr>
        <w:t>d’être adoptés par le Parlement.</w:t>
      </w:r>
    </w:p>
    <w:p w:rsidR="009D386B" w:rsidRPr="000C6C42" w:rsidRDefault="00447610" w:rsidP="00447610">
      <w:pPr>
        <w:pStyle w:val="H4G"/>
        <w:rPr>
          <w:lang w:val="fr-CH"/>
        </w:rPr>
      </w:pPr>
      <w:r>
        <w:rPr>
          <w:lang w:val="fr-CH"/>
        </w:rPr>
        <w:tab/>
      </w:r>
      <w:r>
        <w:rPr>
          <w:lang w:val="fr-CH"/>
        </w:rPr>
        <w:tab/>
      </w:r>
      <w:r w:rsidR="009D386B" w:rsidRPr="000C6C42">
        <w:rPr>
          <w:lang w:val="fr-CH"/>
        </w:rPr>
        <w:t>Articles 13 à 15 du Pacte</w:t>
      </w:r>
    </w:p>
    <w:p w:rsidR="00770B1E" w:rsidRPr="000C6C42" w:rsidRDefault="000C6C42" w:rsidP="00447610">
      <w:pPr>
        <w:pStyle w:val="SingleTxtG"/>
        <w:rPr>
          <w:lang w:val="fr-CH"/>
        </w:rPr>
      </w:pPr>
      <w:r w:rsidRPr="000C6C42">
        <w:rPr>
          <w:lang w:val="fr-CH"/>
        </w:rPr>
        <w:t>89.</w:t>
      </w:r>
      <w:r w:rsidRPr="000C6C42">
        <w:rPr>
          <w:lang w:val="fr-CH"/>
        </w:rPr>
        <w:tab/>
      </w:r>
      <w:r>
        <w:rPr>
          <w:b/>
          <w:lang w:val="fr-CH"/>
        </w:rPr>
        <w:t>M. </w:t>
      </w:r>
      <w:r w:rsidR="006F51B3" w:rsidRPr="000C6C42">
        <w:rPr>
          <w:b/>
          <w:lang w:val="fr-CH"/>
        </w:rPr>
        <w:t>Kerdoun</w:t>
      </w:r>
      <w:r w:rsidR="006F51B3" w:rsidRPr="000C6C42">
        <w:rPr>
          <w:lang w:val="fr-CH"/>
        </w:rPr>
        <w:t xml:space="preserve"> </w:t>
      </w:r>
      <w:r w:rsidR="00770B1E" w:rsidRPr="000C6C42">
        <w:rPr>
          <w:lang w:val="fr-CH"/>
        </w:rPr>
        <w:t>relè</w:t>
      </w:r>
      <w:r w:rsidR="009D386B" w:rsidRPr="000C6C42">
        <w:rPr>
          <w:lang w:val="fr-CH"/>
        </w:rPr>
        <w:t xml:space="preserve">ve que l’État partie a </w:t>
      </w:r>
      <w:r w:rsidR="0033329F" w:rsidRPr="000C6C42">
        <w:rPr>
          <w:lang w:val="fr-CH"/>
        </w:rPr>
        <w:t>accompli</w:t>
      </w:r>
      <w:r w:rsidR="002C57AF" w:rsidRPr="000C6C42">
        <w:rPr>
          <w:lang w:val="fr-CH"/>
        </w:rPr>
        <w:t xml:space="preserve"> des progrès en matière</w:t>
      </w:r>
      <w:r w:rsidR="009D386B" w:rsidRPr="000C6C42">
        <w:rPr>
          <w:lang w:val="fr-CH"/>
        </w:rPr>
        <w:t xml:space="preserve"> d’</w:t>
      </w:r>
      <w:r w:rsidR="005935FF" w:rsidRPr="000C6C42">
        <w:rPr>
          <w:lang w:val="fr-CH"/>
        </w:rPr>
        <w:t>éducation et de</w:t>
      </w:r>
      <w:r w:rsidR="009D386B" w:rsidRPr="000C6C42">
        <w:rPr>
          <w:lang w:val="fr-CH"/>
        </w:rPr>
        <w:t xml:space="preserve"> taux d’alphabétisation des adultes. Toutefois, il demande comme</w:t>
      </w:r>
      <w:r w:rsidR="005E5DA9" w:rsidRPr="000C6C42">
        <w:rPr>
          <w:lang w:val="fr-CH"/>
        </w:rPr>
        <w:t>nt le Gouvernement envisage</w:t>
      </w:r>
      <w:r w:rsidR="009D386B" w:rsidRPr="000C6C42">
        <w:rPr>
          <w:lang w:val="fr-CH"/>
        </w:rPr>
        <w:t xml:space="preserve"> de résoudre </w:t>
      </w:r>
      <w:r w:rsidR="00770B1E" w:rsidRPr="000C6C42">
        <w:rPr>
          <w:lang w:val="fr-CH"/>
        </w:rPr>
        <w:t>la question de l’</w:t>
      </w:r>
      <w:r w:rsidR="00BF40E6" w:rsidRPr="000C6C42">
        <w:rPr>
          <w:lang w:val="fr-CH"/>
        </w:rPr>
        <w:t>analphabétisme</w:t>
      </w:r>
      <w:r w:rsidR="00770B1E" w:rsidRPr="000C6C42">
        <w:rPr>
          <w:lang w:val="fr-CH"/>
        </w:rPr>
        <w:t xml:space="preserve"> chez les enfants de 6 à 14</w:t>
      </w:r>
      <w:r>
        <w:rPr>
          <w:lang w:val="fr-CH"/>
        </w:rPr>
        <w:t> ans</w:t>
      </w:r>
      <w:r w:rsidR="00770B1E" w:rsidRPr="000C6C42">
        <w:rPr>
          <w:lang w:val="fr-CH"/>
        </w:rPr>
        <w:t xml:space="preserve"> qui ne sont pas scolarisés</w:t>
      </w:r>
      <w:r w:rsidR="00CD53D3" w:rsidRPr="000C6C42">
        <w:rPr>
          <w:lang w:val="fr-CH"/>
        </w:rPr>
        <w:t>,</w:t>
      </w:r>
      <w:r w:rsidR="00770B1E" w:rsidRPr="000C6C42">
        <w:rPr>
          <w:lang w:val="fr-CH"/>
        </w:rPr>
        <w:t xml:space="preserve"> et </w:t>
      </w:r>
      <w:r w:rsidR="005E5DA9" w:rsidRPr="000C6C42">
        <w:rPr>
          <w:lang w:val="fr-CH"/>
        </w:rPr>
        <w:t xml:space="preserve">celle </w:t>
      </w:r>
      <w:r w:rsidR="00770B1E" w:rsidRPr="000C6C42">
        <w:rPr>
          <w:lang w:val="fr-CH"/>
        </w:rPr>
        <w:t xml:space="preserve">du taux d’échec scolaire, en particulier en ce qui concerne les filles. </w:t>
      </w:r>
    </w:p>
    <w:p w:rsidR="00770B1E" w:rsidRPr="000C6C42" w:rsidRDefault="000C6C42" w:rsidP="00447610">
      <w:pPr>
        <w:pStyle w:val="SingleTxtG"/>
        <w:rPr>
          <w:lang w:val="fr-CH"/>
        </w:rPr>
      </w:pPr>
      <w:r w:rsidRPr="000C6C42">
        <w:rPr>
          <w:lang w:val="fr-CH"/>
        </w:rPr>
        <w:t>90.</w:t>
      </w:r>
      <w:r w:rsidRPr="000C6C42">
        <w:rPr>
          <w:lang w:val="fr-CH"/>
        </w:rPr>
        <w:tab/>
      </w:r>
      <w:r>
        <w:rPr>
          <w:lang w:val="fr-CH"/>
        </w:rPr>
        <w:t>M. </w:t>
      </w:r>
      <w:r w:rsidR="00AC1C20" w:rsidRPr="000C6C42">
        <w:rPr>
          <w:lang w:val="fr-CH"/>
        </w:rPr>
        <w:t>Kerdoun</w:t>
      </w:r>
      <w:r w:rsidR="00770B1E" w:rsidRPr="000C6C42">
        <w:rPr>
          <w:lang w:val="fr-CH"/>
        </w:rPr>
        <w:t xml:space="preserve"> demande quels sont les objectifs remplis par la stratégie nationale d’alphabétisation et d’enseignemen</w:t>
      </w:r>
      <w:r w:rsidR="0033329F" w:rsidRPr="000C6C42">
        <w:rPr>
          <w:lang w:val="fr-CH"/>
        </w:rPr>
        <w:t>t des adultes pour 2006-2010</w:t>
      </w:r>
      <w:r w:rsidRPr="000C6C42">
        <w:rPr>
          <w:lang w:val="fr-CH"/>
        </w:rPr>
        <w:t>;</w:t>
      </w:r>
      <w:r w:rsidR="00770B1E" w:rsidRPr="000C6C42">
        <w:rPr>
          <w:lang w:val="fr-CH"/>
        </w:rPr>
        <w:t xml:space="preserve"> cette stratégie a</w:t>
      </w:r>
      <w:r w:rsidR="0033329F" w:rsidRPr="000C6C42">
        <w:rPr>
          <w:lang w:val="fr-CH"/>
        </w:rPr>
        <w:t>-t-elle</w:t>
      </w:r>
      <w:r w:rsidR="00770B1E" w:rsidRPr="000C6C42">
        <w:rPr>
          <w:lang w:val="fr-CH"/>
        </w:rPr>
        <w:t xml:space="preserve"> apporté des progrès tangibles et sa mise en œuvre a</w:t>
      </w:r>
      <w:r w:rsidR="0033329F" w:rsidRPr="000C6C42">
        <w:rPr>
          <w:lang w:val="fr-CH"/>
        </w:rPr>
        <w:t>-t-elle posé des difficultés</w:t>
      </w:r>
      <w:r w:rsidRPr="000C6C42">
        <w:rPr>
          <w:lang w:val="fr-CH"/>
        </w:rPr>
        <w:t>?</w:t>
      </w:r>
      <w:r w:rsidR="00770B1E" w:rsidRPr="000C6C42">
        <w:rPr>
          <w:lang w:val="fr-CH"/>
        </w:rPr>
        <w:t xml:space="preserve"> </w:t>
      </w:r>
    </w:p>
    <w:p w:rsidR="00A05430" w:rsidRPr="000C6C42" w:rsidRDefault="000C6C42" w:rsidP="00447610">
      <w:pPr>
        <w:pStyle w:val="SingleTxtG"/>
        <w:rPr>
          <w:lang w:val="fr-CH"/>
        </w:rPr>
      </w:pPr>
      <w:r w:rsidRPr="000C6C42">
        <w:rPr>
          <w:lang w:val="fr-CH"/>
        </w:rPr>
        <w:t>91.</w:t>
      </w:r>
      <w:r w:rsidRPr="000C6C42">
        <w:rPr>
          <w:lang w:val="fr-CH"/>
        </w:rPr>
        <w:tab/>
      </w:r>
      <w:r>
        <w:rPr>
          <w:lang w:val="fr-CH"/>
        </w:rPr>
        <w:t>M. </w:t>
      </w:r>
      <w:r w:rsidR="00AC1C20" w:rsidRPr="000C6C42">
        <w:rPr>
          <w:lang w:val="fr-CH"/>
        </w:rPr>
        <w:t>Kerdoun</w:t>
      </w:r>
      <w:r w:rsidR="00770B1E" w:rsidRPr="000C6C42">
        <w:rPr>
          <w:lang w:val="fr-CH"/>
        </w:rPr>
        <w:t xml:space="preserve"> souhaite également connaître les progrès </w:t>
      </w:r>
      <w:r w:rsidR="005935FF" w:rsidRPr="000C6C42">
        <w:rPr>
          <w:lang w:val="fr-CH"/>
        </w:rPr>
        <w:t>accomplis</w:t>
      </w:r>
      <w:r w:rsidR="00770B1E" w:rsidRPr="000C6C42">
        <w:rPr>
          <w:lang w:val="fr-CH"/>
        </w:rPr>
        <w:t xml:space="preserve"> eu égard à l’objectif consistant à fournir à</w:t>
      </w:r>
      <w:r w:rsidR="00A05430" w:rsidRPr="000C6C42">
        <w:rPr>
          <w:lang w:val="fr-CH"/>
        </w:rPr>
        <w:t xml:space="preserve"> </w:t>
      </w:r>
      <w:r w:rsidR="00770B1E" w:rsidRPr="000C6C42">
        <w:rPr>
          <w:lang w:val="fr-CH"/>
        </w:rPr>
        <w:t xml:space="preserve">chacun une </w:t>
      </w:r>
      <w:r w:rsidR="00A05430" w:rsidRPr="000C6C42">
        <w:rPr>
          <w:lang w:val="fr-CH"/>
        </w:rPr>
        <w:t>é</w:t>
      </w:r>
      <w:r w:rsidR="00770B1E" w:rsidRPr="000C6C42">
        <w:rPr>
          <w:lang w:val="fr-CH"/>
        </w:rPr>
        <w:t>ducation de base d’ici à 2015</w:t>
      </w:r>
      <w:r w:rsidR="00CD53D3" w:rsidRPr="000C6C42">
        <w:rPr>
          <w:lang w:val="fr-CH"/>
        </w:rPr>
        <w:t>,</w:t>
      </w:r>
      <w:r w:rsidR="00A05430" w:rsidRPr="000C6C42">
        <w:rPr>
          <w:lang w:val="fr-CH"/>
        </w:rPr>
        <w:t xml:space="preserve"> et quels sont les moyens employés pour surmonter les obstacles. Par ailleurs, le troisième plan quinquenn</w:t>
      </w:r>
      <w:r w:rsidR="002C57AF" w:rsidRPr="000C6C42">
        <w:rPr>
          <w:lang w:val="fr-CH"/>
        </w:rPr>
        <w:t xml:space="preserve">al </w:t>
      </w:r>
      <w:r w:rsidR="00A05430" w:rsidRPr="000C6C42">
        <w:rPr>
          <w:lang w:val="fr-CH"/>
        </w:rPr>
        <w:t xml:space="preserve">qui contient des objectifs spécifiques, est-il mis en </w:t>
      </w:r>
      <w:r w:rsidR="00447610" w:rsidRPr="000C6C42">
        <w:rPr>
          <w:lang w:val="fr-CH"/>
        </w:rPr>
        <w:t>œuvre</w:t>
      </w:r>
      <w:r w:rsidR="00A05430" w:rsidRPr="000C6C42">
        <w:rPr>
          <w:lang w:val="fr-CH"/>
        </w:rPr>
        <w:t>?</w:t>
      </w:r>
      <w:r w:rsidRPr="000C6C42">
        <w:rPr>
          <w:lang w:val="fr-CH"/>
        </w:rPr>
        <w:t xml:space="preserve"> </w:t>
      </w:r>
    </w:p>
    <w:p w:rsidR="00774AF5" w:rsidRPr="000C6C42" w:rsidRDefault="000C6C42" w:rsidP="00447610">
      <w:pPr>
        <w:pStyle w:val="SingleTxtG"/>
        <w:rPr>
          <w:i/>
          <w:lang w:val="fr-CH"/>
        </w:rPr>
      </w:pPr>
      <w:r w:rsidRPr="000C6C42">
        <w:rPr>
          <w:lang w:val="fr-CH"/>
        </w:rPr>
        <w:t>92.</w:t>
      </w:r>
      <w:r w:rsidRPr="000C6C42">
        <w:rPr>
          <w:lang w:val="fr-CH"/>
        </w:rPr>
        <w:tab/>
      </w:r>
      <w:r>
        <w:rPr>
          <w:b/>
          <w:lang w:val="fr-CH"/>
        </w:rPr>
        <w:t>M</w:t>
      </w:r>
      <w:r w:rsidRPr="00B97290">
        <w:rPr>
          <w:b/>
          <w:vertAlign w:val="superscript"/>
          <w:lang w:val="fr-CH"/>
        </w:rPr>
        <w:t>me</w:t>
      </w:r>
      <w:r>
        <w:rPr>
          <w:b/>
          <w:lang w:val="fr-CH"/>
        </w:rPr>
        <w:t> </w:t>
      </w:r>
      <w:r w:rsidR="006F51B3" w:rsidRPr="000C6C42">
        <w:rPr>
          <w:b/>
          <w:lang w:val="fr-CH"/>
        </w:rPr>
        <w:t>Shin</w:t>
      </w:r>
      <w:r w:rsidR="006F51B3" w:rsidRPr="000C6C42">
        <w:rPr>
          <w:lang w:val="fr-CH"/>
        </w:rPr>
        <w:t xml:space="preserve"> </w:t>
      </w:r>
      <w:r w:rsidR="00A05430" w:rsidRPr="000C6C42">
        <w:rPr>
          <w:lang w:val="fr-CH"/>
        </w:rPr>
        <w:t>note que les statistiques relatives à l’éducation communiqué</w:t>
      </w:r>
      <w:r w:rsidR="00774AF5" w:rsidRPr="000C6C42">
        <w:rPr>
          <w:lang w:val="fr-CH"/>
        </w:rPr>
        <w:t>e</w:t>
      </w:r>
      <w:r w:rsidR="00A05430" w:rsidRPr="000C6C42">
        <w:rPr>
          <w:lang w:val="fr-CH"/>
        </w:rPr>
        <w:t>s par l’</w:t>
      </w:r>
      <w:r w:rsidR="00447610" w:rsidRPr="000C6C42">
        <w:rPr>
          <w:lang w:val="fr-CH"/>
        </w:rPr>
        <w:t>État</w:t>
      </w:r>
      <w:r w:rsidR="00A05430" w:rsidRPr="000C6C42">
        <w:rPr>
          <w:lang w:val="fr-CH"/>
        </w:rPr>
        <w:t xml:space="preserve"> partie dans ses réponses à la liste des questions</w:t>
      </w:r>
      <w:r w:rsidR="00CD53D3" w:rsidRPr="000C6C42">
        <w:rPr>
          <w:lang w:val="fr-CH"/>
        </w:rPr>
        <w:t>,</w:t>
      </w:r>
      <w:r w:rsidR="00A05430" w:rsidRPr="000C6C42">
        <w:rPr>
          <w:lang w:val="fr-CH"/>
        </w:rPr>
        <w:t xml:space="preserve"> montrent des taux d’échec scolaires accrus et des taux de scolarisation, d’achèvement </w:t>
      </w:r>
      <w:r w:rsidR="007A2528" w:rsidRPr="000C6C42">
        <w:rPr>
          <w:lang w:val="fr-CH"/>
        </w:rPr>
        <w:t xml:space="preserve">des études </w:t>
      </w:r>
      <w:r w:rsidR="00A05430" w:rsidRPr="000C6C42">
        <w:rPr>
          <w:lang w:val="fr-CH"/>
        </w:rPr>
        <w:t xml:space="preserve">et de réussite </w:t>
      </w:r>
      <w:r w:rsidR="007A2528" w:rsidRPr="000C6C42">
        <w:rPr>
          <w:lang w:val="fr-CH"/>
        </w:rPr>
        <w:t xml:space="preserve">aux examens </w:t>
      </w:r>
      <w:r w:rsidR="00A05430" w:rsidRPr="000C6C42">
        <w:rPr>
          <w:lang w:val="fr-CH"/>
        </w:rPr>
        <w:t xml:space="preserve">en recul. Elle demande quelle en est la raison et </w:t>
      </w:r>
      <w:r w:rsidR="00986094" w:rsidRPr="000C6C42">
        <w:rPr>
          <w:lang w:val="fr-CH"/>
        </w:rPr>
        <w:t>comment l’État partie prévoit</w:t>
      </w:r>
      <w:r w:rsidR="00A05430" w:rsidRPr="000C6C42">
        <w:rPr>
          <w:lang w:val="fr-CH"/>
        </w:rPr>
        <w:t xml:space="preserve"> de traiter ces problèmes. Elle souhaite aussi savoir si </w:t>
      </w:r>
      <w:r w:rsidR="00774AF5" w:rsidRPr="000C6C42">
        <w:rPr>
          <w:lang w:val="fr-CH"/>
        </w:rPr>
        <w:t>l</w:t>
      </w:r>
      <w:r w:rsidR="00A05430" w:rsidRPr="000C6C42">
        <w:rPr>
          <w:lang w:val="fr-CH"/>
        </w:rPr>
        <w:t xml:space="preserve">es élèves qui échouent aux examens proviennent </w:t>
      </w:r>
      <w:r w:rsidR="00774AF5" w:rsidRPr="000C6C42">
        <w:rPr>
          <w:lang w:val="fr-CH"/>
        </w:rPr>
        <w:t xml:space="preserve">en majorité </w:t>
      </w:r>
      <w:r w:rsidR="00A05430" w:rsidRPr="000C6C42">
        <w:rPr>
          <w:lang w:val="fr-CH"/>
        </w:rPr>
        <w:t>des régions rurales</w:t>
      </w:r>
      <w:r w:rsidR="007A2528" w:rsidRPr="000C6C42">
        <w:rPr>
          <w:lang w:val="fr-CH"/>
        </w:rPr>
        <w:t>,</w:t>
      </w:r>
      <w:r w:rsidR="00A05430" w:rsidRPr="000C6C42">
        <w:rPr>
          <w:lang w:val="fr-CH"/>
        </w:rPr>
        <w:t xml:space="preserve"> et quelles mesur</w:t>
      </w:r>
      <w:r w:rsidR="00986094" w:rsidRPr="000C6C42">
        <w:rPr>
          <w:lang w:val="fr-CH"/>
        </w:rPr>
        <w:t>es le Gouvernement envisage</w:t>
      </w:r>
      <w:r w:rsidR="00A05430" w:rsidRPr="000C6C42">
        <w:rPr>
          <w:lang w:val="fr-CH"/>
        </w:rPr>
        <w:t xml:space="preserve"> de prendre pour que les enfants restent scolarisés et pou</w:t>
      </w:r>
      <w:r w:rsidR="00774AF5" w:rsidRPr="000C6C42">
        <w:rPr>
          <w:lang w:val="fr-CH"/>
        </w:rPr>
        <w:t>r les aider à progresser grâce au</w:t>
      </w:r>
      <w:r w:rsidR="00A05430" w:rsidRPr="000C6C42">
        <w:rPr>
          <w:lang w:val="fr-CH"/>
        </w:rPr>
        <w:t xml:space="preserve"> système éducatif</w:t>
      </w:r>
      <w:r w:rsidR="00774AF5" w:rsidRPr="000C6C42">
        <w:rPr>
          <w:lang w:val="fr-CH"/>
        </w:rPr>
        <w:t>.</w:t>
      </w:r>
    </w:p>
    <w:p w:rsidR="006F51B3" w:rsidRPr="000C6C42" w:rsidRDefault="00774AF5" w:rsidP="00774AF5">
      <w:pPr>
        <w:pStyle w:val="ParaNoG"/>
        <w:numPr>
          <w:ilvl w:val="0"/>
          <w:numId w:val="0"/>
        </w:numPr>
        <w:ind w:left="1134"/>
        <w:rPr>
          <w:i/>
          <w:lang w:val="fr-CH"/>
        </w:rPr>
      </w:pPr>
      <w:r w:rsidRPr="000C6C42">
        <w:rPr>
          <w:i/>
          <w:lang w:val="fr-CH"/>
        </w:rPr>
        <w:t>La séance est levée à 13 heures.</w:t>
      </w:r>
    </w:p>
    <w:sectPr w:rsidR="006F51B3" w:rsidRPr="000C6C42" w:rsidSect="00CE67C3">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C72" w:rsidRDefault="00952C72"/>
  </w:endnote>
  <w:endnote w:type="continuationSeparator" w:id="0">
    <w:p w:rsidR="00952C72" w:rsidRDefault="00952C72"/>
  </w:endnote>
  <w:endnote w:type="continuationNotice" w:id="1">
    <w:p w:rsidR="00952C72" w:rsidRDefault="00952C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2F8" w:rsidRPr="00CE67C3" w:rsidRDefault="005012F8" w:rsidP="00CE67C3">
    <w:pPr>
      <w:pStyle w:val="Footer"/>
      <w:tabs>
        <w:tab w:val="right" w:pos="9598"/>
      </w:tabs>
    </w:pPr>
    <w:r w:rsidRPr="00CE67C3">
      <w:rPr>
        <w:b/>
        <w:sz w:val="18"/>
      </w:rPr>
      <w:fldChar w:fldCharType="begin"/>
    </w:r>
    <w:r w:rsidRPr="00CE67C3">
      <w:rPr>
        <w:b/>
        <w:sz w:val="18"/>
      </w:rPr>
      <w:instrText xml:space="preserve"> PAGE  \* MERGEFORMAT </w:instrText>
    </w:r>
    <w:r w:rsidRPr="00CE67C3">
      <w:rPr>
        <w:b/>
        <w:sz w:val="18"/>
      </w:rPr>
      <w:fldChar w:fldCharType="separate"/>
    </w:r>
    <w:r>
      <w:rPr>
        <w:b/>
        <w:noProof/>
        <w:sz w:val="18"/>
      </w:rPr>
      <w:t>2</w:t>
    </w:r>
    <w:r w:rsidRPr="00CE67C3">
      <w:rPr>
        <w:b/>
        <w:sz w:val="18"/>
      </w:rPr>
      <w:fldChar w:fldCharType="end"/>
    </w:r>
    <w:r>
      <w:rPr>
        <w:sz w:val="18"/>
      </w:rPr>
      <w:tab/>
    </w:r>
    <w:r>
      <w:t>GE.11-42713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2F8" w:rsidRPr="00CE67C3" w:rsidRDefault="005012F8" w:rsidP="00CE67C3">
    <w:pPr>
      <w:pStyle w:val="Footer"/>
      <w:tabs>
        <w:tab w:val="right" w:pos="9598"/>
      </w:tabs>
      <w:rPr>
        <w:b/>
        <w:sz w:val="18"/>
      </w:rPr>
    </w:pPr>
    <w:r>
      <w:t>GE.11-42713  (EXT)</w:t>
    </w:r>
    <w:r>
      <w:tab/>
    </w:r>
    <w:r w:rsidRPr="00CE67C3">
      <w:rPr>
        <w:b/>
        <w:sz w:val="18"/>
      </w:rPr>
      <w:fldChar w:fldCharType="begin"/>
    </w:r>
    <w:r w:rsidRPr="00CE67C3">
      <w:rPr>
        <w:b/>
        <w:sz w:val="18"/>
      </w:rPr>
      <w:instrText xml:space="preserve"> PAGE  \* MERGEFORMAT </w:instrText>
    </w:r>
    <w:r w:rsidRPr="00CE67C3">
      <w:rPr>
        <w:b/>
        <w:sz w:val="18"/>
      </w:rPr>
      <w:fldChar w:fldCharType="separate"/>
    </w:r>
    <w:r>
      <w:rPr>
        <w:b/>
        <w:noProof/>
        <w:sz w:val="18"/>
      </w:rPr>
      <w:t>11</w:t>
    </w:r>
    <w:r w:rsidRPr="00CE67C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2F8" w:rsidRDefault="005012F8" w:rsidP="00CE67C3">
    <w:pPr>
      <w:pStyle w:val="FootnoteText"/>
      <w:pBdr>
        <w:bottom w:val="single" w:sz="4" w:space="1" w:color="auto"/>
      </w:pBdr>
      <w:tabs>
        <w:tab w:val="clear" w:pos="1021"/>
      </w:tabs>
      <w:ind w:left="0" w:right="0" w:firstLine="0"/>
    </w:pPr>
  </w:p>
  <w:p w:rsidR="005012F8" w:rsidRPr="00523E33" w:rsidRDefault="005012F8" w:rsidP="00CE67C3">
    <w:pPr>
      <w:pStyle w:val="FootnoteText"/>
      <w:spacing w:after="120"/>
      <w:ind w:firstLine="0"/>
      <w:rPr>
        <w:lang w:val="fr-FR"/>
      </w:rPr>
    </w:pPr>
    <w:r w:rsidRPr="00523E33">
      <w:rPr>
        <w:lang w:val="fr-FR"/>
      </w:rPr>
      <w:t xml:space="preserve">Le </w:t>
    </w:r>
    <w:r>
      <w:rPr>
        <w:lang w:val="fr-FR"/>
      </w:rPr>
      <w:t>pré</w:t>
    </w:r>
    <w:r w:rsidRPr="00523E33">
      <w:rPr>
        <w:lang w:val="fr-FR"/>
      </w:rPr>
      <w:t>sent compte rendu est sujet à rectifications.</w:t>
    </w:r>
    <w:r>
      <w:rPr>
        <w:lang w:val="fr-FR"/>
      </w:rPr>
      <w:t xml:space="preserve"> </w:t>
    </w:r>
  </w:p>
  <w:p w:rsidR="005012F8" w:rsidRPr="00523E33" w:rsidRDefault="005012F8" w:rsidP="00CE67C3">
    <w:pPr>
      <w:pStyle w:val="FootnoteText"/>
      <w:spacing w:after="120"/>
      <w:ind w:firstLine="0"/>
      <w:rPr>
        <w:lang w:val="fr-FR"/>
      </w:rPr>
    </w:pPr>
    <w:r w:rsidRPr="00523E33">
      <w:rPr>
        <w:lang w:val="fr-FR"/>
      </w:rPr>
      <w:t>Les rectifications doivent être rédigées dans l’une des langues de travail.</w:t>
    </w:r>
    <w:r>
      <w:rPr>
        <w:lang w:val="fr-FR"/>
      </w:rPr>
      <w:t xml:space="preserve"> Elles doivent être présentées dans un mémorandum et être également incorporées à un exemplaire du compte rendu. </w:t>
    </w:r>
    <w:r w:rsidRPr="00523E33">
      <w:rPr>
        <w:lang w:val="fr-FR"/>
      </w:rPr>
      <w:t>Il convient de les adresser,</w:t>
    </w:r>
    <w:r>
      <w:rPr>
        <w:lang w:val="fr-FR"/>
      </w:rPr>
      <w:t xml:space="preserve"> </w:t>
    </w:r>
    <w:r w:rsidRPr="00523E33">
      <w:rPr>
        <w:i/>
        <w:lang w:val="fr-FR"/>
      </w:rPr>
      <w:t xml:space="preserve">une semaine au plus tard à compter de la date du </w:t>
    </w:r>
    <w:r>
      <w:rPr>
        <w:i/>
        <w:lang w:val="fr-FR"/>
      </w:rPr>
      <w:t>pré</w:t>
    </w:r>
    <w:r w:rsidRPr="00523E33">
      <w:rPr>
        <w:i/>
        <w:lang w:val="fr-FR"/>
      </w:rPr>
      <w:t>sent document,</w:t>
    </w:r>
    <w:r>
      <w:rPr>
        <w:i/>
        <w:lang w:val="fr-FR"/>
      </w:rPr>
      <w:t xml:space="preserve"> </w:t>
    </w:r>
    <w:r>
      <w:rPr>
        <w:lang w:val="fr-FR"/>
      </w:rPr>
      <w:t>au Groupe d’édition des documents officiels, bureau E.4108, Palais des Nations, Genève</w:t>
    </w:r>
    <w:r w:rsidRPr="00523E33">
      <w:rPr>
        <w:lang w:val="fr-FR"/>
      </w:rPr>
      <w:t>.</w:t>
    </w:r>
  </w:p>
  <w:p w:rsidR="005012F8" w:rsidRPr="00B861CB" w:rsidRDefault="005012F8" w:rsidP="00B97290">
    <w:pPr>
      <w:pStyle w:val="FootnoteText"/>
      <w:spacing w:after="600"/>
      <w:ind w:firstLine="0"/>
      <w:rPr>
        <w:lang w:val="fr-FR"/>
      </w:rPr>
    </w:pPr>
    <w:r w:rsidRPr="00B861CB">
      <w:rPr>
        <w:lang w:val="fr-FR"/>
      </w:rPr>
      <w:t xml:space="preserve">Les </w:t>
    </w:r>
    <w:r>
      <w:rPr>
        <w:lang w:val="fr-FR"/>
      </w:rPr>
      <w:t>rectificati</w:t>
    </w:r>
    <w:r w:rsidRPr="00B861CB">
      <w:rPr>
        <w:lang w:val="fr-FR"/>
      </w:rPr>
      <w:t>ons aux comptes rendus des séances publiques seront groupées dans</w:t>
    </w:r>
    <w:r>
      <w:rPr>
        <w:lang w:val="fr-FR"/>
      </w:rPr>
      <w:t xml:space="preserve"> un rectificatif</w:t>
    </w:r>
    <w:r w:rsidRPr="00B861CB">
      <w:rPr>
        <w:lang w:val="fr-FR"/>
      </w:rPr>
      <w:t xml:space="preserve"> unique qui sera publié peu après la</w:t>
    </w:r>
    <w:r>
      <w:rPr>
        <w:lang w:val="fr-FR"/>
      </w:rPr>
      <w:t xml:space="preserve"> session.</w:t>
    </w:r>
  </w:p>
  <w:p w:rsidR="005012F8" w:rsidRPr="000C6C42" w:rsidRDefault="005012F8" w:rsidP="00BE5B2D">
    <w:pPr>
      <w:pStyle w:val="Footer"/>
      <w:rPr>
        <w:sz w:val="20"/>
      </w:rPr>
    </w:pPr>
    <w:r w:rsidRPr="000C6C42">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96.9pt;margin-top:-8.5pt;width:86.95pt;height:18.35pt;z-index:1">
          <v:imagedata r:id="rId1" o:title="recycle_French"/>
        </v:shape>
      </w:pict>
    </w:r>
    <w:r w:rsidRPr="000C6C42">
      <w:rPr>
        <w:sz w:val="20"/>
      </w:rPr>
      <w:t>GE.11-42713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C72" w:rsidRPr="000B175B" w:rsidRDefault="00952C72" w:rsidP="000B175B">
      <w:pPr>
        <w:tabs>
          <w:tab w:val="right" w:pos="2155"/>
        </w:tabs>
        <w:spacing w:after="80"/>
        <w:ind w:left="680"/>
        <w:rPr>
          <w:u w:val="single"/>
        </w:rPr>
      </w:pPr>
      <w:r>
        <w:rPr>
          <w:u w:val="single"/>
        </w:rPr>
        <w:tab/>
      </w:r>
    </w:p>
  </w:footnote>
  <w:footnote w:type="continuationSeparator" w:id="0">
    <w:p w:rsidR="00952C72" w:rsidRPr="00FC68B7" w:rsidRDefault="00952C72" w:rsidP="00FC68B7">
      <w:pPr>
        <w:tabs>
          <w:tab w:val="left" w:pos="2155"/>
        </w:tabs>
        <w:spacing w:after="80"/>
        <w:ind w:left="680"/>
        <w:rPr>
          <w:u w:val="single"/>
        </w:rPr>
      </w:pPr>
      <w:r>
        <w:rPr>
          <w:u w:val="single"/>
        </w:rPr>
        <w:tab/>
      </w:r>
    </w:p>
  </w:footnote>
  <w:footnote w:type="continuationNotice" w:id="1">
    <w:p w:rsidR="00952C72" w:rsidRDefault="00952C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2F8" w:rsidRPr="00CE67C3" w:rsidRDefault="005012F8" w:rsidP="00CE67C3">
    <w:pPr>
      <w:pStyle w:val="Header"/>
    </w:pPr>
    <w:r w:rsidRPr="00CE67C3">
      <w:t>E/C.12/2011/SR.13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2F8" w:rsidRPr="00CE67C3" w:rsidRDefault="005012F8" w:rsidP="00CE67C3">
    <w:pPr>
      <w:pStyle w:val="Header"/>
      <w:jc w:val="right"/>
    </w:pPr>
    <w:r w:rsidRPr="00CE67C3">
      <w:t>E/C.12/2011/SR.13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7642"/>
    <w:rsid w:val="00000D9A"/>
    <w:rsid w:val="000013F0"/>
    <w:rsid w:val="0001191D"/>
    <w:rsid w:val="00026DF7"/>
    <w:rsid w:val="00031E14"/>
    <w:rsid w:val="00040737"/>
    <w:rsid w:val="00040A05"/>
    <w:rsid w:val="00046B1F"/>
    <w:rsid w:val="00050F6B"/>
    <w:rsid w:val="00057E97"/>
    <w:rsid w:val="00072C8C"/>
    <w:rsid w:val="000733B5"/>
    <w:rsid w:val="00081815"/>
    <w:rsid w:val="00085DEE"/>
    <w:rsid w:val="000931C0"/>
    <w:rsid w:val="000A704F"/>
    <w:rsid w:val="000B0595"/>
    <w:rsid w:val="000B175B"/>
    <w:rsid w:val="000B3A0F"/>
    <w:rsid w:val="000B4EF7"/>
    <w:rsid w:val="000B59ED"/>
    <w:rsid w:val="000C1AC8"/>
    <w:rsid w:val="000C2C03"/>
    <w:rsid w:val="000C2D2E"/>
    <w:rsid w:val="000C6C42"/>
    <w:rsid w:val="000D10CE"/>
    <w:rsid w:val="000E0415"/>
    <w:rsid w:val="000E22D6"/>
    <w:rsid w:val="0010213D"/>
    <w:rsid w:val="001103AA"/>
    <w:rsid w:val="001104CA"/>
    <w:rsid w:val="0011666B"/>
    <w:rsid w:val="00132D4A"/>
    <w:rsid w:val="0013432D"/>
    <w:rsid w:val="001425B4"/>
    <w:rsid w:val="00157EED"/>
    <w:rsid w:val="00165F3A"/>
    <w:rsid w:val="00171235"/>
    <w:rsid w:val="0019199D"/>
    <w:rsid w:val="00195032"/>
    <w:rsid w:val="001A4F22"/>
    <w:rsid w:val="001B4B04"/>
    <w:rsid w:val="001C6663"/>
    <w:rsid w:val="001C7895"/>
    <w:rsid w:val="001D0465"/>
    <w:rsid w:val="001D0C8C"/>
    <w:rsid w:val="001D1059"/>
    <w:rsid w:val="001D1419"/>
    <w:rsid w:val="001D26DF"/>
    <w:rsid w:val="001D3A03"/>
    <w:rsid w:val="001D3CFB"/>
    <w:rsid w:val="001D7642"/>
    <w:rsid w:val="001E7B67"/>
    <w:rsid w:val="001F0765"/>
    <w:rsid w:val="001F33AF"/>
    <w:rsid w:val="00201748"/>
    <w:rsid w:val="00202DA8"/>
    <w:rsid w:val="00211039"/>
    <w:rsid w:val="00211E0B"/>
    <w:rsid w:val="00237FBE"/>
    <w:rsid w:val="00240A2B"/>
    <w:rsid w:val="00251B43"/>
    <w:rsid w:val="00267F5F"/>
    <w:rsid w:val="00281693"/>
    <w:rsid w:val="00286B4D"/>
    <w:rsid w:val="0029300B"/>
    <w:rsid w:val="002C23E6"/>
    <w:rsid w:val="002C57AF"/>
    <w:rsid w:val="002D4643"/>
    <w:rsid w:val="002E0612"/>
    <w:rsid w:val="002F175C"/>
    <w:rsid w:val="00302E18"/>
    <w:rsid w:val="00305417"/>
    <w:rsid w:val="0031087C"/>
    <w:rsid w:val="00313285"/>
    <w:rsid w:val="00313A2F"/>
    <w:rsid w:val="003229D8"/>
    <w:rsid w:val="00324ECA"/>
    <w:rsid w:val="0033329F"/>
    <w:rsid w:val="00352709"/>
    <w:rsid w:val="003560C1"/>
    <w:rsid w:val="00371178"/>
    <w:rsid w:val="00380E0E"/>
    <w:rsid w:val="00382A56"/>
    <w:rsid w:val="00387E8C"/>
    <w:rsid w:val="00390EF2"/>
    <w:rsid w:val="003A4359"/>
    <w:rsid w:val="003A6810"/>
    <w:rsid w:val="003B4083"/>
    <w:rsid w:val="003B52D9"/>
    <w:rsid w:val="003C2CC4"/>
    <w:rsid w:val="003D4B23"/>
    <w:rsid w:val="003E538E"/>
    <w:rsid w:val="003F51A8"/>
    <w:rsid w:val="003F6E94"/>
    <w:rsid w:val="00410C89"/>
    <w:rsid w:val="00421940"/>
    <w:rsid w:val="00422E03"/>
    <w:rsid w:val="00424778"/>
    <w:rsid w:val="004264D6"/>
    <w:rsid w:val="00426B9B"/>
    <w:rsid w:val="004325CB"/>
    <w:rsid w:val="004350FF"/>
    <w:rsid w:val="00442A83"/>
    <w:rsid w:val="004448ED"/>
    <w:rsid w:val="00447610"/>
    <w:rsid w:val="0045495B"/>
    <w:rsid w:val="00465E4D"/>
    <w:rsid w:val="00480DE1"/>
    <w:rsid w:val="00482AC8"/>
    <w:rsid w:val="0048397A"/>
    <w:rsid w:val="004848DF"/>
    <w:rsid w:val="00497138"/>
    <w:rsid w:val="004A0725"/>
    <w:rsid w:val="004C2461"/>
    <w:rsid w:val="004C7460"/>
    <w:rsid w:val="004C7462"/>
    <w:rsid w:val="004E5AA4"/>
    <w:rsid w:val="004E77B2"/>
    <w:rsid w:val="004E7EC4"/>
    <w:rsid w:val="004F362D"/>
    <w:rsid w:val="004F66A3"/>
    <w:rsid w:val="005012F8"/>
    <w:rsid w:val="00503963"/>
    <w:rsid w:val="00504B2D"/>
    <w:rsid w:val="00506005"/>
    <w:rsid w:val="00510723"/>
    <w:rsid w:val="0052136D"/>
    <w:rsid w:val="00522B58"/>
    <w:rsid w:val="00523E33"/>
    <w:rsid w:val="0052775E"/>
    <w:rsid w:val="00536C30"/>
    <w:rsid w:val="00537A0E"/>
    <w:rsid w:val="005420F2"/>
    <w:rsid w:val="00556319"/>
    <w:rsid w:val="00562326"/>
    <w:rsid w:val="005628B6"/>
    <w:rsid w:val="00567AA6"/>
    <w:rsid w:val="0057314D"/>
    <w:rsid w:val="0057545F"/>
    <w:rsid w:val="005935FF"/>
    <w:rsid w:val="005B3DB3"/>
    <w:rsid w:val="005B4E13"/>
    <w:rsid w:val="005B71CC"/>
    <w:rsid w:val="005C1360"/>
    <w:rsid w:val="005C3EA3"/>
    <w:rsid w:val="005E3F7A"/>
    <w:rsid w:val="005E5DA9"/>
    <w:rsid w:val="005E67DC"/>
    <w:rsid w:val="005F040E"/>
    <w:rsid w:val="005F0E19"/>
    <w:rsid w:val="005F7B75"/>
    <w:rsid w:val="006001EE"/>
    <w:rsid w:val="00605042"/>
    <w:rsid w:val="006055DD"/>
    <w:rsid w:val="00611FC4"/>
    <w:rsid w:val="006176FB"/>
    <w:rsid w:val="00623556"/>
    <w:rsid w:val="00630D21"/>
    <w:rsid w:val="00632CA9"/>
    <w:rsid w:val="00633662"/>
    <w:rsid w:val="00637DEE"/>
    <w:rsid w:val="00640B26"/>
    <w:rsid w:val="00652D0A"/>
    <w:rsid w:val="00656A83"/>
    <w:rsid w:val="006623D5"/>
    <w:rsid w:val="00662BB6"/>
    <w:rsid w:val="00666C8F"/>
    <w:rsid w:val="00680908"/>
    <w:rsid w:val="00682064"/>
    <w:rsid w:val="00684C21"/>
    <w:rsid w:val="006923EE"/>
    <w:rsid w:val="006A2530"/>
    <w:rsid w:val="006A49DE"/>
    <w:rsid w:val="006B5331"/>
    <w:rsid w:val="006C3589"/>
    <w:rsid w:val="006D10B4"/>
    <w:rsid w:val="006D37AF"/>
    <w:rsid w:val="006D4501"/>
    <w:rsid w:val="006D51D0"/>
    <w:rsid w:val="006E564B"/>
    <w:rsid w:val="006E57D4"/>
    <w:rsid w:val="006E7191"/>
    <w:rsid w:val="006F1144"/>
    <w:rsid w:val="006F51B3"/>
    <w:rsid w:val="006F5402"/>
    <w:rsid w:val="00701629"/>
    <w:rsid w:val="00703577"/>
    <w:rsid w:val="00705894"/>
    <w:rsid w:val="0072632A"/>
    <w:rsid w:val="007327D5"/>
    <w:rsid w:val="00744CD9"/>
    <w:rsid w:val="00746FDB"/>
    <w:rsid w:val="007629C8"/>
    <w:rsid w:val="0077047D"/>
    <w:rsid w:val="00770B1E"/>
    <w:rsid w:val="00774AF5"/>
    <w:rsid w:val="00776CCE"/>
    <w:rsid w:val="00780119"/>
    <w:rsid w:val="0078144E"/>
    <w:rsid w:val="007A2528"/>
    <w:rsid w:val="007A6BBE"/>
    <w:rsid w:val="007B08FD"/>
    <w:rsid w:val="007B103B"/>
    <w:rsid w:val="007B41B6"/>
    <w:rsid w:val="007B6BA5"/>
    <w:rsid w:val="007C3390"/>
    <w:rsid w:val="007C4F4B"/>
    <w:rsid w:val="007D5C26"/>
    <w:rsid w:val="007E01E9"/>
    <w:rsid w:val="007E63F3"/>
    <w:rsid w:val="007F19A7"/>
    <w:rsid w:val="007F448C"/>
    <w:rsid w:val="007F4A37"/>
    <w:rsid w:val="007F6611"/>
    <w:rsid w:val="00811920"/>
    <w:rsid w:val="00815AD0"/>
    <w:rsid w:val="00821174"/>
    <w:rsid w:val="008238FB"/>
    <w:rsid w:val="008242D7"/>
    <w:rsid w:val="008257B1"/>
    <w:rsid w:val="00837E0B"/>
    <w:rsid w:val="00843767"/>
    <w:rsid w:val="008679D9"/>
    <w:rsid w:val="008878DE"/>
    <w:rsid w:val="008979B1"/>
    <w:rsid w:val="008A106F"/>
    <w:rsid w:val="008A2549"/>
    <w:rsid w:val="008A4E91"/>
    <w:rsid w:val="008A6B25"/>
    <w:rsid w:val="008A6C4F"/>
    <w:rsid w:val="008B2335"/>
    <w:rsid w:val="008B2E09"/>
    <w:rsid w:val="008B4014"/>
    <w:rsid w:val="008D1625"/>
    <w:rsid w:val="008D7576"/>
    <w:rsid w:val="008E0678"/>
    <w:rsid w:val="008F03A3"/>
    <w:rsid w:val="00904849"/>
    <w:rsid w:val="00913441"/>
    <w:rsid w:val="009223CA"/>
    <w:rsid w:val="00923667"/>
    <w:rsid w:val="00933B1B"/>
    <w:rsid w:val="00940F93"/>
    <w:rsid w:val="00950FF0"/>
    <w:rsid w:val="00952C72"/>
    <w:rsid w:val="009560FC"/>
    <w:rsid w:val="00960C29"/>
    <w:rsid w:val="00961340"/>
    <w:rsid w:val="009760F3"/>
    <w:rsid w:val="009772C2"/>
    <w:rsid w:val="00977E19"/>
    <w:rsid w:val="00980474"/>
    <w:rsid w:val="00986094"/>
    <w:rsid w:val="009A0E8D"/>
    <w:rsid w:val="009A747A"/>
    <w:rsid w:val="009B26E7"/>
    <w:rsid w:val="009C2731"/>
    <w:rsid w:val="009C703F"/>
    <w:rsid w:val="009D386B"/>
    <w:rsid w:val="009E5AE8"/>
    <w:rsid w:val="009F02D2"/>
    <w:rsid w:val="00A00A3F"/>
    <w:rsid w:val="00A01489"/>
    <w:rsid w:val="00A05430"/>
    <w:rsid w:val="00A07A40"/>
    <w:rsid w:val="00A10479"/>
    <w:rsid w:val="00A14CDF"/>
    <w:rsid w:val="00A17A03"/>
    <w:rsid w:val="00A23DCB"/>
    <w:rsid w:val="00A3026E"/>
    <w:rsid w:val="00A338F1"/>
    <w:rsid w:val="00A458B3"/>
    <w:rsid w:val="00A46FA2"/>
    <w:rsid w:val="00A52CFE"/>
    <w:rsid w:val="00A570DA"/>
    <w:rsid w:val="00A72F22"/>
    <w:rsid w:val="00A7360F"/>
    <w:rsid w:val="00A73FF3"/>
    <w:rsid w:val="00A748A6"/>
    <w:rsid w:val="00A769F4"/>
    <w:rsid w:val="00A776B4"/>
    <w:rsid w:val="00A82EBE"/>
    <w:rsid w:val="00A86E00"/>
    <w:rsid w:val="00A94361"/>
    <w:rsid w:val="00AA293C"/>
    <w:rsid w:val="00AC1C20"/>
    <w:rsid w:val="00AC4FAA"/>
    <w:rsid w:val="00AD10CE"/>
    <w:rsid w:val="00AD74CC"/>
    <w:rsid w:val="00AF35D8"/>
    <w:rsid w:val="00B116C9"/>
    <w:rsid w:val="00B21FF9"/>
    <w:rsid w:val="00B30179"/>
    <w:rsid w:val="00B3103E"/>
    <w:rsid w:val="00B344ED"/>
    <w:rsid w:val="00B36A1C"/>
    <w:rsid w:val="00B376C1"/>
    <w:rsid w:val="00B421C1"/>
    <w:rsid w:val="00B446A0"/>
    <w:rsid w:val="00B46149"/>
    <w:rsid w:val="00B55C71"/>
    <w:rsid w:val="00B56E4A"/>
    <w:rsid w:val="00B56E9C"/>
    <w:rsid w:val="00B576AA"/>
    <w:rsid w:val="00B64B1F"/>
    <w:rsid w:val="00B6553F"/>
    <w:rsid w:val="00B67513"/>
    <w:rsid w:val="00B72F1A"/>
    <w:rsid w:val="00B74B37"/>
    <w:rsid w:val="00B75F56"/>
    <w:rsid w:val="00B77D05"/>
    <w:rsid w:val="00B809FC"/>
    <w:rsid w:val="00B81206"/>
    <w:rsid w:val="00B81E12"/>
    <w:rsid w:val="00B861CB"/>
    <w:rsid w:val="00B97290"/>
    <w:rsid w:val="00BB16CE"/>
    <w:rsid w:val="00BC3FA0"/>
    <w:rsid w:val="00BC74E9"/>
    <w:rsid w:val="00BD22DF"/>
    <w:rsid w:val="00BD2AEE"/>
    <w:rsid w:val="00BE5B2D"/>
    <w:rsid w:val="00BE6D0C"/>
    <w:rsid w:val="00BF40E6"/>
    <w:rsid w:val="00BF68A8"/>
    <w:rsid w:val="00C11A03"/>
    <w:rsid w:val="00C12D71"/>
    <w:rsid w:val="00C1720D"/>
    <w:rsid w:val="00C17D61"/>
    <w:rsid w:val="00C22C0C"/>
    <w:rsid w:val="00C33A70"/>
    <w:rsid w:val="00C34034"/>
    <w:rsid w:val="00C35D9C"/>
    <w:rsid w:val="00C425CD"/>
    <w:rsid w:val="00C4527F"/>
    <w:rsid w:val="00C463DD"/>
    <w:rsid w:val="00C4724C"/>
    <w:rsid w:val="00C546BC"/>
    <w:rsid w:val="00C629A0"/>
    <w:rsid w:val="00C63514"/>
    <w:rsid w:val="00C63E0E"/>
    <w:rsid w:val="00C64629"/>
    <w:rsid w:val="00C6625F"/>
    <w:rsid w:val="00C745C3"/>
    <w:rsid w:val="00CB3E03"/>
    <w:rsid w:val="00CC1522"/>
    <w:rsid w:val="00CD04E6"/>
    <w:rsid w:val="00CD3D3E"/>
    <w:rsid w:val="00CD488E"/>
    <w:rsid w:val="00CD53D3"/>
    <w:rsid w:val="00CD6D6C"/>
    <w:rsid w:val="00CE1EF9"/>
    <w:rsid w:val="00CE4A8F"/>
    <w:rsid w:val="00CE5A24"/>
    <w:rsid w:val="00CE67C3"/>
    <w:rsid w:val="00CF2F6E"/>
    <w:rsid w:val="00D03826"/>
    <w:rsid w:val="00D04133"/>
    <w:rsid w:val="00D130B6"/>
    <w:rsid w:val="00D171C6"/>
    <w:rsid w:val="00D2031B"/>
    <w:rsid w:val="00D216DA"/>
    <w:rsid w:val="00D2352D"/>
    <w:rsid w:val="00D25FE2"/>
    <w:rsid w:val="00D350D5"/>
    <w:rsid w:val="00D43252"/>
    <w:rsid w:val="00D47EEA"/>
    <w:rsid w:val="00D53C7B"/>
    <w:rsid w:val="00D710B6"/>
    <w:rsid w:val="00D7622C"/>
    <w:rsid w:val="00D773DF"/>
    <w:rsid w:val="00D80263"/>
    <w:rsid w:val="00D816DF"/>
    <w:rsid w:val="00D95303"/>
    <w:rsid w:val="00D9757F"/>
    <w:rsid w:val="00D978C6"/>
    <w:rsid w:val="00DA3C1C"/>
    <w:rsid w:val="00DC73E5"/>
    <w:rsid w:val="00DD553B"/>
    <w:rsid w:val="00DD705B"/>
    <w:rsid w:val="00DE0355"/>
    <w:rsid w:val="00DF6DC7"/>
    <w:rsid w:val="00E00002"/>
    <w:rsid w:val="00E02F63"/>
    <w:rsid w:val="00E046DF"/>
    <w:rsid w:val="00E2110A"/>
    <w:rsid w:val="00E27346"/>
    <w:rsid w:val="00E274B9"/>
    <w:rsid w:val="00E27F16"/>
    <w:rsid w:val="00E3492F"/>
    <w:rsid w:val="00E34F35"/>
    <w:rsid w:val="00E37269"/>
    <w:rsid w:val="00E43CA1"/>
    <w:rsid w:val="00E70C18"/>
    <w:rsid w:val="00E71BC8"/>
    <w:rsid w:val="00E7260F"/>
    <w:rsid w:val="00E73F5D"/>
    <w:rsid w:val="00E77E41"/>
    <w:rsid w:val="00E77E4E"/>
    <w:rsid w:val="00E844E3"/>
    <w:rsid w:val="00E84ED9"/>
    <w:rsid w:val="00E9635C"/>
    <w:rsid w:val="00E96630"/>
    <w:rsid w:val="00EA38C0"/>
    <w:rsid w:val="00EB24EE"/>
    <w:rsid w:val="00EB2FEE"/>
    <w:rsid w:val="00EC443B"/>
    <w:rsid w:val="00ED1852"/>
    <w:rsid w:val="00ED292F"/>
    <w:rsid w:val="00ED5850"/>
    <w:rsid w:val="00ED7A2A"/>
    <w:rsid w:val="00EF1D7F"/>
    <w:rsid w:val="00F00F86"/>
    <w:rsid w:val="00F01BED"/>
    <w:rsid w:val="00F03D94"/>
    <w:rsid w:val="00F06452"/>
    <w:rsid w:val="00F13BD1"/>
    <w:rsid w:val="00F27CC9"/>
    <w:rsid w:val="00F30806"/>
    <w:rsid w:val="00F31E5F"/>
    <w:rsid w:val="00F333EB"/>
    <w:rsid w:val="00F504EB"/>
    <w:rsid w:val="00F53E4E"/>
    <w:rsid w:val="00F56281"/>
    <w:rsid w:val="00F6100A"/>
    <w:rsid w:val="00F71427"/>
    <w:rsid w:val="00F76E6A"/>
    <w:rsid w:val="00F87B82"/>
    <w:rsid w:val="00F9133A"/>
    <w:rsid w:val="00F9290A"/>
    <w:rsid w:val="00F93781"/>
    <w:rsid w:val="00F955DD"/>
    <w:rsid w:val="00FB0EA9"/>
    <w:rsid w:val="00FB4B6A"/>
    <w:rsid w:val="00FB613B"/>
    <w:rsid w:val="00FC3370"/>
    <w:rsid w:val="00FC68B7"/>
    <w:rsid w:val="00FE02AC"/>
    <w:rsid w:val="00FE106A"/>
    <w:rsid w:val="00FF0A68"/>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semiHidden/>
    <w:rsid w:val="00B72F1A"/>
    <w:rPr>
      <w:rFonts w:ascii="Tahoma" w:hAnsi="Tahoma" w:cs="Tahoma"/>
      <w:sz w:val="16"/>
      <w:szCs w:val="16"/>
    </w:rPr>
  </w:style>
  <w:style w:type="paragraph" w:customStyle="1" w:styleId="Paragraphedeliste">
    <w:name w:val="Paragraphe de liste"/>
    <w:basedOn w:val="Normal"/>
    <w:uiPriority w:val="34"/>
    <w:qFormat/>
    <w:rsid w:val="00770B1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669967">
      <w:bodyDiv w:val="1"/>
      <w:marLeft w:val="0"/>
      <w:marRight w:val="0"/>
      <w:marTop w:val="0"/>
      <w:marBottom w:val="0"/>
      <w:divBdr>
        <w:top w:val="none" w:sz="0" w:space="0" w:color="auto"/>
        <w:left w:val="none" w:sz="0" w:space="0" w:color="auto"/>
        <w:bottom w:val="none" w:sz="0" w:space="0" w:color="auto"/>
        <w:right w:val="none" w:sz="0" w:space="0" w:color="auto"/>
      </w:divBdr>
    </w:div>
    <w:div w:id="18542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1</TotalTime>
  <Pages>1</Pages>
  <Words>5603</Words>
  <Characters>31939</Characters>
  <Application>Microsoft Office Word</Application>
  <DocSecurity>4</DocSecurity>
  <Lines>266</Lines>
  <Paragraphs>74</Paragraphs>
  <ScaleCrop>false</ScaleCrop>
  <HeadingPairs>
    <vt:vector size="2" baseType="variant">
      <vt:variant>
        <vt:lpstr>Title</vt:lpstr>
      </vt:variant>
      <vt:variant>
        <vt:i4>1</vt:i4>
      </vt:variant>
    </vt:vector>
  </HeadingPairs>
  <TitlesOfParts>
    <vt:vector size="1" baseType="lpstr">
      <vt:lpstr>1142712</vt:lpstr>
    </vt:vector>
  </TitlesOfParts>
  <Company/>
  <LinksUpToDate>false</LinksUpToDate>
  <CharactersWithSpaces>37468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1142712</dc:title>
  <dc:subject>E/C.12/2011/SR.13</dc:subject>
  <dc:creator>Christine Fanelli</dc:creator>
  <cp:keywords/>
  <dc:description>Final</dc:description>
  <cp:lastModifiedBy>CSD</cp:lastModifiedBy>
  <cp:revision>2</cp:revision>
  <cp:lastPrinted>2012-06-04T15:36:00Z</cp:lastPrinted>
  <dcterms:created xsi:type="dcterms:W3CDTF">2012-06-04T15:37:00Z</dcterms:created>
  <dcterms:modified xsi:type="dcterms:W3CDTF">2012-06-04T15:37:00Z</dcterms:modified>
</cp:coreProperties>
</file>