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AD2161" w:rsidRDefault="00AD2161" w:rsidP="00AB3619">
            <w:pPr>
              <w:spacing w:line="240" w:lineRule="atLeast"/>
              <w:jc w:val="right"/>
              <w:rPr>
                <w:sz w:val="20"/>
                <w:szCs w:val="21"/>
              </w:rPr>
            </w:pPr>
            <w:r w:rsidRPr="00AD2161">
              <w:rPr>
                <w:sz w:val="40"/>
                <w:szCs w:val="21"/>
              </w:rPr>
              <w:t>E</w:t>
            </w:r>
            <w:r>
              <w:rPr>
                <w:sz w:val="20"/>
                <w:szCs w:val="21"/>
              </w:rPr>
              <w:t>/</w:t>
            </w:r>
            <w:proofErr w:type="spellStart"/>
            <w:r>
              <w:rPr>
                <w:sz w:val="20"/>
                <w:szCs w:val="21"/>
              </w:rPr>
              <w:t>C.12</w:t>
            </w:r>
            <w:proofErr w:type="spellEnd"/>
            <w:r>
              <w:rPr>
                <w:sz w:val="20"/>
                <w:szCs w:val="21"/>
              </w:rPr>
              <w:t>/2018/1</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E1DB5" w:rsidP="00AB3619">
            <w:pPr>
              <w:spacing w:before="240" w:line="240" w:lineRule="atLeast"/>
              <w:rPr>
                <w:sz w:val="20"/>
              </w:rPr>
            </w:pPr>
            <w:r>
              <w:rPr>
                <w:sz w:val="20"/>
              </w:rPr>
              <w:t xml:space="preserve">Distr.: </w:t>
            </w:r>
            <w:r w:rsidRPr="000E1DB5">
              <w:rPr>
                <w:sz w:val="20"/>
              </w:rPr>
              <w:t>General</w:t>
            </w:r>
          </w:p>
          <w:p w:rsidR="000A2080" w:rsidRPr="002C14C6" w:rsidRDefault="000E1DB5" w:rsidP="00AB3619">
            <w:pPr>
              <w:spacing w:line="240" w:lineRule="atLeast"/>
              <w:rPr>
                <w:sz w:val="20"/>
              </w:rPr>
            </w:pPr>
            <w:r w:rsidRPr="000E1DB5">
              <w:rPr>
                <w:sz w:val="20"/>
              </w:rPr>
              <w:t>31 October 2018</w:t>
            </w:r>
          </w:p>
          <w:p w:rsidR="000A2080" w:rsidRPr="002C14C6" w:rsidRDefault="000A2080" w:rsidP="00AB3619">
            <w:pPr>
              <w:spacing w:line="240" w:lineRule="atLeast"/>
              <w:rPr>
                <w:sz w:val="20"/>
              </w:rPr>
            </w:pPr>
            <w:r w:rsidRPr="002C14C6">
              <w:rPr>
                <w:sz w:val="20"/>
              </w:rPr>
              <w:t xml:space="preserve">Chinese </w:t>
            </w:r>
          </w:p>
          <w:p w:rsidR="000A2080" w:rsidRPr="002C14C6" w:rsidRDefault="000E1DB5" w:rsidP="00AB3619">
            <w:pPr>
              <w:spacing w:line="240" w:lineRule="atLeast"/>
            </w:pPr>
            <w:r>
              <w:rPr>
                <w:sz w:val="20"/>
              </w:rPr>
              <w:t xml:space="preserve">Original: </w:t>
            </w:r>
            <w:r w:rsidR="000A2080" w:rsidRPr="002C14C6">
              <w:rPr>
                <w:sz w:val="20"/>
              </w:rPr>
              <w:t>English</w:t>
            </w:r>
          </w:p>
        </w:tc>
      </w:tr>
    </w:tbl>
    <w:p w:rsidR="000E1DB5" w:rsidRPr="00EE64D3" w:rsidRDefault="000E1DB5" w:rsidP="00EE64D3">
      <w:pPr>
        <w:pStyle w:val="SingleTxtGC"/>
        <w:spacing w:before="120"/>
        <w:ind w:left="0"/>
        <w:rPr>
          <w:rFonts w:eastAsia="黑体" w:hint="eastAsia"/>
          <w:sz w:val="24"/>
          <w:szCs w:val="24"/>
        </w:rPr>
      </w:pPr>
      <w:r w:rsidRPr="00EE64D3">
        <w:rPr>
          <w:rFonts w:eastAsia="黑体" w:hint="eastAsia"/>
          <w:sz w:val="24"/>
          <w:szCs w:val="24"/>
        </w:rPr>
        <w:t>经济、社会和文化权利委员会</w:t>
      </w:r>
    </w:p>
    <w:p w:rsidR="000E1DB5" w:rsidRDefault="000E1DB5" w:rsidP="000E1DB5">
      <w:pPr>
        <w:pStyle w:val="HChGC"/>
        <w:rPr>
          <w:rFonts w:hint="eastAsia"/>
        </w:rPr>
      </w:pPr>
      <w:r>
        <w:rPr>
          <w:rFonts w:hint="eastAsia"/>
        </w:rPr>
        <w:tab/>
      </w:r>
      <w:r>
        <w:rPr>
          <w:rFonts w:hint="eastAsia"/>
        </w:rPr>
        <w:tab/>
      </w:r>
      <w:r>
        <w:rPr>
          <w:rFonts w:hint="eastAsia"/>
        </w:rPr>
        <w:t>气候变化与《经济、社会及文化权利国际公约》</w:t>
      </w:r>
    </w:p>
    <w:p w:rsidR="000E1DB5" w:rsidRDefault="000E1DB5" w:rsidP="000E1DB5">
      <w:pPr>
        <w:pStyle w:val="H1GC"/>
        <w:rPr>
          <w:rFonts w:hint="eastAsia"/>
        </w:rPr>
      </w:pPr>
      <w:r>
        <w:rPr>
          <w:rFonts w:hint="eastAsia"/>
        </w:rPr>
        <w:tab/>
      </w:r>
      <w:r>
        <w:rPr>
          <w:rFonts w:hint="eastAsia"/>
        </w:rPr>
        <w:tab/>
      </w:r>
      <w:r>
        <w:rPr>
          <w:rFonts w:hint="eastAsia"/>
        </w:rPr>
        <w:t>经济、社会和文化权利委员会的声明</w:t>
      </w:r>
      <w:r w:rsidRPr="000E1DB5">
        <w:rPr>
          <w:rStyle w:val="a8"/>
          <w:rFonts w:eastAsia="黑体"/>
          <w:sz w:val="24"/>
          <w:vertAlign w:val="baseline"/>
        </w:rPr>
        <w:footnoteReference w:customMarkFollows="1" w:id="2"/>
        <w:t>*</w:t>
      </w:r>
    </w:p>
    <w:p w:rsidR="000E1DB5" w:rsidRDefault="000E1DB5" w:rsidP="000E1DB5">
      <w:pPr>
        <w:pStyle w:val="HChGC"/>
        <w:rPr>
          <w:rFonts w:hint="eastAsia"/>
        </w:rPr>
      </w:pPr>
      <w:r>
        <w:rPr>
          <w:rFonts w:hint="eastAsia"/>
        </w:rPr>
        <w:tab/>
      </w:r>
      <w:proofErr w:type="gramStart"/>
      <w:r>
        <w:rPr>
          <w:rFonts w:hint="eastAsia"/>
        </w:rPr>
        <w:t>一</w:t>
      </w:r>
      <w:proofErr w:type="gramEnd"/>
      <w:r>
        <w:rPr>
          <w:rFonts w:hint="eastAsia"/>
        </w:rPr>
        <w:t>.</w:t>
      </w:r>
      <w:r>
        <w:rPr>
          <w:rFonts w:hint="eastAsia"/>
        </w:rPr>
        <w:tab/>
      </w:r>
      <w:r>
        <w:rPr>
          <w:rFonts w:hint="eastAsia"/>
        </w:rPr>
        <w:t>导言</w:t>
      </w:r>
    </w:p>
    <w:p w:rsidR="000E1DB5" w:rsidRDefault="000E1DB5" w:rsidP="000E1DB5">
      <w:pPr>
        <w:pStyle w:val="SingleTxtGC"/>
        <w:rPr>
          <w:rFonts w:hint="eastAsia"/>
        </w:rPr>
      </w:pPr>
      <w:r>
        <w:rPr>
          <w:rFonts w:hint="eastAsia"/>
        </w:rPr>
        <w:t xml:space="preserve">1.  </w:t>
      </w:r>
      <w:r>
        <w:rPr>
          <w:rFonts w:hint="eastAsia"/>
        </w:rPr>
        <w:t>经济、社会和文化权利委员会欢迎</w:t>
      </w:r>
      <w:r>
        <w:rPr>
          <w:rFonts w:hint="eastAsia"/>
        </w:rPr>
        <w:t>2018</w:t>
      </w:r>
      <w:r>
        <w:rPr>
          <w:rFonts w:hint="eastAsia"/>
        </w:rPr>
        <w:t>年</w:t>
      </w:r>
      <w:r>
        <w:rPr>
          <w:rFonts w:hint="eastAsia"/>
        </w:rPr>
        <w:t>10</w:t>
      </w:r>
      <w:r>
        <w:rPr>
          <w:rFonts w:hint="eastAsia"/>
        </w:rPr>
        <w:t>月</w:t>
      </w:r>
      <w:r>
        <w:rPr>
          <w:rFonts w:hint="eastAsia"/>
        </w:rPr>
        <w:t>8</w:t>
      </w:r>
      <w:r>
        <w:rPr>
          <w:rFonts w:hint="eastAsia"/>
        </w:rPr>
        <w:t>日发表的政府间气候变化专门委员会关于与工业化前水平相比全球升温</w:t>
      </w:r>
      <w:r>
        <w:rPr>
          <w:rFonts w:hint="eastAsia"/>
        </w:rPr>
        <w:t>1.5</w:t>
      </w:r>
      <w:r>
        <w:rPr>
          <w:rFonts w:hint="eastAsia"/>
        </w:rPr>
        <w:t>℃的影响问题的报告。该报告进一步表明，气候变化对经济、社会和文化权利的享有构成一种巨大威胁。</w:t>
      </w:r>
    </w:p>
    <w:p w:rsidR="000E1DB5" w:rsidRDefault="000E1DB5" w:rsidP="005F5F92">
      <w:pPr>
        <w:pStyle w:val="SingleTxtGC"/>
        <w:rPr>
          <w:rFonts w:hint="eastAsia"/>
        </w:rPr>
      </w:pPr>
      <w:r>
        <w:rPr>
          <w:rFonts w:hint="eastAsia"/>
        </w:rPr>
        <w:t>2.  1992</w:t>
      </w:r>
      <w:r>
        <w:rPr>
          <w:rFonts w:hint="eastAsia"/>
        </w:rPr>
        <w:t>年，各国在通过《联合国气候变化框架公约》时就一致同意，它们将寻求把大气中温室气体的浓度稳定在防止气候系统受到危险的人为干扰的水平上</w:t>
      </w:r>
      <w:r>
        <w:rPr>
          <w:rFonts w:hint="eastAsia"/>
        </w:rPr>
        <w:t>(</w:t>
      </w:r>
      <w:r>
        <w:rPr>
          <w:rFonts w:hint="eastAsia"/>
        </w:rPr>
        <w:t>第二条</w:t>
      </w:r>
      <w:r>
        <w:rPr>
          <w:rFonts w:hint="eastAsia"/>
        </w:rPr>
        <w:t>)</w:t>
      </w:r>
      <w:r>
        <w:rPr>
          <w:rFonts w:hint="eastAsia"/>
        </w:rPr>
        <w:t>。</w:t>
      </w:r>
      <w:r>
        <w:rPr>
          <w:rFonts w:hint="eastAsia"/>
        </w:rPr>
        <w:t>2015</w:t>
      </w:r>
      <w:r>
        <w:rPr>
          <w:rFonts w:hint="eastAsia"/>
        </w:rPr>
        <w:t>年</w:t>
      </w:r>
      <w:r>
        <w:rPr>
          <w:rFonts w:hint="eastAsia"/>
        </w:rPr>
        <w:t>12</w:t>
      </w:r>
      <w:r>
        <w:rPr>
          <w:rFonts w:hint="eastAsia"/>
        </w:rPr>
        <w:t>月，《巴黎协定》提到把气温升幅控制在低于</w:t>
      </w:r>
      <w:r>
        <w:rPr>
          <w:rFonts w:hint="eastAsia"/>
        </w:rPr>
        <w:t>2</w:t>
      </w:r>
      <w:r w:rsidR="005F5F92">
        <w:rPr>
          <w:rFonts w:hint="eastAsia"/>
        </w:rPr>
        <w:t>℃</w:t>
      </w:r>
      <w:r>
        <w:rPr>
          <w:rFonts w:hint="eastAsia"/>
        </w:rPr>
        <w:t>之内的全球目标，同时还规定缔约方承诺努力将气温升幅限制在</w:t>
      </w:r>
      <w:r>
        <w:rPr>
          <w:rFonts w:hint="eastAsia"/>
        </w:rPr>
        <w:t>1.5</w:t>
      </w:r>
      <w:r w:rsidR="005F5F92">
        <w:rPr>
          <w:rFonts w:hint="eastAsia"/>
        </w:rPr>
        <w:t>℃</w:t>
      </w:r>
      <w:r>
        <w:rPr>
          <w:rFonts w:hint="eastAsia"/>
        </w:rPr>
        <w:t>之内</w:t>
      </w:r>
      <w:r>
        <w:rPr>
          <w:rFonts w:hint="eastAsia"/>
        </w:rPr>
        <w:t>(</w:t>
      </w:r>
      <w:r>
        <w:rPr>
          <w:rFonts w:hint="eastAsia"/>
        </w:rPr>
        <w:t>第二条</w:t>
      </w:r>
      <w:r>
        <w:rPr>
          <w:rFonts w:hint="eastAsia"/>
        </w:rPr>
        <w:t>)</w:t>
      </w:r>
      <w:r>
        <w:rPr>
          <w:rFonts w:hint="eastAsia"/>
        </w:rPr>
        <w:t>。政府间专门委员会在</w:t>
      </w:r>
      <w:r>
        <w:rPr>
          <w:rFonts w:hint="eastAsia"/>
        </w:rPr>
        <w:t>10</w:t>
      </w:r>
      <w:r>
        <w:rPr>
          <w:rFonts w:hint="eastAsia"/>
        </w:rPr>
        <w:t>月</w:t>
      </w:r>
      <w:r>
        <w:rPr>
          <w:rFonts w:hint="eastAsia"/>
        </w:rPr>
        <w:t>8</w:t>
      </w:r>
      <w:r>
        <w:rPr>
          <w:rFonts w:hint="eastAsia"/>
        </w:rPr>
        <w:t>日发表的报告中表明，遵循这种限制确属必要。</w:t>
      </w:r>
    </w:p>
    <w:p w:rsidR="000E1DB5" w:rsidRDefault="000E1DB5" w:rsidP="00EE64D3">
      <w:pPr>
        <w:pStyle w:val="SingleTxtGC"/>
      </w:pPr>
      <w:r>
        <w:rPr>
          <w:rFonts w:hint="eastAsia"/>
        </w:rPr>
        <w:t xml:space="preserve">3.  </w:t>
      </w:r>
      <w:r>
        <w:rPr>
          <w:rFonts w:hint="eastAsia"/>
        </w:rPr>
        <w:t>委员会欢迎已做的保证。然而，除了在气候变化制度下所做的这种自愿承诺，更重要的是所有国家都负有人权义务，它们在设计和执行气候变化应对措施时应当以这些义务为指引。</w:t>
      </w:r>
    </w:p>
    <w:p w:rsidR="000E1DB5" w:rsidRDefault="000E1DB5" w:rsidP="00EE64D3">
      <w:pPr>
        <w:pStyle w:val="HChGC"/>
        <w:rPr>
          <w:rFonts w:hint="eastAsia"/>
        </w:rPr>
      </w:pPr>
      <w:r>
        <w:rPr>
          <w:rFonts w:hint="eastAsia"/>
        </w:rPr>
        <w:tab/>
      </w:r>
      <w:r>
        <w:rPr>
          <w:rFonts w:hint="eastAsia"/>
        </w:rPr>
        <w:t>二</w:t>
      </w:r>
      <w:r>
        <w:rPr>
          <w:rFonts w:hint="eastAsia"/>
        </w:rPr>
        <w:t>.</w:t>
      </w:r>
      <w:r>
        <w:rPr>
          <w:rFonts w:hint="eastAsia"/>
        </w:rPr>
        <w:tab/>
      </w:r>
      <w:r>
        <w:rPr>
          <w:rFonts w:hint="eastAsia"/>
        </w:rPr>
        <w:t>气候变化对人权的影响</w:t>
      </w:r>
    </w:p>
    <w:p w:rsidR="000E1DB5" w:rsidRDefault="000E1DB5" w:rsidP="005F5F92">
      <w:pPr>
        <w:pStyle w:val="SingleTxtGC"/>
        <w:rPr>
          <w:rFonts w:hint="eastAsia"/>
        </w:rPr>
      </w:pPr>
      <w:r>
        <w:rPr>
          <w:rFonts w:hint="eastAsia"/>
        </w:rPr>
        <w:t xml:space="preserve">4.  </w:t>
      </w:r>
      <w:r>
        <w:rPr>
          <w:rFonts w:hint="eastAsia"/>
        </w:rPr>
        <w:t>气候变化会影响《经济、社会及文化权利国际公约》所保障的一系列人权，对此已有详实的记录</w:t>
      </w:r>
      <w:r>
        <w:rPr>
          <w:rFonts w:hint="eastAsia"/>
        </w:rPr>
        <w:t>(A/</w:t>
      </w:r>
      <w:proofErr w:type="spellStart"/>
      <w:r>
        <w:rPr>
          <w:rFonts w:hint="eastAsia"/>
        </w:rPr>
        <w:t>HRC</w:t>
      </w:r>
      <w:proofErr w:type="spellEnd"/>
      <w:r>
        <w:rPr>
          <w:rFonts w:hint="eastAsia"/>
        </w:rPr>
        <w:t>/32/23)</w:t>
      </w:r>
      <w:r>
        <w:rPr>
          <w:rFonts w:hint="eastAsia"/>
        </w:rPr>
        <w:t>。具体而言，气候变化已经在影响健康权、粮食权、水权和清洁卫生权，而气候变化未来还将加速。预测的平均季节温度以及热浪频度和强度的上升，将成为与高温有关的死亡率上升的一个因素。与没有气候变化的未来相比，到</w:t>
      </w:r>
      <w:r>
        <w:rPr>
          <w:rFonts w:hint="eastAsia"/>
        </w:rPr>
        <w:t>2030</w:t>
      </w:r>
      <w:r>
        <w:rPr>
          <w:rFonts w:hint="eastAsia"/>
        </w:rPr>
        <w:t>年，预计每年死亡人数将增加近</w:t>
      </w:r>
      <w:r>
        <w:rPr>
          <w:rFonts w:hint="eastAsia"/>
        </w:rPr>
        <w:t>3.8</w:t>
      </w:r>
      <w:r>
        <w:rPr>
          <w:rFonts w:hint="eastAsia"/>
        </w:rPr>
        <w:t>万，而到</w:t>
      </w:r>
      <w:r>
        <w:rPr>
          <w:rFonts w:hint="eastAsia"/>
        </w:rPr>
        <w:t>2050</w:t>
      </w:r>
      <w:r>
        <w:rPr>
          <w:rFonts w:hint="eastAsia"/>
        </w:rPr>
        <w:t>年，预计每年死亡人数将增加近</w:t>
      </w:r>
      <w:r>
        <w:rPr>
          <w:rFonts w:hint="eastAsia"/>
        </w:rPr>
        <w:t>10</w:t>
      </w:r>
      <w:r>
        <w:rPr>
          <w:rFonts w:hint="eastAsia"/>
        </w:rPr>
        <w:t>万。东南亚将受到的影响最大。气候变</w:t>
      </w:r>
      <w:r>
        <w:rPr>
          <w:rFonts w:hint="eastAsia"/>
        </w:rPr>
        <w:lastRenderedPageBreak/>
        <w:t>化还因造成作物收成变化、生计损失、增加贫困以及减少获得食物的机会而影响营养状况。供水中断和高温会危害作物生长并促生水库藻类水华，而海洋酸化的加剧则影响渔业。更有甚者，世界银行认为</w:t>
      </w:r>
      <w:r w:rsidR="0091303F">
        <w:rPr>
          <w:rStyle w:val="a8"/>
          <w:rFonts w:eastAsia="宋体"/>
        </w:rPr>
        <w:footnoteReference w:id="3"/>
      </w:r>
      <w:r>
        <w:rPr>
          <w:rFonts w:hint="eastAsia"/>
        </w:rPr>
        <w:t>，全球平均温升</w:t>
      </w:r>
      <w:r>
        <w:rPr>
          <w:rFonts w:hint="eastAsia"/>
        </w:rPr>
        <w:t>2</w:t>
      </w:r>
      <w:r w:rsidR="005F5F92">
        <w:rPr>
          <w:rFonts w:hint="eastAsia"/>
        </w:rPr>
        <w:t>℃</w:t>
      </w:r>
      <w:bookmarkStart w:id="0" w:name="_GoBack"/>
      <w:bookmarkEnd w:id="0"/>
      <w:r>
        <w:rPr>
          <w:rFonts w:hint="eastAsia"/>
        </w:rPr>
        <w:t>将造成面临饥饿风险的人数增加</w:t>
      </w:r>
      <w:r>
        <w:rPr>
          <w:rFonts w:hint="eastAsia"/>
        </w:rPr>
        <w:t>1</w:t>
      </w:r>
      <w:r>
        <w:rPr>
          <w:rFonts w:hint="eastAsia"/>
        </w:rPr>
        <w:t>亿到</w:t>
      </w:r>
      <w:r>
        <w:rPr>
          <w:rFonts w:hint="eastAsia"/>
        </w:rPr>
        <w:t>4</w:t>
      </w:r>
      <w:r>
        <w:rPr>
          <w:rFonts w:hint="eastAsia"/>
        </w:rPr>
        <w:t>亿，并导致每年营养不良死亡人数增加</w:t>
      </w:r>
      <w:r>
        <w:rPr>
          <w:rFonts w:hint="eastAsia"/>
        </w:rPr>
        <w:t>300</w:t>
      </w:r>
      <w:r>
        <w:rPr>
          <w:rFonts w:hint="eastAsia"/>
        </w:rPr>
        <w:t>万。</w:t>
      </w:r>
      <w:r>
        <w:rPr>
          <w:rFonts w:hint="eastAsia"/>
        </w:rPr>
        <w:t>2014</w:t>
      </w:r>
      <w:r>
        <w:rPr>
          <w:rFonts w:hint="eastAsia"/>
        </w:rPr>
        <w:t>年，世界卫生组织估计，到</w:t>
      </w:r>
      <w:r>
        <w:rPr>
          <w:rFonts w:hint="eastAsia"/>
        </w:rPr>
        <w:t>2030</w:t>
      </w:r>
      <w:r>
        <w:rPr>
          <w:rFonts w:hint="eastAsia"/>
        </w:rPr>
        <w:t>年，每年死于营养不良的</w:t>
      </w:r>
      <w:r>
        <w:rPr>
          <w:rFonts w:hint="eastAsia"/>
        </w:rPr>
        <w:t>5</w:t>
      </w:r>
      <w:r>
        <w:rPr>
          <w:rFonts w:hint="eastAsia"/>
        </w:rPr>
        <w:t>岁及</w:t>
      </w:r>
      <w:r>
        <w:rPr>
          <w:rFonts w:hint="eastAsia"/>
        </w:rPr>
        <w:t>5</w:t>
      </w:r>
      <w:r>
        <w:rPr>
          <w:rFonts w:hint="eastAsia"/>
        </w:rPr>
        <w:t>岁以下儿童人数将增加近</w:t>
      </w:r>
      <w:r>
        <w:rPr>
          <w:rFonts w:hint="eastAsia"/>
        </w:rPr>
        <w:t>9.5</w:t>
      </w:r>
      <w:r>
        <w:rPr>
          <w:rFonts w:hint="eastAsia"/>
        </w:rPr>
        <w:t>万人。住房权也将受到影响。海平面上升以及飓风和洪水等极端天气事件将影响人类住区，特别是人类居住密度较大的城市和沿岸地区，而对已经处于脆弱境地的地区影响尤甚。生计依靠自然资源的土著人民和社区现在已经并且必将继续受到特别的冲击。</w:t>
      </w:r>
    </w:p>
    <w:p w:rsidR="000E1DB5" w:rsidRDefault="000E1DB5" w:rsidP="00EE64D3">
      <w:pPr>
        <w:pStyle w:val="HChGC"/>
        <w:rPr>
          <w:rFonts w:hint="eastAsia"/>
        </w:rPr>
      </w:pPr>
      <w:r>
        <w:rPr>
          <w:rFonts w:hint="eastAsia"/>
        </w:rPr>
        <w:tab/>
      </w:r>
      <w:r>
        <w:rPr>
          <w:rFonts w:hint="eastAsia"/>
        </w:rPr>
        <w:t>三</w:t>
      </w:r>
      <w:r>
        <w:rPr>
          <w:rFonts w:hint="eastAsia"/>
        </w:rPr>
        <w:t>.</w:t>
      </w:r>
      <w:r>
        <w:rPr>
          <w:rFonts w:hint="eastAsia"/>
        </w:rPr>
        <w:tab/>
      </w:r>
      <w:r>
        <w:rPr>
          <w:rFonts w:hint="eastAsia"/>
        </w:rPr>
        <w:t>各国的人权义务</w:t>
      </w:r>
    </w:p>
    <w:p w:rsidR="000E1DB5" w:rsidRDefault="000E1DB5" w:rsidP="000E1DB5">
      <w:pPr>
        <w:pStyle w:val="SingleTxtGC"/>
        <w:rPr>
          <w:rFonts w:hint="eastAsia"/>
        </w:rPr>
      </w:pPr>
      <w:r>
        <w:rPr>
          <w:rFonts w:hint="eastAsia"/>
        </w:rPr>
        <w:t xml:space="preserve">5.  </w:t>
      </w:r>
      <w:r>
        <w:rPr>
          <w:rFonts w:hint="eastAsia"/>
        </w:rPr>
        <w:t>《公约》要求缔约国尊重、保护和实现人人享有所有人权。根据《联合国宪章》第五十五条和第五十六条，它们不仅对本国人民负有这种义务，而且对境外的人民也负有这种义务。</w:t>
      </w:r>
      <w:r w:rsidR="0091303F">
        <w:rPr>
          <w:rStyle w:val="a8"/>
          <w:rFonts w:eastAsia="宋体"/>
        </w:rPr>
        <w:footnoteReference w:id="4"/>
      </w:r>
      <w:r w:rsidR="0091303F">
        <w:rPr>
          <w:rFonts w:hint="eastAsia"/>
        </w:rPr>
        <w:t xml:space="preserve"> </w:t>
      </w:r>
      <w:r>
        <w:rPr>
          <w:rFonts w:hint="eastAsia"/>
        </w:rPr>
        <w:t>正因为如此，它们应当在最佳可得科学证据基础上按照《公约》采取行动。</w:t>
      </w:r>
    </w:p>
    <w:p w:rsidR="000E1DB5" w:rsidRDefault="000E1DB5" w:rsidP="000E1DB5">
      <w:pPr>
        <w:pStyle w:val="SingleTxtGC"/>
      </w:pPr>
      <w:r>
        <w:rPr>
          <w:rFonts w:hint="eastAsia"/>
        </w:rPr>
        <w:t xml:space="preserve">6.  </w:t>
      </w:r>
      <w:r>
        <w:rPr>
          <w:rFonts w:hint="eastAsia"/>
        </w:rPr>
        <w:t>委员会已指出过，不能防止气候变化对人权所造成的可预见的损害，或不为防止这种损害的努力最大限度地调动可用资源，可能构成违反上述义务。</w:t>
      </w:r>
      <w:r w:rsidR="0091303F">
        <w:rPr>
          <w:rStyle w:val="a8"/>
          <w:rFonts w:eastAsia="宋体"/>
        </w:rPr>
        <w:footnoteReference w:id="5"/>
      </w:r>
      <w:r w:rsidR="0091303F">
        <w:rPr>
          <w:rFonts w:hint="eastAsia"/>
        </w:rPr>
        <w:t xml:space="preserve"> </w:t>
      </w:r>
      <w:r>
        <w:rPr>
          <w:rFonts w:hint="eastAsia"/>
        </w:rPr>
        <w:t>迄今已经宣布的国家自主贡献仍然不够，没有达到科学家们告诉我们为避免气候变化的最严重影响而需要的水平。为了使行动与人权义务相一致，需要修订这些贡献量，使之更好地反映《巴黎协定》所指的“尽可能大的力度”</w:t>
      </w:r>
      <w:r>
        <w:rPr>
          <w:rFonts w:hint="eastAsia"/>
        </w:rPr>
        <w:t>(</w:t>
      </w:r>
      <w:r>
        <w:rPr>
          <w:rFonts w:hint="eastAsia"/>
        </w:rPr>
        <w:t>第四条第三款</w:t>
      </w:r>
      <w:r>
        <w:rPr>
          <w:rFonts w:hint="eastAsia"/>
        </w:rPr>
        <w:t>)</w:t>
      </w:r>
      <w:r>
        <w:rPr>
          <w:rFonts w:hint="eastAsia"/>
        </w:rPr>
        <w:t>。《协定》的未来执行指南应当要求各国在设计国家自主贡献时考虑到它们的人权义务。这就意味着要按照性别敏感、参与、透明和问责原则并借鉴本地和传统知识采取行动。</w:t>
      </w:r>
    </w:p>
    <w:p w:rsidR="000E1DB5" w:rsidRDefault="000E1DB5" w:rsidP="000E1DB5">
      <w:pPr>
        <w:pStyle w:val="SingleTxtGC"/>
        <w:rPr>
          <w:rFonts w:hint="eastAsia"/>
        </w:rPr>
      </w:pPr>
      <w:r>
        <w:rPr>
          <w:rFonts w:hint="eastAsia"/>
        </w:rPr>
        <w:t xml:space="preserve">7.  </w:t>
      </w:r>
      <w:r>
        <w:rPr>
          <w:rFonts w:hint="eastAsia"/>
        </w:rPr>
        <w:t>此外，缔约国应当采取适应气候变化不利影响的措施，并将这些措施纳入国家一级现有的社会、环境和预算政策。最后，作为实现人权的国际援助与合作义务的一部分，高收入国家还应当通过便利绿色技术的转让和为绿色气候基金提供捐款，支持适应努力，特别是支持发展中国家的这种努力。这样做既符合《公约》关于缔约国确保人人有权享受科学进步所产生的利益的要求，也符合《公约》对鼓励和发展科学领域国际接触和合作的好处的确认</w:t>
      </w:r>
      <w:r>
        <w:rPr>
          <w:rFonts w:hint="eastAsia"/>
        </w:rPr>
        <w:t>(</w:t>
      </w:r>
      <w:r>
        <w:rPr>
          <w:rFonts w:hint="eastAsia"/>
        </w:rPr>
        <w:t>第十五条第一款</w:t>
      </w:r>
      <w:r>
        <w:rPr>
          <w:rFonts w:hint="eastAsia"/>
        </w:rPr>
        <w:t>(</w:t>
      </w:r>
      <w:r>
        <w:rPr>
          <w:rFonts w:hint="eastAsia"/>
        </w:rPr>
        <w:t>乙</w:t>
      </w:r>
      <w:r>
        <w:rPr>
          <w:rFonts w:hint="eastAsia"/>
        </w:rPr>
        <w:t>)</w:t>
      </w:r>
      <w:r>
        <w:rPr>
          <w:rFonts w:hint="eastAsia"/>
        </w:rPr>
        <w:t>项和第四款</w:t>
      </w:r>
      <w:r>
        <w:rPr>
          <w:rFonts w:hint="eastAsia"/>
        </w:rPr>
        <w:t>)</w:t>
      </w:r>
      <w:r>
        <w:rPr>
          <w:rFonts w:hint="eastAsia"/>
        </w:rPr>
        <w:t>。</w:t>
      </w:r>
    </w:p>
    <w:p w:rsidR="000E1DB5" w:rsidRDefault="000E1DB5" w:rsidP="00EE64D3">
      <w:pPr>
        <w:pStyle w:val="HChGC"/>
        <w:rPr>
          <w:rFonts w:hint="eastAsia"/>
        </w:rPr>
      </w:pPr>
      <w:r>
        <w:rPr>
          <w:rFonts w:hint="eastAsia"/>
        </w:rPr>
        <w:tab/>
      </w:r>
      <w:r>
        <w:rPr>
          <w:rFonts w:hint="eastAsia"/>
        </w:rPr>
        <w:t>四</w:t>
      </w:r>
      <w:r>
        <w:rPr>
          <w:rFonts w:hint="eastAsia"/>
        </w:rPr>
        <w:t>.</w:t>
      </w:r>
      <w:r>
        <w:rPr>
          <w:rFonts w:hint="eastAsia"/>
        </w:rPr>
        <w:tab/>
      </w:r>
      <w:r>
        <w:rPr>
          <w:rFonts w:hint="eastAsia"/>
        </w:rPr>
        <w:t>人权机制的贡献</w:t>
      </w:r>
    </w:p>
    <w:p w:rsidR="000E1DB5" w:rsidRDefault="000E1DB5" w:rsidP="000E1DB5">
      <w:pPr>
        <w:pStyle w:val="SingleTxtGC"/>
        <w:rPr>
          <w:rFonts w:hint="eastAsia"/>
        </w:rPr>
      </w:pPr>
      <w:r>
        <w:rPr>
          <w:rFonts w:hint="eastAsia"/>
        </w:rPr>
        <w:t xml:space="preserve">8.  </w:t>
      </w:r>
      <w:r>
        <w:rPr>
          <w:rFonts w:hint="eastAsia"/>
        </w:rPr>
        <w:t>在一些国家，法庭和包括国家人权机构在内的其他人权机制已在发挥积极作用，确保国家遵循现有人权文书之下的义务抗御气候变化。具体而言，已有法庭</w:t>
      </w:r>
      <w:r>
        <w:rPr>
          <w:rFonts w:hint="eastAsia"/>
        </w:rPr>
        <w:lastRenderedPageBreak/>
        <w:t>接受审理气候变化受害者或非政府组织提出的诉求，并责令国家制订行动计划，以求合理地满足减缓气候变化和在必要情况下适应其不可避免影响的迫切需要。</w:t>
      </w:r>
    </w:p>
    <w:p w:rsidR="000E1DB5" w:rsidRDefault="000E1DB5" w:rsidP="000E1DB5">
      <w:pPr>
        <w:pStyle w:val="SingleTxtGC"/>
        <w:rPr>
          <w:rFonts w:hint="eastAsia"/>
        </w:rPr>
      </w:pPr>
      <w:r>
        <w:rPr>
          <w:rFonts w:hint="eastAsia"/>
        </w:rPr>
        <w:t xml:space="preserve">9.  </w:t>
      </w:r>
      <w:r>
        <w:rPr>
          <w:rFonts w:hint="eastAsia"/>
        </w:rPr>
        <w:t>委员会欢迎这个动向。人权机制保护人权的关键作用之一就是，确保各国避免采取可能加速气候变化的措施，确保各国将可用资源最大限度地用于采取能够减缓气候变化的措施。这些措施包括加快转向风能和太阳能等可再生能源；减缓毁林和转向能让土壤发挥</w:t>
      </w:r>
      <w:proofErr w:type="gramStart"/>
      <w:r>
        <w:rPr>
          <w:rFonts w:hint="eastAsia"/>
        </w:rPr>
        <w:t>碳汇作用</w:t>
      </w:r>
      <w:proofErr w:type="gramEnd"/>
      <w:r>
        <w:rPr>
          <w:rFonts w:hint="eastAsia"/>
        </w:rPr>
        <w:t>的生态农业耕作；改进建筑物隔热；以及投资公共交通。迫切需要在全球能源秩序中实现从碳氢化合物到可再生能源的根本性转向，以求避免气候系统受到危险的人为干扰和避免这种干扰将对人权造成的重大侵犯。</w:t>
      </w:r>
    </w:p>
    <w:p w:rsidR="000E1DB5" w:rsidRDefault="000E1DB5" w:rsidP="000E1DB5">
      <w:pPr>
        <w:pStyle w:val="SingleTxtGC"/>
        <w:rPr>
          <w:rFonts w:hint="eastAsia"/>
        </w:rPr>
      </w:pPr>
      <w:r>
        <w:rPr>
          <w:rFonts w:hint="eastAsia"/>
        </w:rPr>
        <w:t xml:space="preserve">10.  </w:t>
      </w:r>
      <w:r>
        <w:rPr>
          <w:rFonts w:hint="eastAsia"/>
        </w:rPr>
        <w:t>在气候变化背景下履行人权义务，既是国家行为体的责任，也是非国家行为体的责任。这就要求：尊重人权，即避免采取可能加剧气候变化的措施；保护人权，即有效监管私营行为体，确保其行动不致加剧气候变化；实现人权，即采取能够引导生产和消费模式进入环境上较为可持续的路径。工商实体需要尊重《公约》规定的权利，而无论相关国内法是否存在或实际上是否得到充分实施</w:t>
      </w:r>
      <w:r>
        <w:rPr>
          <w:rFonts w:hint="eastAsia"/>
        </w:rPr>
        <w:t>(</w:t>
      </w:r>
      <w:proofErr w:type="gramStart"/>
      <w:r>
        <w:rPr>
          <w:rFonts w:hint="eastAsia"/>
        </w:rPr>
        <w:t>见关于</w:t>
      </w:r>
      <w:proofErr w:type="gramEnd"/>
      <w:r>
        <w:rPr>
          <w:rFonts w:hint="eastAsia"/>
        </w:rPr>
        <w:t>国家在工商活动中履行《经济、社会及文化权利国际公约》规定的义务的第</w:t>
      </w:r>
      <w:r>
        <w:rPr>
          <w:rFonts w:hint="eastAsia"/>
        </w:rPr>
        <w:t>24</w:t>
      </w:r>
      <w:r>
        <w:rPr>
          <w:rFonts w:hint="eastAsia"/>
        </w:rPr>
        <w:t>号一般性意见</w:t>
      </w:r>
      <w:r>
        <w:rPr>
          <w:rFonts w:hint="eastAsia"/>
        </w:rPr>
        <w:t>(2017</w:t>
      </w:r>
      <w:r>
        <w:rPr>
          <w:rFonts w:hint="eastAsia"/>
        </w:rPr>
        <w:t>年</w:t>
      </w:r>
      <w:r>
        <w:rPr>
          <w:rFonts w:hint="eastAsia"/>
        </w:rPr>
        <w:t>)</w:t>
      </w:r>
      <w:r>
        <w:rPr>
          <w:rFonts w:hint="eastAsia"/>
        </w:rPr>
        <w:t>，第</w:t>
      </w:r>
      <w:r>
        <w:rPr>
          <w:rFonts w:hint="eastAsia"/>
        </w:rPr>
        <w:t>5</w:t>
      </w:r>
      <w:r>
        <w:rPr>
          <w:rFonts w:hint="eastAsia"/>
        </w:rPr>
        <w:t>段</w:t>
      </w:r>
      <w:r>
        <w:rPr>
          <w:rFonts w:hint="eastAsia"/>
        </w:rPr>
        <w:t>)</w:t>
      </w:r>
      <w:r>
        <w:rPr>
          <w:rFonts w:hint="eastAsia"/>
        </w:rPr>
        <w:t>。法庭和其他人权机制应当确保企业活动受到恰当的监管，确保这些活动支持而不是损害国家抗御气候变化的努力。</w:t>
      </w:r>
    </w:p>
    <w:p w:rsidR="000E1DB5" w:rsidRDefault="000E1DB5" w:rsidP="00EE64D3">
      <w:pPr>
        <w:pStyle w:val="HChGC"/>
        <w:rPr>
          <w:rFonts w:hint="eastAsia"/>
        </w:rPr>
      </w:pPr>
      <w:r>
        <w:rPr>
          <w:rFonts w:hint="eastAsia"/>
        </w:rPr>
        <w:tab/>
      </w:r>
      <w:r>
        <w:rPr>
          <w:rFonts w:hint="eastAsia"/>
        </w:rPr>
        <w:t>五</w:t>
      </w:r>
      <w:r>
        <w:rPr>
          <w:rFonts w:hint="eastAsia"/>
        </w:rPr>
        <w:t>.</w:t>
      </w:r>
      <w:r>
        <w:rPr>
          <w:rFonts w:hint="eastAsia"/>
        </w:rPr>
        <w:tab/>
      </w:r>
      <w:r>
        <w:rPr>
          <w:rFonts w:hint="eastAsia"/>
        </w:rPr>
        <w:t>委员会的作用</w:t>
      </w:r>
    </w:p>
    <w:p w:rsidR="000E1DB5" w:rsidRDefault="000E1DB5" w:rsidP="000E1DB5">
      <w:pPr>
        <w:pStyle w:val="SingleTxtGC"/>
        <w:rPr>
          <w:rFonts w:hint="eastAsia"/>
        </w:rPr>
      </w:pPr>
      <w:r>
        <w:rPr>
          <w:rFonts w:hint="eastAsia"/>
        </w:rPr>
        <w:t xml:space="preserve">11.  </w:t>
      </w:r>
      <w:r>
        <w:rPr>
          <w:rFonts w:hint="eastAsia"/>
        </w:rPr>
        <w:t>在未来的工作中，委员会将继续不断审查气候变化对经济、社会和文化权利的影响，并就如何在减缓气候变化和适应其不可避免影响方面履行《公约》之下的义务为各国提供指导意见。</w:t>
      </w:r>
    </w:p>
    <w:p w:rsidR="00AD2161" w:rsidRDefault="00AD2161" w:rsidP="00AD2161">
      <w:pPr>
        <w:pStyle w:val="SingleTxtGC"/>
      </w:pPr>
    </w:p>
    <w:p w:rsidR="00EE64D3" w:rsidRPr="002D6A9C" w:rsidRDefault="00EE64D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E64D3" w:rsidRPr="000E1DB5" w:rsidRDefault="00EE64D3" w:rsidP="00AD2161">
      <w:pPr>
        <w:pStyle w:val="SingleTxtGC"/>
      </w:pPr>
    </w:p>
    <w:sectPr w:rsidR="00EE64D3" w:rsidRPr="000E1DB5"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46" w:rsidRPr="000D319F" w:rsidRDefault="00224546" w:rsidP="000D319F">
      <w:pPr>
        <w:pStyle w:val="af0"/>
        <w:spacing w:after="240"/>
        <w:ind w:left="907"/>
        <w:rPr>
          <w:rFonts w:asciiTheme="majorBidi" w:eastAsia="宋体" w:hAnsiTheme="majorBidi" w:cstheme="majorBidi"/>
          <w:sz w:val="21"/>
          <w:szCs w:val="21"/>
          <w:lang w:val="en-US"/>
        </w:rPr>
      </w:pPr>
    </w:p>
    <w:p w:rsidR="00224546" w:rsidRPr="000D319F" w:rsidRDefault="0022454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24546" w:rsidRPr="000D319F" w:rsidRDefault="00224546" w:rsidP="000D319F">
      <w:pPr>
        <w:pStyle w:val="af0"/>
      </w:pPr>
    </w:p>
  </w:endnote>
  <w:endnote w:type="continuationNotice" w:id="1">
    <w:p w:rsidR="00224546" w:rsidRDefault="002245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D2161" w:rsidRDefault="00AD2161" w:rsidP="00AD216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B3007">
      <w:rPr>
        <w:rStyle w:val="af2"/>
        <w:noProof/>
      </w:rPr>
      <w:t>2</w:t>
    </w:r>
    <w:r>
      <w:rPr>
        <w:rStyle w:val="af2"/>
      </w:rPr>
      <w:fldChar w:fldCharType="end"/>
    </w:r>
    <w:r>
      <w:rPr>
        <w:rStyle w:val="af2"/>
      </w:rPr>
      <w:tab/>
    </w:r>
    <w:proofErr w:type="spellStart"/>
    <w:r w:rsidRPr="00AD2161">
      <w:rPr>
        <w:rStyle w:val="af2"/>
        <w:b w:val="0"/>
        <w:snapToGrid w:val="0"/>
        <w:sz w:val="16"/>
      </w:rPr>
      <w:t>GE.18</w:t>
    </w:r>
    <w:proofErr w:type="spellEnd"/>
    <w:r w:rsidRPr="00AD2161">
      <w:rPr>
        <w:rStyle w:val="af2"/>
        <w:b w:val="0"/>
        <w:snapToGrid w:val="0"/>
        <w:sz w:val="16"/>
      </w:rPr>
      <w:t>-18251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D2161" w:rsidRDefault="00AD2161" w:rsidP="00AD2161">
    <w:pPr>
      <w:pStyle w:val="af0"/>
      <w:tabs>
        <w:tab w:val="clear" w:pos="431"/>
        <w:tab w:val="right" w:pos="9638"/>
      </w:tabs>
      <w:rPr>
        <w:rStyle w:val="af2"/>
      </w:rPr>
    </w:pPr>
    <w:proofErr w:type="spellStart"/>
    <w:r>
      <w:t>GE.18</w:t>
    </w:r>
    <w:proofErr w:type="spellEnd"/>
    <w:r>
      <w:t>-18251</w:t>
    </w:r>
    <w:r>
      <w:tab/>
    </w:r>
    <w:r>
      <w:rPr>
        <w:rStyle w:val="af2"/>
      </w:rPr>
      <w:fldChar w:fldCharType="begin"/>
    </w:r>
    <w:r>
      <w:rPr>
        <w:rStyle w:val="af2"/>
      </w:rPr>
      <w:instrText xml:space="preserve"> PAGE  \* MERGEFORMAT </w:instrText>
    </w:r>
    <w:r>
      <w:rPr>
        <w:rStyle w:val="af2"/>
      </w:rPr>
      <w:fldChar w:fldCharType="separate"/>
    </w:r>
    <w:r w:rsidR="002B3007">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5B2F" w:rsidRDefault="00AD2161" w:rsidP="00EE64D3">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-18251</w:t>
    </w:r>
    <w:r w:rsidR="00731A42" w:rsidRPr="00EE277A">
      <w:rPr>
        <w:sz w:val="20"/>
        <w:lang w:eastAsia="zh-CN"/>
      </w:rPr>
      <w:t xml:space="preserve"> (C)</w:t>
    </w:r>
    <w:r w:rsidR="00B45B2F">
      <w:rPr>
        <w:sz w:val="20"/>
        <w:lang w:eastAsia="zh-CN"/>
      </w:rPr>
      <w:tab/>
    </w:r>
    <w:r w:rsidR="00EE64D3">
      <w:rPr>
        <w:sz w:val="20"/>
        <w:lang w:eastAsia="zh-CN"/>
      </w:rPr>
      <w:t>051118</w:t>
    </w:r>
    <w:r w:rsidR="00731A42">
      <w:rPr>
        <w:sz w:val="20"/>
        <w:lang w:eastAsia="zh-CN"/>
      </w:rPr>
      <w:tab/>
    </w:r>
    <w:r w:rsidR="00EE64D3">
      <w:rPr>
        <w:sz w:val="20"/>
        <w:lang w:eastAsia="zh-CN"/>
      </w:rPr>
      <w:t>061118</w:t>
    </w:r>
  </w:p>
  <w:p w:rsidR="00056632" w:rsidRPr="00487939" w:rsidRDefault="00AD2161"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2018/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8/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46" w:rsidRPr="000157B1" w:rsidRDefault="0022454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24546" w:rsidRPr="000157B1" w:rsidRDefault="0022454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24546" w:rsidRDefault="00224546"/>
  </w:footnote>
  <w:footnote w:id="2">
    <w:p w:rsidR="000E1DB5" w:rsidRPr="000E1DB5" w:rsidRDefault="000E1DB5" w:rsidP="0091303F">
      <w:pPr>
        <w:pStyle w:val="a6"/>
        <w:rPr>
          <w:rFonts w:hint="eastAsia"/>
        </w:rPr>
      </w:pPr>
      <w:r w:rsidRPr="000E1DB5">
        <w:rPr>
          <w:rStyle w:val="a8"/>
          <w:rFonts w:eastAsia="宋体"/>
          <w:vertAlign w:val="baseline"/>
        </w:rPr>
        <w:tab/>
        <w:t>*</w:t>
      </w:r>
      <w:r w:rsidRPr="000E1DB5">
        <w:tab/>
      </w:r>
      <w:r w:rsidR="0091303F">
        <w:rPr>
          <w:rFonts w:hint="eastAsia"/>
        </w:rPr>
        <w:t>本声明系根据委员会通过声明的惯例</w:t>
      </w:r>
      <w:r w:rsidR="0091303F">
        <w:rPr>
          <w:rFonts w:hint="eastAsia"/>
        </w:rPr>
        <w:t>(</w:t>
      </w:r>
      <w:r w:rsidR="0091303F">
        <w:rPr>
          <w:rFonts w:hint="eastAsia"/>
        </w:rPr>
        <w:t>见《经济及社会理事会正式记录，</w:t>
      </w:r>
      <w:r w:rsidR="0091303F">
        <w:rPr>
          <w:rFonts w:hint="eastAsia"/>
        </w:rPr>
        <w:t>2011</w:t>
      </w:r>
      <w:r w:rsidR="0091303F">
        <w:rPr>
          <w:rFonts w:hint="eastAsia"/>
        </w:rPr>
        <w:t>年，补编第</w:t>
      </w:r>
      <w:r w:rsidR="0091303F">
        <w:rPr>
          <w:rFonts w:hint="eastAsia"/>
        </w:rPr>
        <w:t>2</w:t>
      </w:r>
      <w:r w:rsidR="0091303F">
        <w:rPr>
          <w:rFonts w:hint="eastAsia"/>
        </w:rPr>
        <w:t>号》</w:t>
      </w:r>
      <w:r w:rsidR="0091303F">
        <w:rPr>
          <w:rFonts w:hint="eastAsia"/>
        </w:rPr>
        <w:t>(E/2011/22)</w:t>
      </w:r>
      <w:r w:rsidR="0091303F">
        <w:rPr>
          <w:rFonts w:hint="eastAsia"/>
        </w:rPr>
        <w:t>，第二章，</w:t>
      </w:r>
      <w:r w:rsidR="0091303F">
        <w:rPr>
          <w:rFonts w:hint="eastAsia"/>
        </w:rPr>
        <w:t>K</w:t>
      </w:r>
      <w:r w:rsidR="0091303F">
        <w:rPr>
          <w:rFonts w:hint="eastAsia"/>
        </w:rPr>
        <w:t>节</w:t>
      </w:r>
      <w:r w:rsidR="0091303F">
        <w:rPr>
          <w:rFonts w:hint="eastAsia"/>
        </w:rPr>
        <w:t>)</w:t>
      </w:r>
      <w:r w:rsidR="0091303F">
        <w:rPr>
          <w:rFonts w:hint="eastAsia"/>
        </w:rPr>
        <w:t>编写，在</w:t>
      </w:r>
      <w:r w:rsidR="0091303F">
        <w:rPr>
          <w:rFonts w:hint="eastAsia"/>
        </w:rPr>
        <w:t>2018</w:t>
      </w:r>
      <w:r w:rsidR="0091303F">
        <w:rPr>
          <w:rFonts w:hint="eastAsia"/>
        </w:rPr>
        <w:t>年</w:t>
      </w:r>
      <w:r w:rsidR="0091303F">
        <w:rPr>
          <w:rFonts w:hint="eastAsia"/>
        </w:rPr>
        <w:t>9</w:t>
      </w:r>
      <w:r w:rsidR="0091303F">
        <w:rPr>
          <w:rFonts w:hint="eastAsia"/>
        </w:rPr>
        <w:t>月</w:t>
      </w:r>
      <w:r w:rsidR="0091303F">
        <w:rPr>
          <w:rFonts w:hint="eastAsia"/>
        </w:rPr>
        <w:t>24</w:t>
      </w:r>
      <w:r w:rsidR="0091303F">
        <w:rPr>
          <w:rFonts w:hint="eastAsia"/>
        </w:rPr>
        <w:t>日至</w:t>
      </w:r>
      <w:r w:rsidR="0091303F">
        <w:rPr>
          <w:rFonts w:hint="eastAsia"/>
        </w:rPr>
        <w:t>10</w:t>
      </w:r>
      <w:r w:rsidR="0091303F">
        <w:rPr>
          <w:rFonts w:hint="eastAsia"/>
        </w:rPr>
        <w:t>月</w:t>
      </w:r>
      <w:r w:rsidR="0091303F">
        <w:rPr>
          <w:rFonts w:hint="eastAsia"/>
        </w:rPr>
        <w:t>12</w:t>
      </w:r>
      <w:r w:rsidR="0091303F">
        <w:rPr>
          <w:rFonts w:hint="eastAsia"/>
        </w:rPr>
        <w:t>日举行的委员会第六十四届会议上获得通过。</w:t>
      </w:r>
    </w:p>
  </w:footnote>
  <w:footnote w:id="3">
    <w:p w:rsidR="0091303F" w:rsidRDefault="0091303F" w:rsidP="0091303F">
      <w:pPr>
        <w:pStyle w:val="a6"/>
        <w:rPr>
          <w:rFonts w:hint="eastAsia"/>
        </w:rPr>
      </w:pPr>
      <w:r>
        <w:tab/>
      </w:r>
      <w:r>
        <w:rPr>
          <w:rStyle w:val="a8"/>
          <w:rFonts w:eastAsia="宋体"/>
        </w:rPr>
        <w:footnoteRef/>
      </w:r>
      <w:r>
        <w:tab/>
      </w:r>
      <w:r>
        <w:rPr>
          <w:rFonts w:hint="eastAsia"/>
        </w:rPr>
        <w:t>世界银行，《</w:t>
      </w:r>
      <w:r>
        <w:rPr>
          <w:rFonts w:hint="eastAsia"/>
        </w:rPr>
        <w:t>2010</w:t>
      </w:r>
      <w:r>
        <w:rPr>
          <w:rFonts w:hint="eastAsia"/>
        </w:rPr>
        <w:t>年世界发展报告：发展与气候变化》</w:t>
      </w:r>
      <w:r>
        <w:rPr>
          <w:rFonts w:hint="eastAsia"/>
        </w:rPr>
        <w:t>(</w:t>
      </w:r>
      <w:r>
        <w:rPr>
          <w:rFonts w:hint="eastAsia"/>
        </w:rPr>
        <w:t>华盛顿，</w:t>
      </w:r>
      <w:r>
        <w:rPr>
          <w:rFonts w:hint="eastAsia"/>
        </w:rPr>
        <w:t>2010</w:t>
      </w:r>
      <w:r>
        <w:rPr>
          <w:rFonts w:hint="eastAsia"/>
        </w:rPr>
        <w:t>年</w:t>
      </w:r>
      <w:r>
        <w:rPr>
          <w:rFonts w:hint="eastAsia"/>
        </w:rPr>
        <w:t>)</w:t>
      </w:r>
      <w:r>
        <w:rPr>
          <w:rFonts w:hint="eastAsia"/>
        </w:rPr>
        <w:t>。</w:t>
      </w:r>
    </w:p>
  </w:footnote>
  <w:footnote w:id="4">
    <w:p w:rsidR="0091303F" w:rsidRDefault="0091303F">
      <w:pPr>
        <w:pStyle w:val="a6"/>
        <w:rPr>
          <w:rFonts w:hint="eastAsia"/>
        </w:rPr>
      </w:pPr>
      <w:r>
        <w:tab/>
      </w:r>
      <w:r>
        <w:rPr>
          <w:rStyle w:val="a8"/>
          <w:rFonts w:eastAsia="宋体"/>
        </w:rPr>
        <w:footnoteRef/>
      </w:r>
      <w:r>
        <w:tab/>
      </w:r>
      <w:r w:rsidRPr="0091303F">
        <w:rPr>
          <w:rFonts w:hint="eastAsia"/>
        </w:rPr>
        <w:t>关于国家在工商活动中履行《经济、社会及文化权利国际公约》规定的义务的第</w:t>
      </w:r>
      <w:r w:rsidRPr="0091303F">
        <w:rPr>
          <w:rFonts w:hint="eastAsia"/>
        </w:rPr>
        <w:t>24</w:t>
      </w:r>
      <w:r w:rsidRPr="0091303F">
        <w:rPr>
          <w:rFonts w:hint="eastAsia"/>
        </w:rPr>
        <w:t>号一般性意见</w:t>
      </w:r>
      <w:r w:rsidRPr="0091303F">
        <w:rPr>
          <w:rFonts w:hint="eastAsia"/>
        </w:rPr>
        <w:t>(2017</w:t>
      </w:r>
      <w:r w:rsidRPr="0091303F">
        <w:rPr>
          <w:rFonts w:hint="eastAsia"/>
        </w:rPr>
        <w:t>年</w:t>
      </w:r>
      <w:r w:rsidRPr="0091303F">
        <w:rPr>
          <w:rFonts w:hint="eastAsia"/>
        </w:rPr>
        <w:t>)</w:t>
      </w:r>
      <w:r w:rsidRPr="0091303F">
        <w:rPr>
          <w:rFonts w:hint="eastAsia"/>
        </w:rPr>
        <w:t>，第</w:t>
      </w:r>
      <w:r w:rsidRPr="0091303F">
        <w:rPr>
          <w:rFonts w:hint="eastAsia"/>
        </w:rPr>
        <w:t>27</w:t>
      </w:r>
      <w:r w:rsidRPr="0091303F">
        <w:rPr>
          <w:rFonts w:hint="eastAsia"/>
        </w:rPr>
        <w:t>段。</w:t>
      </w:r>
    </w:p>
  </w:footnote>
  <w:footnote w:id="5">
    <w:p w:rsidR="0091303F" w:rsidRDefault="0091303F">
      <w:pPr>
        <w:pStyle w:val="a6"/>
        <w:rPr>
          <w:rFonts w:hint="eastAsia"/>
        </w:rPr>
      </w:pPr>
      <w:r>
        <w:tab/>
      </w:r>
      <w:r>
        <w:rPr>
          <w:rStyle w:val="a8"/>
          <w:rFonts w:eastAsia="宋体"/>
        </w:rPr>
        <w:footnoteRef/>
      </w:r>
      <w:r>
        <w:tab/>
      </w:r>
      <w:r w:rsidRPr="0091303F">
        <w:rPr>
          <w:rFonts w:hint="eastAsia"/>
        </w:rPr>
        <w:t>例如，见</w:t>
      </w:r>
      <w:r w:rsidRPr="0091303F">
        <w:rPr>
          <w:rFonts w:hint="eastAsia"/>
        </w:rPr>
        <w:t>E/</w:t>
      </w:r>
      <w:proofErr w:type="spellStart"/>
      <w:r w:rsidRPr="0091303F">
        <w:rPr>
          <w:rFonts w:hint="eastAsia"/>
        </w:rPr>
        <w:t>C.12</w:t>
      </w:r>
      <w:proofErr w:type="spellEnd"/>
      <w:r w:rsidRPr="0091303F">
        <w:rPr>
          <w:rFonts w:hint="eastAsia"/>
        </w:rPr>
        <w:t>/FIN/CO/6</w:t>
      </w:r>
      <w:r w:rsidRPr="0091303F">
        <w:rPr>
          <w:rFonts w:hint="eastAsia"/>
        </w:rPr>
        <w:t>第</w:t>
      </w:r>
      <w:r w:rsidRPr="0091303F">
        <w:rPr>
          <w:rFonts w:hint="eastAsia"/>
        </w:rPr>
        <w:t>9</w:t>
      </w:r>
      <w:r w:rsidRPr="0091303F">
        <w:rPr>
          <w:rFonts w:hint="eastAsia"/>
        </w:rPr>
        <w:t>段、</w:t>
      </w:r>
      <w:r w:rsidRPr="0091303F">
        <w:rPr>
          <w:rFonts w:hint="eastAsia"/>
        </w:rPr>
        <w:t>E/</w:t>
      </w:r>
      <w:proofErr w:type="spellStart"/>
      <w:r w:rsidRPr="0091303F">
        <w:rPr>
          <w:rFonts w:hint="eastAsia"/>
        </w:rPr>
        <w:t>C.12</w:t>
      </w:r>
      <w:proofErr w:type="spellEnd"/>
      <w:r w:rsidRPr="0091303F">
        <w:rPr>
          <w:rFonts w:hint="eastAsia"/>
        </w:rPr>
        <w:t>/CAN/CO/6</w:t>
      </w:r>
      <w:r w:rsidRPr="0091303F">
        <w:rPr>
          <w:rFonts w:hint="eastAsia"/>
        </w:rPr>
        <w:t>第</w:t>
      </w:r>
      <w:r w:rsidRPr="0091303F">
        <w:rPr>
          <w:rFonts w:hint="eastAsia"/>
        </w:rPr>
        <w:t>53</w:t>
      </w:r>
      <w:r w:rsidRPr="0091303F">
        <w:rPr>
          <w:rFonts w:hint="eastAsia"/>
        </w:rPr>
        <w:t>段和</w:t>
      </w:r>
      <w:r w:rsidRPr="0091303F">
        <w:rPr>
          <w:rFonts w:hint="eastAsia"/>
        </w:rPr>
        <w:t>E/</w:t>
      </w:r>
      <w:proofErr w:type="spellStart"/>
      <w:r w:rsidRPr="0091303F">
        <w:rPr>
          <w:rFonts w:hint="eastAsia"/>
        </w:rPr>
        <w:t>C.12</w:t>
      </w:r>
      <w:proofErr w:type="spellEnd"/>
      <w:r w:rsidRPr="0091303F">
        <w:rPr>
          <w:rFonts w:hint="eastAsia"/>
        </w:rPr>
        <w:t>/RUS/CO/6</w:t>
      </w:r>
      <w:r w:rsidRPr="0091303F">
        <w:rPr>
          <w:rFonts w:hint="eastAsia"/>
        </w:rPr>
        <w:t>第</w:t>
      </w:r>
      <w:r w:rsidRPr="0091303F">
        <w:rPr>
          <w:rFonts w:hint="eastAsia"/>
        </w:rPr>
        <w:t>42</w:t>
      </w:r>
      <w:r w:rsidRPr="0091303F">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AD2161" w:rsidP="00AD2161">
    <w:pPr>
      <w:pStyle w:val="af3"/>
    </w:pPr>
    <w:r>
      <w:t>E/</w:t>
    </w:r>
    <w:proofErr w:type="spellStart"/>
    <w:r>
      <w:t>C.12</w:t>
    </w:r>
    <w:proofErr w:type="spellEnd"/>
    <w:r>
      <w:t>/2018/1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AD2161" w:rsidP="00AD2161">
    <w:pPr>
      <w:pStyle w:val="af3"/>
      <w:jc w:val="right"/>
    </w:pPr>
    <w:r>
      <w:t>E/</w:t>
    </w:r>
    <w:proofErr w:type="spellStart"/>
    <w:r>
      <w:t>C.12</w:t>
    </w:r>
    <w:proofErr w:type="spellEnd"/>
    <w:r>
      <w:t>/2018/1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6"/>
    <w:rsid w:val="00011483"/>
    <w:rsid w:val="00072E35"/>
    <w:rsid w:val="000844C0"/>
    <w:rsid w:val="000A2080"/>
    <w:rsid w:val="000D319F"/>
    <w:rsid w:val="000E1DB5"/>
    <w:rsid w:val="000E4D0E"/>
    <w:rsid w:val="00125AC6"/>
    <w:rsid w:val="00144B69"/>
    <w:rsid w:val="00153E86"/>
    <w:rsid w:val="0016144A"/>
    <w:rsid w:val="0018144A"/>
    <w:rsid w:val="001B1BD1"/>
    <w:rsid w:val="001C3EF2"/>
    <w:rsid w:val="001D17F6"/>
    <w:rsid w:val="001D2C3F"/>
    <w:rsid w:val="00204B42"/>
    <w:rsid w:val="002231C3"/>
    <w:rsid w:val="00224546"/>
    <w:rsid w:val="0024417F"/>
    <w:rsid w:val="00250F8D"/>
    <w:rsid w:val="002B3007"/>
    <w:rsid w:val="002E1C97"/>
    <w:rsid w:val="002F5834"/>
    <w:rsid w:val="00326EBF"/>
    <w:rsid w:val="00327FE4"/>
    <w:rsid w:val="00392F6C"/>
    <w:rsid w:val="003B5136"/>
    <w:rsid w:val="003D7D4D"/>
    <w:rsid w:val="00413D23"/>
    <w:rsid w:val="00427F63"/>
    <w:rsid w:val="0043742D"/>
    <w:rsid w:val="004A17D1"/>
    <w:rsid w:val="004C0E41"/>
    <w:rsid w:val="004C4A0A"/>
    <w:rsid w:val="00543EBA"/>
    <w:rsid w:val="005670B6"/>
    <w:rsid w:val="005E403A"/>
    <w:rsid w:val="005F5F92"/>
    <w:rsid w:val="00680656"/>
    <w:rsid w:val="00686126"/>
    <w:rsid w:val="006920A3"/>
    <w:rsid w:val="006A74C5"/>
    <w:rsid w:val="006B1119"/>
    <w:rsid w:val="006E3E46"/>
    <w:rsid w:val="006E71B1"/>
    <w:rsid w:val="00705D89"/>
    <w:rsid w:val="00731A42"/>
    <w:rsid w:val="00767E69"/>
    <w:rsid w:val="0077079A"/>
    <w:rsid w:val="007A5599"/>
    <w:rsid w:val="00816936"/>
    <w:rsid w:val="00856233"/>
    <w:rsid w:val="00860F27"/>
    <w:rsid w:val="00884263"/>
    <w:rsid w:val="008B0560"/>
    <w:rsid w:val="008B2BFA"/>
    <w:rsid w:val="008D3D9C"/>
    <w:rsid w:val="008F4C07"/>
    <w:rsid w:val="0091303F"/>
    <w:rsid w:val="00933E63"/>
    <w:rsid w:val="00936F03"/>
    <w:rsid w:val="00943B69"/>
    <w:rsid w:val="00944CB3"/>
    <w:rsid w:val="009A4F2B"/>
    <w:rsid w:val="009B09D7"/>
    <w:rsid w:val="009D35ED"/>
    <w:rsid w:val="00A03CB6"/>
    <w:rsid w:val="00A1364C"/>
    <w:rsid w:val="00A21076"/>
    <w:rsid w:val="00A3739A"/>
    <w:rsid w:val="00A52DAF"/>
    <w:rsid w:val="00A84072"/>
    <w:rsid w:val="00AB3619"/>
    <w:rsid w:val="00AD2161"/>
    <w:rsid w:val="00B16570"/>
    <w:rsid w:val="00B2216B"/>
    <w:rsid w:val="00B423D7"/>
    <w:rsid w:val="00B45B2F"/>
    <w:rsid w:val="00B53320"/>
    <w:rsid w:val="00BB158D"/>
    <w:rsid w:val="00BC6522"/>
    <w:rsid w:val="00C121D5"/>
    <w:rsid w:val="00C17349"/>
    <w:rsid w:val="00C21165"/>
    <w:rsid w:val="00C351AA"/>
    <w:rsid w:val="00C7253F"/>
    <w:rsid w:val="00D26A05"/>
    <w:rsid w:val="00D97B98"/>
    <w:rsid w:val="00DA5148"/>
    <w:rsid w:val="00DC671F"/>
    <w:rsid w:val="00DE4DA7"/>
    <w:rsid w:val="00E16D62"/>
    <w:rsid w:val="00E33B38"/>
    <w:rsid w:val="00E47FE5"/>
    <w:rsid w:val="00E574AF"/>
    <w:rsid w:val="00EE64D3"/>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99EFF2"/>
  <w15:docId w15:val="{40E719FD-23DA-4D2D-BE58-7E2319FF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42A7-95A5-414B-835E-35B6F9FD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3</Pages>
  <Words>2233</Words>
  <Characters>2355</Characters>
  <Application>Microsoft Office Word</Application>
  <DocSecurity>0</DocSecurity>
  <Lines>87</Lines>
  <Paragraphs>26</Paragraphs>
  <ScaleCrop>false</ScaleCrop>
  <Company>DCM</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E/C.12/2018/1</dc:title>
  <dc:subject>1818251</dc:subject>
  <dc:creator>Ji</dc:creator>
  <cp:keywords/>
  <dc:description/>
  <cp:lastModifiedBy>Xiangli Ferschin-Ji</cp:lastModifiedBy>
  <cp:revision>2</cp:revision>
  <cp:lastPrinted>2018-11-06T08:44:00Z</cp:lastPrinted>
  <dcterms:created xsi:type="dcterms:W3CDTF">2018-11-06T08:53:00Z</dcterms:created>
  <dcterms:modified xsi:type="dcterms:W3CDTF">2018-11-06T08:53:00Z</dcterms:modified>
</cp:coreProperties>
</file>