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00000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</w:pPr>
            <w:r>
              <w:rPr>
                <w:sz w:val="40"/>
              </w:rPr>
              <w:t>E</w:t>
            </w:r>
            <w:r>
              <w:t>/C.12/2011/1</w:t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12 July 2011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00000" w:rsidRDefault="00000000">
      <w:pPr>
        <w:spacing w:before="120"/>
        <w:rPr>
          <w:b/>
          <w:sz w:val="24"/>
        </w:rPr>
      </w:pPr>
      <w:r>
        <w:rPr>
          <w:b/>
          <w:sz w:val="24"/>
        </w:rPr>
        <w:t>Комитет по экономическим, социальным</w:t>
      </w:r>
      <w:r>
        <w:rPr>
          <w:b/>
          <w:sz w:val="24"/>
        </w:rPr>
        <w:br/>
        <w:t>и культурным правам</w:t>
      </w:r>
    </w:p>
    <w:p w:rsidR="00000000" w:rsidRDefault="00000000">
      <w:pPr>
        <w:pStyle w:val="HChGR"/>
      </w:pPr>
      <w:r>
        <w:tab/>
      </w:r>
      <w:r>
        <w:rPr>
          <w:lang w:val="en-US"/>
        </w:rPr>
        <w:tab/>
      </w:r>
      <w:r>
        <w:t>Заявление об обязательствах государств-участников в отношении корпоративного сектора и экономических, социальных и культурных прав</w:t>
      </w:r>
      <w:r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000000" w:rsidRDefault="00000000">
      <w:pPr>
        <w:pStyle w:val="SingleTxtGR"/>
      </w:pPr>
      <w:r>
        <w:t>1.</w:t>
      </w:r>
      <w:r>
        <w:tab/>
        <w:t>В результате глобализации и усиления роли негосударственных участн</w:t>
      </w:r>
      <w:r>
        <w:t>и</w:t>
      </w:r>
      <w:r>
        <w:t>ков Ком</w:t>
      </w:r>
      <w:r>
        <w:t>и</w:t>
      </w:r>
      <w:r>
        <w:t>тет уделяет все большее внимание обязательствам государств-участников в отношении влияния корпоративного сектора на осуществление прав в соответствии с Пактом. Корпоративный сектор во многих случаях сп</w:t>
      </w:r>
      <w:r>
        <w:t>о</w:t>
      </w:r>
      <w:r>
        <w:t>собствует осуществлению экономических, социальных и культурных прав, з</w:t>
      </w:r>
      <w:r>
        <w:t>а</w:t>
      </w:r>
      <w:r>
        <w:t>крепленных в Пакте, путем, в частности, внесения вклада в экономическое ра</w:t>
      </w:r>
      <w:r>
        <w:t>з</w:t>
      </w:r>
      <w:r>
        <w:t>витие, создания рабочих мест и продуктивных инвестиций. Однако Комитет также часто отмечает, что корпоративная деятельность может оказывать отр</w:t>
      </w:r>
      <w:r>
        <w:t>и</w:t>
      </w:r>
      <w:r>
        <w:t>цательное воздействие на осуществление прав, закрепленных в Пакте. Мног</w:t>
      </w:r>
      <w:r>
        <w:t>о</w:t>
      </w:r>
      <w:r>
        <w:t>численные примеры соответствующих проблем могут касаться как детского труда и небезопасных условий труда, так и ограничений прав профсоюзов, ди</w:t>
      </w:r>
      <w:r>
        <w:t>с</w:t>
      </w:r>
      <w:r>
        <w:t>криминации в отношении женщин-трудящихся, отрицательного влияния на право на здоровье, уровня жизни, коренных народов, окружающей среды и д</w:t>
      </w:r>
      <w:r>
        <w:t>е</w:t>
      </w:r>
      <w:r>
        <w:t>структивной роли коррупции. Комитет вновь заявляет об обязанности гос</w:t>
      </w:r>
      <w:r>
        <w:t>у</w:t>
      </w:r>
      <w:r>
        <w:t>дарств-участников обеспечивать, чтобы все экономические, социальные и кул</w:t>
      </w:r>
      <w:r>
        <w:t>ь</w:t>
      </w:r>
      <w:r>
        <w:t>турные права, закрепленные в Пакте, полностью соблюдались, а носители прав должным образом защищались в контексте корпоративной де</w:t>
      </w:r>
      <w:r>
        <w:t>я</w:t>
      </w:r>
      <w:r>
        <w:t xml:space="preserve">тельности. </w:t>
      </w:r>
    </w:p>
    <w:p w:rsidR="00000000" w:rsidRDefault="00000000">
      <w:pPr>
        <w:pStyle w:val="SingleTxtGR"/>
      </w:pPr>
      <w:r>
        <w:t>2.</w:t>
      </w:r>
      <w:r>
        <w:tab/>
        <w:t>Комитет напоминает, что в 1998 году он сделал заявление о глобализации и ее последствий для экономических, социальных и культурных прав</w:t>
      </w:r>
      <w:r>
        <w:rPr>
          <w:rStyle w:val="FootnoteReference"/>
        </w:rPr>
        <w:footnoteReference w:id="2"/>
      </w:r>
      <w:r>
        <w:t>, которое связано с настоящим заявлением. Комитет также признает инициативы, каса</w:t>
      </w:r>
      <w:r>
        <w:t>ю</w:t>
      </w:r>
      <w:r>
        <w:t>щиеся корпоративной ответственности в контексте прав человека, и учитывает их при выполнении своего мандата. На международном уровне в соответствии со своей Трехсторонней декларацией принципов, касающихся многонационал</w:t>
      </w:r>
      <w:r>
        <w:t>ь</w:t>
      </w:r>
      <w:r>
        <w:t>ных корпораций и социальной политики 1977 года</w:t>
      </w:r>
      <w:r>
        <w:rPr>
          <w:rStyle w:val="FootnoteReference"/>
        </w:rPr>
        <w:footnoteReference w:id="3"/>
      </w:r>
      <w:r>
        <w:t>, Международная организ</w:t>
      </w:r>
      <w:r>
        <w:t>а</w:t>
      </w:r>
      <w:r>
        <w:t>ция труда (МОТ) в 1998 году приняла Декларацию об основополагающих принципах и правах в сфере труда</w:t>
      </w:r>
      <w:r>
        <w:rPr>
          <w:rStyle w:val="FootnoteReference"/>
        </w:rPr>
        <w:footnoteReference w:id="4"/>
      </w:r>
      <w:r>
        <w:t>. В ней, в частности, упомянута свобода а</w:t>
      </w:r>
      <w:r>
        <w:t>с</w:t>
      </w:r>
      <w:r>
        <w:t>социации и эффективное признание права на коллективные договоры, ликвид</w:t>
      </w:r>
      <w:r>
        <w:t>а</w:t>
      </w:r>
      <w:r>
        <w:t>ция всех форм принудительного или обязательного труда, эффективная ликв</w:t>
      </w:r>
      <w:r>
        <w:t>и</w:t>
      </w:r>
      <w:r>
        <w:t>дация детского труда и ликвидация дискриминации в отношении занятости и профессии. В 2000 году Организация Объединенных Наций подготовила Гл</w:t>
      </w:r>
      <w:r>
        <w:t>о</w:t>
      </w:r>
      <w:r>
        <w:t>бальный договор Организации Объединенных Наций, который на данный м</w:t>
      </w:r>
      <w:r>
        <w:t>о</w:t>
      </w:r>
      <w:r>
        <w:t>мент подписан более 7 700 компаниями и другими заинтересованными учас</w:t>
      </w:r>
      <w:r>
        <w:t>т</w:t>
      </w:r>
      <w:r>
        <w:t>никами и в котором предусмотрены их обязательства в рамках корпоративной ответственности в отношении прав человека, труда, окружающей среды и бор</w:t>
      </w:r>
      <w:r>
        <w:t>ь</w:t>
      </w:r>
      <w:r>
        <w:t>бы с коррупцией</w:t>
      </w:r>
      <w:r>
        <w:rPr>
          <w:rStyle w:val="FootnoteReference"/>
        </w:rPr>
        <w:footnoteReference w:id="5"/>
      </w:r>
      <w:r>
        <w:t>. Комитет принимает к сведению, что в 2008 году Совет по правам человека приветствовал Основные положения, касающиеся бизнеса и прав человека под названием "Защищать, соблюдать и восстанавливать в пр</w:t>
      </w:r>
      <w:r>
        <w:t>а</w:t>
      </w:r>
      <w:r>
        <w:t>вах", представленную Специальным представителем Генерального секретаря по вопросу о правах человека и транснациональных корпорациях и других пре</w:t>
      </w:r>
      <w:r>
        <w:t>д</w:t>
      </w:r>
      <w:r>
        <w:t>приятиях</w:t>
      </w:r>
      <w:r>
        <w:rPr>
          <w:rStyle w:val="FootnoteReference"/>
        </w:rPr>
        <w:footnoteReference w:id="6"/>
      </w:r>
      <w:r>
        <w:t>.</w:t>
      </w:r>
    </w:p>
    <w:p w:rsidR="00000000" w:rsidRDefault="00000000">
      <w:pPr>
        <w:pStyle w:val="SingleTxtGR"/>
      </w:pPr>
      <w:r>
        <w:t>3.</w:t>
      </w:r>
      <w:r>
        <w:tab/>
        <w:t>Государства-участники несут основную ответственность за уважение, защиту и осуществление закрепленных в Пакте прав всех лиц, находящихся под их юрисдикцией в связи с корпоративной деятельностью государственных или частных предприятий. Это вытекает из статьи 2 1) Пакта, в которой определен характер обязательств государств-участников с упоминанием юридических и других надлежащих практических мер, включающих административные, ф</w:t>
      </w:r>
      <w:r>
        <w:t>и</w:t>
      </w:r>
      <w:r>
        <w:t>нансовые, образовательных и социальные меры, оценку национальных и гл</w:t>
      </w:r>
      <w:r>
        <w:t>о</w:t>
      </w:r>
      <w:r>
        <w:t>бальных потребностей и обеспечение судебных или других эффективных средств правовой з</w:t>
      </w:r>
      <w:r>
        <w:t>а</w:t>
      </w:r>
      <w:r>
        <w:t>щиты</w:t>
      </w:r>
      <w:r>
        <w:rPr>
          <w:rStyle w:val="FootnoteReference"/>
        </w:rPr>
        <w:footnoteReference w:id="7"/>
      </w:r>
      <w:r>
        <w:t>.</w:t>
      </w:r>
    </w:p>
    <w:p w:rsidR="00000000" w:rsidRDefault="00000000">
      <w:pPr>
        <w:pStyle w:val="SingleTxtGR"/>
      </w:pPr>
      <w:r>
        <w:t>4.</w:t>
      </w:r>
      <w:r>
        <w:tab/>
      </w:r>
      <w:r>
        <w:rPr>
          <w:b/>
        </w:rPr>
        <w:t>Соблюдение прав</w:t>
      </w:r>
      <w:r>
        <w:t xml:space="preserve"> требует от государств-участников гарантирования с</w:t>
      </w:r>
      <w:r>
        <w:t>о</w:t>
      </w:r>
      <w:r>
        <w:t>ответствия их законов и политики в отношении корпоративной деятельности экономическим, социальным и культурным правам, закрепленным в Пакте. В рамках этого обяз</w:t>
      </w:r>
      <w:r>
        <w:t>а</w:t>
      </w:r>
      <w:r>
        <w:t>тельства государства-участники должны обеспечивать, чтобы компании проявляли должное старание для обеспечения того, чтобы не препятствовать пользованию зависящим от них лицам и тем, на ком негативно сказывается их де</w:t>
      </w:r>
      <w:r>
        <w:t>я</w:t>
      </w:r>
      <w:r>
        <w:t>тельность, правами в соответствии с Пактом.</w:t>
      </w:r>
    </w:p>
    <w:p w:rsidR="00000000" w:rsidRDefault="00000000">
      <w:pPr>
        <w:pStyle w:val="SingleTxtGR"/>
      </w:pPr>
      <w:r>
        <w:t>5.</w:t>
      </w:r>
      <w:r>
        <w:tab/>
      </w:r>
      <w:r>
        <w:rPr>
          <w:b/>
        </w:rPr>
        <w:t>Защита прав</w:t>
      </w:r>
      <w:r>
        <w:t xml:space="preserve"> означает, что государства-участники эффективно защищ</w:t>
      </w:r>
      <w:r>
        <w:t>а</w:t>
      </w:r>
      <w:r>
        <w:t>ют носит</w:t>
      </w:r>
      <w:r>
        <w:t>е</w:t>
      </w:r>
      <w:r>
        <w:t>лей прав от нарушений их экономических, социальных и культурных прав со стороны корпоративных участников путем установления соответс</w:t>
      </w:r>
      <w:r>
        <w:t>т</w:t>
      </w:r>
      <w:r>
        <w:t>вующих законов и правил параллельно с проведением мониторинга, расслед</w:t>
      </w:r>
      <w:r>
        <w:t>о</w:t>
      </w:r>
      <w:r>
        <w:t>ваний и обеспечения отчетности в ц</w:t>
      </w:r>
      <w:r>
        <w:t>е</w:t>
      </w:r>
      <w:r>
        <w:t>лях введения и применения стандартов деятельности для корпораций. Как неоднократно разъяснял Комитет, невыпо</w:t>
      </w:r>
      <w:r>
        <w:t>л</w:t>
      </w:r>
      <w:r>
        <w:t>нение этого обязательства может происходить в результате действия или бе</w:t>
      </w:r>
      <w:r>
        <w:t>з</w:t>
      </w:r>
      <w:r>
        <w:t>действия. Чрезвычайно важно, чтобы государства-участники обеспечивали до</w:t>
      </w:r>
      <w:r>
        <w:t>с</w:t>
      </w:r>
      <w:r>
        <w:t>туп к эффективным средствам защиты для жертв корпоративных злоупотребл</w:t>
      </w:r>
      <w:r>
        <w:t>е</w:t>
      </w:r>
      <w:r>
        <w:t>ний в отношении экономических, социальных и культурных прав путем испол</w:t>
      </w:r>
      <w:r>
        <w:t>ь</w:t>
      </w:r>
      <w:r>
        <w:t>зования судебных, административных, правовых или других соответству</w:t>
      </w:r>
      <w:r>
        <w:t>ю</w:t>
      </w:r>
      <w:r>
        <w:t>щих средств. Государствам-участникам также следует принять меры для предупре</w:t>
      </w:r>
      <w:r>
        <w:t>ж</w:t>
      </w:r>
      <w:r>
        <w:t>дения нарушения прав человека за границей корпорациями, штаб-квартиры к</w:t>
      </w:r>
      <w:r>
        <w:t>о</w:t>
      </w:r>
      <w:r>
        <w:t>торых находятся под их юрисдикцией, без нарушения при этом суверенитета или ограничения обязательств принимающих государств в соответствии с Па</w:t>
      </w:r>
      <w:r>
        <w:t>к</w:t>
      </w:r>
      <w:r>
        <w:t>том. Например, в своем замеч</w:t>
      </w:r>
      <w:r>
        <w:t>а</w:t>
      </w:r>
      <w:r>
        <w:t>нии общего порядка № 15 (2002) о праве на воду Комитет заявляет, что "государс</w:t>
      </w:r>
      <w:r>
        <w:t>т</w:t>
      </w:r>
      <w:r>
        <w:t>вам-участникам следует принять меры для предотвращения того, чтобы их собственные граждане и компании нарушали право на воду отдельных лиц и общин в других странах". Он также подчеркив</w:t>
      </w:r>
      <w:r>
        <w:t>а</w:t>
      </w:r>
      <w:r>
        <w:t>ет, что "в тех случаях, когда государства-участники могут принять меры по ок</w:t>
      </w:r>
      <w:r>
        <w:t>а</w:t>
      </w:r>
      <w:r>
        <w:t>занию влияния на третьи стороны с целью соблюдения этого права с использ</w:t>
      </w:r>
      <w:r>
        <w:t>о</w:t>
      </w:r>
      <w:r>
        <w:t>ванием юридических или политических средств, такие меры должны быть пр</w:t>
      </w:r>
      <w:r>
        <w:t>и</w:t>
      </w:r>
      <w:r>
        <w:t>няты в соответствии с Уставом Организации Объединенных Наций и соответс</w:t>
      </w:r>
      <w:r>
        <w:t>т</w:t>
      </w:r>
      <w:r>
        <w:t>вующими нормами международного права". В своем замечании общего порядка № 18 (2005) о праве на труд Комитет подчеркивает, что частные предприятия, как национальные, так и многонациональные, "играют особую роль в создании р</w:t>
      </w:r>
      <w:r>
        <w:t>а</w:t>
      </w:r>
      <w:r>
        <w:t>бочих мест, политике найма на работу и недискриминационном доступе к труду. Они должны осуществлять свою деятельность на основе законодательс</w:t>
      </w:r>
      <w:r>
        <w:t>т</w:t>
      </w:r>
      <w:r>
        <w:t>ва, административных мер, кодексов поведения и других надлежащих мер, сп</w:t>
      </w:r>
      <w:r>
        <w:t>о</w:t>
      </w:r>
      <w:r>
        <w:t>собствующих поощрению права на труд и согласованных между правительс</w:t>
      </w:r>
      <w:r>
        <w:t>т</w:t>
      </w:r>
      <w:r>
        <w:t>вом и гражданским обществом". В своем замечании общ</w:t>
      </w:r>
      <w:r>
        <w:t>е</w:t>
      </w:r>
      <w:r>
        <w:t>го порядка № 19 о праве на социальное обеспечение Комитет подчеркивает, что "гос</w:t>
      </w:r>
      <w:r>
        <w:t>у</w:t>
      </w:r>
      <w:r>
        <w:t>дарствам-участникам следует экстратерриториально защищать право на социальное обеспечение, не давая своим гражданам и национальным образованиям нар</w:t>
      </w:r>
      <w:r>
        <w:t>у</w:t>
      </w:r>
      <w:r>
        <w:t>шать это право в других странах".</w:t>
      </w:r>
    </w:p>
    <w:p w:rsidR="00000000" w:rsidRDefault="00000000">
      <w:pPr>
        <w:pStyle w:val="SingleTxtGR"/>
      </w:pPr>
      <w:r>
        <w:t>6.</w:t>
      </w:r>
      <w:r>
        <w:tab/>
      </w:r>
      <w:r>
        <w:rPr>
          <w:b/>
        </w:rPr>
        <w:t>Осуществление прав</w:t>
      </w:r>
      <w:r>
        <w:t xml:space="preserve"> означает, что государства-участники обязаны обе</w:t>
      </w:r>
      <w:r>
        <w:t>с</w:t>
      </w:r>
      <w:r>
        <w:t>печивать поддержку корпоративного сектора в осуществлении экономических, социальных и культурных прав. Государства-участники, в которых базируются компании, действу</w:t>
      </w:r>
      <w:r>
        <w:t>ю</w:t>
      </w:r>
      <w:r>
        <w:t>щие за границей, должны также поощрять такие компании к оказанию помощи прин</w:t>
      </w:r>
      <w:r>
        <w:t>и</w:t>
      </w:r>
      <w:r>
        <w:t>мающим государствам по мере необходимости, включая ситуации вооруженных конфликтов и стихийных бедствий, в создан</w:t>
      </w:r>
      <w:r>
        <w:t>и</w:t>
      </w:r>
      <w:r>
        <w:t>и потенциала, необходимого для выполнения обязанностей корпораций по с</w:t>
      </w:r>
      <w:r>
        <w:t>о</w:t>
      </w:r>
      <w:r>
        <w:t>блюдению экономических, социальных и культу</w:t>
      </w:r>
      <w:r>
        <w:t>р</w:t>
      </w:r>
      <w:r>
        <w:t>ных прав.</w:t>
      </w:r>
    </w:p>
    <w:p w:rsidR="00000000" w:rsidRDefault="00000000">
      <w:pPr>
        <w:pStyle w:val="SingleTxtGR"/>
      </w:pPr>
      <w:r>
        <w:t>7.</w:t>
      </w:r>
      <w:r>
        <w:tab/>
        <w:t>В этой связи Комитет намерен уделить особое внимание обязанностям государств-участников, связанным с корпоративной ответственностью в ко</w:t>
      </w:r>
      <w:r>
        <w:t>н</w:t>
      </w:r>
      <w:r>
        <w:t>тексте прав, предусмотренных в Пакте, с целью содействия их полному осущ</w:t>
      </w:r>
      <w:r>
        <w:t>е</w:t>
      </w:r>
      <w:r>
        <w:t>ствлению. Для обеспечения эффективных последующих мер в связи с вопрос</w:t>
      </w:r>
      <w:r>
        <w:t>а</w:t>
      </w:r>
      <w:r>
        <w:t>ми, затронутыми в настоящем зая</w:t>
      </w:r>
      <w:r>
        <w:t>в</w:t>
      </w:r>
      <w:r>
        <w:t>лении, Комитет призывает государства-участники включить в свой первоначальный и периодический доклады инфо</w:t>
      </w:r>
      <w:r>
        <w:t>р</w:t>
      </w:r>
      <w:r>
        <w:t>мацию о стоящих перед ними проблемах и мерах, принятых в связи с ролью и влиянием корпоративного сектора на осуществление экономических, социал</w:t>
      </w:r>
      <w:r>
        <w:t>ь</w:t>
      </w:r>
      <w:r>
        <w:t>ных и культурных прав. Другим заинтересованным участникам также предлаг</w:t>
      </w:r>
      <w:r>
        <w:t>а</w:t>
      </w:r>
      <w:r>
        <w:t>ется включить соответствующую информацию в их представления в Комитет по мере необходимости.</w:t>
      </w:r>
    </w:p>
    <w:p w:rsidR="00000000" w:rsidRDefault="0000000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  <w:r>
      <w:t>GE.11-44077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GE.11-44077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sz w:val="20"/>
        <w:lang w:val="en-US"/>
      </w:rPr>
      <w:t>GE.11-44077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9.35pt;margin-top:-8.5pt;width:212.8pt;height:18pt;z-index:1;mso-position-horizontal-relative:text;mso-position-vertical-relative:text">
          <v:imagedata r:id="rId1" o:title="recycle_Russian"/>
        </v:shape>
      </w:pict>
    </w:r>
    <w:r>
      <w:rPr>
        <w:sz w:val="20"/>
        <w:lang w:val="en-US"/>
      </w:rPr>
      <w:t xml:space="preserve">  (R)</w:t>
    </w:r>
    <w:r>
      <w:rPr>
        <w:sz w:val="20"/>
        <w:lang w:val="ru-RU"/>
      </w:rPr>
      <w:t xml:space="preserve">  </w:t>
    </w:r>
    <w:r>
      <w:rPr>
        <w:sz w:val="20"/>
        <w:lang w:val="en-US"/>
      </w:rPr>
      <w:t>240811  240811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  <w:footnote w:id="1">
    <w:p w:rsidR="00000000" w:rsidRDefault="00000000">
      <w:pPr>
        <w:pStyle w:val="FootnoteText"/>
      </w:pPr>
      <w:r>
        <w:tab/>
      </w:r>
      <w:r>
        <w:rPr>
          <w:rStyle w:val="FootnoteReference"/>
          <w:szCs w:val="18"/>
          <w:vertAlign w:val="baseline"/>
          <w:lang w:val="ru-RU"/>
        </w:rPr>
        <w:t>*</w:t>
      </w:r>
      <w:r>
        <w:rPr>
          <w:lang w:val="ru-RU"/>
        </w:rPr>
        <w:tab/>
      </w:r>
      <w:r>
        <w:t>Принято Комитетом по экономическим, социальным и культурным правам на его сорок шестой сессии.</w:t>
      </w:r>
    </w:p>
  </w:footnote>
  <w:footnote w:id="2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i/>
          <w:lang w:val="ru-RU"/>
        </w:rPr>
        <w:t>Официальные отчеты Экономического и Социального Совета</w:t>
      </w:r>
      <w:r>
        <w:rPr>
          <w:lang w:val="ru-RU"/>
        </w:rPr>
        <w:t xml:space="preserve">, 2005 год, дополнение № 2, глава 6, раздел А </w:t>
      </w:r>
      <w:r>
        <w:rPr>
          <w:iCs/>
          <w:lang w:val="ru-RU"/>
        </w:rPr>
        <w:t>(</w:t>
      </w:r>
      <w:r>
        <w:t>E</w:t>
      </w:r>
      <w:r>
        <w:rPr>
          <w:lang w:val="ru-RU"/>
        </w:rPr>
        <w:t>/1999/22-</w:t>
      </w:r>
      <w:r>
        <w:t>E</w:t>
      </w:r>
      <w:r>
        <w:rPr>
          <w:lang w:val="ru-RU"/>
        </w:rPr>
        <w:t>/</w:t>
      </w:r>
      <w:r>
        <w:t>C</w:t>
      </w:r>
      <w:r>
        <w:rPr>
          <w:lang w:val="ru-RU"/>
        </w:rPr>
        <w:t xml:space="preserve">.12/1998/26). </w:t>
      </w:r>
    </w:p>
  </w:footnote>
  <w:footnote w:id="3">
    <w:p w:rsidR="00000000" w:rsidRDefault="00000000">
      <w:pPr>
        <w:pStyle w:val="FootnoteText"/>
        <w:rPr>
          <w:lang w:val="es-AR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es-AR"/>
        </w:rPr>
        <w:tab/>
        <w:t>ILO DOCNO:28197701.</w:t>
      </w:r>
    </w:p>
  </w:footnote>
  <w:footnote w:id="4">
    <w:p w:rsidR="00000000" w:rsidRDefault="00000000">
      <w:pPr>
        <w:pStyle w:val="FootnoteText"/>
        <w:rPr>
          <w:lang w:val="es-AR"/>
        </w:rPr>
      </w:pPr>
      <w:r>
        <w:rPr>
          <w:lang w:val="es-AR"/>
        </w:rPr>
        <w:tab/>
      </w:r>
      <w:r>
        <w:rPr>
          <w:rStyle w:val="FootnoteReference"/>
        </w:rPr>
        <w:footnoteRef/>
      </w:r>
      <w:r>
        <w:rPr>
          <w:lang w:val="es-AR"/>
        </w:rPr>
        <w:tab/>
        <w:t>http://www.ilo.org/declaration/thedeclaration/textdeclaration/lang--en/index.htm.</w:t>
      </w:r>
    </w:p>
  </w:footnote>
  <w:footnote w:id="5">
    <w:p w:rsidR="00000000" w:rsidRDefault="00000000">
      <w:pPr>
        <w:pStyle w:val="FootnoteText"/>
      </w:pPr>
      <w:r>
        <w:rPr>
          <w:lang w:val="es-AR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t>United Nations Global Compact</w:t>
      </w:r>
      <w:r>
        <w:rPr>
          <w:i/>
        </w:rPr>
        <w:t xml:space="preserve"> Corporate Sustainability in The World Economy</w:t>
      </w:r>
      <w:r>
        <w:t>,</w:t>
      </w:r>
      <w:r>
        <w:rPr>
          <w:lang w:val="en-US"/>
        </w:rPr>
        <w:t xml:space="preserve"> </w:t>
      </w:r>
      <w:r>
        <w:t>UN</w:t>
      </w:r>
      <w:r>
        <w:rPr>
          <w:lang w:val="en-US"/>
        </w:rPr>
        <w:t> </w:t>
      </w:r>
      <w:r>
        <w:t>Global Compact Office, United Nations</w:t>
      </w:r>
      <w:r>
        <w:t xml:space="preserve"> (New York, February 2011).</w:t>
      </w:r>
    </w:p>
  </w:footnote>
  <w:footnote w:id="6">
    <w:p w:rsidR="00000000" w:rsidRDefault="00000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См. </w:t>
      </w:r>
      <w:r>
        <w:t>A</w:t>
      </w:r>
      <w:r>
        <w:rPr>
          <w:lang w:val="ru-RU"/>
        </w:rPr>
        <w:t>/</w:t>
      </w:r>
      <w:r>
        <w:t>HRC</w:t>
      </w:r>
      <w:r>
        <w:rPr>
          <w:lang w:val="ru-RU"/>
        </w:rPr>
        <w:t>/</w:t>
      </w:r>
      <w:r>
        <w:t>Res</w:t>
      </w:r>
      <w:r>
        <w:rPr>
          <w:lang w:val="ru-RU"/>
        </w:rPr>
        <w:t xml:space="preserve">/8/7 и </w:t>
      </w:r>
      <w:r>
        <w:t>A</w:t>
      </w:r>
      <w:r>
        <w:rPr>
          <w:lang w:val="ru-RU"/>
        </w:rPr>
        <w:t>/</w:t>
      </w:r>
      <w:r>
        <w:t>HRC</w:t>
      </w:r>
      <w:r>
        <w:rPr>
          <w:lang w:val="ru-RU"/>
        </w:rPr>
        <w:t xml:space="preserve">/8/5. </w:t>
      </w:r>
    </w:p>
  </w:footnote>
  <w:footnote w:id="7">
    <w:p w:rsidR="00000000" w:rsidRDefault="0000000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См. Замечания общего порядка № 3 Комитета (1990 год).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E/C.12/2011/1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</w:pPr>
    <w:r>
      <w:t>E/C.12/2011/1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autoHyphenation/>
  <w:hyphenationZone w:val="357"/>
  <w:doNotHyphenateCaps/>
  <w:evenAndOddHeaders/>
  <w:drawingGridHorizontalSpacing w:val="2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TEMPLAT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3</Pages>
  <Words>980</Words>
  <Characters>7013</Characters>
  <Application>Microsoft Office Word</Application>
  <DocSecurity>4</DocSecurity>
  <Lines>127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1144077.doc</vt:lpstr>
    </vt:vector>
  </TitlesOfParts>
  <Company>CSD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1144077.doc</dc:title>
  <dc:subject>Tsepelev</dc:subject>
  <dc:creator>Chvets</dc:creator>
  <cp:keywords/>
  <dc:description/>
  <cp:lastModifiedBy>Tatiana Chvets</cp:lastModifiedBy>
  <cp:revision>2</cp:revision>
  <cp:lastPrinted>2011-08-24T10:56:00Z</cp:lastPrinted>
  <dcterms:created xsi:type="dcterms:W3CDTF">2011-08-24T11:35:00Z</dcterms:created>
  <dcterms:modified xsi:type="dcterms:W3CDTF">2011-08-24T11:35:00Z</dcterms:modified>
</cp:coreProperties>
</file>