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AB3619">
        <w:trPr>
          <w:trHeight w:hRule="exact" w:val="851"/>
        </w:trPr>
        <w:tc>
          <w:tcPr>
            <w:tcW w:w="1280" w:type="dxa"/>
            <w:tcBorders>
              <w:bottom w:val="single" w:sz="4" w:space="0" w:color="auto"/>
            </w:tcBorders>
          </w:tcPr>
          <w:p w:rsidR="000A2080" w:rsidRPr="00BB158D" w:rsidRDefault="000A2080" w:rsidP="00AB3619">
            <w:pPr>
              <w:spacing w:before="360" w:after="240" w:line="240" w:lineRule="atLeast"/>
            </w:pPr>
          </w:p>
        </w:tc>
        <w:tc>
          <w:tcPr>
            <w:tcW w:w="2273" w:type="dxa"/>
            <w:tcBorders>
              <w:bottom w:val="single" w:sz="4" w:space="0" w:color="auto"/>
            </w:tcBorders>
            <w:vAlign w:val="bottom"/>
          </w:tcPr>
          <w:p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3E69AC" w:rsidRDefault="003E69AC" w:rsidP="00AB3619">
            <w:pPr>
              <w:spacing w:line="240" w:lineRule="atLeast"/>
              <w:jc w:val="right"/>
              <w:rPr>
                <w:sz w:val="20"/>
                <w:szCs w:val="21"/>
              </w:rPr>
            </w:pPr>
            <w:r w:rsidRPr="003E69AC">
              <w:rPr>
                <w:sz w:val="40"/>
                <w:szCs w:val="21"/>
              </w:rPr>
              <w:t>E</w:t>
            </w:r>
            <w:r>
              <w:rPr>
                <w:sz w:val="20"/>
                <w:szCs w:val="21"/>
              </w:rPr>
              <w:t>/</w:t>
            </w:r>
            <w:proofErr w:type="spellStart"/>
            <w:r>
              <w:rPr>
                <w:sz w:val="20"/>
                <w:szCs w:val="21"/>
              </w:rPr>
              <w:t>C.12</w:t>
            </w:r>
            <w:proofErr w:type="spellEnd"/>
            <w:r>
              <w:rPr>
                <w:sz w:val="20"/>
                <w:szCs w:val="21"/>
              </w:rPr>
              <w:t>/2016/2</w:t>
            </w:r>
          </w:p>
        </w:tc>
      </w:tr>
      <w:tr w:rsidR="000A2080" w:rsidRPr="002C14C6" w:rsidTr="00AB3619">
        <w:trPr>
          <w:trHeight w:hRule="exact" w:val="2835"/>
        </w:trPr>
        <w:tc>
          <w:tcPr>
            <w:tcW w:w="1280" w:type="dxa"/>
            <w:tcBorders>
              <w:top w:val="single" w:sz="4" w:space="0" w:color="auto"/>
              <w:bottom w:val="single" w:sz="12" w:space="0" w:color="auto"/>
            </w:tcBorders>
          </w:tcPr>
          <w:p w:rsidR="000A2080" w:rsidRPr="002C14C6" w:rsidRDefault="000A2080" w:rsidP="00AB3619">
            <w:pPr>
              <w:spacing w:line="120" w:lineRule="atLeast"/>
              <w:rPr>
                <w:sz w:val="10"/>
                <w:szCs w:val="10"/>
              </w:rPr>
            </w:pPr>
          </w:p>
          <w:p w:rsidR="000A2080" w:rsidRPr="002C14C6" w:rsidRDefault="000A2080" w:rsidP="00AB3619">
            <w:pPr>
              <w:spacing w:line="120" w:lineRule="atLeast"/>
              <w:rPr>
                <w:sz w:val="10"/>
                <w:szCs w:val="10"/>
              </w:rPr>
            </w:pPr>
            <w:r>
              <w:rPr>
                <w:rFonts w:hint="eastAsia"/>
                <w:noProof/>
                <w:snapToGrid/>
              </w:rPr>
              <w:drawing>
                <wp:inline distT="0" distB="0" distL="0" distR="0" wp14:anchorId="78C4779B" wp14:editId="242D5D3C">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0A2080" w:rsidRPr="002C14C6" w:rsidRDefault="000A2080" w:rsidP="003E69AC">
            <w:pPr>
              <w:spacing w:before="240" w:line="240" w:lineRule="atLeast"/>
              <w:rPr>
                <w:sz w:val="20"/>
              </w:rPr>
            </w:pPr>
            <w:r w:rsidRPr="002C14C6">
              <w:rPr>
                <w:sz w:val="20"/>
              </w:rPr>
              <w:t xml:space="preserve">Distr.: </w:t>
            </w:r>
            <w:r w:rsidR="003E69AC" w:rsidRPr="003E69AC">
              <w:rPr>
                <w:sz w:val="20"/>
              </w:rPr>
              <w:t>General</w:t>
            </w:r>
          </w:p>
          <w:p w:rsidR="000A2080" w:rsidRPr="002C14C6" w:rsidRDefault="003E69AC" w:rsidP="00AB3619">
            <w:pPr>
              <w:spacing w:line="240" w:lineRule="atLeast"/>
              <w:rPr>
                <w:sz w:val="20"/>
              </w:rPr>
            </w:pPr>
            <w:r>
              <w:rPr>
                <w:sz w:val="20"/>
              </w:rPr>
              <w:t xml:space="preserve">29 </w:t>
            </w:r>
            <w:r w:rsidRPr="003E69AC">
              <w:rPr>
                <w:sz w:val="20"/>
              </w:rPr>
              <w:t>March</w:t>
            </w:r>
            <w:r w:rsidR="00B45B2F">
              <w:rPr>
                <w:sz w:val="20"/>
              </w:rPr>
              <w:t xml:space="preserve"> 201</w:t>
            </w:r>
            <w:r w:rsidR="00C21165">
              <w:rPr>
                <w:rFonts w:hint="eastAsia"/>
                <w:sz w:val="20"/>
              </w:rPr>
              <w:t>7</w:t>
            </w:r>
          </w:p>
          <w:p w:rsidR="000A2080" w:rsidRPr="002C14C6" w:rsidRDefault="000A2080" w:rsidP="00AB3619">
            <w:pPr>
              <w:spacing w:line="240" w:lineRule="atLeast"/>
              <w:rPr>
                <w:sz w:val="20"/>
              </w:rPr>
            </w:pPr>
            <w:r w:rsidRPr="002C14C6">
              <w:rPr>
                <w:sz w:val="20"/>
              </w:rPr>
              <w:t xml:space="preserve">Chinese </w:t>
            </w:r>
          </w:p>
          <w:p w:rsidR="000A2080" w:rsidRPr="002C14C6" w:rsidRDefault="000A2080" w:rsidP="00AB3619">
            <w:pPr>
              <w:spacing w:line="240" w:lineRule="atLeast"/>
            </w:pPr>
            <w:r w:rsidRPr="002C14C6">
              <w:rPr>
                <w:sz w:val="20"/>
              </w:rPr>
              <w:t>Original: English</w:t>
            </w:r>
          </w:p>
        </w:tc>
      </w:tr>
    </w:tbl>
    <w:p w:rsidR="003E69AC" w:rsidRDefault="003E69AC" w:rsidP="009A4F2B">
      <w:pPr>
        <w:spacing w:before="120"/>
        <w:rPr>
          <w:rFonts w:eastAsia="黑体"/>
          <w:bCs/>
          <w:sz w:val="24"/>
          <w:szCs w:val="24"/>
        </w:rPr>
      </w:pPr>
      <w:r w:rsidRPr="00A501C2">
        <w:rPr>
          <w:rFonts w:eastAsia="黑体" w:hint="eastAsia"/>
          <w:bCs/>
          <w:sz w:val="24"/>
          <w:szCs w:val="24"/>
        </w:rPr>
        <w:t>经济、社会及文化权利委员会</w:t>
      </w:r>
    </w:p>
    <w:p w:rsidR="003E69AC" w:rsidRDefault="003E69AC" w:rsidP="009A4F2B">
      <w:pPr>
        <w:spacing w:before="120"/>
        <w:rPr>
          <w:rFonts w:eastAsia="黑体"/>
          <w:bCs/>
          <w:sz w:val="24"/>
          <w:szCs w:val="24"/>
        </w:rPr>
      </w:pPr>
    </w:p>
    <w:p w:rsidR="003E69AC" w:rsidRPr="00A501C2" w:rsidRDefault="003E69AC" w:rsidP="003E69AC">
      <w:pPr>
        <w:pStyle w:val="HChG"/>
        <w:rPr>
          <w:rFonts w:eastAsia="黑体"/>
          <w:b w:val="0"/>
          <w:bCs/>
          <w:lang w:eastAsia="zh-CN"/>
        </w:rPr>
      </w:pPr>
      <w:r>
        <w:rPr>
          <w:rFonts w:eastAsia="黑体"/>
          <w:b w:val="0"/>
          <w:bCs/>
          <w:lang w:val="en-US" w:eastAsia="zh-CN"/>
        </w:rPr>
        <w:tab/>
      </w:r>
      <w:r>
        <w:rPr>
          <w:rFonts w:eastAsia="黑体"/>
          <w:b w:val="0"/>
          <w:bCs/>
          <w:lang w:val="en-US" w:eastAsia="zh-CN"/>
        </w:rPr>
        <w:tab/>
      </w:r>
      <w:r w:rsidRPr="00A501C2">
        <w:rPr>
          <w:rFonts w:eastAsia="黑体" w:hint="eastAsia"/>
          <w:b w:val="0"/>
          <w:bCs/>
          <w:lang w:eastAsia="zh-CN"/>
        </w:rPr>
        <w:t>人权维护者与经济、社会及文化权利</w:t>
      </w:r>
    </w:p>
    <w:p w:rsidR="003E69AC" w:rsidRDefault="003E69AC" w:rsidP="003E69AC">
      <w:pPr>
        <w:pStyle w:val="H1G"/>
        <w:rPr>
          <w:rFonts w:eastAsia="黑体"/>
          <w:b w:val="0"/>
          <w:bCs/>
          <w:sz w:val="20"/>
          <w:lang w:eastAsia="zh-CN"/>
        </w:rPr>
      </w:pPr>
      <w:r w:rsidRPr="00A501C2">
        <w:rPr>
          <w:rFonts w:eastAsia="黑体"/>
          <w:b w:val="0"/>
          <w:bCs/>
          <w:lang w:eastAsia="zh-CN"/>
        </w:rPr>
        <w:tab/>
      </w:r>
      <w:r w:rsidRPr="00A501C2">
        <w:rPr>
          <w:rFonts w:eastAsia="黑体"/>
          <w:b w:val="0"/>
          <w:bCs/>
          <w:lang w:eastAsia="zh-CN"/>
        </w:rPr>
        <w:tab/>
      </w:r>
      <w:r w:rsidRPr="00A501C2">
        <w:rPr>
          <w:rFonts w:ascii="宋体" w:eastAsia="黑体" w:hAnsi="宋体" w:cs="宋体" w:hint="eastAsia"/>
          <w:b w:val="0"/>
          <w:bCs/>
          <w:lang w:eastAsia="zh-CN"/>
        </w:rPr>
        <w:t>经济、社会及文化权利委员会的声明</w:t>
      </w:r>
      <w:r w:rsidRPr="00ED57BE">
        <w:rPr>
          <w:rFonts w:eastAsia="黑体"/>
          <w:b w:val="0"/>
          <w:bCs/>
          <w:szCs w:val="24"/>
          <w:lang w:eastAsia="zh-CN"/>
        </w:rPr>
        <w:footnoteReference w:customMarkFollows="1" w:id="2"/>
        <w:t>*</w:t>
      </w:r>
      <w:bookmarkStart w:id="0" w:name="_GoBack"/>
      <w:bookmarkEnd w:id="0"/>
    </w:p>
    <w:p w:rsidR="003E69AC" w:rsidRPr="00A501C2" w:rsidRDefault="003E69AC" w:rsidP="003E69AC">
      <w:pPr>
        <w:pStyle w:val="SingleTxtGC"/>
      </w:pPr>
      <w:r w:rsidRPr="00A501C2">
        <w:t>1.</w:t>
      </w:r>
      <w:r w:rsidRPr="00A501C2">
        <w:tab/>
      </w:r>
      <w:r w:rsidRPr="00A501C2">
        <w:rPr>
          <w:rFonts w:hint="eastAsia"/>
        </w:rPr>
        <w:t>民间社会的贡献对于经济、社会及文化权利的有效促进、保护和实现必不可少，在监测和评估缔约国遵守《经济、社会及文化权利国际公约》的情况方面也发挥着重要作用。经济、社会及文化权利委员会认识到上述作用，在</w:t>
      </w:r>
      <w:r>
        <w:rPr>
          <w:rFonts w:hint="eastAsia"/>
        </w:rPr>
        <w:t>全体条约机构中率先允许</w:t>
      </w:r>
      <w:r w:rsidRPr="00A501C2">
        <w:rPr>
          <w:rFonts w:hint="eastAsia"/>
        </w:rPr>
        <w:t>所有非政府组织</w:t>
      </w:r>
      <w:r>
        <w:rPr>
          <w:rFonts w:hint="eastAsia"/>
        </w:rPr>
        <w:t>就人们在某国享有</w:t>
      </w:r>
      <w:r w:rsidRPr="00A501C2">
        <w:rPr>
          <w:rFonts w:hint="eastAsia"/>
        </w:rPr>
        <w:t>《公约》</w:t>
      </w:r>
      <w:r>
        <w:rPr>
          <w:rFonts w:hint="eastAsia"/>
        </w:rPr>
        <w:t>权利情况的有关</w:t>
      </w:r>
      <w:r w:rsidRPr="00A501C2">
        <w:rPr>
          <w:rFonts w:hint="eastAsia"/>
        </w:rPr>
        <w:t>问题提交书面和口头声明。委员会一贯鼓励缔约国在《公约》规定的报告进程的各个环节继续与非政府组织、人权维护者和民间社会的其他成员接触。</w:t>
      </w:r>
    </w:p>
    <w:p w:rsidR="003E69AC" w:rsidRPr="00A501C2" w:rsidRDefault="003E69AC" w:rsidP="003E69AC">
      <w:pPr>
        <w:pStyle w:val="SingleTxtGC"/>
      </w:pPr>
      <w:r w:rsidRPr="00A501C2">
        <w:t>2.</w:t>
      </w:r>
      <w:r w:rsidRPr="00A501C2">
        <w:tab/>
      </w:r>
      <w:r w:rsidRPr="00A501C2">
        <w:rPr>
          <w:rFonts w:hint="eastAsia"/>
        </w:rPr>
        <w:t>民间社会积极参与委员会工作，对于在国家和地方各级广泛传播关于《公约》和委员会工作的信息也具有</w:t>
      </w:r>
      <w:r>
        <w:rPr>
          <w:rFonts w:hint="eastAsia"/>
        </w:rPr>
        <w:t>必不可少</w:t>
      </w:r>
      <w:r w:rsidRPr="00A501C2">
        <w:rPr>
          <w:rFonts w:hint="eastAsia"/>
        </w:rPr>
        <w:t>的作用。在许多情况下，非政府组织都在委员会通过关于当事国的结论性意见后在各自国家吸引了媒体的大量关注。</w:t>
      </w:r>
    </w:p>
    <w:p w:rsidR="003E69AC" w:rsidRPr="00A501C2" w:rsidRDefault="003E69AC" w:rsidP="003E69AC">
      <w:pPr>
        <w:pStyle w:val="SingleTxtGC"/>
      </w:pPr>
      <w:r w:rsidRPr="00A501C2">
        <w:t>3.</w:t>
      </w:r>
      <w:r w:rsidRPr="00A501C2">
        <w:tab/>
      </w:r>
      <w:r w:rsidRPr="00A501C2">
        <w:rPr>
          <w:rFonts w:hint="eastAsia"/>
        </w:rPr>
        <w:t>人权维护者作为民间社会的一份子，可以是任何努力保护和促进包括《公约》所载权利在内的各项人权的个人或团体。人权维护者可以影响公共政策的制订，还</w:t>
      </w:r>
      <w:r>
        <w:rPr>
          <w:rFonts w:hint="eastAsia"/>
        </w:rPr>
        <w:t>可以发挥必不可少</w:t>
      </w:r>
      <w:r w:rsidRPr="00A501C2">
        <w:rPr>
          <w:rFonts w:hint="eastAsia"/>
        </w:rPr>
        <w:t>的作用，帮助识别侵</w:t>
      </w:r>
      <w:r>
        <w:rPr>
          <w:rFonts w:hint="eastAsia"/>
        </w:rPr>
        <w:t>犯</w:t>
      </w:r>
      <w:r w:rsidRPr="00A501C2">
        <w:rPr>
          <w:rFonts w:hint="eastAsia"/>
        </w:rPr>
        <w:t>人权的行为，并提请当局注意其作为和不作为对人们享有包括《公约》权利在内的各项人权所产生的后果。</w:t>
      </w:r>
    </w:p>
    <w:p w:rsidR="003E69AC" w:rsidRPr="00A501C2" w:rsidRDefault="003E69AC" w:rsidP="003E69AC">
      <w:pPr>
        <w:pStyle w:val="SingleTxtGC"/>
      </w:pPr>
      <w:r w:rsidRPr="00A501C2">
        <w:t>4.</w:t>
      </w:r>
      <w:r w:rsidRPr="00A501C2">
        <w:tab/>
      </w:r>
      <w:r w:rsidRPr="00A501C2">
        <w:rPr>
          <w:rFonts w:hint="eastAsia"/>
        </w:rPr>
        <w:t>过去和最近的一些事件已使人们警</w:t>
      </w:r>
      <w:r>
        <w:rPr>
          <w:rFonts w:hint="eastAsia"/>
        </w:rPr>
        <w:t>觉</w:t>
      </w:r>
      <w:proofErr w:type="gramStart"/>
      <w:r w:rsidRPr="00A501C2">
        <w:rPr>
          <w:rFonts w:hint="eastAsia"/>
        </w:rPr>
        <w:t>到从事</w:t>
      </w:r>
      <w:proofErr w:type="gramEnd"/>
      <w:r w:rsidRPr="00A501C2">
        <w:rPr>
          <w:rFonts w:hint="eastAsia"/>
        </w:rPr>
        <w:t>经济、社会及文化权利领域工作的人权维护者的处境，这些人权维护者常常因为工作而面临危险和威胁。</w:t>
      </w:r>
      <w:r w:rsidRPr="00A501C2">
        <w:t>2015</w:t>
      </w:r>
      <w:r>
        <w:rPr>
          <w:rFonts w:hint="eastAsia"/>
        </w:rPr>
        <w:t>年，人权维护</w:t>
      </w:r>
      <w:r w:rsidRPr="00A501C2">
        <w:rPr>
          <w:rFonts w:hint="eastAsia"/>
        </w:rPr>
        <w:t>者处境问题特别报告员确定，从事经济、社会及文化权利维权工作的人员是各类维护者中面临危险最高的群体之一。</w:t>
      </w:r>
      <w:r w:rsidRPr="00A501C2">
        <w:rPr>
          <w:rStyle w:val="a7"/>
          <w:rFonts w:eastAsiaTheme="majorEastAsia"/>
        </w:rPr>
        <w:footnoteReference w:id="3"/>
      </w:r>
      <w:r w:rsidRPr="00A501C2">
        <w:rPr>
          <w:rFonts w:hint="eastAsia"/>
        </w:rPr>
        <w:t xml:space="preserve"> </w:t>
      </w:r>
      <w:r w:rsidRPr="00A501C2">
        <w:rPr>
          <w:rFonts w:hint="eastAsia"/>
        </w:rPr>
        <w:t>强迫失踪问题工作组也在</w:t>
      </w:r>
      <w:r w:rsidRPr="00A501C2">
        <w:rPr>
          <w:rFonts w:hint="eastAsia"/>
        </w:rPr>
        <w:t>2015</w:t>
      </w:r>
      <w:r w:rsidRPr="00A501C2">
        <w:rPr>
          <w:rFonts w:hint="eastAsia"/>
        </w:rPr>
        <w:t>年指出，强迫失踪已被用作镇压措施和工具，目的是阻止人们合法行使、维护或促进经济、社会及文化权利的享有。</w:t>
      </w:r>
      <w:r w:rsidRPr="00A501C2">
        <w:rPr>
          <w:rStyle w:val="a7"/>
          <w:rFonts w:eastAsiaTheme="majorEastAsia"/>
        </w:rPr>
        <w:footnoteReference w:id="4"/>
      </w:r>
    </w:p>
    <w:p w:rsidR="003E69AC" w:rsidRPr="00A501C2" w:rsidRDefault="003E69AC" w:rsidP="003E69AC">
      <w:pPr>
        <w:pStyle w:val="SingleTxtGC"/>
      </w:pPr>
      <w:r w:rsidRPr="00A501C2">
        <w:lastRenderedPageBreak/>
        <w:t>5.</w:t>
      </w:r>
      <w:r w:rsidRPr="00A501C2">
        <w:tab/>
      </w:r>
      <w:r w:rsidRPr="00A501C2">
        <w:rPr>
          <w:rFonts w:hint="eastAsia"/>
        </w:rPr>
        <w:t>委员会充分认识到，必须扶持人权维护者，包括经济、社会及文化权利领域的人权</w:t>
      </w:r>
      <w:r>
        <w:rPr>
          <w:rFonts w:hint="eastAsia"/>
        </w:rPr>
        <w:t>维护</w:t>
      </w:r>
      <w:r w:rsidRPr="00A501C2">
        <w:rPr>
          <w:rFonts w:hint="eastAsia"/>
        </w:rPr>
        <w:t>者，使他们能够不受任何威胁、没有任何恐惧地自由工作。委员会认为，凡是威胁或暴力侵害</w:t>
      </w:r>
      <w:r>
        <w:rPr>
          <w:rFonts w:hint="eastAsia"/>
        </w:rPr>
        <w:t>人权维护</w:t>
      </w:r>
      <w:r w:rsidRPr="00A501C2">
        <w:rPr>
          <w:rFonts w:hint="eastAsia"/>
        </w:rPr>
        <w:t>者的行为，均违反国家争取实现《公约》权利的义务，因为人权维护者通过开展自身工作，也会对这些权利的落实做出贡献。因此，委员会在与缔约国的对话中经常提出这个问题，在若干结论性意见和一般性意见中也明确提到了这个问题。委员会在关于工作权的第</w:t>
      </w:r>
      <w:r w:rsidRPr="00A501C2">
        <w:t>18</w:t>
      </w:r>
      <w:r w:rsidRPr="00A501C2">
        <w:rPr>
          <w:rFonts w:hint="eastAsia"/>
        </w:rPr>
        <w:t>号一般性意见</w:t>
      </w:r>
      <w:r w:rsidRPr="00A501C2">
        <w:rPr>
          <w:rFonts w:hint="eastAsia"/>
        </w:rPr>
        <w:t>(</w:t>
      </w:r>
      <w:r w:rsidRPr="00A501C2">
        <w:t>2005</w:t>
      </w:r>
      <w:r w:rsidRPr="00A501C2">
        <w:rPr>
          <w:rFonts w:hint="eastAsia"/>
        </w:rPr>
        <w:t>年</w:t>
      </w:r>
      <w:r w:rsidRPr="00A501C2">
        <w:rPr>
          <w:rFonts w:hint="eastAsia"/>
        </w:rPr>
        <w:t>)</w:t>
      </w:r>
      <w:r w:rsidRPr="00A501C2">
        <w:rPr>
          <w:rFonts w:hint="eastAsia"/>
        </w:rPr>
        <w:t>第</w:t>
      </w:r>
      <w:r w:rsidRPr="00A501C2">
        <w:t>51</w:t>
      </w:r>
      <w:r w:rsidRPr="00A501C2">
        <w:rPr>
          <w:rFonts w:hint="eastAsia"/>
        </w:rPr>
        <w:t>段中申明，缔约国应尊重并保护人</w:t>
      </w:r>
      <w:proofErr w:type="gramStart"/>
      <w:r w:rsidRPr="00A501C2">
        <w:rPr>
          <w:rFonts w:hint="eastAsia"/>
        </w:rPr>
        <w:t>权维护</w:t>
      </w:r>
      <w:proofErr w:type="gramEnd"/>
      <w:r w:rsidRPr="00A501C2">
        <w:rPr>
          <w:rFonts w:hint="eastAsia"/>
        </w:rPr>
        <w:t>者和民间社会其他成员的工作，特别是帮助弱势和边缘化个人和群体实现工作权的工会的工作。最近，委员会在关于公正良好工作条件权的第</w:t>
      </w:r>
      <w:r w:rsidRPr="00A501C2">
        <w:t>23</w:t>
      </w:r>
      <w:r w:rsidRPr="00A501C2">
        <w:rPr>
          <w:rFonts w:hint="eastAsia"/>
        </w:rPr>
        <w:t>号一般性意见</w:t>
      </w:r>
      <w:r w:rsidRPr="00A501C2">
        <w:rPr>
          <w:rFonts w:hint="eastAsia"/>
        </w:rPr>
        <w:t>(</w:t>
      </w:r>
      <w:r w:rsidRPr="00A501C2">
        <w:t>2016</w:t>
      </w:r>
      <w:r w:rsidRPr="00A501C2">
        <w:rPr>
          <w:rFonts w:hint="eastAsia"/>
        </w:rPr>
        <w:t>年</w:t>
      </w:r>
      <w:r w:rsidRPr="00A501C2">
        <w:rPr>
          <w:rFonts w:hint="eastAsia"/>
        </w:rPr>
        <w:t>)</w:t>
      </w:r>
      <w:r w:rsidRPr="00A501C2">
        <w:rPr>
          <w:rFonts w:hint="eastAsia"/>
        </w:rPr>
        <w:t>第</w:t>
      </w:r>
      <w:r w:rsidRPr="00A501C2">
        <w:t>49</w:t>
      </w:r>
      <w:r w:rsidRPr="00A501C2">
        <w:rPr>
          <w:rFonts w:hint="eastAsia"/>
        </w:rPr>
        <w:t>段中指出，人权维护者应当能够为充分实现人人享有《公约》权利做出贡献，免遭任何形式的骚扰。缔约国应尊重、保护和促进人权维护者和其他民间社会行为方为争取实现公正良好工作条件权而开展的工作。</w:t>
      </w:r>
    </w:p>
    <w:p w:rsidR="003E69AC" w:rsidRPr="00A501C2" w:rsidRDefault="003E69AC" w:rsidP="003E69AC">
      <w:pPr>
        <w:pStyle w:val="SingleTxtGC"/>
      </w:pPr>
      <w:r w:rsidRPr="00A501C2">
        <w:t>6.</w:t>
      </w:r>
      <w:r w:rsidRPr="00A501C2">
        <w:tab/>
      </w:r>
      <w:r w:rsidRPr="00A501C2">
        <w:rPr>
          <w:rFonts w:hint="eastAsia"/>
        </w:rPr>
        <w:t>鉴于缔约国有义务尊重、保护和实现《公约》所载的各项权利，委员会提醒各缔约国，他们有责任确保人权维护者得到有效保护，在开展工作促进实现上述权利的过程中免遭可能发生的任何和一切形式的虐待、暴力侵害和报复。</w:t>
      </w:r>
    </w:p>
    <w:p w:rsidR="003E69AC" w:rsidRPr="00A501C2" w:rsidRDefault="003E69AC" w:rsidP="003E69AC">
      <w:pPr>
        <w:pStyle w:val="SingleTxtGC"/>
      </w:pPr>
      <w:r w:rsidRPr="00A501C2">
        <w:t>7.</w:t>
      </w:r>
      <w:r w:rsidRPr="00A501C2">
        <w:tab/>
      </w:r>
      <w:r>
        <w:rPr>
          <w:rFonts w:hint="eastAsia"/>
        </w:rPr>
        <w:t>委员会重申，国际社会应以公正、平等和公平的方式对待</w:t>
      </w:r>
      <w:r w:rsidRPr="00A501C2">
        <w:rPr>
          <w:rFonts w:hint="eastAsia"/>
        </w:rPr>
        <w:t>所有</w:t>
      </w:r>
      <w:r>
        <w:rPr>
          <w:rFonts w:hint="eastAsia"/>
        </w:rPr>
        <w:t>人权维护者，包括从事经济、社会及</w:t>
      </w:r>
      <w:r w:rsidRPr="00A501C2">
        <w:rPr>
          <w:rFonts w:hint="eastAsia"/>
        </w:rPr>
        <w:t>文化权利</w:t>
      </w:r>
      <w:r>
        <w:rPr>
          <w:rFonts w:hint="eastAsia"/>
        </w:rPr>
        <w:t>工作的人权维护者</w:t>
      </w:r>
      <w:r w:rsidRPr="00A501C2">
        <w:rPr>
          <w:rFonts w:hint="eastAsia"/>
        </w:rPr>
        <w:t>。</w:t>
      </w:r>
      <w:r>
        <w:rPr>
          <w:rFonts w:hint="eastAsia"/>
        </w:rPr>
        <w:t>所有的行为</w:t>
      </w:r>
      <w:r w:rsidRPr="00A501C2">
        <w:rPr>
          <w:rFonts w:hint="eastAsia"/>
        </w:rPr>
        <w:t>和决定</w:t>
      </w:r>
      <w:r>
        <w:rPr>
          <w:rFonts w:hint="eastAsia"/>
        </w:rPr>
        <w:t>都应符合《联合国宪章》和《</w:t>
      </w:r>
      <w:r w:rsidRPr="00F64207">
        <w:rPr>
          <w:rFonts w:hint="eastAsia"/>
        </w:rPr>
        <w:t>关于个人、群体和社会机构在促进和保护普遍公认的人权和基本自由方面的权利和义务宣言</w:t>
      </w:r>
      <w:r>
        <w:rPr>
          <w:rFonts w:hint="eastAsia"/>
        </w:rPr>
        <w:t>》以及所有相关</w:t>
      </w:r>
      <w:r w:rsidRPr="00A501C2">
        <w:rPr>
          <w:rFonts w:hint="eastAsia"/>
        </w:rPr>
        <w:t>人权文书。</w:t>
      </w:r>
    </w:p>
    <w:p w:rsidR="003E69AC" w:rsidRPr="00A501C2" w:rsidRDefault="003E69AC" w:rsidP="003E69AC">
      <w:pPr>
        <w:pStyle w:val="SingleTxtGC"/>
      </w:pPr>
      <w:r w:rsidRPr="00A501C2">
        <w:t>8.</w:t>
      </w:r>
      <w:r w:rsidRPr="00A501C2">
        <w:tab/>
      </w:r>
      <w:r>
        <w:rPr>
          <w:rFonts w:hint="eastAsia"/>
        </w:rPr>
        <w:t>各国为保护人</w:t>
      </w:r>
      <w:proofErr w:type="gramStart"/>
      <w:r>
        <w:rPr>
          <w:rFonts w:hint="eastAsia"/>
        </w:rPr>
        <w:t>权维护</w:t>
      </w:r>
      <w:proofErr w:type="gramEnd"/>
      <w:r>
        <w:rPr>
          <w:rFonts w:hint="eastAsia"/>
        </w:rPr>
        <w:t>者的工作应当采取的具体措施取决于国情。然而，委员会</w:t>
      </w:r>
      <w:r w:rsidRPr="002C2BFB">
        <w:rPr>
          <w:rFonts w:hint="eastAsia"/>
        </w:rPr>
        <w:t>强调，以下措施至关重要：</w:t>
      </w:r>
    </w:p>
    <w:p w:rsidR="003E69AC" w:rsidRPr="00A501C2" w:rsidRDefault="003E69AC" w:rsidP="003E69AC">
      <w:pPr>
        <w:pStyle w:val="SingleTxtGC"/>
      </w:pPr>
      <w:r w:rsidRPr="00A501C2">
        <w:tab/>
        <w:t>(a)</w:t>
      </w:r>
      <w:r w:rsidRPr="00A501C2">
        <w:tab/>
      </w:r>
      <w:r>
        <w:rPr>
          <w:rFonts w:hint="eastAsia"/>
        </w:rPr>
        <w:t>由国家最高权力机关公开</w:t>
      </w:r>
      <w:r w:rsidRPr="008C4193">
        <w:rPr>
          <w:rFonts w:hint="eastAsia"/>
        </w:rPr>
        <w:t>承认人权维护者工作的</w:t>
      </w:r>
      <w:r>
        <w:rPr>
          <w:rFonts w:hint="eastAsia"/>
        </w:rPr>
        <w:t>重要性和正当</w:t>
      </w:r>
      <w:r w:rsidRPr="008C4193">
        <w:rPr>
          <w:rFonts w:hint="eastAsia"/>
        </w:rPr>
        <w:t>性</w:t>
      </w:r>
      <w:r>
        <w:rPr>
          <w:rFonts w:hint="eastAsia"/>
        </w:rPr>
        <w:t>，并承诺不容忍任何暴力侵害或威胁人权维护者的行为；</w:t>
      </w:r>
    </w:p>
    <w:p w:rsidR="003E69AC" w:rsidRPr="00A501C2" w:rsidRDefault="003E69AC" w:rsidP="003E69AC">
      <w:pPr>
        <w:pStyle w:val="SingleTxtGC"/>
      </w:pPr>
      <w:r w:rsidRPr="00A501C2">
        <w:tab/>
        <w:t>(b)</w:t>
      </w:r>
      <w:r w:rsidRPr="00A501C2">
        <w:tab/>
      </w:r>
      <w:r w:rsidRPr="00E9236F">
        <w:rPr>
          <w:rFonts w:hint="eastAsia"/>
        </w:rPr>
        <w:t>废除任何</w:t>
      </w:r>
      <w:r>
        <w:rPr>
          <w:rFonts w:hint="eastAsia"/>
        </w:rPr>
        <w:t>旨在惩罚人权维护者或阻挠人权维护者开展工作的国家立法，或者杜绝任何此种措施；</w:t>
      </w:r>
    </w:p>
    <w:p w:rsidR="003E69AC" w:rsidRPr="00A501C2" w:rsidRDefault="003E69AC" w:rsidP="003E69AC">
      <w:pPr>
        <w:pStyle w:val="SingleTxtGC"/>
      </w:pPr>
      <w:r w:rsidRPr="00A501C2">
        <w:tab/>
        <w:t>(c)</w:t>
      </w:r>
      <w:r w:rsidRPr="00A501C2">
        <w:tab/>
      </w:r>
      <w:r>
        <w:rPr>
          <w:rFonts w:hint="eastAsia"/>
        </w:rPr>
        <w:t>加强负责保护人</w:t>
      </w:r>
      <w:proofErr w:type="gramStart"/>
      <w:r>
        <w:rPr>
          <w:rFonts w:hint="eastAsia"/>
        </w:rPr>
        <w:t>权维护</w:t>
      </w:r>
      <w:proofErr w:type="gramEnd"/>
      <w:r w:rsidRPr="00DD0F19">
        <w:rPr>
          <w:rFonts w:hint="eastAsia"/>
        </w:rPr>
        <w:t>者</w:t>
      </w:r>
      <w:r>
        <w:rPr>
          <w:rFonts w:hint="eastAsia"/>
        </w:rPr>
        <w:t>开展</w:t>
      </w:r>
      <w:r w:rsidRPr="00DD0F19">
        <w:rPr>
          <w:rFonts w:hint="eastAsia"/>
        </w:rPr>
        <w:t>工作的国家机构</w:t>
      </w:r>
      <w:r>
        <w:rPr>
          <w:rFonts w:hint="eastAsia"/>
        </w:rPr>
        <w:t>；</w:t>
      </w:r>
    </w:p>
    <w:p w:rsidR="003E69AC" w:rsidRPr="00A501C2" w:rsidRDefault="003E69AC" w:rsidP="003E69AC">
      <w:pPr>
        <w:pStyle w:val="SingleTxtGC"/>
      </w:pPr>
      <w:r w:rsidRPr="00A501C2">
        <w:tab/>
        <w:t>(d)</w:t>
      </w:r>
      <w:r w:rsidRPr="00A501C2">
        <w:tab/>
      </w:r>
      <w:r>
        <w:rPr>
          <w:rFonts w:hint="eastAsia"/>
        </w:rPr>
        <w:t>调查并惩处任何形式的暴力侵害或威胁人权维护者的行为；</w:t>
      </w:r>
    </w:p>
    <w:p w:rsidR="003E69AC" w:rsidRPr="003E69AC" w:rsidRDefault="003E69AC" w:rsidP="003E69AC">
      <w:pPr>
        <w:pStyle w:val="SingleTxtGC"/>
        <w:rPr>
          <w:lang w:val="en-GB"/>
        </w:rPr>
      </w:pPr>
      <w:r w:rsidRPr="00A501C2">
        <w:tab/>
        <w:t>(e)</w:t>
      </w:r>
      <w:r w:rsidRPr="00A501C2">
        <w:tab/>
      </w:r>
      <w:r>
        <w:rPr>
          <w:rFonts w:ascii="宋体" w:hAnsi="宋体" w:cs="宋体" w:hint="eastAsia"/>
        </w:rPr>
        <w:t>与</w:t>
      </w:r>
      <w:r w:rsidRPr="002B68E6">
        <w:rPr>
          <w:rFonts w:hint="eastAsia"/>
        </w:rPr>
        <w:t>潜在的受益者磋商，</w:t>
      </w:r>
      <w:r>
        <w:rPr>
          <w:rFonts w:hint="eastAsia"/>
        </w:rPr>
        <w:t>通过并</w:t>
      </w:r>
      <w:r w:rsidRPr="002B68E6">
        <w:rPr>
          <w:rFonts w:hint="eastAsia"/>
        </w:rPr>
        <w:t>执行</w:t>
      </w:r>
      <w:r>
        <w:rPr>
          <w:rFonts w:hint="eastAsia"/>
        </w:rPr>
        <w:t>有</w:t>
      </w:r>
      <w:r w:rsidRPr="002B68E6">
        <w:rPr>
          <w:rFonts w:hint="eastAsia"/>
        </w:rPr>
        <w:t>充足</w:t>
      </w:r>
      <w:r>
        <w:rPr>
          <w:rFonts w:hint="eastAsia"/>
        </w:rPr>
        <w:t>的资源并具备内在协调机制的方案，</w:t>
      </w:r>
      <w:r w:rsidRPr="002B68E6">
        <w:rPr>
          <w:rFonts w:hint="eastAsia"/>
        </w:rPr>
        <w:t>确保在必要时向</w:t>
      </w:r>
      <w:r>
        <w:rPr>
          <w:rFonts w:hint="eastAsia"/>
        </w:rPr>
        <w:t>面临危险的人权维护者提供适足的</w:t>
      </w:r>
      <w:r w:rsidRPr="002B68E6">
        <w:rPr>
          <w:rFonts w:hint="eastAsia"/>
        </w:rPr>
        <w:t>保护措施。</w:t>
      </w:r>
    </w:p>
    <w:p w:rsidR="003E69AC" w:rsidRPr="002D6A9C" w:rsidRDefault="003E69A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3E69AC" w:rsidRPr="003E69AC" w:rsidRDefault="003E69AC" w:rsidP="003E69AC">
      <w:pPr>
        <w:pStyle w:val="SingleTxtGC"/>
        <w:rPr>
          <w:rFonts w:eastAsia="黑体"/>
          <w:lang w:val="en-GB"/>
        </w:rPr>
      </w:pPr>
    </w:p>
    <w:sectPr w:rsidR="003E69AC" w:rsidRPr="003E69AC" w:rsidSect="006920A3">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346" w:rsidRPr="000D319F" w:rsidRDefault="000A1346" w:rsidP="000D319F">
      <w:pPr>
        <w:pStyle w:val="ae"/>
        <w:spacing w:after="240"/>
        <w:ind w:left="907"/>
        <w:rPr>
          <w:rFonts w:asciiTheme="majorBidi" w:eastAsia="宋体" w:hAnsiTheme="majorBidi" w:cstheme="majorBidi"/>
          <w:sz w:val="21"/>
          <w:szCs w:val="21"/>
          <w:lang w:val="en-US"/>
        </w:rPr>
      </w:pPr>
    </w:p>
    <w:p w:rsidR="000A1346" w:rsidRPr="000D319F" w:rsidRDefault="000A1346"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0A1346" w:rsidRPr="000D319F" w:rsidRDefault="000A1346" w:rsidP="000D319F">
      <w:pPr>
        <w:pStyle w:val="ae"/>
      </w:pPr>
    </w:p>
  </w:endnote>
  <w:endnote w:type="continuationNotice" w:id="1">
    <w:p w:rsidR="000A1346" w:rsidRDefault="000A13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3E69AC" w:rsidRDefault="003E69AC" w:rsidP="003E69AC">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E205E4">
      <w:rPr>
        <w:rStyle w:val="af"/>
        <w:noProof/>
      </w:rPr>
      <w:t>2</w:t>
    </w:r>
    <w:r>
      <w:rPr>
        <w:rStyle w:val="af"/>
      </w:rPr>
      <w:fldChar w:fldCharType="end"/>
    </w:r>
    <w:r>
      <w:rPr>
        <w:rStyle w:val="af"/>
      </w:rPr>
      <w:tab/>
    </w:r>
    <w:proofErr w:type="spellStart"/>
    <w:r w:rsidRPr="003E69AC">
      <w:rPr>
        <w:rStyle w:val="af"/>
        <w:b w:val="0"/>
        <w:snapToGrid w:val="0"/>
        <w:sz w:val="16"/>
      </w:rPr>
      <w:t>GE.17</w:t>
    </w:r>
    <w:proofErr w:type="spellEnd"/>
    <w:r w:rsidRPr="003E69AC">
      <w:rPr>
        <w:rStyle w:val="af"/>
        <w:b w:val="0"/>
        <w:snapToGrid w:val="0"/>
        <w:sz w:val="16"/>
      </w:rPr>
      <w:t>-05028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3E69AC" w:rsidRDefault="003E69AC" w:rsidP="003E69AC">
    <w:pPr>
      <w:pStyle w:val="ae"/>
      <w:tabs>
        <w:tab w:val="clear" w:pos="431"/>
        <w:tab w:val="right" w:pos="9638"/>
      </w:tabs>
      <w:rPr>
        <w:rStyle w:val="af"/>
      </w:rPr>
    </w:pPr>
    <w:proofErr w:type="spellStart"/>
    <w:r>
      <w:t>GE.17</w:t>
    </w:r>
    <w:proofErr w:type="spellEnd"/>
    <w:r>
      <w:t>-05028</w:t>
    </w:r>
    <w:r>
      <w:tab/>
    </w:r>
    <w:r>
      <w:rPr>
        <w:rStyle w:val="af"/>
      </w:rPr>
      <w:fldChar w:fldCharType="begin"/>
    </w:r>
    <w:r>
      <w:rPr>
        <w:rStyle w:val="af"/>
      </w:rPr>
      <w:instrText xml:space="preserve"> PAGE  \* MERGEFORMAT </w:instrText>
    </w:r>
    <w:r>
      <w:rPr>
        <w:rStyle w:val="af"/>
      </w:rPr>
      <w:fldChar w:fldCharType="separate"/>
    </w:r>
    <w:r>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B45B2F" w:rsidRDefault="003E69AC" w:rsidP="003E69AC">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-05028</w:t>
    </w:r>
    <w:r w:rsidR="00731A42" w:rsidRPr="00EE277A">
      <w:rPr>
        <w:sz w:val="20"/>
        <w:lang w:eastAsia="zh-CN"/>
      </w:rPr>
      <w:t xml:space="preserve"> (C)</w:t>
    </w:r>
    <w:r w:rsidR="00B45B2F">
      <w:rPr>
        <w:sz w:val="20"/>
        <w:lang w:eastAsia="zh-CN"/>
      </w:rPr>
      <w:tab/>
    </w:r>
    <w:r>
      <w:rPr>
        <w:sz w:val="20"/>
        <w:lang w:eastAsia="zh-CN"/>
      </w:rPr>
      <w:t>18</w:t>
    </w:r>
    <w:r w:rsidR="00B45B2F">
      <w:rPr>
        <w:sz w:val="20"/>
        <w:lang w:eastAsia="zh-CN"/>
      </w:rPr>
      <w:t>0</w:t>
    </w:r>
    <w:r>
      <w:rPr>
        <w:sz w:val="20"/>
        <w:lang w:eastAsia="zh-CN"/>
      </w:rPr>
      <w:t>4</w:t>
    </w:r>
    <w:r w:rsidR="00B45B2F">
      <w:rPr>
        <w:sz w:val="20"/>
        <w:lang w:eastAsia="zh-CN"/>
      </w:rPr>
      <w:t>1</w:t>
    </w:r>
    <w:r w:rsidR="00C21165">
      <w:rPr>
        <w:rFonts w:eastAsiaTheme="minorEastAsia" w:hint="eastAsia"/>
        <w:sz w:val="20"/>
        <w:lang w:eastAsia="zh-CN"/>
      </w:rPr>
      <w:t>7</w:t>
    </w:r>
    <w:r w:rsidR="00731A42">
      <w:rPr>
        <w:sz w:val="20"/>
        <w:lang w:eastAsia="zh-CN"/>
      </w:rPr>
      <w:tab/>
    </w:r>
    <w:r>
      <w:rPr>
        <w:sz w:val="20"/>
        <w:lang w:eastAsia="zh-CN"/>
      </w:rPr>
      <w:t>18</w:t>
    </w:r>
    <w:r w:rsidR="00731A42">
      <w:rPr>
        <w:sz w:val="20"/>
        <w:lang w:eastAsia="zh-CN"/>
      </w:rPr>
      <w:t>0</w:t>
    </w:r>
    <w:r>
      <w:rPr>
        <w:sz w:val="20"/>
        <w:lang w:eastAsia="zh-CN"/>
      </w:rPr>
      <w:t>4</w:t>
    </w:r>
    <w:r w:rsidR="00731A42">
      <w:rPr>
        <w:sz w:val="20"/>
        <w:lang w:eastAsia="zh-CN"/>
      </w:rPr>
      <w:t>1</w:t>
    </w:r>
    <w:r w:rsidR="00C21165">
      <w:rPr>
        <w:rFonts w:eastAsiaTheme="minorEastAsia" w:hint="eastAsia"/>
        <w:sz w:val="20"/>
        <w:lang w:eastAsia="zh-CN"/>
      </w:rPr>
      <w:t>7</w:t>
    </w:r>
  </w:p>
  <w:p w:rsidR="00056632" w:rsidRPr="00487939" w:rsidRDefault="003E69AC"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4035BA6E" wp14:editId="683DE088">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E/C.12/2016/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2016/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8DBA1B1" wp14:editId="0CD6C67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346" w:rsidRPr="000157B1" w:rsidRDefault="000A1346"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0A1346" w:rsidRPr="000157B1" w:rsidRDefault="000A1346"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0A1346" w:rsidRDefault="000A1346"/>
  </w:footnote>
  <w:footnote w:id="2">
    <w:p w:rsidR="003E69AC" w:rsidRDefault="003E69AC" w:rsidP="003E69AC">
      <w:pPr>
        <w:pStyle w:val="a6"/>
      </w:pPr>
      <w:r>
        <w:rPr>
          <w:sz w:val="20"/>
        </w:rPr>
        <w:tab/>
      </w:r>
      <w:r w:rsidRPr="00ED57BE">
        <w:rPr>
          <w:rStyle w:val="a7"/>
          <w:rFonts w:eastAsia="宋体"/>
          <w:szCs w:val="21"/>
          <w:vertAlign w:val="baseline"/>
        </w:rPr>
        <w:t>*</w:t>
      </w:r>
      <w:r w:rsidRPr="00ED57BE">
        <w:rPr>
          <w:sz w:val="21"/>
          <w:szCs w:val="21"/>
        </w:rPr>
        <w:tab/>
      </w:r>
      <w:r w:rsidRPr="00ED57BE">
        <w:rPr>
          <w:rFonts w:hint="eastAsia"/>
          <w:spacing w:val="-4"/>
        </w:rPr>
        <w:t>本声明系根据委员会通过声明的惯例</w:t>
      </w:r>
      <w:r w:rsidRPr="00ED57BE">
        <w:rPr>
          <w:spacing w:val="-4"/>
        </w:rPr>
        <w:t>(</w:t>
      </w:r>
      <w:r w:rsidRPr="00ED57BE">
        <w:rPr>
          <w:rFonts w:hint="eastAsia"/>
          <w:spacing w:val="-4"/>
        </w:rPr>
        <w:t>见《经济及社会理事会正式记录，</w:t>
      </w:r>
      <w:r w:rsidRPr="00ED57BE">
        <w:rPr>
          <w:spacing w:val="-4"/>
        </w:rPr>
        <w:t>2011</w:t>
      </w:r>
      <w:r w:rsidRPr="00ED57BE">
        <w:rPr>
          <w:rFonts w:hint="eastAsia"/>
          <w:spacing w:val="-4"/>
        </w:rPr>
        <w:t>年，补编第</w:t>
      </w:r>
      <w:r w:rsidRPr="00ED57BE">
        <w:rPr>
          <w:spacing w:val="-4"/>
        </w:rPr>
        <w:t>2</w:t>
      </w:r>
      <w:r w:rsidRPr="00ED57BE">
        <w:rPr>
          <w:rFonts w:hint="eastAsia"/>
          <w:spacing w:val="-4"/>
        </w:rPr>
        <w:t>号》</w:t>
      </w:r>
      <w:r w:rsidRPr="00E720FC">
        <w:t>(E/2011/22)</w:t>
      </w:r>
      <w:r w:rsidRPr="00E720FC">
        <w:rPr>
          <w:rFonts w:hint="eastAsia"/>
        </w:rPr>
        <w:t>，第二章，</w:t>
      </w:r>
      <w:r w:rsidRPr="00E720FC">
        <w:t>K</w:t>
      </w:r>
      <w:r w:rsidRPr="00E720FC">
        <w:rPr>
          <w:rFonts w:hint="eastAsia"/>
        </w:rPr>
        <w:t>节</w:t>
      </w:r>
      <w:r w:rsidRPr="00E720FC">
        <w:t>)</w:t>
      </w:r>
      <w:r w:rsidRPr="00E720FC">
        <w:rPr>
          <w:rFonts w:hint="eastAsia"/>
        </w:rPr>
        <w:t>编写，在</w:t>
      </w:r>
      <w:r w:rsidRPr="00E720FC">
        <w:t>2016</w:t>
      </w:r>
      <w:r w:rsidRPr="00E720FC">
        <w:rPr>
          <w:rFonts w:hint="eastAsia"/>
        </w:rPr>
        <w:t>年</w:t>
      </w:r>
      <w:r>
        <w:rPr>
          <w:rFonts w:hint="eastAsia"/>
        </w:rPr>
        <w:t>9</w:t>
      </w:r>
      <w:r w:rsidRPr="00E720FC">
        <w:rPr>
          <w:rFonts w:hint="eastAsia"/>
        </w:rPr>
        <w:t>月</w:t>
      </w:r>
      <w:r>
        <w:rPr>
          <w:rFonts w:hint="eastAsia"/>
        </w:rPr>
        <w:t>19</w:t>
      </w:r>
      <w:r w:rsidRPr="00E720FC">
        <w:rPr>
          <w:rFonts w:hint="eastAsia"/>
        </w:rPr>
        <w:t>日至</w:t>
      </w:r>
      <w:r>
        <w:rPr>
          <w:rFonts w:hint="eastAsia"/>
        </w:rPr>
        <w:t>10</w:t>
      </w:r>
      <w:r>
        <w:rPr>
          <w:rFonts w:hint="eastAsia"/>
        </w:rPr>
        <w:t>月</w:t>
      </w:r>
      <w:r>
        <w:rPr>
          <w:rFonts w:hint="eastAsia"/>
        </w:rPr>
        <w:t>7</w:t>
      </w:r>
      <w:r>
        <w:rPr>
          <w:rFonts w:hint="eastAsia"/>
        </w:rPr>
        <w:t>日举行的委员会第五十九</w:t>
      </w:r>
      <w:r w:rsidRPr="00E720FC">
        <w:rPr>
          <w:rFonts w:hint="eastAsia"/>
        </w:rPr>
        <w:t>届会议上获得通过。</w:t>
      </w:r>
    </w:p>
  </w:footnote>
  <w:footnote w:id="3">
    <w:p w:rsidR="003E69AC" w:rsidRPr="00F10832" w:rsidRDefault="003E69AC" w:rsidP="003E69AC">
      <w:pPr>
        <w:pStyle w:val="a6"/>
      </w:pPr>
      <w:r w:rsidRPr="00F10832">
        <w:tab/>
      </w:r>
      <w:r w:rsidRPr="0042419F">
        <w:rPr>
          <w:rStyle w:val="a7"/>
          <w:rFonts w:eastAsia="宋体"/>
        </w:rPr>
        <w:footnoteRef/>
      </w:r>
      <w:r w:rsidRPr="00F10832">
        <w:tab/>
      </w:r>
      <w:r>
        <w:rPr>
          <w:rFonts w:hint="eastAsia"/>
        </w:rPr>
        <w:t>见</w:t>
      </w:r>
      <w:r w:rsidRPr="00F10832">
        <w:t>A/68/262</w:t>
      </w:r>
      <w:r>
        <w:rPr>
          <w:rFonts w:hint="eastAsia"/>
        </w:rPr>
        <w:t>，第</w:t>
      </w:r>
      <w:r>
        <w:rPr>
          <w:rFonts w:hint="eastAsia"/>
        </w:rPr>
        <w:t>15</w:t>
      </w:r>
      <w:r>
        <w:rPr>
          <w:rFonts w:hint="eastAsia"/>
        </w:rPr>
        <w:t>、第</w:t>
      </w:r>
      <w:r>
        <w:t>24</w:t>
      </w:r>
      <w:r>
        <w:rPr>
          <w:rFonts w:hint="eastAsia"/>
        </w:rPr>
        <w:t>、第</w:t>
      </w:r>
      <w:r w:rsidRPr="00F10832">
        <w:t>40</w:t>
      </w:r>
      <w:r>
        <w:rPr>
          <w:rFonts w:hint="eastAsia"/>
        </w:rPr>
        <w:t>以及第</w:t>
      </w:r>
      <w:r>
        <w:t>53</w:t>
      </w:r>
      <w:r>
        <w:rPr>
          <w:rFonts w:hint="eastAsia"/>
        </w:rPr>
        <w:t>至</w:t>
      </w:r>
      <w:r>
        <w:t>55</w:t>
      </w:r>
      <w:r>
        <w:rPr>
          <w:rFonts w:hint="eastAsia"/>
        </w:rPr>
        <w:t>段。</w:t>
      </w:r>
    </w:p>
  </w:footnote>
  <w:footnote w:id="4">
    <w:p w:rsidR="003E69AC" w:rsidRPr="00F3208D" w:rsidRDefault="003E69AC" w:rsidP="003E69AC">
      <w:pPr>
        <w:pStyle w:val="a6"/>
      </w:pPr>
      <w:r w:rsidRPr="00F10832">
        <w:tab/>
      </w:r>
      <w:r w:rsidRPr="0042419F">
        <w:rPr>
          <w:rStyle w:val="a7"/>
          <w:rFonts w:eastAsia="宋体"/>
        </w:rPr>
        <w:footnoteRef/>
      </w:r>
      <w:r w:rsidRPr="00F10832">
        <w:tab/>
      </w:r>
      <w:r>
        <w:rPr>
          <w:rFonts w:hint="eastAsia"/>
        </w:rPr>
        <w:t>见</w:t>
      </w:r>
      <w:r w:rsidRPr="00F10832">
        <w:t>A/</w:t>
      </w:r>
      <w:proofErr w:type="spellStart"/>
      <w:r w:rsidRPr="00F10832">
        <w:t>HRC</w:t>
      </w:r>
      <w:proofErr w:type="spellEnd"/>
      <w:r w:rsidRPr="00F10832">
        <w:t>/30/38/</w:t>
      </w:r>
      <w:proofErr w:type="spellStart"/>
      <w:r w:rsidRPr="00F10832">
        <w:t>Add.5</w:t>
      </w:r>
      <w:proofErr w:type="spellEnd"/>
      <w:r>
        <w:rPr>
          <w:rFonts w:hint="eastAsia"/>
        </w:rPr>
        <w:t>，第</w:t>
      </w:r>
      <w:r>
        <w:t>33</w:t>
      </w:r>
      <w:r>
        <w:rPr>
          <w:rFonts w:hint="eastAsia"/>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3E69AC" w:rsidP="003E69AC">
    <w:pPr>
      <w:pStyle w:val="af0"/>
    </w:pPr>
    <w:r>
      <w:t>E/</w:t>
    </w:r>
    <w:proofErr w:type="spellStart"/>
    <w:r>
      <w:t>C.12</w:t>
    </w:r>
    <w:proofErr w:type="spellEnd"/>
    <w:r>
      <w:t>/2016/2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3E69AC" w:rsidP="003E69AC">
    <w:pPr>
      <w:pStyle w:val="af0"/>
      <w:jc w:val="right"/>
    </w:pPr>
    <w:r>
      <w:t>E/</w:t>
    </w:r>
    <w:proofErr w:type="spellStart"/>
    <w:r>
      <w:t>C.12</w:t>
    </w:r>
    <w:proofErr w:type="spellEnd"/>
    <w:r>
      <w:t>/2016/2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346"/>
    <w:rsid w:val="00011483"/>
    <w:rsid w:val="00072E35"/>
    <w:rsid w:val="000A1346"/>
    <w:rsid w:val="000A2080"/>
    <w:rsid w:val="000D319F"/>
    <w:rsid w:val="000E4D0E"/>
    <w:rsid w:val="00125AC6"/>
    <w:rsid w:val="0013777A"/>
    <w:rsid w:val="00144B69"/>
    <w:rsid w:val="00153E86"/>
    <w:rsid w:val="001B1BD1"/>
    <w:rsid w:val="001C3EF2"/>
    <w:rsid w:val="001D17F6"/>
    <w:rsid w:val="001D2C3F"/>
    <w:rsid w:val="00204B42"/>
    <w:rsid w:val="002231C3"/>
    <w:rsid w:val="0024417F"/>
    <w:rsid w:val="00250F8D"/>
    <w:rsid w:val="002E1C97"/>
    <w:rsid w:val="002F5834"/>
    <w:rsid w:val="00326EBF"/>
    <w:rsid w:val="00327FE4"/>
    <w:rsid w:val="00392F6C"/>
    <w:rsid w:val="003B5136"/>
    <w:rsid w:val="003D7D4D"/>
    <w:rsid w:val="003E69AC"/>
    <w:rsid w:val="00413D23"/>
    <w:rsid w:val="00427F63"/>
    <w:rsid w:val="0043742D"/>
    <w:rsid w:val="004A17D1"/>
    <w:rsid w:val="004C0E41"/>
    <w:rsid w:val="004C4A0A"/>
    <w:rsid w:val="00543EBA"/>
    <w:rsid w:val="005670B6"/>
    <w:rsid w:val="005E403A"/>
    <w:rsid w:val="00680656"/>
    <w:rsid w:val="00686126"/>
    <w:rsid w:val="006920A3"/>
    <w:rsid w:val="006A74C5"/>
    <w:rsid w:val="006B1119"/>
    <w:rsid w:val="006E3E46"/>
    <w:rsid w:val="006E71B1"/>
    <w:rsid w:val="00705D89"/>
    <w:rsid w:val="00731A42"/>
    <w:rsid w:val="00767E69"/>
    <w:rsid w:val="0077079A"/>
    <w:rsid w:val="007A5599"/>
    <w:rsid w:val="00816936"/>
    <w:rsid w:val="00856233"/>
    <w:rsid w:val="00860F27"/>
    <w:rsid w:val="00884263"/>
    <w:rsid w:val="008B0560"/>
    <w:rsid w:val="008B2BFA"/>
    <w:rsid w:val="008D3D9C"/>
    <w:rsid w:val="00933E63"/>
    <w:rsid w:val="00936F03"/>
    <w:rsid w:val="00943B69"/>
    <w:rsid w:val="00944CB3"/>
    <w:rsid w:val="009A4F2B"/>
    <w:rsid w:val="009B09D7"/>
    <w:rsid w:val="009D35ED"/>
    <w:rsid w:val="00A03CB6"/>
    <w:rsid w:val="00A1364C"/>
    <w:rsid w:val="00A21076"/>
    <w:rsid w:val="00A3739A"/>
    <w:rsid w:val="00A52DAF"/>
    <w:rsid w:val="00A84072"/>
    <w:rsid w:val="00AB3619"/>
    <w:rsid w:val="00B16570"/>
    <w:rsid w:val="00B2216B"/>
    <w:rsid w:val="00B45B2F"/>
    <w:rsid w:val="00B53320"/>
    <w:rsid w:val="00BB158D"/>
    <w:rsid w:val="00BC6522"/>
    <w:rsid w:val="00C121D5"/>
    <w:rsid w:val="00C17349"/>
    <w:rsid w:val="00C21165"/>
    <w:rsid w:val="00C351AA"/>
    <w:rsid w:val="00C7253F"/>
    <w:rsid w:val="00D26A05"/>
    <w:rsid w:val="00D97B98"/>
    <w:rsid w:val="00DC671F"/>
    <w:rsid w:val="00DE4DA7"/>
    <w:rsid w:val="00E16D62"/>
    <w:rsid w:val="00E205E4"/>
    <w:rsid w:val="00E33B38"/>
    <w:rsid w:val="00E47FE5"/>
    <w:rsid w:val="00E574AF"/>
    <w:rsid w:val="00ED57BE"/>
    <w:rsid w:val="00F46507"/>
    <w:rsid w:val="00F714DA"/>
    <w:rsid w:val="00F90004"/>
    <w:rsid w:val="00FB456B"/>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884263"/>
    <w:rPr>
      <w:snapToGrid w:val="0"/>
      <w:sz w:val="18"/>
      <w:szCs w:val="18"/>
    </w:rPr>
  </w:style>
  <w:style w:type="character" w:styleId="a7">
    <w:name w:val="footnote reference"/>
    <w:aliases w:val="4_G"/>
    <w:basedOn w:val="a0"/>
    <w:link w:val="BVIfnrCharCharCharCharCharCharCharZchnCharCharCharCharCharChar"/>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16D62"/>
    <w:pPr>
      <w:keepLines w:val="0"/>
      <w:spacing w:after="0"/>
    </w:pPr>
  </w:style>
  <w:style w:type="character" w:customStyle="1" w:styleId="Char0">
    <w:name w:val="尾注文本 Char"/>
    <w:basedOn w:val="a0"/>
    <w:link w:val="ab"/>
    <w:rsid w:val="00E16D62"/>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FF64CE"/>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FF64CE"/>
    <w:rPr>
      <w:rFonts w:eastAsia="Times New Roman"/>
      <w:snapToGrid w:val="0"/>
      <w:sz w:val="16"/>
      <w:szCs w:val="16"/>
      <w:lang w:val="en-GB" w:eastAsia="en-US"/>
    </w:rPr>
  </w:style>
  <w:style w:type="character" w:styleId="af">
    <w:name w:val="page number"/>
    <w:basedOn w:val="a0"/>
    <w:qFormat/>
    <w:rsid w:val="00FF64CE"/>
    <w:rPr>
      <w:rFonts w:ascii="Times New Roman" w:hAnsi="Times New Roman"/>
      <w:b/>
      <w:i w:val="0"/>
      <w:snapToGrid w:val="0"/>
      <w:spacing w:val="0"/>
      <w:kern w:val="0"/>
      <w:sz w:val="18"/>
      <w14:cntxtAlts w14:val="0"/>
    </w:rPr>
  </w:style>
  <w:style w:type="paragraph" w:styleId="af0">
    <w:name w:val="header"/>
    <w:basedOn w:val="a"/>
    <w:link w:val="Char2"/>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FF64CE"/>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paragraph" w:customStyle="1" w:styleId="HChG">
    <w:name w:val="_ H _Ch_G"/>
    <w:basedOn w:val="a"/>
    <w:next w:val="a"/>
    <w:rsid w:val="003E69AC"/>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3E69AC"/>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a"/>
    <w:link w:val="a7"/>
    <w:rsid w:val="003E69AC"/>
    <w:pPr>
      <w:tabs>
        <w:tab w:val="clear" w:pos="431"/>
      </w:tabs>
      <w:overflowPunct/>
      <w:adjustRightInd/>
      <w:snapToGrid/>
      <w:spacing w:after="160" w:line="240" w:lineRule="exact"/>
      <w:jc w:val="left"/>
    </w:pPr>
    <w:rPr>
      <w:rFonts w:eastAsia="Times New Roman"/>
      <w:color w:val="0000FF"/>
      <w:vertAlign w:val="superscript"/>
    </w:rPr>
  </w:style>
  <w:style w:type="paragraph" w:customStyle="1" w:styleId="SingleTxtG">
    <w:name w:val="_ Single Txt_G"/>
    <w:basedOn w:val="a"/>
    <w:link w:val="SingleTxtGChar"/>
    <w:rsid w:val="003E69AC"/>
    <w:pPr>
      <w:tabs>
        <w:tab w:val="clear" w:pos="431"/>
      </w:tabs>
      <w:suppressAutoHyphens/>
      <w:overflowPunct/>
      <w:adjustRightInd/>
      <w:snapToGrid/>
      <w:spacing w:after="120" w:line="240" w:lineRule="atLeast"/>
      <w:ind w:left="1134" w:right="1134"/>
    </w:pPr>
    <w:rPr>
      <w:snapToGrid/>
      <w:sz w:val="20"/>
      <w:lang w:val="en-GB"/>
    </w:rPr>
  </w:style>
  <w:style w:type="character" w:customStyle="1" w:styleId="SingleTxtGChar">
    <w:name w:val="_ Single Txt_G Char"/>
    <w:basedOn w:val="a0"/>
    <w:link w:val="SingleTxtG"/>
    <w:rsid w:val="003E69AC"/>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884263"/>
    <w:rPr>
      <w:snapToGrid w:val="0"/>
      <w:sz w:val="18"/>
      <w:szCs w:val="18"/>
    </w:rPr>
  </w:style>
  <w:style w:type="character" w:styleId="a7">
    <w:name w:val="footnote reference"/>
    <w:aliases w:val="4_G"/>
    <w:basedOn w:val="a0"/>
    <w:link w:val="BVIfnrCharCharCharCharCharCharCharZchnCharCharCharCharCharChar"/>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16D62"/>
    <w:pPr>
      <w:keepLines w:val="0"/>
      <w:spacing w:after="0"/>
    </w:pPr>
  </w:style>
  <w:style w:type="character" w:customStyle="1" w:styleId="Char0">
    <w:name w:val="尾注文本 Char"/>
    <w:basedOn w:val="a0"/>
    <w:link w:val="ab"/>
    <w:rsid w:val="00E16D62"/>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FF64CE"/>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FF64CE"/>
    <w:rPr>
      <w:rFonts w:eastAsia="Times New Roman"/>
      <w:snapToGrid w:val="0"/>
      <w:sz w:val="16"/>
      <w:szCs w:val="16"/>
      <w:lang w:val="en-GB" w:eastAsia="en-US"/>
    </w:rPr>
  </w:style>
  <w:style w:type="character" w:styleId="af">
    <w:name w:val="page number"/>
    <w:basedOn w:val="a0"/>
    <w:qFormat/>
    <w:rsid w:val="00FF64CE"/>
    <w:rPr>
      <w:rFonts w:ascii="Times New Roman" w:hAnsi="Times New Roman"/>
      <w:b/>
      <w:i w:val="0"/>
      <w:snapToGrid w:val="0"/>
      <w:spacing w:val="0"/>
      <w:kern w:val="0"/>
      <w:sz w:val="18"/>
      <w14:cntxtAlts w14:val="0"/>
    </w:rPr>
  </w:style>
  <w:style w:type="paragraph" w:styleId="af0">
    <w:name w:val="header"/>
    <w:basedOn w:val="a"/>
    <w:link w:val="Char2"/>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FF64CE"/>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paragraph" w:customStyle="1" w:styleId="HChG">
    <w:name w:val="_ H _Ch_G"/>
    <w:basedOn w:val="a"/>
    <w:next w:val="a"/>
    <w:rsid w:val="003E69AC"/>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3E69AC"/>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a"/>
    <w:link w:val="a7"/>
    <w:rsid w:val="003E69AC"/>
    <w:pPr>
      <w:tabs>
        <w:tab w:val="clear" w:pos="431"/>
      </w:tabs>
      <w:overflowPunct/>
      <w:adjustRightInd/>
      <w:snapToGrid/>
      <w:spacing w:after="160" w:line="240" w:lineRule="exact"/>
      <w:jc w:val="left"/>
    </w:pPr>
    <w:rPr>
      <w:rFonts w:eastAsia="Times New Roman"/>
      <w:color w:val="0000FF"/>
      <w:vertAlign w:val="superscript"/>
    </w:rPr>
  </w:style>
  <w:style w:type="paragraph" w:customStyle="1" w:styleId="SingleTxtG">
    <w:name w:val="_ Single Txt_G"/>
    <w:basedOn w:val="a"/>
    <w:link w:val="SingleTxtGChar"/>
    <w:rsid w:val="003E69AC"/>
    <w:pPr>
      <w:tabs>
        <w:tab w:val="clear" w:pos="431"/>
      </w:tabs>
      <w:suppressAutoHyphens/>
      <w:overflowPunct/>
      <w:adjustRightInd/>
      <w:snapToGrid/>
      <w:spacing w:after="120" w:line="240" w:lineRule="atLeast"/>
      <w:ind w:left="1134" w:right="1134"/>
    </w:pPr>
    <w:rPr>
      <w:snapToGrid/>
      <w:sz w:val="20"/>
      <w:lang w:val="en-GB"/>
    </w:rPr>
  </w:style>
  <w:style w:type="character" w:customStyle="1" w:styleId="SingleTxtGChar">
    <w:name w:val="_ Single Txt_G Char"/>
    <w:basedOn w:val="a0"/>
    <w:link w:val="SingleTxtG"/>
    <w:rsid w:val="003E69A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E55B2-C5D3-4392-80F9-760173E5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2</Pages>
  <Words>1575</Words>
  <Characters>1665</Characters>
  <Application>Microsoft Office Word</Application>
  <DocSecurity>0</DocSecurity>
  <Lines>63</Lines>
  <Paragraphs>23</Paragraphs>
  <ScaleCrop>false</ScaleCrop>
  <Company>DCM</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1705028</dc:title>
  <dc:subject>E/C.12/2016/2</dc:subject>
  <dc:creator>tian</dc:creator>
  <cp:keywords/>
  <dc:description/>
  <cp:lastModifiedBy>Tian H.</cp:lastModifiedBy>
  <cp:revision>2</cp:revision>
  <cp:lastPrinted>2014-05-09T11:28:00Z</cp:lastPrinted>
  <dcterms:created xsi:type="dcterms:W3CDTF">2017-04-18T14:56:00Z</dcterms:created>
  <dcterms:modified xsi:type="dcterms:W3CDTF">2017-04-18T14:56:00Z</dcterms:modified>
</cp:coreProperties>
</file>