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313FBD" w14:paraId="0468C52E" w14:textId="77777777" w:rsidTr="005C06D4">
        <w:trPr>
          <w:cantSplit/>
          <w:trHeight w:hRule="exact" w:val="851"/>
        </w:trPr>
        <w:tc>
          <w:tcPr>
            <w:tcW w:w="1276" w:type="dxa"/>
            <w:tcBorders>
              <w:bottom w:val="single" w:sz="4" w:space="0" w:color="auto"/>
            </w:tcBorders>
            <w:vAlign w:val="bottom"/>
          </w:tcPr>
          <w:p w14:paraId="7CCE7AB8" w14:textId="77777777" w:rsidR="001E498C" w:rsidRPr="009C41E2" w:rsidRDefault="001E498C" w:rsidP="00E0760E">
            <w:pPr>
              <w:spacing w:after="80"/>
            </w:pPr>
          </w:p>
        </w:tc>
        <w:tc>
          <w:tcPr>
            <w:tcW w:w="2268" w:type="dxa"/>
            <w:tcBorders>
              <w:bottom w:val="single" w:sz="4" w:space="0" w:color="auto"/>
            </w:tcBorders>
            <w:vAlign w:val="bottom"/>
          </w:tcPr>
          <w:p w14:paraId="1846D1F1" w14:textId="77777777" w:rsidR="001E498C" w:rsidRPr="009C41E2" w:rsidRDefault="00E30335"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6FF0D002" w14:textId="70504B6A" w:rsidR="001E498C" w:rsidRPr="009C41E2" w:rsidRDefault="00E30335" w:rsidP="00716EE9">
            <w:pPr>
              <w:suppressAutoHyphens w:val="0"/>
              <w:spacing w:after="20"/>
              <w:jc w:val="right"/>
            </w:pPr>
            <w:r>
              <w:rPr>
                <w:sz w:val="40"/>
              </w:rPr>
              <w:t>E</w:t>
            </w:r>
            <w:r>
              <w:t>/</w:t>
            </w:r>
            <w:r w:rsidRPr="009C41E2">
              <w:t>C.12/2021/SR.2</w:t>
            </w:r>
            <w:r w:rsidR="005C0924">
              <w:t>7</w:t>
            </w:r>
          </w:p>
        </w:tc>
      </w:tr>
      <w:tr w:rsidR="00313FBD" w14:paraId="2B781EC4" w14:textId="77777777" w:rsidTr="005C06D4">
        <w:trPr>
          <w:cantSplit/>
          <w:trHeight w:hRule="exact" w:val="2835"/>
        </w:trPr>
        <w:tc>
          <w:tcPr>
            <w:tcW w:w="1276" w:type="dxa"/>
            <w:tcBorders>
              <w:top w:val="single" w:sz="4" w:space="0" w:color="auto"/>
              <w:bottom w:val="single" w:sz="12" w:space="0" w:color="auto"/>
            </w:tcBorders>
          </w:tcPr>
          <w:p w14:paraId="42613147" w14:textId="77777777" w:rsidR="003D7E61" w:rsidRPr="009C41E2" w:rsidRDefault="00E30335" w:rsidP="003D7E61">
            <w:pPr>
              <w:spacing w:before="120"/>
              <w:jc w:val="center"/>
            </w:pPr>
            <w:r w:rsidRPr="009C41E2">
              <w:rPr>
                <w:noProof/>
                <w:lang w:val="fr-CH" w:eastAsia="fr-CH"/>
              </w:rPr>
              <w:drawing>
                <wp:inline distT="0" distB="0" distL="0" distR="0" wp14:anchorId="4AC8B020" wp14:editId="1019A4E7">
                  <wp:extent cx="714375" cy="590550"/>
                  <wp:effectExtent l="0" t="0" r="9525" b="0"/>
                  <wp:docPr id="880966644"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56435"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5AC5A25" w14:textId="77777777" w:rsidR="003D7E61" w:rsidRPr="006813D2" w:rsidRDefault="00E30335" w:rsidP="003D7E61">
            <w:pPr>
              <w:spacing w:before="120" w:line="380" w:lineRule="exact"/>
              <w:rPr>
                <w:b/>
                <w:bCs/>
                <w:sz w:val="34"/>
                <w:szCs w:val="40"/>
              </w:rPr>
            </w:pPr>
            <w:r>
              <w:rPr>
                <w:b/>
                <w:sz w:val="40"/>
                <w:szCs w:val="40"/>
              </w:rPr>
              <w:t>Economic and Social Council</w:t>
            </w:r>
          </w:p>
        </w:tc>
        <w:tc>
          <w:tcPr>
            <w:tcW w:w="2835" w:type="dxa"/>
            <w:tcBorders>
              <w:top w:val="single" w:sz="4" w:space="0" w:color="auto"/>
              <w:bottom w:val="single" w:sz="12" w:space="0" w:color="auto"/>
            </w:tcBorders>
          </w:tcPr>
          <w:p w14:paraId="600AFFC0" w14:textId="77777777" w:rsidR="003D7E61" w:rsidRPr="007651C7" w:rsidRDefault="00E30335" w:rsidP="003D7E61">
            <w:pPr>
              <w:suppressAutoHyphens w:val="0"/>
              <w:spacing w:before="240" w:line="240" w:lineRule="exact"/>
            </w:pPr>
            <w:r w:rsidRPr="007651C7">
              <w:t>Distr.: General</w:t>
            </w:r>
          </w:p>
          <w:p w14:paraId="21025F70" w14:textId="7A79018C" w:rsidR="003D7E61" w:rsidRPr="007651C7" w:rsidRDefault="0037777B" w:rsidP="003D7E61">
            <w:pPr>
              <w:suppressAutoHyphens w:val="0"/>
            </w:pPr>
            <w:r>
              <w:t xml:space="preserve">9 </w:t>
            </w:r>
            <w:r w:rsidR="007651C7">
              <w:t>March 2021</w:t>
            </w:r>
          </w:p>
          <w:p w14:paraId="73141ABC" w14:textId="77777777" w:rsidR="003D7E61" w:rsidRPr="007651C7" w:rsidRDefault="003D7E61" w:rsidP="003D7E61">
            <w:pPr>
              <w:suppressAutoHyphens w:val="0"/>
            </w:pPr>
          </w:p>
          <w:p w14:paraId="65529056" w14:textId="77777777" w:rsidR="003D7E61" w:rsidRPr="007651C7" w:rsidRDefault="00E30335" w:rsidP="003D7E61">
            <w:pPr>
              <w:suppressAutoHyphens w:val="0"/>
            </w:pPr>
            <w:r w:rsidRPr="007651C7">
              <w:t>Original: English</w:t>
            </w:r>
          </w:p>
        </w:tc>
      </w:tr>
    </w:tbl>
    <w:p w14:paraId="3A4111C8" w14:textId="77777777" w:rsidR="003D7E61" w:rsidRDefault="00E30335" w:rsidP="003D7E61">
      <w:pPr>
        <w:spacing w:before="120"/>
        <w:rPr>
          <w:b/>
          <w:sz w:val="24"/>
        </w:rPr>
      </w:pPr>
      <w:r>
        <w:rPr>
          <w:b/>
          <w:sz w:val="24"/>
        </w:rPr>
        <w:t>Committee on Economic, Social and Cultural Rights</w:t>
      </w:r>
    </w:p>
    <w:p w14:paraId="6D53F18E" w14:textId="77777777" w:rsidR="00716EE9" w:rsidRPr="00C33133" w:rsidRDefault="00E30335" w:rsidP="00716EE9">
      <w:pPr>
        <w:spacing w:after="120"/>
        <w:rPr>
          <w:b/>
        </w:rPr>
      </w:pPr>
      <w:r w:rsidRPr="009C41E2">
        <w:rPr>
          <w:b/>
          <w:bCs/>
        </w:rPr>
        <w:t>Sixty-ninth</w:t>
      </w:r>
      <w:r w:rsidRPr="00C33133">
        <w:rPr>
          <w:b/>
        </w:rPr>
        <w:t xml:space="preserve"> session</w:t>
      </w:r>
    </w:p>
    <w:p w14:paraId="4866D4DD" w14:textId="536A0BFB" w:rsidR="003B0B0F" w:rsidRPr="00F24D6D" w:rsidRDefault="00E30335" w:rsidP="00E0760E">
      <w:pPr>
        <w:rPr>
          <w:b/>
          <w:bCs/>
        </w:rPr>
      </w:pPr>
      <w:r>
        <w:rPr>
          <w:b/>
        </w:rPr>
        <w:t>Summary record (partial)</w:t>
      </w:r>
      <w:r>
        <w:t xml:space="preserve">* </w:t>
      </w:r>
      <w:r>
        <w:rPr>
          <w:b/>
        </w:rPr>
        <w:t xml:space="preserve">of the </w:t>
      </w:r>
      <w:r w:rsidR="002E6AF8" w:rsidRPr="00F24D6D">
        <w:rPr>
          <w:b/>
          <w:bCs/>
        </w:rPr>
        <w:t>2</w:t>
      </w:r>
      <w:r w:rsidR="005C0924">
        <w:rPr>
          <w:b/>
          <w:bCs/>
        </w:rPr>
        <w:t>7</w:t>
      </w:r>
      <w:r w:rsidR="002E6AF8" w:rsidRPr="00F24D6D">
        <w:rPr>
          <w:b/>
          <w:bCs/>
        </w:rPr>
        <w:t>th</w:t>
      </w:r>
      <w:r w:rsidR="00716EE9">
        <w:rPr>
          <w:b/>
          <w:bCs/>
        </w:rPr>
        <w:t xml:space="preserve"> meeting</w:t>
      </w:r>
      <w:r w:rsidR="003F6B6C">
        <w:t>*</w:t>
      </w:r>
      <w:r w:rsidR="00D84503">
        <w:t>*</w:t>
      </w:r>
    </w:p>
    <w:p w14:paraId="2C00FAED" w14:textId="0AC9FA35" w:rsidR="003B0B0F" w:rsidRPr="009C41E2" w:rsidRDefault="00E30335" w:rsidP="00F24D6D">
      <w:pPr>
        <w:spacing w:after="120"/>
      </w:pPr>
      <w:r w:rsidRPr="009C41E2">
        <w:t xml:space="preserve">Held </w:t>
      </w:r>
      <w:r w:rsidR="00033293">
        <w:t>via videoconference</w:t>
      </w:r>
      <w:r w:rsidRPr="009C41E2">
        <w:t xml:space="preserve"> on </w:t>
      </w:r>
      <w:r w:rsidR="00AE7729" w:rsidRPr="009C41E2">
        <w:t xml:space="preserve">Friday, 5 March 2021, at </w:t>
      </w:r>
      <w:r w:rsidR="00556E4D">
        <w:t>5.30</w:t>
      </w:r>
      <w:r w:rsidR="00AE7729" w:rsidRPr="009C41E2">
        <w:t xml:space="preserve"> p.m.</w:t>
      </w:r>
      <w:r w:rsidR="00033293">
        <w:t xml:space="preserve"> Central European Time</w:t>
      </w:r>
      <w:r w:rsidRPr="009C41E2">
        <w:rPr>
          <w:color w:val="FF0000"/>
        </w:rPr>
        <w:t xml:space="preserve"> </w:t>
      </w:r>
    </w:p>
    <w:p w14:paraId="3CA72B5E" w14:textId="77777777" w:rsidR="003B0B0F" w:rsidRDefault="00E30335" w:rsidP="00AE7729">
      <w:pPr>
        <w:tabs>
          <w:tab w:val="left" w:pos="1134"/>
          <w:tab w:val="right" w:leader="dot" w:pos="8504"/>
        </w:tabs>
        <w:spacing w:after="120"/>
      </w:pPr>
      <w:r w:rsidRPr="009C41E2">
        <w:rPr>
          <w:i/>
        </w:rPr>
        <w:t>Chair</w:t>
      </w:r>
      <w:r w:rsidRPr="009C41E2">
        <w:t>:</w:t>
      </w:r>
      <w:r w:rsidRPr="009C41E2">
        <w:tab/>
      </w:r>
      <w:r w:rsidR="00AE7729" w:rsidRPr="009C41E2">
        <w:t>Mr. Windfuhr</w:t>
      </w:r>
      <w:r w:rsidR="00033293">
        <w:t xml:space="preserve"> (Rapporteur)</w:t>
      </w:r>
    </w:p>
    <w:p w14:paraId="743783BF" w14:textId="3CF93972" w:rsidR="00033293" w:rsidRDefault="00E30335" w:rsidP="00033293">
      <w:pPr>
        <w:tabs>
          <w:tab w:val="right" w:pos="992"/>
          <w:tab w:val="left" w:pos="1976"/>
        </w:tabs>
        <w:spacing w:before="360" w:after="240"/>
        <w:rPr>
          <w:sz w:val="28"/>
        </w:rPr>
      </w:pPr>
      <w:r w:rsidRPr="009C41E2">
        <w:rPr>
          <w:sz w:val="28"/>
        </w:rPr>
        <w:t>Contents</w:t>
      </w:r>
    </w:p>
    <w:p w14:paraId="15E03BE0" w14:textId="4C27A3CD" w:rsidR="009C7F9C" w:rsidRPr="009C7F9C" w:rsidRDefault="009C7F9C" w:rsidP="00BA0101">
      <w:pPr>
        <w:pStyle w:val="SingleTxtG"/>
        <w:jc w:val="left"/>
        <w:rPr>
          <w:rFonts w:ascii="Segoe UI" w:hAnsi="Segoe UI" w:cs="Segoe UI"/>
        </w:rPr>
      </w:pPr>
      <w:r w:rsidRPr="009C7F9C">
        <w:t>Substantive issues arising from the implementation of the International Covenant on Economic, Social and Cultural Rights</w:t>
      </w:r>
    </w:p>
    <w:p w14:paraId="1C858EEC" w14:textId="7D2D86BF" w:rsidR="00487AF0" w:rsidRDefault="009C7F9C" w:rsidP="005476AF">
      <w:pPr>
        <w:pStyle w:val="SingleTxtG"/>
      </w:pPr>
      <w:r>
        <w:t>Closure of the session</w:t>
      </w:r>
    </w:p>
    <w:p w14:paraId="56974AF7" w14:textId="77777777" w:rsidR="00487AF0" w:rsidRDefault="00487AF0">
      <w:pPr>
        <w:spacing w:after="200" w:line="276" w:lineRule="auto"/>
        <w:rPr>
          <w:lang w:val="en-US"/>
        </w:rPr>
      </w:pPr>
      <w:r>
        <w:br w:type="page"/>
      </w:r>
    </w:p>
    <w:p w14:paraId="74006C9C" w14:textId="5478171A" w:rsidR="007651C7" w:rsidRPr="007651C7" w:rsidRDefault="007651C7" w:rsidP="007651C7">
      <w:pPr>
        <w:pStyle w:val="SingleTxtG"/>
        <w:rPr>
          <w:i/>
          <w:iCs/>
          <w:shd w:val="clear" w:color="000000" w:fill="FFFFFF"/>
        </w:rPr>
      </w:pPr>
      <w:r w:rsidRPr="007651C7">
        <w:rPr>
          <w:i/>
          <w:iCs/>
          <w:shd w:val="clear" w:color="000000" w:fill="FFFFFF"/>
        </w:rPr>
        <w:lastRenderedPageBreak/>
        <w:t>The discussion covered in the summary record began at 5.40 p.m.</w:t>
      </w:r>
    </w:p>
    <w:p w14:paraId="4F538040" w14:textId="77777777" w:rsidR="007651C7" w:rsidRPr="007651C7" w:rsidRDefault="007651C7" w:rsidP="007651C7">
      <w:pPr>
        <w:pStyle w:val="ParaNoG"/>
        <w:numPr>
          <w:ilvl w:val="0"/>
          <w:numId w:val="0"/>
        </w:numPr>
        <w:ind w:left="1134"/>
        <w:rPr>
          <w:i/>
          <w:iCs/>
          <w:shd w:val="clear" w:color="000000" w:fill="FFFFFF"/>
        </w:rPr>
      </w:pPr>
      <w:r w:rsidRPr="007651C7">
        <w:rPr>
          <w:i/>
          <w:iCs/>
          <w:shd w:val="clear" w:color="000000" w:fill="FFFFFF"/>
        </w:rPr>
        <w:t>Mr. Windfuhr (Rapporteur) took the Chair.</w:t>
      </w:r>
    </w:p>
    <w:p w14:paraId="516C0086" w14:textId="0E3C7146" w:rsidR="007651C7" w:rsidRDefault="007651C7" w:rsidP="007651C7">
      <w:pPr>
        <w:pStyle w:val="H23G"/>
        <w:rPr>
          <w:shd w:val="clear" w:color="000000" w:fill="FFFFFF"/>
        </w:rPr>
      </w:pPr>
      <w:r>
        <w:rPr>
          <w:shd w:val="clear" w:color="000000" w:fill="FFFFFF"/>
        </w:rPr>
        <w:tab/>
      </w:r>
      <w:r>
        <w:rPr>
          <w:shd w:val="clear" w:color="000000" w:fill="FFFFFF"/>
        </w:rPr>
        <w:tab/>
      </w:r>
      <w:r w:rsidRPr="00956888">
        <w:rPr>
          <w:shd w:val="clear" w:color="000000" w:fill="FFFFFF"/>
        </w:rPr>
        <w:t>Substantive issues arising from the implementation of the International Covenant on Economic, Social and Cultural R</w:t>
      </w:r>
      <w:bookmarkStart w:id="0" w:name="_GoBack"/>
      <w:bookmarkEnd w:id="0"/>
      <w:r w:rsidRPr="00956888">
        <w:rPr>
          <w:shd w:val="clear" w:color="000000" w:fill="FFFFFF"/>
        </w:rPr>
        <w:t>ights</w:t>
      </w:r>
    </w:p>
    <w:p w14:paraId="375CF663" w14:textId="2D35D009" w:rsidR="007651C7" w:rsidRPr="00956888" w:rsidRDefault="007651C7" w:rsidP="007651C7">
      <w:pPr>
        <w:pStyle w:val="ParaNoG"/>
        <w:rPr>
          <w:shd w:val="clear" w:color="000000" w:fill="FFFFFF"/>
        </w:rPr>
      </w:pPr>
      <w:r w:rsidRPr="007651C7">
        <w:rPr>
          <w:b/>
          <w:bCs/>
          <w:shd w:val="clear" w:color="000000" w:fill="FFFFFF"/>
        </w:rPr>
        <w:t>The Chair</w:t>
      </w:r>
      <w:r w:rsidRPr="00956888">
        <w:rPr>
          <w:shd w:val="clear" w:color="000000" w:fill="FFFFFF"/>
        </w:rPr>
        <w:t xml:space="preserve">, reviewing the activities that had taken place during the session, said that meetings had taken place exclusively via videoconference owing to restrictions imposed as a result of the coronavirus disease (COVID-19) pandemic. The Committee, having recognized the need to overcome the challenges posed by the pandemic, had been able to review the periodic reports of Finland and Latvia. It had adopted concluding observations for both States parties and had invited them to submit follow-up reports on specific issues. </w:t>
      </w:r>
    </w:p>
    <w:p w14:paraId="0465086A" w14:textId="01908B57" w:rsidR="007651C7" w:rsidRPr="00956888" w:rsidRDefault="007651C7" w:rsidP="007651C7">
      <w:pPr>
        <w:pStyle w:val="ParaNoG"/>
        <w:rPr>
          <w:shd w:val="clear" w:color="000000" w:fill="FFFFFF"/>
        </w:rPr>
      </w:pPr>
      <w:r w:rsidRPr="00956888">
        <w:rPr>
          <w:shd w:val="clear" w:color="000000" w:fill="FFFFFF"/>
        </w:rPr>
        <w:t>During the session, the Committee had considered five communications submitted under the Optional Protocol</w:t>
      </w:r>
      <w:r w:rsidR="00F4504E">
        <w:rPr>
          <w:shd w:val="clear" w:color="000000" w:fill="FFFFFF"/>
        </w:rPr>
        <w:t>:</w:t>
      </w:r>
      <w:r w:rsidRPr="00956888">
        <w:rPr>
          <w:shd w:val="clear" w:color="000000" w:fill="FFFFFF"/>
        </w:rPr>
        <w:t xml:space="preserve"> two cases had been found to be inadmissible and two were found to reveal violations. The Committee had decided to discontinue the examination of 16 individual communications. </w:t>
      </w:r>
    </w:p>
    <w:p w14:paraId="330072D2" w14:textId="7276D38B" w:rsidR="007651C7" w:rsidRPr="00956888" w:rsidRDefault="007651C7" w:rsidP="007651C7">
      <w:pPr>
        <w:pStyle w:val="ParaNoG"/>
        <w:rPr>
          <w:shd w:val="clear" w:color="000000" w:fill="FFFFFF"/>
        </w:rPr>
      </w:pPr>
      <w:r w:rsidRPr="00956888">
        <w:rPr>
          <w:shd w:val="clear" w:color="000000" w:fill="FFFFFF"/>
        </w:rPr>
        <w:t>The Committee had also adopted a revised draft of its provisional rules of procedure under the Optional Protocol; it would be made available for interested parties to submit comments, which the Committee would consider at its seventieth session. The Committee had continued to work on its draft general comment on economic, social, cultural rights and land. A draft would soon be made available, in English, French and Spanish, on the Committee</w:t>
      </w:r>
      <w:r>
        <w:rPr>
          <w:shd w:val="clear" w:color="000000" w:fill="FFFFFF"/>
        </w:rPr>
        <w:t>’</w:t>
      </w:r>
      <w:r w:rsidRPr="00956888">
        <w:rPr>
          <w:shd w:val="clear" w:color="000000" w:fill="FFFFFF"/>
        </w:rPr>
        <w:t xml:space="preserve">s website. Interested parties would be invited to submit contributions during a three-month period. Having published two statements on the COVID-19 pandemic during 2020, the Committee had discussed the preparation of a third statement – on universal affordable vaccination, international cooperation and intellectual property – which it planned to issue after the session. </w:t>
      </w:r>
    </w:p>
    <w:p w14:paraId="3341B17D" w14:textId="539E68BE" w:rsidR="007651C7" w:rsidRPr="00956888" w:rsidRDefault="007651C7" w:rsidP="007651C7">
      <w:pPr>
        <w:pStyle w:val="ParaNoG"/>
        <w:rPr>
          <w:shd w:val="clear" w:color="000000" w:fill="FFFFFF"/>
        </w:rPr>
      </w:pPr>
      <w:r w:rsidRPr="00956888">
        <w:rPr>
          <w:shd w:val="clear" w:color="000000" w:fill="FFFFFF"/>
        </w:rPr>
        <w:t>The Committee had also held its annual meeting with civil society. It was grateful to the representatives of non-governmental organizations for their participation in the meeting. It appreciated the contributions that civil society organizations and national human rights institutions made to the reporting process under articles 16 and 17 of the Covenant, and it looked forward to continuing its cooperation with them.</w:t>
      </w:r>
    </w:p>
    <w:p w14:paraId="7A42E205" w14:textId="238D85F4" w:rsidR="007651C7" w:rsidRPr="00956888" w:rsidRDefault="007651C7" w:rsidP="007651C7">
      <w:pPr>
        <w:pStyle w:val="ParaNoG"/>
        <w:rPr>
          <w:shd w:val="clear" w:color="000000" w:fill="FFFFFF"/>
        </w:rPr>
      </w:pPr>
      <w:r w:rsidRPr="00956888">
        <w:rPr>
          <w:shd w:val="clear" w:color="000000" w:fill="FFFFFF"/>
        </w:rPr>
        <w:t xml:space="preserve">Concerning the 2020 review of the treaty body system, the Committee had, at its sixty-eighth session, agreed a way of moving forward with the eight-year predictable review calendar and the specific steps to be taken to make the simplified reporting procedure available to all States parties. However, it remained uncertain whether the Committee would be able to introduce those measures from 2022 and whether the United Nations budget would lend itself to </w:t>
      </w:r>
      <w:r w:rsidR="00E879F9">
        <w:rPr>
          <w:shd w:val="clear" w:color="000000" w:fill="FFFFFF"/>
        </w:rPr>
        <w:t xml:space="preserve">working on the basis of </w:t>
      </w:r>
      <w:r w:rsidRPr="00956888">
        <w:rPr>
          <w:shd w:val="clear" w:color="000000" w:fill="FFFFFF"/>
        </w:rPr>
        <w:t xml:space="preserve">planned activities, rather than relying on reporting patterns. </w:t>
      </w:r>
    </w:p>
    <w:p w14:paraId="72E5E34F" w14:textId="4C92ECD2" w:rsidR="007651C7" w:rsidRPr="00956888" w:rsidRDefault="007651C7" w:rsidP="007651C7">
      <w:pPr>
        <w:pStyle w:val="ParaNoG"/>
        <w:rPr>
          <w:shd w:val="clear" w:color="000000" w:fill="FFFFFF"/>
        </w:rPr>
      </w:pPr>
      <w:r w:rsidRPr="00956888">
        <w:rPr>
          <w:shd w:val="clear" w:color="000000" w:fill="FFFFFF"/>
        </w:rPr>
        <w:t>During the sixty-eighth session of the pre-sessional working group, to be held the following week, the working group would adopt lists of issues regarding the reports of Brazil, Cambodia, China (including Hong Kong, China and Macau, China) Lithuania, Panama and Portugal. At the working group</w:t>
      </w:r>
      <w:r>
        <w:rPr>
          <w:shd w:val="clear" w:color="000000" w:fill="FFFFFF"/>
        </w:rPr>
        <w:t>’</w:t>
      </w:r>
      <w:r w:rsidRPr="00956888">
        <w:rPr>
          <w:shd w:val="clear" w:color="000000" w:fill="FFFFFF"/>
        </w:rPr>
        <w:t>s subsequent session, lists of issues would be adopted regarding Armenia, Chad, Mauritania, Qatar, Romania and the State of Palestine.</w:t>
      </w:r>
    </w:p>
    <w:p w14:paraId="784E3386" w14:textId="3A0CA5C0" w:rsidR="007651C7" w:rsidRDefault="007651C7" w:rsidP="007651C7">
      <w:pPr>
        <w:pStyle w:val="ParaNoG"/>
        <w:rPr>
          <w:shd w:val="clear" w:color="000000" w:fill="FFFFFF"/>
        </w:rPr>
      </w:pPr>
      <w:r w:rsidRPr="00956888">
        <w:rPr>
          <w:shd w:val="clear" w:color="000000" w:fill="FFFFFF"/>
        </w:rPr>
        <w:t>At the Committee</w:t>
      </w:r>
      <w:r>
        <w:rPr>
          <w:shd w:val="clear" w:color="000000" w:fill="FFFFFF"/>
        </w:rPr>
        <w:t>’</w:t>
      </w:r>
      <w:r w:rsidRPr="00956888">
        <w:rPr>
          <w:shd w:val="clear" w:color="000000" w:fill="FFFFFF"/>
        </w:rPr>
        <w:t>s seventieth session, tentatively scheduled for September and October 2021, it would examine State party reports whose consideration had been pending since September 2020, and which would be announced in due course.</w:t>
      </w:r>
    </w:p>
    <w:p w14:paraId="6B1B962F" w14:textId="112C9264" w:rsidR="007651C7" w:rsidRPr="00956888" w:rsidRDefault="007651C7" w:rsidP="007651C7">
      <w:pPr>
        <w:pStyle w:val="H23G"/>
        <w:rPr>
          <w:shd w:val="clear" w:color="000000" w:fill="FFFFFF"/>
        </w:rPr>
      </w:pPr>
      <w:r>
        <w:rPr>
          <w:shd w:val="clear" w:color="000000" w:fill="FFFFFF"/>
        </w:rPr>
        <w:tab/>
      </w:r>
      <w:r>
        <w:rPr>
          <w:shd w:val="clear" w:color="000000" w:fill="FFFFFF"/>
        </w:rPr>
        <w:tab/>
      </w:r>
      <w:r w:rsidRPr="00956888">
        <w:rPr>
          <w:shd w:val="clear" w:color="000000" w:fill="FFFFFF"/>
        </w:rPr>
        <w:t>Closure of the session</w:t>
      </w:r>
    </w:p>
    <w:p w14:paraId="1C5D88AE" w14:textId="6E516F1C" w:rsidR="007651C7" w:rsidRDefault="007651C7" w:rsidP="007651C7">
      <w:pPr>
        <w:pStyle w:val="ParaNoG"/>
        <w:rPr>
          <w:shd w:val="clear" w:color="000000" w:fill="FFFFFF"/>
        </w:rPr>
      </w:pPr>
      <w:r w:rsidRPr="00956888">
        <w:rPr>
          <w:shd w:val="clear" w:color="000000" w:fill="FFFFFF"/>
        </w:rPr>
        <w:t xml:space="preserve">Following an exchange of courtesies, </w:t>
      </w:r>
      <w:r w:rsidRPr="00896583">
        <w:rPr>
          <w:b/>
          <w:bCs/>
          <w:shd w:val="clear" w:color="000000" w:fill="FFFFFF"/>
        </w:rPr>
        <w:t>the Chair</w:t>
      </w:r>
      <w:r w:rsidRPr="00956888">
        <w:rPr>
          <w:shd w:val="clear" w:color="000000" w:fill="FFFFFF"/>
        </w:rPr>
        <w:t xml:space="preserve"> declared closed the sixty-ninth session of the Committee on Economic, Social and Cultural Rights.</w:t>
      </w:r>
    </w:p>
    <w:p w14:paraId="0667515E" w14:textId="140DCEB1" w:rsidR="007651C7" w:rsidRPr="007651C7" w:rsidRDefault="007651C7" w:rsidP="007651C7">
      <w:pPr>
        <w:pStyle w:val="ParaNoG"/>
        <w:numPr>
          <w:ilvl w:val="0"/>
          <w:numId w:val="0"/>
        </w:numPr>
        <w:ind w:left="1134"/>
        <w:rPr>
          <w:i/>
          <w:iCs/>
          <w:shd w:val="clear" w:color="000000" w:fill="FFFFFF"/>
        </w:rPr>
      </w:pPr>
      <w:r w:rsidRPr="007651C7">
        <w:rPr>
          <w:i/>
          <w:iCs/>
          <w:shd w:val="clear" w:color="000000" w:fill="FFFFFF"/>
        </w:rPr>
        <w:t>The meeting rose at 5.50 p.m.</w:t>
      </w:r>
    </w:p>
    <w:sectPr w:rsidR="007651C7" w:rsidRPr="007651C7"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919C2" w14:textId="77777777" w:rsidR="008758CE" w:rsidRDefault="008758CE">
      <w:r>
        <w:separator/>
      </w:r>
    </w:p>
  </w:endnote>
  <w:endnote w:type="continuationSeparator" w:id="0">
    <w:p w14:paraId="023D7FBD" w14:textId="77777777" w:rsidR="008758CE" w:rsidRDefault="0087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085CE" w14:textId="115D33F9" w:rsidR="006056E0" w:rsidRPr="00487AF0" w:rsidRDefault="00487AF0" w:rsidP="00487AF0">
    <w:pPr>
      <w:pStyle w:val="Footer"/>
      <w:tabs>
        <w:tab w:val="right" w:pos="9638"/>
      </w:tabs>
    </w:pPr>
    <w:r w:rsidRPr="00487AF0">
      <w:rPr>
        <w:b/>
        <w:bCs/>
        <w:sz w:val="18"/>
      </w:rPr>
      <w:fldChar w:fldCharType="begin"/>
    </w:r>
    <w:r w:rsidRPr="00487AF0">
      <w:rPr>
        <w:b/>
        <w:bCs/>
        <w:sz w:val="18"/>
      </w:rPr>
      <w:instrText xml:space="preserve"> PAGE  \* MERGEFORMAT </w:instrText>
    </w:r>
    <w:r w:rsidRPr="00487AF0">
      <w:rPr>
        <w:b/>
        <w:bCs/>
        <w:sz w:val="18"/>
      </w:rPr>
      <w:fldChar w:fldCharType="separate"/>
    </w:r>
    <w:r w:rsidRPr="00487AF0">
      <w:rPr>
        <w:b/>
        <w:bCs/>
        <w:noProof/>
        <w:sz w:val="18"/>
      </w:rPr>
      <w:t>2</w:t>
    </w:r>
    <w:r w:rsidRPr="00487AF0">
      <w:rPr>
        <w:b/>
        <w:bCs/>
        <w:sz w:val="18"/>
      </w:rPr>
      <w:fldChar w:fldCharType="end"/>
    </w:r>
    <w:r>
      <w:tab/>
      <w:t>GE.21-03153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3F0C8" w14:textId="44B020A4" w:rsidR="001E498C" w:rsidRPr="00487AF0" w:rsidRDefault="00487AF0" w:rsidP="00487AF0">
    <w:pPr>
      <w:pStyle w:val="Footer"/>
      <w:tabs>
        <w:tab w:val="right" w:pos="9638"/>
      </w:tabs>
    </w:pPr>
    <w:r>
      <w:t>GE.21-03153</w:t>
    </w:r>
    <w:r>
      <w:tab/>
    </w:r>
    <w:r w:rsidRPr="00487AF0">
      <w:rPr>
        <w:b/>
        <w:bCs/>
        <w:sz w:val="18"/>
      </w:rPr>
      <w:fldChar w:fldCharType="begin"/>
    </w:r>
    <w:r w:rsidRPr="00487AF0">
      <w:rPr>
        <w:b/>
        <w:bCs/>
        <w:sz w:val="18"/>
      </w:rPr>
      <w:instrText xml:space="preserve"> PAGE  \* MERGEFORMAT </w:instrText>
    </w:r>
    <w:r w:rsidRPr="00487AF0">
      <w:rPr>
        <w:b/>
        <w:bCs/>
        <w:sz w:val="18"/>
      </w:rPr>
      <w:fldChar w:fldCharType="separate"/>
    </w:r>
    <w:r w:rsidRPr="00487AF0">
      <w:rPr>
        <w:b/>
        <w:bCs/>
        <w:noProof/>
        <w:sz w:val="18"/>
      </w:rPr>
      <w:t>3</w:t>
    </w:r>
    <w:r w:rsidRPr="00487AF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FED16" w14:textId="77777777" w:rsidR="005059D0" w:rsidRDefault="00E30335" w:rsidP="005059D0">
    <w:pPr>
      <w:pStyle w:val="FootnoteText"/>
      <w:tabs>
        <w:tab w:val="clear" w:pos="1021"/>
        <w:tab w:val="right" w:pos="2154"/>
      </w:tabs>
      <w:spacing w:after="80"/>
      <w:ind w:left="680" w:firstLine="0"/>
      <w:rPr>
        <w:u w:val="single"/>
      </w:rPr>
    </w:pPr>
    <w:r>
      <w:rPr>
        <w:u w:val="single"/>
      </w:rPr>
      <w:tab/>
    </w:r>
  </w:p>
  <w:p w14:paraId="0A573CA9" w14:textId="77777777" w:rsidR="00A6301E" w:rsidRDefault="00E30335" w:rsidP="00263EE7">
    <w:pPr>
      <w:pStyle w:val="FootnoteText"/>
      <w:rPr>
        <w:szCs w:val="18"/>
      </w:rPr>
    </w:pPr>
    <w:r>
      <w:rPr>
        <w:sz w:val="20"/>
      </w:rPr>
      <w:tab/>
      <w:t>*</w:t>
    </w:r>
    <w:r>
      <w:tab/>
    </w:r>
    <w:r w:rsidR="00E0760E">
      <w:t>No summary record was prepared for the rest of the meetin</w:t>
    </w:r>
    <w:r w:rsidR="00E0760E">
      <w:rPr>
        <w:szCs w:val="18"/>
      </w:rPr>
      <w:t>g</w:t>
    </w:r>
    <w:r w:rsidR="00263EE7">
      <w:rPr>
        <w:szCs w:val="18"/>
      </w:rPr>
      <w:t>.</w:t>
    </w:r>
  </w:p>
  <w:p w14:paraId="4FBEE6CD" w14:textId="265A7A5F" w:rsidR="0013305F" w:rsidRDefault="00E30335" w:rsidP="0013305F">
    <w:pPr>
      <w:pStyle w:val="FootnoteText"/>
      <w:rPr>
        <w:szCs w:val="18"/>
      </w:rPr>
    </w:pPr>
    <w:r>
      <w:rPr>
        <w:sz w:val="20"/>
      </w:rPr>
      <w:tab/>
      <w:t>**</w:t>
    </w:r>
    <w:r>
      <w:tab/>
      <w:t>No summary record</w:t>
    </w:r>
    <w:r w:rsidR="00BB3845">
      <w:t>s</w:t>
    </w:r>
    <w:r>
      <w:t xml:space="preserve"> were issued for the </w:t>
    </w:r>
    <w:r w:rsidR="00384266">
      <w:t>20th to 2</w:t>
    </w:r>
    <w:r w:rsidR="0076253A">
      <w:t>6</w:t>
    </w:r>
    <w:r w:rsidR="00384266">
      <w:t>th m</w:t>
    </w:r>
    <w:r>
      <w:t xml:space="preserve">eetings. </w:t>
    </w:r>
  </w:p>
  <w:p w14:paraId="69A92448" w14:textId="77777777" w:rsidR="00D84503" w:rsidRDefault="00D84503" w:rsidP="005059D0">
    <w:pPr>
      <w:pStyle w:val="FootnoteText"/>
      <w:pBdr>
        <w:bottom w:val="single" w:sz="4" w:space="1" w:color="auto"/>
      </w:pBdr>
      <w:ind w:left="0" w:right="0" w:firstLine="0"/>
    </w:pPr>
  </w:p>
  <w:p w14:paraId="18E1C7E2" w14:textId="77777777" w:rsidR="00367E04" w:rsidRDefault="00E30335" w:rsidP="00367E04">
    <w:pPr>
      <w:pStyle w:val="FootnoteText"/>
      <w:spacing w:after="120"/>
      <w:ind w:firstLine="0"/>
    </w:pPr>
    <w:r w:rsidRPr="00816033">
      <w:t>This record is subject to correction. Corrections should be set forth in a memorandum and also incorporated in a copy of the record. They should be sent within one week of the date of the present record to the Documents Management Section (</w:t>
    </w:r>
    <w:r w:rsidRPr="00FF5275">
      <w:t>DMS-DCM@un</w:t>
    </w:r>
    <w:r>
      <w:t>.org</w:t>
    </w:r>
    <w:r w:rsidRPr="00816033">
      <w:t>).</w:t>
    </w:r>
  </w:p>
  <w:p w14:paraId="28BDE7E5" w14:textId="77777777" w:rsidR="003B0B0F" w:rsidRPr="007C1285" w:rsidRDefault="00E30335" w:rsidP="00367E04">
    <w:pPr>
      <w:pStyle w:val="FootnoteText"/>
      <w:spacing w:after="240"/>
      <w:ind w:firstLine="0"/>
      <w:rPr>
        <w:szCs w:val="18"/>
      </w:rPr>
    </w:pPr>
    <w:r>
      <w:t xml:space="preserve">Any corrected records of the public </w:t>
    </w:r>
    <w:r w:rsidRPr="00816033">
      <w:t>meetings of the Committee at this session will be reissued for technical reaso</w:t>
    </w:r>
    <w:r>
      <w:t>ns after the end of the session.</w:t>
    </w:r>
  </w:p>
  <w:p w14:paraId="38075C65" w14:textId="2C3F062B" w:rsidR="006056E0" w:rsidRDefault="00487AF0" w:rsidP="00E41339">
    <w:pPr>
      <w:pStyle w:val="Footer"/>
      <w:rPr>
        <w:sz w:val="20"/>
      </w:rPr>
    </w:pPr>
    <w:r>
      <w:rPr>
        <w:noProof/>
        <w:lang w:val="en-US"/>
      </w:rPr>
      <w:drawing>
        <wp:anchor distT="0" distB="0" distL="114300" distR="114300" simplePos="0" relativeHeight="251659264" behindDoc="1" locked="1" layoutInCell="1" allowOverlap="1" wp14:anchorId="2450E50B" wp14:editId="4E6FA5F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8DC68C1" w14:textId="391CE261" w:rsidR="00487AF0" w:rsidRPr="00487AF0" w:rsidRDefault="00487AF0" w:rsidP="00487AF0">
    <w:pPr>
      <w:pStyle w:val="Footer"/>
      <w:rPr>
        <w:sz w:val="20"/>
      </w:rPr>
    </w:pPr>
    <w:r>
      <w:rPr>
        <w:sz w:val="20"/>
      </w:rPr>
      <w:t>GE.21-03153  (E)</w:t>
    </w:r>
    <w:r>
      <w:rPr>
        <w:noProof/>
        <w:sz w:val="20"/>
      </w:rPr>
      <w:drawing>
        <wp:anchor distT="0" distB="0" distL="114300" distR="114300" simplePos="0" relativeHeight="251660288" behindDoc="0" locked="0" layoutInCell="1" allowOverlap="1" wp14:anchorId="058BCC38" wp14:editId="7CE4AC0A">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51C7">
      <w:rPr>
        <w:sz w:val="20"/>
      </w:rPr>
      <w:t xml:space="preserve">    </w:t>
    </w:r>
    <w:r w:rsidR="0037777B">
      <w:rPr>
        <w:sz w:val="20"/>
      </w:rPr>
      <w:t>09</w:t>
    </w:r>
    <w:r w:rsidR="007651C7">
      <w:rPr>
        <w:sz w:val="20"/>
      </w:rPr>
      <w:t xml:space="preserve">0321    </w:t>
    </w:r>
    <w:r w:rsidR="0037777B">
      <w:rPr>
        <w:sz w:val="20"/>
      </w:rPr>
      <w:t>09</w:t>
    </w:r>
    <w:r w:rsidR="007651C7">
      <w:rPr>
        <w:sz w:val="20"/>
      </w:rPr>
      <w:t>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D3B3A" w14:textId="77777777" w:rsidR="008758CE" w:rsidRDefault="008758CE">
      <w:r>
        <w:separator/>
      </w:r>
    </w:p>
  </w:footnote>
  <w:footnote w:type="continuationSeparator" w:id="0">
    <w:p w14:paraId="66DA0CFD" w14:textId="77777777" w:rsidR="008758CE" w:rsidRDefault="00875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FF80B" w14:textId="57C4978D" w:rsidR="006056E0" w:rsidRDefault="00257838">
    <w:pPr>
      <w:pStyle w:val="Header"/>
    </w:pPr>
    <w:r>
      <w:t>E/C.12/2021/SR.2</w:t>
    </w:r>
    <w:r w:rsidR="00875ABA">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B4F6E" w14:textId="77777777" w:rsidR="005B6BC9" w:rsidRDefault="00257838" w:rsidP="005B6BC9">
    <w:pPr>
      <w:pStyle w:val="Header"/>
      <w:jc w:val="right"/>
    </w:pPr>
    <w:r>
      <w:t>E/C.12/2021/SR.26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FB0A63A">
      <w:start w:val="1"/>
      <w:numFmt w:val="decimal"/>
      <w:lvlText w:val="%1."/>
      <w:lvlJc w:val="left"/>
      <w:pPr>
        <w:tabs>
          <w:tab w:val="num" w:pos="1701"/>
        </w:tabs>
        <w:ind w:left="1134" w:firstLine="0"/>
      </w:pPr>
      <w:rPr>
        <w:rFonts w:ascii="Times New Roman" w:hAnsi="Times New Roman" w:hint="default"/>
        <w:b w:val="0"/>
        <w:i w:val="0"/>
        <w:sz w:val="20"/>
      </w:rPr>
    </w:lvl>
    <w:lvl w:ilvl="1" w:tplc="6A084444" w:tentative="1">
      <w:start w:val="1"/>
      <w:numFmt w:val="lowerLetter"/>
      <w:lvlText w:val="%2."/>
      <w:lvlJc w:val="left"/>
      <w:pPr>
        <w:tabs>
          <w:tab w:val="num" w:pos="1440"/>
        </w:tabs>
        <w:ind w:left="1440" w:hanging="360"/>
      </w:pPr>
    </w:lvl>
    <w:lvl w:ilvl="2" w:tplc="2F902C00" w:tentative="1">
      <w:start w:val="1"/>
      <w:numFmt w:val="lowerRoman"/>
      <w:lvlText w:val="%3."/>
      <w:lvlJc w:val="right"/>
      <w:pPr>
        <w:tabs>
          <w:tab w:val="num" w:pos="2160"/>
        </w:tabs>
        <w:ind w:left="2160" w:hanging="180"/>
      </w:pPr>
    </w:lvl>
    <w:lvl w:ilvl="3" w:tplc="4EE667A0" w:tentative="1">
      <w:start w:val="1"/>
      <w:numFmt w:val="decimal"/>
      <w:lvlText w:val="%4."/>
      <w:lvlJc w:val="left"/>
      <w:pPr>
        <w:tabs>
          <w:tab w:val="num" w:pos="2880"/>
        </w:tabs>
        <w:ind w:left="2880" w:hanging="360"/>
      </w:pPr>
    </w:lvl>
    <w:lvl w:ilvl="4" w:tplc="C8E238D6" w:tentative="1">
      <w:start w:val="1"/>
      <w:numFmt w:val="lowerLetter"/>
      <w:lvlText w:val="%5."/>
      <w:lvlJc w:val="left"/>
      <w:pPr>
        <w:tabs>
          <w:tab w:val="num" w:pos="3600"/>
        </w:tabs>
        <w:ind w:left="3600" w:hanging="360"/>
      </w:pPr>
    </w:lvl>
    <w:lvl w:ilvl="5" w:tplc="F3A6D442" w:tentative="1">
      <w:start w:val="1"/>
      <w:numFmt w:val="lowerRoman"/>
      <w:lvlText w:val="%6."/>
      <w:lvlJc w:val="right"/>
      <w:pPr>
        <w:tabs>
          <w:tab w:val="num" w:pos="4320"/>
        </w:tabs>
        <w:ind w:left="4320" w:hanging="180"/>
      </w:pPr>
    </w:lvl>
    <w:lvl w:ilvl="6" w:tplc="65FE3500" w:tentative="1">
      <w:start w:val="1"/>
      <w:numFmt w:val="decimal"/>
      <w:lvlText w:val="%7."/>
      <w:lvlJc w:val="left"/>
      <w:pPr>
        <w:tabs>
          <w:tab w:val="num" w:pos="5040"/>
        </w:tabs>
        <w:ind w:left="5040" w:hanging="360"/>
      </w:pPr>
    </w:lvl>
    <w:lvl w:ilvl="7" w:tplc="BF2EEE38" w:tentative="1">
      <w:start w:val="1"/>
      <w:numFmt w:val="lowerLetter"/>
      <w:lvlText w:val="%8."/>
      <w:lvlJc w:val="left"/>
      <w:pPr>
        <w:tabs>
          <w:tab w:val="num" w:pos="5760"/>
        </w:tabs>
        <w:ind w:left="5760" w:hanging="360"/>
      </w:pPr>
    </w:lvl>
    <w:lvl w:ilvl="8" w:tplc="744853EC"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B6C816A"/>
    <w:lvl w:ilvl="0" w:tplc="7D5C96AC">
      <w:start w:val="1"/>
      <w:numFmt w:val="bullet"/>
      <w:lvlText w:val="•"/>
      <w:lvlJc w:val="left"/>
      <w:pPr>
        <w:tabs>
          <w:tab w:val="num" w:pos="2268"/>
        </w:tabs>
        <w:ind w:left="2268" w:hanging="170"/>
      </w:pPr>
      <w:rPr>
        <w:rFonts w:ascii="Times New Roman" w:hAnsi="Times New Roman" w:cs="Times New Roman" w:hint="default"/>
      </w:rPr>
    </w:lvl>
    <w:lvl w:ilvl="1" w:tplc="C60A13D2" w:tentative="1">
      <w:start w:val="1"/>
      <w:numFmt w:val="bullet"/>
      <w:lvlText w:val="o"/>
      <w:lvlJc w:val="left"/>
      <w:pPr>
        <w:tabs>
          <w:tab w:val="num" w:pos="3708"/>
        </w:tabs>
        <w:ind w:left="3708" w:hanging="360"/>
      </w:pPr>
      <w:rPr>
        <w:rFonts w:ascii="Courier New" w:hAnsi="Courier New" w:hint="default"/>
      </w:rPr>
    </w:lvl>
    <w:lvl w:ilvl="2" w:tplc="E6365D5C" w:tentative="1">
      <w:start w:val="1"/>
      <w:numFmt w:val="bullet"/>
      <w:lvlText w:val=""/>
      <w:lvlJc w:val="left"/>
      <w:pPr>
        <w:tabs>
          <w:tab w:val="num" w:pos="4428"/>
        </w:tabs>
        <w:ind w:left="4428" w:hanging="360"/>
      </w:pPr>
      <w:rPr>
        <w:rFonts w:ascii="Wingdings" w:hAnsi="Wingdings" w:hint="default"/>
      </w:rPr>
    </w:lvl>
    <w:lvl w:ilvl="3" w:tplc="FA60F700" w:tentative="1">
      <w:start w:val="1"/>
      <w:numFmt w:val="bullet"/>
      <w:lvlText w:val=""/>
      <w:lvlJc w:val="left"/>
      <w:pPr>
        <w:tabs>
          <w:tab w:val="num" w:pos="5148"/>
        </w:tabs>
        <w:ind w:left="5148" w:hanging="360"/>
      </w:pPr>
      <w:rPr>
        <w:rFonts w:ascii="Symbol" w:hAnsi="Symbol" w:hint="default"/>
      </w:rPr>
    </w:lvl>
    <w:lvl w:ilvl="4" w:tplc="81D8BBDA" w:tentative="1">
      <w:start w:val="1"/>
      <w:numFmt w:val="bullet"/>
      <w:lvlText w:val="o"/>
      <w:lvlJc w:val="left"/>
      <w:pPr>
        <w:tabs>
          <w:tab w:val="num" w:pos="5868"/>
        </w:tabs>
        <w:ind w:left="5868" w:hanging="360"/>
      </w:pPr>
      <w:rPr>
        <w:rFonts w:ascii="Courier New" w:hAnsi="Courier New" w:hint="default"/>
      </w:rPr>
    </w:lvl>
    <w:lvl w:ilvl="5" w:tplc="17683A0A" w:tentative="1">
      <w:start w:val="1"/>
      <w:numFmt w:val="bullet"/>
      <w:lvlText w:val=""/>
      <w:lvlJc w:val="left"/>
      <w:pPr>
        <w:tabs>
          <w:tab w:val="num" w:pos="6588"/>
        </w:tabs>
        <w:ind w:left="6588" w:hanging="360"/>
      </w:pPr>
      <w:rPr>
        <w:rFonts w:ascii="Wingdings" w:hAnsi="Wingdings" w:hint="default"/>
      </w:rPr>
    </w:lvl>
    <w:lvl w:ilvl="6" w:tplc="04EAFC02" w:tentative="1">
      <w:start w:val="1"/>
      <w:numFmt w:val="bullet"/>
      <w:lvlText w:val=""/>
      <w:lvlJc w:val="left"/>
      <w:pPr>
        <w:tabs>
          <w:tab w:val="num" w:pos="7308"/>
        </w:tabs>
        <w:ind w:left="7308" w:hanging="360"/>
      </w:pPr>
      <w:rPr>
        <w:rFonts w:ascii="Symbol" w:hAnsi="Symbol" w:hint="default"/>
      </w:rPr>
    </w:lvl>
    <w:lvl w:ilvl="7" w:tplc="6F604032" w:tentative="1">
      <w:start w:val="1"/>
      <w:numFmt w:val="bullet"/>
      <w:lvlText w:val="o"/>
      <w:lvlJc w:val="left"/>
      <w:pPr>
        <w:tabs>
          <w:tab w:val="num" w:pos="8028"/>
        </w:tabs>
        <w:ind w:left="8028" w:hanging="360"/>
      </w:pPr>
      <w:rPr>
        <w:rFonts w:ascii="Courier New" w:hAnsi="Courier New" w:hint="default"/>
      </w:rPr>
    </w:lvl>
    <w:lvl w:ilvl="8" w:tplc="475E7834"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7FEE3222"/>
    <w:lvl w:ilvl="0" w:tplc="85AEED22">
      <w:start w:val="1"/>
      <w:numFmt w:val="bullet"/>
      <w:lvlText w:val="•"/>
      <w:lvlJc w:val="left"/>
      <w:pPr>
        <w:tabs>
          <w:tab w:val="num" w:pos="1701"/>
        </w:tabs>
        <w:ind w:left="1701" w:hanging="170"/>
      </w:pPr>
      <w:rPr>
        <w:rFonts w:ascii="Times New Roman" w:hAnsi="Times New Roman" w:cs="Times New Roman" w:hint="default"/>
      </w:rPr>
    </w:lvl>
    <w:lvl w:ilvl="1" w:tplc="B48CD786" w:tentative="1">
      <w:start w:val="1"/>
      <w:numFmt w:val="bullet"/>
      <w:lvlText w:val="o"/>
      <w:lvlJc w:val="left"/>
      <w:pPr>
        <w:tabs>
          <w:tab w:val="num" w:pos="3141"/>
        </w:tabs>
        <w:ind w:left="3141" w:hanging="360"/>
      </w:pPr>
      <w:rPr>
        <w:rFonts w:ascii="Courier New" w:hAnsi="Courier New" w:hint="default"/>
      </w:rPr>
    </w:lvl>
    <w:lvl w:ilvl="2" w:tplc="C534172E" w:tentative="1">
      <w:start w:val="1"/>
      <w:numFmt w:val="bullet"/>
      <w:lvlText w:val=""/>
      <w:lvlJc w:val="left"/>
      <w:pPr>
        <w:tabs>
          <w:tab w:val="num" w:pos="3861"/>
        </w:tabs>
        <w:ind w:left="3861" w:hanging="360"/>
      </w:pPr>
      <w:rPr>
        <w:rFonts w:ascii="Wingdings" w:hAnsi="Wingdings" w:hint="default"/>
      </w:rPr>
    </w:lvl>
    <w:lvl w:ilvl="3" w:tplc="AA5ACDFE" w:tentative="1">
      <w:start w:val="1"/>
      <w:numFmt w:val="bullet"/>
      <w:lvlText w:val=""/>
      <w:lvlJc w:val="left"/>
      <w:pPr>
        <w:tabs>
          <w:tab w:val="num" w:pos="4581"/>
        </w:tabs>
        <w:ind w:left="4581" w:hanging="360"/>
      </w:pPr>
      <w:rPr>
        <w:rFonts w:ascii="Symbol" w:hAnsi="Symbol" w:hint="default"/>
      </w:rPr>
    </w:lvl>
    <w:lvl w:ilvl="4" w:tplc="2BC2200E" w:tentative="1">
      <w:start w:val="1"/>
      <w:numFmt w:val="bullet"/>
      <w:lvlText w:val="o"/>
      <w:lvlJc w:val="left"/>
      <w:pPr>
        <w:tabs>
          <w:tab w:val="num" w:pos="5301"/>
        </w:tabs>
        <w:ind w:left="5301" w:hanging="360"/>
      </w:pPr>
      <w:rPr>
        <w:rFonts w:ascii="Courier New" w:hAnsi="Courier New" w:hint="default"/>
      </w:rPr>
    </w:lvl>
    <w:lvl w:ilvl="5" w:tplc="1458D4C8" w:tentative="1">
      <w:start w:val="1"/>
      <w:numFmt w:val="bullet"/>
      <w:lvlText w:val=""/>
      <w:lvlJc w:val="left"/>
      <w:pPr>
        <w:tabs>
          <w:tab w:val="num" w:pos="6021"/>
        </w:tabs>
        <w:ind w:left="6021" w:hanging="360"/>
      </w:pPr>
      <w:rPr>
        <w:rFonts w:ascii="Wingdings" w:hAnsi="Wingdings" w:hint="default"/>
      </w:rPr>
    </w:lvl>
    <w:lvl w:ilvl="6" w:tplc="A17A3D12" w:tentative="1">
      <w:start w:val="1"/>
      <w:numFmt w:val="bullet"/>
      <w:lvlText w:val=""/>
      <w:lvlJc w:val="left"/>
      <w:pPr>
        <w:tabs>
          <w:tab w:val="num" w:pos="6741"/>
        </w:tabs>
        <w:ind w:left="6741" w:hanging="360"/>
      </w:pPr>
      <w:rPr>
        <w:rFonts w:ascii="Symbol" w:hAnsi="Symbol" w:hint="default"/>
      </w:rPr>
    </w:lvl>
    <w:lvl w:ilvl="7" w:tplc="47C22EF2" w:tentative="1">
      <w:start w:val="1"/>
      <w:numFmt w:val="bullet"/>
      <w:lvlText w:val="o"/>
      <w:lvlJc w:val="left"/>
      <w:pPr>
        <w:tabs>
          <w:tab w:val="num" w:pos="7461"/>
        </w:tabs>
        <w:ind w:left="7461" w:hanging="360"/>
      </w:pPr>
      <w:rPr>
        <w:rFonts w:ascii="Courier New" w:hAnsi="Courier New" w:hint="default"/>
      </w:rPr>
    </w:lvl>
    <w:lvl w:ilvl="8" w:tplc="88709D6A"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4"/>
  </w:num>
  <w:num w:numId="16">
    <w:abstractNumId w:val="11"/>
  </w:num>
  <w:num w:numId="17">
    <w:abstractNumId w:val="15"/>
  </w:num>
  <w:num w:numId="18">
    <w:abstractNumId w:val="17"/>
  </w:num>
  <w:num w:numId="19">
    <w:abstractNumId w:val="16"/>
  </w:num>
  <w:num w:numId="20">
    <w:abstractNumId w:val="19"/>
  </w:num>
  <w:num w:numId="21">
    <w:abstractNumId w:val="13"/>
  </w:num>
  <w:num w:numId="22">
    <w:abstractNumId w:val="12"/>
  </w:num>
  <w:num w:numId="23">
    <w:abstractNumId w:val="10"/>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1F605B-F444-4700-B7D7-E2B44836A922}"/>
    <w:docVar w:name="dgnword-eventsink" w:val="649632936"/>
  </w:docVars>
  <w:rsids>
    <w:rsidRoot w:val="00FE4E9D"/>
    <w:rsid w:val="000047B1"/>
    <w:rsid w:val="00017F94"/>
    <w:rsid w:val="00023842"/>
    <w:rsid w:val="00033293"/>
    <w:rsid w:val="000334F9"/>
    <w:rsid w:val="0007796D"/>
    <w:rsid w:val="00080BE5"/>
    <w:rsid w:val="000B694F"/>
    <w:rsid w:val="000B7790"/>
    <w:rsid w:val="000C390E"/>
    <w:rsid w:val="000C4A15"/>
    <w:rsid w:val="000C63FE"/>
    <w:rsid w:val="00111F2F"/>
    <w:rsid w:val="0013305F"/>
    <w:rsid w:val="0014365E"/>
    <w:rsid w:val="00144C29"/>
    <w:rsid w:val="0014646A"/>
    <w:rsid w:val="00150724"/>
    <w:rsid w:val="00150DB2"/>
    <w:rsid w:val="00176178"/>
    <w:rsid w:val="001E498C"/>
    <w:rsid w:val="001F2906"/>
    <w:rsid w:val="001F525A"/>
    <w:rsid w:val="00216403"/>
    <w:rsid w:val="00220157"/>
    <w:rsid w:val="00223272"/>
    <w:rsid w:val="00225944"/>
    <w:rsid w:val="0024779E"/>
    <w:rsid w:val="00257838"/>
    <w:rsid w:val="00260EAE"/>
    <w:rsid w:val="00263EE7"/>
    <w:rsid w:val="00267E39"/>
    <w:rsid w:val="002726A3"/>
    <w:rsid w:val="00291F1D"/>
    <w:rsid w:val="002A2AE3"/>
    <w:rsid w:val="002E6AF8"/>
    <w:rsid w:val="002F1C80"/>
    <w:rsid w:val="00313FBD"/>
    <w:rsid w:val="00331832"/>
    <w:rsid w:val="00353ED5"/>
    <w:rsid w:val="00367E04"/>
    <w:rsid w:val="0037777B"/>
    <w:rsid w:val="00384266"/>
    <w:rsid w:val="0039005B"/>
    <w:rsid w:val="003B0B0F"/>
    <w:rsid w:val="003D1AD0"/>
    <w:rsid w:val="003D3938"/>
    <w:rsid w:val="003D7E61"/>
    <w:rsid w:val="003F6B6C"/>
    <w:rsid w:val="0043365C"/>
    <w:rsid w:val="00446FE5"/>
    <w:rsid w:val="00452396"/>
    <w:rsid w:val="0046208D"/>
    <w:rsid w:val="0046257D"/>
    <w:rsid w:val="00482156"/>
    <w:rsid w:val="00487AF0"/>
    <w:rsid w:val="00490584"/>
    <w:rsid w:val="004D0848"/>
    <w:rsid w:val="00500B45"/>
    <w:rsid w:val="00502B10"/>
    <w:rsid w:val="005059D0"/>
    <w:rsid w:val="0051622C"/>
    <w:rsid w:val="00516CB6"/>
    <w:rsid w:val="005476AF"/>
    <w:rsid w:val="005505B7"/>
    <w:rsid w:val="00556E4D"/>
    <w:rsid w:val="00563794"/>
    <w:rsid w:val="00573BE5"/>
    <w:rsid w:val="00573E67"/>
    <w:rsid w:val="00586ED3"/>
    <w:rsid w:val="00587172"/>
    <w:rsid w:val="00596AA9"/>
    <w:rsid w:val="005A14CB"/>
    <w:rsid w:val="005B43E7"/>
    <w:rsid w:val="005B6BC9"/>
    <w:rsid w:val="005C06D4"/>
    <w:rsid w:val="005C0924"/>
    <w:rsid w:val="006056E0"/>
    <w:rsid w:val="00611AE2"/>
    <w:rsid w:val="00640AA0"/>
    <w:rsid w:val="00653750"/>
    <w:rsid w:val="00670DFB"/>
    <w:rsid w:val="006748CF"/>
    <w:rsid w:val="00677DB1"/>
    <w:rsid w:val="006813D2"/>
    <w:rsid w:val="006861E6"/>
    <w:rsid w:val="006A2080"/>
    <w:rsid w:val="006B627B"/>
    <w:rsid w:val="006E3F0A"/>
    <w:rsid w:val="006E6871"/>
    <w:rsid w:val="00706E82"/>
    <w:rsid w:val="0071601D"/>
    <w:rsid w:val="00716EE9"/>
    <w:rsid w:val="0072392D"/>
    <w:rsid w:val="007332D6"/>
    <w:rsid w:val="0075520C"/>
    <w:rsid w:val="0076253A"/>
    <w:rsid w:val="007651C7"/>
    <w:rsid w:val="00766CEC"/>
    <w:rsid w:val="0078499A"/>
    <w:rsid w:val="007A26B7"/>
    <w:rsid w:val="007A62E6"/>
    <w:rsid w:val="007C1285"/>
    <w:rsid w:val="007E1492"/>
    <w:rsid w:val="0080684C"/>
    <w:rsid w:val="00815502"/>
    <w:rsid w:val="00816033"/>
    <w:rsid w:val="00831242"/>
    <w:rsid w:val="00837D68"/>
    <w:rsid w:val="00840019"/>
    <w:rsid w:val="00861053"/>
    <w:rsid w:val="00871C75"/>
    <w:rsid w:val="008758CE"/>
    <w:rsid w:val="00875ABA"/>
    <w:rsid w:val="008776DC"/>
    <w:rsid w:val="00880106"/>
    <w:rsid w:val="00896583"/>
    <w:rsid w:val="008A0E26"/>
    <w:rsid w:val="008C7952"/>
    <w:rsid w:val="008E2BD2"/>
    <w:rsid w:val="008F69EF"/>
    <w:rsid w:val="00914C33"/>
    <w:rsid w:val="00936AA1"/>
    <w:rsid w:val="00957790"/>
    <w:rsid w:val="00966C53"/>
    <w:rsid w:val="009705C8"/>
    <w:rsid w:val="009843CF"/>
    <w:rsid w:val="00996A57"/>
    <w:rsid w:val="009C41E2"/>
    <w:rsid w:val="009C7F9C"/>
    <w:rsid w:val="009E2267"/>
    <w:rsid w:val="009F76A0"/>
    <w:rsid w:val="00A319E9"/>
    <w:rsid w:val="00A51AE0"/>
    <w:rsid w:val="00A62B22"/>
    <w:rsid w:val="00A6301E"/>
    <w:rsid w:val="00A75EB9"/>
    <w:rsid w:val="00A815AF"/>
    <w:rsid w:val="00AC2CCD"/>
    <w:rsid w:val="00AC3823"/>
    <w:rsid w:val="00AE323C"/>
    <w:rsid w:val="00AE421C"/>
    <w:rsid w:val="00AE7729"/>
    <w:rsid w:val="00B00181"/>
    <w:rsid w:val="00B26632"/>
    <w:rsid w:val="00B34BE7"/>
    <w:rsid w:val="00B41FDC"/>
    <w:rsid w:val="00B43C66"/>
    <w:rsid w:val="00B561CE"/>
    <w:rsid w:val="00B765F7"/>
    <w:rsid w:val="00B9024D"/>
    <w:rsid w:val="00B937DA"/>
    <w:rsid w:val="00BA0101"/>
    <w:rsid w:val="00BA07AB"/>
    <w:rsid w:val="00BA0CA9"/>
    <w:rsid w:val="00BB3845"/>
    <w:rsid w:val="00BC4C66"/>
    <w:rsid w:val="00BE4745"/>
    <w:rsid w:val="00BF30B9"/>
    <w:rsid w:val="00BF3C2C"/>
    <w:rsid w:val="00C02897"/>
    <w:rsid w:val="00C33133"/>
    <w:rsid w:val="00C70A2A"/>
    <w:rsid w:val="00C808DE"/>
    <w:rsid w:val="00C91C49"/>
    <w:rsid w:val="00CB43B4"/>
    <w:rsid w:val="00CB56FC"/>
    <w:rsid w:val="00CC2887"/>
    <w:rsid w:val="00CC70B0"/>
    <w:rsid w:val="00D005C9"/>
    <w:rsid w:val="00D3439C"/>
    <w:rsid w:val="00D56BD3"/>
    <w:rsid w:val="00D84503"/>
    <w:rsid w:val="00DA22F4"/>
    <w:rsid w:val="00DA40FE"/>
    <w:rsid w:val="00DB1831"/>
    <w:rsid w:val="00DC0AE6"/>
    <w:rsid w:val="00DD0E05"/>
    <w:rsid w:val="00DD3BFD"/>
    <w:rsid w:val="00DE2054"/>
    <w:rsid w:val="00DE5F21"/>
    <w:rsid w:val="00DF6678"/>
    <w:rsid w:val="00E01E77"/>
    <w:rsid w:val="00E0760E"/>
    <w:rsid w:val="00E22CF2"/>
    <w:rsid w:val="00E30335"/>
    <w:rsid w:val="00E41339"/>
    <w:rsid w:val="00E52D9F"/>
    <w:rsid w:val="00E56B4F"/>
    <w:rsid w:val="00E879F9"/>
    <w:rsid w:val="00E953E7"/>
    <w:rsid w:val="00ED68AE"/>
    <w:rsid w:val="00F01808"/>
    <w:rsid w:val="00F0412F"/>
    <w:rsid w:val="00F164B0"/>
    <w:rsid w:val="00F24D6D"/>
    <w:rsid w:val="00F41D5B"/>
    <w:rsid w:val="00F4504E"/>
    <w:rsid w:val="00F660DF"/>
    <w:rsid w:val="00F80094"/>
    <w:rsid w:val="00F95C08"/>
    <w:rsid w:val="00FE4E9D"/>
    <w:rsid w:val="00FF527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2D56DC"/>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1C7"/>
    <w:pPr>
      <w:spacing w:after="0" w:line="240" w:lineRule="auto"/>
    </w:pPr>
    <w:rPr>
      <w:rFonts w:ascii="Times New Roman" w:eastAsia="SimSun" w:hAnsi="Times New Roman" w:cs="Times New Roman"/>
      <w:sz w:val="20"/>
      <w:szCs w:val="20"/>
      <w:lang w:val="en-GB" w:eastAsia="zh-CN"/>
    </w:rPr>
  </w:style>
  <w:style w:type="paragraph" w:styleId="Heading1">
    <w:name w:val="heading 1"/>
    <w:aliases w:val="Table_G"/>
    <w:basedOn w:val="SingleTxtG"/>
    <w:next w:val="SingleTxtG"/>
    <w:link w:val="Heading1Char"/>
    <w:rsid w:val="007651C7"/>
    <w:pPr>
      <w:spacing w:after="0"/>
      <w:ind w:right="0"/>
      <w:jc w:val="left"/>
      <w:outlineLvl w:val="0"/>
    </w:pPr>
  </w:style>
  <w:style w:type="paragraph" w:styleId="Heading2">
    <w:name w:val="heading 2"/>
    <w:basedOn w:val="Normal"/>
    <w:next w:val="Normal"/>
    <w:link w:val="Heading2Char"/>
    <w:semiHidden/>
    <w:rsid w:val="007651C7"/>
    <w:pPr>
      <w:outlineLvl w:val="1"/>
    </w:pPr>
  </w:style>
  <w:style w:type="paragraph" w:styleId="Heading3">
    <w:name w:val="heading 3"/>
    <w:basedOn w:val="Normal"/>
    <w:next w:val="Normal"/>
    <w:link w:val="Heading3Char"/>
    <w:semiHidden/>
    <w:rsid w:val="007651C7"/>
    <w:pPr>
      <w:outlineLvl w:val="2"/>
    </w:pPr>
  </w:style>
  <w:style w:type="paragraph" w:styleId="Heading4">
    <w:name w:val="heading 4"/>
    <w:basedOn w:val="Normal"/>
    <w:next w:val="Normal"/>
    <w:link w:val="Heading4Char"/>
    <w:semiHidden/>
    <w:rsid w:val="007651C7"/>
    <w:pPr>
      <w:outlineLvl w:val="3"/>
    </w:pPr>
  </w:style>
  <w:style w:type="paragraph" w:styleId="Heading5">
    <w:name w:val="heading 5"/>
    <w:basedOn w:val="Normal"/>
    <w:next w:val="Normal"/>
    <w:link w:val="Heading5Char"/>
    <w:semiHidden/>
    <w:rsid w:val="007651C7"/>
    <w:pPr>
      <w:outlineLvl w:val="4"/>
    </w:pPr>
  </w:style>
  <w:style w:type="paragraph" w:styleId="Heading6">
    <w:name w:val="heading 6"/>
    <w:basedOn w:val="Normal"/>
    <w:next w:val="Normal"/>
    <w:link w:val="Heading6Char"/>
    <w:semiHidden/>
    <w:rsid w:val="007651C7"/>
    <w:pPr>
      <w:outlineLvl w:val="5"/>
    </w:pPr>
  </w:style>
  <w:style w:type="paragraph" w:styleId="Heading7">
    <w:name w:val="heading 7"/>
    <w:basedOn w:val="Normal"/>
    <w:next w:val="Normal"/>
    <w:link w:val="Heading7Char"/>
    <w:semiHidden/>
    <w:rsid w:val="007651C7"/>
    <w:pPr>
      <w:outlineLvl w:val="6"/>
    </w:pPr>
  </w:style>
  <w:style w:type="paragraph" w:styleId="Heading8">
    <w:name w:val="heading 8"/>
    <w:basedOn w:val="Normal"/>
    <w:next w:val="Normal"/>
    <w:link w:val="Heading8Char"/>
    <w:semiHidden/>
    <w:rsid w:val="007651C7"/>
    <w:pPr>
      <w:outlineLvl w:val="7"/>
    </w:pPr>
  </w:style>
  <w:style w:type="paragraph" w:styleId="Heading9">
    <w:name w:val="heading 9"/>
    <w:basedOn w:val="Normal"/>
    <w:next w:val="Normal"/>
    <w:link w:val="Heading9Char"/>
    <w:semiHidden/>
    <w:rsid w:val="007651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651C7"/>
    <w:pPr>
      <w:pBdr>
        <w:bottom w:val="single" w:sz="4" w:space="4" w:color="auto"/>
      </w:pBdr>
    </w:pPr>
    <w:rPr>
      <w:b/>
      <w:sz w:val="18"/>
    </w:rPr>
  </w:style>
  <w:style w:type="character" w:customStyle="1" w:styleId="HeaderChar">
    <w:name w:val="Header Char"/>
    <w:aliases w:val="6_G Char"/>
    <w:basedOn w:val="DefaultParagraphFont"/>
    <w:link w:val="Header"/>
    <w:rsid w:val="007651C7"/>
    <w:rPr>
      <w:rFonts w:ascii="Times New Roman" w:eastAsia="SimSun" w:hAnsi="Times New Roman" w:cs="Times New Roman"/>
      <w:b/>
      <w:sz w:val="18"/>
      <w:szCs w:val="20"/>
      <w:lang w:val="en-GB" w:eastAsia="zh-CN"/>
    </w:rPr>
  </w:style>
  <w:style w:type="paragraph" w:styleId="Footer">
    <w:name w:val="footer"/>
    <w:aliases w:val="3_G"/>
    <w:basedOn w:val="Normal"/>
    <w:link w:val="FooterChar"/>
    <w:rsid w:val="007651C7"/>
    <w:rPr>
      <w:sz w:val="16"/>
    </w:rPr>
  </w:style>
  <w:style w:type="character" w:customStyle="1" w:styleId="FooterChar">
    <w:name w:val="Footer Char"/>
    <w:aliases w:val="3_G Char"/>
    <w:basedOn w:val="DefaultParagraphFont"/>
    <w:link w:val="Footer"/>
    <w:rsid w:val="007651C7"/>
    <w:rPr>
      <w:rFonts w:ascii="Times New Roman" w:eastAsia="SimSun" w:hAnsi="Times New Roman" w:cs="Times New Roman"/>
      <w:sz w:val="16"/>
      <w:szCs w:val="20"/>
      <w:lang w:val="en-GB" w:eastAsia="zh-CN"/>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7651C7"/>
    <w:pPr>
      <w:tabs>
        <w:tab w:val="left" w:pos="1701"/>
        <w:tab w:val="left" w:pos="2268"/>
      </w:tabs>
      <w:spacing w:after="120" w:line="240" w:lineRule="atLeast"/>
      <w:ind w:left="1134" w:right="1134"/>
      <w:jc w:val="both"/>
    </w:pPr>
  </w:style>
  <w:style w:type="paragraph" w:customStyle="1" w:styleId="SLG">
    <w:name w:val="__S_L_G"/>
    <w:basedOn w:val="Normal"/>
    <w:next w:val="Normal"/>
    <w:rsid w:val="007651C7"/>
    <w:pPr>
      <w:keepNext/>
      <w:keepLines/>
      <w:spacing w:before="240" w:after="240" w:line="580" w:lineRule="exact"/>
      <w:ind w:left="1134" w:right="1134"/>
    </w:pPr>
    <w:rPr>
      <w:b/>
      <w:sz w:val="56"/>
    </w:rPr>
  </w:style>
  <w:style w:type="paragraph" w:customStyle="1" w:styleId="SMG">
    <w:name w:val="__S_M_G"/>
    <w:basedOn w:val="Normal"/>
    <w:next w:val="Normal"/>
    <w:rsid w:val="007651C7"/>
    <w:pPr>
      <w:keepNext/>
      <w:keepLines/>
      <w:spacing w:before="240" w:after="240" w:line="420" w:lineRule="exact"/>
      <w:ind w:left="1134" w:right="1134"/>
    </w:pPr>
    <w:rPr>
      <w:b/>
      <w:sz w:val="40"/>
    </w:rPr>
  </w:style>
  <w:style w:type="paragraph" w:customStyle="1" w:styleId="SSG">
    <w:name w:val="__S_S_G"/>
    <w:basedOn w:val="Normal"/>
    <w:next w:val="Normal"/>
    <w:rsid w:val="007651C7"/>
    <w:pPr>
      <w:keepNext/>
      <w:keepLines/>
      <w:spacing w:before="240" w:after="240" w:line="300" w:lineRule="exact"/>
      <w:ind w:left="1134" w:right="1134"/>
    </w:pPr>
    <w:rPr>
      <w:b/>
      <w:sz w:val="28"/>
    </w:rPr>
  </w:style>
  <w:style w:type="paragraph" w:customStyle="1" w:styleId="XLargeG">
    <w:name w:val="__XLarge_G"/>
    <w:basedOn w:val="Normal"/>
    <w:next w:val="Normal"/>
    <w:rsid w:val="007651C7"/>
    <w:pPr>
      <w:keepNext/>
      <w:keepLines/>
      <w:spacing w:before="240" w:after="240" w:line="420" w:lineRule="exact"/>
      <w:ind w:left="1134" w:right="1134"/>
    </w:pPr>
    <w:rPr>
      <w:b/>
      <w:sz w:val="40"/>
    </w:rPr>
  </w:style>
  <w:style w:type="paragraph" w:customStyle="1" w:styleId="Bullet1G">
    <w:name w:val="_Bullet 1_G"/>
    <w:basedOn w:val="Normal"/>
    <w:qFormat/>
    <w:rsid w:val="007651C7"/>
    <w:pPr>
      <w:numPr>
        <w:numId w:val="21"/>
      </w:numPr>
      <w:spacing w:after="120"/>
      <w:ind w:right="1134"/>
      <w:jc w:val="both"/>
    </w:pPr>
  </w:style>
  <w:style w:type="paragraph" w:customStyle="1" w:styleId="Bullet2G">
    <w:name w:val="_Bullet 2_G"/>
    <w:basedOn w:val="Normal"/>
    <w:qFormat/>
    <w:rsid w:val="007651C7"/>
    <w:pPr>
      <w:numPr>
        <w:numId w:val="22"/>
      </w:numPr>
      <w:spacing w:after="120"/>
      <w:ind w:right="1134"/>
      <w:jc w:val="both"/>
    </w:pPr>
  </w:style>
  <w:style w:type="paragraph" w:customStyle="1" w:styleId="ParaNoG">
    <w:name w:val="_ParaNo._G"/>
    <w:basedOn w:val="SingleTxtG"/>
    <w:rsid w:val="007651C7"/>
    <w:pPr>
      <w:numPr>
        <w:numId w:val="23"/>
      </w:numPr>
    </w:pPr>
  </w:style>
  <w:style w:type="character" w:styleId="FootnoteReference">
    <w:name w:val="footnote reference"/>
    <w:aliases w:val="4_G"/>
    <w:rsid w:val="007651C7"/>
    <w:rPr>
      <w:rFonts w:ascii="Times New Roman" w:hAnsi="Times New Roman"/>
      <w:sz w:val="18"/>
      <w:vertAlign w:val="superscript"/>
    </w:rPr>
  </w:style>
  <w:style w:type="character" w:styleId="EndnoteReference">
    <w:name w:val="endnote reference"/>
    <w:aliases w:val="1_G"/>
    <w:rsid w:val="007651C7"/>
    <w:rPr>
      <w:rFonts w:ascii="Times New Roman" w:hAnsi="Times New Roman"/>
      <w:sz w:val="18"/>
      <w:vertAlign w:val="superscript"/>
    </w:rPr>
  </w:style>
  <w:style w:type="table" w:styleId="TableGrid">
    <w:name w:val="Table Grid"/>
    <w:basedOn w:val="TableNormal"/>
    <w:rsid w:val="007651C7"/>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rsid w:val="007651C7"/>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651C7"/>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rsid w:val="007651C7"/>
  </w:style>
  <w:style w:type="character" w:customStyle="1" w:styleId="EndnoteTextChar">
    <w:name w:val="Endnote Text Char"/>
    <w:aliases w:val="2_G Char"/>
    <w:basedOn w:val="DefaultParagraphFont"/>
    <w:link w:val="EndnoteText"/>
    <w:rsid w:val="007651C7"/>
    <w:rPr>
      <w:rFonts w:ascii="Times New Roman" w:eastAsia="SimSun" w:hAnsi="Times New Roman" w:cs="Times New Roman"/>
      <w:sz w:val="18"/>
      <w:szCs w:val="20"/>
      <w:lang w:val="en-GB" w:eastAsia="zh-CN"/>
    </w:rPr>
  </w:style>
  <w:style w:type="character" w:styleId="PageNumber">
    <w:name w:val="page number"/>
    <w:aliases w:val="7_G"/>
    <w:rsid w:val="007651C7"/>
    <w:rPr>
      <w:rFonts w:ascii="Times New Roman" w:hAnsi="Times New Roman"/>
      <w:b/>
      <w:sz w:val="18"/>
    </w:rPr>
  </w:style>
  <w:style w:type="character" w:customStyle="1" w:styleId="Heading1Char">
    <w:name w:val="Heading 1 Char"/>
    <w:aliases w:val="Table_G Char"/>
    <w:basedOn w:val="DefaultParagraphFont"/>
    <w:link w:val="Heading1"/>
    <w:rsid w:val="007651C7"/>
    <w:rPr>
      <w:rFonts w:ascii="Times New Roman" w:eastAsia="SimSun" w:hAnsi="Times New Roman" w:cs="Times New Roman"/>
      <w:sz w:val="20"/>
      <w:szCs w:val="20"/>
      <w:lang w:val="en-GB" w:eastAsia="zh-CN"/>
    </w:rPr>
  </w:style>
  <w:style w:type="character" w:customStyle="1" w:styleId="Heading2Char">
    <w:name w:val="Heading 2 Char"/>
    <w:basedOn w:val="DefaultParagraphFont"/>
    <w:link w:val="Heading2"/>
    <w:semiHidden/>
    <w:rsid w:val="007651C7"/>
    <w:rPr>
      <w:rFonts w:ascii="Times New Roman" w:eastAsia="SimSun" w:hAnsi="Times New Roman" w:cs="Times New Roman"/>
      <w:sz w:val="20"/>
      <w:szCs w:val="20"/>
      <w:lang w:val="en-GB" w:eastAsia="zh-CN"/>
    </w:rPr>
  </w:style>
  <w:style w:type="character" w:customStyle="1" w:styleId="Heading3Char">
    <w:name w:val="Heading 3 Char"/>
    <w:basedOn w:val="DefaultParagraphFont"/>
    <w:link w:val="Heading3"/>
    <w:semiHidden/>
    <w:rsid w:val="007651C7"/>
    <w:rPr>
      <w:rFonts w:ascii="Times New Roman" w:eastAsia="SimSun" w:hAnsi="Times New Roman" w:cs="Times New Roman"/>
      <w:sz w:val="20"/>
      <w:szCs w:val="20"/>
      <w:lang w:val="en-GB" w:eastAsia="zh-CN"/>
    </w:rPr>
  </w:style>
  <w:style w:type="character" w:customStyle="1" w:styleId="Heading4Char">
    <w:name w:val="Heading 4 Char"/>
    <w:basedOn w:val="DefaultParagraphFont"/>
    <w:link w:val="Heading4"/>
    <w:semiHidden/>
    <w:rsid w:val="007651C7"/>
    <w:rPr>
      <w:rFonts w:ascii="Times New Roman" w:eastAsia="SimSun" w:hAnsi="Times New Roman" w:cs="Times New Roman"/>
      <w:sz w:val="20"/>
      <w:szCs w:val="20"/>
      <w:lang w:val="en-GB" w:eastAsia="zh-CN"/>
    </w:rPr>
  </w:style>
  <w:style w:type="character" w:customStyle="1" w:styleId="Heading5Char">
    <w:name w:val="Heading 5 Char"/>
    <w:basedOn w:val="DefaultParagraphFont"/>
    <w:link w:val="Heading5"/>
    <w:semiHidden/>
    <w:rsid w:val="007651C7"/>
    <w:rPr>
      <w:rFonts w:ascii="Times New Roman" w:eastAsia="SimSun" w:hAnsi="Times New Roman" w:cs="Times New Roman"/>
      <w:sz w:val="20"/>
      <w:szCs w:val="20"/>
      <w:lang w:val="en-GB" w:eastAsia="zh-CN"/>
    </w:rPr>
  </w:style>
  <w:style w:type="character" w:customStyle="1" w:styleId="Heading6Char">
    <w:name w:val="Heading 6 Char"/>
    <w:basedOn w:val="DefaultParagraphFont"/>
    <w:link w:val="Heading6"/>
    <w:semiHidden/>
    <w:rsid w:val="007651C7"/>
    <w:rPr>
      <w:rFonts w:ascii="Times New Roman" w:eastAsia="SimSun" w:hAnsi="Times New Roman" w:cs="Times New Roman"/>
      <w:sz w:val="20"/>
      <w:szCs w:val="20"/>
      <w:lang w:val="en-GB" w:eastAsia="zh-CN"/>
    </w:rPr>
  </w:style>
  <w:style w:type="character" w:customStyle="1" w:styleId="Heading7Char">
    <w:name w:val="Heading 7 Char"/>
    <w:basedOn w:val="DefaultParagraphFont"/>
    <w:link w:val="Heading7"/>
    <w:semiHidden/>
    <w:rsid w:val="007651C7"/>
    <w:rPr>
      <w:rFonts w:ascii="Times New Roman" w:eastAsia="SimSun" w:hAnsi="Times New Roman" w:cs="Times New Roman"/>
      <w:sz w:val="20"/>
      <w:szCs w:val="20"/>
      <w:lang w:val="en-GB" w:eastAsia="zh-CN"/>
    </w:rPr>
  </w:style>
  <w:style w:type="character" w:customStyle="1" w:styleId="Heading8Char">
    <w:name w:val="Heading 8 Char"/>
    <w:basedOn w:val="DefaultParagraphFont"/>
    <w:link w:val="Heading8"/>
    <w:semiHidden/>
    <w:rsid w:val="007651C7"/>
    <w:rPr>
      <w:rFonts w:ascii="Times New Roman" w:eastAsia="SimSun" w:hAnsi="Times New Roman" w:cs="Times New Roman"/>
      <w:sz w:val="20"/>
      <w:szCs w:val="20"/>
      <w:lang w:val="en-GB" w:eastAsia="zh-CN"/>
    </w:rPr>
  </w:style>
  <w:style w:type="character" w:customStyle="1" w:styleId="Heading9Char">
    <w:name w:val="Heading 9 Char"/>
    <w:basedOn w:val="DefaultParagraphFont"/>
    <w:link w:val="Heading9"/>
    <w:semiHidden/>
    <w:rsid w:val="007651C7"/>
    <w:rPr>
      <w:rFonts w:ascii="Times New Roman" w:eastAsia="SimSun" w:hAnsi="Times New Roman" w:cs="Times New Roman"/>
      <w:sz w:val="20"/>
      <w:szCs w:val="20"/>
      <w:lang w:val="en-GB" w:eastAsia="zh-CN"/>
    </w:rPr>
  </w:style>
  <w:style w:type="paragraph" w:styleId="BalloonText">
    <w:name w:val="Balloon Text"/>
    <w:basedOn w:val="Normal"/>
    <w:link w:val="BalloonTextChar"/>
    <w:uiPriority w:val="99"/>
    <w:semiHidden/>
    <w:unhideWhenUsed/>
    <w:rsid w:val="007651C7"/>
    <w:rPr>
      <w:rFonts w:ascii="Tahoma" w:hAnsi="Tahoma" w:cs="Tahoma"/>
      <w:sz w:val="16"/>
      <w:szCs w:val="16"/>
    </w:rPr>
  </w:style>
  <w:style w:type="character" w:customStyle="1" w:styleId="BalloonTextChar">
    <w:name w:val="Balloon Text Char"/>
    <w:basedOn w:val="DefaultParagraphFont"/>
    <w:link w:val="BalloonText"/>
    <w:uiPriority w:val="99"/>
    <w:semiHidden/>
    <w:rsid w:val="007651C7"/>
    <w:rPr>
      <w:rFonts w:ascii="Tahoma" w:eastAsia="SimSun" w:hAnsi="Tahoma" w:cs="Tahoma"/>
      <w:sz w:val="16"/>
      <w:szCs w:val="16"/>
      <w:lang w:val="en-GB" w:eastAsia="zh-CN"/>
    </w:rPr>
  </w:style>
  <w:style w:type="character" w:customStyle="1" w:styleId="SingleTxtGChar">
    <w:name w:val="_ Single Txt_G Char"/>
    <w:link w:val="SingleTxtG"/>
    <w:locked/>
    <w:rsid w:val="00482156"/>
    <w:rPr>
      <w:rFonts w:ascii="Times New Roman" w:eastAsia="SimSun" w:hAnsi="Times New Roman" w:cs="Times New Roman"/>
      <w:sz w:val="20"/>
      <w:szCs w:val="20"/>
      <w:lang w:val="en-GB" w:eastAsia="zh-CN"/>
    </w:rPr>
  </w:style>
  <w:style w:type="numbering" w:styleId="111111">
    <w:name w:val="Outline List 2"/>
    <w:basedOn w:val="NoList"/>
    <w:semiHidden/>
    <w:rsid w:val="007651C7"/>
    <w:pPr>
      <w:numPr>
        <w:numId w:val="18"/>
      </w:numPr>
    </w:pPr>
  </w:style>
  <w:style w:type="numbering" w:styleId="1ai">
    <w:name w:val="Outline List 1"/>
    <w:basedOn w:val="NoList"/>
    <w:semiHidden/>
    <w:rsid w:val="007651C7"/>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laceholderText">
    <w:name w:val="Placeholder Text"/>
    <w:basedOn w:val="DefaultParagraphFont"/>
    <w:uiPriority w:val="99"/>
    <w:semiHidden/>
    <w:rsid w:val="009843CF"/>
    <w:rPr>
      <w:color w:val="808080"/>
    </w:rPr>
  </w:style>
  <w:style w:type="paragraph" w:customStyle="1" w:styleId="Agd">
    <w:name w:val="Agd"/>
    <w:basedOn w:val="SingleTxtG"/>
    <w:qFormat/>
    <w:rsid w:val="00516CB6"/>
    <w:pPr>
      <w:tabs>
        <w:tab w:val="left" w:pos="1134"/>
      </w:tabs>
    </w:pPr>
  </w:style>
  <w:style w:type="paragraph" w:customStyle="1" w:styleId="sagd">
    <w:name w:val="sagd"/>
    <w:qFormat/>
    <w:rsid w:val="00516CB6"/>
    <w:pPr>
      <w:tabs>
        <w:tab w:val="left" w:pos="1701"/>
      </w:tabs>
      <w:ind w:left="1701"/>
    </w:pPr>
    <w:rPr>
      <w:rFonts w:ascii="Times New Roman" w:hAnsi="Times New Roman" w:cs="Times New Roman"/>
      <w:i/>
      <w:sz w:val="20"/>
      <w:szCs w:val="20"/>
      <w:lang w:val="en-GB"/>
    </w:rPr>
  </w:style>
  <w:style w:type="character" w:styleId="CommentReference">
    <w:name w:val="annotation reference"/>
    <w:basedOn w:val="DefaultParagraphFont"/>
    <w:uiPriority w:val="99"/>
    <w:semiHidden/>
    <w:unhideWhenUsed/>
    <w:rsid w:val="00033293"/>
    <w:rPr>
      <w:sz w:val="16"/>
      <w:szCs w:val="16"/>
    </w:rPr>
  </w:style>
  <w:style w:type="paragraph" w:styleId="CommentText">
    <w:name w:val="annotation text"/>
    <w:basedOn w:val="Normal"/>
    <w:link w:val="CommentTextChar"/>
    <w:uiPriority w:val="99"/>
    <w:semiHidden/>
    <w:unhideWhenUsed/>
    <w:rsid w:val="00033293"/>
  </w:style>
  <w:style w:type="character" w:customStyle="1" w:styleId="CommentTextChar">
    <w:name w:val="Comment Text Char"/>
    <w:basedOn w:val="DefaultParagraphFont"/>
    <w:link w:val="CommentText"/>
    <w:uiPriority w:val="99"/>
    <w:semiHidden/>
    <w:rsid w:val="0003329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33293"/>
    <w:rPr>
      <w:b/>
      <w:bCs/>
    </w:rPr>
  </w:style>
  <w:style w:type="character" w:customStyle="1" w:styleId="CommentSubjectChar">
    <w:name w:val="Comment Subject Char"/>
    <w:basedOn w:val="CommentTextChar"/>
    <w:link w:val="CommentSubject"/>
    <w:uiPriority w:val="99"/>
    <w:semiHidden/>
    <w:rsid w:val="00033293"/>
    <w:rPr>
      <w:rFonts w:ascii="Times New Roman" w:eastAsia="Times New Roman" w:hAnsi="Times New Roman" w:cs="Times New Roman"/>
      <w:b/>
      <w:bCs/>
      <w:sz w:val="20"/>
      <w:szCs w:val="20"/>
      <w:lang w:val="en-GB"/>
    </w:rPr>
  </w:style>
  <w:style w:type="paragraph" w:customStyle="1" w:styleId="std">
    <w:name w:val="std"/>
    <w:basedOn w:val="Normal"/>
    <w:rsid w:val="009C7F9C"/>
    <w:rPr>
      <w:sz w:val="24"/>
      <w:szCs w:val="24"/>
      <w:lang w:val="en-US"/>
    </w:rPr>
  </w:style>
  <w:style w:type="character" w:customStyle="1" w:styleId="normaltextrun">
    <w:name w:val="normaltextrun"/>
    <w:basedOn w:val="DefaultParagraphFont"/>
    <w:rsid w:val="009C7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F009AA20B2ED4399E9C39C77341190" ma:contentTypeVersion="13" ma:contentTypeDescription="Create a new document." ma:contentTypeScope="" ma:versionID="4d4102610a7146d527e71997bf814e3a">
  <xsd:schema xmlns:xsd="http://www.w3.org/2001/XMLSchema" xmlns:xs="http://www.w3.org/2001/XMLSchema" xmlns:p="http://schemas.microsoft.com/office/2006/metadata/properties" xmlns:ns3="483dba53-7734-44b0-a8e9-8dd24ce872c9" xmlns:ns4="c7d0f312-d748-48d1-b1de-9d5105df2206" targetNamespace="http://schemas.microsoft.com/office/2006/metadata/properties" ma:root="true" ma:fieldsID="5209d9eccd980c4bfe85919a97230b30" ns3:_="" ns4:_="">
    <xsd:import namespace="483dba53-7734-44b0-a8e9-8dd24ce872c9"/>
    <xsd:import namespace="c7d0f312-d748-48d1-b1de-9d5105df2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dba53-7734-44b0-a8e9-8dd24ce87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d0f312-d748-48d1-b1de-9d5105df22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1DA806-B1E5-4B6E-88C8-5B63F1B87D10}">
  <ds:schemaRefs>
    <ds:schemaRef ds:uri="http://schemas.microsoft.com/sharepoint/v3/contenttype/forms"/>
  </ds:schemaRefs>
</ds:datastoreItem>
</file>

<file path=customXml/itemProps2.xml><?xml version="1.0" encoding="utf-8"?>
<ds:datastoreItem xmlns:ds="http://schemas.openxmlformats.org/officeDocument/2006/customXml" ds:itemID="{0247FDEE-46D0-4359-A4D9-FFECA6F3C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dba53-7734-44b0-a8e9-8dd24ce872c9"/>
    <ds:schemaRef ds:uri="c7d0f312-d748-48d1-b1de-9d5105df2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6D0E37-4EA4-4548-9DA2-12003F4641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3567</Characters>
  <Application>Microsoft Office Word</Application>
  <DocSecurity>4</DocSecurity>
  <Lines>67</Lines>
  <Paragraphs>27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E/C.12/2021/SR.27</vt:lpstr>
      <vt:lpstr/>
      <vt:lpstr/>
    </vt:vector>
  </TitlesOfParts>
  <Company>DCM</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E/C.12/2021/SR.27</dc:title>
  <dc:subject>2103153</dc:subject>
  <dc:creator>dm</dc:creator>
  <cp:keywords/>
  <dc:description/>
  <cp:lastModifiedBy>Anni Vi TIROL</cp:lastModifiedBy>
  <cp:revision>2</cp:revision>
  <cp:lastPrinted>2017-10-13T08:20:00Z</cp:lastPrinted>
  <dcterms:created xsi:type="dcterms:W3CDTF">2021-03-09T10:08:00Z</dcterms:created>
  <dcterms:modified xsi:type="dcterms:W3CDTF">2021-03-09T10:08:00Z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CESCR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08/03/2021 09:11:49</vt:lpwstr>
  </property>
  <property fmtid="{D5CDD505-2E9C-101B-9397-08002B2CF9AE}" pid="9" name="dist">
    <vt:lpwstr>General</vt:lpwstr>
  </property>
  <property fmtid="{D5CDD505-2E9C-101B-9397-08002B2CF9AE}" pid="10" name="dname">
    <vt:lpwstr>Mr. Windfuhr</vt:lpwstr>
  </property>
  <property fmtid="{D5CDD505-2E9C-101B-9397-08002B2CF9AE}" pid="11" name="doctype">
    <vt:lpwstr>Partial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Friday, 5 March 2021, at 3 p.m.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26th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Sixty-ninth</vt:lpwstr>
  </property>
  <property fmtid="{D5CDD505-2E9C-101B-9397-08002B2CF9AE}" pid="26" name="stitle">
    <vt:lpwstr>stitle</vt:lpwstr>
  </property>
  <property fmtid="{D5CDD505-2E9C-101B-9397-08002B2CF9AE}" pid="27" name="sym1">
    <vt:lpwstr>C.12/2021/SR.27</vt:lpwstr>
  </property>
  <property fmtid="{D5CDD505-2E9C-101B-9397-08002B2CF9AE}" pid="28" name="symh">
    <vt:lpwstr>E/C.12/2021/SR.27</vt:lpwstr>
  </property>
  <property fmtid="{D5CDD505-2E9C-101B-9397-08002B2CF9AE}" pid="29" name="tlang">
    <vt:lpwstr>tlang</vt:lpwstr>
  </property>
  <property fmtid="{D5CDD505-2E9C-101B-9397-08002B2CF9AE}" pid="30" name="virs">
    <vt:lpwstr>virs</vt:lpwstr>
  </property>
  <property fmtid="{D5CDD505-2E9C-101B-9397-08002B2CF9AE}" pid="31" name="ContentTypeId">
    <vt:lpwstr>0x01010043F009AA20B2ED4399E9C39C77341190</vt:lpwstr>
  </property>
</Properties>
</file>