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5142C3" w:rsidRDefault="005142C3" w:rsidP="00AB3619">
            <w:pPr>
              <w:spacing w:line="240" w:lineRule="atLeast"/>
              <w:jc w:val="right"/>
              <w:rPr>
                <w:sz w:val="20"/>
                <w:szCs w:val="21"/>
              </w:rPr>
            </w:pPr>
            <w:r w:rsidRPr="005142C3">
              <w:rPr>
                <w:sz w:val="40"/>
                <w:szCs w:val="21"/>
              </w:rPr>
              <w:t>E</w:t>
            </w:r>
            <w:r>
              <w:rPr>
                <w:sz w:val="20"/>
                <w:szCs w:val="21"/>
              </w:rPr>
              <w:t>/</w:t>
            </w:r>
            <w:proofErr w:type="spellStart"/>
            <w:r>
              <w:rPr>
                <w:sz w:val="20"/>
                <w:szCs w:val="21"/>
              </w:rPr>
              <w:t>C.12</w:t>
            </w:r>
            <w:proofErr w:type="spellEnd"/>
            <w:r>
              <w:rPr>
                <w:sz w:val="20"/>
                <w:szCs w:val="21"/>
              </w:rPr>
              <w:t>/68/D/79/2018</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0A2080" w:rsidP="00AB3619">
            <w:pPr>
              <w:spacing w:before="240" w:line="240" w:lineRule="atLeast"/>
              <w:rPr>
                <w:sz w:val="20"/>
              </w:rPr>
            </w:pPr>
            <w:r w:rsidRPr="002C14C6">
              <w:rPr>
                <w:sz w:val="20"/>
              </w:rPr>
              <w:t xml:space="preserve">Distr.: </w:t>
            </w:r>
            <w:r w:rsidR="005142C3" w:rsidRPr="005142C3">
              <w:rPr>
                <w:sz w:val="20"/>
              </w:rPr>
              <w:t>General</w:t>
            </w:r>
          </w:p>
          <w:p w:rsidR="000A2080" w:rsidRPr="002C14C6" w:rsidRDefault="005142C3" w:rsidP="00AB3619">
            <w:pPr>
              <w:spacing w:line="240" w:lineRule="atLeast"/>
              <w:rPr>
                <w:sz w:val="20"/>
              </w:rPr>
            </w:pPr>
            <w:r>
              <w:rPr>
                <w:sz w:val="20"/>
              </w:rPr>
              <w:t xml:space="preserve">13 </w:t>
            </w:r>
            <w:r w:rsidRPr="005142C3">
              <w:rPr>
                <w:sz w:val="20"/>
              </w:rPr>
              <w:t>November</w:t>
            </w:r>
            <w:r w:rsidR="00B45B2F">
              <w:rPr>
                <w:sz w:val="20"/>
              </w:rPr>
              <w:t xml:space="preserve"> 20</w:t>
            </w:r>
            <w:r w:rsidR="007029E1">
              <w:rPr>
                <w:sz w:val="20"/>
              </w:rPr>
              <w:t>2</w:t>
            </w:r>
            <w:r>
              <w:rPr>
                <w:sz w:val="20"/>
              </w:rPr>
              <w:t>0</w:t>
            </w:r>
          </w:p>
          <w:p w:rsidR="000A2080" w:rsidRPr="002C14C6" w:rsidRDefault="000A2080" w:rsidP="00AB3619">
            <w:pPr>
              <w:spacing w:line="240" w:lineRule="atLeast"/>
              <w:rPr>
                <w:sz w:val="20"/>
              </w:rPr>
            </w:pPr>
            <w:r w:rsidRPr="002C14C6">
              <w:rPr>
                <w:sz w:val="20"/>
              </w:rPr>
              <w:t xml:space="preserve">Chinese </w:t>
            </w:r>
          </w:p>
          <w:p w:rsidR="000A2080" w:rsidRPr="002C14C6" w:rsidRDefault="000A2080" w:rsidP="00AB3619">
            <w:pPr>
              <w:spacing w:line="240" w:lineRule="atLeast"/>
            </w:pPr>
            <w:r w:rsidRPr="002C14C6">
              <w:rPr>
                <w:sz w:val="20"/>
              </w:rPr>
              <w:t xml:space="preserve">Original: </w:t>
            </w:r>
            <w:r w:rsidR="005142C3" w:rsidRPr="005142C3">
              <w:rPr>
                <w:sz w:val="20"/>
              </w:rPr>
              <w:t>Spanish</w:t>
            </w:r>
          </w:p>
        </w:tc>
      </w:tr>
    </w:tbl>
    <w:p w:rsidR="005142C3" w:rsidRDefault="005142C3" w:rsidP="005142C3">
      <w:pPr>
        <w:spacing w:before="120"/>
        <w:rPr>
          <w:rFonts w:eastAsia="黑体"/>
          <w:sz w:val="24"/>
          <w:szCs w:val="24"/>
          <w:lang w:val="fr-CH"/>
        </w:rPr>
      </w:pPr>
      <w:r w:rsidRPr="005142C3">
        <w:rPr>
          <w:rFonts w:eastAsia="黑体" w:hint="eastAsia"/>
          <w:sz w:val="24"/>
          <w:szCs w:val="24"/>
          <w:lang w:val="fr-CH"/>
        </w:rPr>
        <w:t>经济、社会及文化权利委员会</w:t>
      </w:r>
    </w:p>
    <w:p w:rsidR="00886B68" w:rsidRDefault="00886B68" w:rsidP="00886B68">
      <w:pPr>
        <w:pStyle w:val="HChGC"/>
        <w:rPr>
          <w:rFonts w:hint="eastAsia"/>
        </w:rPr>
      </w:pPr>
      <w:r>
        <w:tab/>
      </w:r>
      <w:r>
        <w:tab/>
      </w:r>
      <w:r>
        <w:rPr>
          <w:rFonts w:hint="eastAsia"/>
        </w:rPr>
        <w:t>委员会根据《经济、社会、文化权利国际公约任择议定书》通过的关于第</w:t>
      </w:r>
      <w:r>
        <w:rPr>
          <w:rFonts w:hint="eastAsia"/>
        </w:rPr>
        <w:t>79/2018</w:t>
      </w:r>
      <w:r>
        <w:rPr>
          <w:rFonts w:hint="eastAsia"/>
        </w:rPr>
        <w:t>号来文的决定</w:t>
      </w:r>
      <w:r w:rsidRPr="00886B68">
        <w:rPr>
          <w:rStyle w:val="a8"/>
          <w:rFonts w:eastAsia="黑体"/>
          <w:sz w:val="28"/>
          <w:szCs w:val="40"/>
          <w:vertAlign w:val="baseline"/>
        </w:rPr>
        <w:footnoteReference w:customMarkFollows="1" w:id="2"/>
        <w:t>*</w:t>
      </w:r>
    </w:p>
    <w:p w:rsidR="00886B68" w:rsidRDefault="00886B68" w:rsidP="00114289">
      <w:pPr>
        <w:pStyle w:val="SingleTxtGC"/>
        <w:tabs>
          <w:tab w:val="clear" w:pos="1565"/>
          <w:tab w:val="clear" w:pos="1996"/>
          <w:tab w:val="clear" w:pos="2427"/>
          <w:tab w:val="left" w:pos="3828"/>
        </w:tabs>
        <w:rPr>
          <w:rFonts w:hint="eastAsia"/>
        </w:rPr>
      </w:pPr>
      <w:r w:rsidRPr="00114289">
        <w:rPr>
          <w:rFonts w:ascii="楷体" w:eastAsia="楷体" w:hAnsi="楷体" w:hint="eastAsia"/>
        </w:rPr>
        <w:t>来文提交人：</w:t>
      </w:r>
      <w:r w:rsidRPr="00114289">
        <w:rPr>
          <w:rFonts w:ascii="楷体" w:eastAsia="楷体" w:hAnsi="楷体" w:hint="eastAsia"/>
        </w:rPr>
        <w:tab/>
      </w:r>
      <w:proofErr w:type="spellStart"/>
      <w:r>
        <w:rPr>
          <w:rFonts w:hint="eastAsia"/>
        </w:rPr>
        <w:t>M.B.</w:t>
      </w:r>
      <w:proofErr w:type="gramStart"/>
      <w:r>
        <w:rPr>
          <w:rFonts w:hint="eastAsia"/>
        </w:rPr>
        <w:t>B</w:t>
      </w:r>
      <w:proofErr w:type="spellEnd"/>
      <w:r>
        <w:rPr>
          <w:rFonts w:hint="eastAsia"/>
        </w:rPr>
        <w:t>.(</w:t>
      </w:r>
      <w:proofErr w:type="gramEnd"/>
      <w:r>
        <w:rPr>
          <w:rFonts w:hint="eastAsia"/>
        </w:rPr>
        <w:t>由</w:t>
      </w:r>
      <w:r>
        <w:rPr>
          <w:rFonts w:hint="eastAsia"/>
        </w:rPr>
        <w:t>Beatr</w:t>
      </w:r>
      <w:r w:rsidRPr="00886B68">
        <w:rPr>
          <w:rFonts w:asciiTheme="majorBidi" w:hAnsiTheme="majorBidi" w:cstheme="majorBidi"/>
        </w:rPr>
        <w:t>iz Pé</w:t>
      </w:r>
      <w:proofErr w:type="spellStart"/>
      <w:r w:rsidRPr="00886B68">
        <w:rPr>
          <w:rFonts w:asciiTheme="majorBidi" w:hAnsiTheme="majorBidi" w:cstheme="majorBidi"/>
        </w:rPr>
        <w:t>rez</w:t>
      </w:r>
      <w:proofErr w:type="spellEnd"/>
      <w:r w:rsidRPr="00886B68">
        <w:rPr>
          <w:rFonts w:asciiTheme="majorBidi" w:hAnsiTheme="majorBidi" w:cstheme="majorBidi"/>
        </w:rPr>
        <w:t xml:space="preserve"> </w:t>
      </w:r>
      <w:proofErr w:type="spellStart"/>
      <w:r w:rsidRPr="00886B68">
        <w:rPr>
          <w:rFonts w:asciiTheme="majorBidi" w:hAnsiTheme="majorBidi" w:cstheme="majorBidi"/>
        </w:rPr>
        <w:t>Garc</w:t>
      </w:r>
      <w:proofErr w:type="spellEnd"/>
      <w:r w:rsidRPr="00886B68">
        <w:rPr>
          <w:rFonts w:asciiTheme="majorBidi" w:hAnsiTheme="majorBidi" w:cstheme="majorBidi"/>
        </w:rPr>
        <w:t>í</w:t>
      </w:r>
      <w:r>
        <w:rPr>
          <w:rFonts w:hint="eastAsia"/>
        </w:rPr>
        <w:t>a</w:t>
      </w:r>
      <w:r>
        <w:rPr>
          <w:rFonts w:hint="eastAsia"/>
        </w:rPr>
        <w:t>代理</w:t>
      </w:r>
      <w:r>
        <w:rPr>
          <w:rFonts w:hint="eastAsia"/>
        </w:rPr>
        <w:t>)</w:t>
      </w:r>
    </w:p>
    <w:p w:rsidR="00886B68" w:rsidRDefault="00886B68" w:rsidP="00114289">
      <w:pPr>
        <w:pStyle w:val="SingleTxtGC"/>
        <w:tabs>
          <w:tab w:val="clear" w:pos="1565"/>
          <w:tab w:val="clear" w:pos="1996"/>
          <w:tab w:val="clear" w:pos="2427"/>
          <w:tab w:val="left" w:pos="3828"/>
        </w:tabs>
        <w:rPr>
          <w:rFonts w:hint="eastAsia"/>
        </w:rPr>
      </w:pPr>
      <w:r w:rsidRPr="00114289">
        <w:rPr>
          <w:rFonts w:ascii="楷体" w:eastAsia="楷体" w:hAnsi="楷体" w:hint="eastAsia"/>
        </w:rPr>
        <w:t>据称受害人：</w:t>
      </w:r>
      <w:r w:rsidRPr="00114289">
        <w:rPr>
          <w:rFonts w:ascii="楷体" w:eastAsia="楷体" w:hAnsi="楷体" w:hint="eastAsia"/>
        </w:rPr>
        <w:tab/>
      </w:r>
      <w:r>
        <w:rPr>
          <w:rFonts w:hint="eastAsia"/>
        </w:rPr>
        <w:t>提交人及子女</w:t>
      </w:r>
    </w:p>
    <w:p w:rsidR="00886B68" w:rsidRDefault="00886B68" w:rsidP="00114289">
      <w:pPr>
        <w:pStyle w:val="SingleTxtGC"/>
        <w:tabs>
          <w:tab w:val="clear" w:pos="1565"/>
          <w:tab w:val="clear" w:pos="1996"/>
          <w:tab w:val="clear" w:pos="2427"/>
          <w:tab w:val="left" w:pos="3828"/>
        </w:tabs>
        <w:rPr>
          <w:rFonts w:hint="eastAsia"/>
        </w:rPr>
      </w:pPr>
      <w:r w:rsidRPr="00114289">
        <w:rPr>
          <w:rFonts w:ascii="楷体" w:eastAsia="楷体" w:hAnsi="楷体" w:hint="eastAsia"/>
        </w:rPr>
        <w:t>所涉缔约国：</w:t>
      </w:r>
      <w:r w:rsidRPr="00114289">
        <w:rPr>
          <w:rFonts w:ascii="楷体" w:eastAsia="楷体" w:hAnsi="楷体" w:hint="eastAsia"/>
        </w:rPr>
        <w:tab/>
      </w:r>
      <w:r>
        <w:rPr>
          <w:rFonts w:hint="eastAsia"/>
        </w:rPr>
        <w:t>西班牙</w:t>
      </w:r>
    </w:p>
    <w:p w:rsidR="00886B68" w:rsidRDefault="00886B68" w:rsidP="00114289">
      <w:pPr>
        <w:pStyle w:val="SingleTxtGC"/>
        <w:tabs>
          <w:tab w:val="clear" w:pos="1565"/>
          <w:tab w:val="clear" w:pos="1996"/>
          <w:tab w:val="clear" w:pos="2427"/>
          <w:tab w:val="left" w:pos="3828"/>
        </w:tabs>
        <w:rPr>
          <w:rFonts w:hint="eastAsia"/>
        </w:rPr>
      </w:pPr>
      <w:r w:rsidRPr="00114289">
        <w:rPr>
          <w:rFonts w:ascii="楷体" w:eastAsia="楷体" w:hAnsi="楷体" w:hint="eastAsia"/>
        </w:rPr>
        <w:t>来文日期：</w:t>
      </w:r>
      <w:r w:rsidRPr="00114289">
        <w:rPr>
          <w:rFonts w:ascii="楷体" w:eastAsia="楷体" w:hAnsi="楷体" w:hint="eastAsia"/>
        </w:rPr>
        <w:tab/>
      </w:r>
      <w:r>
        <w:rPr>
          <w:rFonts w:hint="eastAsia"/>
        </w:rPr>
        <w:t>2018</w:t>
      </w:r>
      <w:r>
        <w:rPr>
          <w:rFonts w:hint="eastAsia"/>
        </w:rPr>
        <w:t>年</w:t>
      </w:r>
      <w:r>
        <w:rPr>
          <w:rFonts w:hint="eastAsia"/>
        </w:rPr>
        <w:t>11</w:t>
      </w:r>
      <w:r>
        <w:rPr>
          <w:rFonts w:hint="eastAsia"/>
        </w:rPr>
        <w:t>月</w:t>
      </w:r>
      <w:r>
        <w:rPr>
          <w:rFonts w:hint="eastAsia"/>
        </w:rPr>
        <w:t>13</w:t>
      </w:r>
      <w:r>
        <w:rPr>
          <w:rFonts w:hint="eastAsia"/>
        </w:rPr>
        <w:t>日</w:t>
      </w:r>
      <w:r>
        <w:rPr>
          <w:rFonts w:hint="eastAsia"/>
        </w:rPr>
        <w:t>(</w:t>
      </w:r>
      <w:r>
        <w:rPr>
          <w:rFonts w:hint="eastAsia"/>
        </w:rPr>
        <w:t>初次提交</w:t>
      </w:r>
      <w:r>
        <w:rPr>
          <w:rFonts w:hint="eastAsia"/>
        </w:rPr>
        <w:t>)</w:t>
      </w:r>
    </w:p>
    <w:p w:rsidR="00886B68" w:rsidRDefault="00886B68" w:rsidP="00114289">
      <w:pPr>
        <w:pStyle w:val="SingleTxtGC"/>
        <w:tabs>
          <w:tab w:val="clear" w:pos="1565"/>
          <w:tab w:val="clear" w:pos="1996"/>
          <w:tab w:val="clear" w:pos="2427"/>
          <w:tab w:val="left" w:pos="3828"/>
        </w:tabs>
        <w:rPr>
          <w:rFonts w:hint="eastAsia"/>
        </w:rPr>
      </w:pPr>
      <w:r w:rsidRPr="00114289">
        <w:rPr>
          <w:rFonts w:ascii="楷体" w:eastAsia="楷体" w:hAnsi="楷体" w:hint="eastAsia"/>
        </w:rPr>
        <w:t>决定通过日期：</w:t>
      </w:r>
      <w:r w:rsidRPr="00114289">
        <w:rPr>
          <w:rFonts w:ascii="楷体" w:eastAsia="楷体" w:hAnsi="楷体" w:hint="eastAsia"/>
        </w:rPr>
        <w:tab/>
      </w:r>
      <w:r>
        <w:rPr>
          <w:rFonts w:hint="eastAsia"/>
        </w:rPr>
        <w:t>2020</w:t>
      </w:r>
      <w:r>
        <w:rPr>
          <w:rFonts w:hint="eastAsia"/>
        </w:rPr>
        <w:t>年</w:t>
      </w:r>
      <w:r>
        <w:rPr>
          <w:rFonts w:hint="eastAsia"/>
        </w:rPr>
        <w:t>10</w:t>
      </w:r>
      <w:r>
        <w:rPr>
          <w:rFonts w:hint="eastAsia"/>
        </w:rPr>
        <w:t>月</w:t>
      </w:r>
      <w:r>
        <w:rPr>
          <w:rFonts w:hint="eastAsia"/>
        </w:rPr>
        <w:t>15</w:t>
      </w:r>
      <w:r>
        <w:rPr>
          <w:rFonts w:hint="eastAsia"/>
        </w:rPr>
        <w:t>日</w:t>
      </w:r>
    </w:p>
    <w:p w:rsidR="00886B68" w:rsidRDefault="00886B68" w:rsidP="00114289">
      <w:pPr>
        <w:pStyle w:val="SingleTxtGC"/>
        <w:tabs>
          <w:tab w:val="clear" w:pos="1565"/>
          <w:tab w:val="clear" w:pos="1996"/>
          <w:tab w:val="clear" w:pos="2427"/>
          <w:tab w:val="left" w:pos="3828"/>
        </w:tabs>
        <w:rPr>
          <w:rFonts w:hint="eastAsia"/>
        </w:rPr>
      </w:pPr>
      <w:r w:rsidRPr="00114289">
        <w:rPr>
          <w:rFonts w:ascii="楷体" w:eastAsia="楷体" w:hAnsi="楷体" w:hint="eastAsia"/>
        </w:rPr>
        <w:t>事由：</w:t>
      </w:r>
      <w:r w:rsidRPr="00114289">
        <w:rPr>
          <w:rFonts w:ascii="楷体" w:eastAsia="楷体" w:hAnsi="楷体" w:hint="eastAsia"/>
        </w:rPr>
        <w:tab/>
      </w:r>
      <w:r>
        <w:rPr>
          <w:rFonts w:hint="eastAsia"/>
        </w:rPr>
        <w:t>将提交人驱逐出住所</w:t>
      </w:r>
    </w:p>
    <w:p w:rsidR="00886B68" w:rsidRDefault="00886B68" w:rsidP="00114289">
      <w:pPr>
        <w:pStyle w:val="SingleTxtGC"/>
        <w:tabs>
          <w:tab w:val="clear" w:pos="1565"/>
          <w:tab w:val="clear" w:pos="1996"/>
          <w:tab w:val="clear" w:pos="2427"/>
          <w:tab w:val="left" w:pos="3828"/>
        </w:tabs>
        <w:rPr>
          <w:rFonts w:hint="eastAsia"/>
        </w:rPr>
      </w:pPr>
      <w:r w:rsidRPr="00114289">
        <w:rPr>
          <w:rFonts w:ascii="楷体" w:eastAsia="楷体" w:hAnsi="楷体" w:hint="eastAsia"/>
        </w:rPr>
        <w:t>程序性问题：</w:t>
      </w:r>
      <w:r w:rsidRPr="00114289">
        <w:rPr>
          <w:rFonts w:ascii="楷体" w:eastAsia="楷体" w:hAnsi="楷体" w:hint="eastAsia"/>
        </w:rPr>
        <w:tab/>
      </w:r>
      <w:r>
        <w:rPr>
          <w:rFonts w:hint="eastAsia"/>
        </w:rPr>
        <w:t>用尽国内补救办法；证据不足</w:t>
      </w:r>
    </w:p>
    <w:p w:rsidR="00886B68" w:rsidRDefault="00886B68" w:rsidP="00114289">
      <w:pPr>
        <w:pStyle w:val="SingleTxtGC"/>
        <w:tabs>
          <w:tab w:val="clear" w:pos="1565"/>
          <w:tab w:val="clear" w:pos="1996"/>
          <w:tab w:val="clear" w:pos="2427"/>
          <w:tab w:val="left" w:pos="3828"/>
        </w:tabs>
        <w:rPr>
          <w:rFonts w:hint="eastAsia"/>
        </w:rPr>
      </w:pPr>
      <w:r w:rsidRPr="00114289">
        <w:rPr>
          <w:rFonts w:ascii="楷体" w:eastAsia="楷体" w:hAnsi="楷体" w:hint="eastAsia"/>
        </w:rPr>
        <w:t>实质性问题：</w:t>
      </w:r>
      <w:r w:rsidRPr="00114289">
        <w:rPr>
          <w:rFonts w:ascii="楷体" w:eastAsia="楷体" w:hAnsi="楷体" w:hint="eastAsia"/>
        </w:rPr>
        <w:tab/>
      </w:r>
      <w:r>
        <w:rPr>
          <w:rFonts w:hint="eastAsia"/>
        </w:rPr>
        <w:t>适当住房权</w:t>
      </w:r>
    </w:p>
    <w:p w:rsidR="00886B68" w:rsidRDefault="00886B68" w:rsidP="00114289">
      <w:pPr>
        <w:pStyle w:val="SingleTxtGC"/>
        <w:tabs>
          <w:tab w:val="clear" w:pos="1565"/>
          <w:tab w:val="clear" w:pos="1996"/>
          <w:tab w:val="clear" w:pos="2427"/>
          <w:tab w:val="left" w:pos="3828"/>
        </w:tabs>
        <w:rPr>
          <w:rFonts w:hint="eastAsia"/>
        </w:rPr>
      </w:pPr>
      <w:r w:rsidRPr="00114289">
        <w:rPr>
          <w:rFonts w:ascii="楷体" w:eastAsia="楷体" w:hAnsi="楷体" w:hint="eastAsia"/>
        </w:rPr>
        <w:t>《公约》条款：</w:t>
      </w:r>
      <w:r w:rsidRPr="00114289">
        <w:rPr>
          <w:rFonts w:ascii="楷体" w:eastAsia="楷体" w:hAnsi="楷体" w:hint="eastAsia"/>
        </w:rPr>
        <w:tab/>
      </w:r>
      <w:r>
        <w:rPr>
          <w:rFonts w:hint="eastAsia"/>
        </w:rPr>
        <w:t>第十一条第一款</w:t>
      </w:r>
    </w:p>
    <w:p w:rsidR="00886B68" w:rsidRDefault="00886B68" w:rsidP="00DF0BEB">
      <w:pPr>
        <w:pStyle w:val="SingleTxtGC"/>
        <w:tabs>
          <w:tab w:val="clear" w:pos="1565"/>
          <w:tab w:val="clear" w:pos="1996"/>
          <w:tab w:val="clear" w:pos="2427"/>
          <w:tab w:val="left" w:pos="3828"/>
        </w:tabs>
        <w:spacing w:after="240"/>
      </w:pPr>
      <w:r w:rsidRPr="00114289">
        <w:rPr>
          <w:rFonts w:ascii="楷体" w:eastAsia="楷体" w:hAnsi="楷体" w:hint="eastAsia"/>
        </w:rPr>
        <w:t>《任择议定书》条款：</w:t>
      </w:r>
      <w:r>
        <w:rPr>
          <w:rFonts w:hint="eastAsia"/>
        </w:rPr>
        <w:tab/>
      </w:r>
      <w:r>
        <w:rPr>
          <w:rFonts w:hint="eastAsia"/>
        </w:rPr>
        <w:t>第二和第五条</w:t>
      </w:r>
    </w:p>
    <w:p w:rsidR="0059168D" w:rsidRPr="00DB2BD9" w:rsidRDefault="0059168D" w:rsidP="00DF0BEB">
      <w:pPr>
        <w:pStyle w:val="SingleTxtGC"/>
        <w:spacing w:before="120"/>
      </w:pPr>
      <w:r>
        <w:rPr>
          <w:rFonts w:hint="eastAsia"/>
        </w:rPr>
        <w:t>1</w:t>
      </w:r>
      <w:r w:rsidRPr="00DB2BD9">
        <w:rPr>
          <w:rFonts w:hint="eastAsia"/>
        </w:rPr>
        <w:t>.</w:t>
      </w:r>
      <w:r>
        <w:rPr>
          <w:rFonts w:hint="eastAsia"/>
        </w:rPr>
        <w:t>1</w:t>
      </w:r>
      <w:r w:rsidR="00DF0BEB">
        <w:tab/>
      </w:r>
      <w:r w:rsidRPr="00DB2BD9">
        <w:rPr>
          <w:rFonts w:hint="eastAsia"/>
        </w:rPr>
        <w:t>来文提交人是</w:t>
      </w:r>
      <w:proofErr w:type="spellStart"/>
      <w:r>
        <w:rPr>
          <w:rFonts w:hint="eastAsia"/>
        </w:rPr>
        <w:t>M</w:t>
      </w:r>
      <w:r w:rsidRPr="00DB2BD9">
        <w:rPr>
          <w:rFonts w:hint="eastAsia"/>
        </w:rPr>
        <w:t>.</w:t>
      </w:r>
      <w:r>
        <w:rPr>
          <w:rFonts w:hint="eastAsia"/>
        </w:rPr>
        <w:t>B</w:t>
      </w:r>
      <w:r w:rsidRPr="00DB2BD9">
        <w:rPr>
          <w:rFonts w:hint="eastAsia"/>
        </w:rPr>
        <w:t>.</w:t>
      </w:r>
      <w:r>
        <w:rPr>
          <w:rFonts w:hint="eastAsia"/>
        </w:rPr>
        <w:t>B</w:t>
      </w:r>
      <w:proofErr w:type="spellEnd"/>
      <w:r w:rsidRPr="00DB2BD9">
        <w:rPr>
          <w:rFonts w:hint="eastAsia"/>
        </w:rPr>
        <w:t>.</w:t>
      </w:r>
      <w:r w:rsidRPr="00DB2BD9">
        <w:rPr>
          <w:rFonts w:hint="eastAsia"/>
        </w:rPr>
        <w:t>，西班牙国民，生于</w:t>
      </w:r>
      <w:r>
        <w:rPr>
          <w:rFonts w:hint="eastAsia"/>
        </w:rPr>
        <w:t>1991</w:t>
      </w:r>
      <w:r w:rsidRPr="00DB2BD9">
        <w:rPr>
          <w:rFonts w:hint="eastAsia"/>
        </w:rPr>
        <w:t>年。提交人代表她本人和她的子女</w:t>
      </w:r>
      <w:proofErr w:type="spellStart"/>
      <w:r>
        <w:rPr>
          <w:rFonts w:hint="eastAsia"/>
        </w:rPr>
        <w:t>J</w:t>
      </w:r>
      <w:r w:rsidRPr="00DB2BD9">
        <w:rPr>
          <w:rFonts w:hint="eastAsia"/>
        </w:rPr>
        <w:t>.</w:t>
      </w:r>
      <w:r>
        <w:rPr>
          <w:rFonts w:hint="eastAsia"/>
        </w:rPr>
        <w:t>I</w:t>
      </w:r>
      <w:r w:rsidRPr="00DB2BD9">
        <w:rPr>
          <w:rFonts w:hint="eastAsia"/>
        </w:rPr>
        <w:t>.</w:t>
      </w:r>
      <w:r>
        <w:rPr>
          <w:rFonts w:hint="eastAsia"/>
        </w:rPr>
        <w:t>M</w:t>
      </w:r>
      <w:r w:rsidRPr="00DB2BD9">
        <w:rPr>
          <w:rFonts w:hint="eastAsia"/>
        </w:rPr>
        <w:t>.</w:t>
      </w:r>
      <w:r>
        <w:rPr>
          <w:rFonts w:hint="eastAsia"/>
        </w:rPr>
        <w:t>B</w:t>
      </w:r>
      <w:proofErr w:type="spellEnd"/>
      <w:r w:rsidRPr="00DB2BD9">
        <w:rPr>
          <w:rFonts w:hint="eastAsia"/>
        </w:rPr>
        <w:t>.</w:t>
      </w:r>
      <w:r w:rsidRPr="00DB2BD9">
        <w:rPr>
          <w:rFonts w:hint="eastAsia"/>
        </w:rPr>
        <w:t>和</w:t>
      </w:r>
      <w:proofErr w:type="spellStart"/>
      <w:r>
        <w:rPr>
          <w:rFonts w:hint="eastAsia"/>
        </w:rPr>
        <w:t>M</w:t>
      </w:r>
      <w:r w:rsidRPr="00DB2BD9">
        <w:rPr>
          <w:rFonts w:hint="eastAsia"/>
        </w:rPr>
        <w:t>.</w:t>
      </w:r>
      <w:r>
        <w:rPr>
          <w:rFonts w:hint="eastAsia"/>
        </w:rPr>
        <w:t>M</w:t>
      </w:r>
      <w:r w:rsidRPr="00DB2BD9">
        <w:rPr>
          <w:rFonts w:hint="eastAsia"/>
        </w:rPr>
        <w:t>.</w:t>
      </w:r>
      <w:r>
        <w:rPr>
          <w:rFonts w:hint="eastAsia"/>
        </w:rPr>
        <w:t>B</w:t>
      </w:r>
      <w:proofErr w:type="spellEnd"/>
      <w:r w:rsidRPr="00DB2BD9">
        <w:rPr>
          <w:rFonts w:hint="eastAsia"/>
        </w:rPr>
        <w:t>.</w:t>
      </w:r>
      <w:r w:rsidRPr="00DB2BD9">
        <w:t>(</w:t>
      </w:r>
      <w:r w:rsidRPr="00DB2BD9">
        <w:rPr>
          <w:rFonts w:hint="eastAsia"/>
        </w:rPr>
        <w:t>分别出生于</w:t>
      </w:r>
      <w:r>
        <w:rPr>
          <w:rFonts w:hint="eastAsia"/>
        </w:rPr>
        <w:t>2</w:t>
      </w:r>
      <w:r w:rsidRPr="00DB2BD9">
        <w:rPr>
          <w:rFonts w:hint="eastAsia"/>
        </w:rPr>
        <w:t>0</w:t>
      </w:r>
      <w:r>
        <w:rPr>
          <w:rFonts w:hint="eastAsia"/>
        </w:rPr>
        <w:t>1</w:t>
      </w:r>
      <w:r w:rsidRPr="00DB2BD9">
        <w:rPr>
          <w:rFonts w:hint="eastAsia"/>
        </w:rPr>
        <w:t>0</w:t>
      </w:r>
      <w:r w:rsidRPr="00DB2BD9">
        <w:rPr>
          <w:rFonts w:hint="eastAsia"/>
        </w:rPr>
        <w:t>年和</w:t>
      </w:r>
      <w:r>
        <w:rPr>
          <w:rFonts w:hint="eastAsia"/>
        </w:rPr>
        <w:t>2</w:t>
      </w:r>
      <w:r w:rsidRPr="00DB2BD9">
        <w:rPr>
          <w:rFonts w:hint="eastAsia"/>
        </w:rPr>
        <w:t>0</w:t>
      </w:r>
      <w:r>
        <w:rPr>
          <w:rFonts w:hint="eastAsia"/>
        </w:rPr>
        <w:t>12</w:t>
      </w:r>
      <w:r w:rsidRPr="00DB2BD9">
        <w:rPr>
          <w:rFonts w:hint="eastAsia"/>
        </w:rPr>
        <w:t>年</w:t>
      </w:r>
      <w:r w:rsidRPr="00DB2BD9">
        <w:rPr>
          <w:rFonts w:hint="eastAsia"/>
        </w:rPr>
        <w:t>)</w:t>
      </w:r>
      <w:r w:rsidRPr="00DB2BD9">
        <w:rPr>
          <w:rFonts w:hint="eastAsia"/>
        </w:rPr>
        <w:t>行事。她声称缔约国侵犯了她和她的子女根据《公约》第十一条第一款享有的权利。《任择议定书》自</w:t>
      </w:r>
      <w:r>
        <w:rPr>
          <w:rFonts w:hint="eastAsia"/>
        </w:rPr>
        <w:t>2</w:t>
      </w:r>
      <w:r w:rsidRPr="00DB2BD9">
        <w:rPr>
          <w:rFonts w:hint="eastAsia"/>
        </w:rPr>
        <w:t>0</w:t>
      </w:r>
      <w:r>
        <w:rPr>
          <w:rFonts w:hint="eastAsia"/>
        </w:rPr>
        <w:t>13</w:t>
      </w:r>
      <w:r w:rsidRPr="00DB2BD9">
        <w:rPr>
          <w:rFonts w:hint="eastAsia"/>
        </w:rPr>
        <w:t>年</w:t>
      </w:r>
      <w:r>
        <w:rPr>
          <w:rFonts w:hint="eastAsia"/>
        </w:rPr>
        <w:t>5</w:t>
      </w:r>
      <w:r w:rsidRPr="00DB2BD9">
        <w:rPr>
          <w:rFonts w:hint="eastAsia"/>
        </w:rPr>
        <w:t>月</w:t>
      </w:r>
      <w:r>
        <w:rPr>
          <w:rFonts w:hint="eastAsia"/>
        </w:rPr>
        <w:t>5</w:t>
      </w:r>
      <w:r w:rsidRPr="00DB2BD9">
        <w:rPr>
          <w:rFonts w:hint="eastAsia"/>
        </w:rPr>
        <w:t>日起对缔约国生效。提交人由律师代理。</w:t>
      </w:r>
    </w:p>
    <w:p w:rsidR="0059168D" w:rsidRPr="00DB2BD9" w:rsidRDefault="0059168D" w:rsidP="0059168D">
      <w:pPr>
        <w:pStyle w:val="SingleTxtGC"/>
      </w:pPr>
      <w:r>
        <w:rPr>
          <w:rFonts w:hint="eastAsia"/>
        </w:rPr>
        <w:t>1</w:t>
      </w:r>
      <w:r w:rsidRPr="00DB2BD9">
        <w:rPr>
          <w:rFonts w:hint="eastAsia"/>
        </w:rPr>
        <w:t>.</w:t>
      </w:r>
      <w:r>
        <w:rPr>
          <w:rFonts w:hint="eastAsia"/>
        </w:rPr>
        <w:t>2</w:t>
      </w:r>
      <w:r w:rsidRPr="00DB2BD9">
        <w:rPr>
          <w:rFonts w:hint="eastAsia"/>
        </w:rPr>
        <w:tab/>
      </w:r>
      <w:r>
        <w:rPr>
          <w:rFonts w:hint="eastAsia"/>
        </w:rPr>
        <w:t>2</w:t>
      </w:r>
      <w:r w:rsidRPr="00DB2BD9">
        <w:rPr>
          <w:rFonts w:hint="eastAsia"/>
        </w:rPr>
        <w:t>0</w:t>
      </w:r>
      <w:r>
        <w:rPr>
          <w:rFonts w:hint="eastAsia"/>
        </w:rPr>
        <w:t>18</w:t>
      </w:r>
      <w:r w:rsidRPr="00DB2BD9">
        <w:rPr>
          <w:rFonts w:hint="eastAsia"/>
        </w:rPr>
        <w:t>年</w:t>
      </w:r>
      <w:r>
        <w:rPr>
          <w:rFonts w:hint="eastAsia"/>
        </w:rPr>
        <w:t>11</w:t>
      </w:r>
      <w:r w:rsidRPr="00DB2BD9">
        <w:rPr>
          <w:rFonts w:hint="eastAsia"/>
        </w:rPr>
        <w:t>月</w:t>
      </w:r>
      <w:r>
        <w:rPr>
          <w:rFonts w:hint="eastAsia"/>
        </w:rPr>
        <w:t>14</w:t>
      </w:r>
      <w:r w:rsidRPr="00DB2BD9">
        <w:rPr>
          <w:rFonts w:hint="eastAsia"/>
        </w:rPr>
        <w:t>日，委员会通过来文工作组登记了来文，注意到即将被驱逐、据称没有替代住房和造成不可挽回伤害的风险，要求缔约国在委员会审议来文期间暂停驱逐提交人，或与提交人真诚协商，为她提供适当住房，以免对她或她的子女造成不可挽回的伤害。</w:t>
      </w:r>
      <w:r>
        <w:rPr>
          <w:rFonts w:hint="eastAsia"/>
        </w:rPr>
        <w:t>2</w:t>
      </w:r>
      <w:r w:rsidRPr="00DB2BD9">
        <w:rPr>
          <w:rFonts w:hint="eastAsia"/>
        </w:rPr>
        <w:t>0</w:t>
      </w:r>
      <w:r>
        <w:rPr>
          <w:rFonts w:hint="eastAsia"/>
        </w:rPr>
        <w:t>18</w:t>
      </w:r>
      <w:r w:rsidRPr="00DB2BD9">
        <w:rPr>
          <w:rFonts w:hint="eastAsia"/>
        </w:rPr>
        <w:t>年</w:t>
      </w:r>
      <w:r>
        <w:rPr>
          <w:rFonts w:hint="eastAsia"/>
        </w:rPr>
        <w:t>11</w:t>
      </w:r>
      <w:r w:rsidRPr="00DB2BD9">
        <w:rPr>
          <w:rFonts w:hint="eastAsia"/>
        </w:rPr>
        <w:t>月</w:t>
      </w:r>
      <w:r>
        <w:rPr>
          <w:rFonts w:hint="eastAsia"/>
        </w:rPr>
        <w:t>16</w:t>
      </w:r>
      <w:r w:rsidRPr="00DB2BD9">
        <w:rPr>
          <w:rFonts w:hint="eastAsia"/>
        </w:rPr>
        <w:t>日，暂停驱逐提交人。</w:t>
      </w:r>
      <w:r>
        <w:rPr>
          <w:rFonts w:hint="eastAsia"/>
        </w:rPr>
        <w:t>2</w:t>
      </w:r>
      <w:r w:rsidRPr="00DB2BD9">
        <w:rPr>
          <w:rFonts w:hint="eastAsia"/>
        </w:rPr>
        <w:t>0</w:t>
      </w:r>
      <w:r>
        <w:rPr>
          <w:rFonts w:hint="eastAsia"/>
        </w:rPr>
        <w:t>19</w:t>
      </w:r>
      <w:r w:rsidRPr="00DB2BD9">
        <w:rPr>
          <w:rFonts w:hint="eastAsia"/>
        </w:rPr>
        <w:t>年</w:t>
      </w:r>
      <w:r>
        <w:rPr>
          <w:rFonts w:hint="eastAsia"/>
        </w:rPr>
        <w:t>11</w:t>
      </w:r>
      <w:r w:rsidRPr="00DB2BD9">
        <w:rPr>
          <w:rFonts w:hint="eastAsia"/>
        </w:rPr>
        <w:t>月</w:t>
      </w:r>
      <w:r>
        <w:rPr>
          <w:rFonts w:hint="eastAsia"/>
        </w:rPr>
        <w:t>15</w:t>
      </w:r>
      <w:r w:rsidRPr="00DB2BD9">
        <w:rPr>
          <w:rFonts w:hint="eastAsia"/>
        </w:rPr>
        <w:t>日，提交人及家人被驱逐出住所，与公婆同住</w:t>
      </w:r>
      <w:r w:rsidRPr="00DB2BD9">
        <w:rPr>
          <w:color w:val="333333"/>
          <w:shd w:val="clear" w:color="auto" w:fill="FFFFFF"/>
        </w:rPr>
        <w:t>。</w:t>
      </w:r>
    </w:p>
    <w:p w:rsidR="0059168D" w:rsidRPr="00DB2BD9" w:rsidRDefault="0059168D" w:rsidP="0059168D">
      <w:pPr>
        <w:pStyle w:val="SingleTxtGC"/>
      </w:pPr>
      <w:r>
        <w:rPr>
          <w:rFonts w:hint="eastAsia"/>
        </w:rPr>
        <w:t>1</w:t>
      </w:r>
      <w:r w:rsidRPr="00DB2BD9">
        <w:rPr>
          <w:rFonts w:hint="eastAsia"/>
        </w:rPr>
        <w:t>.</w:t>
      </w:r>
      <w:r>
        <w:rPr>
          <w:rFonts w:hint="eastAsia"/>
        </w:rPr>
        <w:t>3</w:t>
      </w:r>
      <w:r w:rsidRPr="00DB2BD9">
        <w:rPr>
          <w:rFonts w:hint="eastAsia"/>
        </w:rPr>
        <w:tab/>
      </w:r>
      <w:r w:rsidRPr="00DB2BD9">
        <w:rPr>
          <w:rFonts w:hint="eastAsia"/>
        </w:rPr>
        <w:t>在本决定中，委员会首先将总结当事各方提交的资料和论点，但不表明立场。然后，委员会将审议来文可否受理，最后提出结论。</w:t>
      </w:r>
    </w:p>
    <w:p w:rsidR="0059168D" w:rsidRPr="00DB2BD9" w:rsidRDefault="00DF0BEB" w:rsidP="00DF0BEB">
      <w:pPr>
        <w:pStyle w:val="H1GC"/>
      </w:pPr>
      <w:r>
        <w:lastRenderedPageBreak/>
        <w:tab/>
      </w:r>
      <w:r w:rsidR="0059168D">
        <w:t>A</w:t>
      </w:r>
      <w:r w:rsidR="0059168D" w:rsidRPr="00DB2BD9">
        <w:t>.</w:t>
      </w:r>
      <w:r>
        <w:tab/>
      </w:r>
      <w:r w:rsidR="0059168D" w:rsidRPr="00DB2BD9">
        <w:rPr>
          <w:rFonts w:hint="eastAsia"/>
        </w:rPr>
        <w:t>当事各方提交的资料和意见概述</w:t>
      </w:r>
    </w:p>
    <w:p w:rsidR="0059168D" w:rsidRPr="00DB2BD9" w:rsidRDefault="00DF0BEB" w:rsidP="00DF0BEB">
      <w:pPr>
        <w:pStyle w:val="H23GC"/>
      </w:pPr>
      <w:r>
        <w:tab/>
      </w:r>
      <w:r>
        <w:tab/>
      </w:r>
      <w:r w:rsidR="0059168D" w:rsidRPr="00DB2BD9">
        <w:rPr>
          <w:rFonts w:hint="eastAsia"/>
        </w:rPr>
        <w:t>提交人陈述的事实</w:t>
      </w:r>
      <w:r w:rsidR="0059168D" w:rsidRPr="00EE70C7">
        <w:rPr>
          <w:rStyle w:val="a8"/>
          <w:rFonts w:eastAsia="宋体"/>
        </w:rPr>
        <w:footnoteReference w:id="3"/>
      </w:r>
    </w:p>
    <w:p w:rsidR="0059168D" w:rsidRPr="00DB2BD9" w:rsidRDefault="00DF0BEB" w:rsidP="00DF0BEB">
      <w:pPr>
        <w:pStyle w:val="H4GC"/>
        <w:rPr>
          <w:b/>
        </w:rPr>
      </w:pPr>
      <w:r>
        <w:tab/>
      </w:r>
      <w:r>
        <w:tab/>
      </w:r>
      <w:r w:rsidR="0059168D" w:rsidRPr="00DB2BD9">
        <w:rPr>
          <w:rFonts w:hint="eastAsia"/>
        </w:rPr>
        <w:t>登记来文之前</w:t>
      </w:r>
    </w:p>
    <w:p w:rsidR="0059168D" w:rsidRPr="00DB2BD9" w:rsidRDefault="0059168D" w:rsidP="0059168D">
      <w:pPr>
        <w:pStyle w:val="SingleTxtGC"/>
      </w:pPr>
      <w:r>
        <w:rPr>
          <w:rFonts w:hint="eastAsia"/>
        </w:rPr>
        <w:t>2</w:t>
      </w:r>
      <w:r w:rsidRPr="00DB2BD9">
        <w:rPr>
          <w:rFonts w:hint="eastAsia"/>
        </w:rPr>
        <w:t>.</w:t>
      </w:r>
      <w:r>
        <w:rPr>
          <w:rFonts w:hint="eastAsia"/>
        </w:rPr>
        <w:t>1</w:t>
      </w:r>
      <w:r w:rsidRPr="00DB2BD9">
        <w:rPr>
          <w:rFonts w:hint="eastAsia"/>
        </w:rPr>
        <w:tab/>
      </w:r>
      <w:r>
        <w:rPr>
          <w:rFonts w:hint="eastAsia"/>
        </w:rPr>
        <w:t>2</w:t>
      </w:r>
      <w:r w:rsidRPr="00DB2BD9">
        <w:rPr>
          <w:rFonts w:hint="eastAsia"/>
        </w:rPr>
        <w:t>0</w:t>
      </w:r>
      <w:r>
        <w:rPr>
          <w:rFonts w:hint="eastAsia"/>
        </w:rPr>
        <w:t>15</w:t>
      </w:r>
      <w:r w:rsidRPr="00DB2BD9">
        <w:rPr>
          <w:rFonts w:hint="eastAsia"/>
        </w:rPr>
        <w:t>年</w:t>
      </w:r>
      <w:r>
        <w:rPr>
          <w:rFonts w:hint="eastAsia"/>
        </w:rPr>
        <w:t>1</w:t>
      </w:r>
      <w:r w:rsidRPr="00DB2BD9">
        <w:rPr>
          <w:rFonts w:hint="eastAsia"/>
        </w:rPr>
        <w:t>月</w:t>
      </w:r>
      <w:r>
        <w:rPr>
          <w:rFonts w:hint="eastAsia"/>
        </w:rPr>
        <w:t>12</w:t>
      </w:r>
      <w:r w:rsidRPr="00DB2BD9">
        <w:rPr>
          <w:rFonts w:hint="eastAsia"/>
        </w:rPr>
        <w:t>日，提交人及其伴侣根据特殊需求情况程序向马德里自治区申请住房。</w:t>
      </w:r>
    </w:p>
    <w:p w:rsidR="0059168D" w:rsidRPr="00DB2BD9" w:rsidRDefault="0059168D" w:rsidP="0059168D">
      <w:pPr>
        <w:pStyle w:val="SingleTxtGC"/>
      </w:pPr>
      <w:r>
        <w:rPr>
          <w:rFonts w:hint="eastAsia"/>
        </w:rPr>
        <w:t>2</w:t>
      </w:r>
      <w:r w:rsidRPr="00DB2BD9">
        <w:rPr>
          <w:rFonts w:hint="eastAsia"/>
        </w:rPr>
        <w:t>.</w:t>
      </w:r>
      <w:r>
        <w:rPr>
          <w:rFonts w:hint="eastAsia"/>
        </w:rPr>
        <w:t>2</w:t>
      </w:r>
      <w:r w:rsidRPr="00DB2BD9">
        <w:rPr>
          <w:rFonts w:hint="eastAsia"/>
        </w:rPr>
        <w:tab/>
      </w:r>
      <w:r>
        <w:rPr>
          <w:rFonts w:hint="eastAsia"/>
        </w:rPr>
        <w:t>2</w:t>
      </w:r>
      <w:r w:rsidRPr="00DB2BD9">
        <w:rPr>
          <w:rFonts w:hint="eastAsia"/>
        </w:rPr>
        <w:t>0</w:t>
      </w:r>
      <w:r>
        <w:rPr>
          <w:rFonts w:hint="eastAsia"/>
        </w:rPr>
        <w:t>16</w:t>
      </w:r>
      <w:r w:rsidRPr="00DB2BD9">
        <w:rPr>
          <w:rFonts w:hint="eastAsia"/>
        </w:rPr>
        <w:t>年</w:t>
      </w:r>
      <w:r>
        <w:rPr>
          <w:rFonts w:hint="eastAsia"/>
        </w:rPr>
        <w:t>4</w:t>
      </w:r>
      <w:r w:rsidRPr="00DB2BD9">
        <w:rPr>
          <w:rFonts w:hint="eastAsia"/>
        </w:rPr>
        <w:t>月，提交人及其伴侣决定在没有合法产权的情况下，与他们的子女一同住进了某金融机构所有的一套空置公寓。</w:t>
      </w:r>
    </w:p>
    <w:p w:rsidR="0059168D" w:rsidRPr="00DB2BD9" w:rsidRDefault="0059168D" w:rsidP="0059168D">
      <w:pPr>
        <w:pStyle w:val="SingleTxtGC"/>
      </w:pPr>
      <w:r>
        <w:rPr>
          <w:rFonts w:hint="eastAsia"/>
        </w:rPr>
        <w:t>2</w:t>
      </w:r>
      <w:r w:rsidRPr="00DB2BD9">
        <w:rPr>
          <w:rFonts w:hint="eastAsia"/>
        </w:rPr>
        <w:t>.</w:t>
      </w:r>
      <w:r>
        <w:rPr>
          <w:rFonts w:hint="eastAsia"/>
        </w:rPr>
        <w:t>3</w:t>
      </w:r>
      <w:r w:rsidRPr="00DB2BD9">
        <w:rPr>
          <w:rFonts w:hint="eastAsia"/>
        </w:rPr>
        <w:tab/>
      </w:r>
      <w:r w:rsidRPr="00DB2BD9">
        <w:rPr>
          <w:rFonts w:hint="eastAsia"/>
        </w:rPr>
        <w:t>某天，该金融机构提出了非法占有申诉，以便将这家人逐出公寓。马德里市议会社会服务局建议该金融机构与提交人签订社会住房合同。该机构拒绝了这一提议。</w:t>
      </w:r>
    </w:p>
    <w:p w:rsidR="0059168D" w:rsidRPr="00DB2BD9" w:rsidRDefault="0059168D" w:rsidP="0059168D">
      <w:pPr>
        <w:pStyle w:val="SingleTxtGC"/>
      </w:pPr>
      <w:r>
        <w:rPr>
          <w:rFonts w:hint="eastAsia"/>
        </w:rPr>
        <w:t>2</w:t>
      </w:r>
      <w:r w:rsidRPr="00DB2BD9">
        <w:rPr>
          <w:rFonts w:hint="eastAsia"/>
        </w:rPr>
        <w:t>.</w:t>
      </w:r>
      <w:r>
        <w:rPr>
          <w:rFonts w:hint="eastAsia"/>
        </w:rPr>
        <w:t>4</w:t>
      </w:r>
      <w:r w:rsidRPr="00DB2BD9">
        <w:rPr>
          <w:rFonts w:hint="eastAsia"/>
        </w:rPr>
        <w:tab/>
      </w:r>
      <w:r>
        <w:rPr>
          <w:rFonts w:hint="eastAsia"/>
        </w:rPr>
        <w:t>2</w:t>
      </w:r>
      <w:r w:rsidRPr="00DB2BD9">
        <w:rPr>
          <w:rFonts w:hint="eastAsia"/>
        </w:rPr>
        <w:t>0</w:t>
      </w:r>
      <w:r>
        <w:rPr>
          <w:rFonts w:hint="eastAsia"/>
        </w:rPr>
        <w:t>18</w:t>
      </w:r>
      <w:r w:rsidRPr="00DB2BD9">
        <w:rPr>
          <w:rFonts w:hint="eastAsia"/>
        </w:rPr>
        <w:t>年</w:t>
      </w:r>
      <w:r>
        <w:rPr>
          <w:rFonts w:hint="eastAsia"/>
        </w:rPr>
        <w:t>1</w:t>
      </w:r>
      <w:r w:rsidRPr="00DB2BD9">
        <w:rPr>
          <w:rFonts w:hint="eastAsia"/>
        </w:rPr>
        <w:t>月</w:t>
      </w:r>
      <w:r>
        <w:rPr>
          <w:rFonts w:hint="eastAsia"/>
        </w:rPr>
        <w:t>1</w:t>
      </w:r>
      <w:r w:rsidRPr="00DB2BD9">
        <w:rPr>
          <w:rFonts w:hint="eastAsia"/>
        </w:rPr>
        <w:t>0</w:t>
      </w:r>
      <w:r w:rsidRPr="00DB2BD9">
        <w:rPr>
          <w:rFonts w:hint="eastAsia"/>
        </w:rPr>
        <w:t>日，马德里第</w:t>
      </w:r>
      <w:r>
        <w:rPr>
          <w:rFonts w:hint="eastAsia"/>
        </w:rPr>
        <w:t>14</w:t>
      </w:r>
      <w:r w:rsidRPr="00DB2BD9">
        <w:rPr>
          <w:rFonts w:hint="eastAsia"/>
        </w:rPr>
        <w:t>调查法院判定提交人及其伴侣犯有非法占有的轻罪，判处他们缴纳三个月每日</w:t>
      </w:r>
      <w:r>
        <w:rPr>
          <w:rFonts w:hint="eastAsia"/>
        </w:rPr>
        <w:t>2</w:t>
      </w:r>
      <w:r w:rsidRPr="00DB2BD9">
        <w:rPr>
          <w:rFonts w:hint="eastAsia"/>
        </w:rPr>
        <w:t>欧元的罚款，并支付诉讼费。法院还下令驱逐他们。提交人称，她没有对这一判决提出上诉，因为该金融机构告诉她可以再住几个月，直到她获得社会住房。</w:t>
      </w:r>
      <w:r>
        <w:rPr>
          <w:rFonts w:hint="eastAsia"/>
        </w:rPr>
        <w:t>2</w:t>
      </w:r>
      <w:r w:rsidRPr="00DB2BD9">
        <w:rPr>
          <w:rFonts w:hint="eastAsia"/>
        </w:rPr>
        <w:t>0</w:t>
      </w:r>
      <w:r>
        <w:rPr>
          <w:rFonts w:hint="eastAsia"/>
        </w:rPr>
        <w:t>18</w:t>
      </w:r>
      <w:r w:rsidRPr="00DB2BD9">
        <w:rPr>
          <w:rFonts w:hint="eastAsia"/>
        </w:rPr>
        <w:t>年</w:t>
      </w:r>
      <w:r>
        <w:rPr>
          <w:rFonts w:hint="eastAsia"/>
        </w:rPr>
        <w:t>9</w:t>
      </w:r>
      <w:r w:rsidRPr="00DB2BD9">
        <w:rPr>
          <w:rFonts w:hint="eastAsia"/>
        </w:rPr>
        <w:t>月</w:t>
      </w:r>
      <w:r>
        <w:rPr>
          <w:rFonts w:hint="eastAsia"/>
        </w:rPr>
        <w:t>13</w:t>
      </w:r>
      <w:r w:rsidRPr="00DB2BD9">
        <w:rPr>
          <w:rFonts w:hint="eastAsia"/>
        </w:rPr>
        <w:t>日，提交人被告知，驱逐日期定在</w:t>
      </w:r>
      <w:r>
        <w:rPr>
          <w:rFonts w:hint="eastAsia"/>
        </w:rPr>
        <w:t>2</w:t>
      </w:r>
      <w:r w:rsidRPr="00DB2BD9">
        <w:rPr>
          <w:rFonts w:hint="eastAsia"/>
        </w:rPr>
        <w:t>0</w:t>
      </w:r>
      <w:r>
        <w:rPr>
          <w:rFonts w:hint="eastAsia"/>
        </w:rPr>
        <w:t>18</w:t>
      </w:r>
      <w:r w:rsidRPr="00DB2BD9">
        <w:rPr>
          <w:rFonts w:hint="eastAsia"/>
        </w:rPr>
        <w:t>年</w:t>
      </w:r>
      <w:r>
        <w:rPr>
          <w:rFonts w:hint="eastAsia"/>
        </w:rPr>
        <w:t>1</w:t>
      </w:r>
      <w:r w:rsidRPr="00DB2BD9">
        <w:rPr>
          <w:rFonts w:hint="eastAsia"/>
        </w:rPr>
        <w:t>0</w:t>
      </w:r>
      <w:r w:rsidRPr="00DB2BD9">
        <w:rPr>
          <w:rFonts w:hint="eastAsia"/>
        </w:rPr>
        <w:t>月</w:t>
      </w:r>
      <w:r>
        <w:rPr>
          <w:rFonts w:hint="eastAsia"/>
        </w:rPr>
        <w:t>3</w:t>
      </w:r>
      <w:r w:rsidRPr="00DB2BD9">
        <w:rPr>
          <w:rFonts w:hint="eastAsia"/>
        </w:rPr>
        <w:t>日。</w:t>
      </w:r>
    </w:p>
    <w:p w:rsidR="0059168D" w:rsidRPr="00DB2BD9" w:rsidRDefault="0059168D" w:rsidP="0059168D">
      <w:pPr>
        <w:pStyle w:val="SingleTxtGC"/>
      </w:pPr>
      <w:r>
        <w:rPr>
          <w:rFonts w:hint="eastAsia"/>
        </w:rPr>
        <w:t>2</w:t>
      </w:r>
      <w:r w:rsidRPr="00DB2BD9">
        <w:rPr>
          <w:rFonts w:hint="eastAsia"/>
        </w:rPr>
        <w:t>.</w:t>
      </w:r>
      <w:r>
        <w:rPr>
          <w:rFonts w:hint="eastAsia"/>
        </w:rPr>
        <w:t>5</w:t>
      </w:r>
      <w:r w:rsidRPr="00DB2BD9">
        <w:rPr>
          <w:rFonts w:hint="eastAsia"/>
        </w:rPr>
        <w:tab/>
      </w:r>
      <w:r>
        <w:rPr>
          <w:rFonts w:hint="eastAsia"/>
        </w:rPr>
        <w:t>2</w:t>
      </w:r>
      <w:r w:rsidRPr="00DB2BD9">
        <w:rPr>
          <w:rFonts w:hint="eastAsia"/>
        </w:rPr>
        <w:t>0</w:t>
      </w:r>
      <w:r>
        <w:rPr>
          <w:rFonts w:hint="eastAsia"/>
        </w:rPr>
        <w:t>18</w:t>
      </w:r>
      <w:r w:rsidRPr="00DB2BD9">
        <w:rPr>
          <w:rFonts w:hint="eastAsia"/>
        </w:rPr>
        <w:t>年</w:t>
      </w:r>
      <w:r>
        <w:rPr>
          <w:rFonts w:hint="eastAsia"/>
        </w:rPr>
        <w:t>9</w:t>
      </w:r>
      <w:r w:rsidRPr="00DB2BD9">
        <w:rPr>
          <w:rFonts w:hint="eastAsia"/>
        </w:rPr>
        <w:t>月</w:t>
      </w:r>
      <w:r>
        <w:rPr>
          <w:rFonts w:hint="eastAsia"/>
        </w:rPr>
        <w:t>26</w:t>
      </w:r>
      <w:r w:rsidRPr="00DB2BD9">
        <w:rPr>
          <w:rFonts w:hint="eastAsia"/>
        </w:rPr>
        <w:t>日，提交人向马德里第</w:t>
      </w:r>
      <w:r>
        <w:rPr>
          <w:rFonts w:hint="eastAsia"/>
        </w:rPr>
        <w:t>1</w:t>
      </w:r>
      <w:r>
        <w:t>4</w:t>
      </w:r>
      <w:r w:rsidRPr="00DB2BD9">
        <w:rPr>
          <w:rFonts w:hint="eastAsia"/>
        </w:rPr>
        <w:t>调查法院提出暂缓驱逐的申请，声称她无处可住。</w:t>
      </w:r>
      <w:r>
        <w:rPr>
          <w:rFonts w:hint="eastAsia"/>
        </w:rPr>
        <w:t>2</w:t>
      </w:r>
      <w:r w:rsidRPr="00DB2BD9">
        <w:rPr>
          <w:rFonts w:hint="eastAsia"/>
        </w:rPr>
        <w:t>0</w:t>
      </w:r>
      <w:r>
        <w:rPr>
          <w:rFonts w:hint="eastAsia"/>
        </w:rPr>
        <w:t>18</w:t>
      </w:r>
      <w:r w:rsidRPr="00DB2BD9">
        <w:rPr>
          <w:rFonts w:hint="eastAsia"/>
        </w:rPr>
        <w:t>年</w:t>
      </w:r>
      <w:r>
        <w:rPr>
          <w:rFonts w:hint="eastAsia"/>
        </w:rPr>
        <w:t>9</w:t>
      </w:r>
      <w:r w:rsidRPr="00DB2BD9">
        <w:rPr>
          <w:rFonts w:hint="eastAsia"/>
        </w:rPr>
        <w:t>月</w:t>
      </w:r>
      <w:r>
        <w:rPr>
          <w:rFonts w:hint="eastAsia"/>
        </w:rPr>
        <w:t>28</w:t>
      </w:r>
      <w:r w:rsidRPr="00DB2BD9">
        <w:rPr>
          <w:rFonts w:hint="eastAsia"/>
        </w:rPr>
        <w:t>日，提交人再次向马德里自治区申请住房，并要求将她列入紧急类别，理由是她即将被驱逐。提交人还约见了社会服务局工作人员。</w:t>
      </w:r>
    </w:p>
    <w:p w:rsidR="0059168D" w:rsidRPr="00DB2BD9" w:rsidRDefault="0059168D" w:rsidP="0059168D">
      <w:pPr>
        <w:pStyle w:val="SingleTxtGC"/>
      </w:pPr>
      <w:r>
        <w:rPr>
          <w:rFonts w:hint="eastAsia"/>
        </w:rPr>
        <w:t>2</w:t>
      </w:r>
      <w:r w:rsidRPr="00DB2BD9">
        <w:rPr>
          <w:rFonts w:hint="eastAsia"/>
        </w:rPr>
        <w:t>.</w:t>
      </w:r>
      <w:r>
        <w:rPr>
          <w:rFonts w:hint="eastAsia"/>
        </w:rPr>
        <w:t>6</w:t>
      </w:r>
      <w:r w:rsidR="00D80A72">
        <w:tab/>
      </w:r>
      <w:r>
        <w:rPr>
          <w:rFonts w:hint="eastAsia"/>
        </w:rPr>
        <w:t>2</w:t>
      </w:r>
      <w:r w:rsidRPr="00DB2BD9">
        <w:rPr>
          <w:rFonts w:hint="eastAsia"/>
        </w:rPr>
        <w:t>0</w:t>
      </w:r>
      <w:r>
        <w:rPr>
          <w:rFonts w:hint="eastAsia"/>
        </w:rPr>
        <w:t>18</w:t>
      </w:r>
      <w:r w:rsidRPr="00DB2BD9">
        <w:rPr>
          <w:rFonts w:hint="eastAsia"/>
        </w:rPr>
        <w:t>年</w:t>
      </w:r>
      <w:r>
        <w:rPr>
          <w:rFonts w:hint="eastAsia"/>
        </w:rPr>
        <w:t>1</w:t>
      </w:r>
      <w:r w:rsidRPr="00DB2BD9">
        <w:rPr>
          <w:rFonts w:hint="eastAsia"/>
        </w:rPr>
        <w:t>0</w:t>
      </w:r>
      <w:r w:rsidRPr="00DB2BD9">
        <w:rPr>
          <w:rFonts w:hint="eastAsia"/>
        </w:rPr>
        <w:t>月</w:t>
      </w:r>
      <w:r>
        <w:rPr>
          <w:rFonts w:hint="eastAsia"/>
        </w:rPr>
        <w:t>3</w:t>
      </w:r>
      <w:r w:rsidRPr="00DB2BD9">
        <w:rPr>
          <w:rFonts w:hint="eastAsia"/>
        </w:rPr>
        <w:t>日，未驱逐提交人，新的驱逐日期定在</w:t>
      </w:r>
      <w:r>
        <w:rPr>
          <w:rFonts w:hint="eastAsia"/>
        </w:rPr>
        <w:t>2</w:t>
      </w:r>
      <w:r w:rsidRPr="00DB2BD9">
        <w:rPr>
          <w:rFonts w:hint="eastAsia"/>
        </w:rPr>
        <w:t>0</w:t>
      </w:r>
      <w:r>
        <w:rPr>
          <w:rFonts w:hint="eastAsia"/>
        </w:rPr>
        <w:t>18</w:t>
      </w:r>
      <w:r w:rsidRPr="00DB2BD9">
        <w:rPr>
          <w:rFonts w:hint="eastAsia"/>
        </w:rPr>
        <w:t>年</w:t>
      </w:r>
      <w:r>
        <w:rPr>
          <w:rFonts w:hint="eastAsia"/>
        </w:rPr>
        <w:t>11</w:t>
      </w:r>
      <w:r w:rsidRPr="00DB2BD9">
        <w:rPr>
          <w:rFonts w:hint="eastAsia"/>
        </w:rPr>
        <w:t>月</w:t>
      </w:r>
      <w:r>
        <w:rPr>
          <w:rFonts w:hint="eastAsia"/>
        </w:rPr>
        <w:t>16</w:t>
      </w:r>
      <w:r w:rsidRPr="00DB2BD9">
        <w:rPr>
          <w:rFonts w:hint="eastAsia"/>
        </w:rPr>
        <w:t>日。</w:t>
      </w:r>
      <w:r>
        <w:rPr>
          <w:rFonts w:hint="eastAsia"/>
        </w:rPr>
        <w:t>2</w:t>
      </w:r>
      <w:r w:rsidRPr="00DB2BD9">
        <w:rPr>
          <w:rFonts w:hint="eastAsia"/>
        </w:rPr>
        <w:t>0</w:t>
      </w:r>
      <w:r>
        <w:rPr>
          <w:rFonts w:hint="eastAsia"/>
        </w:rPr>
        <w:t>18</w:t>
      </w:r>
      <w:r w:rsidRPr="00DB2BD9">
        <w:rPr>
          <w:rFonts w:hint="eastAsia"/>
        </w:rPr>
        <w:t>年</w:t>
      </w:r>
      <w:r>
        <w:rPr>
          <w:rFonts w:hint="eastAsia"/>
        </w:rPr>
        <w:t>11</w:t>
      </w:r>
      <w:r w:rsidRPr="00DB2BD9">
        <w:rPr>
          <w:rFonts w:hint="eastAsia"/>
        </w:rPr>
        <w:t>月</w:t>
      </w:r>
      <w:r>
        <w:rPr>
          <w:rFonts w:hint="eastAsia"/>
        </w:rPr>
        <w:t>8</w:t>
      </w:r>
      <w:r w:rsidRPr="00DB2BD9">
        <w:rPr>
          <w:rFonts w:hint="eastAsia"/>
        </w:rPr>
        <w:t>日，提交人再次申请暂缓驱逐，并指出她已提交社会住房申请。</w:t>
      </w:r>
    </w:p>
    <w:p w:rsidR="0059168D" w:rsidRPr="00DB2BD9" w:rsidRDefault="00D80A72" w:rsidP="00D80A72">
      <w:pPr>
        <w:pStyle w:val="H4GC"/>
      </w:pPr>
      <w:r>
        <w:tab/>
      </w:r>
      <w:r>
        <w:tab/>
      </w:r>
      <w:r w:rsidR="0059168D" w:rsidRPr="00DB2BD9">
        <w:rPr>
          <w:rFonts w:hint="eastAsia"/>
        </w:rPr>
        <w:t>登记来文之后</w:t>
      </w:r>
    </w:p>
    <w:p w:rsidR="0059168D" w:rsidRPr="00DB2BD9" w:rsidRDefault="0059168D" w:rsidP="0059168D">
      <w:pPr>
        <w:pStyle w:val="SingleTxtGC"/>
      </w:pPr>
      <w:r>
        <w:rPr>
          <w:rFonts w:hint="eastAsia"/>
        </w:rPr>
        <w:t>2</w:t>
      </w:r>
      <w:r w:rsidRPr="00DB2BD9">
        <w:rPr>
          <w:rFonts w:hint="eastAsia"/>
        </w:rPr>
        <w:t>.</w:t>
      </w:r>
      <w:r>
        <w:rPr>
          <w:rFonts w:hint="eastAsia"/>
        </w:rPr>
        <w:t>7</w:t>
      </w:r>
      <w:r w:rsidRPr="00DB2BD9">
        <w:rPr>
          <w:rFonts w:hint="eastAsia"/>
        </w:rPr>
        <w:tab/>
      </w:r>
      <w:r>
        <w:rPr>
          <w:rFonts w:hint="eastAsia"/>
        </w:rPr>
        <w:t>2</w:t>
      </w:r>
      <w:r w:rsidRPr="00DB2BD9">
        <w:rPr>
          <w:rFonts w:hint="eastAsia"/>
        </w:rPr>
        <w:t>0</w:t>
      </w:r>
      <w:r>
        <w:rPr>
          <w:rFonts w:hint="eastAsia"/>
        </w:rPr>
        <w:t>18</w:t>
      </w:r>
      <w:r w:rsidRPr="00DB2BD9">
        <w:rPr>
          <w:rFonts w:hint="eastAsia"/>
        </w:rPr>
        <w:t>年</w:t>
      </w:r>
      <w:r>
        <w:rPr>
          <w:rFonts w:hint="eastAsia"/>
        </w:rPr>
        <w:t>11</w:t>
      </w:r>
      <w:r w:rsidRPr="00DB2BD9">
        <w:rPr>
          <w:rFonts w:hint="eastAsia"/>
        </w:rPr>
        <w:t>月</w:t>
      </w:r>
      <w:r>
        <w:rPr>
          <w:rFonts w:hint="eastAsia"/>
        </w:rPr>
        <w:t>14</w:t>
      </w:r>
      <w:r w:rsidRPr="00DB2BD9">
        <w:rPr>
          <w:rFonts w:hint="eastAsia"/>
        </w:rPr>
        <w:t>日，委员会通过来文工作组登记了来文，并要求缔约国在委员会审议来文期间暂停驱逐提交人，或与提交人真诚协商，向她提供适当住房，以免对她或她的子女造成不可挽回的伤害。驱逐再次推迟。</w:t>
      </w:r>
    </w:p>
    <w:p w:rsidR="0059168D" w:rsidRPr="00DB2BD9" w:rsidRDefault="0059168D" w:rsidP="0059168D">
      <w:pPr>
        <w:pStyle w:val="SingleTxtGC"/>
      </w:pPr>
      <w:r>
        <w:rPr>
          <w:rFonts w:hint="eastAsia"/>
        </w:rPr>
        <w:t>2</w:t>
      </w:r>
      <w:r w:rsidRPr="00DB2BD9">
        <w:rPr>
          <w:rFonts w:hint="eastAsia"/>
        </w:rPr>
        <w:t>.</w:t>
      </w:r>
      <w:r>
        <w:rPr>
          <w:rFonts w:hint="eastAsia"/>
        </w:rPr>
        <w:t>8</w:t>
      </w:r>
      <w:r w:rsidRPr="00DB2BD9">
        <w:rPr>
          <w:rFonts w:hint="eastAsia"/>
        </w:rPr>
        <w:tab/>
      </w:r>
      <w:r>
        <w:rPr>
          <w:rFonts w:hint="eastAsia"/>
        </w:rPr>
        <w:t>2</w:t>
      </w:r>
      <w:r w:rsidRPr="00DB2BD9">
        <w:rPr>
          <w:rFonts w:hint="eastAsia"/>
        </w:rPr>
        <w:t>0</w:t>
      </w:r>
      <w:r>
        <w:rPr>
          <w:rFonts w:hint="eastAsia"/>
        </w:rPr>
        <w:t>19</w:t>
      </w:r>
      <w:r w:rsidRPr="00DB2BD9">
        <w:rPr>
          <w:rFonts w:hint="eastAsia"/>
        </w:rPr>
        <w:t>年</w:t>
      </w:r>
      <w:r>
        <w:rPr>
          <w:rFonts w:hint="eastAsia"/>
        </w:rPr>
        <w:t>9</w:t>
      </w:r>
      <w:r w:rsidRPr="00DB2BD9">
        <w:rPr>
          <w:rFonts w:hint="eastAsia"/>
        </w:rPr>
        <w:t>月</w:t>
      </w:r>
      <w:r>
        <w:rPr>
          <w:rFonts w:hint="eastAsia"/>
        </w:rPr>
        <w:t>5</w:t>
      </w:r>
      <w:r w:rsidRPr="00DB2BD9">
        <w:rPr>
          <w:rFonts w:hint="eastAsia"/>
        </w:rPr>
        <w:t>日，发布了一项新命令，将驱逐日期定在</w:t>
      </w:r>
      <w:r>
        <w:rPr>
          <w:rFonts w:hint="eastAsia"/>
        </w:rPr>
        <w:t>2</w:t>
      </w:r>
      <w:r w:rsidRPr="00DB2BD9">
        <w:rPr>
          <w:rFonts w:hint="eastAsia"/>
        </w:rPr>
        <w:t>0</w:t>
      </w:r>
      <w:r>
        <w:rPr>
          <w:rFonts w:hint="eastAsia"/>
        </w:rPr>
        <w:t>19</w:t>
      </w:r>
      <w:r w:rsidRPr="00DB2BD9">
        <w:rPr>
          <w:rFonts w:hint="eastAsia"/>
        </w:rPr>
        <w:t>年</w:t>
      </w:r>
      <w:r>
        <w:rPr>
          <w:rFonts w:hint="eastAsia"/>
        </w:rPr>
        <w:t>1</w:t>
      </w:r>
      <w:r w:rsidRPr="00DB2BD9">
        <w:rPr>
          <w:rFonts w:hint="eastAsia"/>
        </w:rPr>
        <w:t>0</w:t>
      </w:r>
      <w:r w:rsidRPr="00DB2BD9">
        <w:rPr>
          <w:rFonts w:hint="eastAsia"/>
        </w:rPr>
        <w:t>月</w:t>
      </w:r>
      <w:r>
        <w:rPr>
          <w:rFonts w:hint="eastAsia"/>
        </w:rPr>
        <w:t>11</w:t>
      </w:r>
      <w:r w:rsidRPr="00DB2BD9">
        <w:rPr>
          <w:rFonts w:hint="eastAsia"/>
        </w:rPr>
        <w:t>日。</w:t>
      </w:r>
      <w:r>
        <w:rPr>
          <w:rFonts w:hint="eastAsia"/>
        </w:rPr>
        <w:t>2</w:t>
      </w:r>
      <w:r w:rsidRPr="00DB2BD9">
        <w:rPr>
          <w:rFonts w:hint="eastAsia"/>
        </w:rPr>
        <w:t>0</w:t>
      </w:r>
      <w:r>
        <w:rPr>
          <w:rFonts w:hint="eastAsia"/>
        </w:rPr>
        <w:t>19</w:t>
      </w:r>
      <w:r w:rsidRPr="00DB2BD9">
        <w:rPr>
          <w:rFonts w:hint="eastAsia"/>
        </w:rPr>
        <w:t>年</w:t>
      </w:r>
      <w:r>
        <w:rPr>
          <w:rFonts w:hint="eastAsia"/>
        </w:rPr>
        <w:t>1</w:t>
      </w:r>
      <w:r w:rsidRPr="00DB2BD9">
        <w:rPr>
          <w:rFonts w:hint="eastAsia"/>
        </w:rPr>
        <w:t>0</w:t>
      </w:r>
      <w:r w:rsidRPr="00DB2BD9">
        <w:rPr>
          <w:rFonts w:hint="eastAsia"/>
        </w:rPr>
        <w:t>月</w:t>
      </w:r>
      <w:r>
        <w:rPr>
          <w:rFonts w:hint="eastAsia"/>
        </w:rPr>
        <w:t>11</w:t>
      </w:r>
      <w:r w:rsidRPr="00DB2BD9">
        <w:rPr>
          <w:rFonts w:hint="eastAsia"/>
        </w:rPr>
        <w:t>日，未驱逐提交人，</w:t>
      </w:r>
      <w:r w:rsidRPr="00EE70C7">
        <w:rPr>
          <w:rStyle w:val="a8"/>
          <w:rFonts w:eastAsia="宋体"/>
        </w:rPr>
        <w:footnoteReference w:id="4"/>
      </w:r>
      <w:r w:rsidRPr="00DB2BD9">
        <w:rPr>
          <w:rFonts w:hint="eastAsia"/>
        </w:rPr>
        <w:t xml:space="preserve"> </w:t>
      </w:r>
      <w:r w:rsidRPr="00DB2BD9">
        <w:rPr>
          <w:rFonts w:hint="eastAsia"/>
        </w:rPr>
        <w:t>新的驱逐日期定在</w:t>
      </w:r>
      <w:r>
        <w:rPr>
          <w:rFonts w:hint="eastAsia"/>
        </w:rPr>
        <w:t>2</w:t>
      </w:r>
      <w:r w:rsidRPr="00DB2BD9">
        <w:rPr>
          <w:rFonts w:hint="eastAsia"/>
        </w:rPr>
        <w:t>0</w:t>
      </w:r>
      <w:r>
        <w:rPr>
          <w:rFonts w:hint="eastAsia"/>
        </w:rPr>
        <w:t>19</w:t>
      </w:r>
      <w:r w:rsidRPr="00DB2BD9">
        <w:rPr>
          <w:rFonts w:hint="eastAsia"/>
        </w:rPr>
        <w:t>年</w:t>
      </w:r>
      <w:r>
        <w:rPr>
          <w:rFonts w:hint="eastAsia"/>
        </w:rPr>
        <w:t>11</w:t>
      </w:r>
      <w:r w:rsidRPr="00DB2BD9">
        <w:rPr>
          <w:rFonts w:hint="eastAsia"/>
        </w:rPr>
        <w:t>月</w:t>
      </w:r>
      <w:r>
        <w:rPr>
          <w:rFonts w:hint="eastAsia"/>
        </w:rPr>
        <w:t>15</w:t>
      </w:r>
      <w:r w:rsidRPr="00DB2BD9">
        <w:rPr>
          <w:rFonts w:hint="eastAsia"/>
        </w:rPr>
        <w:t>日，并在当天驱逐了提交人一家。</w:t>
      </w:r>
    </w:p>
    <w:p w:rsidR="0059168D" w:rsidRPr="00DB2BD9" w:rsidRDefault="00E951D0" w:rsidP="00E951D0">
      <w:pPr>
        <w:pStyle w:val="H23GC"/>
      </w:pPr>
      <w:r>
        <w:tab/>
      </w:r>
      <w:r>
        <w:tab/>
      </w:r>
      <w:r w:rsidR="0059168D" w:rsidRPr="00DB2BD9">
        <w:rPr>
          <w:rFonts w:hint="eastAsia"/>
        </w:rPr>
        <w:t>申诉</w:t>
      </w:r>
    </w:p>
    <w:p w:rsidR="0059168D" w:rsidRPr="00DB2BD9" w:rsidRDefault="0059168D" w:rsidP="0059168D">
      <w:pPr>
        <w:pStyle w:val="SingleTxtGC"/>
      </w:pPr>
      <w:r>
        <w:rPr>
          <w:rFonts w:hint="eastAsia"/>
        </w:rPr>
        <w:t>3</w:t>
      </w:r>
      <w:r w:rsidRPr="00DB2BD9">
        <w:rPr>
          <w:rFonts w:hint="eastAsia"/>
        </w:rPr>
        <w:t>.</w:t>
      </w:r>
      <w:r>
        <w:rPr>
          <w:rFonts w:hint="eastAsia"/>
        </w:rPr>
        <w:t>1</w:t>
      </w:r>
      <w:r w:rsidRPr="00DB2BD9">
        <w:rPr>
          <w:rFonts w:hint="eastAsia"/>
        </w:rPr>
        <w:tab/>
      </w:r>
      <w:r w:rsidRPr="00DB2BD9">
        <w:rPr>
          <w:rFonts w:hint="eastAsia"/>
        </w:rPr>
        <w:t>提交人在最初的来文中指称，驱逐将构成违反《公约》第十一条第一款的行为，因为她没有适当的替代住房。该来文是在马德里第</w:t>
      </w:r>
      <w:r>
        <w:rPr>
          <w:rFonts w:hint="eastAsia"/>
        </w:rPr>
        <w:t>1</w:t>
      </w:r>
      <w:r>
        <w:t>4</w:t>
      </w:r>
      <w:r w:rsidRPr="00DB2BD9">
        <w:rPr>
          <w:rFonts w:hint="eastAsia"/>
        </w:rPr>
        <w:t>调查法院下令驱逐又暂停驱逐时提交的。提交人指出，家里唯一的收入是每月</w:t>
      </w:r>
      <w:r>
        <w:rPr>
          <w:rFonts w:hint="eastAsia"/>
        </w:rPr>
        <w:t>662</w:t>
      </w:r>
      <w:r w:rsidRPr="00DB2BD9">
        <w:rPr>
          <w:rFonts w:hint="eastAsia"/>
        </w:rPr>
        <w:t>.</w:t>
      </w:r>
      <w:r>
        <w:rPr>
          <w:rFonts w:hint="eastAsia"/>
        </w:rPr>
        <w:t>89</w:t>
      </w:r>
      <w:r w:rsidRPr="00DB2BD9">
        <w:rPr>
          <w:rFonts w:hint="eastAsia"/>
        </w:rPr>
        <w:t>欧元的最低生活费，不够在私人市场租房，而且她和她的家人没有其他地方可住。提交人没有援引《公约》的具体条款，但还声称立即驱逐将侵犯其子女的受教育权，因为他们</w:t>
      </w:r>
      <w:r w:rsidRPr="00DB2BD9">
        <w:rPr>
          <w:rFonts w:hint="eastAsia"/>
        </w:rPr>
        <w:lastRenderedPageBreak/>
        <w:t>在附近学校注册了。提交人附上了</w:t>
      </w:r>
      <w:r>
        <w:rPr>
          <w:rFonts w:hint="eastAsia"/>
        </w:rPr>
        <w:t>2</w:t>
      </w:r>
      <w:r w:rsidRPr="00DB2BD9">
        <w:rPr>
          <w:rFonts w:hint="eastAsia"/>
        </w:rPr>
        <w:t>0</w:t>
      </w:r>
      <w:r>
        <w:rPr>
          <w:rFonts w:hint="eastAsia"/>
        </w:rPr>
        <w:t>18</w:t>
      </w:r>
      <w:r w:rsidRPr="00DB2BD9">
        <w:rPr>
          <w:rFonts w:hint="eastAsia"/>
        </w:rPr>
        <w:t>年</w:t>
      </w:r>
      <w:r>
        <w:rPr>
          <w:rFonts w:hint="eastAsia"/>
        </w:rPr>
        <w:t>11</w:t>
      </w:r>
      <w:r w:rsidRPr="00DB2BD9">
        <w:rPr>
          <w:rFonts w:hint="eastAsia"/>
        </w:rPr>
        <w:t>月</w:t>
      </w:r>
      <w:r>
        <w:rPr>
          <w:rFonts w:hint="eastAsia"/>
        </w:rPr>
        <w:t>7</w:t>
      </w:r>
      <w:r w:rsidRPr="00DB2BD9">
        <w:rPr>
          <w:rFonts w:hint="eastAsia"/>
        </w:rPr>
        <w:t>日的一份社会服务报告，指出鉴于即将被驱逐和没有替代住房，他们一家面临遭受社会排斥的风险。</w:t>
      </w:r>
    </w:p>
    <w:p w:rsidR="0059168D" w:rsidRPr="00DB2BD9" w:rsidRDefault="0059168D" w:rsidP="0059168D">
      <w:pPr>
        <w:pStyle w:val="SingleTxtGC"/>
      </w:pPr>
      <w:r>
        <w:rPr>
          <w:rFonts w:hint="eastAsia"/>
        </w:rPr>
        <w:t>3</w:t>
      </w:r>
      <w:r w:rsidRPr="00DB2BD9">
        <w:rPr>
          <w:rFonts w:hint="eastAsia"/>
        </w:rPr>
        <w:t>.</w:t>
      </w:r>
      <w:r>
        <w:rPr>
          <w:rFonts w:hint="eastAsia"/>
        </w:rPr>
        <w:t>2</w:t>
      </w:r>
      <w:r w:rsidRPr="00DB2BD9">
        <w:rPr>
          <w:rFonts w:hint="eastAsia"/>
        </w:rPr>
        <w:tab/>
      </w:r>
      <w:r w:rsidRPr="00DB2BD9">
        <w:rPr>
          <w:rFonts w:hint="eastAsia"/>
        </w:rPr>
        <w:t>提交人还指出，住房权受缔约国《宪法》和《世界人权宣言》保护。提交人补充说，虽然体面住房权是在《宪法》中</w:t>
      </w:r>
      <w:r w:rsidR="0055203B">
        <w:rPr>
          <w:rFonts w:hint="eastAsia"/>
        </w:rPr>
        <w:t>“</w:t>
      </w:r>
      <w:r w:rsidRPr="00DB2BD9">
        <w:rPr>
          <w:rFonts w:hint="eastAsia"/>
        </w:rPr>
        <w:t>社会和经济政策指导原则</w:t>
      </w:r>
      <w:r w:rsidR="0055203B">
        <w:rPr>
          <w:rFonts w:hint="eastAsia"/>
        </w:rPr>
        <w:t>”</w:t>
      </w:r>
      <w:r w:rsidRPr="00DB2BD9">
        <w:rPr>
          <w:rFonts w:hint="eastAsia"/>
        </w:rPr>
        <w:t>一章确立的，不能在国内法院独立于其他相关权利援引，但从对《宪法》的系统解读中可以推断出，应尽可能大力保护住房权和这些相关权利。关于这一点，提交人指出，根据宪法法院第</w:t>
      </w:r>
      <w:r>
        <w:rPr>
          <w:rFonts w:hint="eastAsia"/>
        </w:rPr>
        <w:t>3769</w:t>
      </w:r>
      <w:r w:rsidRPr="00DB2BD9">
        <w:rPr>
          <w:rFonts w:hint="eastAsia"/>
        </w:rPr>
        <w:t>/</w:t>
      </w:r>
      <w:r>
        <w:rPr>
          <w:rFonts w:hint="eastAsia"/>
        </w:rPr>
        <w:t>2</w:t>
      </w:r>
      <w:r w:rsidRPr="00DB2BD9">
        <w:rPr>
          <w:rFonts w:hint="eastAsia"/>
        </w:rPr>
        <w:t>0</w:t>
      </w:r>
      <w:r>
        <w:rPr>
          <w:rFonts w:hint="eastAsia"/>
        </w:rPr>
        <w:t>12</w:t>
      </w:r>
      <w:r w:rsidRPr="00DB2BD9">
        <w:rPr>
          <w:rFonts w:hint="eastAsia"/>
        </w:rPr>
        <w:t>号判决所附</w:t>
      </w:r>
      <w:r>
        <w:t>Vald</w:t>
      </w:r>
      <w:r w:rsidRPr="00DB2BD9">
        <w:t>é</w:t>
      </w:r>
      <w:r>
        <w:t>s</w:t>
      </w:r>
      <w:r w:rsidRPr="00DB2BD9">
        <w:t xml:space="preserve"> </w:t>
      </w:r>
      <w:r>
        <w:t>Dal</w:t>
      </w:r>
      <w:r w:rsidRPr="00DB2BD9">
        <w:t>-</w:t>
      </w:r>
      <w:proofErr w:type="spellStart"/>
      <w:r>
        <w:t>R</w:t>
      </w:r>
      <w:r w:rsidRPr="00DB2BD9">
        <w:t>é</w:t>
      </w:r>
      <w:proofErr w:type="spellEnd"/>
      <w:r w:rsidRPr="00DB2BD9">
        <w:rPr>
          <w:rFonts w:hint="eastAsia"/>
        </w:rPr>
        <w:t>法官和</w:t>
      </w:r>
      <w:proofErr w:type="spellStart"/>
      <w:r>
        <w:t>Asua</w:t>
      </w:r>
      <w:proofErr w:type="spellEnd"/>
      <w:r w:rsidRPr="00DB2BD9">
        <w:t xml:space="preserve"> </w:t>
      </w:r>
      <w:proofErr w:type="spellStart"/>
      <w:r>
        <w:t>Batarrita</w:t>
      </w:r>
      <w:proofErr w:type="spellEnd"/>
      <w:r w:rsidRPr="00DB2BD9">
        <w:rPr>
          <w:rFonts w:hint="eastAsia"/>
        </w:rPr>
        <w:t>法官的个别意见，一种不提倡对所涉权利进行基于权利且相互关联的解释的保护模式，将导致</w:t>
      </w:r>
      <w:r w:rsidR="000B6856">
        <w:rPr>
          <w:rFonts w:hint="eastAsia"/>
        </w:rPr>
        <w:t>“</w:t>
      </w:r>
      <w:r w:rsidRPr="00DB2BD9">
        <w:rPr>
          <w:rFonts w:hint="eastAsia"/>
        </w:rPr>
        <w:t>传统保护不可理解的倒退</w:t>
      </w:r>
      <w:r w:rsidR="000B6856">
        <w:rPr>
          <w:rFonts w:hint="eastAsia"/>
        </w:rPr>
        <w:t>”</w:t>
      </w:r>
      <w:r w:rsidRPr="00DB2BD9">
        <w:rPr>
          <w:rFonts w:hint="eastAsia"/>
        </w:rPr>
        <w:t>。此外，欧洲人权法院将驱逐定性为对保护住房权的最极端形式的干涉，对缺乏最低</w:t>
      </w:r>
      <w:proofErr w:type="gramStart"/>
      <w:r w:rsidRPr="00DB2BD9">
        <w:rPr>
          <w:rFonts w:hint="eastAsia"/>
        </w:rPr>
        <w:t>适居标准</w:t>
      </w:r>
      <w:proofErr w:type="gramEnd"/>
      <w:r w:rsidRPr="00DB2BD9">
        <w:rPr>
          <w:rFonts w:hint="eastAsia"/>
        </w:rPr>
        <w:t>予以谴责，并提到了根据这些权利提供适当替代住房的义务。</w:t>
      </w:r>
      <w:r w:rsidRPr="00EE70C7">
        <w:rPr>
          <w:rStyle w:val="a8"/>
          <w:rFonts w:eastAsia="宋体"/>
        </w:rPr>
        <w:footnoteReference w:id="5"/>
      </w:r>
      <w:r w:rsidRPr="00DB2BD9">
        <w:rPr>
          <w:rFonts w:hint="eastAsia"/>
        </w:rPr>
        <w:t xml:space="preserve"> </w:t>
      </w:r>
      <w:r w:rsidRPr="00DB2BD9">
        <w:rPr>
          <w:rFonts w:hint="eastAsia"/>
        </w:rPr>
        <w:t>提交人回顾说，在一些案件中，欧洲人权法院要求作为临时措施暂缓驱逐。</w:t>
      </w:r>
      <w:r w:rsidRPr="00EE70C7">
        <w:rPr>
          <w:rStyle w:val="a8"/>
          <w:rFonts w:eastAsia="宋体"/>
        </w:rPr>
        <w:footnoteReference w:id="6"/>
      </w:r>
      <w:r w:rsidRPr="00DB2BD9">
        <w:rPr>
          <w:rFonts w:hint="eastAsia"/>
        </w:rPr>
        <w:t xml:space="preserve"> </w:t>
      </w:r>
      <w:r w:rsidRPr="00DB2BD9">
        <w:rPr>
          <w:rFonts w:hint="eastAsia"/>
        </w:rPr>
        <w:t>因此，欧洲人权法院的判例法就基本权利规定了某些最低标准，这些标准应作为国内法所定标准的基础，在任何情况下都不能降低。在不提供适当替代住房的情况</w:t>
      </w:r>
      <w:proofErr w:type="gramStart"/>
      <w:r w:rsidRPr="00DB2BD9">
        <w:rPr>
          <w:rFonts w:hint="eastAsia"/>
        </w:rPr>
        <w:t>下发布</w:t>
      </w:r>
      <w:proofErr w:type="gramEnd"/>
      <w:r w:rsidRPr="00DB2BD9">
        <w:rPr>
          <w:rFonts w:hint="eastAsia"/>
        </w:rPr>
        <w:t>驱逐令，是对这一判例法的公然漠视，也不符合缔约国为避免侵犯基本权利而必须保持的最低标准。</w:t>
      </w:r>
    </w:p>
    <w:p w:rsidR="0059168D" w:rsidRPr="00DB2BD9" w:rsidRDefault="007F02D7" w:rsidP="007F02D7">
      <w:pPr>
        <w:pStyle w:val="H23GC"/>
      </w:pPr>
      <w:r>
        <w:tab/>
      </w:r>
      <w:r>
        <w:tab/>
      </w:r>
      <w:r w:rsidR="0059168D" w:rsidRPr="00DB2BD9">
        <w:rPr>
          <w:rFonts w:hint="eastAsia"/>
        </w:rPr>
        <w:t>缔约国关于可否受理和实质问题的意见</w:t>
      </w:r>
    </w:p>
    <w:p w:rsidR="0059168D" w:rsidRPr="00DB2BD9" w:rsidRDefault="0059168D" w:rsidP="0059168D">
      <w:pPr>
        <w:pStyle w:val="SingleTxtGC"/>
      </w:pPr>
      <w:r>
        <w:rPr>
          <w:rFonts w:hint="eastAsia"/>
        </w:rPr>
        <w:t>4</w:t>
      </w:r>
      <w:r w:rsidRPr="00DB2BD9">
        <w:rPr>
          <w:rFonts w:hint="eastAsia"/>
        </w:rPr>
        <w:t>.</w:t>
      </w:r>
      <w:r>
        <w:rPr>
          <w:rFonts w:hint="eastAsia"/>
        </w:rPr>
        <w:t>1</w:t>
      </w:r>
      <w:r w:rsidRPr="00DB2BD9">
        <w:rPr>
          <w:rFonts w:hint="eastAsia"/>
        </w:rPr>
        <w:tab/>
      </w:r>
      <w:r>
        <w:rPr>
          <w:rFonts w:hint="eastAsia"/>
        </w:rPr>
        <w:t>2</w:t>
      </w:r>
      <w:r w:rsidRPr="00DB2BD9">
        <w:rPr>
          <w:rFonts w:hint="eastAsia"/>
        </w:rPr>
        <w:t>0</w:t>
      </w:r>
      <w:r>
        <w:rPr>
          <w:rFonts w:hint="eastAsia"/>
        </w:rPr>
        <w:t>19</w:t>
      </w:r>
      <w:r w:rsidRPr="00DB2BD9">
        <w:rPr>
          <w:rFonts w:hint="eastAsia"/>
        </w:rPr>
        <w:t>年</w:t>
      </w:r>
      <w:r>
        <w:rPr>
          <w:rFonts w:hint="eastAsia"/>
        </w:rPr>
        <w:t>5</w:t>
      </w:r>
      <w:r w:rsidRPr="00DB2BD9">
        <w:rPr>
          <w:rFonts w:hint="eastAsia"/>
        </w:rPr>
        <w:t>月</w:t>
      </w:r>
      <w:r>
        <w:rPr>
          <w:rFonts w:hint="eastAsia"/>
        </w:rPr>
        <w:t>17</w:t>
      </w:r>
      <w:r w:rsidRPr="00DB2BD9">
        <w:rPr>
          <w:rFonts w:hint="eastAsia"/>
        </w:rPr>
        <w:t>日，缔约国提交了关于来文可否受理和实质问题的意见，并在意见中要求委员会停止审议该来文。</w:t>
      </w:r>
    </w:p>
    <w:p w:rsidR="0059168D" w:rsidRPr="00DB2BD9" w:rsidRDefault="0059168D" w:rsidP="0059168D">
      <w:pPr>
        <w:pStyle w:val="SingleTxtGC"/>
      </w:pPr>
      <w:r>
        <w:rPr>
          <w:rFonts w:hint="eastAsia"/>
        </w:rPr>
        <w:t>4</w:t>
      </w:r>
      <w:r w:rsidRPr="00DB2BD9">
        <w:rPr>
          <w:rFonts w:hint="eastAsia"/>
        </w:rPr>
        <w:t>.</w:t>
      </w:r>
      <w:r>
        <w:rPr>
          <w:rFonts w:hint="eastAsia"/>
        </w:rPr>
        <w:t>2</w:t>
      </w:r>
      <w:r w:rsidRPr="00DB2BD9">
        <w:rPr>
          <w:rFonts w:hint="eastAsia"/>
        </w:rPr>
        <w:tab/>
      </w:r>
      <w:r w:rsidRPr="00DB2BD9">
        <w:rPr>
          <w:rFonts w:hint="eastAsia"/>
        </w:rPr>
        <w:t>缔约国回顾说，提交人被判非法占有罪，没有上诉，因此成为最终判决。缔约国还称，提交人没有认真申请住房，因为她没有提供马德里自治区要求的文件。提交人在马德里自治区住房机构的档案显示，她于</w:t>
      </w:r>
      <w:r>
        <w:rPr>
          <w:rFonts w:hint="eastAsia"/>
        </w:rPr>
        <w:t>2</w:t>
      </w:r>
      <w:r w:rsidRPr="00DB2BD9">
        <w:rPr>
          <w:rFonts w:hint="eastAsia"/>
        </w:rPr>
        <w:t>0</w:t>
      </w:r>
      <w:r>
        <w:rPr>
          <w:rFonts w:hint="eastAsia"/>
        </w:rPr>
        <w:t>15</w:t>
      </w:r>
      <w:r w:rsidRPr="00DB2BD9">
        <w:rPr>
          <w:rFonts w:hint="eastAsia"/>
        </w:rPr>
        <w:t>年</w:t>
      </w:r>
      <w:r>
        <w:rPr>
          <w:rFonts w:hint="eastAsia"/>
        </w:rPr>
        <w:t>1</w:t>
      </w:r>
      <w:r w:rsidRPr="00DB2BD9">
        <w:rPr>
          <w:rFonts w:hint="eastAsia"/>
        </w:rPr>
        <w:t>月</w:t>
      </w:r>
      <w:r>
        <w:rPr>
          <w:rFonts w:hint="eastAsia"/>
        </w:rPr>
        <w:t>12</w:t>
      </w:r>
      <w:r w:rsidRPr="00DB2BD9">
        <w:rPr>
          <w:rFonts w:hint="eastAsia"/>
        </w:rPr>
        <w:t>日提交了初次申请，但因材料不全被驳回。</w:t>
      </w:r>
      <w:r>
        <w:rPr>
          <w:rFonts w:hint="eastAsia"/>
        </w:rPr>
        <w:t>2</w:t>
      </w:r>
      <w:r w:rsidRPr="00DB2BD9">
        <w:rPr>
          <w:rFonts w:hint="eastAsia"/>
        </w:rPr>
        <w:t>0</w:t>
      </w:r>
      <w:r>
        <w:rPr>
          <w:rFonts w:hint="eastAsia"/>
        </w:rPr>
        <w:t>18</w:t>
      </w:r>
      <w:r w:rsidRPr="00DB2BD9">
        <w:rPr>
          <w:rFonts w:hint="eastAsia"/>
        </w:rPr>
        <w:t>年</w:t>
      </w:r>
      <w:r>
        <w:rPr>
          <w:rFonts w:hint="eastAsia"/>
        </w:rPr>
        <w:t>9</w:t>
      </w:r>
      <w:r w:rsidRPr="00DB2BD9">
        <w:rPr>
          <w:rFonts w:hint="eastAsia"/>
        </w:rPr>
        <w:t>月</w:t>
      </w:r>
      <w:r>
        <w:rPr>
          <w:rFonts w:hint="eastAsia"/>
        </w:rPr>
        <w:t>28</w:t>
      </w:r>
      <w:r w:rsidRPr="00DB2BD9">
        <w:rPr>
          <w:rFonts w:hint="eastAsia"/>
        </w:rPr>
        <w:t>日，提交人再次提出申请，因为即将被驱逐，那次是根据紧急程序提出的申请。</w:t>
      </w:r>
      <w:r>
        <w:rPr>
          <w:rFonts w:hint="eastAsia"/>
        </w:rPr>
        <w:t>2</w:t>
      </w:r>
      <w:r w:rsidRPr="00DB2BD9">
        <w:rPr>
          <w:rFonts w:hint="eastAsia"/>
        </w:rPr>
        <w:t>0</w:t>
      </w:r>
      <w:r>
        <w:rPr>
          <w:rFonts w:hint="eastAsia"/>
        </w:rPr>
        <w:t>18</w:t>
      </w:r>
      <w:r w:rsidRPr="00DB2BD9">
        <w:rPr>
          <w:rFonts w:hint="eastAsia"/>
        </w:rPr>
        <w:t>年</w:t>
      </w:r>
      <w:r>
        <w:rPr>
          <w:rFonts w:hint="eastAsia"/>
        </w:rPr>
        <w:t>1</w:t>
      </w:r>
      <w:r w:rsidRPr="00DB2BD9">
        <w:rPr>
          <w:rFonts w:hint="eastAsia"/>
        </w:rPr>
        <w:t>0</w:t>
      </w:r>
      <w:r w:rsidRPr="00DB2BD9">
        <w:rPr>
          <w:rFonts w:hint="eastAsia"/>
        </w:rPr>
        <w:t>月</w:t>
      </w:r>
      <w:r>
        <w:rPr>
          <w:rFonts w:hint="eastAsia"/>
        </w:rPr>
        <w:t>11</w:t>
      </w:r>
      <w:r w:rsidRPr="00DB2BD9">
        <w:rPr>
          <w:rFonts w:hint="eastAsia"/>
        </w:rPr>
        <w:t>日，她被要求提供下令驱逐的判决书和当时住所的租房合同。由于提供的材料不全，</w:t>
      </w:r>
      <w:r w:rsidRPr="00EE70C7">
        <w:rPr>
          <w:rStyle w:val="a8"/>
          <w:rFonts w:eastAsia="宋体"/>
        </w:rPr>
        <w:footnoteReference w:id="7"/>
      </w:r>
      <w:r w:rsidRPr="00DB2BD9">
        <w:rPr>
          <w:rFonts w:hint="eastAsia"/>
        </w:rPr>
        <w:t xml:space="preserve"> </w:t>
      </w:r>
      <w:r w:rsidRPr="00DB2BD9">
        <w:rPr>
          <w:rFonts w:hint="eastAsia"/>
        </w:rPr>
        <w:t>提交人于</w:t>
      </w:r>
      <w:r>
        <w:rPr>
          <w:rFonts w:hint="eastAsia"/>
        </w:rPr>
        <w:t>2</w:t>
      </w:r>
      <w:r w:rsidRPr="00DB2BD9">
        <w:rPr>
          <w:rFonts w:hint="eastAsia"/>
        </w:rPr>
        <w:t>0</w:t>
      </w:r>
      <w:r>
        <w:rPr>
          <w:rFonts w:hint="eastAsia"/>
        </w:rPr>
        <w:t>18</w:t>
      </w:r>
      <w:r w:rsidRPr="00DB2BD9">
        <w:rPr>
          <w:rFonts w:hint="eastAsia"/>
        </w:rPr>
        <w:t>年</w:t>
      </w:r>
      <w:r>
        <w:rPr>
          <w:rFonts w:hint="eastAsia"/>
        </w:rPr>
        <w:t>11</w:t>
      </w:r>
      <w:r w:rsidRPr="00DB2BD9">
        <w:rPr>
          <w:rFonts w:hint="eastAsia"/>
        </w:rPr>
        <w:t>月</w:t>
      </w:r>
      <w:r>
        <w:rPr>
          <w:rFonts w:hint="eastAsia"/>
        </w:rPr>
        <w:t>23</w:t>
      </w:r>
      <w:r w:rsidRPr="00DB2BD9">
        <w:rPr>
          <w:rFonts w:hint="eastAsia"/>
        </w:rPr>
        <w:t>日被告知不会启动住房分配程序。关于提交人向马德里市社会住房委员会提出的申请，该委员会称，她的申请有效，将等待下一次住房分配抽签。</w:t>
      </w:r>
    </w:p>
    <w:p w:rsidR="0059168D" w:rsidRPr="00DB2BD9" w:rsidRDefault="0059168D" w:rsidP="0059168D">
      <w:pPr>
        <w:pStyle w:val="SingleTxtGC"/>
      </w:pPr>
      <w:r>
        <w:rPr>
          <w:rFonts w:hint="eastAsia"/>
        </w:rPr>
        <w:t>4</w:t>
      </w:r>
      <w:r w:rsidRPr="00DB2BD9">
        <w:rPr>
          <w:rFonts w:hint="eastAsia"/>
        </w:rPr>
        <w:t>.</w:t>
      </w:r>
      <w:r>
        <w:rPr>
          <w:rFonts w:hint="eastAsia"/>
        </w:rPr>
        <w:t>3</w:t>
      </w:r>
      <w:r w:rsidRPr="00DB2BD9">
        <w:rPr>
          <w:rFonts w:hint="eastAsia"/>
        </w:rPr>
        <w:tab/>
      </w:r>
      <w:r w:rsidRPr="00DB2BD9">
        <w:rPr>
          <w:rFonts w:hint="eastAsia"/>
        </w:rPr>
        <w:t>缔约国还说明了社会服务局采取的步骤。该家庭自</w:t>
      </w:r>
      <w:r>
        <w:rPr>
          <w:rFonts w:hint="eastAsia"/>
        </w:rPr>
        <w:t>2</w:t>
      </w:r>
      <w:r w:rsidRPr="00DB2BD9">
        <w:rPr>
          <w:rFonts w:hint="eastAsia"/>
        </w:rPr>
        <w:t>00</w:t>
      </w:r>
      <w:r>
        <w:rPr>
          <w:rFonts w:hint="eastAsia"/>
        </w:rPr>
        <w:t>2</w:t>
      </w:r>
      <w:r w:rsidRPr="00DB2BD9">
        <w:rPr>
          <w:rFonts w:hint="eastAsia"/>
        </w:rPr>
        <w:t>年以来一直在市社会服务局登记，并得到定期和持续的支持。除其他外，社会服务局要求拥有所涉财产的金融机构暂停驱逐，并就社会租赁合同进行协商。该机构拒绝了这些提议。社会服务局的一份报告显示，向提交人一家提供了应急住房解决方案，即由市政应急社会服务局提供与另一家人合住的住所。提交人一家拒绝了这一提议，理由是可以住到亲戚家里。社会服务局认为，提交人一家不同意社会服务局为解决其社会居住问题而提出的方案，对于让成年家庭成员通过培训和扫盲以获得稳定就业和安全住所也不是很感兴趣。社会服务局还指出，提交人认为社会住房是唯一的选择，并认为继续占有该公寓房是获得社会住房的最快方式。社会服务局</w:t>
      </w:r>
      <w:r w:rsidRPr="00DB2BD9">
        <w:rPr>
          <w:rFonts w:hint="eastAsia"/>
        </w:rPr>
        <w:lastRenderedPageBreak/>
        <w:t>认为与另一个家庭合住是解决提交人一家住房问题的最佳方案，但提交人不同意。</w:t>
      </w:r>
      <w:r w:rsidRPr="00EE70C7">
        <w:rPr>
          <w:rStyle w:val="a8"/>
          <w:rFonts w:eastAsia="宋体"/>
        </w:rPr>
        <w:footnoteReference w:id="8"/>
      </w:r>
    </w:p>
    <w:p w:rsidR="0059168D" w:rsidRPr="00DB2BD9" w:rsidRDefault="0059168D" w:rsidP="0059168D">
      <w:pPr>
        <w:pStyle w:val="SingleTxtGC"/>
      </w:pPr>
      <w:r>
        <w:rPr>
          <w:rFonts w:hint="eastAsia"/>
        </w:rPr>
        <w:t>4</w:t>
      </w:r>
      <w:r w:rsidRPr="00DB2BD9">
        <w:rPr>
          <w:rFonts w:hint="eastAsia"/>
        </w:rPr>
        <w:t>.</w:t>
      </w:r>
      <w:r>
        <w:rPr>
          <w:rFonts w:hint="eastAsia"/>
        </w:rPr>
        <w:t>4</w:t>
      </w:r>
      <w:r w:rsidRPr="00DB2BD9">
        <w:rPr>
          <w:rFonts w:hint="eastAsia"/>
        </w:rPr>
        <w:tab/>
      </w:r>
      <w:r w:rsidRPr="00DB2BD9">
        <w:rPr>
          <w:rFonts w:hint="eastAsia"/>
        </w:rPr>
        <w:t>缔约国认为，本案不涉及《公约》第十一条保护的租赁，因此，将财产归还给所有者不构成《公约》第十一条和委员会判例</w:t>
      </w:r>
      <w:proofErr w:type="gramStart"/>
      <w:r w:rsidRPr="00DB2BD9">
        <w:rPr>
          <w:rFonts w:hint="eastAsia"/>
        </w:rPr>
        <w:t>法意义</w:t>
      </w:r>
      <w:proofErr w:type="gramEnd"/>
      <w:r w:rsidRPr="00DB2BD9">
        <w:rPr>
          <w:rFonts w:hint="eastAsia"/>
        </w:rPr>
        <w:t>上的强迫迁离。关于强迫迁离的第</w:t>
      </w:r>
      <w:r>
        <w:t>7</w:t>
      </w:r>
      <w:r w:rsidRPr="00DB2BD9">
        <w:rPr>
          <w:rFonts w:hint="eastAsia"/>
        </w:rPr>
        <w:t>号一般性意见</w:t>
      </w:r>
      <w:r w:rsidRPr="00DB2BD9">
        <w:rPr>
          <w:rFonts w:hint="eastAsia"/>
        </w:rPr>
        <w:t>(</w:t>
      </w:r>
      <w:r>
        <w:rPr>
          <w:rFonts w:hint="eastAsia"/>
        </w:rPr>
        <w:t>1997</w:t>
      </w:r>
      <w:r w:rsidRPr="00DB2BD9">
        <w:rPr>
          <w:rFonts w:hint="eastAsia"/>
        </w:rPr>
        <w:t>年</w:t>
      </w:r>
      <w:r w:rsidRPr="00DB2BD9">
        <w:rPr>
          <w:rFonts w:hint="eastAsia"/>
        </w:rPr>
        <w:t>)</w:t>
      </w:r>
      <w:r w:rsidRPr="00DB2BD9">
        <w:rPr>
          <w:rFonts w:hint="eastAsia"/>
        </w:rPr>
        <w:t>第</w:t>
      </w:r>
      <w:r>
        <w:rPr>
          <w:rFonts w:hint="eastAsia"/>
        </w:rPr>
        <w:t>3</w:t>
      </w:r>
      <w:r w:rsidRPr="00DB2BD9">
        <w:rPr>
          <w:rFonts w:hint="eastAsia"/>
        </w:rPr>
        <w:t>段指出，禁止强迫迁离不适用于根据法律和国际人权公约的规定而强行进行的迁离。此外，《世界人权宣言》第十七条和《宪法》第</w:t>
      </w:r>
      <w:r>
        <w:rPr>
          <w:rFonts w:hint="eastAsia"/>
        </w:rPr>
        <w:t>3</w:t>
      </w:r>
      <w:r>
        <w:t>3</w:t>
      </w:r>
      <w:r w:rsidRPr="00DB2BD9">
        <w:rPr>
          <w:rFonts w:hint="eastAsia"/>
        </w:rPr>
        <w:t>条保护拥有财产的权利。</w:t>
      </w:r>
    </w:p>
    <w:p w:rsidR="0059168D" w:rsidRPr="00DB2BD9" w:rsidRDefault="0059168D" w:rsidP="0059168D">
      <w:pPr>
        <w:pStyle w:val="SingleTxtGC"/>
      </w:pPr>
      <w:r>
        <w:rPr>
          <w:rFonts w:hint="eastAsia"/>
        </w:rPr>
        <w:t>4</w:t>
      </w:r>
      <w:r w:rsidRPr="00DB2BD9">
        <w:rPr>
          <w:rFonts w:hint="eastAsia"/>
        </w:rPr>
        <w:t>.</w:t>
      </w:r>
      <w:r>
        <w:rPr>
          <w:rFonts w:hint="eastAsia"/>
        </w:rPr>
        <w:t>5</w:t>
      </w:r>
      <w:r w:rsidRPr="00DB2BD9">
        <w:rPr>
          <w:rFonts w:hint="eastAsia"/>
        </w:rPr>
        <w:tab/>
      </w:r>
      <w:r w:rsidRPr="00DB2BD9">
        <w:rPr>
          <w:rFonts w:hint="eastAsia"/>
        </w:rPr>
        <w:t>缔约国辩称，住房权不是对他人拥有的特定住所的绝对权利，也不是享有当局提供住房的绝对权利</w:t>
      </w:r>
      <w:r w:rsidR="009866A3">
        <w:rPr>
          <w:rFonts w:hint="eastAsia"/>
          <w:spacing w:val="-50"/>
        </w:rPr>
        <w:t>―</w:t>
      </w:r>
      <w:r w:rsidR="009866A3">
        <w:rPr>
          <w:rFonts w:hint="eastAsia"/>
        </w:rPr>
        <w:t>―</w:t>
      </w:r>
      <w:r w:rsidRPr="00DB2BD9">
        <w:rPr>
          <w:rFonts w:hint="eastAsia"/>
        </w:rPr>
        <w:t>如果公共资源不足以提供这种住房的话。缔约国认为，《世界人权宣言》第二十五条第一款和《公约》第十一条第一款没有承认可强制执行的主观权利，而是规定各国有义务采取适当措施，推动方便人们获得体面住房的公共政策。根据欧洲联盟法院的判例法，</w:t>
      </w:r>
      <w:r w:rsidRPr="00EE70C7">
        <w:rPr>
          <w:rStyle w:val="a8"/>
          <w:rFonts w:eastAsia="宋体"/>
        </w:rPr>
        <w:footnoteReference w:id="9"/>
      </w:r>
      <w:r w:rsidRPr="00DB2BD9">
        <w:rPr>
          <w:rFonts w:hint="eastAsia"/>
        </w:rPr>
        <w:t>《欧洲联盟基本权利宪章》第</w:t>
      </w:r>
      <w:r>
        <w:rPr>
          <w:rFonts w:hint="eastAsia"/>
        </w:rPr>
        <w:t>34</w:t>
      </w:r>
      <w:r w:rsidRPr="00DB2BD9">
        <w:rPr>
          <w:rFonts w:hint="eastAsia"/>
        </w:rPr>
        <w:t>条第</w:t>
      </w:r>
      <w:r>
        <w:rPr>
          <w:rFonts w:hint="eastAsia"/>
        </w:rPr>
        <w:t>3</w:t>
      </w:r>
      <w:r w:rsidRPr="00DB2BD9">
        <w:rPr>
          <w:rFonts w:hint="eastAsia"/>
        </w:rPr>
        <w:t>款规定的权利不是住房权，而是在《欧洲联盟运作条约》第</w:t>
      </w:r>
      <w:r>
        <w:rPr>
          <w:rFonts w:hint="eastAsia"/>
        </w:rPr>
        <w:t>153</w:t>
      </w:r>
      <w:r w:rsidRPr="00DB2BD9">
        <w:rPr>
          <w:rFonts w:hint="eastAsia"/>
        </w:rPr>
        <w:t>条所述社会政策框架内获得住房援助的权利。《宪法》第</w:t>
      </w:r>
      <w:r>
        <w:rPr>
          <w:rFonts w:hint="eastAsia"/>
        </w:rPr>
        <w:t>47</w:t>
      </w:r>
      <w:r w:rsidRPr="00DB2BD9">
        <w:rPr>
          <w:rFonts w:hint="eastAsia"/>
        </w:rPr>
        <w:t>条和各项自治法规明确承认这一国家职责。根据该条以及宪法法院的案例法，</w:t>
      </w:r>
      <w:r w:rsidRPr="00EE70C7">
        <w:rPr>
          <w:rStyle w:val="a8"/>
          <w:rFonts w:eastAsia="宋体"/>
        </w:rPr>
        <w:footnoteReference w:id="10"/>
      </w:r>
      <w:r w:rsidRPr="00DB2BD9">
        <w:rPr>
          <w:rFonts w:hint="eastAsia"/>
        </w:rPr>
        <w:t xml:space="preserve"> </w:t>
      </w:r>
      <w:r w:rsidRPr="00DB2BD9">
        <w:rPr>
          <w:rFonts w:hint="eastAsia"/>
        </w:rPr>
        <w:t>住房权是</w:t>
      </w:r>
      <w:r w:rsidR="000B6856">
        <w:rPr>
          <w:rFonts w:hint="eastAsia"/>
        </w:rPr>
        <w:t>“</w:t>
      </w:r>
      <w:r w:rsidRPr="00DB2BD9">
        <w:rPr>
          <w:rFonts w:hint="eastAsia"/>
        </w:rPr>
        <w:t>一项宪法职责或指导原则</w:t>
      </w:r>
      <w:r w:rsidR="000B6856">
        <w:rPr>
          <w:rFonts w:hint="eastAsia"/>
        </w:rPr>
        <w:t>”</w:t>
      </w:r>
      <w:r w:rsidRPr="00DB2BD9">
        <w:rPr>
          <w:rFonts w:hint="eastAsia"/>
        </w:rPr>
        <w:t>，主要要求采取社会措施，但其本身并不构成国家的一个单独职权范围。因此，公共当局有责任创造条件和确立标准，使西班牙人能够行使体面和适当住房权；当局这样做，尤其是出于公共利益规范土地的使用，是为了防止投机。因此，这项将逐步实现的权利得到了缔约国的充分保护，缔约国遵守了国际法律义务。</w:t>
      </w:r>
    </w:p>
    <w:p w:rsidR="0059168D" w:rsidRPr="00DB2BD9" w:rsidRDefault="0059168D" w:rsidP="0059168D">
      <w:pPr>
        <w:pStyle w:val="SingleTxtGC"/>
      </w:pPr>
      <w:r>
        <w:rPr>
          <w:rFonts w:hint="eastAsia"/>
        </w:rPr>
        <w:t>4</w:t>
      </w:r>
      <w:r w:rsidRPr="00DB2BD9">
        <w:rPr>
          <w:rFonts w:hint="eastAsia"/>
        </w:rPr>
        <w:t>.</w:t>
      </w:r>
      <w:r>
        <w:rPr>
          <w:rFonts w:hint="eastAsia"/>
        </w:rPr>
        <w:t>6</w:t>
      </w:r>
      <w:r w:rsidRPr="00DB2BD9">
        <w:rPr>
          <w:rFonts w:hint="eastAsia"/>
        </w:rPr>
        <w:tab/>
      </w:r>
      <w:r w:rsidRPr="00DB2BD9">
        <w:rPr>
          <w:rFonts w:hint="eastAsia"/>
        </w:rPr>
        <w:t>缔约国还主张，在评估国家在多大程度上履行了与这项权利有关的义务时，应考虑以下因素</w:t>
      </w:r>
      <w:r>
        <w:rPr>
          <w:rFonts w:hint="eastAsia"/>
        </w:rPr>
        <w:t>：</w:t>
      </w:r>
      <w:r w:rsidRPr="00DB2BD9">
        <w:rPr>
          <w:rFonts w:hint="eastAsia"/>
        </w:rPr>
        <w:t>(</w:t>
      </w:r>
      <w:r>
        <w:rPr>
          <w:rFonts w:hint="eastAsia"/>
        </w:rPr>
        <w:t>a</w:t>
      </w:r>
      <w:r w:rsidRPr="00DB2BD9">
        <w:rPr>
          <w:rFonts w:hint="eastAsia"/>
        </w:rPr>
        <w:t>)</w:t>
      </w:r>
      <w:r w:rsidR="009866A3">
        <w:t xml:space="preserve"> </w:t>
      </w:r>
      <w:r w:rsidRPr="00DB2BD9">
        <w:rPr>
          <w:rFonts w:hint="eastAsia"/>
        </w:rPr>
        <w:t>进入开放住房市场所需的最低资源水平；</w:t>
      </w:r>
      <w:r w:rsidRPr="00DB2BD9">
        <w:rPr>
          <w:rFonts w:hint="eastAsia"/>
        </w:rPr>
        <w:t>(</w:t>
      </w:r>
      <w:r>
        <w:rPr>
          <w:rFonts w:hint="eastAsia"/>
        </w:rPr>
        <w:t>b</w:t>
      </w:r>
      <w:r w:rsidRPr="00DB2BD9">
        <w:rPr>
          <w:rFonts w:hint="eastAsia"/>
        </w:rPr>
        <w:t>)</w:t>
      </w:r>
      <w:r w:rsidR="009866A3">
        <w:t xml:space="preserve"> </w:t>
      </w:r>
      <w:r w:rsidRPr="00DB2BD9">
        <w:rPr>
          <w:rFonts w:hint="eastAsia"/>
        </w:rPr>
        <w:t>达不到该门槛的人数；</w:t>
      </w:r>
      <w:r w:rsidRPr="00DB2BD9">
        <w:rPr>
          <w:rFonts w:hint="eastAsia"/>
        </w:rPr>
        <w:t>(</w:t>
      </w:r>
      <w:r>
        <w:rPr>
          <w:rFonts w:hint="eastAsia"/>
        </w:rPr>
        <w:t>c</w:t>
      </w:r>
      <w:r w:rsidRPr="00DB2BD9">
        <w:rPr>
          <w:rFonts w:hint="eastAsia"/>
        </w:rPr>
        <w:t>)</w:t>
      </w:r>
      <w:r w:rsidR="009866A3">
        <w:t xml:space="preserve"> </w:t>
      </w:r>
      <w:r w:rsidRPr="00DB2BD9">
        <w:rPr>
          <w:rFonts w:hint="eastAsia"/>
        </w:rPr>
        <w:t>预算中可用于弥补这一缺口的公共资金。国家必须利用一切可适当利用的资源。如果这些资源不足以满足所有需求，必须根据客观标准和平等原则分配住房。关于这一点，第</w:t>
      </w:r>
      <w:r>
        <w:t>7</w:t>
      </w:r>
      <w:r w:rsidRPr="00DB2BD9">
        <w:rPr>
          <w:rFonts w:hint="eastAsia"/>
        </w:rPr>
        <w:t>号一般性意见</w:t>
      </w:r>
      <w:r w:rsidRPr="00DB2BD9">
        <w:rPr>
          <w:rFonts w:hint="eastAsia"/>
        </w:rPr>
        <w:t>(</w:t>
      </w:r>
      <w:r>
        <w:rPr>
          <w:rFonts w:hint="eastAsia"/>
        </w:rPr>
        <w:t>1997</w:t>
      </w:r>
      <w:r w:rsidRPr="00DB2BD9">
        <w:rPr>
          <w:rFonts w:hint="eastAsia"/>
        </w:rPr>
        <w:t>年</w:t>
      </w:r>
      <w:r w:rsidRPr="00DB2BD9">
        <w:rPr>
          <w:rFonts w:hint="eastAsia"/>
        </w:rPr>
        <w:t>)</w:t>
      </w:r>
      <w:r w:rsidRPr="00DB2BD9">
        <w:rPr>
          <w:rFonts w:hint="eastAsia"/>
        </w:rPr>
        <w:t>第</w:t>
      </w:r>
      <w:r>
        <w:rPr>
          <w:rFonts w:hint="eastAsia"/>
        </w:rPr>
        <w:t>16</w:t>
      </w:r>
      <w:r w:rsidRPr="00DB2BD9">
        <w:rPr>
          <w:rFonts w:hint="eastAsia"/>
        </w:rPr>
        <w:t>段指出，合法迁离不应导致人们无家可归或其易受其他人权的侵犯，并认为国家有义务采取</w:t>
      </w:r>
      <w:r w:rsidR="000B6856">
        <w:rPr>
          <w:rFonts w:hint="eastAsia"/>
        </w:rPr>
        <w:t>“</w:t>
      </w:r>
      <w:r w:rsidRPr="00DB2BD9">
        <w:rPr>
          <w:rFonts w:hint="eastAsia"/>
        </w:rPr>
        <w:t>一切适当措施，最大限度地利用现有资源，确保提供适当的替代住房……</w:t>
      </w:r>
      <w:r w:rsidR="000B6856">
        <w:rPr>
          <w:rFonts w:hint="eastAsia"/>
        </w:rPr>
        <w:t>”</w:t>
      </w:r>
      <w:r w:rsidRPr="00DB2BD9">
        <w:rPr>
          <w:rFonts w:hint="eastAsia"/>
        </w:rPr>
        <w:t>。</w:t>
      </w:r>
    </w:p>
    <w:p w:rsidR="0059168D" w:rsidRPr="00DB2BD9" w:rsidRDefault="0059168D" w:rsidP="0059168D">
      <w:pPr>
        <w:pStyle w:val="SingleTxtGC"/>
      </w:pPr>
      <w:r>
        <w:rPr>
          <w:rFonts w:hint="eastAsia"/>
        </w:rPr>
        <w:t>4</w:t>
      </w:r>
      <w:r w:rsidRPr="00DB2BD9">
        <w:rPr>
          <w:rFonts w:hint="eastAsia"/>
        </w:rPr>
        <w:t>.</w:t>
      </w:r>
      <w:r>
        <w:rPr>
          <w:rFonts w:hint="eastAsia"/>
        </w:rPr>
        <w:t>7</w:t>
      </w:r>
      <w:r w:rsidRPr="00DB2BD9">
        <w:rPr>
          <w:rFonts w:hint="eastAsia"/>
        </w:rPr>
        <w:tab/>
      </w:r>
      <w:r w:rsidRPr="00DB2BD9">
        <w:rPr>
          <w:rFonts w:hint="eastAsia"/>
        </w:rPr>
        <w:t>因此，缔约国认为，在本案中，提交人应提供充分证据，证明她处于贫困状态，没有钱在开放住房市场上租房；证明主管当局没有尽可能将其资源用于满足这些需求；证明现有的公共资源没有以合理和客观的方式分配，首先给最需要的人；并证明她没有故意做出某些行为或故意不作为，使她自己无法获得对公众的援助。</w:t>
      </w:r>
    </w:p>
    <w:p w:rsidR="0059168D" w:rsidRPr="00DB2BD9" w:rsidRDefault="0059168D" w:rsidP="0059168D">
      <w:pPr>
        <w:pStyle w:val="SingleTxtGC"/>
      </w:pPr>
      <w:r>
        <w:rPr>
          <w:rFonts w:hint="eastAsia"/>
        </w:rPr>
        <w:t>4</w:t>
      </w:r>
      <w:r w:rsidRPr="00DB2BD9">
        <w:rPr>
          <w:rFonts w:hint="eastAsia"/>
        </w:rPr>
        <w:t>.</w:t>
      </w:r>
      <w:r>
        <w:rPr>
          <w:rFonts w:hint="eastAsia"/>
        </w:rPr>
        <w:t>8</w:t>
      </w:r>
      <w:r w:rsidRPr="00DB2BD9">
        <w:rPr>
          <w:rFonts w:hint="eastAsia"/>
        </w:rPr>
        <w:tab/>
      </w:r>
      <w:r w:rsidRPr="00DB2BD9">
        <w:rPr>
          <w:rFonts w:hint="eastAsia"/>
        </w:rPr>
        <w:t>缔约国介绍了为保护住房权做出的决定。缔约国采取了措施，为进入私人住房市场提供便利，包括对房主的税收减免和对租户的租金补贴。此外，还出台了一些防止业主退出私人住房市场的政策，包括在不支付抵押贷款月供的情况下冻结驱逐，并通过了一套行为准则，超过</w:t>
      </w:r>
      <w:r>
        <w:rPr>
          <w:rFonts w:hint="eastAsia"/>
        </w:rPr>
        <w:t>93</w:t>
      </w:r>
      <w:r w:rsidRPr="00DB2BD9">
        <w:rPr>
          <w:rFonts w:hint="eastAsia"/>
        </w:rPr>
        <w:t>个金融机构遵守该守则。为了避免在获得替代</w:t>
      </w:r>
      <w:proofErr w:type="gramStart"/>
      <w:r w:rsidRPr="00DB2BD9">
        <w:rPr>
          <w:rFonts w:hint="eastAsia"/>
        </w:rPr>
        <w:t>性长期</w:t>
      </w:r>
      <w:proofErr w:type="gramEnd"/>
      <w:r w:rsidRPr="00DB2BD9">
        <w:rPr>
          <w:rFonts w:hint="eastAsia"/>
        </w:rPr>
        <w:t>住房之前被合法驱逐所导致的紧急情况，第</w:t>
      </w:r>
      <w:r>
        <w:t>7</w:t>
      </w:r>
      <w:r w:rsidRPr="00DB2BD9">
        <w:t>/</w:t>
      </w:r>
      <w:r>
        <w:t>2</w:t>
      </w:r>
      <w:r w:rsidRPr="00DB2BD9">
        <w:t>0</w:t>
      </w:r>
      <w:r>
        <w:t>19</w:t>
      </w:r>
      <w:r w:rsidRPr="00DB2BD9">
        <w:rPr>
          <w:rFonts w:hint="eastAsia"/>
        </w:rPr>
        <w:t>号皇家法令建</w:t>
      </w:r>
      <w:r w:rsidRPr="00DB2BD9">
        <w:rPr>
          <w:rFonts w:hint="eastAsia"/>
        </w:rPr>
        <w:lastRenderedPageBreak/>
        <w:t>立了一个机制，针对弱势群体的情况，如果业主是自然人，可暂缓一个月驱逐，如果业主是法人，可暂缓三个月驱逐。缔约国还采取措施，促进保持充足的公共住房存量，例如在城市规划立法中规定，如果将私人土地用于城市建设，其中一些土地必须免费用于公共目的，并提供资金，在这些土地上建造社会住房。最后，缔约国为评估社会住房申请人的需求和分配此类住房制定了客观标准。</w:t>
      </w:r>
    </w:p>
    <w:p w:rsidR="0059168D" w:rsidRPr="00DB2BD9" w:rsidRDefault="0059168D" w:rsidP="0059168D">
      <w:pPr>
        <w:pStyle w:val="SingleTxtGC"/>
      </w:pPr>
      <w:r>
        <w:rPr>
          <w:rFonts w:hint="eastAsia"/>
        </w:rPr>
        <w:t>4</w:t>
      </w:r>
      <w:r w:rsidRPr="00DB2BD9">
        <w:rPr>
          <w:rFonts w:hint="eastAsia"/>
        </w:rPr>
        <w:t>.</w:t>
      </w:r>
      <w:r>
        <w:rPr>
          <w:rFonts w:hint="eastAsia"/>
        </w:rPr>
        <w:t>9</w:t>
      </w:r>
      <w:r w:rsidRPr="00DB2BD9">
        <w:rPr>
          <w:rFonts w:hint="eastAsia"/>
        </w:rPr>
        <w:tab/>
      </w:r>
      <w:r w:rsidRPr="00DB2BD9">
        <w:rPr>
          <w:rFonts w:hint="eastAsia"/>
        </w:rPr>
        <w:t>缔约国的结论是，在本案中，如果一个人选择非法占有他人财产，并且因为继续非法占有该财产更方便而拒绝了提供的紧急解决方案，则当局没有违反《公约》第十一条第一款，因为当局已经将驱逐日期推迟了几个月，评估了该人的家境，并提供了紧急住房。在本案中，情况是由于提交人的行为造成的，他们强行占有他人财产，而且不接受紧急住房。</w:t>
      </w:r>
    </w:p>
    <w:p w:rsidR="0059168D" w:rsidRPr="00DB2BD9" w:rsidRDefault="0059168D" w:rsidP="00D44D6E">
      <w:pPr>
        <w:pStyle w:val="SingleTxtGC"/>
        <w:tabs>
          <w:tab w:val="clear" w:pos="1565"/>
          <w:tab w:val="clear" w:pos="1996"/>
          <w:tab w:val="clear" w:pos="2427"/>
        </w:tabs>
      </w:pPr>
      <w:r>
        <w:rPr>
          <w:rFonts w:hint="eastAsia"/>
        </w:rPr>
        <w:t>4</w:t>
      </w:r>
      <w:r w:rsidRPr="00DB2BD9">
        <w:rPr>
          <w:rFonts w:hint="eastAsia"/>
        </w:rPr>
        <w:t>.</w:t>
      </w:r>
      <w:r>
        <w:rPr>
          <w:rFonts w:hint="eastAsia"/>
        </w:rPr>
        <w:t>1</w:t>
      </w:r>
      <w:r w:rsidRPr="00DB2BD9">
        <w:rPr>
          <w:rFonts w:hint="eastAsia"/>
        </w:rPr>
        <w:t>0</w:t>
      </w:r>
      <w:r w:rsidRPr="00DB2BD9">
        <w:rPr>
          <w:rFonts w:hint="eastAsia"/>
        </w:rPr>
        <w:tab/>
      </w:r>
      <w:r w:rsidRPr="00DB2BD9">
        <w:rPr>
          <w:rFonts w:hint="eastAsia"/>
        </w:rPr>
        <w:t>缔约国请委员会宣布来文不可受理并停止审议来文，理由是提交人非法占有他人财产，拒绝了提供的紧急住房，且申诉没有得到充分证实，因此该来文构成滥用提交权。</w:t>
      </w:r>
    </w:p>
    <w:p w:rsidR="0059168D" w:rsidRPr="00DB2BD9" w:rsidRDefault="00D44D6E" w:rsidP="00D44D6E">
      <w:pPr>
        <w:pStyle w:val="H23GC"/>
      </w:pPr>
      <w:r>
        <w:tab/>
      </w:r>
      <w:r>
        <w:tab/>
      </w:r>
      <w:r w:rsidR="0059168D" w:rsidRPr="00DB2BD9">
        <w:rPr>
          <w:rFonts w:hint="eastAsia"/>
        </w:rPr>
        <w:t>提交人对缔约国关于可否受理和实质问题的意见的评论</w:t>
      </w:r>
    </w:p>
    <w:p w:rsidR="0059168D" w:rsidRPr="00DB2BD9" w:rsidRDefault="0059168D" w:rsidP="0059168D">
      <w:pPr>
        <w:pStyle w:val="SingleTxtGC"/>
      </w:pPr>
      <w:r>
        <w:rPr>
          <w:rFonts w:hint="eastAsia"/>
        </w:rPr>
        <w:t>5</w:t>
      </w:r>
      <w:r w:rsidRPr="00DB2BD9">
        <w:rPr>
          <w:rFonts w:hint="eastAsia"/>
        </w:rPr>
        <w:t>.</w:t>
      </w:r>
      <w:r>
        <w:rPr>
          <w:rFonts w:hint="eastAsia"/>
        </w:rPr>
        <w:t>1</w:t>
      </w:r>
      <w:r w:rsidRPr="00DB2BD9">
        <w:rPr>
          <w:rFonts w:hint="eastAsia"/>
        </w:rPr>
        <w:tab/>
      </w:r>
      <w:r>
        <w:rPr>
          <w:rFonts w:hint="eastAsia"/>
        </w:rPr>
        <w:t>2</w:t>
      </w:r>
      <w:r w:rsidRPr="00DB2BD9">
        <w:rPr>
          <w:rFonts w:hint="eastAsia"/>
        </w:rPr>
        <w:t>0</w:t>
      </w:r>
      <w:r>
        <w:rPr>
          <w:rFonts w:hint="eastAsia"/>
        </w:rPr>
        <w:t>19</w:t>
      </w:r>
      <w:r w:rsidRPr="00DB2BD9">
        <w:rPr>
          <w:rFonts w:hint="eastAsia"/>
        </w:rPr>
        <w:t>年</w:t>
      </w:r>
      <w:r>
        <w:rPr>
          <w:rFonts w:hint="eastAsia"/>
        </w:rPr>
        <w:t>1</w:t>
      </w:r>
      <w:r w:rsidRPr="00DB2BD9">
        <w:rPr>
          <w:rFonts w:hint="eastAsia"/>
        </w:rPr>
        <w:t>0</w:t>
      </w:r>
      <w:r w:rsidRPr="00DB2BD9">
        <w:rPr>
          <w:rFonts w:hint="eastAsia"/>
        </w:rPr>
        <w:t>月</w:t>
      </w:r>
      <w:r>
        <w:rPr>
          <w:rFonts w:hint="eastAsia"/>
        </w:rPr>
        <w:t>8</w:t>
      </w:r>
      <w:r w:rsidRPr="00DB2BD9">
        <w:rPr>
          <w:rFonts w:hint="eastAsia"/>
        </w:rPr>
        <w:t>日和</w:t>
      </w:r>
      <w:r>
        <w:rPr>
          <w:rFonts w:hint="eastAsia"/>
        </w:rPr>
        <w:t>11</w:t>
      </w:r>
      <w:r w:rsidRPr="00DB2BD9">
        <w:rPr>
          <w:rFonts w:hint="eastAsia"/>
        </w:rPr>
        <w:t>月</w:t>
      </w:r>
      <w:r>
        <w:rPr>
          <w:rFonts w:hint="eastAsia"/>
        </w:rPr>
        <w:t>8</w:t>
      </w:r>
      <w:r w:rsidRPr="00DB2BD9">
        <w:rPr>
          <w:rFonts w:hint="eastAsia"/>
        </w:rPr>
        <w:t>日，提交人提交了书面材料，指出新的驱逐日期已确定，并就来文可否受理和实质问题发表了评论。提交人请委员会再次要求缔约国采取临时措施，因为</w:t>
      </w:r>
      <w:r>
        <w:rPr>
          <w:rFonts w:hint="eastAsia"/>
        </w:rPr>
        <w:t>2</w:t>
      </w:r>
      <w:r w:rsidRPr="00DB2BD9">
        <w:rPr>
          <w:rFonts w:hint="eastAsia"/>
        </w:rPr>
        <w:t>0</w:t>
      </w:r>
      <w:r>
        <w:rPr>
          <w:rFonts w:hint="eastAsia"/>
        </w:rPr>
        <w:t>19</w:t>
      </w:r>
      <w:r w:rsidRPr="00DB2BD9">
        <w:rPr>
          <w:rFonts w:hint="eastAsia"/>
        </w:rPr>
        <w:t>年</w:t>
      </w:r>
      <w:r>
        <w:rPr>
          <w:rFonts w:hint="eastAsia"/>
        </w:rPr>
        <w:t>9</w:t>
      </w:r>
      <w:r w:rsidRPr="00DB2BD9">
        <w:rPr>
          <w:rFonts w:hint="eastAsia"/>
        </w:rPr>
        <w:t>月</w:t>
      </w:r>
      <w:r>
        <w:rPr>
          <w:rFonts w:hint="eastAsia"/>
        </w:rPr>
        <w:t>5</w:t>
      </w:r>
      <w:r w:rsidRPr="00DB2BD9">
        <w:rPr>
          <w:rFonts w:hint="eastAsia"/>
        </w:rPr>
        <w:t>日发布了新的驱逐令，将驱逐日期定在</w:t>
      </w:r>
      <w:r>
        <w:rPr>
          <w:rFonts w:hint="eastAsia"/>
        </w:rPr>
        <w:t>2</w:t>
      </w:r>
      <w:r w:rsidRPr="00DB2BD9">
        <w:rPr>
          <w:rFonts w:hint="eastAsia"/>
        </w:rPr>
        <w:t>0</w:t>
      </w:r>
      <w:r>
        <w:rPr>
          <w:rFonts w:hint="eastAsia"/>
        </w:rPr>
        <w:t>19</w:t>
      </w:r>
      <w:r w:rsidRPr="00DB2BD9">
        <w:rPr>
          <w:rFonts w:hint="eastAsia"/>
        </w:rPr>
        <w:t>年</w:t>
      </w:r>
      <w:r>
        <w:rPr>
          <w:rFonts w:hint="eastAsia"/>
        </w:rPr>
        <w:t>1</w:t>
      </w:r>
      <w:r w:rsidRPr="00DB2BD9">
        <w:rPr>
          <w:rFonts w:hint="eastAsia"/>
        </w:rPr>
        <w:t>0</w:t>
      </w:r>
      <w:r w:rsidRPr="00DB2BD9">
        <w:rPr>
          <w:rFonts w:hint="eastAsia"/>
        </w:rPr>
        <w:t>月</w:t>
      </w:r>
      <w:r>
        <w:rPr>
          <w:rFonts w:hint="eastAsia"/>
        </w:rPr>
        <w:t>11</w:t>
      </w:r>
      <w:r w:rsidRPr="00DB2BD9">
        <w:rPr>
          <w:rFonts w:hint="eastAsia"/>
        </w:rPr>
        <w:t>日。提交人指出，驱逐令直接发给了她，而不是她的法律代表。提交人表示，由于她的社会排斥状况的文化程度低，她没有立即将新命令通知法律代表，但她曾试图联系拥有该房产的机构，但没有成功。</w:t>
      </w:r>
    </w:p>
    <w:p w:rsidR="0059168D" w:rsidRPr="00DB2BD9" w:rsidRDefault="0059168D" w:rsidP="0059168D">
      <w:pPr>
        <w:pStyle w:val="SingleTxtGC"/>
      </w:pPr>
      <w:r>
        <w:rPr>
          <w:rFonts w:hint="eastAsia"/>
        </w:rPr>
        <w:t>5</w:t>
      </w:r>
      <w:r w:rsidRPr="00DB2BD9">
        <w:rPr>
          <w:rFonts w:hint="eastAsia"/>
        </w:rPr>
        <w:t>.</w:t>
      </w:r>
      <w:r>
        <w:rPr>
          <w:rFonts w:hint="eastAsia"/>
        </w:rPr>
        <w:t>2</w:t>
      </w:r>
      <w:r w:rsidRPr="00DB2BD9">
        <w:rPr>
          <w:rFonts w:hint="eastAsia"/>
        </w:rPr>
        <w:tab/>
      </w:r>
      <w:r w:rsidRPr="00DB2BD9">
        <w:rPr>
          <w:rFonts w:hint="eastAsia"/>
        </w:rPr>
        <w:t>提交人重申，她没有对非法占有定罪提出上诉，是因为已经与原告就社会租赁合同的协商达成了口头协议。提交人还指出，所提供的文件清楚地表明他们的社会经济状况不稳定，马德里市议会和马德里自治区社会住房机构要求的所有资料均已提供。</w:t>
      </w:r>
      <w:r w:rsidRPr="00EE70C7">
        <w:rPr>
          <w:rStyle w:val="a8"/>
          <w:rFonts w:eastAsia="宋体"/>
        </w:rPr>
        <w:footnoteReference w:id="11"/>
      </w:r>
      <w:r w:rsidRPr="00DB2BD9">
        <w:rPr>
          <w:rFonts w:hint="eastAsia"/>
        </w:rPr>
        <w:t xml:space="preserve"> </w:t>
      </w:r>
      <w:r w:rsidRPr="00DB2BD9">
        <w:rPr>
          <w:rFonts w:hint="eastAsia"/>
        </w:rPr>
        <w:t>提交人还否认她拒绝了替代住房提议，称没有收到任何此类提议。</w:t>
      </w:r>
    </w:p>
    <w:p w:rsidR="0059168D" w:rsidRPr="00DB2BD9" w:rsidRDefault="0059168D" w:rsidP="0059168D">
      <w:pPr>
        <w:pStyle w:val="SingleTxtGC"/>
      </w:pPr>
      <w:r>
        <w:rPr>
          <w:rFonts w:hint="eastAsia"/>
        </w:rPr>
        <w:t>5</w:t>
      </w:r>
      <w:r w:rsidRPr="00DB2BD9">
        <w:rPr>
          <w:rFonts w:hint="eastAsia"/>
        </w:rPr>
        <w:t>.</w:t>
      </w:r>
      <w:r>
        <w:rPr>
          <w:rFonts w:hint="eastAsia"/>
        </w:rPr>
        <w:t>3</w:t>
      </w:r>
      <w:r w:rsidRPr="00DB2BD9">
        <w:rPr>
          <w:rFonts w:hint="eastAsia"/>
        </w:rPr>
        <w:tab/>
      </w:r>
      <w:r w:rsidRPr="00DB2BD9">
        <w:rPr>
          <w:rFonts w:hint="eastAsia"/>
        </w:rPr>
        <w:t>提交人重申，《宪法》和缔约国批准的各项人权条约都保护适当住房权及其他相关权利，如人身完整权、隐私权以及住宅、私生活和家庭生活不受侵犯权。提交人补充说，虽然体面住房权是在《宪法》中</w:t>
      </w:r>
      <w:r w:rsidR="006B62F3">
        <w:rPr>
          <w:rFonts w:hint="eastAsia"/>
        </w:rPr>
        <w:t>“</w:t>
      </w:r>
      <w:r w:rsidRPr="00DB2BD9">
        <w:rPr>
          <w:rFonts w:hint="eastAsia"/>
        </w:rPr>
        <w:t>社会和经济政策指导原则</w:t>
      </w:r>
      <w:r w:rsidR="006B62F3">
        <w:rPr>
          <w:rFonts w:hint="eastAsia"/>
        </w:rPr>
        <w:t>”</w:t>
      </w:r>
      <w:r w:rsidRPr="00DB2BD9">
        <w:rPr>
          <w:rFonts w:hint="eastAsia"/>
        </w:rPr>
        <w:t>一章确立的，不能在国内法院独立援引，但这并不妨碍这类权利被视为基本权利，也不妨碍与其他基本权利一同援引。提交人指出，根据马德里第</w:t>
      </w:r>
      <w:r>
        <w:rPr>
          <w:rFonts w:hint="eastAsia"/>
        </w:rPr>
        <w:t>3</w:t>
      </w:r>
      <w:r>
        <w:t>9</w:t>
      </w:r>
      <w:r w:rsidRPr="00DB2BD9">
        <w:rPr>
          <w:rFonts w:hint="eastAsia"/>
        </w:rPr>
        <w:t>初审法院最近的判例法，这项权利被纳入国内法律体系的最高法律本身就表明，这是一项基本权利。</w:t>
      </w:r>
      <w:r w:rsidRPr="00EE70C7">
        <w:rPr>
          <w:rStyle w:val="a8"/>
          <w:rFonts w:eastAsia="宋体"/>
        </w:rPr>
        <w:footnoteReference w:id="12"/>
      </w:r>
      <w:r w:rsidRPr="00DB2BD9">
        <w:rPr>
          <w:rFonts w:hint="eastAsia"/>
        </w:rPr>
        <w:t xml:space="preserve"> </w:t>
      </w:r>
      <w:r w:rsidRPr="00DB2BD9">
        <w:rPr>
          <w:rFonts w:hint="eastAsia"/>
        </w:rPr>
        <w:t>此外，根据宪法法院的判例法，《宪法》所载权利应根据西班牙批准的国际协定进行解释，</w:t>
      </w:r>
      <w:r w:rsidRPr="00EE70C7">
        <w:rPr>
          <w:rStyle w:val="a8"/>
          <w:rFonts w:eastAsia="宋体"/>
        </w:rPr>
        <w:footnoteReference w:id="13"/>
      </w:r>
      <w:r w:rsidRPr="00DB2BD9">
        <w:rPr>
          <w:rFonts w:hint="eastAsia"/>
        </w:rPr>
        <w:t xml:space="preserve"> </w:t>
      </w:r>
      <w:r w:rsidRPr="00DB2BD9">
        <w:rPr>
          <w:rFonts w:hint="eastAsia"/>
        </w:rPr>
        <w:t>因此符合《公约》和第</w:t>
      </w:r>
      <w:r>
        <w:t>7</w:t>
      </w:r>
      <w:r w:rsidRPr="00DB2BD9">
        <w:rPr>
          <w:rFonts w:hint="eastAsia"/>
        </w:rPr>
        <w:t>号一般性意见</w:t>
      </w:r>
      <w:r w:rsidRPr="00DB2BD9">
        <w:t>(</w:t>
      </w:r>
      <w:r>
        <w:t>1997</w:t>
      </w:r>
      <w:r w:rsidRPr="00DB2BD9">
        <w:rPr>
          <w:rFonts w:hint="eastAsia"/>
        </w:rPr>
        <w:t>年</w:t>
      </w:r>
      <w:r w:rsidRPr="00DB2BD9">
        <w:t>)</w:t>
      </w:r>
      <w:r w:rsidRPr="00DB2BD9">
        <w:rPr>
          <w:rFonts w:hint="eastAsia"/>
        </w:rPr>
        <w:t>。</w:t>
      </w:r>
    </w:p>
    <w:p w:rsidR="0059168D" w:rsidRPr="00DB2BD9" w:rsidRDefault="0059168D" w:rsidP="0059168D">
      <w:pPr>
        <w:pStyle w:val="SingleTxtGC"/>
      </w:pPr>
      <w:r>
        <w:rPr>
          <w:rFonts w:hint="eastAsia"/>
        </w:rPr>
        <w:t>5</w:t>
      </w:r>
      <w:r w:rsidRPr="00DB2BD9">
        <w:rPr>
          <w:rFonts w:hint="eastAsia"/>
        </w:rPr>
        <w:t>.</w:t>
      </w:r>
      <w:r>
        <w:rPr>
          <w:rFonts w:hint="eastAsia"/>
        </w:rPr>
        <w:t>4</w:t>
      </w:r>
      <w:r w:rsidRPr="00DB2BD9">
        <w:rPr>
          <w:rFonts w:hint="eastAsia"/>
        </w:rPr>
        <w:tab/>
      </w:r>
      <w:r w:rsidRPr="00DB2BD9">
        <w:rPr>
          <w:rFonts w:hint="eastAsia"/>
        </w:rPr>
        <w:t>提交人指出，欧洲人权法院已经确认，根据《儿童权利公约》，保护住房权和在强迫驱逐情况下提供住房解决方案一向是国家的责任，特别是当涉及弱势群</w:t>
      </w:r>
      <w:r w:rsidRPr="00DB2BD9">
        <w:rPr>
          <w:rFonts w:hint="eastAsia"/>
        </w:rPr>
        <w:lastRenderedPageBreak/>
        <w:t>体成员，如儿童时。</w:t>
      </w:r>
      <w:r w:rsidRPr="00EE70C7">
        <w:rPr>
          <w:rStyle w:val="a8"/>
          <w:rFonts w:eastAsia="宋体"/>
        </w:rPr>
        <w:footnoteReference w:id="14"/>
      </w:r>
      <w:r w:rsidRPr="00DB2BD9">
        <w:rPr>
          <w:rFonts w:hint="eastAsia"/>
        </w:rPr>
        <w:t xml:space="preserve"> </w:t>
      </w:r>
      <w:r w:rsidRPr="00DB2BD9">
        <w:rPr>
          <w:rFonts w:hint="eastAsia"/>
        </w:rPr>
        <w:t>因此，提交人声称，有权提供适当替代住房的公共当局应该在她被驱逐之前进行干预。</w:t>
      </w:r>
    </w:p>
    <w:p w:rsidR="0059168D" w:rsidRPr="00DB2BD9" w:rsidRDefault="0059168D" w:rsidP="0059168D">
      <w:pPr>
        <w:pStyle w:val="SingleTxtGC"/>
      </w:pPr>
      <w:r>
        <w:rPr>
          <w:rFonts w:hint="eastAsia"/>
        </w:rPr>
        <w:t>5</w:t>
      </w:r>
      <w:r w:rsidRPr="00DB2BD9">
        <w:rPr>
          <w:rFonts w:hint="eastAsia"/>
        </w:rPr>
        <w:t>.</w:t>
      </w:r>
      <w:r>
        <w:rPr>
          <w:rFonts w:hint="eastAsia"/>
        </w:rPr>
        <w:t>5</w:t>
      </w:r>
      <w:r w:rsidRPr="00DB2BD9">
        <w:rPr>
          <w:rFonts w:hint="eastAsia"/>
        </w:rPr>
        <w:tab/>
      </w:r>
      <w:r w:rsidRPr="00DB2BD9">
        <w:rPr>
          <w:rFonts w:hint="eastAsia"/>
        </w:rPr>
        <w:t>最后，提交人指出，提起驱逐诉讼的银行已经不再拥有该房产，她认为马德里第</w:t>
      </w:r>
      <w:r>
        <w:rPr>
          <w:rFonts w:hint="eastAsia"/>
        </w:rPr>
        <w:t>1</w:t>
      </w:r>
      <w:r>
        <w:t>4</w:t>
      </w:r>
      <w:r w:rsidRPr="00DB2BD9">
        <w:rPr>
          <w:rFonts w:hint="eastAsia"/>
        </w:rPr>
        <w:t>初审法院本应被告知这一事实，以便进行程序上的接替。提交人声称已提请法院注意这一情况。</w:t>
      </w:r>
      <w:r w:rsidRPr="00EE70C7">
        <w:rPr>
          <w:rStyle w:val="a8"/>
          <w:rFonts w:eastAsia="宋体"/>
        </w:rPr>
        <w:footnoteReference w:id="15"/>
      </w:r>
    </w:p>
    <w:p w:rsidR="0059168D" w:rsidRPr="00DB2BD9" w:rsidRDefault="007776E3" w:rsidP="007776E3">
      <w:pPr>
        <w:pStyle w:val="H23GC"/>
      </w:pPr>
      <w:r>
        <w:tab/>
      </w:r>
      <w:r>
        <w:tab/>
      </w:r>
      <w:r w:rsidR="0059168D" w:rsidRPr="00DB2BD9">
        <w:t>缔约国关于可否受理和实质问题的补充意见</w:t>
      </w:r>
    </w:p>
    <w:p w:rsidR="0059168D" w:rsidRPr="00DB2BD9" w:rsidRDefault="0059168D" w:rsidP="0059168D">
      <w:pPr>
        <w:pStyle w:val="SingleTxtGC"/>
      </w:pPr>
      <w:r>
        <w:rPr>
          <w:rFonts w:hint="eastAsia"/>
        </w:rPr>
        <w:t>6</w:t>
      </w:r>
      <w:r w:rsidRPr="00DB2BD9">
        <w:rPr>
          <w:rFonts w:hint="eastAsia"/>
        </w:rPr>
        <w:t>.</w:t>
      </w:r>
      <w:r w:rsidR="007776E3">
        <w:tab/>
      </w:r>
      <w:r>
        <w:rPr>
          <w:rFonts w:hint="eastAsia"/>
        </w:rPr>
        <w:t>2</w:t>
      </w:r>
      <w:r w:rsidRPr="00DB2BD9">
        <w:rPr>
          <w:rFonts w:hint="eastAsia"/>
        </w:rPr>
        <w:t>0</w:t>
      </w:r>
      <w:r>
        <w:rPr>
          <w:rFonts w:hint="eastAsia"/>
        </w:rPr>
        <w:t>2</w:t>
      </w:r>
      <w:r w:rsidRPr="00DB2BD9">
        <w:rPr>
          <w:rFonts w:hint="eastAsia"/>
        </w:rPr>
        <w:t>0</w:t>
      </w:r>
      <w:r w:rsidRPr="00DB2BD9">
        <w:rPr>
          <w:rFonts w:hint="eastAsia"/>
        </w:rPr>
        <w:t>年</w:t>
      </w:r>
      <w:r>
        <w:rPr>
          <w:rFonts w:hint="eastAsia"/>
        </w:rPr>
        <w:t>6</w:t>
      </w:r>
      <w:r w:rsidRPr="00DB2BD9">
        <w:rPr>
          <w:rFonts w:hint="eastAsia"/>
        </w:rPr>
        <w:t>月</w:t>
      </w:r>
      <w:r>
        <w:rPr>
          <w:rFonts w:hint="eastAsia"/>
        </w:rPr>
        <w:t>25</w:t>
      </w:r>
      <w:r w:rsidRPr="00DB2BD9">
        <w:rPr>
          <w:rFonts w:hint="eastAsia"/>
        </w:rPr>
        <w:t>日，缔约国提供了自驱逐以来发生的最新事件的补充资料。缔约国附上了</w:t>
      </w:r>
      <w:r>
        <w:rPr>
          <w:rFonts w:hint="eastAsia"/>
        </w:rPr>
        <w:t>2</w:t>
      </w:r>
      <w:r w:rsidRPr="00DB2BD9">
        <w:rPr>
          <w:rFonts w:hint="eastAsia"/>
        </w:rPr>
        <w:t>0</w:t>
      </w:r>
      <w:r>
        <w:rPr>
          <w:rFonts w:hint="eastAsia"/>
        </w:rPr>
        <w:t>2</w:t>
      </w:r>
      <w:r w:rsidRPr="00DB2BD9">
        <w:rPr>
          <w:rFonts w:hint="eastAsia"/>
        </w:rPr>
        <w:t>0</w:t>
      </w:r>
      <w:r w:rsidRPr="00DB2BD9">
        <w:rPr>
          <w:rFonts w:hint="eastAsia"/>
        </w:rPr>
        <w:t>年</w:t>
      </w:r>
      <w:r>
        <w:rPr>
          <w:rFonts w:hint="eastAsia"/>
        </w:rPr>
        <w:t>6</w:t>
      </w:r>
      <w:r w:rsidRPr="00DB2BD9">
        <w:rPr>
          <w:rFonts w:hint="eastAsia"/>
        </w:rPr>
        <w:t>月</w:t>
      </w:r>
      <w:r>
        <w:rPr>
          <w:rFonts w:hint="eastAsia"/>
        </w:rPr>
        <w:t>5</w:t>
      </w:r>
      <w:r w:rsidRPr="00DB2BD9">
        <w:rPr>
          <w:rFonts w:hint="eastAsia"/>
        </w:rPr>
        <w:t>日的一份社会服务报告，称提交人及家人已经搬进了她公婆的房子，离他们之前的家很近。社会服务局已经帮他们登记了新居住地。这家人要求将孩子转到离新家更近的学校，并申请援助以满足他们的基本食物需求。</w:t>
      </w:r>
    </w:p>
    <w:p w:rsidR="0059168D" w:rsidRPr="00DB2BD9" w:rsidRDefault="007776E3" w:rsidP="007776E3">
      <w:pPr>
        <w:pStyle w:val="H1GC"/>
      </w:pPr>
      <w:r>
        <w:tab/>
      </w:r>
      <w:r w:rsidR="0059168D">
        <w:t>B</w:t>
      </w:r>
      <w:r w:rsidR="0059168D" w:rsidRPr="00DB2BD9">
        <w:t>.</w:t>
      </w:r>
      <w:r>
        <w:tab/>
      </w:r>
      <w:r w:rsidR="0059168D" w:rsidRPr="00DB2BD9">
        <w:rPr>
          <w:rFonts w:hint="eastAsia"/>
        </w:rPr>
        <w:t>委员会审议可否受理</w:t>
      </w:r>
    </w:p>
    <w:p w:rsidR="0059168D" w:rsidRPr="00DB2BD9" w:rsidRDefault="0059168D" w:rsidP="0059168D">
      <w:pPr>
        <w:pStyle w:val="SingleTxtGC"/>
      </w:pPr>
      <w:r>
        <w:rPr>
          <w:rFonts w:hint="eastAsia"/>
        </w:rPr>
        <w:t>7</w:t>
      </w:r>
      <w:r w:rsidRPr="00DB2BD9">
        <w:rPr>
          <w:rFonts w:hint="eastAsia"/>
        </w:rPr>
        <w:t>.</w:t>
      </w:r>
      <w:r w:rsidR="007776E3">
        <w:tab/>
      </w:r>
      <w:r w:rsidRPr="00DB2BD9">
        <w:rPr>
          <w:rFonts w:hint="eastAsia"/>
        </w:rPr>
        <w:t>在审议来文所载的任何请求之前，委员会必须根据《任择议定书》暂行议事规则第</w:t>
      </w:r>
      <w:r>
        <w:rPr>
          <w:rFonts w:hint="eastAsia"/>
        </w:rPr>
        <w:t>9</w:t>
      </w:r>
      <w:r w:rsidRPr="00DB2BD9">
        <w:rPr>
          <w:rFonts w:hint="eastAsia"/>
        </w:rPr>
        <w:t>条，决定来文可否受理。</w:t>
      </w:r>
    </w:p>
    <w:p w:rsidR="0059168D" w:rsidRPr="00DB2BD9" w:rsidRDefault="007776E3" w:rsidP="007776E3">
      <w:pPr>
        <w:pStyle w:val="H23GC"/>
      </w:pPr>
      <w:r>
        <w:tab/>
      </w:r>
      <w:r>
        <w:tab/>
      </w:r>
      <w:r w:rsidR="0059168D" w:rsidRPr="00DB2BD9">
        <w:rPr>
          <w:rFonts w:hint="eastAsia"/>
        </w:rPr>
        <w:t>未用尽国内补救办法</w:t>
      </w:r>
    </w:p>
    <w:p w:rsidR="0059168D" w:rsidRPr="00DB2BD9" w:rsidRDefault="0059168D" w:rsidP="0059168D">
      <w:pPr>
        <w:pStyle w:val="SingleTxtGC"/>
      </w:pPr>
      <w:r>
        <w:rPr>
          <w:rFonts w:hint="eastAsia"/>
        </w:rPr>
        <w:t>8</w:t>
      </w:r>
      <w:r w:rsidRPr="00DB2BD9">
        <w:rPr>
          <w:rFonts w:hint="eastAsia"/>
        </w:rPr>
        <w:t>.</w:t>
      </w:r>
      <w:r>
        <w:rPr>
          <w:rFonts w:hint="eastAsia"/>
        </w:rPr>
        <w:t>1</w:t>
      </w:r>
      <w:r w:rsidRPr="00DB2BD9">
        <w:rPr>
          <w:rFonts w:hint="eastAsia"/>
        </w:rPr>
        <w:tab/>
      </w:r>
      <w:r w:rsidRPr="00DB2BD9">
        <w:rPr>
          <w:rFonts w:hint="eastAsia"/>
        </w:rPr>
        <w:t>委员会回顾，《任择议定书》第三条第一款规定，除非委员会已确定一切可用的国内补救办法均已用尽，否则不得审议来文。原则上，根据条约机构和国际人权法院的惯例，应由缔约国以未用尽国内补救办法为由要求不予受理，并具体说明尚未用尽哪些司法补救办法，因为缔约国最了解这些补救办法。在本案中，虽然缔约国没有明确以上述理由要求不予受理，但委员会注意到，缔约国以滥用提交权为由要求宣布来文不可受理，并指出提交人被判非法占有罪，没有上诉，因此成为最终判决。因此，委员会认为缔约国声称来文不可受理的理由是来文构成滥用提交权，因为提交人没有对定罪提出上诉就提交了来文，没有用尽国内补救办法。</w:t>
      </w:r>
    </w:p>
    <w:p w:rsidR="0059168D" w:rsidRPr="00DB2BD9" w:rsidRDefault="0059168D" w:rsidP="0059168D">
      <w:pPr>
        <w:pStyle w:val="SingleTxtGC"/>
      </w:pPr>
      <w:r>
        <w:rPr>
          <w:rFonts w:hint="eastAsia"/>
        </w:rPr>
        <w:t>8</w:t>
      </w:r>
      <w:r w:rsidRPr="00DB2BD9">
        <w:rPr>
          <w:rFonts w:hint="eastAsia"/>
        </w:rPr>
        <w:t>.</w:t>
      </w:r>
      <w:r>
        <w:rPr>
          <w:rFonts w:hint="eastAsia"/>
        </w:rPr>
        <w:t>2</w:t>
      </w:r>
      <w:r w:rsidRPr="00DB2BD9">
        <w:rPr>
          <w:rFonts w:hint="eastAsia"/>
        </w:rPr>
        <w:tab/>
      </w:r>
      <w:r w:rsidRPr="00DB2BD9">
        <w:rPr>
          <w:rFonts w:hint="eastAsia"/>
        </w:rPr>
        <w:t>委员会注意到，该判决是在刑事诉讼中</w:t>
      </w:r>
      <w:proofErr w:type="gramStart"/>
      <w:r w:rsidRPr="00DB2BD9">
        <w:rPr>
          <w:rFonts w:hint="eastAsia"/>
        </w:rPr>
        <w:t>作出</w:t>
      </w:r>
      <w:proofErr w:type="gramEnd"/>
      <w:r w:rsidRPr="00DB2BD9">
        <w:rPr>
          <w:rFonts w:hint="eastAsia"/>
        </w:rPr>
        <w:t>的。一般而言，刑事诉讼不是个人能够主张适当住房权的地方。不过，委员会注意到，在本案中，判决本身勒令提交人腾空房产，这是她被判处非法占有轻罪的直接后果。因此，她本可以通过对定罪提出上诉，对驱逐令提出上诉。如果上诉法院认定应免除提交人的刑事责任</w:t>
      </w:r>
      <w:r w:rsidR="007776E3">
        <w:rPr>
          <w:rFonts w:hint="eastAsia"/>
          <w:spacing w:val="-50"/>
        </w:rPr>
        <w:t>―</w:t>
      </w:r>
      <w:r w:rsidR="007776E3">
        <w:rPr>
          <w:rFonts w:hint="eastAsia"/>
        </w:rPr>
        <w:t>―</w:t>
      </w:r>
      <w:r w:rsidRPr="00DB2BD9">
        <w:rPr>
          <w:rFonts w:hint="eastAsia"/>
        </w:rPr>
        <w:t>例如因为她生活贫困，定罪和驱逐令可能会被推翻。因此，上诉</w:t>
      </w:r>
      <w:r w:rsidR="00BB33DC">
        <w:rPr>
          <w:rFonts w:hint="eastAsia"/>
          <w:spacing w:val="-50"/>
        </w:rPr>
        <w:t>―</w:t>
      </w:r>
      <w:r w:rsidR="00BB33DC">
        <w:rPr>
          <w:rFonts w:hint="eastAsia"/>
        </w:rPr>
        <w:t>―</w:t>
      </w:r>
      <w:r w:rsidRPr="00DB2BD9">
        <w:rPr>
          <w:rFonts w:hint="eastAsia"/>
        </w:rPr>
        <w:t>提交人可利用这种补救办法</w:t>
      </w:r>
      <w:r w:rsidR="00BB33DC">
        <w:rPr>
          <w:rFonts w:hint="eastAsia"/>
          <w:spacing w:val="-50"/>
        </w:rPr>
        <w:t>―</w:t>
      </w:r>
      <w:r w:rsidR="00BB33DC">
        <w:rPr>
          <w:rFonts w:hint="eastAsia"/>
        </w:rPr>
        <w:t>―</w:t>
      </w:r>
      <w:r w:rsidRPr="00DB2BD9">
        <w:rPr>
          <w:rFonts w:hint="eastAsia"/>
        </w:rPr>
        <w:t>是一种有效的补救办法，可以防止她被驱逐。</w:t>
      </w:r>
    </w:p>
    <w:p w:rsidR="0059168D" w:rsidRPr="00DB2BD9" w:rsidRDefault="0059168D" w:rsidP="0059168D">
      <w:pPr>
        <w:pStyle w:val="SingleTxtGC"/>
      </w:pPr>
      <w:r>
        <w:rPr>
          <w:rFonts w:hint="eastAsia"/>
        </w:rPr>
        <w:t>8</w:t>
      </w:r>
      <w:r w:rsidRPr="00DB2BD9">
        <w:rPr>
          <w:rFonts w:hint="eastAsia"/>
        </w:rPr>
        <w:t>.</w:t>
      </w:r>
      <w:r>
        <w:rPr>
          <w:rFonts w:hint="eastAsia"/>
        </w:rPr>
        <w:t>3</w:t>
      </w:r>
      <w:r w:rsidRPr="00DB2BD9">
        <w:rPr>
          <w:rFonts w:hint="eastAsia"/>
        </w:rPr>
        <w:tab/>
      </w:r>
      <w:r w:rsidRPr="00DB2BD9">
        <w:rPr>
          <w:rFonts w:hint="eastAsia"/>
        </w:rPr>
        <w:t>上一段中得出的结论符合委员会先前关于涉及同一缔约国的另一份来文的意见。</w:t>
      </w:r>
      <w:r w:rsidRPr="00EE70C7">
        <w:rPr>
          <w:rStyle w:val="a8"/>
          <w:rFonts w:eastAsia="宋体"/>
        </w:rPr>
        <w:footnoteReference w:id="16"/>
      </w:r>
      <w:r w:rsidRPr="00DB2BD9">
        <w:rPr>
          <w:rFonts w:hint="eastAsia"/>
        </w:rPr>
        <w:t xml:space="preserve"> </w:t>
      </w:r>
      <w:r w:rsidRPr="00DB2BD9">
        <w:rPr>
          <w:rFonts w:hint="eastAsia"/>
        </w:rPr>
        <w:t>在该意见中，委员会确定，非法占有定罪可以作为驱逐的合法理由，但在实施强迫驱逐之前，有必要权衡驱逐的合法目的与驱逐对被驱逐者造成的影</w:t>
      </w:r>
      <w:r w:rsidRPr="00DB2BD9">
        <w:rPr>
          <w:rFonts w:hint="eastAsia"/>
        </w:rPr>
        <w:lastRenderedPageBreak/>
        <w:t>响。</w:t>
      </w:r>
      <w:r w:rsidRPr="00EE70C7">
        <w:rPr>
          <w:rStyle w:val="a8"/>
          <w:rFonts w:eastAsia="宋体"/>
        </w:rPr>
        <w:footnoteReference w:id="17"/>
      </w:r>
      <w:r w:rsidRPr="00DB2BD9">
        <w:rPr>
          <w:rFonts w:hint="eastAsia"/>
        </w:rPr>
        <w:t xml:space="preserve"> </w:t>
      </w:r>
      <w:r w:rsidRPr="00DB2BD9">
        <w:rPr>
          <w:rFonts w:hint="eastAsia"/>
        </w:rPr>
        <w:t>委员会认为，缔约国没有明确建立一个可以进行这种评估的机制，因此建议缔约国为保护住房</w:t>
      </w:r>
      <w:proofErr w:type="gramStart"/>
      <w:r w:rsidRPr="00DB2BD9">
        <w:rPr>
          <w:rFonts w:hint="eastAsia"/>
        </w:rPr>
        <w:t>权建立</w:t>
      </w:r>
      <w:proofErr w:type="gramEnd"/>
      <w:r w:rsidRPr="00DB2BD9">
        <w:rPr>
          <w:rFonts w:hint="eastAsia"/>
        </w:rPr>
        <w:t>一个法律框架，并要求法官进行这种评估。委员会认为上诉程序在本案中是一种有效补救办法，似乎与上一案中的意见矛盾，在上个案件中，委员会认为没有让法官能够评估驱逐相称性的机制；然而，事实是，在本案中，上诉程序有可能导致驱逐令被撤销，因此是一种有效的补救办法。</w:t>
      </w:r>
    </w:p>
    <w:p w:rsidR="0059168D" w:rsidRPr="00DB2BD9" w:rsidRDefault="0059168D" w:rsidP="0059168D">
      <w:pPr>
        <w:pStyle w:val="SingleTxtGC"/>
      </w:pPr>
      <w:r>
        <w:rPr>
          <w:rFonts w:hint="eastAsia"/>
        </w:rPr>
        <w:t>8</w:t>
      </w:r>
      <w:r w:rsidRPr="00DB2BD9">
        <w:rPr>
          <w:rFonts w:hint="eastAsia"/>
        </w:rPr>
        <w:t>.</w:t>
      </w:r>
      <w:r>
        <w:rPr>
          <w:rFonts w:hint="eastAsia"/>
        </w:rPr>
        <w:t>4</w:t>
      </w:r>
      <w:r w:rsidRPr="00DB2BD9">
        <w:rPr>
          <w:rFonts w:hint="eastAsia"/>
        </w:rPr>
        <w:tab/>
      </w:r>
      <w:r w:rsidRPr="00DB2BD9">
        <w:rPr>
          <w:rFonts w:hint="eastAsia"/>
        </w:rPr>
        <w:t>提交人声称她没有对判决提出上诉，是因为已经与原告就社会租赁合同的协商达成了口头协议。然而，这并不表示，进行这种协商将妨碍提交人就非法占有判决提出上诉。委员会还注意到，提交人在关于非法占有的刑事诉讼中有律师代理，且案卷中没有任何迹象表明她无法获得所述补救办法，或是表明在本案情况下，对非法占有的一审定罪提出上诉不是有效的补救办法。没有资料表明提交人无法获得所述补救办法或该补救办法无效，有鉴于此，委员会认为，案卷中的资料表明，提交人没有用尽所有可用的国内补救办法。因此，根据《任择议定书》第三条第一款，委员会认定来文不可受理。</w:t>
      </w:r>
    </w:p>
    <w:p w:rsidR="0059168D" w:rsidRPr="00DB2BD9" w:rsidRDefault="00BB33DC" w:rsidP="00BB33DC">
      <w:pPr>
        <w:pStyle w:val="H23GC"/>
      </w:pPr>
      <w:r>
        <w:tab/>
      </w:r>
      <w:r>
        <w:tab/>
      </w:r>
      <w:r w:rsidR="0059168D" w:rsidRPr="00DB2BD9">
        <w:rPr>
          <w:rFonts w:hint="eastAsia"/>
        </w:rPr>
        <w:t>指控证据不足</w:t>
      </w:r>
    </w:p>
    <w:p w:rsidR="0059168D" w:rsidRPr="00DB2BD9" w:rsidRDefault="0059168D" w:rsidP="0059168D">
      <w:pPr>
        <w:pStyle w:val="SingleTxtGC"/>
      </w:pPr>
      <w:r>
        <w:rPr>
          <w:rFonts w:hint="eastAsia"/>
        </w:rPr>
        <w:t>9</w:t>
      </w:r>
      <w:r w:rsidRPr="00DB2BD9">
        <w:rPr>
          <w:rFonts w:hint="eastAsia"/>
        </w:rPr>
        <w:t>.</w:t>
      </w:r>
      <w:r>
        <w:rPr>
          <w:rFonts w:hint="eastAsia"/>
        </w:rPr>
        <w:t>1</w:t>
      </w:r>
      <w:r w:rsidRPr="00DB2BD9">
        <w:rPr>
          <w:rFonts w:hint="eastAsia"/>
        </w:rPr>
        <w:tab/>
      </w:r>
      <w:r w:rsidRPr="00DB2BD9">
        <w:rPr>
          <w:rFonts w:hint="eastAsia"/>
        </w:rPr>
        <w:t>委员会注意到，缔约国称提交人没有提供社会住房机构要求的信息，拒绝了提供的紧急住房，而且被驱逐后，这家人搬到了提交人的公婆家里。提交人自称向社会住房机构提交了要求的所有信息，</w:t>
      </w:r>
      <w:r w:rsidRPr="00EE70C7">
        <w:rPr>
          <w:rStyle w:val="a8"/>
          <w:rFonts w:eastAsia="宋体"/>
        </w:rPr>
        <w:footnoteReference w:id="18"/>
      </w:r>
      <w:r w:rsidRPr="00DB2BD9">
        <w:rPr>
          <w:rFonts w:hint="eastAsia"/>
        </w:rPr>
        <w:t xml:space="preserve"> </w:t>
      </w:r>
      <w:r w:rsidRPr="00DB2BD9">
        <w:rPr>
          <w:rFonts w:hint="eastAsia"/>
        </w:rPr>
        <w:t>并声称没有收到关于替代住房的提议。委员会注意到，提交人没有提供马德里自治区机构要求的所有信息，因为她被要求提供租赁合同或合法产权证明，这些她都没有，所以无法提供。委员会注意到，提交人声称没有收到关于紧急住房的提议。但委员会还注意到，缔约国提供了两份社会服务报告，其中表明向该家庭提供了应急住房解决方案，即由市应急社会服务局提供与另一家人合住的住所，但提交人一家拒绝了这一提议，理由是可以住到亲戚家里。委员会注意到，提交人没有反驳关于他们被驱逐后一直与公婆住在一起的报告。</w:t>
      </w:r>
    </w:p>
    <w:p w:rsidR="0059168D" w:rsidRPr="00DB2BD9" w:rsidRDefault="0059168D" w:rsidP="0059168D">
      <w:pPr>
        <w:pStyle w:val="SingleTxtGC"/>
      </w:pPr>
      <w:r>
        <w:rPr>
          <w:rFonts w:hint="eastAsia"/>
        </w:rPr>
        <w:t>9</w:t>
      </w:r>
      <w:r w:rsidRPr="00DB2BD9">
        <w:rPr>
          <w:rFonts w:hint="eastAsia"/>
        </w:rPr>
        <w:t>.</w:t>
      </w:r>
      <w:r>
        <w:rPr>
          <w:rFonts w:hint="eastAsia"/>
        </w:rPr>
        <w:t>2</w:t>
      </w:r>
      <w:r w:rsidRPr="00DB2BD9">
        <w:rPr>
          <w:rFonts w:hint="eastAsia"/>
        </w:rPr>
        <w:tab/>
      </w:r>
      <w:r w:rsidRPr="00DB2BD9">
        <w:rPr>
          <w:rFonts w:hint="eastAsia"/>
        </w:rPr>
        <w:t>根据《任择议定书》第三条第二款第</w:t>
      </w:r>
      <w:r w:rsidRPr="00DB2BD9">
        <w:rPr>
          <w:rFonts w:hint="eastAsia"/>
        </w:rPr>
        <w:t>(</w:t>
      </w:r>
      <w:r w:rsidRPr="00DB2BD9">
        <w:rPr>
          <w:rFonts w:hint="eastAsia"/>
        </w:rPr>
        <w:t>五</w:t>
      </w:r>
      <w:r w:rsidRPr="00DB2BD9">
        <w:rPr>
          <w:rFonts w:hint="eastAsia"/>
        </w:rPr>
        <w:t>)</w:t>
      </w:r>
      <w:r w:rsidRPr="00DB2BD9">
        <w:rPr>
          <w:rFonts w:hint="eastAsia"/>
        </w:rPr>
        <w:t>项，委员会将宣布任何明显没有根据或缺乏充分证据，或仅以大众媒体传播的报道为根据的来文不予受理。委员会注意到，提交人自</w:t>
      </w:r>
      <w:r>
        <w:rPr>
          <w:rFonts w:hint="eastAsia"/>
        </w:rPr>
        <w:t>2</w:t>
      </w:r>
      <w:r w:rsidRPr="00DB2BD9">
        <w:rPr>
          <w:rFonts w:hint="eastAsia"/>
        </w:rPr>
        <w:t>0</w:t>
      </w:r>
      <w:r>
        <w:rPr>
          <w:rFonts w:hint="eastAsia"/>
        </w:rPr>
        <w:t>16</w:t>
      </w:r>
      <w:r w:rsidRPr="00DB2BD9">
        <w:rPr>
          <w:rFonts w:hint="eastAsia"/>
        </w:rPr>
        <w:t>年起占据一套没有合法产权的公寓，在几次暂缓驱逐后，于</w:t>
      </w:r>
      <w:r>
        <w:rPr>
          <w:rFonts w:hint="eastAsia"/>
        </w:rPr>
        <w:t>2</w:t>
      </w:r>
      <w:r w:rsidRPr="00DB2BD9">
        <w:rPr>
          <w:rFonts w:hint="eastAsia"/>
        </w:rPr>
        <w:t>0</w:t>
      </w:r>
      <w:r>
        <w:rPr>
          <w:rFonts w:hint="eastAsia"/>
        </w:rPr>
        <w:t>19</w:t>
      </w:r>
      <w:r w:rsidRPr="00DB2BD9">
        <w:rPr>
          <w:rFonts w:hint="eastAsia"/>
        </w:rPr>
        <w:t>年</w:t>
      </w:r>
      <w:r>
        <w:rPr>
          <w:rFonts w:hint="eastAsia"/>
        </w:rPr>
        <w:t>11</w:t>
      </w:r>
      <w:r w:rsidRPr="00DB2BD9">
        <w:rPr>
          <w:rFonts w:hint="eastAsia"/>
        </w:rPr>
        <w:t>月</w:t>
      </w:r>
      <w:r>
        <w:rPr>
          <w:rFonts w:hint="eastAsia"/>
        </w:rPr>
        <w:t>15</w:t>
      </w:r>
      <w:r w:rsidRPr="00DB2BD9">
        <w:rPr>
          <w:rFonts w:hint="eastAsia"/>
        </w:rPr>
        <w:t>日被驱逐。委员会注意到，提交人没有接受紧急住房解决方案，被驱逐后一直住在公婆家里。提交人没有提供关于她当前生活情况的进一步细节。</w:t>
      </w:r>
    </w:p>
    <w:p w:rsidR="0059168D" w:rsidRPr="00DB2BD9" w:rsidRDefault="0059168D" w:rsidP="0059168D">
      <w:pPr>
        <w:pStyle w:val="SingleTxtGC"/>
      </w:pPr>
      <w:r>
        <w:rPr>
          <w:rFonts w:hint="eastAsia"/>
        </w:rPr>
        <w:t>9</w:t>
      </w:r>
      <w:r w:rsidRPr="00DB2BD9">
        <w:rPr>
          <w:rFonts w:hint="eastAsia"/>
        </w:rPr>
        <w:t>.</w:t>
      </w:r>
      <w:r>
        <w:rPr>
          <w:rFonts w:hint="eastAsia"/>
        </w:rPr>
        <w:t>3</w:t>
      </w:r>
      <w:r w:rsidRPr="00DB2BD9">
        <w:rPr>
          <w:rFonts w:hint="eastAsia"/>
        </w:rPr>
        <w:tab/>
      </w:r>
      <w:r w:rsidRPr="00DB2BD9">
        <w:rPr>
          <w:rFonts w:hint="eastAsia"/>
        </w:rPr>
        <w:t>因此，提交人未能证明她因为驱逐而被剥夺了适当住房权</w:t>
      </w:r>
      <w:r w:rsidR="003C5141">
        <w:rPr>
          <w:rFonts w:hint="eastAsia"/>
          <w:spacing w:val="-50"/>
        </w:rPr>
        <w:t>―</w:t>
      </w:r>
      <w:r w:rsidR="003C5141">
        <w:rPr>
          <w:rFonts w:hint="eastAsia"/>
        </w:rPr>
        <w:t>―</w:t>
      </w:r>
      <w:r w:rsidRPr="00DB2BD9">
        <w:rPr>
          <w:rFonts w:hint="eastAsia"/>
        </w:rPr>
        <w:t>例如无家可归或住在无法满足家庭基本需求、不符合最低住房要求的住所。委员会注意到，提交人处于社会排斥状况，并声称文化程度低。委员会知道，有些来文提交人没有法律代表或法律代表不是受过国际人权法培训的律师或法学家。委员会必须避免强加任何不必要的手续，以免对提交来文供其审议造成障碍。然而，要想让委员会审议来文的实质问题，案件事实和提出的申诉必须至少初步表明，提交人可能是侵犯《公约》所载权利行为的实际或潜在受害者。</w:t>
      </w:r>
      <w:r w:rsidRPr="00EE70C7">
        <w:rPr>
          <w:rStyle w:val="a8"/>
          <w:rFonts w:eastAsia="宋体"/>
        </w:rPr>
        <w:footnoteReference w:id="19"/>
      </w:r>
      <w:r w:rsidRPr="00DB2BD9">
        <w:rPr>
          <w:rFonts w:hint="eastAsia"/>
        </w:rPr>
        <w:t xml:space="preserve"> </w:t>
      </w:r>
      <w:r w:rsidRPr="00DB2BD9">
        <w:rPr>
          <w:rFonts w:hint="eastAsia"/>
        </w:rPr>
        <w:t>在本案中，委员会注意</w:t>
      </w:r>
      <w:r w:rsidRPr="00DB2BD9">
        <w:rPr>
          <w:rFonts w:hint="eastAsia"/>
        </w:rPr>
        <w:lastRenderedPageBreak/>
        <w:t>到，虽然提交人在国内诉讼中和委员会面前都有律师代理，但她没有解释或说明驱逐如何侵犯了她和她子女的适当住房权。特别是，从案卷中的资料来看，提交人及家人并没有因驱逐而无家可归，因为他们后来一直住在提交人公婆家里。因此，由于委员会没有足够证据确定本案中提交人及子女的适当住房权受到侵犯或确实受到威胁，委员会认为，就可否受理而言，关于违反《公约》第十一条的指控证据不足，因此根据《任择议定书》第三条第二款第</w:t>
      </w:r>
      <w:r w:rsidRPr="00DB2BD9">
        <w:rPr>
          <w:rFonts w:hint="eastAsia"/>
        </w:rPr>
        <w:t>(</w:t>
      </w:r>
      <w:r w:rsidRPr="00DB2BD9">
        <w:rPr>
          <w:rFonts w:hint="eastAsia"/>
        </w:rPr>
        <w:t>五</w:t>
      </w:r>
      <w:r w:rsidRPr="00DB2BD9">
        <w:rPr>
          <w:rFonts w:hint="eastAsia"/>
        </w:rPr>
        <w:t>)</w:t>
      </w:r>
      <w:proofErr w:type="gramStart"/>
      <w:r w:rsidRPr="00DB2BD9">
        <w:rPr>
          <w:rFonts w:hint="eastAsia"/>
        </w:rPr>
        <w:t>项不可</w:t>
      </w:r>
      <w:proofErr w:type="gramEnd"/>
      <w:r w:rsidRPr="00DB2BD9">
        <w:rPr>
          <w:rFonts w:hint="eastAsia"/>
        </w:rPr>
        <w:t>受理。</w:t>
      </w:r>
    </w:p>
    <w:p w:rsidR="0059168D" w:rsidRPr="00DB2BD9" w:rsidRDefault="0059168D" w:rsidP="0059168D">
      <w:pPr>
        <w:pStyle w:val="SingleTxtGC"/>
      </w:pPr>
      <w:r>
        <w:rPr>
          <w:rFonts w:hint="eastAsia"/>
        </w:rPr>
        <w:t>9</w:t>
      </w:r>
      <w:r w:rsidRPr="00DB2BD9">
        <w:rPr>
          <w:rFonts w:hint="eastAsia"/>
        </w:rPr>
        <w:t>.</w:t>
      </w:r>
      <w:r>
        <w:rPr>
          <w:rFonts w:hint="eastAsia"/>
        </w:rPr>
        <w:t>4</w:t>
      </w:r>
      <w:r w:rsidRPr="00DB2BD9">
        <w:rPr>
          <w:rFonts w:hint="eastAsia"/>
        </w:rPr>
        <w:tab/>
      </w:r>
      <w:r w:rsidRPr="00DB2BD9">
        <w:rPr>
          <w:rFonts w:hint="eastAsia"/>
        </w:rPr>
        <w:t>委员会还注意到，提交人提到驱逐可能侵犯其子女的受教育权，但没有提到《公约》的具体条款。委员会注意到，提交人没有具体说明驱逐可能如何侵犯这项权利；根据社会服务报告，提交人子女要求转到离新家更近的学校；从提交人的指控或案卷中的资料不能认定转学可能侵犯他们的受教育权。因此，委员会认为，就可否受理而言，关于侵犯儿童受教育权的指控证据不足，根据《任择议定书》第三条第二款第</w:t>
      </w:r>
      <w:r w:rsidRPr="00DB2BD9">
        <w:rPr>
          <w:rFonts w:hint="eastAsia"/>
        </w:rPr>
        <w:t>(</w:t>
      </w:r>
      <w:r w:rsidRPr="00DB2BD9">
        <w:rPr>
          <w:rFonts w:hint="eastAsia"/>
        </w:rPr>
        <w:t>五</w:t>
      </w:r>
      <w:r w:rsidRPr="00DB2BD9">
        <w:rPr>
          <w:rFonts w:hint="eastAsia"/>
        </w:rPr>
        <w:t>)</w:t>
      </w:r>
      <w:proofErr w:type="gramStart"/>
      <w:r w:rsidRPr="00DB2BD9">
        <w:rPr>
          <w:rFonts w:hint="eastAsia"/>
        </w:rPr>
        <w:t>项不可</w:t>
      </w:r>
      <w:proofErr w:type="gramEnd"/>
      <w:r w:rsidRPr="00DB2BD9">
        <w:rPr>
          <w:rFonts w:hint="eastAsia"/>
        </w:rPr>
        <w:t>受理。</w:t>
      </w:r>
    </w:p>
    <w:p w:rsidR="0059168D" w:rsidRPr="00DB2BD9" w:rsidRDefault="0059168D" w:rsidP="0059168D">
      <w:pPr>
        <w:pStyle w:val="SingleTxtGC"/>
        <w:rPr>
          <w:color w:val="000000"/>
          <w:shd w:val="clear" w:color="auto" w:fill="FFFFFF"/>
        </w:rPr>
      </w:pPr>
      <w:r>
        <w:rPr>
          <w:rFonts w:hint="eastAsia"/>
        </w:rPr>
        <w:t>9</w:t>
      </w:r>
      <w:r w:rsidRPr="00DB2BD9">
        <w:rPr>
          <w:rFonts w:hint="eastAsia"/>
        </w:rPr>
        <w:t>.</w:t>
      </w:r>
      <w:r>
        <w:rPr>
          <w:rFonts w:hint="eastAsia"/>
        </w:rPr>
        <w:t>5</w:t>
      </w:r>
      <w:r w:rsidRPr="00DB2BD9">
        <w:rPr>
          <w:rFonts w:hint="eastAsia"/>
        </w:rPr>
        <w:tab/>
      </w:r>
      <w:r w:rsidRPr="00DB2BD9">
        <w:rPr>
          <w:rFonts w:hint="eastAsia"/>
        </w:rPr>
        <w:t>缔约国还认为来文构成滥用提交权，原因如上文所述，即提交人非法占用他人财产，拒绝了紧急住房解决方案，而且没有充分证明其申诉。然而，委员会认为，鉴于上述事实和情况，本来文不构成《任择议定书》第三条第二款第</w:t>
      </w:r>
      <w:r w:rsidRPr="00DB2BD9">
        <w:rPr>
          <w:rFonts w:hint="eastAsia"/>
        </w:rPr>
        <w:t>(</w:t>
      </w:r>
      <w:r w:rsidRPr="00DB2BD9">
        <w:rPr>
          <w:rFonts w:hint="eastAsia"/>
        </w:rPr>
        <w:t>六</w:t>
      </w:r>
      <w:r w:rsidRPr="00DB2BD9">
        <w:rPr>
          <w:rFonts w:hint="eastAsia"/>
        </w:rPr>
        <w:t>)</w:t>
      </w:r>
      <w:proofErr w:type="gramStart"/>
      <w:r w:rsidRPr="00DB2BD9">
        <w:rPr>
          <w:rFonts w:hint="eastAsia"/>
        </w:rPr>
        <w:t>项意义</w:t>
      </w:r>
      <w:proofErr w:type="gramEnd"/>
      <w:r w:rsidRPr="00DB2BD9">
        <w:rPr>
          <w:rFonts w:hint="eastAsia"/>
        </w:rPr>
        <w:t>下的滥用提交来文的权利；滥用提交来文的权利通常涉及恶意提交来文。</w:t>
      </w:r>
    </w:p>
    <w:p w:rsidR="0059168D" w:rsidRPr="00DB2BD9" w:rsidRDefault="008E023F" w:rsidP="008E023F">
      <w:pPr>
        <w:pStyle w:val="H1GC"/>
        <w:rPr>
          <w:rFonts w:eastAsiaTheme="minorEastAsia"/>
        </w:rPr>
      </w:pPr>
      <w:r>
        <w:tab/>
      </w:r>
      <w:r w:rsidR="0059168D">
        <w:t>C</w:t>
      </w:r>
      <w:r w:rsidR="0059168D" w:rsidRPr="00DB2BD9">
        <w:t>.</w:t>
      </w:r>
      <w:r>
        <w:tab/>
      </w:r>
      <w:r w:rsidR="0059168D" w:rsidRPr="00DB2BD9">
        <w:rPr>
          <w:rFonts w:ascii="宋体" w:hAnsi="宋体" w:cs="宋体" w:hint="eastAsia"/>
          <w:bCs/>
        </w:rPr>
        <w:t>结论</w:t>
      </w:r>
    </w:p>
    <w:p w:rsidR="0059168D" w:rsidRPr="00DB2BD9" w:rsidRDefault="0059168D" w:rsidP="0059168D">
      <w:pPr>
        <w:pStyle w:val="SingleTxtGC"/>
      </w:pPr>
      <w:r>
        <w:rPr>
          <w:rFonts w:hint="eastAsia"/>
        </w:rPr>
        <w:t>10.</w:t>
      </w:r>
      <w:r w:rsidR="008E023F">
        <w:tab/>
      </w:r>
      <w:r w:rsidRPr="00DB2BD9">
        <w:rPr>
          <w:rFonts w:hint="eastAsia"/>
        </w:rPr>
        <w:t>委员会审议了收到的所有资料，根据《任择议定书》行事，决定根据《任择议定书》第三条第一款和第二款第</w:t>
      </w:r>
      <w:r w:rsidRPr="00DB2BD9">
        <w:t>(</w:t>
      </w:r>
      <w:r w:rsidRPr="00DB2BD9">
        <w:rPr>
          <w:rFonts w:hint="eastAsia"/>
        </w:rPr>
        <w:t>五</w:t>
      </w:r>
      <w:r w:rsidRPr="00DB2BD9">
        <w:t>)</w:t>
      </w:r>
      <w:r w:rsidRPr="00DB2BD9">
        <w:rPr>
          <w:rFonts w:hint="eastAsia"/>
        </w:rPr>
        <w:t>项，来文不可受理。</w:t>
      </w:r>
    </w:p>
    <w:p w:rsidR="0059168D" w:rsidRPr="00DB2BD9" w:rsidRDefault="0059168D" w:rsidP="0059168D">
      <w:pPr>
        <w:pStyle w:val="SingleTxtGC"/>
      </w:pPr>
      <w:r>
        <w:rPr>
          <w:rFonts w:hint="eastAsia"/>
        </w:rPr>
        <w:t>11.</w:t>
      </w:r>
      <w:r w:rsidR="008E023F">
        <w:tab/>
      </w:r>
      <w:r w:rsidRPr="00DB2BD9">
        <w:rPr>
          <w:rFonts w:hint="eastAsia"/>
        </w:rPr>
        <w:t>因此，委员会决定根据《任择议定书》第九条第一款，将本决定转交来文提交人和缔约国。</w:t>
      </w:r>
    </w:p>
    <w:p w:rsidR="0059168D" w:rsidRPr="00553111" w:rsidRDefault="0059168D" w:rsidP="0059168D">
      <w:pPr>
        <w:pStyle w:val="SingleTxtGC"/>
        <w:rPr>
          <w:lang w:val="en-GB"/>
        </w:rPr>
      </w:pPr>
    </w:p>
    <w:p w:rsidR="0059168D" w:rsidRPr="002D6A9C" w:rsidRDefault="0059168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14289" w:rsidRPr="0059168D" w:rsidRDefault="00114289" w:rsidP="00886B68">
      <w:pPr>
        <w:pStyle w:val="SingleTxtGC"/>
        <w:rPr>
          <w:rFonts w:hint="eastAsia"/>
          <w:lang w:val="en-GB"/>
        </w:rPr>
      </w:pPr>
    </w:p>
    <w:sectPr w:rsidR="00114289" w:rsidRPr="0059168D"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68D" w:rsidRPr="000D319F" w:rsidRDefault="0059168D" w:rsidP="000D319F">
      <w:pPr>
        <w:pStyle w:val="af0"/>
        <w:spacing w:after="240"/>
        <w:ind w:left="907"/>
        <w:rPr>
          <w:rFonts w:asciiTheme="majorBidi" w:eastAsia="宋体" w:hAnsiTheme="majorBidi" w:cstheme="majorBidi"/>
          <w:sz w:val="21"/>
          <w:szCs w:val="21"/>
          <w:lang w:val="en-US"/>
        </w:rPr>
      </w:pPr>
    </w:p>
    <w:p w:rsidR="0059168D" w:rsidRPr="000D319F" w:rsidRDefault="0059168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9168D" w:rsidRPr="000D319F" w:rsidRDefault="0059168D" w:rsidP="000D319F">
      <w:pPr>
        <w:pStyle w:val="af0"/>
      </w:pPr>
    </w:p>
  </w:endnote>
  <w:endnote w:type="continuationNotice" w:id="1">
    <w:p w:rsidR="0059168D" w:rsidRDefault="005916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68D" w:rsidRPr="005142C3" w:rsidRDefault="0059168D" w:rsidP="005142C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5142C3">
      <w:rPr>
        <w:rStyle w:val="af2"/>
        <w:b w:val="0"/>
        <w:snapToGrid w:val="0"/>
        <w:sz w:val="16"/>
      </w:rPr>
      <w:t>GE.20</w:t>
    </w:r>
    <w:proofErr w:type="spellEnd"/>
    <w:r w:rsidRPr="005142C3">
      <w:rPr>
        <w:rStyle w:val="af2"/>
        <w:b w:val="0"/>
        <w:snapToGrid w:val="0"/>
        <w:sz w:val="16"/>
      </w:rPr>
      <w:t>-15163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68D" w:rsidRPr="005142C3" w:rsidRDefault="0059168D" w:rsidP="005142C3">
    <w:pPr>
      <w:pStyle w:val="af0"/>
      <w:tabs>
        <w:tab w:val="clear" w:pos="431"/>
        <w:tab w:val="right" w:pos="9638"/>
      </w:tabs>
      <w:rPr>
        <w:rStyle w:val="af2"/>
      </w:rPr>
    </w:pPr>
    <w:proofErr w:type="spellStart"/>
    <w:r>
      <w:t>GE.20</w:t>
    </w:r>
    <w:proofErr w:type="spellEnd"/>
    <w:r>
      <w:t>-15163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68D" w:rsidRPr="00487939" w:rsidRDefault="0059168D" w:rsidP="003D5BC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GE.20</w:t>
    </w:r>
    <w:proofErr w:type="spellEnd"/>
    <w:r>
      <w:rPr>
        <w:sz w:val="20"/>
        <w:lang w:eastAsia="zh-CN"/>
      </w:rPr>
      <w:t>-15163</w:t>
    </w:r>
    <w:r w:rsidRPr="00EE277A">
      <w:rPr>
        <w:sz w:val="20"/>
        <w:lang w:eastAsia="zh-CN"/>
      </w:rPr>
      <w:t xml:space="preserve"> (C)</w:t>
    </w:r>
    <w:r>
      <w:rPr>
        <w:sz w:val="20"/>
        <w:lang w:eastAsia="zh-CN"/>
      </w:rPr>
      <w:tab/>
      <w:t>0</w:t>
    </w:r>
    <w:r w:rsidR="008E023F">
      <w:rPr>
        <w:sz w:val="20"/>
        <w:lang w:eastAsia="zh-CN"/>
      </w:rPr>
      <w:t>502</w:t>
    </w:r>
    <w:r>
      <w:rPr>
        <w:sz w:val="20"/>
        <w:lang w:eastAsia="zh-CN"/>
      </w:rPr>
      <w:t>2</w:t>
    </w:r>
    <w:r>
      <w:rPr>
        <w:rFonts w:asciiTheme="majorBidi" w:eastAsiaTheme="minorEastAsia" w:hAnsiTheme="majorBidi" w:cstheme="majorBidi"/>
        <w:sz w:val="20"/>
      </w:rPr>
      <w:t>1</w:t>
    </w:r>
    <w:r>
      <w:rPr>
        <w:sz w:val="20"/>
        <w:lang w:eastAsia="zh-CN"/>
      </w:rPr>
      <w:tab/>
    </w:r>
    <w:r w:rsidR="008E023F">
      <w:rPr>
        <w:sz w:val="20"/>
        <w:lang w:eastAsia="zh-CN"/>
      </w:rPr>
      <w:t>1202</w:t>
    </w:r>
    <w:r>
      <w:rPr>
        <w:sz w:val="20"/>
        <w:lang w:eastAsia="zh-CN"/>
      </w:rPr>
      <w:t>2</w:t>
    </w:r>
    <w:r>
      <w:rPr>
        <w:rFonts w:asciiTheme="majorBidi" w:eastAsiaTheme="minorEastAsia" w:hAnsiTheme="majorBidi" w:cstheme="majorBidi"/>
        <w:sz w:val="20"/>
      </w:rPr>
      <w:t>1</w:t>
    </w:r>
    <w:r>
      <w:rPr>
        <w:b/>
        <w:sz w:val="21"/>
      </w:rPr>
      <w:tab/>
    </w:r>
    <w:r>
      <w:rPr>
        <w:rFonts w:hint="eastAsia"/>
        <w:b/>
        <w:noProof/>
        <w:snapToGrid/>
        <w:sz w:val="21"/>
        <w:lang w:val="en-US" w:eastAsia="zh-CN"/>
      </w:rPr>
      <w:drawing>
        <wp:inline distT="0" distB="0" distL="0" distR="0" wp14:anchorId="54B7CC61" wp14:editId="2A2897A8">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68D" w:rsidRPr="000157B1" w:rsidRDefault="0059168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9168D" w:rsidRPr="000157B1" w:rsidRDefault="0059168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9168D" w:rsidRDefault="0059168D"/>
  </w:footnote>
  <w:footnote w:id="2">
    <w:p w:rsidR="0059168D" w:rsidRDefault="0059168D" w:rsidP="00886B68">
      <w:pPr>
        <w:pStyle w:val="a6"/>
        <w:tabs>
          <w:tab w:val="clear" w:pos="1021"/>
          <w:tab w:val="right" w:pos="1020"/>
        </w:tabs>
      </w:pPr>
      <w:r>
        <w:rPr>
          <w:rStyle w:val="a8"/>
          <w:rFonts w:eastAsia="宋体"/>
        </w:rPr>
        <w:tab/>
      </w:r>
      <w:r w:rsidRPr="00886B68">
        <w:rPr>
          <w:rStyle w:val="a8"/>
          <w:rFonts w:eastAsia="宋体"/>
          <w:vertAlign w:val="baseline"/>
        </w:rPr>
        <w:t>*</w:t>
      </w:r>
      <w:r>
        <w:tab/>
      </w:r>
      <w:r w:rsidRPr="00886B68">
        <w:rPr>
          <w:rFonts w:hint="eastAsia"/>
        </w:rPr>
        <w:t>委员会第六</w:t>
      </w:r>
      <w:bookmarkStart w:id="0" w:name="_GoBack"/>
      <w:bookmarkEnd w:id="0"/>
      <w:r w:rsidRPr="00886B68">
        <w:rPr>
          <w:rFonts w:hint="eastAsia"/>
        </w:rPr>
        <w:t>十八届会议</w:t>
      </w:r>
      <w:r w:rsidRPr="00886B68">
        <w:rPr>
          <w:rFonts w:hint="eastAsia"/>
        </w:rPr>
        <w:t>(2020</w:t>
      </w:r>
      <w:r w:rsidRPr="00886B68">
        <w:rPr>
          <w:rFonts w:hint="eastAsia"/>
        </w:rPr>
        <w:t>年</w:t>
      </w:r>
      <w:r w:rsidRPr="00886B68">
        <w:rPr>
          <w:rFonts w:hint="eastAsia"/>
        </w:rPr>
        <w:t>9</w:t>
      </w:r>
      <w:r w:rsidRPr="00886B68">
        <w:rPr>
          <w:rFonts w:hint="eastAsia"/>
        </w:rPr>
        <w:t>月</w:t>
      </w:r>
      <w:r w:rsidRPr="00886B68">
        <w:rPr>
          <w:rFonts w:hint="eastAsia"/>
        </w:rPr>
        <w:t>28</w:t>
      </w:r>
      <w:r w:rsidRPr="00886B68">
        <w:rPr>
          <w:rFonts w:hint="eastAsia"/>
        </w:rPr>
        <w:t>日至</w:t>
      </w:r>
      <w:r w:rsidRPr="00886B68">
        <w:rPr>
          <w:rFonts w:hint="eastAsia"/>
        </w:rPr>
        <w:t>10</w:t>
      </w:r>
      <w:r w:rsidRPr="00886B68">
        <w:rPr>
          <w:rFonts w:hint="eastAsia"/>
        </w:rPr>
        <w:t>月</w:t>
      </w:r>
      <w:r w:rsidRPr="00886B68">
        <w:rPr>
          <w:rFonts w:hint="eastAsia"/>
        </w:rPr>
        <w:t>16</w:t>
      </w:r>
      <w:r w:rsidRPr="00886B68">
        <w:rPr>
          <w:rFonts w:hint="eastAsia"/>
        </w:rPr>
        <w:t>日</w:t>
      </w:r>
      <w:r w:rsidRPr="00886B68">
        <w:rPr>
          <w:rFonts w:hint="eastAsia"/>
        </w:rPr>
        <w:t>)</w:t>
      </w:r>
      <w:r w:rsidRPr="00886B68">
        <w:rPr>
          <w:rFonts w:hint="eastAsia"/>
        </w:rPr>
        <w:t>通过。</w:t>
      </w:r>
    </w:p>
  </w:footnote>
  <w:footnote w:id="3">
    <w:p w:rsidR="0059168D" w:rsidRPr="007D0983" w:rsidRDefault="0059168D" w:rsidP="0059168D">
      <w:pPr>
        <w:pStyle w:val="a6"/>
      </w:pPr>
      <w:r w:rsidRPr="00B52E49">
        <w:tab/>
      </w:r>
      <w:r w:rsidRPr="00EE70C7">
        <w:rPr>
          <w:rStyle w:val="a8"/>
          <w:rFonts w:eastAsia="宋体"/>
        </w:rPr>
        <w:footnoteRef/>
      </w:r>
      <w:r w:rsidRPr="00B52E49">
        <w:tab/>
      </w:r>
      <w:r w:rsidRPr="007D0983">
        <w:rPr>
          <w:rFonts w:hint="eastAsia"/>
        </w:rPr>
        <w:t>事实</w:t>
      </w:r>
      <w:r>
        <w:rPr>
          <w:rFonts w:hint="eastAsia"/>
        </w:rPr>
        <w:t>系</w:t>
      </w:r>
      <w:r w:rsidRPr="007D0983">
        <w:rPr>
          <w:rFonts w:hint="eastAsia"/>
        </w:rPr>
        <w:t>根据个人来文及</w:t>
      </w:r>
      <w:r>
        <w:rPr>
          <w:rFonts w:hint="eastAsia"/>
        </w:rPr>
        <w:t>当事各方</w:t>
      </w:r>
      <w:r w:rsidRPr="007D0983">
        <w:rPr>
          <w:rFonts w:hint="eastAsia"/>
        </w:rPr>
        <w:t>随后在</w:t>
      </w:r>
      <w:r w:rsidRPr="00DE5490">
        <w:rPr>
          <w:rFonts w:hint="eastAsia"/>
        </w:rPr>
        <w:t>关于来文</w:t>
      </w:r>
      <w:r>
        <w:rPr>
          <w:rFonts w:hint="eastAsia"/>
        </w:rPr>
        <w:t>实质问题</w:t>
      </w:r>
      <w:r w:rsidRPr="00DE5490">
        <w:rPr>
          <w:rFonts w:hint="eastAsia"/>
        </w:rPr>
        <w:t>的意见和评论中提供的资料</w:t>
      </w:r>
      <w:r>
        <w:rPr>
          <w:rFonts w:hint="eastAsia"/>
        </w:rPr>
        <w:t>整理</w:t>
      </w:r>
      <w:r w:rsidRPr="00DE5490">
        <w:rPr>
          <w:rFonts w:hint="eastAsia"/>
        </w:rPr>
        <w:t>而成</w:t>
      </w:r>
      <w:r w:rsidRPr="007D0983">
        <w:rPr>
          <w:rFonts w:hint="eastAsia"/>
        </w:rPr>
        <w:t>。</w:t>
      </w:r>
    </w:p>
  </w:footnote>
  <w:footnote w:id="4">
    <w:p w:rsidR="0059168D" w:rsidRPr="00B52E49" w:rsidRDefault="0059168D" w:rsidP="0059168D">
      <w:pPr>
        <w:pStyle w:val="a6"/>
      </w:pPr>
      <w:r w:rsidRPr="00B52E49">
        <w:tab/>
      </w:r>
      <w:r w:rsidRPr="00EE70C7">
        <w:rPr>
          <w:rStyle w:val="a8"/>
          <w:rFonts w:eastAsia="宋体"/>
        </w:rPr>
        <w:footnoteRef/>
      </w:r>
      <w:r w:rsidRPr="00B52E49">
        <w:tab/>
      </w:r>
      <w:r>
        <w:rPr>
          <w:rFonts w:hint="eastAsia"/>
        </w:rPr>
        <w:t>提交人未解释为何没有遭到驱逐。</w:t>
      </w:r>
    </w:p>
  </w:footnote>
  <w:footnote w:id="5">
    <w:p w:rsidR="0059168D" w:rsidRPr="00B52E49" w:rsidRDefault="0059168D" w:rsidP="0059168D">
      <w:pPr>
        <w:pStyle w:val="a6"/>
      </w:pPr>
      <w:r w:rsidRPr="00B52E49">
        <w:tab/>
      </w:r>
      <w:r w:rsidRPr="00EE70C7">
        <w:rPr>
          <w:rStyle w:val="a8"/>
          <w:rFonts w:eastAsia="宋体"/>
        </w:rPr>
        <w:footnoteRef/>
      </w:r>
      <w:r w:rsidRPr="00B52E49">
        <w:tab/>
      </w:r>
      <w:r>
        <w:rPr>
          <w:rFonts w:hint="eastAsia"/>
        </w:rPr>
        <w:t>提交人没有援引欧洲人权法院在这方面的任何具体判决。</w:t>
      </w:r>
    </w:p>
  </w:footnote>
  <w:footnote w:id="6">
    <w:p w:rsidR="0059168D" w:rsidRPr="00B52E49" w:rsidRDefault="0059168D" w:rsidP="0059168D">
      <w:pPr>
        <w:pStyle w:val="a6"/>
      </w:pPr>
      <w:r w:rsidRPr="00B52E49">
        <w:tab/>
      </w:r>
      <w:r w:rsidRPr="00EE70C7">
        <w:rPr>
          <w:rStyle w:val="a8"/>
          <w:rFonts w:eastAsia="宋体"/>
        </w:rPr>
        <w:footnoteRef/>
      </w:r>
      <w:r w:rsidRPr="00B52E49">
        <w:tab/>
      </w:r>
      <w:proofErr w:type="spellStart"/>
      <w:r w:rsidRPr="00AE3585">
        <w:rPr>
          <w:rFonts w:ascii="Time New Roman" w:eastAsia="楷体" w:hAnsi="Time New Roman"/>
        </w:rPr>
        <w:t>A.M.B</w:t>
      </w:r>
      <w:proofErr w:type="spellEnd"/>
      <w:r w:rsidRPr="00AE3585">
        <w:rPr>
          <w:rFonts w:ascii="Time New Roman" w:eastAsia="楷体" w:hAnsi="Time New Roman"/>
        </w:rPr>
        <w:t>.</w:t>
      </w:r>
      <w:r w:rsidRPr="00AE3585">
        <w:rPr>
          <w:rFonts w:ascii="Time New Roman" w:eastAsia="楷体" w:hAnsi="Time New Roman" w:hint="eastAsia"/>
        </w:rPr>
        <w:t>等人诉西班牙</w:t>
      </w:r>
      <w:r>
        <w:t>(</w:t>
      </w:r>
      <w:r>
        <w:rPr>
          <w:rFonts w:hint="eastAsia"/>
        </w:rPr>
        <w:t>第</w:t>
      </w:r>
      <w:r>
        <w:t>77842/12</w:t>
      </w:r>
      <w:r>
        <w:rPr>
          <w:rFonts w:hint="eastAsia"/>
        </w:rPr>
        <w:t>号申诉</w:t>
      </w:r>
      <w:r>
        <w:t>)</w:t>
      </w:r>
      <w:r>
        <w:rPr>
          <w:rFonts w:hint="eastAsia"/>
        </w:rPr>
        <w:t>、</w:t>
      </w:r>
      <w:r w:rsidRPr="00AE3585">
        <w:rPr>
          <w:rFonts w:ascii="Time New Roman" w:eastAsia="楷体" w:hAnsi="Time New Roman"/>
        </w:rPr>
        <w:t>Raji</w:t>
      </w:r>
      <w:r w:rsidRPr="00AE3585">
        <w:rPr>
          <w:rFonts w:ascii="Time New Roman" w:eastAsia="楷体" w:hAnsi="Time New Roman" w:hint="eastAsia"/>
        </w:rPr>
        <w:t>等人诉西班牙</w:t>
      </w:r>
      <w:r>
        <w:t>(</w:t>
      </w:r>
      <w:r>
        <w:rPr>
          <w:rFonts w:hint="eastAsia"/>
        </w:rPr>
        <w:t>第</w:t>
      </w:r>
      <w:r>
        <w:t>3537/13</w:t>
      </w:r>
      <w:r>
        <w:rPr>
          <w:rFonts w:hint="eastAsia"/>
        </w:rPr>
        <w:t>号申诉</w:t>
      </w:r>
      <w:r>
        <w:t>)</w:t>
      </w:r>
      <w:r>
        <w:rPr>
          <w:rFonts w:hint="eastAsia"/>
        </w:rPr>
        <w:t>和</w:t>
      </w:r>
      <w:r w:rsidRPr="00AE3585">
        <w:rPr>
          <w:rFonts w:ascii="Time New Roman" w:eastAsia="楷体" w:hAnsi="Time New Roman"/>
        </w:rPr>
        <w:t>Ceesay Ceesay</w:t>
      </w:r>
      <w:r w:rsidRPr="00AE3585">
        <w:rPr>
          <w:rFonts w:ascii="Time New Roman" w:eastAsia="楷体" w:hAnsi="Time New Roman" w:hint="eastAsia"/>
        </w:rPr>
        <w:t>等人诉西班牙</w:t>
      </w:r>
      <w:r>
        <w:t>(</w:t>
      </w:r>
      <w:r>
        <w:rPr>
          <w:rFonts w:hint="eastAsia"/>
        </w:rPr>
        <w:t>第</w:t>
      </w:r>
      <w:r>
        <w:t>62688/13</w:t>
      </w:r>
      <w:r>
        <w:rPr>
          <w:rFonts w:hint="eastAsia"/>
        </w:rPr>
        <w:t>号申诉</w:t>
      </w:r>
      <w:r>
        <w:t>)</w:t>
      </w:r>
      <w:r>
        <w:rPr>
          <w:rFonts w:hint="eastAsia"/>
        </w:rPr>
        <w:t>。</w:t>
      </w:r>
    </w:p>
  </w:footnote>
  <w:footnote w:id="7">
    <w:p w:rsidR="0059168D" w:rsidRPr="00B52E49" w:rsidRDefault="0059168D" w:rsidP="0059168D">
      <w:pPr>
        <w:pStyle w:val="a6"/>
      </w:pPr>
      <w:r w:rsidRPr="00B52E49">
        <w:tab/>
      </w:r>
      <w:r w:rsidRPr="00EE70C7">
        <w:rPr>
          <w:rStyle w:val="a8"/>
          <w:rFonts w:eastAsia="宋体"/>
        </w:rPr>
        <w:footnoteRef/>
      </w:r>
      <w:r w:rsidRPr="00B52E49">
        <w:tab/>
      </w:r>
      <w:r>
        <w:rPr>
          <w:rFonts w:hint="eastAsia"/>
        </w:rPr>
        <w:t>提交人提供了一份</w:t>
      </w:r>
      <w:r>
        <w:rPr>
          <w:rFonts w:hint="eastAsia"/>
        </w:rPr>
        <w:t>2</w:t>
      </w:r>
      <w:r>
        <w:t>018</w:t>
      </w:r>
      <w:r>
        <w:rPr>
          <w:rFonts w:hint="eastAsia"/>
        </w:rPr>
        <w:t>年</w:t>
      </w:r>
      <w:r>
        <w:rPr>
          <w:rFonts w:hint="eastAsia"/>
        </w:rPr>
        <w:t>1</w:t>
      </w:r>
      <w:r>
        <w:t>0</w:t>
      </w:r>
      <w:r>
        <w:rPr>
          <w:rFonts w:hint="eastAsia"/>
        </w:rPr>
        <w:t>月</w:t>
      </w:r>
      <w:r>
        <w:rPr>
          <w:rFonts w:hint="eastAsia"/>
        </w:rPr>
        <w:t>1</w:t>
      </w:r>
      <w:r>
        <w:t>7</w:t>
      </w:r>
      <w:r>
        <w:rPr>
          <w:rFonts w:hint="eastAsia"/>
        </w:rPr>
        <w:t>日的证明，并附上了驱逐令。但她没有提供相关判决书，也没有提供租房合同</w:t>
      </w:r>
      <w:r w:rsidR="00DE3A8C">
        <w:rPr>
          <w:rFonts w:hint="eastAsia"/>
          <w:spacing w:val="-50"/>
        </w:rPr>
        <w:t>―</w:t>
      </w:r>
      <w:r w:rsidR="00DE3A8C">
        <w:rPr>
          <w:rFonts w:hint="eastAsia"/>
        </w:rPr>
        <w:t>―</w:t>
      </w:r>
      <w:r>
        <w:rPr>
          <w:rFonts w:hint="eastAsia"/>
        </w:rPr>
        <w:t>她并非作为租户住在那里。</w:t>
      </w:r>
    </w:p>
  </w:footnote>
  <w:footnote w:id="8">
    <w:p w:rsidR="0059168D" w:rsidRPr="00B52E49" w:rsidRDefault="0059168D" w:rsidP="0059168D">
      <w:pPr>
        <w:pStyle w:val="a6"/>
      </w:pPr>
      <w:r w:rsidRPr="00B52E49">
        <w:tab/>
      </w:r>
      <w:r w:rsidRPr="00EE70C7">
        <w:rPr>
          <w:rStyle w:val="a8"/>
          <w:rFonts w:eastAsia="宋体"/>
        </w:rPr>
        <w:footnoteRef/>
      </w:r>
      <w:r w:rsidRPr="00B52E49">
        <w:tab/>
      </w:r>
      <w:r>
        <w:rPr>
          <w:rFonts w:hint="eastAsia"/>
        </w:rPr>
        <w:t>缔约国提供了</w:t>
      </w:r>
      <w:r>
        <w:t>2019</w:t>
      </w:r>
      <w:r>
        <w:rPr>
          <w:rFonts w:hint="eastAsia"/>
        </w:rPr>
        <w:t>年</w:t>
      </w:r>
      <w:r>
        <w:rPr>
          <w:rFonts w:hint="eastAsia"/>
        </w:rPr>
        <w:t>5</w:t>
      </w:r>
      <w:r>
        <w:rPr>
          <w:rFonts w:hint="eastAsia"/>
        </w:rPr>
        <w:t>月</w:t>
      </w:r>
      <w:r>
        <w:rPr>
          <w:rFonts w:hint="eastAsia"/>
        </w:rPr>
        <w:t>6</w:t>
      </w:r>
      <w:r>
        <w:rPr>
          <w:rFonts w:hint="eastAsia"/>
        </w:rPr>
        <w:t>日的社会服务报告，载有以上信息。</w:t>
      </w:r>
    </w:p>
  </w:footnote>
  <w:footnote w:id="9">
    <w:p w:rsidR="0059168D" w:rsidRPr="00B52E49" w:rsidRDefault="0059168D" w:rsidP="0059168D">
      <w:pPr>
        <w:pStyle w:val="a6"/>
      </w:pPr>
      <w:r w:rsidRPr="00B52E49">
        <w:tab/>
      </w:r>
      <w:r w:rsidRPr="00EE70C7">
        <w:rPr>
          <w:rStyle w:val="a8"/>
          <w:rFonts w:eastAsia="宋体"/>
        </w:rPr>
        <w:footnoteRef/>
      </w:r>
      <w:r w:rsidRPr="00B52E49">
        <w:tab/>
      </w:r>
      <w:r>
        <w:rPr>
          <w:rFonts w:hint="eastAsia"/>
        </w:rPr>
        <w:t>欧洲联盟法院，</w:t>
      </w:r>
      <w:r w:rsidRPr="00AE3585">
        <w:rPr>
          <w:rFonts w:ascii="Time New Roman" w:eastAsia="楷体" w:hAnsi="Time New Roman"/>
        </w:rPr>
        <w:t xml:space="preserve">Sánchez </w:t>
      </w:r>
      <w:proofErr w:type="spellStart"/>
      <w:r w:rsidRPr="00AE3585">
        <w:rPr>
          <w:rFonts w:ascii="Time New Roman" w:eastAsia="楷体" w:hAnsi="Time New Roman"/>
        </w:rPr>
        <w:t>Morcillo</w:t>
      </w:r>
      <w:proofErr w:type="spellEnd"/>
      <w:r w:rsidRPr="00AE3585">
        <w:rPr>
          <w:rFonts w:ascii="Time New Roman" w:eastAsia="楷体" w:hAnsi="Time New Roman" w:hint="eastAsia"/>
        </w:rPr>
        <w:t>和</w:t>
      </w:r>
      <w:r w:rsidRPr="00AE3585">
        <w:rPr>
          <w:rFonts w:ascii="Time New Roman" w:eastAsia="楷体" w:hAnsi="Time New Roman"/>
        </w:rPr>
        <w:t>Abril García</w:t>
      </w:r>
      <w:r w:rsidRPr="00AE3585">
        <w:rPr>
          <w:rFonts w:ascii="Time New Roman" w:eastAsia="楷体" w:hAnsi="Time New Roman" w:hint="eastAsia"/>
        </w:rPr>
        <w:t>诉</w:t>
      </w:r>
      <w:r w:rsidRPr="00AE3585">
        <w:rPr>
          <w:rFonts w:ascii="Time New Roman" w:eastAsia="楷体" w:hAnsi="Time New Roman"/>
        </w:rPr>
        <w:t>Banco Bilbao Vizcaya Argentaria</w:t>
      </w:r>
      <w:r>
        <w:t>(</w:t>
      </w:r>
      <w:r>
        <w:rPr>
          <w:rFonts w:hint="eastAsia"/>
        </w:rPr>
        <w:t>案件号</w:t>
      </w:r>
      <w:r>
        <w:t>C</w:t>
      </w:r>
      <w:r w:rsidRPr="00B52E49">
        <w:t>-</w:t>
      </w:r>
      <w:r>
        <w:t>539/14)</w:t>
      </w:r>
      <w:r>
        <w:rPr>
          <w:rFonts w:hint="eastAsia"/>
        </w:rPr>
        <w:t>，</w:t>
      </w:r>
      <w:r>
        <w:rPr>
          <w:rFonts w:hint="eastAsia"/>
        </w:rPr>
        <w:t>2</w:t>
      </w:r>
      <w:r>
        <w:t>015</w:t>
      </w:r>
      <w:r>
        <w:rPr>
          <w:rFonts w:hint="eastAsia"/>
        </w:rPr>
        <w:t>年</w:t>
      </w:r>
      <w:r>
        <w:rPr>
          <w:rFonts w:hint="eastAsia"/>
        </w:rPr>
        <w:t>7</w:t>
      </w:r>
      <w:r>
        <w:rPr>
          <w:rFonts w:hint="eastAsia"/>
        </w:rPr>
        <w:t>月</w:t>
      </w:r>
      <w:r>
        <w:rPr>
          <w:rFonts w:hint="eastAsia"/>
        </w:rPr>
        <w:t>1</w:t>
      </w:r>
      <w:r>
        <w:t>6</w:t>
      </w:r>
      <w:r>
        <w:rPr>
          <w:rFonts w:hint="eastAsia"/>
        </w:rPr>
        <w:t>日的法庭指令，第</w:t>
      </w:r>
      <w:r>
        <w:rPr>
          <w:rFonts w:hint="eastAsia"/>
        </w:rPr>
        <w:t>4</w:t>
      </w:r>
      <w:r>
        <w:t>9</w:t>
      </w:r>
      <w:r>
        <w:rPr>
          <w:rFonts w:hint="eastAsia"/>
        </w:rPr>
        <w:t>段。</w:t>
      </w:r>
    </w:p>
  </w:footnote>
  <w:footnote w:id="10">
    <w:p w:rsidR="0059168D" w:rsidRPr="00B52E49" w:rsidRDefault="0059168D" w:rsidP="0059168D">
      <w:pPr>
        <w:pStyle w:val="a6"/>
      </w:pPr>
      <w:r w:rsidRPr="00B52E49">
        <w:tab/>
      </w:r>
      <w:r w:rsidRPr="00EE70C7">
        <w:rPr>
          <w:rStyle w:val="a8"/>
          <w:rFonts w:eastAsia="宋体"/>
        </w:rPr>
        <w:footnoteRef/>
      </w:r>
      <w:r w:rsidRPr="00B52E49">
        <w:tab/>
      </w:r>
      <w:r>
        <w:rPr>
          <w:rFonts w:hint="eastAsia"/>
        </w:rPr>
        <w:t>宪法法院第</w:t>
      </w:r>
      <w:r>
        <w:t>152/1988</w:t>
      </w:r>
      <w:r>
        <w:rPr>
          <w:rFonts w:hint="eastAsia"/>
        </w:rPr>
        <w:t>、第</w:t>
      </w:r>
      <w:r>
        <w:t>7/2</w:t>
      </w:r>
      <w:r w:rsidRPr="00B52E49">
        <w:t>0</w:t>
      </w:r>
      <w:r>
        <w:t>1</w:t>
      </w:r>
      <w:r w:rsidRPr="00B52E49">
        <w:t>0</w:t>
      </w:r>
      <w:r>
        <w:rPr>
          <w:rFonts w:hint="eastAsia"/>
        </w:rPr>
        <w:t>和第</w:t>
      </w:r>
      <w:r>
        <w:t>33/2</w:t>
      </w:r>
      <w:r w:rsidRPr="00B52E49">
        <w:t>0</w:t>
      </w:r>
      <w:r>
        <w:t>19</w:t>
      </w:r>
      <w:r>
        <w:rPr>
          <w:rFonts w:hint="eastAsia"/>
        </w:rPr>
        <w:t>号判决。</w:t>
      </w:r>
    </w:p>
  </w:footnote>
  <w:footnote w:id="11">
    <w:p w:rsidR="0059168D" w:rsidRPr="00B52E49" w:rsidRDefault="0059168D" w:rsidP="0059168D">
      <w:pPr>
        <w:pStyle w:val="a6"/>
      </w:pPr>
      <w:r w:rsidRPr="00B52E49">
        <w:tab/>
      </w:r>
      <w:r w:rsidRPr="00EE70C7">
        <w:rPr>
          <w:rStyle w:val="a8"/>
          <w:rFonts w:eastAsia="宋体"/>
        </w:rPr>
        <w:footnoteRef/>
      </w:r>
      <w:r w:rsidRPr="00B52E49">
        <w:tab/>
      </w:r>
      <w:r>
        <w:rPr>
          <w:rFonts w:hint="eastAsia"/>
        </w:rPr>
        <w:t>提交人提供了收据，上面显示已将</w:t>
      </w:r>
      <w:r>
        <w:rPr>
          <w:rFonts w:hint="eastAsia"/>
        </w:rPr>
        <w:t>2</w:t>
      </w:r>
      <w:r>
        <w:t>018</w:t>
      </w:r>
      <w:r>
        <w:rPr>
          <w:rFonts w:hint="eastAsia"/>
        </w:rPr>
        <w:t>年</w:t>
      </w:r>
      <w:r>
        <w:rPr>
          <w:rFonts w:hint="eastAsia"/>
        </w:rPr>
        <w:t>1</w:t>
      </w:r>
      <w:r>
        <w:t>0</w:t>
      </w:r>
      <w:r>
        <w:rPr>
          <w:rFonts w:hint="eastAsia"/>
        </w:rPr>
        <w:t>月</w:t>
      </w:r>
      <w:r>
        <w:rPr>
          <w:rFonts w:hint="eastAsia"/>
        </w:rPr>
        <w:t>1</w:t>
      </w:r>
      <w:r>
        <w:t>7</w:t>
      </w:r>
      <w:r>
        <w:rPr>
          <w:rFonts w:hint="eastAsia"/>
        </w:rPr>
        <w:t>日的驱逐令提交给两个社会住房机构。</w:t>
      </w:r>
    </w:p>
  </w:footnote>
  <w:footnote w:id="12">
    <w:p w:rsidR="0059168D" w:rsidRPr="00B52E49" w:rsidRDefault="0059168D" w:rsidP="0059168D">
      <w:pPr>
        <w:pStyle w:val="a6"/>
      </w:pPr>
      <w:r w:rsidRPr="00B52E49">
        <w:tab/>
      </w:r>
      <w:r w:rsidRPr="00EE70C7">
        <w:rPr>
          <w:rStyle w:val="a8"/>
          <w:rFonts w:eastAsia="宋体"/>
        </w:rPr>
        <w:footnoteRef/>
      </w:r>
      <w:r w:rsidRPr="00B52E49">
        <w:tab/>
      </w:r>
      <w:r>
        <w:rPr>
          <w:rFonts w:hint="eastAsia"/>
        </w:rPr>
        <w:t>马德里第</w:t>
      </w:r>
      <w:r>
        <w:rPr>
          <w:rFonts w:hint="eastAsia"/>
        </w:rPr>
        <w:t>3</w:t>
      </w:r>
      <w:r>
        <w:t>9</w:t>
      </w:r>
      <w:r>
        <w:rPr>
          <w:rFonts w:hint="eastAsia"/>
        </w:rPr>
        <w:t>初审法院第</w:t>
      </w:r>
      <w:r>
        <w:t>1649/12</w:t>
      </w:r>
      <w:r>
        <w:rPr>
          <w:rFonts w:hint="eastAsia"/>
        </w:rPr>
        <w:t>号判决。</w:t>
      </w:r>
    </w:p>
  </w:footnote>
  <w:footnote w:id="13">
    <w:p w:rsidR="0059168D" w:rsidRPr="00B52E49" w:rsidRDefault="0059168D" w:rsidP="0059168D">
      <w:pPr>
        <w:pStyle w:val="a6"/>
      </w:pPr>
      <w:r w:rsidRPr="00B52E49">
        <w:tab/>
      </w:r>
      <w:r w:rsidRPr="00EE70C7">
        <w:rPr>
          <w:rStyle w:val="a8"/>
          <w:rFonts w:eastAsia="宋体"/>
        </w:rPr>
        <w:footnoteRef/>
      </w:r>
      <w:r w:rsidRPr="00B52E49">
        <w:tab/>
      </w:r>
      <w:r>
        <w:rPr>
          <w:rFonts w:hint="eastAsia"/>
        </w:rPr>
        <w:t>宪法法院</w:t>
      </w:r>
      <w:r>
        <w:t>2013</w:t>
      </w:r>
      <w:r>
        <w:rPr>
          <w:rFonts w:hint="eastAsia"/>
        </w:rPr>
        <w:t>年</w:t>
      </w:r>
      <w:r>
        <w:rPr>
          <w:rFonts w:hint="eastAsia"/>
        </w:rPr>
        <w:t>3</w:t>
      </w:r>
      <w:r>
        <w:rPr>
          <w:rFonts w:hint="eastAsia"/>
        </w:rPr>
        <w:t>月</w:t>
      </w:r>
      <w:r>
        <w:rPr>
          <w:rFonts w:hint="eastAsia"/>
        </w:rPr>
        <w:t>1</w:t>
      </w:r>
      <w:r>
        <w:t>4</w:t>
      </w:r>
      <w:r>
        <w:rPr>
          <w:rFonts w:hint="eastAsia"/>
        </w:rPr>
        <w:t>日第</w:t>
      </w:r>
      <w:r>
        <w:t>31/2</w:t>
      </w:r>
      <w:r w:rsidRPr="00B52E49">
        <w:t>0</w:t>
      </w:r>
      <w:r>
        <w:t>13</w:t>
      </w:r>
      <w:r>
        <w:rPr>
          <w:rFonts w:hint="eastAsia"/>
        </w:rPr>
        <w:t>号判决，理由</w:t>
      </w:r>
      <w:r>
        <w:rPr>
          <w:rFonts w:hint="eastAsia"/>
        </w:rPr>
        <w:t>5</w:t>
      </w:r>
      <w:r>
        <w:rPr>
          <w:rFonts w:hint="eastAsia"/>
        </w:rPr>
        <w:t>。</w:t>
      </w:r>
    </w:p>
  </w:footnote>
  <w:footnote w:id="14">
    <w:p w:rsidR="0059168D" w:rsidRPr="00B52E49" w:rsidRDefault="0059168D" w:rsidP="0059168D">
      <w:pPr>
        <w:pStyle w:val="a6"/>
      </w:pPr>
      <w:r w:rsidRPr="00B52E49">
        <w:tab/>
      </w:r>
      <w:r w:rsidRPr="00EE70C7">
        <w:rPr>
          <w:rStyle w:val="a8"/>
          <w:rFonts w:eastAsia="宋体"/>
        </w:rPr>
        <w:footnoteRef/>
      </w:r>
      <w:r w:rsidRPr="00B52E49">
        <w:tab/>
      </w:r>
      <w:r>
        <w:rPr>
          <w:rFonts w:hint="eastAsia"/>
        </w:rPr>
        <w:t>提交人没有提到这方面的任何具体判例法。</w:t>
      </w:r>
    </w:p>
  </w:footnote>
  <w:footnote w:id="15">
    <w:p w:rsidR="0059168D" w:rsidRPr="00B52E49" w:rsidRDefault="0059168D" w:rsidP="0059168D">
      <w:pPr>
        <w:pStyle w:val="a6"/>
      </w:pPr>
      <w:r w:rsidRPr="00B52E49">
        <w:tab/>
      </w:r>
      <w:r w:rsidRPr="00EE70C7">
        <w:rPr>
          <w:rStyle w:val="a8"/>
          <w:rFonts w:eastAsia="宋体"/>
        </w:rPr>
        <w:footnoteRef/>
      </w:r>
      <w:r w:rsidRPr="00B52E49">
        <w:tab/>
      </w:r>
      <w:r>
        <w:rPr>
          <w:rFonts w:hint="eastAsia"/>
        </w:rPr>
        <w:t>提交人没有提供任何佐证文件或关于法院就这一事项所</w:t>
      </w:r>
      <w:proofErr w:type="gramStart"/>
      <w:r>
        <w:rPr>
          <w:rFonts w:hint="eastAsia"/>
        </w:rPr>
        <w:t>作声</w:t>
      </w:r>
      <w:proofErr w:type="gramEnd"/>
      <w:r>
        <w:rPr>
          <w:rFonts w:hint="eastAsia"/>
        </w:rPr>
        <w:t>明的任何信息。</w:t>
      </w:r>
    </w:p>
  </w:footnote>
  <w:footnote w:id="16">
    <w:p w:rsidR="0059168D" w:rsidRPr="00B52E49" w:rsidRDefault="0059168D" w:rsidP="0059168D">
      <w:pPr>
        <w:pStyle w:val="a6"/>
      </w:pPr>
      <w:r w:rsidRPr="00B52E49">
        <w:tab/>
      </w:r>
      <w:r w:rsidRPr="00EE70C7">
        <w:rPr>
          <w:rStyle w:val="a8"/>
          <w:rFonts w:eastAsia="宋体"/>
        </w:rPr>
        <w:footnoteRef/>
      </w:r>
      <w:r w:rsidRPr="00DB2BD9">
        <w:rPr>
          <w:lang w:val="en-GB"/>
        </w:rPr>
        <w:tab/>
      </w:r>
      <w:r w:rsidRPr="00AE3585">
        <w:rPr>
          <w:rFonts w:ascii="Time New Roman" w:eastAsia="楷体" w:hAnsi="Time New Roman"/>
        </w:rPr>
        <w:t>L</w:t>
      </w:r>
      <w:r w:rsidRPr="00AE3585">
        <w:rPr>
          <w:rFonts w:ascii="Time New Roman" w:eastAsia="楷体" w:hAnsi="Time New Roman"/>
          <w:lang w:val="en-GB"/>
        </w:rPr>
        <w:t>ó</w:t>
      </w:r>
      <w:proofErr w:type="spellStart"/>
      <w:r w:rsidRPr="00AE3585">
        <w:rPr>
          <w:rFonts w:ascii="Time New Roman" w:eastAsia="楷体" w:hAnsi="Time New Roman"/>
        </w:rPr>
        <w:t>pez</w:t>
      </w:r>
      <w:proofErr w:type="spellEnd"/>
      <w:r w:rsidRPr="00AE3585">
        <w:rPr>
          <w:rFonts w:ascii="Time New Roman" w:eastAsia="楷体" w:hAnsi="Time New Roman"/>
          <w:lang w:val="en-GB"/>
        </w:rPr>
        <w:t xml:space="preserve"> </w:t>
      </w:r>
      <w:r w:rsidRPr="00AE3585">
        <w:rPr>
          <w:rFonts w:ascii="Time New Roman" w:eastAsia="楷体" w:hAnsi="Time New Roman"/>
        </w:rPr>
        <w:t>Alb</w:t>
      </w:r>
      <w:r w:rsidRPr="00AE3585">
        <w:rPr>
          <w:rFonts w:ascii="Time New Roman" w:eastAsia="楷体" w:hAnsi="Time New Roman"/>
          <w:lang w:val="en-GB"/>
        </w:rPr>
        <w:t>á</w:t>
      </w:r>
      <w:r w:rsidRPr="00AE3585">
        <w:rPr>
          <w:rFonts w:ascii="Time New Roman" w:eastAsia="楷体" w:hAnsi="Time New Roman"/>
        </w:rPr>
        <w:t>n</w:t>
      </w:r>
      <w:r w:rsidRPr="00AE3585">
        <w:rPr>
          <w:rFonts w:ascii="Time New Roman" w:eastAsia="楷体" w:hAnsi="Time New Roman" w:hint="eastAsia"/>
          <w:lang w:val="es-ES"/>
        </w:rPr>
        <w:t>诉西班牙</w:t>
      </w:r>
      <w:r>
        <w:t>(E/C</w:t>
      </w:r>
      <w:r w:rsidRPr="00DB2BD9">
        <w:rPr>
          <w:lang w:val="en-GB"/>
        </w:rPr>
        <w:t>.</w:t>
      </w:r>
      <w:r>
        <w:t>12/66/D/37/2</w:t>
      </w:r>
      <w:r w:rsidRPr="00DB2BD9">
        <w:rPr>
          <w:lang w:val="en-GB"/>
        </w:rPr>
        <w:t>0</w:t>
      </w:r>
      <w:r>
        <w:t>18)</w:t>
      </w:r>
      <w:r>
        <w:rPr>
          <w:rFonts w:hint="eastAsia"/>
        </w:rPr>
        <w:t>，</w:t>
      </w:r>
      <w:r>
        <w:rPr>
          <w:rFonts w:hint="eastAsia"/>
          <w:lang w:val="es-ES"/>
        </w:rPr>
        <w:t>第</w:t>
      </w:r>
      <w:r>
        <w:t>2.4</w:t>
      </w:r>
      <w:r>
        <w:rPr>
          <w:rFonts w:hint="eastAsia"/>
        </w:rPr>
        <w:t>段。</w:t>
      </w:r>
    </w:p>
  </w:footnote>
  <w:footnote w:id="17">
    <w:p w:rsidR="0059168D" w:rsidRPr="00B52E49" w:rsidRDefault="0059168D" w:rsidP="0059168D">
      <w:pPr>
        <w:pStyle w:val="a6"/>
      </w:pPr>
      <w:r w:rsidRPr="00B52E49">
        <w:tab/>
      </w:r>
      <w:r w:rsidRPr="00EE70C7">
        <w:rPr>
          <w:rStyle w:val="a8"/>
          <w:rFonts w:eastAsia="宋体"/>
        </w:rPr>
        <w:footnoteRef/>
      </w:r>
      <w:r w:rsidRPr="00B52E49">
        <w:tab/>
      </w:r>
      <w:r>
        <w:rPr>
          <w:rFonts w:hint="eastAsia"/>
        </w:rPr>
        <w:t>同上，第</w:t>
      </w:r>
      <w:r>
        <w:t>11.5</w:t>
      </w:r>
      <w:r>
        <w:rPr>
          <w:rFonts w:hint="eastAsia"/>
        </w:rPr>
        <w:t>段。</w:t>
      </w:r>
    </w:p>
  </w:footnote>
  <w:footnote w:id="18">
    <w:p w:rsidR="0059168D" w:rsidRPr="00B52E49" w:rsidRDefault="0059168D" w:rsidP="0059168D">
      <w:pPr>
        <w:pStyle w:val="a6"/>
      </w:pPr>
      <w:r w:rsidRPr="00B52E49">
        <w:tab/>
      </w:r>
      <w:r w:rsidRPr="00EE70C7">
        <w:rPr>
          <w:rStyle w:val="a8"/>
          <w:rFonts w:eastAsia="宋体"/>
        </w:rPr>
        <w:footnoteRef/>
      </w:r>
      <w:r w:rsidRPr="00B52E49">
        <w:tab/>
      </w:r>
      <w:r>
        <w:rPr>
          <w:rFonts w:hint="eastAsia"/>
        </w:rPr>
        <w:t>提交人提供了收据，上面显示已将</w:t>
      </w:r>
      <w:r>
        <w:t>2018</w:t>
      </w:r>
      <w:r>
        <w:rPr>
          <w:rFonts w:hint="eastAsia"/>
        </w:rPr>
        <w:t>年</w:t>
      </w:r>
      <w:r>
        <w:rPr>
          <w:rFonts w:hint="eastAsia"/>
        </w:rPr>
        <w:t>1</w:t>
      </w:r>
      <w:r>
        <w:t>0</w:t>
      </w:r>
      <w:r>
        <w:rPr>
          <w:rFonts w:hint="eastAsia"/>
        </w:rPr>
        <w:t>月</w:t>
      </w:r>
      <w:r>
        <w:rPr>
          <w:rFonts w:hint="eastAsia"/>
        </w:rPr>
        <w:t>1</w:t>
      </w:r>
      <w:r>
        <w:t>7</w:t>
      </w:r>
      <w:r>
        <w:rPr>
          <w:rFonts w:hint="eastAsia"/>
        </w:rPr>
        <w:t>日的驱逐令提交给两个社会住房机构。</w:t>
      </w:r>
    </w:p>
  </w:footnote>
  <w:footnote w:id="19">
    <w:p w:rsidR="0059168D" w:rsidRPr="00B52E49" w:rsidRDefault="0059168D" w:rsidP="0059168D">
      <w:pPr>
        <w:pStyle w:val="a6"/>
      </w:pPr>
      <w:r w:rsidRPr="00B52E49">
        <w:tab/>
      </w:r>
      <w:r w:rsidRPr="00EE70C7">
        <w:rPr>
          <w:rStyle w:val="a8"/>
          <w:rFonts w:eastAsia="宋体"/>
        </w:rPr>
        <w:footnoteRef/>
      </w:r>
      <w:r w:rsidRPr="00E40563">
        <w:tab/>
      </w:r>
      <w:r w:rsidRPr="00AE3585">
        <w:rPr>
          <w:rFonts w:ascii="Time New Roman" w:eastAsia="楷体" w:hAnsi="Time New Roman"/>
        </w:rPr>
        <w:t>S.S.R.</w:t>
      </w:r>
      <w:r w:rsidRPr="00AE3585">
        <w:rPr>
          <w:rFonts w:ascii="Time New Roman" w:eastAsia="楷体" w:hAnsi="Time New Roman" w:hint="eastAsia"/>
          <w:lang w:val="es-ES"/>
        </w:rPr>
        <w:t>诉西班牙</w:t>
      </w:r>
      <w:r>
        <w:t>(E/</w:t>
      </w:r>
      <w:proofErr w:type="spellStart"/>
      <w:r>
        <w:t>C</w:t>
      </w:r>
      <w:r w:rsidRPr="00E40563">
        <w:t>.</w:t>
      </w:r>
      <w:r>
        <w:t>12</w:t>
      </w:r>
      <w:proofErr w:type="spellEnd"/>
      <w:r>
        <w:t>/66/D/51/2</w:t>
      </w:r>
      <w:r w:rsidRPr="00E40563">
        <w:t>0</w:t>
      </w:r>
      <w:r>
        <w:t>18)</w:t>
      </w:r>
      <w:r>
        <w:rPr>
          <w:rFonts w:hint="eastAsia"/>
        </w:rPr>
        <w:t>，</w:t>
      </w:r>
      <w:r>
        <w:rPr>
          <w:rFonts w:hint="eastAsia"/>
          <w:lang w:val="es-ES"/>
        </w:rPr>
        <w:t>第</w:t>
      </w:r>
      <w:r>
        <w:t>6.4</w:t>
      </w:r>
      <w:r>
        <w:rPr>
          <w:rFonts w:hint="eastAsia"/>
        </w:rPr>
        <w:t>段；以及</w:t>
      </w:r>
      <w:r w:rsidRPr="00AE3585">
        <w:rPr>
          <w:rFonts w:ascii="Time New Roman" w:eastAsia="楷体" w:hAnsi="Time New Roman"/>
        </w:rPr>
        <w:t>S.C.</w:t>
      </w:r>
      <w:r w:rsidRPr="00AE3585">
        <w:rPr>
          <w:rFonts w:ascii="Time New Roman" w:eastAsia="楷体" w:hAnsi="Time New Roman" w:hint="eastAsia"/>
        </w:rPr>
        <w:t>和</w:t>
      </w:r>
      <w:r w:rsidRPr="00AE3585">
        <w:rPr>
          <w:rFonts w:ascii="Time New Roman" w:eastAsia="楷体" w:hAnsi="Time New Roman"/>
        </w:rPr>
        <w:t>G.P.</w:t>
      </w:r>
      <w:r w:rsidRPr="00AE3585">
        <w:rPr>
          <w:rFonts w:ascii="Time New Roman" w:eastAsia="楷体" w:hAnsi="Time New Roman" w:hint="eastAsia"/>
        </w:rPr>
        <w:t>诉意大利</w:t>
      </w:r>
      <w:r>
        <w:t>(E/</w:t>
      </w:r>
      <w:proofErr w:type="spellStart"/>
      <w:r>
        <w:t>C</w:t>
      </w:r>
      <w:r w:rsidRPr="00B52E49">
        <w:t>.</w:t>
      </w:r>
      <w:r>
        <w:t>12</w:t>
      </w:r>
      <w:proofErr w:type="spellEnd"/>
      <w:r>
        <w:t>/65/D/22/</w:t>
      </w:r>
      <w:r w:rsidR="00B73541">
        <w:t xml:space="preserve"> </w:t>
      </w:r>
      <w:r>
        <w:t>2</w:t>
      </w:r>
      <w:r w:rsidRPr="00B52E49">
        <w:t>0</w:t>
      </w:r>
      <w:r>
        <w:t>17)</w:t>
      </w:r>
      <w:r>
        <w:rPr>
          <w:rFonts w:hint="eastAsia"/>
        </w:rPr>
        <w:t>，第</w:t>
      </w:r>
      <w:r>
        <w:t>6.15</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68D" w:rsidRDefault="0059168D" w:rsidP="005142C3">
    <w:pPr>
      <w:pStyle w:val="af3"/>
    </w:pPr>
    <w:r>
      <w:t>E/</w:t>
    </w:r>
    <w:proofErr w:type="spellStart"/>
    <w:r>
      <w:t>C.12</w:t>
    </w:r>
    <w:proofErr w:type="spellEnd"/>
    <w:r>
      <w:t>/68/D/79/2018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68D" w:rsidRPr="00202A30" w:rsidRDefault="0059168D" w:rsidP="005142C3">
    <w:pPr>
      <w:pStyle w:val="af3"/>
      <w:jc w:val="right"/>
    </w:pPr>
    <w:r>
      <w:t>E/</w:t>
    </w:r>
    <w:proofErr w:type="spellStart"/>
    <w:r>
      <w:t>C.12</w:t>
    </w:r>
    <w:proofErr w:type="spellEnd"/>
    <w:r>
      <w:t>/68/D/79/2018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481E8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D86AAA"/>
    <w:multiLevelType w:val="hybridMultilevel"/>
    <w:tmpl w:val="065C6134"/>
    <w:lvl w:ilvl="0" w:tplc="D9B0BDC6">
      <w:start w:val="1"/>
      <w:numFmt w:val="bullet"/>
      <w:pStyle w:val="H23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15:restartNumberingAfterBreak="0">
    <w:nsid w:val="15662C53"/>
    <w:multiLevelType w:val="hybridMultilevel"/>
    <w:tmpl w:val="2A10FF4C"/>
    <w:lvl w:ilvl="0" w:tplc="6166126C">
      <w:start w:val="1"/>
      <w:numFmt w:val="bullet"/>
      <w:pStyle w:val="H56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5B33A75"/>
    <w:multiLevelType w:val="hybridMultilevel"/>
    <w:tmpl w:val="9A925ED8"/>
    <w:lvl w:ilvl="0" w:tplc="47CA9E7A">
      <w:start w:val="1"/>
      <w:numFmt w:val="decimal"/>
      <w:pStyle w:val="ParNoGC"/>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85752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71861DB"/>
    <w:multiLevelType w:val="hybridMultilevel"/>
    <w:tmpl w:val="A9B633D4"/>
    <w:lvl w:ilvl="0" w:tplc="34446D32">
      <w:start w:val="1"/>
      <w:numFmt w:val="bullet"/>
      <w:pStyle w:val="H4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20"/>
  </w:num>
  <w:num w:numId="3">
    <w:abstractNumId w:val="13"/>
  </w:num>
  <w:num w:numId="4">
    <w:abstractNumId w:val="8"/>
  </w:num>
  <w:num w:numId="5">
    <w:abstractNumId w:val="14"/>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num>
  <w:num w:numId="18">
    <w:abstractNumId w:val="10"/>
  </w:num>
  <w:num w:numId="19">
    <w:abstractNumId w:val="18"/>
  </w:num>
  <w:num w:numId="20">
    <w:abstractNumId w:val="19"/>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AB"/>
    <w:rsid w:val="00011483"/>
    <w:rsid w:val="00024044"/>
    <w:rsid w:val="00072E35"/>
    <w:rsid w:val="000844C0"/>
    <w:rsid w:val="000A2080"/>
    <w:rsid w:val="000B6856"/>
    <w:rsid w:val="000D319F"/>
    <w:rsid w:val="000E4D0E"/>
    <w:rsid w:val="00114289"/>
    <w:rsid w:val="00125AC6"/>
    <w:rsid w:val="00144B69"/>
    <w:rsid w:val="00153E86"/>
    <w:rsid w:val="0016144A"/>
    <w:rsid w:val="00166B68"/>
    <w:rsid w:val="0018144A"/>
    <w:rsid w:val="001B1BD1"/>
    <w:rsid w:val="001C3EF2"/>
    <w:rsid w:val="001D17F6"/>
    <w:rsid w:val="001D2C3F"/>
    <w:rsid w:val="00204B42"/>
    <w:rsid w:val="002231C3"/>
    <w:rsid w:val="0024417F"/>
    <w:rsid w:val="00250F8D"/>
    <w:rsid w:val="002E1C97"/>
    <w:rsid w:val="002F5834"/>
    <w:rsid w:val="00326EBF"/>
    <w:rsid w:val="00327FE4"/>
    <w:rsid w:val="00392F6C"/>
    <w:rsid w:val="003950E9"/>
    <w:rsid w:val="003B5136"/>
    <w:rsid w:val="003C5141"/>
    <w:rsid w:val="003C6537"/>
    <w:rsid w:val="003D5BCA"/>
    <w:rsid w:val="003D7D4D"/>
    <w:rsid w:val="00413D23"/>
    <w:rsid w:val="00427F63"/>
    <w:rsid w:val="0043742D"/>
    <w:rsid w:val="00491DAB"/>
    <w:rsid w:val="004A17D1"/>
    <w:rsid w:val="004C0E41"/>
    <w:rsid w:val="004C4A0A"/>
    <w:rsid w:val="005142C3"/>
    <w:rsid w:val="00543EBA"/>
    <w:rsid w:val="0055203B"/>
    <w:rsid w:val="005670B6"/>
    <w:rsid w:val="00570473"/>
    <w:rsid w:val="0059168D"/>
    <w:rsid w:val="005E0D2E"/>
    <w:rsid w:val="005E403A"/>
    <w:rsid w:val="00680656"/>
    <w:rsid w:val="00686126"/>
    <w:rsid w:val="006920A3"/>
    <w:rsid w:val="006A74C5"/>
    <w:rsid w:val="006B1119"/>
    <w:rsid w:val="006B62F3"/>
    <w:rsid w:val="006C43A8"/>
    <w:rsid w:val="006E3E46"/>
    <w:rsid w:val="006E71B1"/>
    <w:rsid w:val="007029E1"/>
    <w:rsid w:val="00705D89"/>
    <w:rsid w:val="00731A42"/>
    <w:rsid w:val="007400AC"/>
    <w:rsid w:val="00767E69"/>
    <w:rsid w:val="0077079A"/>
    <w:rsid w:val="007776E3"/>
    <w:rsid w:val="007A5599"/>
    <w:rsid w:val="007F02D7"/>
    <w:rsid w:val="00816936"/>
    <w:rsid w:val="00856233"/>
    <w:rsid w:val="00860F27"/>
    <w:rsid w:val="00884263"/>
    <w:rsid w:val="00886B68"/>
    <w:rsid w:val="008B0560"/>
    <w:rsid w:val="008B2BFA"/>
    <w:rsid w:val="008D3D9C"/>
    <w:rsid w:val="008E023F"/>
    <w:rsid w:val="008F4C07"/>
    <w:rsid w:val="00933E63"/>
    <w:rsid w:val="00936F03"/>
    <w:rsid w:val="00943B69"/>
    <w:rsid w:val="00944CB3"/>
    <w:rsid w:val="009866A3"/>
    <w:rsid w:val="009A4F2B"/>
    <w:rsid w:val="009B09D7"/>
    <w:rsid w:val="009D35ED"/>
    <w:rsid w:val="00A03CB6"/>
    <w:rsid w:val="00A1364C"/>
    <w:rsid w:val="00A21076"/>
    <w:rsid w:val="00A3739A"/>
    <w:rsid w:val="00A41167"/>
    <w:rsid w:val="00A52DAF"/>
    <w:rsid w:val="00A6540D"/>
    <w:rsid w:val="00A84072"/>
    <w:rsid w:val="00AB3619"/>
    <w:rsid w:val="00AE3585"/>
    <w:rsid w:val="00B16570"/>
    <w:rsid w:val="00B2216B"/>
    <w:rsid w:val="00B423D7"/>
    <w:rsid w:val="00B45B2F"/>
    <w:rsid w:val="00B53320"/>
    <w:rsid w:val="00B73541"/>
    <w:rsid w:val="00BB158D"/>
    <w:rsid w:val="00BB33DC"/>
    <w:rsid w:val="00BC6522"/>
    <w:rsid w:val="00C121D5"/>
    <w:rsid w:val="00C17349"/>
    <w:rsid w:val="00C21165"/>
    <w:rsid w:val="00C351AA"/>
    <w:rsid w:val="00C7253F"/>
    <w:rsid w:val="00D26A05"/>
    <w:rsid w:val="00D44D6E"/>
    <w:rsid w:val="00D80A72"/>
    <w:rsid w:val="00D97B98"/>
    <w:rsid w:val="00DC671F"/>
    <w:rsid w:val="00DE3A8C"/>
    <w:rsid w:val="00DE4DA7"/>
    <w:rsid w:val="00DF0BEB"/>
    <w:rsid w:val="00E16D62"/>
    <w:rsid w:val="00E33B38"/>
    <w:rsid w:val="00E47FE5"/>
    <w:rsid w:val="00E574AF"/>
    <w:rsid w:val="00E65FDF"/>
    <w:rsid w:val="00E951D0"/>
    <w:rsid w:val="00F43A3C"/>
    <w:rsid w:val="00F46507"/>
    <w:rsid w:val="00F714DA"/>
    <w:rsid w:val="00F90004"/>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2AAD62"/>
  <w15:docId w15:val="{4796E553-495F-4343-8A75-80AA11FE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70473"/>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84263"/>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ParNoGC">
    <w:name w:val="_ParNo._GC"/>
    <w:basedOn w:val="SingleTxtGC"/>
    <w:qFormat/>
    <w:rsid w:val="00A41167"/>
    <w:pPr>
      <w:numPr>
        <w:numId w:val="5"/>
      </w:numPr>
      <w:tabs>
        <w:tab w:val="clear" w:pos="1565"/>
        <w:tab w:val="left" w:pos="1701"/>
      </w:tabs>
    </w:pPr>
    <w:rPr>
      <w:snapToGrid/>
      <w:szCs w:val="21"/>
    </w:rPr>
  </w:style>
  <w:style w:type="character" w:customStyle="1" w:styleId="af9">
    <w:name w:val="宏文本 字符"/>
    <w:basedOn w:val="a0"/>
    <w:link w:val="afa"/>
    <w:semiHidden/>
    <w:rsid w:val="0059168D"/>
    <w:rPr>
      <w:kern w:val="24"/>
      <w:sz w:val="24"/>
      <w:szCs w:val="24"/>
    </w:rPr>
  </w:style>
  <w:style w:type="paragraph" w:styleId="afa">
    <w:name w:val="macro"/>
    <w:link w:val="af9"/>
    <w:semiHidden/>
    <w:rsid w:val="00591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CD2F5-BD37-4188-A6B6-D95030F8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8</Pages>
  <Words>7555</Words>
  <Characters>7988</Characters>
  <Application>Microsoft Office Word</Application>
  <DocSecurity>0</DocSecurity>
  <Lines>269</Lines>
  <Paragraphs>72</Paragraphs>
  <ScaleCrop>false</ScaleCrop>
  <Company>DCM</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E/C.12/68/D/79/2018</dc:title>
  <dc:subject>2015163</dc:subject>
  <dc:creator>Xin</dc:creator>
  <cp:keywords/>
  <dc:description/>
  <cp:lastModifiedBy>Xin WANG</cp:lastModifiedBy>
  <cp:revision>2</cp:revision>
  <cp:lastPrinted>2014-05-09T11:28:00Z</cp:lastPrinted>
  <dcterms:created xsi:type="dcterms:W3CDTF">2021-02-12T08:47:00Z</dcterms:created>
  <dcterms:modified xsi:type="dcterms:W3CDTF">2021-02-12T08:47:00Z</dcterms:modified>
</cp:coreProperties>
</file>