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E44A75" w:rsidP="00E44A75">
            <w:pPr>
              <w:suppressAutoHyphens w:val="0"/>
              <w:spacing w:after="20"/>
              <w:jc w:val="right"/>
            </w:pPr>
            <w:r w:rsidRPr="00E44A75">
              <w:rPr>
                <w:sz w:val="40"/>
              </w:rPr>
              <w:t>E</w:t>
            </w:r>
            <w:r>
              <w:t>/C.12/66/D/110/2019</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E44A75" w:rsidP="00E44A75">
            <w:pPr>
              <w:spacing w:before="240"/>
            </w:pPr>
            <w:r>
              <w:t>Distr.: General</w:t>
            </w:r>
          </w:p>
          <w:p w:rsidR="00E44A75" w:rsidRDefault="00E44A75" w:rsidP="00E44A75">
            <w:pPr>
              <w:suppressAutoHyphens w:val="0"/>
            </w:pPr>
            <w:r>
              <w:t>21 November 2019</w:t>
            </w:r>
          </w:p>
          <w:p w:rsidR="00E44A75" w:rsidRDefault="00E44A75" w:rsidP="00E44A75">
            <w:pPr>
              <w:suppressAutoHyphens w:val="0"/>
            </w:pPr>
            <w:r>
              <w:t>English</w:t>
            </w:r>
          </w:p>
          <w:p w:rsidR="00E44A75" w:rsidRDefault="00E44A75" w:rsidP="00E44A75">
            <w:pPr>
              <w:suppressAutoHyphens w:val="0"/>
            </w:pPr>
            <w:r>
              <w:t>Original: Spanish</w:t>
            </w:r>
          </w:p>
        </w:tc>
      </w:tr>
    </w:tbl>
    <w:p w:rsidR="00C4186C" w:rsidRPr="00C4186C" w:rsidRDefault="00C4186C" w:rsidP="00C4186C">
      <w:pPr>
        <w:spacing w:before="120"/>
        <w:rPr>
          <w:b/>
          <w:sz w:val="24"/>
          <w:szCs w:val="24"/>
        </w:rPr>
      </w:pPr>
      <w:r w:rsidRPr="00C4186C">
        <w:rPr>
          <w:b/>
          <w:sz w:val="24"/>
          <w:szCs w:val="24"/>
        </w:rPr>
        <w:t>Committee on Economic, Social and Cultural Rights</w:t>
      </w:r>
    </w:p>
    <w:p w:rsidR="00C4186C" w:rsidRPr="00074475" w:rsidRDefault="00C4186C" w:rsidP="00C4186C">
      <w:pPr>
        <w:pStyle w:val="HChG"/>
        <w:rPr>
          <w:b w:val="0"/>
          <w:bCs/>
          <w:sz w:val="20"/>
        </w:rPr>
      </w:pPr>
      <w:r w:rsidRPr="00C3744D">
        <w:tab/>
      </w:r>
      <w:r w:rsidRPr="00C3744D">
        <w:tab/>
        <w:t>Decision adopted by the Committee under the Optional Protocol to the International Covenant on Economic, Social and Cultural Rights, concerning communication No. 110/2019</w:t>
      </w:r>
      <w:r w:rsidRPr="00074475">
        <w:rPr>
          <w:b w:val="0"/>
          <w:bCs/>
          <w:sz w:val="20"/>
        </w:rPr>
        <w:footnoteReference w:customMarkFollows="1" w:id="1"/>
        <w:t>*</w:t>
      </w:r>
    </w:p>
    <w:p w:rsidR="00C4186C" w:rsidRPr="00C3744D" w:rsidRDefault="00C4186C" w:rsidP="00BC3426">
      <w:pPr>
        <w:pStyle w:val="SingleTxtG"/>
        <w:ind w:left="4536" w:hanging="3402"/>
        <w:jc w:val="left"/>
      </w:pPr>
      <w:r w:rsidRPr="00BC3426">
        <w:rPr>
          <w:i/>
          <w:iCs/>
        </w:rPr>
        <w:t>Communication submitted by:</w:t>
      </w:r>
      <w:r w:rsidRPr="00BC3426">
        <w:rPr>
          <w:i/>
          <w:iCs/>
        </w:rPr>
        <w:tab/>
      </w:r>
      <w:r w:rsidRPr="00C3744D">
        <w:t xml:space="preserve">M.T. and others </w:t>
      </w:r>
    </w:p>
    <w:p w:rsidR="00C4186C" w:rsidRPr="00C3744D" w:rsidRDefault="00C4186C" w:rsidP="00BC3426">
      <w:pPr>
        <w:pStyle w:val="SingleTxtG"/>
        <w:ind w:left="4536" w:hanging="3402"/>
        <w:jc w:val="left"/>
      </w:pPr>
      <w:r w:rsidRPr="00BC3426">
        <w:rPr>
          <w:i/>
          <w:iCs/>
        </w:rPr>
        <w:t>Alleged victims:</w:t>
      </w:r>
      <w:r w:rsidRPr="00C3744D">
        <w:tab/>
        <w:t>The authors</w:t>
      </w:r>
    </w:p>
    <w:p w:rsidR="00C4186C" w:rsidRPr="00C3744D" w:rsidRDefault="00C4186C" w:rsidP="00BC3426">
      <w:pPr>
        <w:pStyle w:val="SingleTxtG"/>
        <w:ind w:left="4536" w:hanging="3402"/>
        <w:jc w:val="left"/>
      </w:pPr>
      <w:r w:rsidRPr="00BC3426">
        <w:rPr>
          <w:i/>
          <w:iCs/>
        </w:rPr>
        <w:t>State party:</w:t>
      </w:r>
      <w:r w:rsidRPr="00C3744D">
        <w:tab/>
        <w:t>Spain</w:t>
      </w:r>
    </w:p>
    <w:p w:rsidR="00C4186C" w:rsidRPr="00C3744D" w:rsidRDefault="00C4186C" w:rsidP="00BC3426">
      <w:pPr>
        <w:pStyle w:val="SingleTxtG"/>
        <w:ind w:left="4536" w:hanging="3402"/>
        <w:jc w:val="left"/>
      </w:pPr>
      <w:r w:rsidRPr="00BC3426">
        <w:rPr>
          <w:i/>
          <w:iCs/>
        </w:rPr>
        <w:t>Date of communication:</w:t>
      </w:r>
      <w:r w:rsidRPr="00C3744D">
        <w:tab/>
        <w:t>11 February 2019</w:t>
      </w:r>
    </w:p>
    <w:p w:rsidR="00C4186C" w:rsidRPr="00C3744D" w:rsidRDefault="00C4186C" w:rsidP="00BC3426">
      <w:pPr>
        <w:pStyle w:val="SingleTxtG"/>
        <w:ind w:left="4536" w:hanging="3402"/>
        <w:jc w:val="left"/>
      </w:pPr>
      <w:r w:rsidRPr="00BC3426">
        <w:rPr>
          <w:i/>
          <w:iCs/>
        </w:rPr>
        <w:t>Subject matter:</w:t>
      </w:r>
      <w:r w:rsidRPr="00C3744D">
        <w:tab/>
        <w:t>Eviction for occupation without legal title of a property that the family had rented from a person who turned out not to be the legal owner</w:t>
      </w:r>
    </w:p>
    <w:p w:rsidR="00C4186C" w:rsidRPr="00C3744D" w:rsidRDefault="00BC3426" w:rsidP="00074475">
      <w:pPr>
        <w:pStyle w:val="SingleTxtG"/>
      </w:pPr>
      <w:r>
        <w:tab/>
      </w:r>
      <w:r w:rsidR="00C4186C" w:rsidRPr="00C3744D">
        <w:t>At its meeting on 11 October 2019, the Committee on Economic, Social and Cultural Rights, having noted the withdrawal of the case by the authors, who stated that they had rented social housing from the Badalona Municipality housing institute, decided to discontinue its consideration of communic</w:t>
      </w:r>
      <w:bookmarkStart w:id="0" w:name="_GoBack"/>
      <w:bookmarkEnd w:id="0"/>
      <w:r w:rsidR="00C4186C" w:rsidRPr="00C3744D">
        <w:t>ation No. 110/2019, in accordance with article 17 of its provisional rules of procedure under the Optional Protocol to the International Covenant on Economic, Social and Cultural Rights.</w:t>
      </w:r>
    </w:p>
    <w:p w:rsidR="007268F9" w:rsidRPr="00BC3426" w:rsidRDefault="00BC3426" w:rsidP="00BC3426">
      <w:pPr>
        <w:pStyle w:val="SingleTxtG"/>
        <w:spacing w:before="240"/>
        <w:jc w:val="center"/>
        <w:rPr>
          <w:u w:val="single"/>
        </w:rPr>
      </w:pPr>
      <w:r>
        <w:rPr>
          <w:u w:val="single"/>
        </w:rPr>
        <w:tab/>
      </w:r>
      <w:r>
        <w:rPr>
          <w:u w:val="single"/>
        </w:rPr>
        <w:tab/>
      </w:r>
      <w:r>
        <w:rPr>
          <w:u w:val="single"/>
        </w:rPr>
        <w:tab/>
      </w:r>
    </w:p>
    <w:sectPr w:rsidR="007268F9" w:rsidRPr="00BC3426"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C90" w:rsidRPr="00FB1744" w:rsidRDefault="00151C90" w:rsidP="00FB1744">
      <w:pPr>
        <w:pStyle w:val="Footer"/>
      </w:pPr>
    </w:p>
  </w:endnote>
  <w:endnote w:type="continuationSeparator" w:id="0">
    <w:p w:rsidR="00151C90" w:rsidRPr="00FB1744" w:rsidRDefault="00151C9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75" w:rsidRDefault="00E44A75" w:rsidP="00E44A75">
    <w:pPr>
      <w:pStyle w:val="Footer"/>
      <w:tabs>
        <w:tab w:val="right" w:pos="9638"/>
      </w:tabs>
    </w:pPr>
    <w:r w:rsidRPr="00E44A75">
      <w:rPr>
        <w:b/>
        <w:bCs/>
        <w:sz w:val="18"/>
      </w:rPr>
      <w:fldChar w:fldCharType="begin"/>
    </w:r>
    <w:r w:rsidRPr="00E44A75">
      <w:rPr>
        <w:b/>
        <w:bCs/>
        <w:sz w:val="18"/>
      </w:rPr>
      <w:instrText xml:space="preserve"> PAGE  \* MERGEFORMAT </w:instrText>
    </w:r>
    <w:r w:rsidRPr="00E44A75">
      <w:rPr>
        <w:b/>
        <w:bCs/>
        <w:sz w:val="18"/>
      </w:rPr>
      <w:fldChar w:fldCharType="separate"/>
    </w:r>
    <w:r>
      <w:rPr>
        <w:b/>
        <w:bCs/>
        <w:noProof/>
        <w:sz w:val="18"/>
      </w:rPr>
      <w:t>2</w:t>
    </w:r>
    <w:r w:rsidRPr="00E44A75">
      <w:rPr>
        <w:b/>
        <w:bCs/>
        <w:sz w:val="18"/>
      </w:rPr>
      <w:fldChar w:fldCharType="end"/>
    </w:r>
    <w:r>
      <w:tab/>
      <w:t>GE.19-20146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75" w:rsidRDefault="00E44A75" w:rsidP="00E44A75">
    <w:pPr>
      <w:pStyle w:val="Footer"/>
      <w:tabs>
        <w:tab w:val="right" w:pos="9638"/>
      </w:tabs>
    </w:pPr>
    <w:r>
      <w:t>GE.19-20146</w:t>
    </w:r>
    <w:r>
      <w:tab/>
    </w:r>
    <w:r w:rsidRPr="00E44A75">
      <w:rPr>
        <w:b/>
        <w:bCs/>
        <w:sz w:val="18"/>
      </w:rPr>
      <w:fldChar w:fldCharType="begin"/>
    </w:r>
    <w:r w:rsidRPr="00E44A75">
      <w:rPr>
        <w:b/>
        <w:bCs/>
        <w:sz w:val="18"/>
      </w:rPr>
      <w:instrText xml:space="preserve"> PAGE  \* MERGEFORMAT </w:instrText>
    </w:r>
    <w:r w:rsidRPr="00E44A75">
      <w:rPr>
        <w:b/>
        <w:bCs/>
        <w:sz w:val="18"/>
      </w:rPr>
      <w:fldChar w:fldCharType="separate"/>
    </w:r>
    <w:r>
      <w:rPr>
        <w:b/>
        <w:bCs/>
        <w:noProof/>
        <w:sz w:val="18"/>
      </w:rPr>
      <w:t>3</w:t>
    </w:r>
    <w:r w:rsidRPr="00E44A7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75" w:rsidRDefault="00E44A75">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44A75" w:rsidRDefault="00E44A75" w:rsidP="00E44A75">
    <w:pPr>
      <w:pStyle w:val="Footer"/>
      <w:rPr>
        <w:sz w:val="20"/>
      </w:rPr>
    </w:pPr>
    <w:r>
      <w:rPr>
        <w:sz w:val="20"/>
      </w:rPr>
      <w:t>GE.19-20146  (E)</w:t>
    </w:r>
    <w:r w:rsidR="00BB2448">
      <w:rPr>
        <w:sz w:val="20"/>
      </w:rPr>
      <w:t xml:space="preserve">    211119    221119</w:t>
    </w:r>
  </w:p>
  <w:p w:rsidR="00E44A75" w:rsidRPr="00E44A75" w:rsidRDefault="00E44A75" w:rsidP="00E44A75">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66/D/110/20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110/20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C90" w:rsidRPr="00FB1744" w:rsidRDefault="00151C90" w:rsidP="00FB1744">
      <w:pPr>
        <w:tabs>
          <w:tab w:val="right" w:pos="2155"/>
        </w:tabs>
        <w:spacing w:after="80" w:line="240" w:lineRule="auto"/>
        <w:ind w:left="680"/>
      </w:pPr>
      <w:r>
        <w:rPr>
          <w:u w:val="single"/>
        </w:rPr>
        <w:tab/>
      </w:r>
    </w:p>
  </w:footnote>
  <w:footnote w:type="continuationSeparator" w:id="0">
    <w:p w:rsidR="00151C90" w:rsidRPr="00FB1744" w:rsidRDefault="00151C90" w:rsidP="00FB1744">
      <w:pPr>
        <w:tabs>
          <w:tab w:val="right" w:pos="2155"/>
        </w:tabs>
        <w:spacing w:after="80" w:line="240" w:lineRule="auto"/>
        <w:ind w:left="680"/>
      </w:pPr>
      <w:r>
        <w:rPr>
          <w:u w:val="single"/>
        </w:rPr>
        <w:tab/>
      </w:r>
    </w:p>
  </w:footnote>
  <w:footnote w:id="1">
    <w:p w:rsidR="00C4186C" w:rsidRPr="007F6B77" w:rsidRDefault="00C4186C" w:rsidP="00BC3426">
      <w:pPr>
        <w:pStyle w:val="FootnoteText"/>
        <w:rPr>
          <w:lang w:val="en-US"/>
        </w:rPr>
      </w:pPr>
      <w:r>
        <w:tab/>
      </w:r>
      <w:r w:rsidRPr="00BC3426">
        <w:rPr>
          <w:sz w:val="20"/>
          <w:szCs w:val="22"/>
        </w:rPr>
        <w:t>*</w:t>
      </w:r>
      <w:r>
        <w:tab/>
        <w:t>Adopted by the Committee at its sixty-sixth session (30 September to 18 October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75" w:rsidRDefault="00E44A75" w:rsidP="00E44A75">
    <w:pPr>
      <w:pStyle w:val="Header"/>
    </w:pPr>
    <w:r>
      <w:t>E/C.12/66/D/110/2019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75" w:rsidRDefault="00E44A75" w:rsidP="00E44A75">
    <w:pPr>
      <w:pStyle w:val="Header"/>
      <w:jc w:val="right"/>
    </w:pPr>
    <w:r>
      <w:t>E/C.12/66/D/110/2019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90"/>
    <w:rsid w:val="00046E92"/>
    <w:rsid w:val="00074475"/>
    <w:rsid w:val="000D1B89"/>
    <w:rsid w:val="001170DC"/>
    <w:rsid w:val="00151C90"/>
    <w:rsid w:val="00247E2C"/>
    <w:rsid w:val="002D6C53"/>
    <w:rsid w:val="002F5595"/>
    <w:rsid w:val="00334F6A"/>
    <w:rsid w:val="00342AC8"/>
    <w:rsid w:val="003B4550"/>
    <w:rsid w:val="0043448D"/>
    <w:rsid w:val="00461253"/>
    <w:rsid w:val="005042C2"/>
    <w:rsid w:val="00506C12"/>
    <w:rsid w:val="0056599A"/>
    <w:rsid w:val="00587690"/>
    <w:rsid w:val="005C4555"/>
    <w:rsid w:val="00671529"/>
    <w:rsid w:val="00717266"/>
    <w:rsid w:val="007268F9"/>
    <w:rsid w:val="007C52B0"/>
    <w:rsid w:val="009411B4"/>
    <w:rsid w:val="009D0139"/>
    <w:rsid w:val="009F5CDC"/>
    <w:rsid w:val="00A429CD"/>
    <w:rsid w:val="00A775CF"/>
    <w:rsid w:val="00AB3C7E"/>
    <w:rsid w:val="00B06045"/>
    <w:rsid w:val="00BB2448"/>
    <w:rsid w:val="00BC3426"/>
    <w:rsid w:val="00C35A27"/>
    <w:rsid w:val="00C4186C"/>
    <w:rsid w:val="00E02C2B"/>
    <w:rsid w:val="00E44A75"/>
    <w:rsid w:val="00ED6C48"/>
    <w:rsid w:val="00F65F5D"/>
    <w:rsid w:val="00F74C88"/>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F276DA"/>
  <w15:docId w15:val="{888EB5D4-8D54-41AE-A37A-E9332C8E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5C289-3BD9-4B36-89B4-46B5B14A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165</Words>
  <Characters>950</Characters>
  <Application>Microsoft Office Word</Application>
  <DocSecurity>0</DocSecurity>
  <Lines>28</Lines>
  <Paragraphs>15</Paragraphs>
  <ScaleCrop>false</ScaleCrop>
  <HeadingPairs>
    <vt:vector size="2" baseType="variant">
      <vt:variant>
        <vt:lpstr>Title</vt:lpstr>
      </vt:variant>
      <vt:variant>
        <vt:i4>1</vt:i4>
      </vt:variant>
    </vt:vector>
  </HeadingPairs>
  <TitlesOfParts>
    <vt:vector size="1" baseType="lpstr">
      <vt:lpstr>E/C.12/66/D/110/2019</vt:lpstr>
    </vt:vector>
  </TitlesOfParts>
  <Company>DCM</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E/C.12/66/D/110/2019</dc:title>
  <dc:subject>1920146</dc:subject>
  <dc:creator>AVT</dc:creator>
  <cp:keywords/>
  <dc:description/>
  <cp:lastModifiedBy>Anni Vi Tirol</cp:lastModifiedBy>
  <cp:revision>2</cp:revision>
  <cp:lastPrinted>2019-11-21T16:47:00Z</cp:lastPrinted>
  <dcterms:created xsi:type="dcterms:W3CDTF">2019-11-21T16:51:00Z</dcterms:created>
  <dcterms:modified xsi:type="dcterms:W3CDTF">2019-11-21T16:51:00Z</dcterms:modified>
</cp:coreProperties>
</file>