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857" w:rsidRPr="008E0BA5" w:rsidRDefault="00697857" w:rsidP="00697857">
      <w:pPr>
        <w:pStyle w:val="Header"/>
        <w:pBdr>
          <w:bottom w:val="none" w:sz="0" w:space="0" w:color="auto"/>
        </w:pBdr>
        <w:jc w:val="right"/>
        <w:rPr>
          <w:sz w:val="21"/>
          <w:szCs w:val="21"/>
          <w:lang w:eastAsia="zh-CN"/>
        </w:rPr>
      </w:pPr>
      <w:r w:rsidRPr="008E0BA5">
        <w:rPr>
          <w:sz w:val="21"/>
          <w:szCs w:val="21"/>
          <w:lang w:eastAsia="zh-CN"/>
        </w:rPr>
        <w:t>E/201</w:t>
      </w:r>
      <w:r w:rsidR="00D1045E" w:rsidRPr="008E0BA5">
        <w:rPr>
          <w:rFonts w:hint="eastAsia"/>
          <w:sz w:val="21"/>
          <w:szCs w:val="21"/>
          <w:lang w:eastAsia="zh-CN"/>
        </w:rPr>
        <w:t>3</w:t>
      </w:r>
      <w:r w:rsidRPr="008E0BA5">
        <w:rPr>
          <w:sz w:val="21"/>
          <w:szCs w:val="21"/>
          <w:lang w:eastAsia="zh-CN"/>
        </w:rPr>
        <w:t>/22</w:t>
      </w:r>
    </w:p>
    <w:p w:rsidR="00697857" w:rsidRPr="008E0BA5" w:rsidRDefault="00697857" w:rsidP="00697857">
      <w:pPr>
        <w:pStyle w:val="Header"/>
        <w:pBdr>
          <w:bottom w:val="none" w:sz="0" w:space="0" w:color="auto"/>
        </w:pBdr>
        <w:jc w:val="right"/>
        <w:rPr>
          <w:sz w:val="21"/>
          <w:szCs w:val="21"/>
          <w:lang w:eastAsia="zh-CN"/>
        </w:rPr>
      </w:pPr>
      <w:r w:rsidRPr="008E0BA5">
        <w:rPr>
          <w:sz w:val="21"/>
          <w:szCs w:val="21"/>
          <w:lang w:eastAsia="zh-CN"/>
        </w:rPr>
        <w:t>E/C.12/201</w:t>
      </w:r>
      <w:r w:rsidR="00D1045E" w:rsidRPr="008E0BA5">
        <w:rPr>
          <w:rFonts w:hint="eastAsia"/>
          <w:sz w:val="21"/>
          <w:szCs w:val="21"/>
          <w:lang w:eastAsia="zh-CN"/>
        </w:rPr>
        <w:t>2</w:t>
      </w:r>
      <w:r w:rsidRPr="008E0BA5">
        <w:rPr>
          <w:sz w:val="21"/>
          <w:szCs w:val="21"/>
          <w:lang w:eastAsia="zh-CN"/>
        </w:rPr>
        <w:t>/3</w:t>
      </w:r>
    </w:p>
    <w:p w:rsidR="00697857" w:rsidRDefault="00697857" w:rsidP="00697857">
      <w:pPr>
        <w:pStyle w:val="SLGC"/>
        <w:spacing w:before="1600"/>
        <w:rPr>
          <w:rFonts w:hint="eastAsia"/>
        </w:rPr>
      </w:pPr>
      <w:r>
        <w:rPr>
          <w:rFonts w:hint="eastAsia"/>
        </w:rPr>
        <w:t>经济、社会、文化权利委员会</w:t>
      </w:r>
    </w:p>
    <w:p w:rsidR="00697857" w:rsidRDefault="00697857" w:rsidP="00697857">
      <w:pPr>
        <w:pStyle w:val="SMGC"/>
        <w:rPr>
          <w:rFonts w:hint="eastAsia"/>
        </w:rPr>
      </w:pPr>
    </w:p>
    <w:p w:rsidR="00697857" w:rsidRDefault="00697857" w:rsidP="00697857">
      <w:pPr>
        <w:pStyle w:val="SMGC"/>
        <w:rPr>
          <w:rFonts w:hint="eastAsia"/>
        </w:rPr>
      </w:pPr>
      <w:r>
        <w:rPr>
          <w:rFonts w:hint="eastAsia"/>
        </w:rPr>
        <w:t>第四十</w:t>
      </w:r>
      <w:r w:rsidR="00F3122D">
        <w:rPr>
          <w:rFonts w:hint="eastAsia"/>
        </w:rPr>
        <w:t>八</w:t>
      </w:r>
      <w:r>
        <w:rPr>
          <w:rFonts w:hint="eastAsia"/>
        </w:rPr>
        <w:t>届和第四十</w:t>
      </w:r>
      <w:r w:rsidR="00F3122D">
        <w:rPr>
          <w:rFonts w:hint="eastAsia"/>
        </w:rPr>
        <w:t>九</w:t>
      </w:r>
      <w:r>
        <w:rPr>
          <w:rFonts w:hint="eastAsia"/>
        </w:rPr>
        <w:t>届会议报告</w:t>
      </w:r>
    </w:p>
    <w:p w:rsidR="00697857" w:rsidRDefault="00697857" w:rsidP="00697857">
      <w:pPr>
        <w:pStyle w:val="SingleTxtGC"/>
        <w:rPr>
          <w:rFonts w:hint="eastAsia"/>
        </w:rPr>
      </w:pPr>
      <w:r>
        <w:rPr>
          <w:rFonts w:hint="eastAsia"/>
        </w:rPr>
        <w:t>(201</w:t>
      </w:r>
      <w:r w:rsidR="00F3122D">
        <w:rPr>
          <w:rFonts w:hint="eastAsia"/>
        </w:rPr>
        <w:t>2</w:t>
      </w:r>
      <w:r>
        <w:rPr>
          <w:rFonts w:hint="eastAsia"/>
        </w:rPr>
        <w:t>年</w:t>
      </w:r>
      <w:r w:rsidR="00F3122D">
        <w:rPr>
          <w:rFonts w:hint="eastAsia"/>
        </w:rPr>
        <w:t>4</w:t>
      </w:r>
      <w:r>
        <w:rPr>
          <w:rFonts w:hint="eastAsia"/>
        </w:rPr>
        <w:t>月</w:t>
      </w:r>
      <w:r w:rsidR="00F3122D">
        <w:rPr>
          <w:rFonts w:hint="eastAsia"/>
        </w:rPr>
        <w:t>30</w:t>
      </w:r>
      <w:r>
        <w:rPr>
          <w:rFonts w:hint="eastAsia"/>
        </w:rPr>
        <w:t>日至</w:t>
      </w:r>
      <w:r w:rsidR="00F3122D">
        <w:rPr>
          <w:rFonts w:hint="eastAsia"/>
        </w:rPr>
        <w:t>5</w:t>
      </w:r>
      <w:r w:rsidR="00F3122D">
        <w:rPr>
          <w:rFonts w:hint="eastAsia"/>
        </w:rPr>
        <w:t>月</w:t>
      </w:r>
      <w:r w:rsidR="00F3122D">
        <w:rPr>
          <w:rFonts w:hint="eastAsia"/>
        </w:rPr>
        <w:t>18</w:t>
      </w:r>
      <w:r>
        <w:rPr>
          <w:rFonts w:hint="eastAsia"/>
        </w:rPr>
        <w:t>日，</w:t>
      </w:r>
      <w:r>
        <w:rPr>
          <w:rFonts w:hint="eastAsia"/>
        </w:rPr>
        <w:t>201</w:t>
      </w:r>
      <w:r w:rsidR="00F3122D">
        <w:rPr>
          <w:rFonts w:hint="eastAsia"/>
        </w:rPr>
        <w:t>2</w:t>
      </w:r>
      <w:r>
        <w:rPr>
          <w:rFonts w:hint="eastAsia"/>
        </w:rPr>
        <w:t>年</w:t>
      </w:r>
      <w:r>
        <w:rPr>
          <w:rFonts w:hint="eastAsia"/>
        </w:rPr>
        <w:t>11</w:t>
      </w:r>
      <w:r>
        <w:rPr>
          <w:rFonts w:hint="eastAsia"/>
        </w:rPr>
        <w:t>月</w:t>
      </w:r>
      <w:r>
        <w:rPr>
          <w:rFonts w:hint="eastAsia"/>
        </w:rPr>
        <w:t>1</w:t>
      </w:r>
      <w:r w:rsidR="00F3122D">
        <w:rPr>
          <w:rFonts w:hint="eastAsia"/>
        </w:rPr>
        <w:t>2</w:t>
      </w:r>
      <w:r>
        <w:rPr>
          <w:rFonts w:hint="eastAsia"/>
        </w:rPr>
        <w:t>日至</w:t>
      </w:r>
      <w:r w:rsidR="00F3122D">
        <w:rPr>
          <w:rFonts w:hint="eastAsia"/>
        </w:rPr>
        <w:t>30</w:t>
      </w:r>
      <w:r>
        <w:rPr>
          <w:rFonts w:hint="eastAsia"/>
        </w:rPr>
        <w:t>日</w:t>
      </w:r>
      <w:r>
        <w:rPr>
          <w:rFonts w:hint="eastAsia"/>
        </w:rPr>
        <w:t>)</w:t>
      </w:r>
    </w:p>
    <w:p w:rsidR="00697857" w:rsidRPr="00F3122D" w:rsidRDefault="00697857" w:rsidP="00697857">
      <w:pPr>
        <w:pStyle w:val="SingleTxtGC"/>
        <w:rPr>
          <w:rFonts w:hint="eastAsia"/>
        </w:rPr>
      </w:pPr>
    </w:p>
    <w:p w:rsidR="00697857" w:rsidRDefault="00697857" w:rsidP="00697857">
      <w:pPr>
        <w:pStyle w:val="SingleTxtGC"/>
        <w:rPr>
          <w:rFonts w:hint="eastAsia"/>
        </w:rPr>
      </w:pPr>
    </w:p>
    <w:p w:rsidR="00697857" w:rsidRDefault="00697857" w:rsidP="00697857">
      <w:pPr>
        <w:pStyle w:val="SingleTxtGC"/>
        <w:rPr>
          <w:rFonts w:hint="eastAsia"/>
        </w:rPr>
      </w:pPr>
    </w:p>
    <w:p w:rsidR="00697857" w:rsidRPr="003F2017" w:rsidRDefault="00697857" w:rsidP="00697857">
      <w:pPr>
        <w:pStyle w:val="XLargeGC"/>
        <w:rPr>
          <w:rFonts w:eastAsia="SimSun" w:hint="eastAsia"/>
        </w:rPr>
      </w:pPr>
      <w:r w:rsidRPr="003F2017">
        <w:rPr>
          <w:rFonts w:eastAsia="SimSun" w:hint="eastAsia"/>
        </w:rPr>
        <w:t>经济及社会理事会</w:t>
      </w:r>
    </w:p>
    <w:p w:rsidR="00697857" w:rsidRPr="003F2017" w:rsidRDefault="00697857" w:rsidP="003D35B0">
      <w:pPr>
        <w:pStyle w:val="SSGC"/>
        <w:spacing w:after="120"/>
        <w:rPr>
          <w:rFonts w:eastAsia="SimSun" w:hint="eastAsia"/>
        </w:rPr>
      </w:pPr>
      <w:r w:rsidRPr="003F2017">
        <w:rPr>
          <w:rFonts w:eastAsia="SimSun" w:hint="eastAsia"/>
        </w:rPr>
        <w:t>正式记录</w:t>
      </w:r>
      <w:r>
        <w:rPr>
          <w:rFonts w:eastAsia="SimSun" w:hint="eastAsia"/>
        </w:rPr>
        <w:t>，</w:t>
      </w:r>
      <w:r w:rsidRPr="003F2017">
        <w:rPr>
          <w:rFonts w:eastAsia="SimSun" w:hint="eastAsia"/>
        </w:rPr>
        <w:t>201</w:t>
      </w:r>
      <w:r w:rsidR="00F3122D">
        <w:rPr>
          <w:rFonts w:eastAsia="SimSun" w:hint="eastAsia"/>
        </w:rPr>
        <w:t>3</w:t>
      </w:r>
      <w:r w:rsidRPr="003F2017">
        <w:rPr>
          <w:rFonts w:eastAsia="SimSun" w:hint="eastAsia"/>
        </w:rPr>
        <w:t>年</w:t>
      </w:r>
    </w:p>
    <w:p w:rsidR="00697857" w:rsidRDefault="00697857" w:rsidP="003D35B0">
      <w:pPr>
        <w:pStyle w:val="SingleTxtGC"/>
        <w:spacing w:after="0"/>
        <w:rPr>
          <w:rFonts w:hint="eastAsia"/>
        </w:rPr>
      </w:pPr>
    </w:p>
    <w:p w:rsidR="00697857" w:rsidRDefault="00697857" w:rsidP="003D35B0">
      <w:pPr>
        <w:pStyle w:val="SingleTxtGC"/>
        <w:spacing w:after="0"/>
        <w:rPr>
          <w:rFonts w:hint="eastAsia"/>
        </w:rPr>
      </w:pPr>
    </w:p>
    <w:p w:rsidR="00697857" w:rsidRDefault="00697857" w:rsidP="00697857">
      <w:pPr>
        <w:pStyle w:val="SMGC"/>
        <w:rPr>
          <w:rFonts w:hint="eastAsia"/>
        </w:rPr>
      </w:pPr>
      <w:r>
        <w:rPr>
          <w:rFonts w:hint="eastAsia"/>
        </w:rPr>
        <w:t>补编第</w:t>
      </w:r>
      <w:r>
        <w:rPr>
          <w:rFonts w:hint="eastAsia"/>
        </w:rPr>
        <w:t>2</w:t>
      </w:r>
      <w:r>
        <w:rPr>
          <w:rFonts w:hint="eastAsia"/>
        </w:rPr>
        <w:t>号</w:t>
      </w:r>
    </w:p>
    <w:p w:rsidR="00697857" w:rsidRDefault="00697857" w:rsidP="003D35B0">
      <w:pPr>
        <w:pStyle w:val="SingleTxtGC"/>
        <w:rPr>
          <w:rFonts w:hint="eastAsia"/>
        </w:rPr>
      </w:pPr>
    </w:p>
    <w:p w:rsidR="00697857" w:rsidRDefault="00697857" w:rsidP="003D35B0">
      <w:pPr>
        <w:pStyle w:val="SingleTxtGC"/>
        <w:rPr>
          <w:rFonts w:hint="eastAsia"/>
        </w:rPr>
      </w:pPr>
    </w:p>
    <w:p w:rsidR="008936D1" w:rsidRDefault="008936D1" w:rsidP="003D35B0">
      <w:pPr>
        <w:pStyle w:val="SingleTxtGC"/>
        <w:rPr>
          <w:rFonts w:hint="eastAsia"/>
        </w:rPr>
      </w:pPr>
    </w:p>
    <w:p w:rsidR="00697857" w:rsidRDefault="00697857" w:rsidP="003D35B0">
      <w:pPr>
        <w:pStyle w:val="SingleTxtGC"/>
        <w:spacing w:line="240" w:lineRule="auto"/>
      </w:pPr>
    </w:p>
    <w:p w:rsidR="003D35B0" w:rsidRDefault="003D35B0" w:rsidP="003D35B0">
      <w:pPr>
        <w:pStyle w:val="SingleTxtGC"/>
        <w:ind w:left="1418"/>
        <w:rPr>
          <w:rFonts w:eastAsia="SimHei" w:hint="eastAsia"/>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left:0;text-align:left;margin-left:52.75pt;margin-top:22pt;width:84pt;height:79.5pt;z-index:2" o:allowoverlap="f" fillcolor="window">
            <v:imagedata r:id="rId7" o:title="" croptop="-1045f" cropbottom="-1045f" cropleft="-736f" cropright="-736f"/>
            <w10:wrap type="square"/>
          </v:shape>
        </w:pict>
      </w:r>
    </w:p>
    <w:p w:rsidR="003D35B0" w:rsidRDefault="003D35B0" w:rsidP="00697857">
      <w:pPr>
        <w:pStyle w:val="SingleTxtGC"/>
        <w:ind w:left="1418"/>
        <w:rPr>
          <w:rFonts w:eastAsia="SimHei" w:hint="eastAsia"/>
          <w:sz w:val="28"/>
          <w:szCs w:val="28"/>
        </w:rPr>
      </w:pPr>
    </w:p>
    <w:p w:rsidR="003D35B0" w:rsidRDefault="003D35B0" w:rsidP="00B423EA">
      <w:pPr>
        <w:pStyle w:val="SingleTxtGC"/>
        <w:ind w:left="1418"/>
        <w:rPr>
          <w:rFonts w:eastAsia="SimHei" w:hint="eastAsia"/>
          <w:sz w:val="28"/>
          <w:szCs w:val="28"/>
        </w:rPr>
      </w:pPr>
    </w:p>
    <w:p w:rsidR="003D35B0" w:rsidRDefault="003D35B0" w:rsidP="003D35B0">
      <w:pPr>
        <w:pStyle w:val="SingleTxtGC"/>
        <w:spacing w:after="400"/>
        <w:rPr>
          <w:rFonts w:eastAsia="SimHei" w:hint="eastAsia"/>
          <w:sz w:val="28"/>
          <w:szCs w:val="28"/>
        </w:rPr>
      </w:pPr>
    </w:p>
    <w:p w:rsidR="00697857" w:rsidRPr="00B423EA" w:rsidRDefault="003D35B0" w:rsidP="003D35B0">
      <w:pPr>
        <w:pStyle w:val="SingleTxtGC"/>
        <w:spacing w:after="400"/>
        <w:rPr>
          <w:rFonts w:eastAsia="SimHei" w:hint="eastAsia"/>
          <w:sz w:val="30"/>
          <w:szCs w:val="30"/>
        </w:rPr>
      </w:pPr>
      <w:r>
        <w:rPr>
          <w:rFonts w:eastAsia="SimHei" w:hint="eastAsia"/>
          <w:sz w:val="28"/>
          <w:szCs w:val="28"/>
        </w:rPr>
        <w:t xml:space="preserve"> </w:t>
      </w:r>
      <w:r w:rsidR="00697857" w:rsidRPr="00B423EA">
        <w:rPr>
          <w:rFonts w:eastAsia="SimHei" w:hint="eastAsia"/>
          <w:sz w:val="30"/>
          <w:szCs w:val="30"/>
        </w:rPr>
        <w:t>联</w:t>
      </w:r>
      <w:r w:rsidR="00697857" w:rsidRPr="00B423EA">
        <w:rPr>
          <w:rFonts w:eastAsia="SimHei" w:hint="eastAsia"/>
          <w:sz w:val="30"/>
          <w:szCs w:val="30"/>
        </w:rPr>
        <w:t xml:space="preserve"> </w:t>
      </w:r>
      <w:r w:rsidR="00697857" w:rsidRPr="00B423EA">
        <w:rPr>
          <w:rFonts w:eastAsia="SimHei" w:hint="eastAsia"/>
          <w:sz w:val="30"/>
          <w:szCs w:val="30"/>
        </w:rPr>
        <w:t>合</w:t>
      </w:r>
      <w:r w:rsidR="00697857" w:rsidRPr="00B423EA">
        <w:rPr>
          <w:rFonts w:eastAsia="SimHei" w:hint="eastAsia"/>
          <w:sz w:val="30"/>
          <w:szCs w:val="30"/>
        </w:rPr>
        <w:t xml:space="preserve"> </w:t>
      </w:r>
      <w:r w:rsidR="00697857" w:rsidRPr="00B423EA">
        <w:rPr>
          <w:rFonts w:eastAsia="SimHei" w:hint="eastAsia"/>
          <w:sz w:val="30"/>
          <w:szCs w:val="30"/>
        </w:rPr>
        <w:t>国</w:t>
      </w:r>
    </w:p>
    <w:p w:rsidR="00697857" w:rsidRDefault="00697857" w:rsidP="00697857">
      <w:pPr>
        <w:pStyle w:val="SingleTxtGC"/>
        <w:sectPr w:rsidR="00697857" w:rsidSect="00B61CC7">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964" w:footer="1701" w:gutter="0"/>
          <w:cols w:space="425"/>
          <w:titlePg/>
          <w:docGrid w:type="linesAndChars" w:linePitch="326"/>
        </w:sectPr>
      </w:pPr>
    </w:p>
    <w:p w:rsidR="00697857" w:rsidRPr="008E0BA5" w:rsidRDefault="00F3122D" w:rsidP="00697857">
      <w:pPr>
        <w:pStyle w:val="Header"/>
        <w:pBdr>
          <w:bottom w:val="none" w:sz="0" w:space="0" w:color="auto"/>
        </w:pBdr>
        <w:jc w:val="right"/>
        <w:rPr>
          <w:sz w:val="21"/>
          <w:szCs w:val="21"/>
          <w:lang w:eastAsia="zh-CN"/>
        </w:rPr>
      </w:pPr>
      <w:r w:rsidRPr="008E0BA5">
        <w:rPr>
          <w:sz w:val="21"/>
          <w:szCs w:val="21"/>
          <w:lang w:eastAsia="zh-CN"/>
        </w:rPr>
        <w:t>E/201</w:t>
      </w:r>
      <w:r w:rsidRPr="008E0BA5">
        <w:rPr>
          <w:rFonts w:hint="eastAsia"/>
          <w:sz w:val="21"/>
          <w:szCs w:val="21"/>
          <w:lang w:eastAsia="zh-CN"/>
        </w:rPr>
        <w:t>3</w:t>
      </w:r>
      <w:r w:rsidR="00697857" w:rsidRPr="008E0BA5">
        <w:rPr>
          <w:sz w:val="21"/>
          <w:szCs w:val="21"/>
          <w:lang w:eastAsia="zh-CN"/>
        </w:rPr>
        <w:t>/22</w:t>
      </w:r>
    </w:p>
    <w:p w:rsidR="00697857" w:rsidRPr="008E0BA5" w:rsidRDefault="00697857" w:rsidP="00697857">
      <w:pPr>
        <w:pStyle w:val="Header"/>
        <w:pBdr>
          <w:bottom w:val="none" w:sz="0" w:space="0" w:color="auto"/>
        </w:pBdr>
        <w:jc w:val="right"/>
        <w:rPr>
          <w:sz w:val="21"/>
          <w:szCs w:val="21"/>
          <w:lang w:eastAsia="zh-CN"/>
        </w:rPr>
      </w:pPr>
      <w:r w:rsidRPr="008E0BA5">
        <w:rPr>
          <w:sz w:val="21"/>
          <w:szCs w:val="21"/>
          <w:lang w:eastAsia="zh-CN"/>
        </w:rPr>
        <w:t>E/C.12/201</w:t>
      </w:r>
      <w:r w:rsidR="00F3122D" w:rsidRPr="008E0BA5">
        <w:rPr>
          <w:rFonts w:hint="eastAsia"/>
          <w:sz w:val="21"/>
          <w:szCs w:val="21"/>
          <w:lang w:eastAsia="zh-CN"/>
        </w:rPr>
        <w:t>2</w:t>
      </w:r>
      <w:r w:rsidRPr="008E0BA5">
        <w:rPr>
          <w:sz w:val="21"/>
          <w:szCs w:val="21"/>
          <w:lang w:eastAsia="zh-CN"/>
        </w:rPr>
        <w:t>/3</w:t>
      </w:r>
    </w:p>
    <w:p w:rsidR="00697857" w:rsidRDefault="00697857" w:rsidP="00697857">
      <w:pPr>
        <w:pStyle w:val="SLGC"/>
        <w:spacing w:before="1600"/>
        <w:rPr>
          <w:rFonts w:hint="eastAsia"/>
        </w:rPr>
      </w:pPr>
      <w:r>
        <w:rPr>
          <w:rFonts w:hint="eastAsia"/>
        </w:rPr>
        <w:t>经济、社会、文化权利委员会</w:t>
      </w:r>
    </w:p>
    <w:p w:rsidR="00697857" w:rsidRDefault="00697857" w:rsidP="00697857">
      <w:pPr>
        <w:pStyle w:val="SMGC"/>
        <w:rPr>
          <w:rFonts w:hint="eastAsia"/>
        </w:rPr>
      </w:pPr>
    </w:p>
    <w:p w:rsidR="00697857" w:rsidRDefault="00697857" w:rsidP="00697857">
      <w:pPr>
        <w:pStyle w:val="SMGC"/>
        <w:rPr>
          <w:rFonts w:hint="eastAsia"/>
        </w:rPr>
      </w:pPr>
      <w:r>
        <w:rPr>
          <w:rFonts w:hint="eastAsia"/>
        </w:rPr>
        <w:t>第四十</w:t>
      </w:r>
      <w:r w:rsidR="00F3122D">
        <w:rPr>
          <w:rFonts w:hint="eastAsia"/>
        </w:rPr>
        <w:t>八</w:t>
      </w:r>
      <w:r>
        <w:rPr>
          <w:rFonts w:hint="eastAsia"/>
        </w:rPr>
        <w:t>届和第四十</w:t>
      </w:r>
      <w:r w:rsidR="00F3122D">
        <w:rPr>
          <w:rFonts w:hint="eastAsia"/>
        </w:rPr>
        <w:t>九</w:t>
      </w:r>
      <w:r>
        <w:rPr>
          <w:rFonts w:hint="eastAsia"/>
        </w:rPr>
        <w:t>届会议报告</w:t>
      </w:r>
    </w:p>
    <w:p w:rsidR="00697857" w:rsidRDefault="00697857" w:rsidP="00697857">
      <w:pPr>
        <w:pStyle w:val="SingleTxtGC"/>
        <w:rPr>
          <w:rFonts w:hint="eastAsia"/>
        </w:rPr>
      </w:pPr>
      <w:r>
        <w:rPr>
          <w:rFonts w:hint="eastAsia"/>
        </w:rPr>
        <w:t>(201</w:t>
      </w:r>
      <w:r w:rsidR="00F3122D">
        <w:rPr>
          <w:rFonts w:hint="eastAsia"/>
        </w:rPr>
        <w:t>2</w:t>
      </w:r>
      <w:r>
        <w:rPr>
          <w:rFonts w:hint="eastAsia"/>
        </w:rPr>
        <w:t>年</w:t>
      </w:r>
      <w:r w:rsidR="00F3122D">
        <w:rPr>
          <w:rFonts w:hint="eastAsia"/>
        </w:rPr>
        <w:t>4</w:t>
      </w:r>
      <w:r>
        <w:rPr>
          <w:rFonts w:hint="eastAsia"/>
        </w:rPr>
        <w:t>月</w:t>
      </w:r>
      <w:r w:rsidR="00F3122D">
        <w:rPr>
          <w:rFonts w:hint="eastAsia"/>
        </w:rPr>
        <w:t>30</w:t>
      </w:r>
      <w:r>
        <w:rPr>
          <w:rFonts w:hint="eastAsia"/>
        </w:rPr>
        <w:t>日至</w:t>
      </w:r>
      <w:r w:rsidR="00F3122D">
        <w:rPr>
          <w:rFonts w:hint="eastAsia"/>
        </w:rPr>
        <w:t>5</w:t>
      </w:r>
      <w:r w:rsidR="00F3122D">
        <w:rPr>
          <w:rFonts w:hint="eastAsia"/>
        </w:rPr>
        <w:t>月</w:t>
      </w:r>
      <w:r w:rsidR="00F3122D">
        <w:rPr>
          <w:rFonts w:hint="eastAsia"/>
        </w:rPr>
        <w:t>18</w:t>
      </w:r>
      <w:r>
        <w:rPr>
          <w:rFonts w:hint="eastAsia"/>
        </w:rPr>
        <w:t>日，</w:t>
      </w:r>
      <w:r>
        <w:rPr>
          <w:rFonts w:hint="eastAsia"/>
        </w:rPr>
        <w:t>201</w:t>
      </w:r>
      <w:r w:rsidR="00A9638B">
        <w:rPr>
          <w:rFonts w:hint="eastAsia"/>
        </w:rPr>
        <w:t>2</w:t>
      </w:r>
      <w:r>
        <w:rPr>
          <w:rFonts w:hint="eastAsia"/>
        </w:rPr>
        <w:t>年</w:t>
      </w:r>
      <w:r>
        <w:rPr>
          <w:rFonts w:hint="eastAsia"/>
        </w:rPr>
        <w:t>11</w:t>
      </w:r>
      <w:r>
        <w:rPr>
          <w:rFonts w:hint="eastAsia"/>
        </w:rPr>
        <w:t>月</w:t>
      </w:r>
      <w:r>
        <w:rPr>
          <w:rFonts w:hint="eastAsia"/>
        </w:rPr>
        <w:t>1</w:t>
      </w:r>
      <w:r w:rsidR="00F3122D">
        <w:rPr>
          <w:rFonts w:hint="eastAsia"/>
        </w:rPr>
        <w:t>2</w:t>
      </w:r>
      <w:r>
        <w:rPr>
          <w:rFonts w:hint="eastAsia"/>
        </w:rPr>
        <w:t>日至</w:t>
      </w:r>
      <w:r w:rsidR="00F3122D">
        <w:rPr>
          <w:rFonts w:hint="eastAsia"/>
        </w:rPr>
        <w:t>30</w:t>
      </w:r>
      <w:r>
        <w:rPr>
          <w:rFonts w:hint="eastAsia"/>
        </w:rPr>
        <w:t>日</w:t>
      </w:r>
      <w:r>
        <w:rPr>
          <w:rFonts w:hint="eastAsia"/>
        </w:rPr>
        <w:t>)</w:t>
      </w:r>
    </w:p>
    <w:p w:rsidR="00697857" w:rsidRPr="00F3122D" w:rsidRDefault="00697857" w:rsidP="00697857">
      <w:pPr>
        <w:pStyle w:val="SingleTxtGC"/>
        <w:rPr>
          <w:rFonts w:hint="eastAsia"/>
        </w:rPr>
      </w:pPr>
    </w:p>
    <w:p w:rsidR="00697857" w:rsidRDefault="00697857" w:rsidP="00697857">
      <w:pPr>
        <w:pStyle w:val="SingleTxtGC"/>
        <w:rPr>
          <w:rFonts w:hint="eastAsia"/>
        </w:rPr>
      </w:pPr>
    </w:p>
    <w:p w:rsidR="00697857" w:rsidRDefault="00697857" w:rsidP="00697857">
      <w:pPr>
        <w:pStyle w:val="SingleTxtGC"/>
        <w:rPr>
          <w:rFonts w:hint="eastAsia"/>
        </w:rPr>
      </w:pPr>
    </w:p>
    <w:p w:rsidR="00697857" w:rsidRDefault="00697857" w:rsidP="00697857">
      <w:pPr>
        <w:pStyle w:val="SingleTxtGC"/>
        <w:rPr>
          <w:rFonts w:hint="eastAsia"/>
        </w:rPr>
      </w:pPr>
    </w:p>
    <w:p w:rsidR="00697857" w:rsidRPr="003F2017" w:rsidRDefault="00697857" w:rsidP="00697857">
      <w:pPr>
        <w:pStyle w:val="XLargeGC"/>
        <w:rPr>
          <w:rFonts w:eastAsia="SimSun" w:hint="eastAsia"/>
        </w:rPr>
      </w:pPr>
      <w:r w:rsidRPr="003F2017">
        <w:rPr>
          <w:rFonts w:eastAsia="SimSun" w:hint="eastAsia"/>
        </w:rPr>
        <w:t>经济及社会理事会</w:t>
      </w:r>
    </w:p>
    <w:p w:rsidR="00697857" w:rsidRPr="003F2017" w:rsidRDefault="00697857" w:rsidP="00697857">
      <w:pPr>
        <w:pStyle w:val="SSGC"/>
        <w:rPr>
          <w:rFonts w:eastAsia="SimSun" w:hint="eastAsia"/>
        </w:rPr>
      </w:pPr>
      <w:r w:rsidRPr="003F2017">
        <w:rPr>
          <w:rFonts w:eastAsia="SimSun" w:hint="eastAsia"/>
        </w:rPr>
        <w:t>正式记录</w:t>
      </w:r>
      <w:r>
        <w:rPr>
          <w:rFonts w:eastAsia="SimSun" w:hint="eastAsia"/>
        </w:rPr>
        <w:t>，</w:t>
      </w:r>
      <w:r w:rsidRPr="003F2017">
        <w:rPr>
          <w:rFonts w:eastAsia="SimSun" w:hint="eastAsia"/>
        </w:rPr>
        <w:t>201</w:t>
      </w:r>
      <w:r w:rsidR="00F3122D">
        <w:rPr>
          <w:rFonts w:eastAsia="SimSun" w:hint="eastAsia"/>
        </w:rPr>
        <w:t>3</w:t>
      </w:r>
      <w:r w:rsidRPr="003F2017">
        <w:rPr>
          <w:rFonts w:eastAsia="SimSun" w:hint="eastAsia"/>
        </w:rPr>
        <w:t>年</w:t>
      </w:r>
    </w:p>
    <w:p w:rsidR="00697857" w:rsidRDefault="00697857" w:rsidP="008E0BA5">
      <w:pPr>
        <w:pStyle w:val="SingleTxtGC"/>
        <w:spacing w:after="0"/>
        <w:rPr>
          <w:rFonts w:hint="eastAsia"/>
        </w:rPr>
      </w:pPr>
    </w:p>
    <w:p w:rsidR="00697857" w:rsidRDefault="00697857" w:rsidP="00697857">
      <w:pPr>
        <w:pStyle w:val="SingleTxtGC"/>
        <w:rPr>
          <w:rFonts w:hint="eastAsia"/>
        </w:rPr>
      </w:pPr>
    </w:p>
    <w:p w:rsidR="00697857" w:rsidRDefault="00697857" w:rsidP="00697857">
      <w:pPr>
        <w:pStyle w:val="SMGC"/>
        <w:rPr>
          <w:rFonts w:hint="eastAsia"/>
        </w:rPr>
      </w:pPr>
      <w:r>
        <w:rPr>
          <w:rFonts w:hint="eastAsia"/>
        </w:rPr>
        <w:t>补编第</w:t>
      </w:r>
      <w:r>
        <w:rPr>
          <w:rFonts w:hint="eastAsia"/>
        </w:rPr>
        <w:t>2</w:t>
      </w:r>
      <w:r>
        <w:rPr>
          <w:rFonts w:hint="eastAsia"/>
        </w:rPr>
        <w:t>号</w:t>
      </w:r>
    </w:p>
    <w:p w:rsidR="00697857" w:rsidRDefault="00697857" w:rsidP="00697857">
      <w:pPr>
        <w:pStyle w:val="SingleTxtGC"/>
        <w:spacing w:after="960"/>
        <w:rPr>
          <w:rFonts w:hint="eastAsia"/>
        </w:rPr>
      </w:pPr>
    </w:p>
    <w:p w:rsidR="00697857" w:rsidRDefault="00697857" w:rsidP="00697857">
      <w:pPr>
        <w:pStyle w:val="SingleTxtGC"/>
        <w:spacing w:after="0" w:line="240" w:lineRule="auto"/>
      </w:pPr>
      <w:r w:rsidRPr="00FE08EE">
        <w:pict>
          <v:shape id="_x0000_i1025" type="#_x0000_t75" style="width:84pt;height:79.5pt" o:allowoverlap="f" fillcolor="window">
            <v:imagedata r:id="rId7" o:title="" croptop="-1045f" cropbottom="-1045f" cropleft="-736f" cropright="-736f"/>
          </v:shape>
        </w:pict>
      </w:r>
    </w:p>
    <w:p w:rsidR="00697857" w:rsidRPr="008E0BA5" w:rsidRDefault="00697857" w:rsidP="00B423EA">
      <w:pPr>
        <w:pStyle w:val="SingleTxtGC"/>
        <w:tabs>
          <w:tab w:val="clear" w:pos="1134"/>
          <w:tab w:val="clear" w:pos="2427"/>
          <w:tab w:val="left" w:pos="1386"/>
          <w:tab w:val="left" w:pos="2470"/>
        </w:tabs>
        <w:spacing w:after="0"/>
        <w:ind w:left="1418" w:hanging="46"/>
        <w:rPr>
          <w:rFonts w:eastAsia="SimHei" w:hint="eastAsia"/>
          <w:sz w:val="30"/>
          <w:szCs w:val="30"/>
        </w:rPr>
      </w:pPr>
      <w:r w:rsidRPr="008E0BA5">
        <w:rPr>
          <w:rFonts w:eastAsia="SimHei" w:hint="eastAsia"/>
          <w:sz w:val="30"/>
          <w:szCs w:val="30"/>
        </w:rPr>
        <w:t>联</w:t>
      </w:r>
      <w:r w:rsidRPr="008E0BA5">
        <w:rPr>
          <w:rFonts w:eastAsia="SimHei" w:hint="eastAsia"/>
          <w:sz w:val="30"/>
          <w:szCs w:val="30"/>
        </w:rPr>
        <w:t xml:space="preserve"> </w:t>
      </w:r>
      <w:r w:rsidRPr="008E0BA5">
        <w:rPr>
          <w:rFonts w:eastAsia="SimHei" w:hint="eastAsia"/>
          <w:sz w:val="30"/>
          <w:szCs w:val="30"/>
        </w:rPr>
        <w:t>合</w:t>
      </w:r>
      <w:r w:rsidRPr="008E0BA5">
        <w:rPr>
          <w:rFonts w:eastAsia="SimHei" w:hint="eastAsia"/>
          <w:sz w:val="30"/>
          <w:szCs w:val="30"/>
        </w:rPr>
        <w:t xml:space="preserve"> </w:t>
      </w:r>
      <w:r w:rsidRPr="008E0BA5">
        <w:rPr>
          <w:rFonts w:eastAsia="SimHei" w:hint="eastAsia"/>
          <w:sz w:val="30"/>
          <w:szCs w:val="30"/>
        </w:rPr>
        <w:t>国</w:t>
      </w:r>
    </w:p>
    <w:p w:rsidR="00697857" w:rsidRPr="003F2017" w:rsidRDefault="00697857" w:rsidP="008E0BA5">
      <w:pPr>
        <w:pStyle w:val="SingleTxtGC"/>
        <w:tabs>
          <w:tab w:val="clear" w:pos="1134"/>
          <w:tab w:val="clear" w:pos="2427"/>
          <w:tab w:val="left" w:pos="1386"/>
          <w:tab w:val="left" w:pos="2470"/>
        </w:tabs>
        <w:spacing w:after="0"/>
        <w:ind w:left="1418" w:hanging="46"/>
        <w:rPr>
          <w:rFonts w:hint="eastAsia"/>
        </w:rPr>
      </w:pPr>
      <w:r w:rsidRPr="00D26670">
        <w:rPr>
          <w:rFonts w:eastAsia="SimHei" w:hint="eastAsia"/>
          <w:sz w:val="24"/>
          <w:szCs w:val="24"/>
        </w:rPr>
        <w:t>纽约和日内瓦，</w:t>
      </w:r>
      <w:r w:rsidRPr="00EA3533">
        <w:rPr>
          <w:rFonts w:eastAsia="SimHei" w:hint="eastAsia"/>
          <w:b/>
          <w:sz w:val="24"/>
          <w:szCs w:val="24"/>
        </w:rPr>
        <w:t>201</w:t>
      </w:r>
      <w:r w:rsidR="00A9638B" w:rsidRPr="00EA3533">
        <w:rPr>
          <w:rFonts w:eastAsia="SimHei" w:hint="eastAsia"/>
          <w:b/>
          <w:sz w:val="24"/>
          <w:szCs w:val="24"/>
        </w:rPr>
        <w:t>3</w:t>
      </w:r>
      <w:r>
        <w:rPr>
          <w:rFonts w:eastAsia="SimHei" w:hint="eastAsia"/>
          <w:sz w:val="24"/>
          <w:szCs w:val="24"/>
        </w:rPr>
        <w:t>年</w:t>
      </w:r>
      <w:r>
        <w:br w:type="page"/>
      </w:r>
    </w:p>
    <w:p w:rsidR="00697857" w:rsidRDefault="00697857" w:rsidP="00697857">
      <w:pPr>
        <w:pStyle w:val="SingleTxtGC"/>
        <w:rPr>
          <w:rFonts w:hint="eastAsia"/>
        </w:rPr>
      </w:pPr>
    </w:p>
    <w:p w:rsidR="00697857" w:rsidRDefault="00697857" w:rsidP="00697857">
      <w:pPr>
        <w:pStyle w:val="SingleTxtGC"/>
        <w:rPr>
          <w:rFonts w:hint="eastAsia"/>
        </w:rPr>
      </w:pPr>
    </w:p>
    <w:p w:rsidR="00697857" w:rsidRDefault="00697857" w:rsidP="00697857">
      <w:pPr>
        <w:pStyle w:val="SingleTxtGC"/>
      </w:pPr>
    </w:p>
    <w:p w:rsidR="00697857" w:rsidRDefault="00697857" w:rsidP="00697857">
      <w:pPr>
        <w:pStyle w:val="SingleTxtGC"/>
        <w:rPr>
          <w:rFonts w:hint="eastAsia"/>
        </w:rPr>
      </w:pPr>
    </w:p>
    <w:p w:rsidR="00697857" w:rsidRDefault="00697857" w:rsidP="00697857">
      <w:pPr>
        <w:pStyle w:val="SingleTxtGC"/>
        <w:rPr>
          <w:rFonts w:hint="eastAsia"/>
        </w:rPr>
      </w:pPr>
    </w:p>
    <w:p w:rsidR="00697857" w:rsidRDefault="00697857" w:rsidP="00697857">
      <w:pPr>
        <w:pStyle w:val="SingleTxtGC"/>
        <w:rPr>
          <w:rFonts w:hint="eastAsia"/>
        </w:rPr>
      </w:pPr>
    </w:p>
    <w:p w:rsidR="00697857" w:rsidRDefault="00697857" w:rsidP="00697857">
      <w:pPr>
        <w:pStyle w:val="SingleTxtGC"/>
        <w:rPr>
          <w:rFonts w:hint="eastAsia"/>
        </w:rPr>
      </w:pPr>
    </w:p>
    <w:p w:rsidR="00697857" w:rsidRPr="007B569D" w:rsidRDefault="00697857" w:rsidP="00697857">
      <w:pPr>
        <w:pStyle w:val="SingleTxtGC"/>
        <w:rPr>
          <w:rFonts w:eastAsia="KaiTi_GB2312" w:hint="eastAsia"/>
        </w:rPr>
      </w:pPr>
      <w:r w:rsidRPr="007B569D">
        <w:rPr>
          <w:rFonts w:eastAsia="KaiTi_GB2312" w:hint="eastAsia"/>
        </w:rPr>
        <w:t>说明</w:t>
      </w:r>
    </w:p>
    <w:p w:rsidR="00697857" w:rsidRDefault="00697857" w:rsidP="00697857">
      <w:pPr>
        <w:pStyle w:val="SingleTxtGC"/>
        <w:rPr>
          <w:rFonts w:hint="eastAsia"/>
        </w:rPr>
      </w:pPr>
      <w:r>
        <w:rPr>
          <w:rFonts w:hint="eastAsia"/>
        </w:rPr>
        <w:tab/>
      </w:r>
      <w:r>
        <w:rPr>
          <w:rFonts w:hint="eastAsia"/>
        </w:rPr>
        <w:t>联合国文件都用大写字母附加数字编号。凡提到这种编号，就是指联合国的某一个文件。</w:t>
      </w:r>
    </w:p>
    <w:p w:rsidR="00697857" w:rsidRDefault="00697857" w:rsidP="00697857">
      <w:pPr>
        <w:pStyle w:val="SingleTxtGC"/>
      </w:pPr>
      <w:r>
        <w:rPr>
          <w:noProof/>
          <w:snapToGrid/>
        </w:rPr>
        <w:pict>
          <v:shapetype id="_x0000_t202" coordsize="21600,21600" o:spt="202" path="m,l,21600r21600,l21600,xe">
            <v:stroke joinstyle="miter"/>
            <v:path gradientshapeok="t" o:connecttype="rect"/>
          </v:shapetype>
          <v:shape id="_x0000_s1085" type="#_x0000_t202" style="position:absolute;left:0;text-align:left;margin-left:169pt;margin-top:244.5pt;width:138pt;height:40.75pt;flip:y;z-index:1;mso-position-vertical-relative:margin">
            <v:textbox style="mso-next-textbox:#_x0000_s1085" inset=",0">
              <w:txbxContent>
                <w:p w:rsidR="00701F8A" w:rsidRDefault="00701F8A" w:rsidP="00697857">
                  <w:pPr>
                    <w:jc w:val="center"/>
                    <w:rPr>
                      <w:lang w:val="fr-FR"/>
                    </w:rPr>
                  </w:pPr>
                  <w:r>
                    <w:rPr>
                      <w:lang w:val="fr-FR"/>
                    </w:rPr>
                    <w:t>E/201</w:t>
                  </w:r>
                  <w:r>
                    <w:rPr>
                      <w:rFonts w:hint="eastAsia"/>
                      <w:lang w:val="fr-FR"/>
                    </w:rPr>
                    <w:t>3</w:t>
                  </w:r>
                  <w:r>
                    <w:rPr>
                      <w:lang w:val="fr-FR"/>
                    </w:rPr>
                    <w:t>/22</w:t>
                  </w:r>
                  <w:r>
                    <w:rPr>
                      <w:lang w:val="fr-FR"/>
                    </w:rPr>
                    <w:br/>
                    <w:t>E/C.12/201</w:t>
                  </w:r>
                  <w:r>
                    <w:rPr>
                      <w:rFonts w:hint="eastAsia"/>
                      <w:lang w:val="fr-FR"/>
                    </w:rPr>
                    <w:t>2</w:t>
                  </w:r>
                  <w:r>
                    <w:rPr>
                      <w:lang w:val="fr-FR"/>
                    </w:rPr>
                    <w:t>/3</w:t>
                  </w:r>
                </w:p>
              </w:txbxContent>
            </v:textbox>
            <w10:wrap anchory="margin"/>
          </v:shape>
        </w:pict>
      </w:r>
    </w:p>
    <w:p w:rsidR="00697857" w:rsidRDefault="00697857" w:rsidP="00697857">
      <w:pPr>
        <w:pStyle w:val="SingleTxtGC"/>
        <w:rPr>
          <w:rFonts w:hint="eastAsia"/>
        </w:rPr>
      </w:pPr>
    </w:p>
    <w:p w:rsidR="00697857" w:rsidRDefault="00697857" w:rsidP="00697857">
      <w:pPr>
        <w:pStyle w:val="SingleTxtGC"/>
        <w:rPr>
          <w:rFonts w:hint="eastAsia"/>
        </w:rPr>
      </w:pPr>
    </w:p>
    <w:p w:rsidR="00697857" w:rsidRDefault="00697857" w:rsidP="00697857">
      <w:pPr>
        <w:pStyle w:val="SingleTxtGC"/>
      </w:pPr>
    </w:p>
    <w:p w:rsidR="00697857" w:rsidRDefault="00697857" w:rsidP="00697857">
      <w:pPr>
        <w:pStyle w:val="SingleTxtGC"/>
        <w:sectPr w:rsidR="00697857" w:rsidSect="00B61CC7">
          <w:headerReference w:type="even" r:id="rId14"/>
          <w:footerReference w:type="even" r:id="rId15"/>
          <w:endnotePr>
            <w:numFmt w:val="decimal"/>
          </w:endnotePr>
          <w:type w:val="oddPage"/>
          <w:pgSz w:w="11906" w:h="16838" w:code="9"/>
          <w:pgMar w:top="1701" w:right="1134" w:bottom="2268" w:left="1134" w:header="964" w:footer="1701" w:gutter="0"/>
          <w:cols w:space="425"/>
          <w:titlePg/>
          <w:docGrid w:type="linesAndChars" w:linePitch="326"/>
        </w:sectPr>
      </w:pPr>
    </w:p>
    <w:p w:rsidR="00FC1D5A" w:rsidRDefault="00FC1D5A" w:rsidP="003138D6">
      <w:pPr>
        <w:spacing w:before="360" w:after="240"/>
        <w:jc w:val="left"/>
        <w:rPr>
          <w:sz w:val="28"/>
          <w:szCs w:val="28"/>
        </w:rPr>
      </w:pPr>
      <w:r>
        <w:rPr>
          <w:rFonts w:hint="eastAsia"/>
          <w:sz w:val="28"/>
          <w:szCs w:val="28"/>
        </w:rPr>
        <w:t>目录</w:t>
      </w:r>
    </w:p>
    <w:p w:rsidR="00FC1D5A" w:rsidRDefault="00FC1D5A">
      <w:pPr>
        <w:tabs>
          <w:tab w:val="right" w:pos="8789"/>
          <w:tab w:val="right" w:pos="9639"/>
        </w:tabs>
        <w:spacing w:after="120"/>
        <w:ind w:left="488"/>
        <w:rPr>
          <w:rFonts w:eastAsia="KaiTi_GB2312"/>
          <w:sz w:val="23"/>
          <w:szCs w:val="23"/>
        </w:rPr>
      </w:pPr>
      <w:r w:rsidRPr="0047754B">
        <w:rPr>
          <w:rFonts w:eastAsia="KaiTi_GB2312" w:hint="eastAsia"/>
          <w:sz w:val="18"/>
          <w:szCs w:val="18"/>
        </w:rPr>
        <w:t>章次</w:t>
      </w:r>
      <w:r>
        <w:rPr>
          <w:rFonts w:eastAsia="KaiTi_GB2312"/>
          <w:sz w:val="18"/>
          <w:szCs w:val="18"/>
          <w:lang w:val="fr-CH"/>
        </w:rPr>
        <w:tab/>
      </w:r>
      <w:r w:rsidRPr="0027066F">
        <w:rPr>
          <w:rFonts w:eastAsia="KaiTi_GB2312" w:hint="eastAsia"/>
          <w:sz w:val="18"/>
          <w:szCs w:val="18"/>
        </w:rPr>
        <w:t>段次</w:t>
      </w:r>
      <w:r>
        <w:rPr>
          <w:rFonts w:eastAsia="KaiTi_GB2312"/>
          <w:sz w:val="23"/>
          <w:szCs w:val="23"/>
        </w:rPr>
        <w:tab/>
      </w:r>
      <w:r w:rsidRPr="0027066F">
        <w:rPr>
          <w:rFonts w:eastAsia="KaiTi_GB2312" w:hint="eastAsia"/>
          <w:sz w:val="18"/>
          <w:szCs w:val="18"/>
        </w:rPr>
        <w:t>页次</w:t>
      </w:r>
    </w:p>
    <w:p w:rsidR="009770F6" w:rsidRDefault="009770F6" w:rsidP="00FC1D5A">
      <w:pPr>
        <w:pStyle w:val="a1"/>
        <w:ind w:right="2878"/>
        <w:rPr>
          <w:rFonts w:hint="eastAsia"/>
        </w:rPr>
      </w:pPr>
      <w:r>
        <w:rPr>
          <w:rFonts w:hint="eastAsia"/>
        </w:rPr>
        <w:tab/>
      </w:r>
      <w:r>
        <w:rPr>
          <w:rFonts w:hint="eastAsia"/>
        </w:rPr>
        <w:t>一</w:t>
      </w:r>
      <w:r>
        <w:rPr>
          <w:rFonts w:hint="eastAsia"/>
        </w:rPr>
        <w:t>.</w:t>
      </w:r>
      <w:r>
        <w:rPr>
          <w:rFonts w:hint="eastAsia"/>
        </w:rPr>
        <w:tab/>
      </w:r>
      <w:r>
        <w:rPr>
          <w:rFonts w:hint="eastAsia"/>
        </w:rPr>
        <w:t>组织和其他事项</w:t>
      </w:r>
      <w:r>
        <w:rPr>
          <w:rFonts w:hint="eastAsia"/>
        </w:rPr>
        <w:tab/>
      </w:r>
      <w:r>
        <w:rPr>
          <w:rFonts w:hint="eastAsia"/>
        </w:rPr>
        <w:tab/>
      </w:r>
      <w:r w:rsidR="00B30606">
        <w:rPr>
          <w:rFonts w:hint="eastAsia"/>
        </w:rPr>
        <w:t>1</w:t>
      </w:r>
      <w:r w:rsidR="00B30606">
        <w:t>-2</w:t>
      </w:r>
      <w:r w:rsidR="00A9638B">
        <w:rPr>
          <w:rFonts w:hint="eastAsia"/>
        </w:rPr>
        <w:t>3</w:t>
      </w:r>
      <w:r>
        <w:rPr>
          <w:rFonts w:hint="eastAsia"/>
        </w:rPr>
        <w:tab/>
      </w:r>
      <w:r w:rsidR="00A8538B">
        <w:rPr>
          <w:rFonts w:hint="eastAsia"/>
        </w:rPr>
        <w:t>1</w:t>
      </w:r>
    </w:p>
    <w:p w:rsidR="00B30606" w:rsidRDefault="009770F6" w:rsidP="00FC1D5A">
      <w:pPr>
        <w:pStyle w:val="a1"/>
        <w:ind w:right="2878"/>
      </w:pPr>
      <w:r>
        <w:rPr>
          <w:rFonts w:hint="eastAsia"/>
        </w:rPr>
        <w:tab/>
      </w:r>
      <w:r>
        <w:rPr>
          <w:rFonts w:hint="eastAsia"/>
        </w:rPr>
        <w:tab/>
      </w:r>
      <w:r w:rsidR="00B30606">
        <w:rPr>
          <w:rFonts w:hint="eastAsia"/>
        </w:rPr>
        <w:t>A.</w:t>
      </w:r>
      <w:r w:rsidR="00AF2B03">
        <w:rPr>
          <w:rFonts w:hint="eastAsia"/>
        </w:rPr>
        <w:tab/>
      </w:r>
      <w:r w:rsidR="00B30606">
        <w:rPr>
          <w:rFonts w:hint="eastAsia"/>
        </w:rPr>
        <w:t>经济及社会理事会通过的决议</w:t>
      </w:r>
      <w:r w:rsidR="00B30606">
        <w:rPr>
          <w:rFonts w:hint="eastAsia"/>
        </w:rPr>
        <w:tab/>
      </w:r>
      <w:r w:rsidR="00AF2B03">
        <w:rPr>
          <w:rFonts w:hint="eastAsia"/>
        </w:rPr>
        <w:tab/>
      </w:r>
      <w:r w:rsidR="00B30606">
        <w:rPr>
          <w:rFonts w:hint="eastAsia"/>
        </w:rPr>
        <w:t>1</w:t>
      </w:r>
      <w:r w:rsidR="00AF2B03">
        <w:rPr>
          <w:rFonts w:hint="eastAsia"/>
        </w:rPr>
        <w:t>-</w:t>
      </w:r>
      <w:r w:rsidR="00B30606">
        <w:rPr>
          <w:rFonts w:hint="eastAsia"/>
        </w:rPr>
        <w:t>2</w:t>
      </w:r>
      <w:r w:rsidR="00AF2B03">
        <w:rPr>
          <w:rFonts w:hint="eastAsia"/>
        </w:rPr>
        <w:tab/>
      </w:r>
      <w:r w:rsidR="00A8538B">
        <w:rPr>
          <w:rFonts w:hint="eastAsia"/>
        </w:rPr>
        <w:t>1</w:t>
      </w:r>
    </w:p>
    <w:p w:rsidR="009770F6" w:rsidRDefault="00B30606" w:rsidP="00FC1D5A">
      <w:pPr>
        <w:pStyle w:val="a1"/>
        <w:ind w:right="2878"/>
        <w:rPr>
          <w:rFonts w:hint="eastAsia"/>
        </w:rPr>
      </w:pPr>
      <w:r>
        <w:tab/>
      </w:r>
      <w:r>
        <w:tab/>
      </w:r>
      <w:r>
        <w:rPr>
          <w:rFonts w:hint="eastAsia"/>
        </w:rPr>
        <w:t>B</w:t>
      </w:r>
      <w:r w:rsidR="009770F6">
        <w:rPr>
          <w:rFonts w:hint="eastAsia"/>
        </w:rPr>
        <w:t>.</w:t>
      </w:r>
      <w:r w:rsidR="009770F6">
        <w:rPr>
          <w:rFonts w:hint="eastAsia"/>
        </w:rPr>
        <w:tab/>
      </w:r>
      <w:r w:rsidR="009770F6">
        <w:rPr>
          <w:rFonts w:hint="eastAsia"/>
        </w:rPr>
        <w:t>《公约》和《任择议定书》缔约国</w:t>
      </w:r>
      <w:r w:rsidR="009770F6">
        <w:rPr>
          <w:rFonts w:hint="eastAsia"/>
        </w:rPr>
        <w:tab/>
      </w:r>
      <w:r w:rsidR="009770F6">
        <w:rPr>
          <w:rFonts w:hint="eastAsia"/>
        </w:rPr>
        <w:tab/>
      </w:r>
      <w:r>
        <w:t>3</w:t>
      </w:r>
      <w:r w:rsidR="009770F6">
        <w:rPr>
          <w:rFonts w:hint="eastAsia"/>
        </w:rPr>
        <w:tab/>
      </w:r>
      <w:r w:rsidR="00A8538B">
        <w:rPr>
          <w:rFonts w:hint="eastAsia"/>
        </w:rPr>
        <w:t>1</w:t>
      </w:r>
    </w:p>
    <w:p w:rsidR="009770F6" w:rsidRDefault="009770F6" w:rsidP="00FC1D5A">
      <w:pPr>
        <w:pStyle w:val="a1"/>
        <w:ind w:right="2878"/>
        <w:rPr>
          <w:rFonts w:hint="eastAsia"/>
        </w:rPr>
      </w:pPr>
      <w:r>
        <w:rPr>
          <w:rFonts w:hint="eastAsia"/>
        </w:rPr>
        <w:tab/>
      </w:r>
      <w:r>
        <w:rPr>
          <w:rFonts w:hint="eastAsia"/>
        </w:rPr>
        <w:tab/>
      </w:r>
      <w:r w:rsidR="00B30606">
        <w:rPr>
          <w:rFonts w:hint="eastAsia"/>
        </w:rPr>
        <w:t>C</w:t>
      </w:r>
      <w:r>
        <w:rPr>
          <w:rFonts w:hint="eastAsia"/>
        </w:rPr>
        <w:t>.</w:t>
      </w:r>
      <w:r>
        <w:rPr>
          <w:rFonts w:hint="eastAsia"/>
        </w:rPr>
        <w:tab/>
      </w:r>
      <w:r>
        <w:rPr>
          <w:rFonts w:hint="eastAsia"/>
        </w:rPr>
        <w:t>届会和议程</w:t>
      </w:r>
      <w:r>
        <w:rPr>
          <w:rFonts w:hint="eastAsia"/>
        </w:rPr>
        <w:tab/>
      </w:r>
      <w:r>
        <w:rPr>
          <w:rFonts w:hint="eastAsia"/>
        </w:rPr>
        <w:tab/>
      </w:r>
      <w:r w:rsidR="00B30606">
        <w:t>4-6</w:t>
      </w:r>
      <w:r>
        <w:rPr>
          <w:rFonts w:hint="eastAsia"/>
        </w:rPr>
        <w:tab/>
      </w:r>
      <w:r w:rsidR="00A8538B">
        <w:rPr>
          <w:rFonts w:hint="eastAsia"/>
        </w:rPr>
        <w:t>1</w:t>
      </w:r>
    </w:p>
    <w:p w:rsidR="009770F6" w:rsidRDefault="009770F6" w:rsidP="00FC1D5A">
      <w:pPr>
        <w:pStyle w:val="a1"/>
        <w:ind w:right="2878"/>
        <w:rPr>
          <w:rFonts w:hint="eastAsia"/>
        </w:rPr>
      </w:pPr>
      <w:r>
        <w:rPr>
          <w:rFonts w:hint="eastAsia"/>
        </w:rPr>
        <w:tab/>
      </w:r>
      <w:r>
        <w:rPr>
          <w:rFonts w:hint="eastAsia"/>
        </w:rPr>
        <w:tab/>
      </w:r>
      <w:r w:rsidR="00B30606">
        <w:rPr>
          <w:rFonts w:hint="eastAsia"/>
        </w:rPr>
        <w:t>D</w:t>
      </w:r>
      <w:r>
        <w:rPr>
          <w:rFonts w:hint="eastAsia"/>
        </w:rPr>
        <w:t>.</w:t>
      </w:r>
      <w:r>
        <w:rPr>
          <w:rFonts w:hint="eastAsia"/>
        </w:rPr>
        <w:tab/>
      </w:r>
      <w:r>
        <w:rPr>
          <w:rFonts w:hint="eastAsia"/>
        </w:rPr>
        <w:t>委员和出席情况</w:t>
      </w:r>
      <w:r>
        <w:rPr>
          <w:rFonts w:hint="eastAsia"/>
        </w:rPr>
        <w:tab/>
      </w:r>
      <w:r>
        <w:rPr>
          <w:rFonts w:hint="eastAsia"/>
        </w:rPr>
        <w:tab/>
      </w:r>
      <w:r w:rsidR="00B30606">
        <w:t>7-12</w:t>
      </w:r>
      <w:r>
        <w:rPr>
          <w:rFonts w:hint="eastAsia"/>
        </w:rPr>
        <w:tab/>
      </w:r>
      <w:r w:rsidR="00A8538B">
        <w:rPr>
          <w:rFonts w:hint="eastAsia"/>
        </w:rPr>
        <w:t>2</w:t>
      </w:r>
    </w:p>
    <w:p w:rsidR="009770F6" w:rsidRDefault="009770F6" w:rsidP="00FC1D5A">
      <w:pPr>
        <w:pStyle w:val="a1"/>
        <w:ind w:right="2878"/>
        <w:rPr>
          <w:rFonts w:hint="eastAsia"/>
        </w:rPr>
      </w:pPr>
      <w:r>
        <w:rPr>
          <w:rFonts w:hint="eastAsia"/>
        </w:rPr>
        <w:tab/>
      </w:r>
      <w:r>
        <w:rPr>
          <w:rFonts w:hint="eastAsia"/>
        </w:rPr>
        <w:tab/>
      </w:r>
      <w:r w:rsidR="00B30606">
        <w:rPr>
          <w:rFonts w:hint="eastAsia"/>
        </w:rPr>
        <w:t>E</w:t>
      </w:r>
      <w:r>
        <w:rPr>
          <w:rFonts w:hint="eastAsia"/>
        </w:rPr>
        <w:t>.</w:t>
      </w:r>
      <w:r>
        <w:rPr>
          <w:rFonts w:hint="eastAsia"/>
        </w:rPr>
        <w:tab/>
      </w:r>
      <w:r>
        <w:rPr>
          <w:rFonts w:hint="eastAsia"/>
        </w:rPr>
        <w:t>会前工作组</w:t>
      </w:r>
      <w:r>
        <w:rPr>
          <w:rFonts w:hint="eastAsia"/>
        </w:rPr>
        <w:tab/>
      </w:r>
      <w:r>
        <w:rPr>
          <w:rFonts w:hint="eastAsia"/>
        </w:rPr>
        <w:tab/>
      </w:r>
      <w:r w:rsidR="00B30606">
        <w:t>13-15</w:t>
      </w:r>
      <w:r>
        <w:rPr>
          <w:rFonts w:hint="eastAsia"/>
        </w:rPr>
        <w:tab/>
      </w:r>
      <w:r w:rsidR="00A8538B">
        <w:rPr>
          <w:rFonts w:hint="eastAsia"/>
        </w:rPr>
        <w:t>3</w:t>
      </w:r>
    </w:p>
    <w:p w:rsidR="009770F6" w:rsidRDefault="009770F6" w:rsidP="00FC1D5A">
      <w:pPr>
        <w:pStyle w:val="a1"/>
        <w:ind w:right="2878"/>
        <w:rPr>
          <w:rFonts w:hint="eastAsia"/>
        </w:rPr>
      </w:pPr>
      <w:r>
        <w:rPr>
          <w:rFonts w:hint="eastAsia"/>
        </w:rPr>
        <w:tab/>
      </w:r>
      <w:r>
        <w:rPr>
          <w:rFonts w:hint="eastAsia"/>
        </w:rPr>
        <w:tab/>
      </w:r>
      <w:r w:rsidR="00B30606">
        <w:rPr>
          <w:rFonts w:hint="eastAsia"/>
        </w:rPr>
        <w:t>F</w:t>
      </w:r>
      <w:r>
        <w:rPr>
          <w:rFonts w:hint="eastAsia"/>
        </w:rPr>
        <w:t>.</w:t>
      </w:r>
      <w:r>
        <w:rPr>
          <w:rFonts w:hint="eastAsia"/>
        </w:rPr>
        <w:tab/>
      </w:r>
      <w:r>
        <w:rPr>
          <w:rFonts w:hint="eastAsia"/>
        </w:rPr>
        <w:t>工作安排</w:t>
      </w:r>
      <w:r>
        <w:rPr>
          <w:rFonts w:hint="eastAsia"/>
        </w:rPr>
        <w:tab/>
      </w:r>
      <w:r>
        <w:rPr>
          <w:rFonts w:hint="eastAsia"/>
        </w:rPr>
        <w:tab/>
      </w:r>
      <w:r w:rsidR="00B30606">
        <w:t>16-19</w:t>
      </w:r>
      <w:r>
        <w:rPr>
          <w:rFonts w:hint="eastAsia"/>
        </w:rPr>
        <w:tab/>
      </w:r>
      <w:r w:rsidR="00A8538B">
        <w:rPr>
          <w:rFonts w:hint="eastAsia"/>
        </w:rPr>
        <w:t>4</w:t>
      </w:r>
    </w:p>
    <w:p w:rsidR="009770F6" w:rsidRDefault="009770F6" w:rsidP="00FC1D5A">
      <w:pPr>
        <w:pStyle w:val="a1"/>
        <w:ind w:right="2878"/>
        <w:rPr>
          <w:rFonts w:hint="eastAsia"/>
        </w:rPr>
      </w:pPr>
      <w:r>
        <w:rPr>
          <w:rFonts w:hint="eastAsia"/>
        </w:rPr>
        <w:tab/>
      </w:r>
      <w:r>
        <w:rPr>
          <w:rFonts w:hint="eastAsia"/>
        </w:rPr>
        <w:tab/>
      </w:r>
      <w:r w:rsidR="00B30606">
        <w:rPr>
          <w:rFonts w:hint="eastAsia"/>
        </w:rPr>
        <w:t>G</w:t>
      </w:r>
      <w:r>
        <w:rPr>
          <w:rFonts w:hint="eastAsia"/>
        </w:rPr>
        <w:t>.</w:t>
      </w:r>
      <w:r>
        <w:rPr>
          <w:rFonts w:hint="eastAsia"/>
        </w:rPr>
        <w:tab/>
      </w:r>
      <w:r>
        <w:rPr>
          <w:rFonts w:hint="eastAsia"/>
        </w:rPr>
        <w:t>下几届会议</w:t>
      </w:r>
      <w:r>
        <w:rPr>
          <w:rFonts w:hint="eastAsia"/>
        </w:rPr>
        <w:tab/>
      </w:r>
      <w:r>
        <w:rPr>
          <w:rFonts w:hint="eastAsia"/>
        </w:rPr>
        <w:tab/>
      </w:r>
      <w:r w:rsidR="00B30606">
        <w:t>20</w:t>
      </w:r>
      <w:r>
        <w:rPr>
          <w:rFonts w:hint="eastAsia"/>
        </w:rPr>
        <w:tab/>
      </w:r>
      <w:r w:rsidR="00A8538B">
        <w:rPr>
          <w:rFonts w:hint="eastAsia"/>
        </w:rPr>
        <w:t>4</w:t>
      </w:r>
    </w:p>
    <w:p w:rsidR="009770F6" w:rsidRDefault="009770F6" w:rsidP="00751B56">
      <w:pPr>
        <w:pStyle w:val="a1"/>
        <w:ind w:right="2878"/>
        <w:rPr>
          <w:rFonts w:hint="eastAsia"/>
        </w:rPr>
      </w:pPr>
      <w:r>
        <w:rPr>
          <w:rFonts w:hint="eastAsia"/>
        </w:rPr>
        <w:tab/>
      </w:r>
      <w:r>
        <w:rPr>
          <w:rFonts w:hint="eastAsia"/>
        </w:rPr>
        <w:tab/>
      </w:r>
      <w:r w:rsidR="00B30606">
        <w:rPr>
          <w:rFonts w:hint="eastAsia"/>
        </w:rPr>
        <w:t>H</w:t>
      </w:r>
      <w:r>
        <w:rPr>
          <w:rFonts w:hint="eastAsia"/>
        </w:rPr>
        <w:t>.</w:t>
      </w:r>
      <w:r>
        <w:rPr>
          <w:rFonts w:hint="eastAsia"/>
        </w:rPr>
        <w:tab/>
      </w:r>
      <w:r>
        <w:rPr>
          <w:rFonts w:hint="eastAsia"/>
        </w:rPr>
        <w:t>委员会下几届会议</w:t>
      </w:r>
      <w:r w:rsidR="002E71C3">
        <w:rPr>
          <w:rFonts w:hint="eastAsia"/>
        </w:rPr>
        <w:t>预定</w:t>
      </w:r>
      <w:r>
        <w:rPr>
          <w:rFonts w:hint="eastAsia"/>
        </w:rPr>
        <w:t>审议的缔约国报告</w:t>
      </w:r>
      <w:r>
        <w:tab/>
      </w:r>
      <w:r>
        <w:tab/>
      </w:r>
      <w:r w:rsidR="00B30606">
        <w:t>21-23</w:t>
      </w:r>
      <w:r w:rsidR="00751B56">
        <w:rPr>
          <w:rFonts w:hint="eastAsia"/>
        </w:rPr>
        <w:tab/>
      </w:r>
      <w:r w:rsidR="00A8538B">
        <w:rPr>
          <w:rFonts w:hint="eastAsia"/>
        </w:rPr>
        <w:t>4</w:t>
      </w:r>
    </w:p>
    <w:p w:rsidR="009770F6" w:rsidRDefault="009770F6" w:rsidP="00FC1D5A">
      <w:pPr>
        <w:pStyle w:val="a1"/>
        <w:ind w:right="2878"/>
        <w:rPr>
          <w:rFonts w:hint="eastAsia"/>
        </w:rPr>
      </w:pPr>
      <w:r>
        <w:rPr>
          <w:rFonts w:hint="eastAsia"/>
        </w:rPr>
        <w:tab/>
      </w:r>
      <w:r>
        <w:rPr>
          <w:rFonts w:hint="eastAsia"/>
        </w:rPr>
        <w:t>二</w:t>
      </w:r>
      <w:r>
        <w:rPr>
          <w:rFonts w:hint="eastAsia"/>
        </w:rPr>
        <w:t>.</w:t>
      </w:r>
      <w:r>
        <w:rPr>
          <w:rFonts w:hint="eastAsia"/>
        </w:rPr>
        <w:tab/>
      </w:r>
      <w:r>
        <w:rPr>
          <w:rFonts w:hint="eastAsia"/>
        </w:rPr>
        <w:t>委员会现行工作方法概述</w:t>
      </w:r>
      <w:r>
        <w:rPr>
          <w:rFonts w:hint="eastAsia"/>
        </w:rPr>
        <w:tab/>
      </w:r>
      <w:r>
        <w:rPr>
          <w:rFonts w:hint="eastAsia"/>
        </w:rPr>
        <w:tab/>
      </w:r>
      <w:r w:rsidR="00B30606">
        <w:t>24-64</w:t>
      </w:r>
      <w:r>
        <w:rPr>
          <w:rFonts w:hint="eastAsia"/>
        </w:rPr>
        <w:tab/>
      </w:r>
      <w:r w:rsidR="00A8538B">
        <w:rPr>
          <w:rFonts w:hint="eastAsia"/>
        </w:rPr>
        <w:t>6</w:t>
      </w:r>
    </w:p>
    <w:p w:rsidR="009770F6" w:rsidRDefault="009770F6" w:rsidP="00FC1D5A">
      <w:pPr>
        <w:pStyle w:val="a1"/>
        <w:ind w:right="2878"/>
        <w:rPr>
          <w:rFonts w:hint="eastAsia"/>
        </w:rPr>
      </w:pPr>
      <w:r>
        <w:rPr>
          <w:rFonts w:hint="eastAsia"/>
        </w:rPr>
        <w:tab/>
      </w:r>
      <w:r>
        <w:rPr>
          <w:rFonts w:hint="eastAsia"/>
        </w:rPr>
        <w:tab/>
        <w:t>A.</w:t>
      </w:r>
      <w:r>
        <w:rPr>
          <w:rFonts w:hint="eastAsia"/>
        </w:rPr>
        <w:tab/>
      </w:r>
      <w:r>
        <w:rPr>
          <w:rFonts w:hint="eastAsia"/>
        </w:rPr>
        <w:t>提交报告的一般准则</w:t>
      </w:r>
      <w:r>
        <w:rPr>
          <w:rFonts w:hint="eastAsia"/>
        </w:rPr>
        <w:tab/>
      </w:r>
      <w:r>
        <w:rPr>
          <w:rFonts w:hint="eastAsia"/>
        </w:rPr>
        <w:tab/>
      </w:r>
      <w:r w:rsidR="00B30606">
        <w:t>26</w:t>
      </w:r>
      <w:r>
        <w:rPr>
          <w:rFonts w:hint="eastAsia"/>
        </w:rPr>
        <w:tab/>
      </w:r>
      <w:r w:rsidR="00A8538B">
        <w:rPr>
          <w:rFonts w:hint="eastAsia"/>
        </w:rPr>
        <w:t>6</w:t>
      </w:r>
    </w:p>
    <w:p w:rsidR="009770F6" w:rsidRDefault="009770F6" w:rsidP="00FC1D5A">
      <w:pPr>
        <w:pStyle w:val="a1"/>
        <w:ind w:right="2878"/>
        <w:rPr>
          <w:rFonts w:hint="eastAsia"/>
        </w:rPr>
      </w:pPr>
      <w:r>
        <w:rPr>
          <w:rFonts w:hint="eastAsia"/>
        </w:rPr>
        <w:tab/>
      </w:r>
      <w:r>
        <w:rPr>
          <w:rFonts w:hint="eastAsia"/>
        </w:rPr>
        <w:tab/>
        <w:t>B.</w:t>
      </w:r>
      <w:r>
        <w:rPr>
          <w:rFonts w:hint="eastAsia"/>
        </w:rPr>
        <w:tab/>
      </w:r>
      <w:r>
        <w:rPr>
          <w:rFonts w:hint="eastAsia"/>
        </w:rPr>
        <w:t>审查缔约国的报告</w:t>
      </w:r>
      <w:r>
        <w:rPr>
          <w:rFonts w:hint="eastAsia"/>
        </w:rPr>
        <w:tab/>
      </w:r>
      <w:r>
        <w:rPr>
          <w:rFonts w:hint="eastAsia"/>
        </w:rPr>
        <w:tab/>
      </w:r>
      <w:r w:rsidR="00B30606">
        <w:t>27-38</w:t>
      </w:r>
      <w:r>
        <w:rPr>
          <w:rFonts w:hint="eastAsia"/>
        </w:rPr>
        <w:tab/>
      </w:r>
      <w:r w:rsidR="00A8538B">
        <w:rPr>
          <w:rFonts w:hint="eastAsia"/>
        </w:rPr>
        <w:t>6</w:t>
      </w:r>
    </w:p>
    <w:p w:rsidR="009770F6" w:rsidRDefault="009770F6" w:rsidP="00FC1D5A">
      <w:pPr>
        <w:pStyle w:val="a1"/>
        <w:ind w:right="2878"/>
        <w:rPr>
          <w:rFonts w:hint="eastAsia"/>
        </w:rPr>
      </w:pPr>
      <w:r>
        <w:rPr>
          <w:rFonts w:hint="eastAsia"/>
        </w:rPr>
        <w:tab/>
      </w:r>
      <w:r>
        <w:rPr>
          <w:rFonts w:hint="eastAsia"/>
        </w:rPr>
        <w:tab/>
        <w:t>C.</w:t>
      </w:r>
      <w:r>
        <w:rPr>
          <w:rFonts w:hint="eastAsia"/>
        </w:rPr>
        <w:tab/>
      </w:r>
      <w:r>
        <w:rPr>
          <w:rFonts w:hint="eastAsia"/>
        </w:rPr>
        <w:t>审议报告有关的后续程序</w:t>
      </w:r>
      <w:r>
        <w:rPr>
          <w:rFonts w:hint="eastAsia"/>
        </w:rPr>
        <w:tab/>
      </w:r>
      <w:r>
        <w:rPr>
          <w:rFonts w:hint="eastAsia"/>
        </w:rPr>
        <w:tab/>
      </w:r>
      <w:r w:rsidR="00B30606">
        <w:t>39-42</w:t>
      </w:r>
      <w:r>
        <w:rPr>
          <w:rFonts w:hint="eastAsia"/>
        </w:rPr>
        <w:tab/>
      </w:r>
      <w:r w:rsidR="00A8538B">
        <w:rPr>
          <w:rFonts w:hint="eastAsia"/>
        </w:rPr>
        <w:t>8</w:t>
      </w:r>
    </w:p>
    <w:p w:rsidR="009770F6" w:rsidRDefault="009770F6" w:rsidP="00FC1D5A">
      <w:pPr>
        <w:pStyle w:val="a1"/>
        <w:ind w:right="2878"/>
        <w:rPr>
          <w:rFonts w:hint="eastAsia"/>
        </w:rPr>
      </w:pPr>
      <w:r>
        <w:rPr>
          <w:rFonts w:hint="eastAsia"/>
        </w:rPr>
        <w:tab/>
      </w:r>
      <w:r>
        <w:rPr>
          <w:rFonts w:hint="eastAsia"/>
        </w:rPr>
        <w:tab/>
        <w:t>D.</w:t>
      </w:r>
      <w:r>
        <w:rPr>
          <w:rFonts w:hint="eastAsia"/>
        </w:rPr>
        <w:tab/>
      </w:r>
      <w:r>
        <w:rPr>
          <w:rFonts w:hint="eastAsia"/>
        </w:rPr>
        <w:t>从未提交和严重逾期不交报告问题的处理程序</w:t>
      </w:r>
      <w:r>
        <w:rPr>
          <w:rFonts w:hint="eastAsia"/>
        </w:rPr>
        <w:tab/>
      </w:r>
      <w:r>
        <w:rPr>
          <w:rFonts w:hint="eastAsia"/>
        </w:rPr>
        <w:tab/>
      </w:r>
      <w:r w:rsidR="00B30606">
        <w:t>43-44</w:t>
      </w:r>
      <w:r>
        <w:rPr>
          <w:rFonts w:hint="eastAsia"/>
        </w:rPr>
        <w:tab/>
      </w:r>
      <w:r w:rsidR="00A8538B">
        <w:rPr>
          <w:rFonts w:hint="eastAsia"/>
        </w:rPr>
        <w:t>9</w:t>
      </w:r>
    </w:p>
    <w:p w:rsidR="009770F6" w:rsidRDefault="009770F6" w:rsidP="00FC1D5A">
      <w:pPr>
        <w:pStyle w:val="a1"/>
        <w:ind w:right="2878"/>
        <w:rPr>
          <w:rFonts w:hint="eastAsia"/>
        </w:rPr>
      </w:pPr>
      <w:r>
        <w:rPr>
          <w:rFonts w:hint="eastAsia"/>
        </w:rPr>
        <w:tab/>
      </w:r>
      <w:r>
        <w:rPr>
          <w:rFonts w:hint="eastAsia"/>
        </w:rPr>
        <w:tab/>
        <w:t>E.</w:t>
      </w:r>
      <w:r>
        <w:rPr>
          <w:rFonts w:hint="eastAsia"/>
        </w:rPr>
        <w:tab/>
      </w:r>
      <w:r>
        <w:rPr>
          <w:rFonts w:hint="eastAsia"/>
        </w:rPr>
        <w:t>几份报告合并为一份文件提交</w:t>
      </w:r>
      <w:r>
        <w:rPr>
          <w:rFonts w:hint="eastAsia"/>
        </w:rPr>
        <w:tab/>
      </w:r>
      <w:r>
        <w:rPr>
          <w:rFonts w:hint="eastAsia"/>
        </w:rPr>
        <w:tab/>
      </w:r>
      <w:r w:rsidR="00B30606">
        <w:t>45-46</w:t>
      </w:r>
      <w:r>
        <w:rPr>
          <w:rFonts w:hint="eastAsia"/>
        </w:rPr>
        <w:tab/>
      </w:r>
      <w:r w:rsidR="00A8538B">
        <w:rPr>
          <w:rFonts w:hint="eastAsia"/>
        </w:rPr>
        <w:t>10</w:t>
      </w:r>
    </w:p>
    <w:p w:rsidR="009770F6" w:rsidRDefault="009770F6" w:rsidP="00B423EA">
      <w:pPr>
        <w:pStyle w:val="a1"/>
        <w:tabs>
          <w:tab w:val="left" w:pos="1134"/>
        </w:tabs>
        <w:ind w:left="1559" w:right="2880" w:hanging="1559"/>
        <w:rPr>
          <w:rFonts w:hint="eastAsia"/>
        </w:rPr>
      </w:pPr>
      <w:r>
        <w:rPr>
          <w:rFonts w:hint="eastAsia"/>
        </w:rPr>
        <w:tab/>
      </w:r>
      <w:r>
        <w:rPr>
          <w:rFonts w:hint="eastAsia"/>
        </w:rPr>
        <w:tab/>
        <w:t>F.</w:t>
      </w:r>
      <w:r>
        <w:rPr>
          <w:rFonts w:hint="eastAsia"/>
        </w:rPr>
        <w:tab/>
      </w:r>
      <w:r>
        <w:rPr>
          <w:rFonts w:hint="eastAsia"/>
        </w:rPr>
        <w:t>委员会</w:t>
      </w:r>
      <w:r w:rsidR="00A9638B">
        <w:rPr>
          <w:rFonts w:hint="eastAsia"/>
        </w:rPr>
        <w:t>就</w:t>
      </w:r>
      <w:r w:rsidR="002E71C3">
        <w:rPr>
          <w:rFonts w:hint="eastAsia"/>
        </w:rPr>
        <w:t>从</w:t>
      </w:r>
      <w:r>
        <w:rPr>
          <w:rFonts w:hint="eastAsia"/>
        </w:rPr>
        <w:t>缔约国以外其他</w:t>
      </w:r>
      <w:r w:rsidR="00A9638B">
        <w:rPr>
          <w:rFonts w:hint="eastAsia"/>
        </w:rPr>
        <w:t>来源</w:t>
      </w:r>
      <w:r w:rsidR="002E71C3">
        <w:rPr>
          <w:rFonts w:hint="eastAsia"/>
        </w:rPr>
        <w:t>收到</w:t>
      </w:r>
      <w:r>
        <w:rPr>
          <w:rFonts w:hint="eastAsia"/>
        </w:rPr>
        <w:t>的经济、社会和</w:t>
      </w:r>
      <w:r w:rsidR="00751B56">
        <w:br/>
      </w:r>
      <w:r>
        <w:rPr>
          <w:rFonts w:hint="eastAsia"/>
        </w:rPr>
        <w:t>文化权利资料采取的行动</w:t>
      </w:r>
      <w:r>
        <w:rPr>
          <w:rFonts w:hint="eastAsia"/>
        </w:rPr>
        <w:tab/>
      </w:r>
      <w:r>
        <w:rPr>
          <w:rFonts w:hint="eastAsia"/>
        </w:rPr>
        <w:tab/>
      </w:r>
      <w:r w:rsidR="00B30606">
        <w:t>47-52</w:t>
      </w:r>
      <w:r>
        <w:rPr>
          <w:rFonts w:hint="eastAsia"/>
        </w:rPr>
        <w:tab/>
      </w:r>
      <w:r w:rsidR="00A8538B">
        <w:rPr>
          <w:rFonts w:hint="eastAsia"/>
        </w:rPr>
        <w:t>10</w:t>
      </w:r>
    </w:p>
    <w:p w:rsidR="009770F6" w:rsidRDefault="009770F6" w:rsidP="00FC1D5A">
      <w:pPr>
        <w:pStyle w:val="a1"/>
        <w:ind w:right="2878"/>
        <w:rPr>
          <w:rFonts w:hint="eastAsia"/>
        </w:rPr>
      </w:pPr>
      <w:r>
        <w:rPr>
          <w:rFonts w:hint="eastAsia"/>
        </w:rPr>
        <w:tab/>
      </w:r>
      <w:r>
        <w:rPr>
          <w:rFonts w:hint="eastAsia"/>
        </w:rPr>
        <w:tab/>
        <w:t>G.</w:t>
      </w:r>
      <w:r>
        <w:rPr>
          <w:rFonts w:hint="eastAsia"/>
        </w:rPr>
        <w:tab/>
      </w:r>
      <w:r>
        <w:rPr>
          <w:rFonts w:hint="eastAsia"/>
        </w:rPr>
        <w:t>一般性讨论日</w:t>
      </w:r>
      <w:r>
        <w:rPr>
          <w:rFonts w:hint="eastAsia"/>
        </w:rPr>
        <w:tab/>
      </w:r>
      <w:r>
        <w:rPr>
          <w:rFonts w:hint="eastAsia"/>
        </w:rPr>
        <w:tab/>
      </w:r>
      <w:r w:rsidR="00B30606">
        <w:t>53</w:t>
      </w:r>
      <w:r>
        <w:rPr>
          <w:rFonts w:hint="eastAsia"/>
        </w:rPr>
        <w:tab/>
      </w:r>
      <w:r w:rsidR="00A8538B">
        <w:rPr>
          <w:rFonts w:hint="eastAsia"/>
        </w:rPr>
        <w:t>11</w:t>
      </w:r>
    </w:p>
    <w:p w:rsidR="009770F6" w:rsidRDefault="009770F6" w:rsidP="00FC1D5A">
      <w:pPr>
        <w:pStyle w:val="a1"/>
        <w:ind w:right="2878"/>
        <w:rPr>
          <w:rFonts w:hint="eastAsia"/>
        </w:rPr>
      </w:pPr>
      <w:r>
        <w:rPr>
          <w:rFonts w:hint="eastAsia"/>
        </w:rPr>
        <w:tab/>
      </w:r>
      <w:r>
        <w:rPr>
          <w:rFonts w:hint="eastAsia"/>
        </w:rPr>
        <w:tab/>
        <w:t>H.</w:t>
      </w:r>
      <w:r>
        <w:rPr>
          <w:rFonts w:hint="eastAsia"/>
        </w:rPr>
        <w:tab/>
      </w:r>
      <w:r>
        <w:rPr>
          <w:rFonts w:hint="eastAsia"/>
        </w:rPr>
        <w:t>其他磋商</w:t>
      </w:r>
      <w:r>
        <w:rPr>
          <w:rFonts w:hint="eastAsia"/>
        </w:rPr>
        <w:tab/>
      </w:r>
      <w:r>
        <w:rPr>
          <w:rFonts w:hint="eastAsia"/>
        </w:rPr>
        <w:tab/>
      </w:r>
      <w:r w:rsidR="00B30606">
        <w:t>54-55</w:t>
      </w:r>
      <w:r>
        <w:rPr>
          <w:rFonts w:hint="eastAsia"/>
        </w:rPr>
        <w:tab/>
      </w:r>
      <w:r w:rsidR="00A8538B">
        <w:rPr>
          <w:rFonts w:hint="eastAsia"/>
        </w:rPr>
        <w:t>11</w:t>
      </w:r>
    </w:p>
    <w:p w:rsidR="009770F6" w:rsidRDefault="009770F6" w:rsidP="00FC1D5A">
      <w:pPr>
        <w:pStyle w:val="a1"/>
        <w:ind w:right="2878"/>
        <w:rPr>
          <w:rFonts w:hint="eastAsia"/>
        </w:rPr>
      </w:pPr>
      <w:r>
        <w:rPr>
          <w:rFonts w:hint="eastAsia"/>
        </w:rPr>
        <w:tab/>
      </w:r>
      <w:r>
        <w:rPr>
          <w:rFonts w:hint="eastAsia"/>
        </w:rPr>
        <w:tab/>
        <w:t>I.</w:t>
      </w:r>
      <w:r>
        <w:rPr>
          <w:rFonts w:hint="eastAsia"/>
        </w:rPr>
        <w:tab/>
      </w:r>
      <w:r>
        <w:rPr>
          <w:rFonts w:hint="eastAsia"/>
        </w:rPr>
        <w:t>非政府组织参加委员会的工作</w:t>
      </w:r>
      <w:r>
        <w:rPr>
          <w:rFonts w:hint="eastAsia"/>
        </w:rPr>
        <w:tab/>
      </w:r>
      <w:r>
        <w:rPr>
          <w:rFonts w:hint="eastAsia"/>
        </w:rPr>
        <w:tab/>
      </w:r>
      <w:r w:rsidR="00B30606">
        <w:t>56-58</w:t>
      </w:r>
      <w:r>
        <w:rPr>
          <w:rFonts w:hint="eastAsia"/>
        </w:rPr>
        <w:tab/>
      </w:r>
      <w:r w:rsidR="00A8538B">
        <w:rPr>
          <w:rFonts w:hint="eastAsia"/>
        </w:rPr>
        <w:t>12</w:t>
      </w:r>
    </w:p>
    <w:p w:rsidR="009770F6" w:rsidRDefault="009770F6" w:rsidP="00FC1D5A">
      <w:pPr>
        <w:pStyle w:val="a1"/>
        <w:ind w:right="2878"/>
        <w:rPr>
          <w:rFonts w:hint="eastAsia"/>
        </w:rPr>
      </w:pPr>
      <w:r>
        <w:rPr>
          <w:rFonts w:hint="eastAsia"/>
        </w:rPr>
        <w:tab/>
      </w:r>
      <w:r>
        <w:rPr>
          <w:rFonts w:hint="eastAsia"/>
        </w:rPr>
        <w:tab/>
        <w:t>J.</w:t>
      </w:r>
      <w:r>
        <w:rPr>
          <w:rFonts w:hint="eastAsia"/>
        </w:rPr>
        <w:tab/>
      </w:r>
      <w:r>
        <w:rPr>
          <w:rFonts w:hint="eastAsia"/>
        </w:rPr>
        <w:t>一般性意见</w:t>
      </w:r>
      <w:r>
        <w:rPr>
          <w:rFonts w:hint="eastAsia"/>
        </w:rPr>
        <w:tab/>
      </w:r>
      <w:r>
        <w:rPr>
          <w:rFonts w:hint="eastAsia"/>
        </w:rPr>
        <w:tab/>
      </w:r>
      <w:r w:rsidR="00B30606">
        <w:t>59-62</w:t>
      </w:r>
      <w:r>
        <w:rPr>
          <w:rFonts w:hint="eastAsia"/>
        </w:rPr>
        <w:tab/>
      </w:r>
      <w:r w:rsidR="00A8538B">
        <w:rPr>
          <w:rFonts w:hint="eastAsia"/>
        </w:rPr>
        <w:t>12</w:t>
      </w:r>
    </w:p>
    <w:p w:rsidR="009770F6" w:rsidRDefault="009770F6" w:rsidP="00FC1D5A">
      <w:pPr>
        <w:pStyle w:val="a1"/>
        <w:ind w:right="2878"/>
        <w:rPr>
          <w:rFonts w:hint="eastAsia"/>
        </w:rPr>
      </w:pPr>
      <w:r>
        <w:rPr>
          <w:rFonts w:hint="eastAsia"/>
        </w:rPr>
        <w:tab/>
      </w:r>
      <w:r>
        <w:rPr>
          <w:rFonts w:hint="eastAsia"/>
        </w:rPr>
        <w:tab/>
        <w:t>K.</w:t>
      </w:r>
      <w:r>
        <w:rPr>
          <w:rFonts w:hint="eastAsia"/>
        </w:rPr>
        <w:tab/>
      </w:r>
      <w:r>
        <w:rPr>
          <w:rFonts w:hint="eastAsia"/>
        </w:rPr>
        <w:t>委员会通过的声明</w:t>
      </w:r>
      <w:r>
        <w:rPr>
          <w:rFonts w:hint="eastAsia"/>
        </w:rPr>
        <w:tab/>
      </w:r>
      <w:r>
        <w:rPr>
          <w:rFonts w:hint="eastAsia"/>
        </w:rPr>
        <w:tab/>
      </w:r>
      <w:r w:rsidR="00B30606">
        <w:t>63-64</w:t>
      </w:r>
      <w:r>
        <w:rPr>
          <w:rFonts w:hint="eastAsia"/>
        </w:rPr>
        <w:tab/>
      </w:r>
      <w:r w:rsidR="00A8538B">
        <w:rPr>
          <w:rFonts w:hint="eastAsia"/>
        </w:rPr>
        <w:t>13</w:t>
      </w:r>
    </w:p>
    <w:p w:rsidR="009770F6" w:rsidRDefault="009770F6" w:rsidP="00FC1D5A">
      <w:pPr>
        <w:pStyle w:val="a1"/>
        <w:ind w:right="2878"/>
        <w:rPr>
          <w:rFonts w:hint="eastAsia"/>
        </w:rPr>
      </w:pPr>
      <w:r>
        <w:rPr>
          <w:rFonts w:hint="eastAsia"/>
        </w:rPr>
        <w:tab/>
      </w:r>
      <w:r>
        <w:rPr>
          <w:rFonts w:hint="eastAsia"/>
        </w:rPr>
        <w:t>三</w:t>
      </w:r>
      <w:r>
        <w:rPr>
          <w:rFonts w:hint="eastAsia"/>
        </w:rPr>
        <w:t>.</w:t>
      </w:r>
      <w:r>
        <w:rPr>
          <w:rFonts w:hint="eastAsia"/>
        </w:rPr>
        <w:tab/>
      </w:r>
      <w:r>
        <w:rPr>
          <w:rFonts w:hint="eastAsia"/>
        </w:rPr>
        <w:t>缔约国根据《公约》第十六和第十七条提交报告的情况</w:t>
      </w:r>
      <w:r>
        <w:rPr>
          <w:rFonts w:hint="eastAsia"/>
        </w:rPr>
        <w:tab/>
      </w:r>
      <w:r>
        <w:rPr>
          <w:rFonts w:hint="eastAsia"/>
        </w:rPr>
        <w:tab/>
      </w:r>
      <w:r w:rsidR="00B30606">
        <w:t>65-67</w:t>
      </w:r>
      <w:r>
        <w:rPr>
          <w:rFonts w:hint="eastAsia"/>
        </w:rPr>
        <w:tab/>
      </w:r>
      <w:r w:rsidR="00A8538B">
        <w:rPr>
          <w:rFonts w:hint="eastAsia"/>
        </w:rPr>
        <w:t>13</w:t>
      </w:r>
    </w:p>
    <w:p w:rsidR="009770F6" w:rsidRDefault="009770F6" w:rsidP="00FC1D5A">
      <w:pPr>
        <w:pStyle w:val="a1"/>
        <w:ind w:right="2878"/>
        <w:rPr>
          <w:rFonts w:hint="eastAsia"/>
        </w:rPr>
      </w:pPr>
      <w:r>
        <w:rPr>
          <w:rFonts w:hint="eastAsia"/>
        </w:rPr>
        <w:tab/>
      </w:r>
      <w:r>
        <w:rPr>
          <w:rFonts w:hint="eastAsia"/>
        </w:rPr>
        <w:t>四</w:t>
      </w:r>
      <w:r>
        <w:rPr>
          <w:rFonts w:hint="eastAsia"/>
        </w:rPr>
        <w:t>.</w:t>
      </w:r>
      <w:r>
        <w:rPr>
          <w:rFonts w:hint="eastAsia"/>
        </w:rPr>
        <w:tab/>
      </w:r>
      <w:r>
        <w:rPr>
          <w:rFonts w:hint="eastAsia"/>
        </w:rPr>
        <w:t>审议缔约国根据《公约》第十六和第十七条提交的报告</w:t>
      </w:r>
      <w:r w:rsidR="00E04CB3">
        <w:rPr>
          <w:rFonts w:hint="eastAsia"/>
          <w:lang w:val="en-GB"/>
        </w:rPr>
        <w:t>和</w:t>
      </w:r>
      <w:r w:rsidR="00A54D82">
        <w:rPr>
          <w:lang w:val="en-GB"/>
        </w:rPr>
        <w:br/>
      </w:r>
      <w:r w:rsidR="00E04CB3">
        <w:rPr>
          <w:rFonts w:hint="eastAsia"/>
          <w:lang w:val="en-GB"/>
        </w:rPr>
        <w:t>在没有报告的情况下审议一个缔约国的情况</w:t>
      </w:r>
      <w:r>
        <w:rPr>
          <w:rFonts w:hint="eastAsia"/>
        </w:rPr>
        <w:tab/>
      </w:r>
      <w:r>
        <w:rPr>
          <w:rFonts w:hint="eastAsia"/>
        </w:rPr>
        <w:tab/>
      </w:r>
      <w:r w:rsidR="00B30606">
        <w:t>68-83</w:t>
      </w:r>
      <w:r>
        <w:rPr>
          <w:rFonts w:hint="eastAsia"/>
        </w:rPr>
        <w:tab/>
      </w:r>
      <w:r w:rsidR="00A8538B">
        <w:rPr>
          <w:rFonts w:hint="eastAsia"/>
        </w:rPr>
        <w:t>14</w:t>
      </w:r>
    </w:p>
    <w:p w:rsidR="00AA0DF4" w:rsidRDefault="009770F6" w:rsidP="00751B56">
      <w:pPr>
        <w:pStyle w:val="a1"/>
        <w:ind w:right="2878"/>
        <w:rPr>
          <w:rFonts w:hint="eastAsia"/>
        </w:rPr>
      </w:pPr>
      <w:r>
        <w:rPr>
          <w:rFonts w:hint="eastAsia"/>
        </w:rPr>
        <w:tab/>
      </w:r>
      <w:r>
        <w:rPr>
          <w:rFonts w:hint="eastAsia"/>
        </w:rPr>
        <w:tab/>
      </w:r>
      <w:r>
        <w:rPr>
          <w:rFonts w:hint="eastAsia"/>
        </w:rPr>
        <w:t>第四十八届会议</w:t>
      </w:r>
      <w:r>
        <w:rPr>
          <w:rFonts w:hint="eastAsia"/>
        </w:rPr>
        <w:tab/>
      </w:r>
      <w:r>
        <w:rPr>
          <w:rFonts w:hint="eastAsia"/>
        </w:rPr>
        <w:tab/>
      </w:r>
      <w:r w:rsidR="00AA0DF4">
        <w:t>72-76</w:t>
      </w:r>
      <w:r w:rsidR="00A54D82">
        <w:rPr>
          <w:rFonts w:hint="eastAsia"/>
        </w:rPr>
        <w:tab/>
      </w:r>
      <w:r w:rsidR="00A8538B">
        <w:rPr>
          <w:rFonts w:hint="eastAsia"/>
        </w:rPr>
        <w:t>15</w:t>
      </w:r>
    </w:p>
    <w:p w:rsidR="009770F6" w:rsidRDefault="00A54D82" w:rsidP="00966707">
      <w:pPr>
        <w:pStyle w:val="a1"/>
        <w:ind w:left="1985" w:right="2878"/>
        <w:rPr>
          <w:rFonts w:hint="eastAsia"/>
        </w:rPr>
      </w:pPr>
      <w:r>
        <w:rPr>
          <w:rFonts w:hint="eastAsia"/>
        </w:rPr>
        <w:tab/>
      </w:r>
      <w:r>
        <w:rPr>
          <w:rFonts w:hint="eastAsia"/>
        </w:rPr>
        <w:tab/>
      </w:r>
      <w:r w:rsidR="00AA0DF4">
        <w:rPr>
          <w:rFonts w:hint="eastAsia"/>
        </w:rPr>
        <w:t>埃塞俄比亚</w:t>
      </w:r>
      <w:r w:rsidR="009770F6">
        <w:rPr>
          <w:rFonts w:hint="eastAsia"/>
        </w:rPr>
        <w:tab/>
      </w:r>
      <w:r>
        <w:rPr>
          <w:rFonts w:hint="eastAsia"/>
        </w:rPr>
        <w:tab/>
      </w:r>
      <w:r w:rsidR="009455C8">
        <w:rPr>
          <w:rFonts w:hint="eastAsia"/>
        </w:rPr>
        <w:t>72</w:t>
      </w:r>
      <w:r>
        <w:rPr>
          <w:rFonts w:hint="eastAsia"/>
        </w:rPr>
        <w:tab/>
      </w:r>
      <w:r w:rsidR="00A8538B">
        <w:rPr>
          <w:rFonts w:hint="eastAsia"/>
        </w:rPr>
        <w:t>15</w:t>
      </w:r>
    </w:p>
    <w:p w:rsidR="00AA0DF4" w:rsidRDefault="00AA0DF4" w:rsidP="00966707">
      <w:pPr>
        <w:pStyle w:val="a1"/>
        <w:ind w:left="1985" w:right="2878"/>
        <w:rPr>
          <w:rFonts w:hint="eastAsia"/>
        </w:rPr>
      </w:pPr>
      <w:r>
        <w:rPr>
          <w:rFonts w:hint="eastAsia"/>
        </w:rPr>
        <w:tab/>
      </w:r>
      <w:r w:rsidR="00A54D82">
        <w:rPr>
          <w:rFonts w:hint="eastAsia"/>
        </w:rPr>
        <w:tab/>
      </w:r>
      <w:r>
        <w:rPr>
          <w:rFonts w:hint="eastAsia"/>
        </w:rPr>
        <w:t>新西兰</w:t>
      </w:r>
      <w:r>
        <w:rPr>
          <w:rFonts w:hint="eastAsia"/>
        </w:rPr>
        <w:tab/>
      </w:r>
      <w:r>
        <w:rPr>
          <w:rFonts w:hint="eastAsia"/>
        </w:rPr>
        <w:tab/>
      </w:r>
      <w:r w:rsidR="009455C8">
        <w:rPr>
          <w:rFonts w:hint="eastAsia"/>
        </w:rPr>
        <w:t>73</w:t>
      </w:r>
      <w:r w:rsidR="00A54D82">
        <w:rPr>
          <w:rFonts w:hint="eastAsia"/>
        </w:rPr>
        <w:tab/>
      </w:r>
      <w:r w:rsidR="00A8538B">
        <w:rPr>
          <w:rFonts w:hint="eastAsia"/>
        </w:rPr>
        <w:t>20</w:t>
      </w:r>
    </w:p>
    <w:p w:rsidR="00AA0DF4" w:rsidRDefault="00AA0DF4" w:rsidP="00966707">
      <w:pPr>
        <w:pStyle w:val="a1"/>
        <w:tabs>
          <w:tab w:val="clear" w:pos="1996"/>
        </w:tabs>
        <w:ind w:left="1985" w:right="2878"/>
        <w:rPr>
          <w:rFonts w:hint="eastAsia"/>
        </w:rPr>
      </w:pPr>
      <w:r>
        <w:rPr>
          <w:rFonts w:hint="eastAsia"/>
        </w:rPr>
        <w:tab/>
      </w:r>
      <w:r w:rsidR="00A54D82">
        <w:rPr>
          <w:rFonts w:hint="eastAsia"/>
        </w:rPr>
        <w:tab/>
      </w:r>
      <w:r>
        <w:rPr>
          <w:rFonts w:hint="eastAsia"/>
        </w:rPr>
        <w:t>秘鲁</w:t>
      </w:r>
      <w:r>
        <w:rPr>
          <w:rFonts w:hint="eastAsia"/>
        </w:rPr>
        <w:tab/>
      </w:r>
      <w:r>
        <w:rPr>
          <w:rFonts w:hint="eastAsia"/>
        </w:rPr>
        <w:tab/>
      </w:r>
      <w:r w:rsidR="009455C8">
        <w:rPr>
          <w:rFonts w:hint="eastAsia"/>
        </w:rPr>
        <w:t>74</w:t>
      </w:r>
      <w:r w:rsidR="00A54D82">
        <w:rPr>
          <w:rFonts w:hint="eastAsia"/>
        </w:rPr>
        <w:tab/>
      </w:r>
      <w:r w:rsidR="00A8538B">
        <w:rPr>
          <w:rFonts w:hint="eastAsia"/>
        </w:rPr>
        <w:t>26</w:t>
      </w:r>
    </w:p>
    <w:p w:rsidR="00AA0DF4" w:rsidRDefault="00AA0DF4" w:rsidP="00966707">
      <w:pPr>
        <w:pStyle w:val="a1"/>
        <w:ind w:left="1985" w:right="2878"/>
        <w:rPr>
          <w:rFonts w:hint="eastAsia"/>
        </w:rPr>
      </w:pPr>
      <w:r>
        <w:rPr>
          <w:rFonts w:hint="eastAsia"/>
        </w:rPr>
        <w:tab/>
      </w:r>
      <w:r>
        <w:rPr>
          <w:rFonts w:hint="eastAsia"/>
        </w:rPr>
        <w:tab/>
      </w:r>
      <w:r>
        <w:rPr>
          <w:rFonts w:hint="eastAsia"/>
        </w:rPr>
        <w:t>斯洛伐克</w:t>
      </w:r>
      <w:r>
        <w:rPr>
          <w:rFonts w:hint="eastAsia"/>
        </w:rPr>
        <w:tab/>
      </w:r>
      <w:r>
        <w:rPr>
          <w:rFonts w:hint="eastAsia"/>
        </w:rPr>
        <w:tab/>
      </w:r>
      <w:r w:rsidR="009455C8">
        <w:rPr>
          <w:rFonts w:hint="eastAsia"/>
        </w:rPr>
        <w:t>75</w:t>
      </w:r>
      <w:r w:rsidR="00A54D82">
        <w:rPr>
          <w:rFonts w:hint="eastAsia"/>
        </w:rPr>
        <w:tab/>
      </w:r>
      <w:r w:rsidR="00A8538B">
        <w:rPr>
          <w:rFonts w:hint="eastAsia"/>
        </w:rPr>
        <w:t>30</w:t>
      </w:r>
    </w:p>
    <w:p w:rsidR="00AA0DF4" w:rsidRDefault="00AA0DF4" w:rsidP="00966707">
      <w:pPr>
        <w:pStyle w:val="a1"/>
        <w:ind w:left="1985" w:right="2878"/>
        <w:rPr>
          <w:rFonts w:hint="eastAsia"/>
        </w:rPr>
      </w:pPr>
      <w:r>
        <w:rPr>
          <w:rFonts w:hint="eastAsia"/>
        </w:rPr>
        <w:tab/>
      </w:r>
      <w:r>
        <w:rPr>
          <w:rFonts w:hint="eastAsia"/>
        </w:rPr>
        <w:tab/>
      </w:r>
      <w:r>
        <w:rPr>
          <w:rFonts w:hint="eastAsia"/>
        </w:rPr>
        <w:t>西班牙</w:t>
      </w:r>
      <w:r>
        <w:rPr>
          <w:rFonts w:hint="eastAsia"/>
        </w:rPr>
        <w:tab/>
      </w:r>
      <w:r>
        <w:rPr>
          <w:rFonts w:hint="eastAsia"/>
        </w:rPr>
        <w:tab/>
      </w:r>
      <w:r w:rsidR="009455C8">
        <w:rPr>
          <w:rFonts w:hint="eastAsia"/>
        </w:rPr>
        <w:t>76</w:t>
      </w:r>
      <w:r w:rsidR="00A54D82">
        <w:rPr>
          <w:rFonts w:hint="eastAsia"/>
        </w:rPr>
        <w:tab/>
      </w:r>
      <w:r w:rsidR="00A8538B">
        <w:rPr>
          <w:rFonts w:hint="eastAsia"/>
        </w:rPr>
        <w:t>36</w:t>
      </w:r>
    </w:p>
    <w:p w:rsidR="009770F6" w:rsidRDefault="00AA0DF4" w:rsidP="00751B56">
      <w:pPr>
        <w:pStyle w:val="a1"/>
        <w:ind w:right="2878"/>
        <w:rPr>
          <w:rFonts w:hint="eastAsia"/>
        </w:rPr>
      </w:pPr>
      <w:r>
        <w:rPr>
          <w:rFonts w:hint="eastAsia"/>
        </w:rPr>
        <w:tab/>
      </w:r>
      <w:r>
        <w:rPr>
          <w:rFonts w:hint="eastAsia"/>
        </w:rPr>
        <w:tab/>
      </w:r>
      <w:r w:rsidR="009770F6">
        <w:rPr>
          <w:rFonts w:hint="eastAsia"/>
        </w:rPr>
        <w:t>第四十九届会议</w:t>
      </w:r>
      <w:r w:rsidR="009770F6">
        <w:rPr>
          <w:rFonts w:hint="eastAsia"/>
        </w:rPr>
        <w:tab/>
      </w:r>
      <w:r w:rsidR="009770F6">
        <w:rPr>
          <w:rFonts w:hint="eastAsia"/>
        </w:rPr>
        <w:tab/>
      </w:r>
      <w:r w:rsidR="009455C8">
        <w:rPr>
          <w:rFonts w:hint="eastAsia"/>
        </w:rPr>
        <w:t>77</w:t>
      </w:r>
      <w:r w:rsidR="00A54D82">
        <w:rPr>
          <w:rFonts w:hint="eastAsia"/>
        </w:rPr>
        <w:t>-</w:t>
      </w:r>
      <w:r w:rsidR="009455C8">
        <w:rPr>
          <w:rFonts w:hint="eastAsia"/>
        </w:rPr>
        <w:t>83</w:t>
      </w:r>
      <w:r w:rsidR="009770F6">
        <w:rPr>
          <w:rFonts w:hint="eastAsia"/>
        </w:rPr>
        <w:tab/>
      </w:r>
      <w:r w:rsidR="00A8538B">
        <w:rPr>
          <w:rFonts w:hint="eastAsia"/>
        </w:rPr>
        <w:t>42</w:t>
      </w:r>
    </w:p>
    <w:p w:rsidR="00AA0DF4" w:rsidRDefault="00AA0DF4" w:rsidP="00966707">
      <w:pPr>
        <w:pStyle w:val="a1"/>
        <w:ind w:left="1985" w:right="2878"/>
        <w:rPr>
          <w:rFonts w:hint="eastAsia"/>
        </w:rPr>
      </w:pPr>
      <w:r>
        <w:rPr>
          <w:rFonts w:hint="eastAsia"/>
        </w:rPr>
        <w:tab/>
      </w:r>
      <w:r>
        <w:rPr>
          <w:rFonts w:hint="eastAsia"/>
        </w:rPr>
        <w:tab/>
      </w:r>
      <w:r>
        <w:rPr>
          <w:rFonts w:hint="eastAsia"/>
        </w:rPr>
        <w:t>保加利亚</w:t>
      </w:r>
      <w:r>
        <w:rPr>
          <w:rFonts w:hint="eastAsia"/>
        </w:rPr>
        <w:tab/>
      </w:r>
      <w:r>
        <w:rPr>
          <w:rFonts w:hint="eastAsia"/>
        </w:rPr>
        <w:tab/>
      </w:r>
      <w:r w:rsidR="009455C8">
        <w:rPr>
          <w:rFonts w:hint="eastAsia"/>
        </w:rPr>
        <w:t>77</w:t>
      </w:r>
      <w:r w:rsidR="00A54D82">
        <w:rPr>
          <w:rFonts w:hint="eastAsia"/>
        </w:rPr>
        <w:tab/>
      </w:r>
      <w:r w:rsidR="00A8538B">
        <w:rPr>
          <w:rFonts w:hint="eastAsia"/>
        </w:rPr>
        <w:t>42</w:t>
      </w:r>
    </w:p>
    <w:p w:rsidR="00AA0DF4" w:rsidRDefault="00A54D82" w:rsidP="00966707">
      <w:pPr>
        <w:pStyle w:val="a1"/>
        <w:ind w:left="1985" w:right="2878"/>
        <w:rPr>
          <w:rFonts w:hint="eastAsia"/>
        </w:rPr>
      </w:pPr>
      <w:r>
        <w:rPr>
          <w:rFonts w:hint="eastAsia"/>
        </w:rPr>
        <w:tab/>
      </w:r>
      <w:r>
        <w:rPr>
          <w:rFonts w:hint="eastAsia"/>
        </w:rPr>
        <w:tab/>
      </w:r>
      <w:r w:rsidR="00AA0DF4">
        <w:rPr>
          <w:rFonts w:hint="eastAsia"/>
        </w:rPr>
        <w:t>厄瓜多尔</w:t>
      </w:r>
      <w:r>
        <w:rPr>
          <w:rFonts w:hint="eastAsia"/>
        </w:rPr>
        <w:tab/>
      </w:r>
      <w:r w:rsidR="00AA0DF4">
        <w:rPr>
          <w:rFonts w:hint="eastAsia"/>
        </w:rPr>
        <w:tab/>
      </w:r>
      <w:r w:rsidR="009455C8">
        <w:rPr>
          <w:rFonts w:hint="eastAsia"/>
        </w:rPr>
        <w:t>78</w:t>
      </w:r>
      <w:r>
        <w:rPr>
          <w:rFonts w:hint="eastAsia"/>
        </w:rPr>
        <w:tab/>
      </w:r>
      <w:r w:rsidR="00A8538B">
        <w:rPr>
          <w:rFonts w:hint="eastAsia"/>
        </w:rPr>
        <w:t>47</w:t>
      </w:r>
    </w:p>
    <w:p w:rsidR="00AA0DF4" w:rsidRDefault="00A54D82" w:rsidP="00966707">
      <w:pPr>
        <w:pStyle w:val="a1"/>
        <w:tabs>
          <w:tab w:val="clear" w:pos="1996"/>
        </w:tabs>
        <w:ind w:left="1985" w:right="2878"/>
        <w:rPr>
          <w:rFonts w:hint="eastAsia"/>
        </w:rPr>
      </w:pPr>
      <w:r>
        <w:rPr>
          <w:rFonts w:hint="eastAsia"/>
        </w:rPr>
        <w:tab/>
      </w:r>
      <w:r>
        <w:rPr>
          <w:rFonts w:hint="eastAsia"/>
        </w:rPr>
        <w:tab/>
      </w:r>
      <w:r w:rsidR="00AA0DF4">
        <w:rPr>
          <w:rFonts w:hint="eastAsia"/>
        </w:rPr>
        <w:t>冰岛</w:t>
      </w:r>
      <w:r w:rsidR="00AA0DF4">
        <w:rPr>
          <w:rFonts w:hint="eastAsia"/>
        </w:rPr>
        <w:tab/>
      </w:r>
      <w:r w:rsidR="00AA0DF4">
        <w:rPr>
          <w:rFonts w:hint="eastAsia"/>
        </w:rPr>
        <w:tab/>
      </w:r>
      <w:r w:rsidR="009455C8">
        <w:rPr>
          <w:rFonts w:hint="eastAsia"/>
        </w:rPr>
        <w:t>79</w:t>
      </w:r>
      <w:r>
        <w:rPr>
          <w:rFonts w:hint="eastAsia"/>
        </w:rPr>
        <w:tab/>
      </w:r>
      <w:r w:rsidR="00A8538B">
        <w:rPr>
          <w:rFonts w:hint="eastAsia"/>
        </w:rPr>
        <w:t>54</w:t>
      </w:r>
    </w:p>
    <w:p w:rsidR="00AA0DF4" w:rsidRDefault="00A54D82" w:rsidP="00966707">
      <w:pPr>
        <w:pStyle w:val="a1"/>
        <w:ind w:left="1985" w:right="2878"/>
        <w:rPr>
          <w:rFonts w:hint="eastAsia"/>
        </w:rPr>
      </w:pPr>
      <w:r>
        <w:rPr>
          <w:rFonts w:hint="eastAsia"/>
        </w:rPr>
        <w:tab/>
      </w:r>
      <w:r>
        <w:rPr>
          <w:rFonts w:hint="eastAsia"/>
        </w:rPr>
        <w:tab/>
      </w:r>
      <w:r w:rsidR="00AA0DF4">
        <w:rPr>
          <w:rFonts w:hint="eastAsia"/>
        </w:rPr>
        <w:t>毛里塔尼亚</w:t>
      </w:r>
      <w:r>
        <w:rPr>
          <w:rFonts w:hint="eastAsia"/>
        </w:rPr>
        <w:tab/>
      </w:r>
      <w:r w:rsidR="00AA0DF4">
        <w:rPr>
          <w:rFonts w:hint="eastAsia"/>
        </w:rPr>
        <w:tab/>
      </w:r>
      <w:r w:rsidR="009455C8">
        <w:rPr>
          <w:rFonts w:hint="eastAsia"/>
        </w:rPr>
        <w:t>80</w:t>
      </w:r>
      <w:r>
        <w:rPr>
          <w:rFonts w:hint="eastAsia"/>
        </w:rPr>
        <w:tab/>
      </w:r>
      <w:r w:rsidR="00A8538B">
        <w:rPr>
          <w:rFonts w:hint="eastAsia"/>
        </w:rPr>
        <w:t>58</w:t>
      </w:r>
    </w:p>
    <w:p w:rsidR="00AA0DF4" w:rsidRDefault="00A54D82" w:rsidP="00966707">
      <w:pPr>
        <w:pStyle w:val="a1"/>
        <w:ind w:left="1985" w:right="2878"/>
        <w:rPr>
          <w:rFonts w:hint="eastAsia"/>
        </w:rPr>
      </w:pPr>
      <w:r>
        <w:rPr>
          <w:rFonts w:hint="eastAsia"/>
        </w:rPr>
        <w:tab/>
      </w:r>
      <w:r>
        <w:rPr>
          <w:rFonts w:hint="eastAsia"/>
        </w:rPr>
        <w:tab/>
      </w:r>
      <w:r w:rsidR="00AA0DF4">
        <w:rPr>
          <w:rFonts w:hint="eastAsia"/>
        </w:rPr>
        <w:t>坦桑尼亚联合共和国</w:t>
      </w:r>
      <w:r>
        <w:rPr>
          <w:rFonts w:hint="eastAsia"/>
        </w:rPr>
        <w:tab/>
      </w:r>
      <w:r w:rsidR="00AA0DF4">
        <w:rPr>
          <w:rFonts w:hint="eastAsia"/>
        </w:rPr>
        <w:tab/>
      </w:r>
      <w:r w:rsidR="009455C8">
        <w:rPr>
          <w:rFonts w:hint="eastAsia"/>
        </w:rPr>
        <w:t>81</w:t>
      </w:r>
      <w:r>
        <w:rPr>
          <w:rFonts w:hint="eastAsia"/>
        </w:rPr>
        <w:tab/>
      </w:r>
      <w:r w:rsidR="00A8538B">
        <w:rPr>
          <w:rFonts w:hint="eastAsia"/>
        </w:rPr>
        <w:t>64</w:t>
      </w:r>
    </w:p>
    <w:p w:rsidR="00AA0DF4" w:rsidRDefault="00A54D82" w:rsidP="00966707">
      <w:pPr>
        <w:pStyle w:val="a1"/>
        <w:tabs>
          <w:tab w:val="clear" w:pos="1996"/>
        </w:tabs>
        <w:ind w:left="1985" w:right="2878"/>
        <w:rPr>
          <w:rFonts w:hint="eastAsia"/>
        </w:rPr>
      </w:pPr>
      <w:r>
        <w:rPr>
          <w:rFonts w:hint="eastAsia"/>
        </w:rPr>
        <w:tab/>
      </w:r>
      <w:r>
        <w:rPr>
          <w:rFonts w:hint="eastAsia"/>
        </w:rPr>
        <w:tab/>
      </w:r>
      <w:r w:rsidR="00AA0DF4">
        <w:rPr>
          <w:rFonts w:hint="eastAsia"/>
        </w:rPr>
        <w:t>刚果</w:t>
      </w:r>
      <w:r w:rsidR="00AA0DF4">
        <w:rPr>
          <w:rFonts w:hint="eastAsia"/>
        </w:rPr>
        <w:tab/>
      </w:r>
      <w:r>
        <w:rPr>
          <w:rFonts w:hint="eastAsia"/>
        </w:rPr>
        <w:tab/>
      </w:r>
      <w:r w:rsidR="009455C8">
        <w:rPr>
          <w:rFonts w:hint="eastAsia"/>
        </w:rPr>
        <w:t>82</w:t>
      </w:r>
      <w:r>
        <w:rPr>
          <w:rFonts w:hint="eastAsia"/>
        </w:rPr>
        <w:tab/>
      </w:r>
      <w:r w:rsidR="00A8538B">
        <w:rPr>
          <w:rFonts w:hint="eastAsia"/>
        </w:rPr>
        <w:t>70</w:t>
      </w:r>
    </w:p>
    <w:p w:rsidR="00AA0DF4" w:rsidRDefault="00A54D82" w:rsidP="00966707">
      <w:pPr>
        <w:pStyle w:val="a1"/>
        <w:ind w:left="1985" w:right="2878"/>
        <w:rPr>
          <w:rFonts w:hint="eastAsia"/>
        </w:rPr>
      </w:pPr>
      <w:r>
        <w:rPr>
          <w:rFonts w:hint="eastAsia"/>
        </w:rPr>
        <w:tab/>
      </w:r>
      <w:r>
        <w:rPr>
          <w:rFonts w:hint="eastAsia"/>
        </w:rPr>
        <w:tab/>
      </w:r>
      <w:r w:rsidR="00AA0DF4">
        <w:rPr>
          <w:rFonts w:hint="eastAsia"/>
        </w:rPr>
        <w:t>赤道几内亚</w:t>
      </w:r>
      <w:r>
        <w:rPr>
          <w:rFonts w:hint="eastAsia"/>
        </w:rPr>
        <w:tab/>
      </w:r>
      <w:r w:rsidR="00AA0DF4">
        <w:rPr>
          <w:rFonts w:hint="eastAsia"/>
        </w:rPr>
        <w:tab/>
      </w:r>
      <w:r w:rsidR="009455C8">
        <w:rPr>
          <w:rFonts w:hint="eastAsia"/>
        </w:rPr>
        <w:t>83</w:t>
      </w:r>
      <w:r>
        <w:rPr>
          <w:rFonts w:hint="eastAsia"/>
        </w:rPr>
        <w:tab/>
      </w:r>
      <w:r w:rsidR="00A8538B">
        <w:rPr>
          <w:rFonts w:hint="eastAsia"/>
        </w:rPr>
        <w:t>75</w:t>
      </w:r>
    </w:p>
    <w:p w:rsidR="009770F6" w:rsidRPr="00751B56" w:rsidRDefault="009770F6" w:rsidP="00FC1D5A">
      <w:pPr>
        <w:pStyle w:val="a1"/>
        <w:ind w:right="2878"/>
        <w:rPr>
          <w:rFonts w:hint="eastAsia"/>
          <w:spacing w:val="-2"/>
        </w:rPr>
      </w:pPr>
      <w:r>
        <w:rPr>
          <w:rFonts w:hint="eastAsia"/>
        </w:rPr>
        <w:tab/>
      </w:r>
      <w:r>
        <w:rPr>
          <w:rFonts w:hint="eastAsia"/>
        </w:rPr>
        <w:t>五</w:t>
      </w:r>
      <w:r>
        <w:rPr>
          <w:rFonts w:hint="eastAsia"/>
        </w:rPr>
        <w:t>.</w:t>
      </w:r>
      <w:r>
        <w:rPr>
          <w:rFonts w:hint="eastAsia"/>
        </w:rPr>
        <w:tab/>
      </w:r>
      <w:r w:rsidRPr="00751B56">
        <w:rPr>
          <w:rFonts w:hint="eastAsia"/>
          <w:spacing w:val="-2"/>
        </w:rPr>
        <w:t>《经济、社会、文化权利国际公约》执行中出现的实质性问题</w:t>
      </w:r>
      <w:r w:rsidR="00751B56">
        <w:rPr>
          <w:rFonts w:hint="eastAsia"/>
          <w:spacing w:val="-2"/>
        </w:rPr>
        <w:tab/>
      </w:r>
      <w:r w:rsidR="00751B56">
        <w:rPr>
          <w:rFonts w:hint="eastAsia"/>
          <w:spacing w:val="-2"/>
        </w:rPr>
        <w:tab/>
      </w:r>
      <w:r w:rsidR="00AA0DF4">
        <w:rPr>
          <w:rFonts w:hint="eastAsia"/>
          <w:spacing w:val="-2"/>
        </w:rPr>
        <w:t>84</w:t>
      </w:r>
      <w:r w:rsidR="009455C8">
        <w:rPr>
          <w:spacing w:val="-2"/>
        </w:rPr>
        <w:t>-89</w:t>
      </w:r>
      <w:r w:rsidR="00751B56">
        <w:rPr>
          <w:rFonts w:hint="eastAsia"/>
          <w:spacing w:val="-2"/>
        </w:rPr>
        <w:tab/>
      </w:r>
      <w:r w:rsidR="00A8538B">
        <w:rPr>
          <w:rFonts w:hint="eastAsia"/>
          <w:spacing w:val="-2"/>
        </w:rPr>
        <w:t>79</w:t>
      </w:r>
    </w:p>
    <w:p w:rsidR="009770F6" w:rsidRDefault="009770F6" w:rsidP="001A4F8A">
      <w:pPr>
        <w:pStyle w:val="a1"/>
        <w:tabs>
          <w:tab w:val="left" w:pos="1134"/>
        </w:tabs>
        <w:ind w:left="1560" w:right="2878" w:hanging="1560"/>
        <w:rPr>
          <w:rFonts w:hint="eastAsia"/>
        </w:rPr>
      </w:pPr>
      <w:r>
        <w:rPr>
          <w:rFonts w:hint="eastAsia"/>
        </w:rPr>
        <w:tab/>
      </w:r>
      <w:r>
        <w:rPr>
          <w:rFonts w:hint="eastAsia"/>
        </w:rPr>
        <w:tab/>
        <w:t>A.</w:t>
      </w:r>
      <w:r>
        <w:rPr>
          <w:rFonts w:hint="eastAsia"/>
        </w:rPr>
        <w:tab/>
      </w:r>
      <w:r w:rsidR="00D50BEC">
        <w:rPr>
          <w:rFonts w:hint="eastAsia"/>
        </w:rPr>
        <w:t>“</w:t>
      </w:r>
      <w:r w:rsidR="00A9638B">
        <w:rPr>
          <w:rFonts w:hint="eastAsia"/>
        </w:rPr>
        <w:t>里约＋</w:t>
      </w:r>
      <w:r w:rsidR="00A9638B">
        <w:rPr>
          <w:rFonts w:hint="eastAsia"/>
        </w:rPr>
        <w:t>20</w:t>
      </w:r>
      <w:r w:rsidR="00A9638B">
        <w:rPr>
          <w:rFonts w:hint="eastAsia"/>
        </w:rPr>
        <w:t>会议</w:t>
      </w:r>
      <w:r w:rsidR="00D50BEC">
        <w:rPr>
          <w:rFonts w:hint="eastAsia"/>
        </w:rPr>
        <w:t>”</w:t>
      </w:r>
      <w:r w:rsidR="00E04CB3">
        <w:rPr>
          <w:rFonts w:hint="eastAsia"/>
        </w:rPr>
        <w:t>举行之际</w:t>
      </w:r>
      <w:r w:rsidRPr="00751B56">
        <w:rPr>
          <w:rFonts w:hint="eastAsia"/>
          <w:spacing w:val="-2"/>
        </w:rPr>
        <w:t>关于“可持续发展和消除</w:t>
      </w:r>
      <w:r w:rsidR="00A54D82">
        <w:rPr>
          <w:spacing w:val="-2"/>
        </w:rPr>
        <w:br/>
      </w:r>
      <w:r w:rsidRPr="00751B56">
        <w:rPr>
          <w:rFonts w:hint="eastAsia"/>
          <w:spacing w:val="-2"/>
        </w:rPr>
        <w:t>贫穷背景下的绿色经济”的</w:t>
      </w:r>
      <w:r>
        <w:rPr>
          <w:rFonts w:hint="eastAsia"/>
        </w:rPr>
        <w:t>声明</w:t>
      </w:r>
      <w:r>
        <w:rPr>
          <w:rFonts w:hint="eastAsia"/>
        </w:rPr>
        <w:tab/>
      </w:r>
      <w:r>
        <w:rPr>
          <w:rFonts w:hint="eastAsia"/>
        </w:rPr>
        <w:tab/>
      </w:r>
      <w:r w:rsidR="009455C8">
        <w:t>84</w:t>
      </w:r>
      <w:r w:rsidR="00751B56">
        <w:rPr>
          <w:rFonts w:hint="eastAsia"/>
        </w:rPr>
        <w:tab/>
      </w:r>
      <w:r w:rsidR="00A8538B">
        <w:rPr>
          <w:rFonts w:hint="eastAsia"/>
        </w:rPr>
        <w:t>79</w:t>
      </w:r>
    </w:p>
    <w:p w:rsidR="009770F6" w:rsidRDefault="009770F6" w:rsidP="001A4F8A">
      <w:pPr>
        <w:pStyle w:val="a1"/>
        <w:ind w:left="1565" w:right="2878" w:hanging="1565"/>
        <w:rPr>
          <w:rFonts w:hint="eastAsia"/>
        </w:rPr>
      </w:pPr>
      <w:r>
        <w:rPr>
          <w:rFonts w:hint="eastAsia"/>
        </w:rPr>
        <w:tab/>
      </w:r>
      <w:r>
        <w:rPr>
          <w:rFonts w:hint="eastAsia"/>
        </w:rPr>
        <w:tab/>
        <w:t>B.</w:t>
      </w:r>
      <w:r>
        <w:rPr>
          <w:rFonts w:hint="eastAsia"/>
        </w:rPr>
        <w:tab/>
      </w:r>
      <w:r w:rsidR="00A9638B">
        <w:rPr>
          <w:rFonts w:hint="eastAsia"/>
        </w:rPr>
        <w:t>就经济、社会和文化权利与经济和金融危机</w:t>
      </w:r>
      <w:r w:rsidR="004517AC">
        <w:rPr>
          <w:rFonts w:hint="eastAsia"/>
        </w:rPr>
        <w:t>问题</w:t>
      </w:r>
      <w:r>
        <w:rPr>
          <w:rFonts w:hint="eastAsia"/>
        </w:rPr>
        <w:t>致</w:t>
      </w:r>
      <w:r w:rsidR="001A4F8A">
        <w:br/>
      </w:r>
      <w:r>
        <w:rPr>
          <w:rFonts w:hint="eastAsia"/>
        </w:rPr>
        <w:t>缔约国的公开信</w:t>
      </w:r>
      <w:r>
        <w:rPr>
          <w:rFonts w:hint="eastAsia"/>
        </w:rPr>
        <w:tab/>
      </w:r>
      <w:r>
        <w:rPr>
          <w:rFonts w:hint="eastAsia"/>
        </w:rPr>
        <w:tab/>
      </w:r>
      <w:r w:rsidR="009455C8">
        <w:t>85</w:t>
      </w:r>
      <w:r>
        <w:rPr>
          <w:rFonts w:hint="eastAsia"/>
        </w:rPr>
        <w:tab/>
      </w:r>
      <w:r w:rsidR="00A8538B">
        <w:rPr>
          <w:rFonts w:hint="eastAsia"/>
        </w:rPr>
        <w:t>79</w:t>
      </w:r>
    </w:p>
    <w:p w:rsidR="009770F6" w:rsidRDefault="009770F6" w:rsidP="00751B56">
      <w:pPr>
        <w:pStyle w:val="a1"/>
        <w:ind w:right="2878"/>
        <w:rPr>
          <w:rFonts w:hint="eastAsia"/>
        </w:rPr>
      </w:pPr>
      <w:r>
        <w:rPr>
          <w:rFonts w:hint="eastAsia"/>
        </w:rPr>
        <w:tab/>
      </w:r>
      <w:r w:rsidR="009455C8">
        <w:tab/>
      </w:r>
      <w:r>
        <w:rPr>
          <w:rFonts w:hint="eastAsia"/>
        </w:rPr>
        <w:t>C.</w:t>
      </w:r>
      <w:r>
        <w:rPr>
          <w:rFonts w:hint="eastAsia"/>
        </w:rPr>
        <w:tab/>
      </w:r>
      <w:r w:rsidR="005C76A2">
        <w:rPr>
          <w:rFonts w:hint="eastAsia"/>
        </w:rPr>
        <w:t>就</w:t>
      </w:r>
      <w:r w:rsidR="004517AC">
        <w:rPr>
          <w:rFonts w:hint="eastAsia"/>
        </w:rPr>
        <w:t>《</w:t>
      </w:r>
      <w:r w:rsidR="009455C8">
        <w:rPr>
          <w:rFonts w:hint="eastAsia"/>
        </w:rPr>
        <w:t>2015</w:t>
      </w:r>
      <w:r w:rsidR="004517AC">
        <w:rPr>
          <w:rFonts w:hint="eastAsia"/>
        </w:rPr>
        <w:t>之后</w:t>
      </w:r>
      <w:r w:rsidR="009455C8">
        <w:rPr>
          <w:rFonts w:hint="eastAsia"/>
        </w:rPr>
        <w:t>发展议程</w:t>
      </w:r>
      <w:r w:rsidR="004517AC">
        <w:rPr>
          <w:rFonts w:hint="eastAsia"/>
        </w:rPr>
        <w:t>》</w:t>
      </w:r>
      <w:r w:rsidR="005C76A2">
        <w:rPr>
          <w:rFonts w:hint="eastAsia"/>
        </w:rPr>
        <w:t>致缔约国</w:t>
      </w:r>
      <w:r w:rsidR="009455C8">
        <w:rPr>
          <w:rFonts w:hint="eastAsia"/>
        </w:rPr>
        <w:t>的公开信</w:t>
      </w:r>
      <w:r>
        <w:rPr>
          <w:rFonts w:hint="eastAsia"/>
        </w:rPr>
        <w:tab/>
      </w:r>
      <w:r>
        <w:rPr>
          <w:rFonts w:hint="eastAsia"/>
        </w:rPr>
        <w:tab/>
      </w:r>
      <w:r w:rsidR="009455C8">
        <w:t>86</w:t>
      </w:r>
      <w:r>
        <w:rPr>
          <w:rFonts w:hint="eastAsia"/>
        </w:rPr>
        <w:tab/>
      </w:r>
      <w:r w:rsidR="00A8538B">
        <w:rPr>
          <w:rFonts w:hint="eastAsia"/>
        </w:rPr>
        <w:t>79</w:t>
      </w:r>
    </w:p>
    <w:p w:rsidR="009455C8" w:rsidRDefault="009770F6" w:rsidP="00751B56">
      <w:pPr>
        <w:pStyle w:val="a1"/>
        <w:tabs>
          <w:tab w:val="left" w:pos="1134"/>
        </w:tabs>
        <w:ind w:left="1560" w:right="2878" w:hanging="1560"/>
        <w:rPr>
          <w:rFonts w:hint="eastAsia"/>
        </w:rPr>
      </w:pPr>
      <w:r>
        <w:rPr>
          <w:rFonts w:hint="eastAsia"/>
        </w:rPr>
        <w:tab/>
      </w:r>
      <w:r>
        <w:rPr>
          <w:rFonts w:hint="eastAsia"/>
        </w:rPr>
        <w:tab/>
        <w:t>D.</w:t>
      </w:r>
      <w:r>
        <w:rPr>
          <w:rFonts w:hint="eastAsia"/>
        </w:rPr>
        <w:tab/>
      </w:r>
      <w:r>
        <w:rPr>
          <w:rFonts w:hint="eastAsia"/>
        </w:rPr>
        <w:t>与专门机构的合作：与劳工组织公约和建议书执行问题</w:t>
      </w:r>
      <w:r w:rsidR="00751B56">
        <w:br/>
      </w:r>
      <w:r w:rsidR="00751B56">
        <w:rPr>
          <w:rFonts w:hint="eastAsia"/>
        </w:rPr>
        <w:t>专家</w:t>
      </w:r>
      <w:r>
        <w:rPr>
          <w:rFonts w:hint="eastAsia"/>
        </w:rPr>
        <w:t>委员会的非正式会议</w:t>
      </w:r>
      <w:r w:rsidR="001A4F8A">
        <w:rPr>
          <w:rFonts w:hint="eastAsia"/>
        </w:rPr>
        <w:tab/>
      </w:r>
      <w:r>
        <w:rPr>
          <w:rFonts w:hint="eastAsia"/>
        </w:rPr>
        <w:tab/>
      </w:r>
      <w:r w:rsidR="009455C8">
        <w:t>87</w:t>
      </w:r>
      <w:r w:rsidR="001A4F8A">
        <w:rPr>
          <w:rFonts w:hint="eastAsia"/>
        </w:rPr>
        <w:tab/>
      </w:r>
      <w:r w:rsidR="00A8538B">
        <w:rPr>
          <w:rFonts w:hint="eastAsia"/>
        </w:rPr>
        <w:t>79</w:t>
      </w:r>
    </w:p>
    <w:p w:rsidR="009770F6" w:rsidRDefault="009455C8" w:rsidP="00751B56">
      <w:pPr>
        <w:pStyle w:val="a1"/>
        <w:tabs>
          <w:tab w:val="left" w:pos="1134"/>
        </w:tabs>
        <w:ind w:left="1560" w:right="2878" w:hanging="1560"/>
        <w:rPr>
          <w:rFonts w:hint="eastAsia"/>
        </w:rPr>
      </w:pPr>
      <w:r>
        <w:rPr>
          <w:rFonts w:hint="eastAsia"/>
        </w:rPr>
        <w:tab/>
      </w:r>
      <w:r>
        <w:rPr>
          <w:rFonts w:hint="eastAsia"/>
        </w:rPr>
        <w:tab/>
        <w:t>E.</w:t>
      </w:r>
      <w:r w:rsidR="001A4F8A">
        <w:rPr>
          <w:rFonts w:hint="eastAsia"/>
        </w:rPr>
        <w:tab/>
      </w:r>
      <w:r>
        <w:rPr>
          <w:rFonts w:hint="eastAsia"/>
        </w:rPr>
        <w:t>与特别程序任务</w:t>
      </w:r>
      <w:r w:rsidR="004517AC">
        <w:rPr>
          <w:rFonts w:hint="eastAsia"/>
        </w:rPr>
        <w:t>负责</w:t>
      </w:r>
      <w:r>
        <w:rPr>
          <w:rFonts w:hint="eastAsia"/>
        </w:rPr>
        <w:t>人的合作</w:t>
      </w:r>
      <w:r w:rsidR="009770F6">
        <w:rPr>
          <w:rFonts w:hint="eastAsia"/>
        </w:rPr>
        <w:tab/>
      </w:r>
      <w:r w:rsidR="009770F6">
        <w:rPr>
          <w:rFonts w:hint="eastAsia"/>
        </w:rPr>
        <w:tab/>
      </w:r>
      <w:r>
        <w:rPr>
          <w:rFonts w:hint="eastAsia"/>
        </w:rPr>
        <w:t>88</w:t>
      </w:r>
      <w:r>
        <w:t>-89</w:t>
      </w:r>
      <w:r w:rsidR="001A4F8A">
        <w:rPr>
          <w:rFonts w:hint="eastAsia"/>
        </w:rPr>
        <w:tab/>
      </w:r>
      <w:r w:rsidR="00A8538B">
        <w:rPr>
          <w:rFonts w:hint="eastAsia"/>
        </w:rPr>
        <w:t>80</w:t>
      </w:r>
    </w:p>
    <w:p w:rsidR="009770F6" w:rsidRDefault="009770F6" w:rsidP="006D6E19">
      <w:pPr>
        <w:pStyle w:val="a1"/>
        <w:ind w:right="2618"/>
        <w:rPr>
          <w:rFonts w:hint="eastAsia"/>
        </w:rPr>
      </w:pPr>
      <w:r>
        <w:rPr>
          <w:rFonts w:hint="eastAsia"/>
        </w:rPr>
        <w:tab/>
      </w:r>
      <w:r>
        <w:rPr>
          <w:rFonts w:hint="eastAsia"/>
        </w:rPr>
        <w:t>六</w:t>
      </w:r>
      <w:r>
        <w:rPr>
          <w:rFonts w:hint="eastAsia"/>
        </w:rPr>
        <w:t>.</w:t>
      </w:r>
      <w:r>
        <w:rPr>
          <w:rFonts w:hint="eastAsia"/>
        </w:rPr>
        <w:tab/>
      </w:r>
      <w:r>
        <w:rPr>
          <w:rFonts w:hint="eastAsia"/>
        </w:rPr>
        <w:t>委员会第四十八</w:t>
      </w:r>
      <w:r w:rsidR="004517AC">
        <w:rPr>
          <w:rFonts w:hint="eastAsia"/>
        </w:rPr>
        <w:t>届</w:t>
      </w:r>
      <w:r>
        <w:rPr>
          <w:rFonts w:hint="eastAsia"/>
        </w:rPr>
        <w:t>和第四十九届会议通过的其他决定和</w:t>
      </w:r>
      <w:r w:rsidR="001A4F8A">
        <w:br/>
      </w:r>
      <w:r>
        <w:rPr>
          <w:rFonts w:hint="eastAsia"/>
        </w:rPr>
        <w:t>讨论的事项</w:t>
      </w:r>
      <w:r w:rsidR="001A4F8A">
        <w:rPr>
          <w:rFonts w:hint="eastAsia"/>
        </w:rPr>
        <w:tab/>
      </w:r>
      <w:r w:rsidR="006D6E19">
        <w:rPr>
          <w:rFonts w:hint="eastAsia"/>
        </w:rPr>
        <w:tab/>
      </w:r>
      <w:r w:rsidR="009455C8">
        <w:t>90-97</w:t>
      </w:r>
      <w:r w:rsidR="006D6E19">
        <w:rPr>
          <w:rFonts w:hint="eastAsia"/>
        </w:rPr>
        <w:tab/>
      </w:r>
      <w:r w:rsidR="00A8538B">
        <w:rPr>
          <w:rFonts w:hint="eastAsia"/>
        </w:rPr>
        <w:t>80</w:t>
      </w:r>
    </w:p>
    <w:p w:rsidR="009770F6" w:rsidRDefault="009770F6" w:rsidP="00751B56">
      <w:pPr>
        <w:pStyle w:val="a1"/>
        <w:ind w:right="2878"/>
        <w:rPr>
          <w:rFonts w:hint="eastAsia"/>
        </w:rPr>
      </w:pPr>
      <w:r>
        <w:rPr>
          <w:rFonts w:hint="eastAsia"/>
        </w:rPr>
        <w:tab/>
      </w:r>
      <w:r>
        <w:rPr>
          <w:rFonts w:hint="eastAsia"/>
        </w:rPr>
        <w:tab/>
        <w:t>A.</w:t>
      </w:r>
      <w:r>
        <w:rPr>
          <w:rFonts w:hint="eastAsia"/>
        </w:rPr>
        <w:tab/>
      </w:r>
      <w:r>
        <w:rPr>
          <w:rFonts w:hint="eastAsia"/>
        </w:rPr>
        <w:t>参加闭会期间的会议</w:t>
      </w:r>
      <w:r>
        <w:rPr>
          <w:rFonts w:hint="eastAsia"/>
        </w:rPr>
        <w:tab/>
      </w:r>
      <w:r>
        <w:rPr>
          <w:rFonts w:hint="eastAsia"/>
        </w:rPr>
        <w:tab/>
      </w:r>
      <w:r w:rsidR="009455C8">
        <w:t>90</w:t>
      </w:r>
      <w:r>
        <w:rPr>
          <w:rFonts w:hint="eastAsia"/>
        </w:rPr>
        <w:tab/>
      </w:r>
      <w:r w:rsidR="00A8538B">
        <w:rPr>
          <w:rFonts w:hint="eastAsia"/>
        </w:rPr>
        <w:t>80</w:t>
      </w:r>
    </w:p>
    <w:p w:rsidR="009770F6" w:rsidRDefault="009770F6" w:rsidP="00751B56">
      <w:pPr>
        <w:pStyle w:val="a1"/>
        <w:ind w:right="2878"/>
        <w:rPr>
          <w:rFonts w:hint="eastAsia"/>
        </w:rPr>
      </w:pPr>
      <w:r>
        <w:rPr>
          <w:rFonts w:hint="eastAsia"/>
        </w:rPr>
        <w:tab/>
      </w:r>
      <w:r>
        <w:rPr>
          <w:rFonts w:hint="eastAsia"/>
        </w:rPr>
        <w:tab/>
        <w:t>B.</w:t>
      </w:r>
      <w:r>
        <w:rPr>
          <w:rFonts w:hint="eastAsia"/>
        </w:rPr>
        <w:tab/>
      </w:r>
      <w:r w:rsidR="00185EAB">
        <w:rPr>
          <w:rFonts w:hint="eastAsia"/>
        </w:rPr>
        <w:t>《公约任择议定书》</w:t>
      </w:r>
      <w:r>
        <w:rPr>
          <w:rFonts w:hint="eastAsia"/>
        </w:rPr>
        <w:t>的</w:t>
      </w:r>
      <w:r w:rsidR="005C76A2">
        <w:rPr>
          <w:rFonts w:hint="eastAsia"/>
        </w:rPr>
        <w:t>临时</w:t>
      </w:r>
      <w:r>
        <w:rPr>
          <w:rFonts w:hint="eastAsia"/>
        </w:rPr>
        <w:t>议事规则</w:t>
      </w:r>
      <w:r>
        <w:rPr>
          <w:rFonts w:hint="eastAsia"/>
        </w:rPr>
        <w:tab/>
      </w:r>
      <w:r>
        <w:rPr>
          <w:rFonts w:hint="eastAsia"/>
        </w:rPr>
        <w:tab/>
      </w:r>
      <w:r w:rsidR="009455C8">
        <w:t>91</w:t>
      </w:r>
      <w:r w:rsidR="001A4F8A">
        <w:rPr>
          <w:rFonts w:hint="eastAsia"/>
        </w:rPr>
        <w:tab/>
      </w:r>
      <w:r w:rsidR="00A8538B">
        <w:rPr>
          <w:rFonts w:hint="eastAsia"/>
        </w:rPr>
        <w:t>80</w:t>
      </w:r>
    </w:p>
    <w:p w:rsidR="009770F6" w:rsidRDefault="009770F6" w:rsidP="00751B56">
      <w:pPr>
        <w:pStyle w:val="a1"/>
        <w:ind w:right="2878"/>
        <w:rPr>
          <w:rFonts w:hint="eastAsia"/>
        </w:rPr>
      </w:pPr>
      <w:r>
        <w:rPr>
          <w:rFonts w:hint="eastAsia"/>
        </w:rPr>
        <w:tab/>
      </w:r>
      <w:r>
        <w:rPr>
          <w:rFonts w:hint="eastAsia"/>
        </w:rPr>
        <w:tab/>
        <w:t>C.</w:t>
      </w:r>
      <w:r>
        <w:rPr>
          <w:rFonts w:hint="eastAsia"/>
        </w:rPr>
        <w:tab/>
      </w:r>
      <w:r>
        <w:rPr>
          <w:rFonts w:hint="eastAsia"/>
        </w:rPr>
        <w:t>今后的一般性意见和声明</w:t>
      </w:r>
      <w:r>
        <w:rPr>
          <w:rFonts w:hint="eastAsia"/>
        </w:rPr>
        <w:tab/>
      </w:r>
      <w:r>
        <w:rPr>
          <w:rFonts w:hint="eastAsia"/>
        </w:rPr>
        <w:tab/>
      </w:r>
      <w:r w:rsidR="009455C8">
        <w:t>92-93</w:t>
      </w:r>
      <w:r>
        <w:rPr>
          <w:rFonts w:hint="eastAsia"/>
        </w:rPr>
        <w:tab/>
      </w:r>
      <w:r w:rsidR="00A8538B">
        <w:rPr>
          <w:rFonts w:hint="eastAsia"/>
        </w:rPr>
        <w:t>80</w:t>
      </w:r>
    </w:p>
    <w:p w:rsidR="009770F6" w:rsidRDefault="009770F6" w:rsidP="00751B56">
      <w:pPr>
        <w:pStyle w:val="a1"/>
        <w:ind w:right="2878"/>
        <w:rPr>
          <w:rFonts w:hint="eastAsia"/>
        </w:rPr>
      </w:pPr>
      <w:r>
        <w:rPr>
          <w:rFonts w:hint="eastAsia"/>
        </w:rPr>
        <w:tab/>
      </w:r>
      <w:r>
        <w:rPr>
          <w:rFonts w:hint="eastAsia"/>
        </w:rPr>
        <w:tab/>
        <w:t>D.</w:t>
      </w:r>
      <w:r>
        <w:rPr>
          <w:rFonts w:hint="eastAsia"/>
        </w:rPr>
        <w:tab/>
      </w:r>
      <w:r>
        <w:rPr>
          <w:rFonts w:hint="eastAsia"/>
        </w:rPr>
        <w:t>委员会的工作方法</w:t>
      </w:r>
      <w:r>
        <w:rPr>
          <w:rFonts w:hint="eastAsia"/>
        </w:rPr>
        <w:tab/>
      </w:r>
      <w:r>
        <w:rPr>
          <w:rFonts w:hint="eastAsia"/>
        </w:rPr>
        <w:tab/>
      </w:r>
      <w:r w:rsidR="009455C8">
        <w:t>94-97</w:t>
      </w:r>
      <w:r>
        <w:rPr>
          <w:rFonts w:hint="eastAsia"/>
        </w:rPr>
        <w:tab/>
      </w:r>
      <w:r w:rsidR="00A8538B">
        <w:rPr>
          <w:rFonts w:hint="eastAsia"/>
        </w:rPr>
        <w:t>81</w:t>
      </w:r>
    </w:p>
    <w:p w:rsidR="009455C8" w:rsidRDefault="009770F6" w:rsidP="006D6E19">
      <w:pPr>
        <w:pStyle w:val="a1"/>
        <w:ind w:right="2878"/>
        <w:rPr>
          <w:rFonts w:hint="eastAsia"/>
        </w:rPr>
      </w:pPr>
      <w:r>
        <w:rPr>
          <w:rFonts w:hint="eastAsia"/>
        </w:rPr>
        <w:tab/>
      </w:r>
      <w:r>
        <w:rPr>
          <w:rFonts w:hint="eastAsia"/>
        </w:rPr>
        <w:t>七</w:t>
      </w:r>
      <w:r>
        <w:rPr>
          <w:rFonts w:hint="eastAsia"/>
        </w:rPr>
        <w:t>.</w:t>
      </w:r>
      <w:r>
        <w:rPr>
          <w:rFonts w:hint="eastAsia"/>
        </w:rPr>
        <w:tab/>
      </w:r>
      <w:r>
        <w:rPr>
          <w:rFonts w:hint="eastAsia"/>
        </w:rPr>
        <w:t>委员会</w:t>
      </w:r>
      <w:r>
        <w:rPr>
          <w:rFonts w:hint="eastAsia"/>
        </w:rPr>
        <w:t>2012</w:t>
      </w:r>
      <w:r>
        <w:rPr>
          <w:rFonts w:hint="eastAsia"/>
        </w:rPr>
        <w:t>年的其他活动</w:t>
      </w:r>
      <w:r>
        <w:rPr>
          <w:rFonts w:hint="eastAsia"/>
        </w:rPr>
        <w:tab/>
      </w:r>
      <w:r>
        <w:rPr>
          <w:rFonts w:hint="eastAsia"/>
        </w:rPr>
        <w:tab/>
      </w:r>
      <w:r w:rsidR="009455C8">
        <w:t>98-99</w:t>
      </w:r>
      <w:r w:rsidR="001A4F8A">
        <w:rPr>
          <w:rFonts w:hint="eastAsia"/>
        </w:rPr>
        <w:tab/>
      </w:r>
      <w:r w:rsidR="00A8538B">
        <w:rPr>
          <w:rFonts w:hint="eastAsia"/>
        </w:rPr>
        <w:t>81</w:t>
      </w:r>
    </w:p>
    <w:p w:rsidR="009770F6" w:rsidRDefault="001A4F8A" w:rsidP="006D6E19">
      <w:pPr>
        <w:pStyle w:val="a1"/>
        <w:ind w:right="2878"/>
        <w:rPr>
          <w:rFonts w:hint="eastAsia"/>
        </w:rPr>
      </w:pPr>
      <w:r>
        <w:tab/>
      </w:r>
      <w:r>
        <w:tab/>
        <w:t>A.</w:t>
      </w:r>
      <w:r w:rsidR="009770F6">
        <w:rPr>
          <w:rFonts w:hint="eastAsia"/>
        </w:rPr>
        <w:tab/>
      </w:r>
      <w:r w:rsidR="009455C8">
        <w:rPr>
          <w:rFonts w:hint="eastAsia"/>
        </w:rPr>
        <w:t>关于环境法与《公约》的非正式讨论</w:t>
      </w:r>
      <w:r>
        <w:rPr>
          <w:rFonts w:hint="eastAsia"/>
        </w:rPr>
        <w:tab/>
      </w:r>
      <w:r>
        <w:rPr>
          <w:rFonts w:hint="eastAsia"/>
        </w:rPr>
        <w:tab/>
      </w:r>
      <w:r w:rsidR="005C76A2">
        <w:rPr>
          <w:rFonts w:hint="eastAsia"/>
        </w:rPr>
        <w:t>98</w:t>
      </w:r>
      <w:r>
        <w:rPr>
          <w:rFonts w:hint="eastAsia"/>
        </w:rPr>
        <w:tab/>
      </w:r>
      <w:r w:rsidR="009C059D">
        <w:rPr>
          <w:rFonts w:hint="eastAsia"/>
        </w:rPr>
        <w:t>81</w:t>
      </w:r>
    </w:p>
    <w:p w:rsidR="009455C8" w:rsidRDefault="00966707" w:rsidP="001A4F8A">
      <w:pPr>
        <w:pStyle w:val="a1"/>
        <w:ind w:left="1565" w:right="2878" w:hanging="1565"/>
        <w:rPr>
          <w:rFonts w:hint="eastAsia"/>
        </w:rPr>
      </w:pPr>
      <w:r>
        <w:br w:type="page"/>
      </w:r>
      <w:r w:rsidR="009455C8">
        <w:tab/>
      </w:r>
      <w:r w:rsidR="009455C8">
        <w:tab/>
        <w:t>B.</w:t>
      </w:r>
      <w:r w:rsidR="001A4F8A">
        <w:rPr>
          <w:rFonts w:hint="eastAsia"/>
        </w:rPr>
        <w:tab/>
      </w:r>
      <w:r w:rsidR="009455C8">
        <w:rPr>
          <w:rFonts w:hint="eastAsia"/>
        </w:rPr>
        <w:t>《公约》</w:t>
      </w:r>
      <w:r w:rsidR="005C76A2">
        <w:rPr>
          <w:rFonts w:hint="eastAsia"/>
        </w:rPr>
        <w:t>和</w:t>
      </w:r>
      <w:r w:rsidR="009455C8">
        <w:rPr>
          <w:rFonts w:hint="eastAsia"/>
        </w:rPr>
        <w:t>委员会工作</w:t>
      </w:r>
      <w:r w:rsidR="005C76A2">
        <w:rPr>
          <w:rFonts w:hint="eastAsia"/>
        </w:rPr>
        <w:t>对国家和</w:t>
      </w:r>
      <w:r w:rsidR="00E04CB3">
        <w:rPr>
          <w:rFonts w:hint="eastAsia"/>
        </w:rPr>
        <w:t>地</w:t>
      </w:r>
      <w:r w:rsidR="005C76A2">
        <w:rPr>
          <w:rFonts w:hint="eastAsia"/>
        </w:rPr>
        <w:t>区法院及政策决定的影响问题研讨会</w:t>
      </w:r>
      <w:r w:rsidR="001A4F8A">
        <w:rPr>
          <w:rFonts w:hint="eastAsia"/>
        </w:rPr>
        <w:tab/>
      </w:r>
      <w:r w:rsidR="001A4F8A">
        <w:rPr>
          <w:rFonts w:hint="eastAsia"/>
        </w:rPr>
        <w:tab/>
      </w:r>
      <w:r w:rsidR="009455C8">
        <w:rPr>
          <w:rFonts w:hint="eastAsia"/>
        </w:rPr>
        <w:t>99</w:t>
      </w:r>
      <w:r w:rsidR="001A4F8A">
        <w:rPr>
          <w:rFonts w:hint="eastAsia"/>
        </w:rPr>
        <w:tab/>
      </w:r>
      <w:r w:rsidR="009C059D">
        <w:rPr>
          <w:rFonts w:hint="eastAsia"/>
        </w:rPr>
        <w:t>82</w:t>
      </w:r>
    </w:p>
    <w:p w:rsidR="009770F6" w:rsidRDefault="009770F6" w:rsidP="00FC1D5A">
      <w:pPr>
        <w:pStyle w:val="a1"/>
        <w:ind w:right="2878"/>
        <w:rPr>
          <w:rFonts w:hint="eastAsia"/>
        </w:rPr>
      </w:pPr>
      <w:r>
        <w:rPr>
          <w:rFonts w:hint="eastAsia"/>
        </w:rPr>
        <w:tab/>
      </w:r>
      <w:r>
        <w:rPr>
          <w:rFonts w:hint="eastAsia"/>
        </w:rPr>
        <w:t>八</w:t>
      </w:r>
      <w:r>
        <w:rPr>
          <w:rFonts w:hint="eastAsia"/>
        </w:rPr>
        <w:t>.</w:t>
      </w:r>
      <w:r>
        <w:rPr>
          <w:rFonts w:hint="eastAsia"/>
        </w:rPr>
        <w:tab/>
      </w:r>
      <w:r>
        <w:rPr>
          <w:rFonts w:hint="eastAsia"/>
        </w:rPr>
        <w:t>通过报告</w:t>
      </w:r>
      <w:r w:rsidR="006D6E19">
        <w:rPr>
          <w:rFonts w:hint="eastAsia"/>
        </w:rPr>
        <w:t>..</w:t>
      </w:r>
      <w:r>
        <w:rPr>
          <w:rFonts w:hint="eastAsia"/>
        </w:rPr>
        <w:tab/>
      </w:r>
      <w:r>
        <w:rPr>
          <w:rFonts w:hint="eastAsia"/>
        </w:rPr>
        <w:tab/>
      </w:r>
      <w:r w:rsidR="009455C8">
        <w:t>100</w:t>
      </w:r>
      <w:r w:rsidR="006D6E19">
        <w:rPr>
          <w:rFonts w:hint="eastAsia"/>
        </w:rPr>
        <w:tab/>
      </w:r>
      <w:r w:rsidR="009C059D">
        <w:rPr>
          <w:rFonts w:hint="eastAsia"/>
        </w:rPr>
        <w:t>82</w:t>
      </w:r>
    </w:p>
    <w:p w:rsidR="009770F6" w:rsidRDefault="00B74788" w:rsidP="00FC1D5A">
      <w:pPr>
        <w:pStyle w:val="a1"/>
        <w:rPr>
          <w:rFonts w:hint="eastAsia"/>
        </w:rPr>
      </w:pPr>
      <w:r>
        <w:rPr>
          <w:rFonts w:hint="eastAsia"/>
        </w:rPr>
        <w:tab/>
      </w:r>
      <w:r w:rsidR="009770F6">
        <w:rPr>
          <w:rFonts w:hint="eastAsia"/>
        </w:rPr>
        <w:t>附件</w:t>
      </w:r>
    </w:p>
    <w:p w:rsidR="009770F6" w:rsidRDefault="009770F6" w:rsidP="00B74788">
      <w:pPr>
        <w:pStyle w:val="a2"/>
        <w:rPr>
          <w:rFonts w:hint="eastAsia"/>
        </w:rPr>
      </w:pPr>
      <w:r>
        <w:rPr>
          <w:rFonts w:hint="eastAsia"/>
        </w:rPr>
        <w:tab/>
      </w:r>
      <w:r>
        <w:rPr>
          <w:rFonts w:hint="eastAsia"/>
        </w:rPr>
        <w:t>一</w:t>
      </w:r>
      <w:r>
        <w:rPr>
          <w:rFonts w:hint="eastAsia"/>
        </w:rPr>
        <w:t>.</w:t>
      </w:r>
      <w:r>
        <w:rPr>
          <w:rFonts w:hint="eastAsia"/>
        </w:rPr>
        <w:tab/>
      </w:r>
      <w:r>
        <w:rPr>
          <w:rFonts w:hint="eastAsia"/>
        </w:rPr>
        <w:t>经济、社会、文化权利委员会委员</w:t>
      </w:r>
      <w:r w:rsidR="00B74788">
        <w:rPr>
          <w:rFonts w:hint="eastAsia"/>
        </w:rPr>
        <w:tab/>
      </w:r>
      <w:r w:rsidR="00B74788">
        <w:rPr>
          <w:rFonts w:hint="eastAsia"/>
        </w:rPr>
        <w:tab/>
      </w:r>
      <w:r w:rsidR="009C059D">
        <w:rPr>
          <w:rFonts w:hint="eastAsia"/>
        </w:rPr>
        <w:t>83</w:t>
      </w:r>
    </w:p>
    <w:p w:rsidR="009770F6" w:rsidRDefault="009770F6" w:rsidP="00B74788">
      <w:pPr>
        <w:pStyle w:val="a2"/>
        <w:rPr>
          <w:rFonts w:hint="eastAsia"/>
        </w:rPr>
      </w:pPr>
      <w:r>
        <w:rPr>
          <w:rFonts w:hint="eastAsia"/>
        </w:rPr>
        <w:tab/>
      </w:r>
      <w:r>
        <w:rPr>
          <w:rFonts w:hint="eastAsia"/>
        </w:rPr>
        <w:t>二</w:t>
      </w:r>
      <w:r>
        <w:rPr>
          <w:rFonts w:hint="eastAsia"/>
        </w:rPr>
        <w:t>.</w:t>
      </w:r>
      <w:r>
        <w:rPr>
          <w:rFonts w:hint="eastAsia"/>
        </w:rPr>
        <w:tab/>
      </w:r>
      <w:r>
        <w:rPr>
          <w:rFonts w:hint="eastAsia"/>
        </w:rPr>
        <w:t>委员会的议程</w:t>
      </w:r>
      <w:r w:rsidR="00B74788">
        <w:rPr>
          <w:rFonts w:hint="eastAsia"/>
        </w:rPr>
        <w:tab/>
      </w:r>
      <w:r w:rsidR="00B74788">
        <w:rPr>
          <w:rFonts w:hint="eastAsia"/>
        </w:rPr>
        <w:tab/>
      </w:r>
      <w:r w:rsidR="009C059D">
        <w:rPr>
          <w:rFonts w:hint="eastAsia"/>
        </w:rPr>
        <w:t>84</w:t>
      </w:r>
    </w:p>
    <w:p w:rsidR="009770F6" w:rsidRDefault="009770F6" w:rsidP="00B74788">
      <w:pPr>
        <w:pStyle w:val="a2"/>
        <w:ind w:left="1565" w:hanging="1565"/>
        <w:rPr>
          <w:rFonts w:hint="eastAsia"/>
        </w:rPr>
      </w:pPr>
      <w:r>
        <w:rPr>
          <w:rFonts w:hint="eastAsia"/>
        </w:rPr>
        <w:tab/>
      </w:r>
      <w:r>
        <w:rPr>
          <w:rFonts w:hint="eastAsia"/>
        </w:rPr>
        <w:tab/>
        <w:t>A.</w:t>
      </w:r>
      <w:r>
        <w:rPr>
          <w:rFonts w:hint="eastAsia"/>
        </w:rPr>
        <w:tab/>
      </w:r>
      <w:r>
        <w:rPr>
          <w:rFonts w:hint="eastAsia"/>
        </w:rPr>
        <w:t>经济、社会、文化权利委员会第四十八届会议议程</w:t>
      </w:r>
      <w:r w:rsidR="006D6E19">
        <w:br/>
      </w:r>
      <w:r>
        <w:rPr>
          <w:rFonts w:hint="eastAsia"/>
        </w:rPr>
        <w:t>(2012</w:t>
      </w:r>
      <w:r>
        <w:rPr>
          <w:rFonts w:hint="eastAsia"/>
        </w:rPr>
        <w:t>年</w:t>
      </w:r>
      <w:r>
        <w:rPr>
          <w:rFonts w:hint="eastAsia"/>
        </w:rPr>
        <w:t>4</w:t>
      </w:r>
      <w:r>
        <w:rPr>
          <w:rFonts w:hint="eastAsia"/>
        </w:rPr>
        <w:t>月</w:t>
      </w:r>
      <w:r>
        <w:rPr>
          <w:rFonts w:hint="eastAsia"/>
        </w:rPr>
        <w:t>30</w:t>
      </w:r>
      <w:r>
        <w:rPr>
          <w:rFonts w:hint="eastAsia"/>
        </w:rPr>
        <w:t>日至</w:t>
      </w:r>
      <w:r>
        <w:rPr>
          <w:rFonts w:hint="eastAsia"/>
        </w:rPr>
        <w:t>5</w:t>
      </w:r>
      <w:r>
        <w:rPr>
          <w:rFonts w:hint="eastAsia"/>
        </w:rPr>
        <w:t>月</w:t>
      </w:r>
      <w:r>
        <w:rPr>
          <w:rFonts w:hint="eastAsia"/>
        </w:rPr>
        <w:t>18</w:t>
      </w:r>
      <w:r>
        <w:rPr>
          <w:rFonts w:hint="eastAsia"/>
        </w:rPr>
        <w:t>日</w:t>
      </w:r>
      <w:r w:rsidR="00B74788">
        <w:rPr>
          <w:rFonts w:hint="eastAsia"/>
        </w:rPr>
        <w:t>)</w:t>
      </w:r>
      <w:r w:rsidR="00B74788">
        <w:rPr>
          <w:rFonts w:hint="eastAsia"/>
        </w:rPr>
        <w:tab/>
      </w:r>
      <w:r w:rsidR="00B74788">
        <w:rPr>
          <w:rFonts w:hint="eastAsia"/>
        </w:rPr>
        <w:tab/>
      </w:r>
      <w:r w:rsidR="009C059D">
        <w:rPr>
          <w:rFonts w:hint="eastAsia"/>
        </w:rPr>
        <w:t>84</w:t>
      </w:r>
    </w:p>
    <w:p w:rsidR="009770F6" w:rsidRDefault="009770F6" w:rsidP="00B74788">
      <w:pPr>
        <w:pStyle w:val="a2"/>
        <w:ind w:left="1565" w:hanging="1565"/>
        <w:rPr>
          <w:rFonts w:hint="eastAsia"/>
        </w:rPr>
      </w:pPr>
      <w:r>
        <w:rPr>
          <w:rFonts w:hint="eastAsia"/>
        </w:rPr>
        <w:tab/>
      </w:r>
      <w:r>
        <w:rPr>
          <w:rFonts w:hint="eastAsia"/>
        </w:rPr>
        <w:tab/>
        <w:t>B.</w:t>
      </w:r>
      <w:r>
        <w:rPr>
          <w:rFonts w:hint="eastAsia"/>
        </w:rPr>
        <w:tab/>
      </w:r>
      <w:r>
        <w:rPr>
          <w:rFonts w:hint="eastAsia"/>
        </w:rPr>
        <w:t>经济、社会、文化权利委员会第四十九届会议议程</w:t>
      </w:r>
      <w:r w:rsidR="006D6E19">
        <w:br/>
      </w:r>
      <w:r>
        <w:rPr>
          <w:rFonts w:hint="eastAsia"/>
        </w:rPr>
        <w:t>(2012</w:t>
      </w:r>
      <w:r>
        <w:rPr>
          <w:rFonts w:hint="eastAsia"/>
        </w:rPr>
        <w:t>年</w:t>
      </w:r>
      <w:r>
        <w:rPr>
          <w:rFonts w:hint="eastAsia"/>
        </w:rPr>
        <w:t>11</w:t>
      </w:r>
      <w:r>
        <w:rPr>
          <w:rFonts w:hint="eastAsia"/>
        </w:rPr>
        <w:t>月</w:t>
      </w:r>
      <w:r>
        <w:rPr>
          <w:rFonts w:hint="eastAsia"/>
        </w:rPr>
        <w:t>12</w:t>
      </w:r>
      <w:r>
        <w:rPr>
          <w:rFonts w:hint="eastAsia"/>
        </w:rPr>
        <w:t>日至</w:t>
      </w:r>
      <w:r>
        <w:rPr>
          <w:rFonts w:hint="eastAsia"/>
        </w:rPr>
        <w:t>30</w:t>
      </w:r>
      <w:r>
        <w:rPr>
          <w:rFonts w:hint="eastAsia"/>
        </w:rPr>
        <w:t>日</w:t>
      </w:r>
      <w:r w:rsidR="00B74788">
        <w:rPr>
          <w:rFonts w:hint="eastAsia"/>
        </w:rPr>
        <w:t>)</w:t>
      </w:r>
      <w:r w:rsidR="00B74788">
        <w:rPr>
          <w:rFonts w:hint="eastAsia"/>
        </w:rPr>
        <w:tab/>
      </w:r>
      <w:r w:rsidR="00B74788">
        <w:rPr>
          <w:rFonts w:hint="eastAsia"/>
        </w:rPr>
        <w:tab/>
      </w:r>
      <w:r w:rsidR="009C059D">
        <w:rPr>
          <w:rFonts w:hint="eastAsia"/>
        </w:rPr>
        <w:t>84</w:t>
      </w:r>
    </w:p>
    <w:p w:rsidR="009770F6" w:rsidRDefault="009770F6" w:rsidP="00B74788">
      <w:pPr>
        <w:pStyle w:val="a2"/>
        <w:rPr>
          <w:rFonts w:hint="eastAsia"/>
        </w:rPr>
      </w:pPr>
      <w:r>
        <w:rPr>
          <w:rFonts w:hint="eastAsia"/>
        </w:rPr>
        <w:tab/>
      </w:r>
      <w:r>
        <w:rPr>
          <w:rFonts w:hint="eastAsia"/>
        </w:rPr>
        <w:t>三</w:t>
      </w:r>
      <w:r>
        <w:rPr>
          <w:rFonts w:hint="eastAsia"/>
        </w:rPr>
        <w:t>.</w:t>
      </w:r>
      <w:r>
        <w:rPr>
          <w:rFonts w:hint="eastAsia"/>
        </w:rPr>
        <w:tab/>
      </w:r>
      <w:r>
        <w:rPr>
          <w:rFonts w:hint="eastAsia"/>
        </w:rPr>
        <w:t>经济、社会、文化权利委员会通过的一般性意见清单</w:t>
      </w:r>
      <w:r w:rsidR="00B74788">
        <w:rPr>
          <w:rFonts w:hint="eastAsia"/>
        </w:rPr>
        <w:tab/>
      </w:r>
      <w:r w:rsidR="00B74788">
        <w:rPr>
          <w:rFonts w:hint="eastAsia"/>
        </w:rPr>
        <w:tab/>
      </w:r>
      <w:r w:rsidR="009C059D">
        <w:rPr>
          <w:rFonts w:hint="eastAsia"/>
        </w:rPr>
        <w:t>86</w:t>
      </w:r>
    </w:p>
    <w:p w:rsidR="004A3379" w:rsidRDefault="009770F6" w:rsidP="00B74788">
      <w:pPr>
        <w:pStyle w:val="a2"/>
        <w:ind w:right="2737"/>
        <w:rPr>
          <w:rFonts w:hint="eastAsia"/>
        </w:rPr>
      </w:pPr>
      <w:r>
        <w:rPr>
          <w:rFonts w:hint="eastAsia"/>
        </w:rPr>
        <w:tab/>
      </w:r>
      <w:r>
        <w:rPr>
          <w:rFonts w:hint="eastAsia"/>
        </w:rPr>
        <w:t>四</w:t>
      </w:r>
      <w:r>
        <w:rPr>
          <w:rFonts w:hint="eastAsia"/>
        </w:rPr>
        <w:t>.</w:t>
      </w:r>
      <w:r>
        <w:rPr>
          <w:rFonts w:hint="eastAsia"/>
        </w:rPr>
        <w:tab/>
      </w:r>
      <w:r>
        <w:rPr>
          <w:rFonts w:hint="eastAsia"/>
        </w:rPr>
        <w:t>经济、社会、文化权利委员会通过的声明</w:t>
      </w:r>
      <w:r w:rsidR="005C76A2">
        <w:rPr>
          <w:rFonts w:hint="eastAsia"/>
        </w:rPr>
        <w:t>和</w:t>
      </w:r>
      <w:r w:rsidR="007C6B30">
        <w:rPr>
          <w:rFonts w:hint="eastAsia"/>
        </w:rPr>
        <w:t>批准</w:t>
      </w:r>
      <w:r w:rsidR="005C76A2">
        <w:rPr>
          <w:rFonts w:hint="eastAsia"/>
        </w:rPr>
        <w:t>的公开信</w:t>
      </w:r>
      <w:r>
        <w:rPr>
          <w:rFonts w:hint="eastAsia"/>
        </w:rPr>
        <w:t>清单</w:t>
      </w:r>
      <w:r>
        <w:rPr>
          <w:rFonts w:hint="eastAsia"/>
        </w:rPr>
        <w:tab/>
      </w:r>
      <w:r>
        <w:rPr>
          <w:rFonts w:hint="eastAsia"/>
        </w:rPr>
        <w:tab/>
      </w:r>
      <w:r w:rsidR="009C059D">
        <w:rPr>
          <w:rFonts w:hint="eastAsia"/>
        </w:rPr>
        <w:t>88</w:t>
      </w:r>
    </w:p>
    <w:p w:rsidR="009770F6" w:rsidRDefault="009770F6" w:rsidP="00B74788">
      <w:pPr>
        <w:pStyle w:val="a2"/>
        <w:rPr>
          <w:rFonts w:hint="eastAsia"/>
        </w:rPr>
      </w:pPr>
      <w:r>
        <w:rPr>
          <w:rFonts w:hint="eastAsia"/>
        </w:rPr>
        <w:tab/>
      </w:r>
      <w:r>
        <w:rPr>
          <w:rFonts w:hint="eastAsia"/>
        </w:rPr>
        <w:t>五</w:t>
      </w:r>
      <w:r>
        <w:rPr>
          <w:rFonts w:hint="eastAsia"/>
        </w:rPr>
        <w:t>.</w:t>
      </w:r>
      <w:r>
        <w:rPr>
          <w:rFonts w:hint="eastAsia"/>
        </w:rPr>
        <w:tab/>
      </w:r>
      <w:r>
        <w:rPr>
          <w:rFonts w:hint="eastAsia"/>
        </w:rPr>
        <w:t>经济、社会、文化权利委员会举行的一般性讨论日</w:t>
      </w:r>
      <w:r w:rsidR="00B74788">
        <w:rPr>
          <w:rFonts w:hint="eastAsia"/>
        </w:rPr>
        <w:tab/>
      </w:r>
      <w:r w:rsidR="00B74788">
        <w:rPr>
          <w:rFonts w:hint="eastAsia"/>
        </w:rPr>
        <w:tab/>
      </w:r>
      <w:r w:rsidR="009C059D">
        <w:rPr>
          <w:rFonts w:hint="eastAsia"/>
        </w:rPr>
        <w:t>90</w:t>
      </w:r>
    </w:p>
    <w:p w:rsidR="009770F6" w:rsidRDefault="009770F6" w:rsidP="00B74788">
      <w:pPr>
        <w:pStyle w:val="a2"/>
        <w:rPr>
          <w:rFonts w:hint="eastAsia"/>
        </w:rPr>
      </w:pPr>
      <w:r>
        <w:rPr>
          <w:rFonts w:hint="eastAsia"/>
        </w:rPr>
        <w:tab/>
      </w:r>
      <w:r>
        <w:rPr>
          <w:rFonts w:hint="eastAsia"/>
        </w:rPr>
        <w:t>六</w:t>
      </w:r>
      <w:r>
        <w:rPr>
          <w:rFonts w:hint="eastAsia"/>
        </w:rPr>
        <w:t>.</w:t>
      </w:r>
      <w:r>
        <w:rPr>
          <w:rFonts w:hint="eastAsia"/>
        </w:rPr>
        <w:tab/>
      </w:r>
      <w:r>
        <w:rPr>
          <w:rFonts w:hint="eastAsia"/>
        </w:rPr>
        <w:t>报告所涉期间委员会发表的声明</w:t>
      </w:r>
      <w:r w:rsidR="00E04CB3">
        <w:rPr>
          <w:rFonts w:hint="eastAsia"/>
        </w:rPr>
        <w:t>和公开信</w:t>
      </w:r>
      <w:r w:rsidR="00B74788">
        <w:rPr>
          <w:rFonts w:hint="eastAsia"/>
        </w:rPr>
        <w:tab/>
      </w:r>
      <w:r w:rsidR="00B74788">
        <w:rPr>
          <w:rFonts w:hint="eastAsia"/>
        </w:rPr>
        <w:tab/>
      </w:r>
      <w:r w:rsidR="009C059D">
        <w:rPr>
          <w:rFonts w:hint="eastAsia"/>
        </w:rPr>
        <w:t>92</w:t>
      </w:r>
    </w:p>
    <w:p w:rsidR="009770F6" w:rsidRDefault="009770F6" w:rsidP="00B74788">
      <w:pPr>
        <w:pStyle w:val="a2"/>
        <w:ind w:left="1565" w:hanging="1565"/>
        <w:rPr>
          <w:rFonts w:hint="eastAsia"/>
        </w:rPr>
      </w:pPr>
      <w:r>
        <w:rPr>
          <w:rFonts w:hint="eastAsia"/>
        </w:rPr>
        <w:tab/>
      </w:r>
      <w:r>
        <w:rPr>
          <w:rFonts w:hint="eastAsia"/>
        </w:rPr>
        <w:tab/>
        <w:t>A.</w:t>
      </w:r>
      <w:r>
        <w:rPr>
          <w:rFonts w:hint="eastAsia"/>
        </w:rPr>
        <w:tab/>
      </w:r>
      <w:r w:rsidR="00D50BEC">
        <w:rPr>
          <w:rFonts w:hint="eastAsia"/>
        </w:rPr>
        <w:t>“</w:t>
      </w:r>
      <w:r w:rsidR="004A3379">
        <w:rPr>
          <w:rFonts w:hint="eastAsia"/>
        </w:rPr>
        <w:t>里约＋</w:t>
      </w:r>
      <w:r w:rsidR="004A3379">
        <w:rPr>
          <w:rFonts w:hint="eastAsia"/>
        </w:rPr>
        <w:t>20</w:t>
      </w:r>
      <w:r w:rsidR="004A3379">
        <w:rPr>
          <w:rFonts w:hint="eastAsia"/>
        </w:rPr>
        <w:t>会议</w:t>
      </w:r>
      <w:r w:rsidR="00D50BEC">
        <w:rPr>
          <w:rFonts w:hint="eastAsia"/>
        </w:rPr>
        <w:t>”</w:t>
      </w:r>
      <w:r w:rsidR="00E53036">
        <w:rPr>
          <w:rFonts w:hint="eastAsia"/>
        </w:rPr>
        <w:t>举行之际关于</w:t>
      </w:r>
      <w:r>
        <w:rPr>
          <w:rFonts w:hint="eastAsia"/>
        </w:rPr>
        <w:t>“可持续发展和消除贫穷背景下的绿色经济”的声明</w:t>
      </w:r>
      <w:r w:rsidR="00B74788">
        <w:rPr>
          <w:rFonts w:hint="eastAsia"/>
        </w:rPr>
        <w:tab/>
      </w:r>
      <w:r w:rsidR="00B74788">
        <w:rPr>
          <w:rFonts w:hint="eastAsia"/>
        </w:rPr>
        <w:tab/>
      </w:r>
      <w:r w:rsidR="009C059D">
        <w:rPr>
          <w:rFonts w:hint="eastAsia"/>
        </w:rPr>
        <w:t>92</w:t>
      </w:r>
    </w:p>
    <w:p w:rsidR="004A3379" w:rsidRDefault="009770F6" w:rsidP="00B74788">
      <w:pPr>
        <w:pStyle w:val="a2"/>
        <w:ind w:left="1565" w:hanging="1565"/>
        <w:rPr>
          <w:rFonts w:hint="eastAsia"/>
        </w:rPr>
      </w:pPr>
      <w:r>
        <w:rPr>
          <w:rFonts w:hint="eastAsia"/>
        </w:rPr>
        <w:tab/>
      </w:r>
      <w:r>
        <w:rPr>
          <w:rFonts w:hint="eastAsia"/>
        </w:rPr>
        <w:tab/>
        <w:t>B.</w:t>
      </w:r>
      <w:r>
        <w:rPr>
          <w:rFonts w:hint="eastAsia"/>
        </w:rPr>
        <w:tab/>
      </w:r>
      <w:r w:rsidR="004A3379">
        <w:rPr>
          <w:rFonts w:hint="eastAsia"/>
        </w:rPr>
        <w:t>就经济、社会和文化权利与经济和金融危机</w:t>
      </w:r>
      <w:r w:rsidR="00E04CB3">
        <w:rPr>
          <w:rFonts w:hint="eastAsia"/>
        </w:rPr>
        <w:t>问题</w:t>
      </w:r>
      <w:r w:rsidR="004A3379">
        <w:rPr>
          <w:rFonts w:hint="eastAsia"/>
        </w:rPr>
        <w:t>致</w:t>
      </w:r>
      <w:r w:rsidR="00B74788">
        <w:br/>
      </w:r>
      <w:r w:rsidR="004A3379">
        <w:rPr>
          <w:rFonts w:hint="eastAsia"/>
        </w:rPr>
        <w:t>缔约国的公开信</w:t>
      </w:r>
      <w:r w:rsidR="00B74788">
        <w:rPr>
          <w:rFonts w:hint="eastAsia"/>
        </w:rPr>
        <w:tab/>
      </w:r>
      <w:r w:rsidR="00B74788">
        <w:rPr>
          <w:rFonts w:hint="eastAsia"/>
        </w:rPr>
        <w:tab/>
      </w:r>
      <w:r w:rsidR="009C059D">
        <w:rPr>
          <w:rFonts w:hint="eastAsia"/>
        </w:rPr>
        <w:t>94</w:t>
      </w:r>
    </w:p>
    <w:p w:rsidR="009770F6" w:rsidRDefault="004A3379" w:rsidP="00B74788">
      <w:pPr>
        <w:pStyle w:val="a2"/>
        <w:rPr>
          <w:rFonts w:hint="eastAsia"/>
        </w:rPr>
      </w:pPr>
      <w:r>
        <w:rPr>
          <w:rFonts w:hint="eastAsia"/>
        </w:rPr>
        <w:tab/>
      </w:r>
      <w:r w:rsidR="00B74788">
        <w:rPr>
          <w:rFonts w:hint="eastAsia"/>
        </w:rPr>
        <w:tab/>
      </w:r>
      <w:r>
        <w:rPr>
          <w:rFonts w:hint="eastAsia"/>
        </w:rPr>
        <w:t>C.</w:t>
      </w:r>
      <w:r w:rsidR="00B74788">
        <w:rPr>
          <w:rFonts w:hint="eastAsia"/>
        </w:rPr>
        <w:tab/>
      </w:r>
      <w:r>
        <w:rPr>
          <w:rFonts w:hint="eastAsia"/>
        </w:rPr>
        <w:t>就</w:t>
      </w:r>
      <w:r w:rsidR="00E53036">
        <w:rPr>
          <w:rFonts w:hint="eastAsia"/>
        </w:rPr>
        <w:t>《</w:t>
      </w:r>
      <w:r>
        <w:rPr>
          <w:rFonts w:hint="eastAsia"/>
        </w:rPr>
        <w:t>2015</w:t>
      </w:r>
      <w:r>
        <w:rPr>
          <w:rFonts w:hint="eastAsia"/>
        </w:rPr>
        <w:t>年</w:t>
      </w:r>
      <w:r w:rsidR="004517AC">
        <w:rPr>
          <w:rFonts w:hint="eastAsia"/>
        </w:rPr>
        <w:t>之</w:t>
      </w:r>
      <w:r>
        <w:rPr>
          <w:rFonts w:hint="eastAsia"/>
        </w:rPr>
        <w:t>后发展议程</w:t>
      </w:r>
      <w:r w:rsidR="00E53036">
        <w:rPr>
          <w:rFonts w:hint="eastAsia"/>
        </w:rPr>
        <w:t>》</w:t>
      </w:r>
      <w:r>
        <w:rPr>
          <w:rFonts w:hint="eastAsia"/>
        </w:rPr>
        <w:t>致缔约国的公开信</w:t>
      </w:r>
      <w:r w:rsidR="009770F6">
        <w:rPr>
          <w:rFonts w:hint="eastAsia"/>
        </w:rPr>
        <w:tab/>
      </w:r>
      <w:r w:rsidR="006D6E19">
        <w:rPr>
          <w:rFonts w:hint="eastAsia"/>
        </w:rPr>
        <w:tab/>
      </w:r>
      <w:r w:rsidR="009C059D">
        <w:rPr>
          <w:rFonts w:hint="eastAsia"/>
        </w:rPr>
        <w:t>95</w:t>
      </w:r>
    </w:p>
    <w:p w:rsidR="009770F6" w:rsidRDefault="009770F6" w:rsidP="006B47BD">
      <w:pPr>
        <w:pStyle w:val="a2"/>
        <w:tabs>
          <w:tab w:val="clear" w:pos="1996"/>
        </w:tabs>
        <w:rPr>
          <w:rFonts w:hint="eastAsia"/>
        </w:rPr>
      </w:pPr>
      <w:r>
        <w:rPr>
          <w:rFonts w:hint="eastAsia"/>
        </w:rPr>
        <w:tab/>
      </w:r>
      <w:r>
        <w:rPr>
          <w:rFonts w:hint="eastAsia"/>
        </w:rPr>
        <w:t>七</w:t>
      </w:r>
      <w:r>
        <w:rPr>
          <w:rFonts w:hint="eastAsia"/>
        </w:rPr>
        <w:t>.</w:t>
      </w:r>
      <w:r>
        <w:rPr>
          <w:rFonts w:hint="eastAsia"/>
        </w:rPr>
        <w:tab/>
      </w:r>
      <w:r w:rsidR="004A3379" w:rsidRPr="006B47BD">
        <w:rPr>
          <w:rFonts w:hint="eastAsia"/>
        </w:rPr>
        <w:t>《</w:t>
      </w:r>
      <w:r w:rsidRPr="006B47BD">
        <w:rPr>
          <w:rFonts w:hint="eastAsia"/>
        </w:rPr>
        <w:t>经济、社会、文化权利</w:t>
      </w:r>
      <w:r w:rsidR="00E53036" w:rsidRPr="006B47BD">
        <w:rPr>
          <w:rFonts w:hint="eastAsia"/>
        </w:rPr>
        <w:t>国际公约</w:t>
      </w:r>
      <w:r w:rsidR="004A3379" w:rsidRPr="006B47BD">
        <w:rPr>
          <w:rFonts w:hint="eastAsia"/>
        </w:rPr>
        <w:t>任择议定书》的临时</w:t>
      </w:r>
      <w:r w:rsidR="006B47BD">
        <w:br/>
      </w:r>
      <w:r w:rsidR="004A3379" w:rsidRPr="006B47BD">
        <w:rPr>
          <w:rFonts w:hint="eastAsia"/>
        </w:rPr>
        <w:t>议事规则</w:t>
      </w:r>
      <w:r w:rsidR="006B47BD">
        <w:rPr>
          <w:rFonts w:hint="eastAsia"/>
        </w:rPr>
        <w:tab/>
      </w:r>
      <w:r w:rsidR="006B47BD">
        <w:rPr>
          <w:rFonts w:hint="eastAsia"/>
        </w:rPr>
        <w:tab/>
      </w:r>
      <w:r w:rsidR="009C059D">
        <w:rPr>
          <w:rFonts w:hint="eastAsia"/>
        </w:rPr>
        <w:t>97</w:t>
      </w:r>
    </w:p>
    <w:p w:rsidR="009770F6" w:rsidRDefault="004A3379" w:rsidP="00B74788">
      <w:pPr>
        <w:pStyle w:val="a2"/>
        <w:rPr>
          <w:rFonts w:hint="eastAsia"/>
        </w:rPr>
      </w:pPr>
      <w:r>
        <w:rPr>
          <w:rFonts w:hint="eastAsia"/>
        </w:rPr>
        <w:tab/>
      </w:r>
      <w:r>
        <w:rPr>
          <w:rFonts w:hint="eastAsia"/>
        </w:rPr>
        <w:t>八</w:t>
      </w:r>
      <w:r>
        <w:rPr>
          <w:rFonts w:hint="eastAsia"/>
        </w:rPr>
        <w:t>.</w:t>
      </w:r>
      <w:r w:rsidR="009770F6">
        <w:rPr>
          <w:rFonts w:hint="eastAsia"/>
        </w:rPr>
        <w:tab/>
      </w:r>
      <w:r>
        <w:rPr>
          <w:rFonts w:hint="eastAsia"/>
        </w:rPr>
        <w:t>经济、社会、文化权利委员会关于</w:t>
      </w:r>
      <w:r w:rsidR="00FD24CF">
        <w:rPr>
          <w:rFonts w:hint="eastAsia"/>
        </w:rPr>
        <w:t>人权</w:t>
      </w:r>
      <w:r w:rsidR="00031EBA">
        <w:rPr>
          <w:rFonts w:hint="eastAsia"/>
        </w:rPr>
        <w:t>条约机构成员独立性和公正性拟议准则的决定</w:t>
      </w:r>
      <w:r w:rsidR="006B47BD">
        <w:rPr>
          <w:rFonts w:hint="eastAsia"/>
        </w:rPr>
        <w:tab/>
      </w:r>
      <w:r w:rsidR="006B47BD">
        <w:rPr>
          <w:rFonts w:hint="eastAsia"/>
        </w:rPr>
        <w:tab/>
      </w:r>
      <w:r w:rsidR="009C059D">
        <w:rPr>
          <w:rFonts w:hint="eastAsia"/>
        </w:rPr>
        <w:t>111</w:t>
      </w:r>
    </w:p>
    <w:p w:rsidR="004A3379" w:rsidRDefault="009770F6" w:rsidP="00B74788">
      <w:pPr>
        <w:pStyle w:val="a2"/>
        <w:rPr>
          <w:rFonts w:hint="eastAsia"/>
        </w:rPr>
      </w:pPr>
      <w:r>
        <w:rPr>
          <w:rFonts w:hint="eastAsia"/>
        </w:rPr>
        <w:tab/>
      </w:r>
      <w:r w:rsidR="004A3379">
        <w:rPr>
          <w:rFonts w:hint="eastAsia"/>
        </w:rPr>
        <w:t>九</w:t>
      </w:r>
      <w:r w:rsidR="004A3379">
        <w:rPr>
          <w:rFonts w:hint="eastAsia"/>
        </w:rPr>
        <w:t>.</w:t>
      </w:r>
      <w:r w:rsidR="006B47BD">
        <w:rPr>
          <w:rFonts w:hint="eastAsia"/>
        </w:rPr>
        <w:tab/>
      </w:r>
      <w:r w:rsidR="00031EBA">
        <w:rPr>
          <w:rFonts w:hint="eastAsia"/>
        </w:rPr>
        <w:t>经济、社会、文化权利委员会关于加强人权条约机构</w:t>
      </w:r>
      <w:r w:rsidR="00E04CB3">
        <w:rPr>
          <w:rFonts w:hint="eastAsia"/>
        </w:rPr>
        <w:t>的</w:t>
      </w:r>
      <w:r w:rsidR="00F71AA6">
        <w:br/>
      </w:r>
      <w:r w:rsidR="00031EBA">
        <w:rPr>
          <w:rFonts w:hint="eastAsia"/>
        </w:rPr>
        <w:t>报告</w:t>
      </w:r>
      <w:r w:rsidR="00E53036">
        <w:rPr>
          <w:rFonts w:hint="eastAsia"/>
        </w:rPr>
        <w:t>的</w:t>
      </w:r>
      <w:r w:rsidR="00031EBA">
        <w:rPr>
          <w:rFonts w:hint="eastAsia"/>
        </w:rPr>
        <w:t>决定</w:t>
      </w:r>
      <w:r w:rsidR="00F71AA6">
        <w:rPr>
          <w:rFonts w:hint="eastAsia"/>
        </w:rPr>
        <w:tab/>
      </w:r>
      <w:r w:rsidR="00F71AA6">
        <w:rPr>
          <w:rFonts w:hint="eastAsia"/>
        </w:rPr>
        <w:tab/>
      </w:r>
      <w:r w:rsidR="009C059D">
        <w:rPr>
          <w:rFonts w:hint="eastAsia"/>
        </w:rPr>
        <w:t>112</w:t>
      </w:r>
    </w:p>
    <w:p w:rsidR="009770F6" w:rsidRDefault="004A3379" w:rsidP="00B74788">
      <w:pPr>
        <w:pStyle w:val="a2"/>
        <w:rPr>
          <w:rFonts w:hint="eastAsia"/>
        </w:rPr>
      </w:pPr>
      <w:r>
        <w:rPr>
          <w:rFonts w:hint="eastAsia"/>
        </w:rPr>
        <w:tab/>
      </w:r>
      <w:r>
        <w:rPr>
          <w:rFonts w:hint="eastAsia"/>
        </w:rPr>
        <w:t>十</w:t>
      </w:r>
      <w:r w:rsidR="009770F6">
        <w:rPr>
          <w:rFonts w:hint="eastAsia"/>
        </w:rPr>
        <w:t>.</w:t>
      </w:r>
      <w:r w:rsidR="009770F6">
        <w:rPr>
          <w:rFonts w:hint="eastAsia"/>
        </w:rPr>
        <w:tab/>
      </w:r>
      <w:r w:rsidR="009770F6">
        <w:rPr>
          <w:rFonts w:hint="eastAsia"/>
        </w:rPr>
        <w:t>委员会收到的文件清单</w:t>
      </w:r>
      <w:r w:rsidR="009770F6">
        <w:rPr>
          <w:rFonts w:hint="eastAsia"/>
        </w:rPr>
        <w:tab/>
      </w:r>
      <w:r w:rsidR="009770F6">
        <w:rPr>
          <w:rFonts w:hint="eastAsia"/>
        </w:rPr>
        <w:tab/>
      </w:r>
      <w:r w:rsidR="009C059D">
        <w:rPr>
          <w:rFonts w:hint="eastAsia"/>
        </w:rPr>
        <w:t>113</w:t>
      </w:r>
    </w:p>
    <w:p w:rsidR="009770F6" w:rsidRDefault="009770F6" w:rsidP="00B74788">
      <w:pPr>
        <w:pStyle w:val="a2"/>
        <w:rPr>
          <w:rFonts w:hint="eastAsia"/>
        </w:rPr>
      </w:pPr>
      <w:r>
        <w:rPr>
          <w:rFonts w:hint="eastAsia"/>
        </w:rPr>
        <w:tab/>
      </w:r>
      <w:r>
        <w:rPr>
          <w:rFonts w:hint="eastAsia"/>
        </w:rPr>
        <w:tab/>
        <w:t>A.</w:t>
      </w:r>
      <w:r>
        <w:rPr>
          <w:rFonts w:hint="eastAsia"/>
        </w:rPr>
        <w:tab/>
      </w:r>
      <w:r>
        <w:rPr>
          <w:rFonts w:hint="eastAsia"/>
        </w:rPr>
        <w:t>委员会第四十八届会议收到的文件清单</w:t>
      </w:r>
      <w:r>
        <w:rPr>
          <w:rFonts w:hint="eastAsia"/>
        </w:rPr>
        <w:tab/>
      </w:r>
      <w:r>
        <w:rPr>
          <w:rFonts w:hint="eastAsia"/>
        </w:rPr>
        <w:tab/>
      </w:r>
      <w:r w:rsidR="009C059D">
        <w:rPr>
          <w:rFonts w:hint="eastAsia"/>
        </w:rPr>
        <w:t>113</w:t>
      </w:r>
    </w:p>
    <w:p w:rsidR="009770F6" w:rsidRDefault="009770F6" w:rsidP="00B74788">
      <w:pPr>
        <w:pStyle w:val="a2"/>
        <w:rPr>
          <w:rFonts w:hint="eastAsia"/>
        </w:rPr>
      </w:pPr>
      <w:r>
        <w:rPr>
          <w:rFonts w:hint="eastAsia"/>
        </w:rPr>
        <w:tab/>
      </w:r>
      <w:r>
        <w:rPr>
          <w:rFonts w:hint="eastAsia"/>
        </w:rPr>
        <w:tab/>
        <w:t>B.</w:t>
      </w:r>
      <w:r>
        <w:rPr>
          <w:rFonts w:hint="eastAsia"/>
        </w:rPr>
        <w:tab/>
      </w:r>
      <w:r>
        <w:rPr>
          <w:rFonts w:hint="eastAsia"/>
        </w:rPr>
        <w:t>委员会第四十九届会议收到的文件清单</w:t>
      </w:r>
      <w:r>
        <w:rPr>
          <w:rFonts w:hint="eastAsia"/>
        </w:rPr>
        <w:tab/>
      </w:r>
      <w:r w:rsidR="00ED35B5">
        <w:rPr>
          <w:rFonts w:hint="eastAsia"/>
        </w:rPr>
        <w:tab/>
      </w:r>
      <w:r w:rsidR="009C059D">
        <w:rPr>
          <w:rFonts w:hint="eastAsia"/>
        </w:rPr>
        <w:t>114</w:t>
      </w:r>
    </w:p>
    <w:p w:rsidR="003138D6" w:rsidRDefault="003138D6" w:rsidP="003138D6">
      <w:pPr>
        <w:pStyle w:val="SingleTxtGC"/>
        <w:rPr>
          <w:rFonts w:hint="eastAsia"/>
        </w:rPr>
      </w:pPr>
    </w:p>
    <w:p w:rsidR="003138D6" w:rsidRDefault="003138D6" w:rsidP="003138D6">
      <w:pPr>
        <w:pStyle w:val="SingleTxtGC"/>
        <w:rPr>
          <w:rFonts w:hint="eastAsia"/>
        </w:rPr>
        <w:sectPr w:rsidR="003138D6" w:rsidSect="00B61CC7">
          <w:headerReference w:type="even" r:id="rId16"/>
          <w:footerReference w:type="even" r:id="rId17"/>
          <w:footerReference w:type="default" r:id="rId18"/>
          <w:headerReference w:type="first" r:id="rId19"/>
          <w:footerReference w:type="first" r:id="rId20"/>
          <w:endnotePr>
            <w:numFmt w:val="decimal"/>
          </w:endnotePr>
          <w:pgSz w:w="11906" w:h="16838" w:code="9"/>
          <w:pgMar w:top="1701" w:right="1134" w:bottom="2268" w:left="1134" w:header="964" w:footer="1701" w:gutter="0"/>
          <w:pgNumType w:fmt="lowerRoman" w:start="3"/>
          <w:cols w:space="425"/>
          <w:titlePg/>
          <w:docGrid w:type="linesAndChars" w:linePitch="326"/>
        </w:sectPr>
      </w:pPr>
    </w:p>
    <w:p w:rsidR="00F04BD8" w:rsidRPr="00F523EF" w:rsidRDefault="00DD276E" w:rsidP="00DD276E">
      <w:pPr>
        <w:pStyle w:val="HChGC"/>
        <w:rPr>
          <w:lang w:val="en-GB"/>
        </w:rPr>
      </w:pPr>
      <w:bookmarkStart w:id="0" w:name="_Toc321313392"/>
      <w:r>
        <w:rPr>
          <w:rFonts w:hint="eastAsia"/>
          <w:lang w:val="en-GB"/>
        </w:rPr>
        <w:tab/>
      </w:r>
      <w:r>
        <w:rPr>
          <w:rFonts w:hint="eastAsia"/>
          <w:lang w:val="en-GB"/>
        </w:rPr>
        <w:tab/>
      </w:r>
      <w:r w:rsidR="00F04BD8" w:rsidRPr="00F523EF">
        <w:rPr>
          <w:rFonts w:hint="eastAsia"/>
          <w:lang w:val="en-GB"/>
        </w:rPr>
        <w:t>第一章</w:t>
      </w:r>
      <w:bookmarkEnd w:id="0"/>
      <w:r>
        <w:rPr>
          <w:lang w:val="en-GB"/>
        </w:rPr>
        <w:br/>
      </w:r>
      <w:r w:rsidR="00F04BD8" w:rsidRPr="00F523EF">
        <w:rPr>
          <w:rFonts w:hint="eastAsia"/>
          <w:lang w:val="en-GB"/>
        </w:rPr>
        <w:t>组织和其他事项</w:t>
      </w:r>
    </w:p>
    <w:p w:rsidR="00710A13" w:rsidRDefault="00F04BD8" w:rsidP="00DD276E">
      <w:pPr>
        <w:pStyle w:val="H1GC"/>
        <w:rPr>
          <w:rFonts w:hint="eastAsia"/>
          <w:lang w:val="en-GB"/>
        </w:rPr>
      </w:pPr>
      <w:r w:rsidRPr="00F523EF">
        <w:rPr>
          <w:lang w:val="en-GB"/>
        </w:rPr>
        <w:tab/>
      </w:r>
      <w:bookmarkStart w:id="1" w:name="_Toc321313393"/>
      <w:r w:rsidR="00710A13">
        <w:rPr>
          <w:rFonts w:hint="eastAsia"/>
          <w:lang w:val="en-GB"/>
        </w:rPr>
        <w:t>A.</w:t>
      </w:r>
      <w:r w:rsidR="00DD276E">
        <w:rPr>
          <w:rFonts w:hint="eastAsia"/>
          <w:lang w:val="en-GB"/>
        </w:rPr>
        <w:tab/>
      </w:r>
      <w:r w:rsidR="00710A13">
        <w:rPr>
          <w:rFonts w:hint="eastAsia"/>
          <w:lang w:val="en-GB"/>
        </w:rPr>
        <w:t>经济及社会理事会通过的决议</w:t>
      </w:r>
    </w:p>
    <w:p w:rsidR="00DD276E" w:rsidRDefault="00710A13" w:rsidP="00DD276E">
      <w:pPr>
        <w:pStyle w:val="SingleTxtGC"/>
        <w:rPr>
          <w:rFonts w:hint="eastAsia"/>
          <w:snapToGrid/>
        </w:rPr>
      </w:pPr>
      <w:r>
        <w:rPr>
          <w:rFonts w:hint="eastAsia"/>
          <w:lang w:val="en-GB"/>
        </w:rPr>
        <w:t>1.</w:t>
      </w:r>
      <w:r w:rsidR="00DD276E">
        <w:rPr>
          <w:rFonts w:hint="eastAsia"/>
          <w:lang w:val="en-GB"/>
        </w:rPr>
        <w:tab/>
      </w:r>
      <w:r w:rsidR="003878E8" w:rsidRPr="003878E8">
        <w:rPr>
          <w:snapToGrid/>
        </w:rPr>
        <w:t>经济</w:t>
      </w:r>
      <w:r w:rsidR="003878E8">
        <w:rPr>
          <w:rFonts w:hint="eastAsia"/>
          <w:snapToGrid/>
        </w:rPr>
        <w:t>、</w:t>
      </w:r>
      <w:r w:rsidR="003878E8" w:rsidRPr="003878E8">
        <w:rPr>
          <w:snapToGrid/>
        </w:rPr>
        <w:t>社会</w:t>
      </w:r>
      <w:r w:rsidR="003878E8">
        <w:rPr>
          <w:rFonts w:hint="eastAsia"/>
          <w:snapToGrid/>
        </w:rPr>
        <w:t>、</w:t>
      </w:r>
      <w:r w:rsidR="003878E8" w:rsidRPr="003878E8">
        <w:rPr>
          <w:snapToGrid/>
        </w:rPr>
        <w:t>文化权利委员会欢迎经济和社会理事会</w:t>
      </w:r>
      <w:r w:rsidR="00B51E6D">
        <w:rPr>
          <w:rFonts w:hint="eastAsia"/>
          <w:snapToGrid/>
        </w:rPr>
        <w:t>在</w:t>
      </w:r>
      <w:r w:rsidR="00B51E6D" w:rsidRPr="003878E8">
        <w:rPr>
          <w:snapToGrid/>
        </w:rPr>
        <w:t>2012</w:t>
      </w:r>
      <w:r w:rsidR="00B51E6D" w:rsidRPr="003878E8">
        <w:rPr>
          <w:snapToGrid/>
        </w:rPr>
        <w:t>年</w:t>
      </w:r>
      <w:r w:rsidR="00B51E6D" w:rsidRPr="003878E8">
        <w:rPr>
          <w:snapToGrid/>
        </w:rPr>
        <w:t>7</w:t>
      </w:r>
      <w:r w:rsidR="00B51E6D" w:rsidRPr="003878E8">
        <w:rPr>
          <w:snapToGrid/>
        </w:rPr>
        <w:t>月</w:t>
      </w:r>
      <w:r w:rsidR="00B51E6D">
        <w:rPr>
          <w:rFonts w:hint="eastAsia"/>
          <w:snapToGrid/>
        </w:rPr>
        <w:t>27</w:t>
      </w:r>
      <w:r w:rsidR="00B51E6D">
        <w:rPr>
          <w:rFonts w:hint="eastAsia"/>
          <w:snapToGrid/>
        </w:rPr>
        <w:t>日第</w:t>
      </w:r>
      <w:r w:rsidR="003878E8" w:rsidRPr="003878E8">
        <w:rPr>
          <w:snapToGrid/>
        </w:rPr>
        <w:t>2012/29</w:t>
      </w:r>
      <w:r w:rsidR="00B51E6D">
        <w:rPr>
          <w:rFonts w:hint="eastAsia"/>
          <w:snapToGrid/>
        </w:rPr>
        <w:t>号决议中批准委员会两届会议各</w:t>
      </w:r>
      <w:r w:rsidR="003878E8" w:rsidRPr="003878E8">
        <w:rPr>
          <w:snapToGrid/>
        </w:rPr>
        <w:t>延长一</w:t>
      </w:r>
      <w:r w:rsidR="00947C0C">
        <w:rPr>
          <w:rFonts w:hint="eastAsia"/>
          <w:snapToGrid/>
        </w:rPr>
        <w:t>周</w:t>
      </w:r>
      <w:r w:rsidR="003878E8" w:rsidRPr="003878E8">
        <w:rPr>
          <w:snapToGrid/>
        </w:rPr>
        <w:t>，</w:t>
      </w:r>
      <w:r w:rsidR="00B51E6D">
        <w:rPr>
          <w:rFonts w:hint="eastAsia"/>
          <w:snapToGrid/>
        </w:rPr>
        <w:t>最多可有</w:t>
      </w:r>
      <w:r w:rsidR="003878E8" w:rsidRPr="003878E8">
        <w:rPr>
          <w:snapToGrid/>
        </w:rPr>
        <w:t>10</w:t>
      </w:r>
      <w:r w:rsidR="00B51E6D">
        <w:rPr>
          <w:rFonts w:hint="eastAsia"/>
          <w:snapToGrid/>
        </w:rPr>
        <w:t>名委员参</w:t>
      </w:r>
      <w:r w:rsidR="00CD7A9E">
        <w:rPr>
          <w:rFonts w:hint="eastAsia"/>
          <w:snapToGrid/>
        </w:rPr>
        <w:t>加</w:t>
      </w:r>
      <w:r w:rsidR="00B51E6D">
        <w:rPr>
          <w:rFonts w:hint="eastAsia"/>
          <w:snapToGrid/>
        </w:rPr>
        <w:t>2013</w:t>
      </w:r>
      <w:r w:rsidR="00B51E6D">
        <w:rPr>
          <w:rFonts w:hint="eastAsia"/>
          <w:snapToGrid/>
        </w:rPr>
        <w:t>年</w:t>
      </w:r>
      <w:r w:rsidR="003878E8" w:rsidRPr="003878E8">
        <w:rPr>
          <w:snapToGrid/>
        </w:rPr>
        <w:t>会前工作组会议</w:t>
      </w:r>
      <w:r w:rsidR="00CD7A9E">
        <w:rPr>
          <w:snapToGrid/>
        </w:rPr>
        <w:t>。委员会期待</w:t>
      </w:r>
      <w:r w:rsidR="00B51E6D">
        <w:rPr>
          <w:rFonts w:hint="eastAsia"/>
          <w:snapToGrid/>
        </w:rPr>
        <w:t>大会</w:t>
      </w:r>
      <w:r w:rsidR="003878E8" w:rsidRPr="003878E8">
        <w:rPr>
          <w:snapToGrid/>
        </w:rPr>
        <w:t>在这方面</w:t>
      </w:r>
      <w:r w:rsidR="00B51E6D">
        <w:rPr>
          <w:rFonts w:hint="eastAsia"/>
          <w:snapToGrid/>
        </w:rPr>
        <w:t>作出</w:t>
      </w:r>
      <w:r w:rsidR="003878E8" w:rsidRPr="003878E8">
        <w:rPr>
          <w:snapToGrid/>
        </w:rPr>
        <w:t>决定。</w:t>
      </w:r>
    </w:p>
    <w:p w:rsidR="00710A13" w:rsidRPr="00DD276E" w:rsidRDefault="003878E8" w:rsidP="00DD276E">
      <w:pPr>
        <w:pStyle w:val="SingleTxtGC"/>
        <w:rPr>
          <w:rFonts w:ascii="Arial" w:hAnsi="Arial" w:cs="Arial" w:hint="eastAsia"/>
          <w:bCs/>
          <w:color w:val="222222"/>
          <w:szCs w:val="21"/>
        </w:rPr>
      </w:pPr>
      <w:r w:rsidRPr="00DD276E">
        <w:rPr>
          <w:snapToGrid/>
          <w:szCs w:val="21"/>
        </w:rPr>
        <w:t>2</w:t>
      </w:r>
      <w:r w:rsidRPr="00DD276E">
        <w:rPr>
          <w:rFonts w:hint="eastAsia"/>
          <w:snapToGrid/>
          <w:szCs w:val="21"/>
        </w:rPr>
        <w:t>.</w:t>
      </w:r>
      <w:r w:rsidR="00DD276E" w:rsidRPr="00DD276E">
        <w:rPr>
          <w:rFonts w:hint="eastAsia"/>
          <w:snapToGrid/>
          <w:szCs w:val="21"/>
        </w:rPr>
        <w:tab/>
      </w:r>
      <w:r w:rsidRPr="00DD276E">
        <w:rPr>
          <w:snapToGrid/>
          <w:szCs w:val="21"/>
        </w:rPr>
        <w:t>委员会将继续</w:t>
      </w:r>
      <w:r w:rsidR="00B51E6D" w:rsidRPr="00DD276E">
        <w:rPr>
          <w:rFonts w:hint="eastAsia"/>
          <w:snapToGrid/>
          <w:szCs w:val="21"/>
        </w:rPr>
        <w:t>向</w:t>
      </w:r>
      <w:r w:rsidRPr="00DD276E">
        <w:rPr>
          <w:snapToGrid/>
          <w:szCs w:val="21"/>
        </w:rPr>
        <w:t>经济</w:t>
      </w:r>
      <w:r w:rsidR="00B51E6D" w:rsidRPr="00DD276E">
        <w:rPr>
          <w:rFonts w:hint="eastAsia"/>
          <w:snapToGrid/>
          <w:szCs w:val="21"/>
        </w:rPr>
        <w:t>及</w:t>
      </w:r>
      <w:r w:rsidRPr="00DD276E">
        <w:rPr>
          <w:snapToGrid/>
          <w:szCs w:val="21"/>
        </w:rPr>
        <w:t>社会理事会通报</w:t>
      </w:r>
      <w:r w:rsidR="00CD7A9E" w:rsidRPr="00DD276E">
        <w:rPr>
          <w:rFonts w:hint="eastAsia"/>
          <w:snapToGrid/>
          <w:szCs w:val="21"/>
        </w:rPr>
        <w:t>它</w:t>
      </w:r>
      <w:r w:rsidR="00B51E6D" w:rsidRPr="00DD276E">
        <w:rPr>
          <w:rFonts w:hint="eastAsia"/>
          <w:snapToGrid/>
          <w:szCs w:val="21"/>
        </w:rPr>
        <w:t>不</w:t>
      </w:r>
      <w:r w:rsidRPr="00DD276E">
        <w:rPr>
          <w:snapToGrid/>
          <w:szCs w:val="21"/>
        </w:rPr>
        <w:t>断寻求改</w:t>
      </w:r>
      <w:r w:rsidR="00947C0C" w:rsidRPr="00DD276E">
        <w:rPr>
          <w:rFonts w:hint="eastAsia"/>
          <w:snapToGrid/>
          <w:szCs w:val="21"/>
        </w:rPr>
        <w:t>进</w:t>
      </w:r>
      <w:r w:rsidR="00B51E6D" w:rsidRPr="00DD276E">
        <w:rPr>
          <w:rFonts w:hint="eastAsia"/>
          <w:snapToGrid/>
          <w:szCs w:val="21"/>
        </w:rPr>
        <w:t>工作</w:t>
      </w:r>
      <w:r w:rsidRPr="00DD276E">
        <w:rPr>
          <w:snapToGrid/>
          <w:szCs w:val="21"/>
        </w:rPr>
        <w:t>方法</w:t>
      </w:r>
      <w:r w:rsidR="00B51E6D" w:rsidRPr="00DD276E">
        <w:rPr>
          <w:rFonts w:hint="eastAsia"/>
          <w:snapToGrid/>
          <w:szCs w:val="21"/>
        </w:rPr>
        <w:t>的讨论</w:t>
      </w:r>
      <w:r w:rsidR="00CD7A9E" w:rsidRPr="00DD276E">
        <w:rPr>
          <w:rFonts w:hint="eastAsia"/>
          <w:snapToGrid/>
          <w:szCs w:val="21"/>
        </w:rPr>
        <w:t>情况</w:t>
      </w:r>
      <w:r w:rsidRPr="00DD276E">
        <w:rPr>
          <w:snapToGrid/>
          <w:szCs w:val="21"/>
        </w:rPr>
        <w:t>。委员会还将继续</w:t>
      </w:r>
      <w:r w:rsidR="00DD0607" w:rsidRPr="00DD276E">
        <w:rPr>
          <w:rFonts w:hint="eastAsia"/>
          <w:snapToGrid/>
          <w:szCs w:val="21"/>
        </w:rPr>
        <w:t>向经社会</w:t>
      </w:r>
      <w:r w:rsidR="00CD7A9E" w:rsidRPr="00DD276E">
        <w:rPr>
          <w:rFonts w:hint="eastAsia"/>
          <w:snapToGrid/>
          <w:szCs w:val="21"/>
        </w:rPr>
        <w:t>传</w:t>
      </w:r>
      <w:r w:rsidR="00947C0C" w:rsidRPr="00DD276E">
        <w:rPr>
          <w:rFonts w:hint="eastAsia"/>
          <w:snapToGrid/>
          <w:szCs w:val="21"/>
        </w:rPr>
        <w:t>达</w:t>
      </w:r>
      <w:r w:rsidRPr="00DD276E">
        <w:rPr>
          <w:snapToGrid/>
          <w:szCs w:val="21"/>
        </w:rPr>
        <w:t>它</w:t>
      </w:r>
      <w:r w:rsidR="00DD0607" w:rsidRPr="00DD276E">
        <w:rPr>
          <w:rStyle w:val="st1"/>
          <w:rFonts w:ascii="Arial" w:hAnsi="Arial" w:cs="Arial"/>
          <w:color w:val="222222"/>
          <w:szCs w:val="21"/>
        </w:rPr>
        <w:t>切实</w:t>
      </w:r>
      <w:r w:rsidR="00DD0607" w:rsidRPr="00DD276E">
        <w:rPr>
          <w:rStyle w:val="st1"/>
          <w:rFonts w:ascii="Arial" w:hAnsi="Arial" w:cs="Arial" w:hint="eastAsia"/>
          <w:color w:val="222222"/>
          <w:szCs w:val="21"/>
        </w:rPr>
        <w:t>、</w:t>
      </w:r>
      <w:r w:rsidR="00DD0607" w:rsidRPr="00DD276E">
        <w:rPr>
          <w:rStyle w:val="st1"/>
          <w:rFonts w:ascii="Arial" w:hAnsi="Arial" w:cs="Arial"/>
          <w:bCs/>
          <w:color w:val="222222"/>
          <w:szCs w:val="21"/>
        </w:rPr>
        <w:t>高效</w:t>
      </w:r>
      <w:r w:rsidR="00DD0607" w:rsidRPr="00DD276E">
        <w:rPr>
          <w:rStyle w:val="st1"/>
          <w:rFonts w:ascii="Arial" w:hAnsi="Arial" w:cs="Arial" w:hint="eastAsia"/>
          <w:bCs/>
          <w:color w:val="222222"/>
          <w:szCs w:val="21"/>
        </w:rPr>
        <w:t>和</w:t>
      </w:r>
      <w:r w:rsidR="009E5BC7" w:rsidRPr="00DD276E">
        <w:rPr>
          <w:snapToGrid/>
          <w:szCs w:val="21"/>
        </w:rPr>
        <w:t>及时</w:t>
      </w:r>
      <w:r w:rsidRPr="00DD276E">
        <w:rPr>
          <w:snapToGrid/>
          <w:szCs w:val="21"/>
        </w:rPr>
        <w:t>履行</w:t>
      </w:r>
      <w:r w:rsidR="00DD0607" w:rsidRPr="00DD276E">
        <w:rPr>
          <w:rFonts w:hint="eastAsia"/>
          <w:snapToGrid/>
          <w:szCs w:val="21"/>
        </w:rPr>
        <w:t>《经济、社会、文化权利国际公约》和</w:t>
      </w:r>
      <w:r w:rsidRPr="00DD276E">
        <w:rPr>
          <w:snapToGrid/>
          <w:szCs w:val="21"/>
        </w:rPr>
        <w:t>经济</w:t>
      </w:r>
      <w:r w:rsidR="00DD0607" w:rsidRPr="00DD276E">
        <w:rPr>
          <w:rFonts w:hint="eastAsia"/>
          <w:snapToGrid/>
          <w:szCs w:val="21"/>
        </w:rPr>
        <w:t>及</w:t>
      </w:r>
      <w:r w:rsidRPr="00DD276E">
        <w:rPr>
          <w:snapToGrid/>
          <w:szCs w:val="21"/>
        </w:rPr>
        <w:t>社会理事会第</w:t>
      </w:r>
      <w:r w:rsidRPr="00DD276E">
        <w:rPr>
          <w:snapToGrid/>
          <w:szCs w:val="21"/>
        </w:rPr>
        <w:t>1985/17</w:t>
      </w:r>
      <w:r w:rsidRPr="00DD276E">
        <w:rPr>
          <w:snapToGrid/>
          <w:szCs w:val="21"/>
        </w:rPr>
        <w:t>号决议</w:t>
      </w:r>
      <w:r w:rsidR="00947C0C" w:rsidRPr="00DD276E">
        <w:rPr>
          <w:rFonts w:hint="eastAsia"/>
          <w:snapToGrid/>
          <w:szCs w:val="21"/>
        </w:rPr>
        <w:t>所赋</w:t>
      </w:r>
      <w:r w:rsidR="00DD0607" w:rsidRPr="00DD276E">
        <w:rPr>
          <w:rFonts w:hint="eastAsia"/>
          <w:snapToGrid/>
          <w:szCs w:val="21"/>
        </w:rPr>
        <w:t>职责需</w:t>
      </w:r>
      <w:r w:rsidR="00947C0C" w:rsidRPr="00DD276E">
        <w:rPr>
          <w:rFonts w:hint="eastAsia"/>
          <w:snapToGrid/>
          <w:szCs w:val="21"/>
        </w:rPr>
        <w:t>要的</w:t>
      </w:r>
      <w:r w:rsidR="00DD0607" w:rsidRPr="00DD276E">
        <w:rPr>
          <w:rFonts w:hint="eastAsia"/>
          <w:snapToGrid/>
          <w:szCs w:val="21"/>
        </w:rPr>
        <w:t>会议时间的决定草案</w:t>
      </w:r>
      <w:r w:rsidRPr="00DD276E">
        <w:rPr>
          <w:snapToGrid/>
          <w:szCs w:val="21"/>
        </w:rPr>
        <w:t>。</w:t>
      </w:r>
    </w:p>
    <w:p w:rsidR="00F04BD8" w:rsidRPr="00F523EF" w:rsidRDefault="00710A13" w:rsidP="00DD276E">
      <w:pPr>
        <w:pStyle w:val="H1GC"/>
        <w:rPr>
          <w:lang w:val="en-GB"/>
        </w:rPr>
      </w:pPr>
      <w:r>
        <w:rPr>
          <w:rFonts w:hint="eastAsia"/>
          <w:lang w:val="en-GB"/>
        </w:rPr>
        <w:tab/>
      </w:r>
      <w:r w:rsidR="009A2406">
        <w:rPr>
          <w:rFonts w:hint="eastAsia"/>
          <w:lang w:val="en-GB"/>
        </w:rPr>
        <w:t>B</w:t>
      </w:r>
      <w:r w:rsidR="00F04BD8">
        <w:rPr>
          <w:lang w:val="en-GB"/>
        </w:rPr>
        <w:t>.</w:t>
      </w:r>
      <w:r w:rsidR="00F04BD8">
        <w:rPr>
          <w:rFonts w:hint="eastAsia"/>
          <w:lang w:val="en-GB"/>
        </w:rPr>
        <w:tab/>
      </w:r>
      <w:r w:rsidR="00F04BD8" w:rsidRPr="00F523EF">
        <w:rPr>
          <w:rFonts w:hint="eastAsia"/>
          <w:lang w:val="en-GB"/>
        </w:rPr>
        <w:t>《公约》和《任择议定书》缔约国</w:t>
      </w:r>
      <w:bookmarkEnd w:id="1"/>
    </w:p>
    <w:p w:rsidR="00F04BD8" w:rsidRPr="00856AD8" w:rsidRDefault="00A16B42" w:rsidP="00DD276E">
      <w:pPr>
        <w:pStyle w:val="SingleTxtGC"/>
        <w:rPr>
          <w:rFonts w:eastAsia="KaiTi_GB2312"/>
          <w:lang w:val="en-GB"/>
        </w:rPr>
      </w:pPr>
      <w:r>
        <w:rPr>
          <w:rFonts w:hint="eastAsia"/>
          <w:lang w:val="en-GB"/>
        </w:rPr>
        <w:t>3</w:t>
      </w:r>
      <w:r w:rsidR="00F04BD8">
        <w:rPr>
          <w:lang w:val="en-GB"/>
        </w:rPr>
        <w:t>.</w:t>
      </w:r>
      <w:r w:rsidR="00DD276E">
        <w:rPr>
          <w:rFonts w:hint="eastAsia"/>
          <w:lang w:val="en-GB"/>
        </w:rPr>
        <w:tab/>
      </w:r>
      <w:r w:rsidR="00F04BD8" w:rsidRPr="00F523EF">
        <w:rPr>
          <w:rFonts w:hint="eastAsia"/>
          <w:lang w:val="en-GB"/>
        </w:rPr>
        <w:t>截至</w:t>
      </w:r>
      <w:r w:rsidR="00F04BD8">
        <w:rPr>
          <w:rFonts w:hint="eastAsia"/>
          <w:lang w:val="en-GB"/>
        </w:rPr>
        <w:t>2</w:t>
      </w:r>
      <w:r w:rsidR="00F04BD8" w:rsidRPr="00F523EF">
        <w:rPr>
          <w:rFonts w:hint="eastAsia"/>
          <w:lang w:val="en-GB"/>
        </w:rPr>
        <w:t>0</w:t>
      </w:r>
      <w:r w:rsidR="00F04BD8">
        <w:rPr>
          <w:rFonts w:hint="eastAsia"/>
          <w:lang w:val="en-GB"/>
        </w:rPr>
        <w:t>12</w:t>
      </w:r>
      <w:r w:rsidR="00F04BD8" w:rsidRPr="00F523EF">
        <w:rPr>
          <w:rFonts w:hint="eastAsia"/>
          <w:lang w:val="en-GB"/>
        </w:rPr>
        <w:t>年</w:t>
      </w:r>
      <w:r w:rsidR="00F04BD8">
        <w:rPr>
          <w:rFonts w:hint="eastAsia"/>
          <w:lang w:val="en-GB"/>
        </w:rPr>
        <w:t>11</w:t>
      </w:r>
      <w:r w:rsidR="00F04BD8" w:rsidRPr="00F523EF">
        <w:rPr>
          <w:rFonts w:hint="eastAsia"/>
          <w:lang w:val="en-GB"/>
        </w:rPr>
        <w:t>月</w:t>
      </w:r>
      <w:r w:rsidR="00F04BD8">
        <w:rPr>
          <w:rFonts w:hint="eastAsia"/>
          <w:lang w:val="en-GB"/>
        </w:rPr>
        <w:t>3</w:t>
      </w:r>
      <w:r w:rsidR="00F04BD8" w:rsidRPr="00F523EF">
        <w:rPr>
          <w:rFonts w:hint="eastAsia"/>
          <w:lang w:val="en-GB"/>
        </w:rPr>
        <w:t>0</w:t>
      </w:r>
      <w:r w:rsidR="00F04BD8" w:rsidRPr="00F523EF">
        <w:rPr>
          <w:rFonts w:hint="eastAsia"/>
          <w:lang w:val="en-GB"/>
        </w:rPr>
        <w:t>日，即经济、社会、文化权利委员会第四十九届会议闭幕之日，</w:t>
      </w:r>
      <w:r w:rsidR="00F04BD8" w:rsidRPr="00F523EF">
        <w:rPr>
          <w:lang w:val="en-GB"/>
        </w:rPr>
        <w:t>《经济、社会、文化权利国际公约》共有</w:t>
      </w:r>
      <w:r w:rsidR="00F04BD8">
        <w:rPr>
          <w:lang w:val="en-GB"/>
        </w:rPr>
        <w:t>16</w:t>
      </w:r>
      <w:r w:rsidR="00F04BD8" w:rsidRPr="00F523EF">
        <w:rPr>
          <w:lang w:val="en-GB"/>
        </w:rPr>
        <w:t>0</w:t>
      </w:r>
      <w:r w:rsidR="00F04BD8" w:rsidRPr="00F523EF">
        <w:rPr>
          <w:lang w:val="en-GB"/>
        </w:rPr>
        <w:t>个缔约国。《公约》</w:t>
      </w:r>
      <w:r w:rsidR="00947C0C">
        <w:rPr>
          <w:rFonts w:hint="eastAsia"/>
          <w:lang w:val="en-GB"/>
        </w:rPr>
        <w:t>经</w:t>
      </w:r>
      <w:r w:rsidR="00F04BD8" w:rsidRPr="00F523EF">
        <w:rPr>
          <w:lang w:val="en-GB"/>
        </w:rPr>
        <w:t>大会</w:t>
      </w:r>
      <w:r w:rsidR="00F04BD8">
        <w:rPr>
          <w:lang w:val="en-GB"/>
        </w:rPr>
        <w:t>1966</w:t>
      </w:r>
      <w:r w:rsidR="00F04BD8" w:rsidRPr="00F523EF">
        <w:rPr>
          <w:lang w:val="en-GB"/>
        </w:rPr>
        <w:t>年</w:t>
      </w:r>
      <w:r w:rsidR="00F04BD8">
        <w:rPr>
          <w:lang w:val="en-GB"/>
        </w:rPr>
        <w:t>12</w:t>
      </w:r>
      <w:r w:rsidR="00F04BD8" w:rsidRPr="00F523EF">
        <w:rPr>
          <w:lang w:val="en-GB"/>
        </w:rPr>
        <w:t>月</w:t>
      </w:r>
      <w:r w:rsidR="00F04BD8">
        <w:rPr>
          <w:lang w:val="en-GB"/>
        </w:rPr>
        <w:t>16</w:t>
      </w:r>
      <w:r w:rsidR="00F04BD8" w:rsidRPr="00F523EF">
        <w:rPr>
          <w:lang w:val="en-GB"/>
        </w:rPr>
        <w:t>日第</w:t>
      </w:r>
      <w:r w:rsidR="00F04BD8">
        <w:rPr>
          <w:lang w:val="en-GB"/>
        </w:rPr>
        <w:t>22</w:t>
      </w:r>
      <w:r w:rsidR="00F04BD8" w:rsidRPr="00F523EF">
        <w:rPr>
          <w:lang w:val="en-GB"/>
        </w:rPr>
        <w:t>00</w:t>
      </w:r>
      <w:r w:rsidR="00F04BD8" w:rsidRPr="00856AD8">
        <w:rPr>
          <w:rFonts w:hint="eastAsia"/>
          <w:sz w:val="10"/>
          <w:szCs w:val="10"/>
          <w:lang w:val="en-GB"/>
        </w:rPr>
        <w:t xml:space="preserve"> </w:t>
      </w:r>
      <w:r w:rsidR="00F04BD8">
        <w:rPr>
          <w:lang w:val="en-GB"/>
        </w:rPr>
        <w:t>A</w:t>
      </w:r>
      <w:r w:rsidR="00F04BD8" w:rsidRPr="00856AD8">
        <w:rPr>
          <w:rFonts w:hint="eastAsia"/>
          <w:sz w:val="10"/>
          <w:szCs w:val="10"/>
          <w:lang w:val="en-GB"/>
        </w:rPr>
        <w:t xml:space="preserve"> </w:t>
      </w:r>
      <w:r w:rsidR="00F04BD8" w:rsidRPr="00F523EF">
        <w:rPr>
          <w:lang w:val="en-GB"/>
        </w:rPr>
        <w:t>(</w:t>
      </w:r>
      <w:r w:rsidR="00F04BD8">
        <w:rPr>
          <w:lang w:val="en-GB"/>
        </w:rPr>
        <w:t>XXI</w:t>
      </w:r>
      <w:r w:rsidR="00F04BD8" w:rsidRPr="00F523EF">
        <w:rPr>
          <w:lang w:val="en-GB"/>
        </w:rPr>
        <w:t>)</w:t>
      </w:r>
      <w:r w:rsidR="00F04BD8" w:rsidRPr="00F523EF">
        <w:rPr>
          <w:lang w:val="en-GB"/>
        </w:rPr>
        <w:t>号决议</w:t>
      </w:r>
      <w:r w:rsidR="00947C0C">
        <w:rPr>
          <w:rFonts w:hint="eastAsia"/>
          <w:lang w:val="en-GB"/>
        </w:rPr>
        <w:t>获得</w:t>
      </w:r>
      <w:r w:rsidR="00F04BD8" w:rsidRPr="00F523EF">
        <w:rPr>
          <w:lang w:val="en-GB"/>
        </w:rPr>
        <w:t>通过，</w:t>
      </w:r>
      <w:r w:rsidR="00F04BD8">
        <w:rPr>
          <w:lang w:val="en-GB"/>
        </w:rPr>
        <w:t>1966</w:t>
      </w:r>
      <w:r w:rsidR="00F04BD8" w:rsidRPr="00F523EF">
        <w:rPr>
          <w:lang w:val="en-GB"/>
        </w:rPr>
        <w:t>年</w:t>
      </w:r>
      <w:r w:rsidR="00F04BD8">
        <w:rPr>
          <w:lang w:val="en-GB"/>
        </w:rPr>
        <w:t>12</w:t>
      </w:r>
      <w:r w:rsidR="00F04BD8" w:rsidRPr="00F523EF">
        <w:rPr>
          <w:lang w:val="en-GB"/>
        </w:rPr>
        <w:t>月</w:t>
      </w:r>
      <w:r w:rsidR="00F04BD8">
        <w:rPr>
          <w:lang w:val="en-GB"/>
        </w:rPr>
        <w:t>19</w:t>
      </w:r>
      <w:r w:rsidR="00F04BD8" w:rsidRPr="00F523EF">
        <w:rPr>
          <w:lang w:val="en-GB"/>
        </w:rPr>
        <w:t>日在纽约开放供签署和批准。根据第二十七条的规定，《公约》于</w:t>
      </w:r>
      <w:r w:rsidR="00F04BD8">
        <w:rPr>
          <w:lang w:val="en-GB"/>
        </w:rPr>
        <w:t>1976</w:t>
      </w:r>
      <w:r w:rsidR="00F04BD8" w:rsidRPr="00F523EF">
        <w:rPr>
          <w:lang w:val="en-GB"/>
        </w:rPr>
        <w:t>年</w:t>
      </w:r>
      <w:r w:rsidR="00F04BD8">
        <w:rPr>
          <w:lang w:val="en-GB"/>
        </w:rPr>
        <w:t>1</w:t>
      </w:r>
      <w:r w:rsidR="00F04BD8" w:rsidRPr="00F523EF">
        <w:rPr>
          <w:lang w:val="en-GB"/>
        </w:rPr>
        <w:t>月</w:t>
      </w:r>
      <w:r w:rsidR="00F04BD8">
        <w:rPr>
          <w:lang w:val="en-GB"/>
        </w:rPr>
        <w:t>3</w:t>
      </w:r>
      <w:r w:rsidR="00F04BD8" w:rsidRPr="00F523EF">
        <w:rPr>
          <w:lang w:val="en-GB"/>
        </w:rPr>
        <w:t>日生效。</w:t>
      </w:r>
      <w:r w:rsidR="00F04BD8" w:rsidRPr="00F523EF">
        <w:rPr>
          <w:rFonts w:hint="eastAsia"/>
          <w:lang w:val="en-GB"/>
        </w:rPr>
        <w:t>截至</w:t>
      </w:r>
      <w:r w:rsidR="00F04BD8">
        <w:rPr>
          <w:rFonts w:hint="eastAsia"/>
          <w:lang w:val="en-GB"/>
        </w:rPr>
        <w:t>2</w:t>
      </w:r>
      <w:r w:rsidR="00F04BD8" w:rsidRPr="00F523EF">
        <w:rPr>
          <w:rFonts w:hint="eastAsia"/>
          <w:lang w:val="en-GB"/>
        </w:rPr>
        <w:t>0</w:t>
      </w:r>
      <w:r w:rsidR="00F04BD8">
        <w:rPr>
          <w:rFonts w:hint="eastAsia"/>
          <w:lang w:val="en-GB"/>
        </w:rPr>
        <w:t>12</w:t>
      </w:r>
      <w:r w:rsidR="00F04BD8" w:rsidRPr="00F523EF">
        <w:rPr>
          <w:rFonts w:hint="eastAsia"/>
          <w:lang w:val="en-GB"/>
        </w:rPr>
        <w:t>年</w:t>
      </w:r>
      <w:r w:rsidR="00F04BD8">
        <w:rPr>
          <w:rFonts w:hint="eastAsia"/>
          <w:lang w:val="en-GB"/>
        </w:rPr>
        <w:t>11</w:t>
      </w:r>
      <w:r w:rsidR="00F04BD8" w:rsidRPr="00F523EF">
        <w:rPr>
          <w:rFonts w:hint="eastAsia"/>
          <w:lang w:val="en-GB"/>
        </w:rPr>
        <w:t>月</w:t>
      </w:r>
      <w:r w:rsidR="00F04BD8">
        <w:rPr>
          <w:rFonts w:hint="eastAsia"/>
          <w:lang w:val="en-GB"/>
        </w:rPr>
        <w:t>3</w:t>
      </w:r>
      <w:r w:rsidR="00F04BD8" w:rsidRPr="00F523EF">
        <w:rPr>
          <w:rFonts w:hint="eastAsia"/>
          <w:lang w:val="en-GB"/>
        </w:rPr>
        <w:t>0</w:t>
      </w:r>
      <w:r w:rsidR="00F04BD8" w:rsidRPr="00F523EF">
        <w:rPr>
          <w:rFonts w:hint="eastAsia"/>
          <w:lang w:val="en-GB"/>
        </w:rPr>
        <w:t>日，</w:t>
      </w:r>
      <w:r w:rsidR="00947C0C" w:rsidRPr="00DD276E">
        <w:rPr>
          <w:rFonts w:hint="eastAsia"/>
        </w:rPr>
        <w:t>《公约任择议定书》</w:t>
      </w:r>
      <w:r w:rsidR="00F04BD8" w:rsidRPr="00DD276E">
        <w:rPr>
          <w:rFonts w:hint="eastAsia"/>
        </w:rPr>
        <w:t>在</w:t>
      </w:r>
      <w:r w:rsidRPr="00DD276E">
        <w:rPr>
          <w:rFonts w:hint="eastAsia"/>
        </w:rPr>
        <w:t>斯洛伐克</w:t>
      </w:r>
      <w:r w:rsidRPr="00DD276E">
        <w:rPr>
          <w:rFonts w:hint="eastAsia"/>
        </w:rPr>
        <w:t>2012</w:t>
      </w:r>
      <w:r w:rsidRPr="00DD276E">
        <w:rPr>
          <w:rFonts w:hint="eastAsia"/>
        </w:rPr>
        <w:t>年</w:t>
      </w:r>
      <w:r w:rsidRPr="00DD276E">
        <w:rPr>
          <w:rFonts w:hint="eastAsia"/>
        </w:rPr>
        <w:t>3</w:t>
      </w:r>
      <w:r w:rsidRPr="00DD276E">
        <w:rPr>
          <w:rFonts w:hint="eastAsia"/>
        </w:rPr>
        <w:t>月</w:t>
      </w:r>
      <w:r w:rsidRPr="00DD276E">
        <w:rPr>
          <w:rFonts w:hint="eastAsia"/>
        </w:rPr>
        <w:t>7</w:t>
      </w:r>
      <w:r w:rsidRPr="00DD276E">
        <w:rPr>
          <w:rFonts w:hint="eastAsia"/>
        </w:rPr>
        <w:t>日</w:t>
      </w:r>
      <w:r w:rsidR="00F04BD8" w:rsidRPr="00DD276E">
        <w:rPr>
          <w:rFonts w:hint="eastAsia"/>
        </w:rPr>
        <w:t>批准之后，共有</w:t>
      </w:r>
      <w:r w:rsidRPr="00DD276E">
        <w:rPr>
          <w:rFonts w:hint="eastAsia"/>
        </w:rPr>
        <w:t>8</w:t>
      </w:r>
      <w:r w:rsidR="00F04BD8" w:rsidRPr="00DD276E">
        <w:rPr>
          <w:rFonts w:hint="eastAsia"/>
        </w:rPr>
        <w:t>个缔约国。</w:t>
      </w:r>
      <w:r w:rsidR="00F04BD8" w:rsidRPr="00F523EF">
        <w:rPr>
          <w:rFonts w:hint="eastAsia"/>
          <w:lang w:val="en-GB"/>
        </w:rPr>
        <w:t>《任择议定书》</w:t>
      </w:r>
      <w:r w:rsidR="00947C0C">
        <w:rPr>
          <w:rFonts w:hint="eastAsia"/>
          <w:lang w:val="en-GB"/>
        </w:rPr>
        <w:t>经</w:t>
      </w:r>
      <w:r w:rsidR="00F04BD8" w:rsidRPr="00F523EF">
        <w:rPr>
          <w:rFonts w:hint="eastAsia"/>
          <w:lang w:val="en-GB"/>
        </w:rPr>
        <w:t>大会</w:t>
      </w:r>
      <w:r w:rsidR="00F04BD8">
        <w:rPr>
          <w:rFonts w:hint="eastAsia"/>
          <w:lang w:val="en-GB"/>
        </w:rPr>
        <w:t>2</w:t>
      </w:r>
      <w:r w:rsidR="00F04BD8" w:rsidRPr="00F523EF">
        <w:rPr>
          <w:rFonts w:hint="eastAsia"/>
          <w:lang w:val="en-GB"/>
        </w:rPr>
        <w:t>00</w:t>
      </w:r>
      <w:r w:rsidR="00F04BD8">
        <w:rPr>
          <w:rFonts w:hint="eastAsia"/>
          <w:lang w:val="en-GB"/>
        </w:rPr>
        <w:t>8</w:t>
      </w:r>
      <w:r w:rsidR="00F04BD8" w:rsidRPr="00F523EF">
        <w:rPr>
          <w:rFonts w:hint="eastAsia"/>
          <w:lang w:val="en-GB"/>
        </w:rPr>
        <w:t>年</w:t>
      </w:r>
      <w:r w:rsidR="00F04BD8">
        <w:rPr>
          <w:rFonts w:hint="eastAsia"/>
          <w:lang w:val="en-GB"/>
        </w:rPr>
        <w:t>12</w:t>
      </w:r>
      <w:r w:rsidR="00F04BD8" w:rsidRPr="00F523EF">
        <w:rPr>
          <w:rFonts w:hint="eastAsia"/>
          <w:lang w:val="en-GB"/>
        </w:rPr>
        <w:t>月</w:t>
      </w:r>
      <w:r w:rsidR="00F04BD8">
        <w:rPr>
          <w:rFonts w:hint="eastAsia"/>
          <w:lang w:val="en-GB"/>
        </w:rPr>
        <w:t>1</w:t>
      </w:r>
      <w:r w:rsidR="00F04BD8" w:rsidRPr="00F523EF">
        <w:rPr>
          <w:rFonts w:hint="eastAsia"/>
          <w:lang w:val="en-GB"/>
        </w:rPr>
        <w:t>0</w:t>
      </w:r>
      <w:r w:rsidR="00F04BD8" w:rsidRPr="00F523EF">
        <w:rPr>
          <w:rFonts w:hint="eastAsia"/>
          <w:lang w:val="en-GB"/>
        </w:rPr>
        <w:t>日第</w:t>
      </w:r>
      <w:r w:rsidR="00F04BD8">
        <w:rPr>
          <w:rFonts w:hint="eastAsia"/>
          <w:lang w:val="en-GB"/>
        </w:rPr>
        <w:t>63</w:t>
      </w:r>
      <w:r w:rsidR="00F04BD8" w:rsidRPr="00F523EF">
        <w:rPr>
          <w:rFonts w:hint="eastAsia"/>
          <w:lang w:val="en-GB"/>
        </w:rPr>
        <w:t>/</w:t>
      </w:r>
      <w:r w:rsidR="00F04BD8">
        <w:rPr>
          <w:rFonts w:hint="eastAsia"/>
          <w:lang w:val="en-GB"/>
        </w:rPr>
        <w:t>117</w:t>
      </w:r>
      <w:r w:rsidR="00F04BD8" w:rsidRPr="00F523EF">
        <w:rPr>
          <w:rFonts w:hint="eastAsia"/>
          <w:lang w:val="en-GB"/>
        </w:rPr>
        <w:t>号决议</w:t>
      </w:r>
      <w:r w:rsidR="00947C0C">
        <w:rPr>
          <w:rFonts w:hint="eastAsia"/>
          <w:lang w:val="en-GB"/>
        </w:rPr>
        <w:t>获得</w:t>
      </w:r>
      <w:r w:rsidR="00F04BD8" w:rsidRPr="00F523EF">
        <w:rPr>
          <w:rFonts w:hint="eastAsia"/>
          <w:lang w:val="en-GB"/>
        </w:rPr>
        <w:t>通过，</w:t>
      </w:r>
      <w:r w:rsidR="00F04BD8">
        <w:rPr>
          <w:lang w:val="en-GB"/>
        </w:rPr>
        <w:t>2</w:t>
      </w:r>
      <w:r w:rsidR="00F04BD8" w:rsidRPr="00F523EF">
        <w:rPr>
          <w:lang w:val="en-GB"/>
        </w:rPr>
        <w:t>00</w:t>
      </w:r>
      <w:r w:rsidR="00F04BD8">
        <w:rPr>
          <w:lang w:val="en-GB"/>
        </w:rPr>
        <w:t>9</w:t>
      </w:r>
      <w:r w:rsidR="00F04BD8" w:rsidRPr="00F523EF">
        <w:rPr>
          <w:lang w:val="en-GB"/>
        </w:rPr>
        <w:t>年</w:t>
      </w:r>
      <w:r w:rsidR="00F04BD8">
        <w:rPr>
          <w:lang w:val="en-GB"/>
        </w:rPr>
        <w:t>9</w:t>
      </w:r>
      <w:r w:rsidR="00F04BD8" w:rsidRPr="00F523EF">
        <w:rPr>
          <w:lang w:val="en-GB"/>
        </w:rPr>
        <w:t>月</w:t>
      </w:r>
      <w:r w:rsidR="00F04BD8">
        <w:rPr>
          <w:lang w:val="en-GB"/>
        </w:rPr>
        <w:t>24</w:t>
      </w:r>
      <w:r w:rsidR="00F04BD8" w:rsidRPr="00F523EF">
        <w:rPr>
          <w:lang w:val="en-GB"/>
        </w:rPr>
        <w:t>日在纽约开放供签署和批准。</w:t>
      </w:r>
      <w:r w:rsidR="00F04BD8" w:rsidRPr="00F523EF">
        <w:rPr>
          <w:rFonts w:hint="eastAsia"/>
          <w:lang w:val="en-GB"/>
        </w:rPr>
        <w:t>《</w:t>
      </w:r>
      <w:r w:rsidR="00F04BD8" w:rsidRPr="00A16B42">
        <w:rPr>
          <w:lang w:val="en-GB"/>
        </w:rPr>
        <w:t>任择议定书</w:t>
      </w:r>
      <w:r w:rsidR="00F04BD8" w:rsidRPr="00A16B42">
        <w:rPr>
          <w:rFonts w:hint="eastAsia"/>
          <w:lang w:val="en-GB"/>
        </w:rPr>
        <w:t>》</w:t>
      </w:r>
      <w:r w:rsidR="00F04BD8" w:rsidRPr="00A16B42">
        <w:rPr>
          <w:lang w:val="en-GB"/>
        </w:rPr>
        <w:t>将从第十份批准书或加入书交存联合国秘书长之日起三个月后生效</w:t>
      </w:r>
      <w:r w:rsidRPr="00A16B42">
        <w:rPr>
          <w:rFonts w:hint="eastAsia"/>
          <w:lang w:val="en-GB"/>
        </w:rPr>
        <w:t>。</w:t>
      </w:r>
    </w:p>
    <w:p w:rsidR="00F04BD8" w:rsidRPr="00F523EF" w:rsidRDefault="00F04BD8" w:rsidP="00DD276E">
      <w:pPr>
        <w:pStyle w:val="H1GC"/>
        <w:rPr>
          <w:lang w:val="en-GB"/>
        </w:rPr>
      </w:pPr>
      <w:r w:rsidRPr="00F523EF">
        <w:rPr>
          <w:lang w:val="en-GB"/>
        </w:rPr>
        <w:tab/>
      </w:r>
      <w:bookmarkStart w:id="2" w:name="_Toc321313394"/>
      <w:r w:rsidR="009A2406">
        <w:rPr>
          <w:rFonts w:hint="eastAsia"/>
          <w:lang w:val="en-GB"/>
        </w:rPr>
        <w:t>C</w:t>
      </w:r>
      <w:r>
        <w:rPr>
          <w:lang w:val="en-GB"/>
        </w:rPr>
        <w:t>.</w:t>
      </w:r>
      <w:bookmarkEnd w:id="2"/>
      <w:r>
        <w:rPr>
          <w:rFonts w:hint="eastAsia"/>
          <w:lang w:val="en-GB"/>
        </w:rPr>
        <w:tab/>
      </w:r>
      <w:r w:rsidRPr="00F523EF">
        <w:rPr>
          <w:rFonts w:hint="eastAsia"/>
          <w:lang w:val="en-GB"/>
        </w:rPr>
        <w:t>届会和议程</w:t>
      </w:r>
    </w:p>
    <w:p w:rsidR="00F04BD8" w:rsidRPr="00F523EF" w:rsidRDefault="00A16B42" w:rsidP="00DD276E">
      <w:pPr>
        <w:pStyle w:val="SingleTxtGC"/>
        <w:rPr>
          <w:lang w:val="en-GB"/>
        </w:rPr>
      </w:pPr>
      <w:r>
        <w:rPr>
          <w:rFonts w:hint="eastAsia"/>
          <w:lang w:val="en-GB"/>
        </w:rPr>
        <w:t>4</w:t>
      </w:r>
      <w:r w:rsidR="00F04BD8">
        <w:rPr>
          <w:lang w:val="en-GB"/>
        </w:rPr>
        <w:t>.</w:t>
      </w:r>
      <w:r w:rsidR="00DD276E">
        <w:rPr>
          <w:rFonts w:hint="eastAsia"/>
          <w:lang w:val="en-GB"/>
        </w:rPr>
        <w:tab/>
      </w:r>
      <w:r w:rsidR="00F04BD8" w:rsidRPr="00F523EF">
        <w:rPr>
          <w:lang w:val="en-GB"/>
        </w:rPr>
        <w:t>委员会第十二届会议请经济及社会理事会授权委员会</w:t>
      </w:r>
      <w:r>
        <w:rPr>
          <w:rFonts w:hint="eastAsia"/>
          <w:lang w:val="en-GB"/>
        </w:rPr>
        <w:t>于</w:t>
      </w:r>
      <w:r w:rsidR="00F04BD8" w:rsidRPr="00F523EF">
        <w:rPr>
          <w:lang w:val="en-GB"/>
        </w:rPr>
        <w:t>每年</w:t>
      </w:r>
      <w:r w:rsidR="00F04BD8">
        <w:rPr>
          <w:lang w:val="en-GB"/>
        </w:rPr>
        <w:t>5</w:t>
      </w:r>
      <w:r w:rsidR="00F04BD8" w:rsidRPr="00F523EF">
        <w:rPr>
          <w:lang w:val="en-GB"/>
        </w:rPr>
        <w:t>月和</w:t>
      </w:r>
      <w:r w:rsidR="00F04BD8">
        <w:rPr>
          <w:lang w:val="en-GB"/>
        </w:rPr>
        <w:t>11</w:t>
      </w:r>
      <w:r w:rsidR="00F04BD8" w:rsidRPr="00F523EF">
        <w:rPr>
          <w:lang w:val="en-GB"/>
        </w:rPr>
        <w:t>月</w:t>
      </w:r>
      <w:r>
        <w:rPr>
          <w:rFonts w:hint="eastAsia"/>
          <w:lang w:val="en-GB"/>
        </w:rPr>
        <w:t>共</w:t>
      </w:r>
      <w:r w:rsidR="00F04BD8" w:rsidRPr="00F523EF">
        <w:rPr>
          <w:lang w:val="en-GB"/>
        </w:rPr>
        <w:t>举行两届</w:t>
      </w:r>
      <w:r>
        <w:rPr>
          <w:rFonts w:hint="eastAsia"/>
          <w:lang w:val="en-GB"/>
        </w:rPr>
        <w:t>会议</w:t>
      </w:r>
      <w:r w:rsidR="00F04BD8" w:rsidRPr="00F523EF">
        <w:rPr>
          <w:lang w:val="en-GB"/>
        </w:rPr>
        <w:t>，会期各为三周。此外，一个由五人组成的会前工作组在每届会议之后紧接着举行五天会议，</w:t>
      </w:r>
      <w:r w:rsidR="00947C0C">
        <w:rPr>
          <w:rFonts w:hint="eastAsia"/>
          <w:lang w:val="en-GB"/>
        </w:rPr>
        <w:t>编制</w:t>
      </w:r>
      <w:r w:rsidR="00F04BD8" w:rsidRPr="00F523EF">
        <w:rPr>
          <w:lang w:val="en-GB"/>
        </w:rPr>
        <w:t>供下届会议审议的问题单</w:t>
      </w:r>
      <w:r w:rsidR="00F04BD8">
        <w:rPr>
          <w:lang w:val="en-GB"/>
        </w:rPr>
        <w:t>。</w:t>
      </w:r>
      <w:r w:rsidR="00F04BD8" w:rsidRPr="00F523EF">
        <w:rPr>
          <w:lang w:val="en-GB"/>
        </w:rPr>
        <w:t>经社理事会</w:t>
      </w:r>
      <w:r w:rsidR="00F04BD8">
        <w:rPr>
          <w:lang w:val="en-GB"/>
        </w:rPr>
        <w:t>1995</w:t>
      </w:r>
      <w:r w:rsidR="00F04BD8" w:rsidRPr="00F523EF">
        <w:rPr>
          <w:lang w:val="en-GB"/>
        </w:rPr>
        <w:t>年</w:t>
      </w:r>
      <w:r w:rsidR="00F04BD8">
        <w:rPr>
          <w:lang w:val="en-GB"/>
        </w:rPr>
        <w:t>7</w:t>
      </w:r>
      <w:r w:rsidR="00F04BD8" w:rsidRPr="00F523EF">
        <w:rPr>
          <w:lang w:val="en-GB"/>
        </w:rPr>
        <w:t>月</w:t>
      </w:r>
      <w:r w:rsidR="00F04BD8">
        <w:rPr>
          <w:lang w:val="en-GB"/>
        </w:rPr>
        <w:t>25</w:t>
      </w:r>
      <w:r w:rsidR="00F04BD8" w:rsidRPr="00F523EF">
        <w:rPr>
          <w:lang w:val="en-GB"/>
        </w:rPr>
        <w:t>日第</w:t>
      </w:r>
      <w:r w:rsidR="00F04BD8">
        <w:rPr>
          <w:lang w:val="en-GB"/>
        </w:rPr>
        <w:t>1995</w:t>
      </w:r>
      <w:r w:rsidR="00F04BD8" w:rsidRPr="00F523EF">
        <w:rPr>
          <w:lang w:val="en-GB"/>
        </w:rPr>
        <w:t>/</w:t>
      </w:r>
      <w:r w:rsidR="00F04BD8">
        <w:rPr>
          <w:lang w:val="en-GB"/>
        </w:rPr>
        <w:t>39</w:t>
      </w:r>
      <w:r w:rsidR="00F04BD8" w:rsidRPr="00F523EF">
        <w:rPr>
          <w:lang w:val="en-GB"/>
        </w:rPr>
        <w:t>号决议核准了委员会的建议。</w:t>
      </w:r>
    </w:p>
    <w:p w:rsidR="00F04BD8" w:rsidRPr="00F523EF" w:rsidRDefault="00A16B42" w:rsidP="00DD276E">
      <w:pPr>
        <w:pStyle w:val="SingleTxtGC"/>
        <w:rPr>
          <w:lang w:val="en-GB"/>
        </w:rPr>
      </w:pPr>
      <w:r>
        <w:rPr>
          <w:rFonts w:hint="eastAsia"/>
          <w:lang w:val="en-GB"/>
        </w:rPr>
        <w:t>5</w:t>
      </w:r>
      <w:r w:rsidR="00F04BD8">
        <w:rPr>
          <w:lang w:val="en-GB"/>
        </w:rPr>
        <w:t>.</w:t>
      </w:r>
      <w:r w:rsidR="00DD276E">
        <w:rPr>
          <w:rFonts w:hint="eastAsia"/>
          <w:lang w:val="en-GB"/>
        </w:rPr>
        <w:tab/>
      </w:r>
      <w:r w:rsidR="00F04BD8">
        <w:rPr>
          <w:lang w:val="en-GB"/>
        </w:rPr>
        <w:t>2</w:t>
      </w:r>
      <w:r w:rsidR="00F04BD8" w:rsidRPr="00F523EF">
        <w:rPr>
          <w:lang w:val="en-GB"/>
        </w:rPr>
        <w:t>0</w:t>
      </w:r>
      <w:r w:rsidR="00F04BD8">
        <w:rPr>
          <w:lang w:val="en-GB"/>
        </w:rPr>
        <w:t>1</w:t>
      </w:r>
      <w:r w:rsidR="00F04BD8">
        <w:rPr>
          <w:rFonts w:hint="eastAsia"/>
          <w:lang w:val="en-GB"/>
        </w:rPr>
        <w:t>2</w:t>
      </w:r>
      <w:r w:rsidR="00F04BD8" w:rsidRPr="00F523EF">
        <w:rPr>
          <w:lang w:val="en-GB"/>
        </w:rPr>
        <w:t>年，委员会于</w:t>
      </w:r>
      <w:r w:rsidR="00F04BD8">
        <w:rPr>
          <w:rFonts w:hint="eastAsia"/>
          <w:lang w:val="en-GB"/>
        </w:rPr>
        <w:t>4</w:t>
      </w:r>
      <w:r w:rsidR="00F04BD8" w:rsidRPr="00F523EF">
        <w:rPr>
          <w:lang w:val="en-GB"/>
        </w:rPr>
        <w:t>月</w:t>
      </w:r>
      <w:r w:rsidR="00F04BD8">
        <w:rPr>
          <w:rFonts w:hint="eastAsia"/>
          <w:lang w:val="en-GB"/>
        </w:rPr>
        <w:t>3</w:t>
      </w:r>
      <w:r w:rsidR="00F04BD8" w:rsidRPr="00F523EF">
        <w:rPr>
          <w:rFonts w:hint="eastAsia"/>
          <w:lang w:val="en-GB"/>
        </w:rPr>
        <w:t>0</w:t>
      </w:r>
      <w:r w:rsidR="00F04BD8" w:rsidRPr="00F523EF">
        <w:rPr>
          <w:lang w:val="en-GB"/>
        </w:rPr>
        <w:t>日至</w:t>
      </w:r>
      <w:r w:rsidR="00F04BD8">
        <w:rPr>
          <w:rFonts w:hint="eastAsia"/>
          <w:lang w:val="en-GB"/>
        </w:rPr>
        <w:t>5</w:t>
      </w:r>
      <w:r w:rsidR="00F04BD8" w:rsidRPr="00F523EF">
        <w:rPr>
          <w:rFonts w:hint="eastAsia"/>
          <w:lang w:val="en-GB"/>
        </w:rPr>
        <w:t>月</w:t>
      </w:r>
      <w:r w:rsidR="00F04BD8">
        <w:rPr>
          <w:rFonts w:hint="eastAsia"/>
          <w:lang w:val="en-GB"/>
        </w:rPr>
        <w:t>18</w:t>
      </w:r>
      <w:r w:rsidR="00F04BD8" w:rsidRPr="00F523EF">
        <w:rPr>
          <w:lang w:val="en-GB"/>
        </w:rPr>
        <w:t>日举行了第四十</w:t>
      </w:r>
      <w:r w:rsidR="00F04BD8" w:rsidRPr="00F523EF">
        <w:rPr>
          <w:rFonts w:hint="eastAsia"/>
          <w:lang w:val="en-GB"/>
        </w:rPr>
        <w:t>八届</w:t>
      </w:r>
      <w:r w:rsidR="00F04BD8" w:rsidRPr="00F523EF">
        <w:rPr>
          <w:lang w:val="en-GB"/>
        </w:rPr>
        <w:t>会议，于</w:t>
      </w:r>
      <w:r w:rsidR="00F04BD8">
        <w:rPr>
          <w:lang w:val="en-GB"/>
        </w:rPr>
        <w:t>11</w:t>
      </w:r>
      <w:r w:rsidR="00F04BD8" w:rsidRPr="00F523EF">
        <w:rPr>
          <w:lang w:val="en-GB"/>
        </w:rPr>
        <w:t>月</w:t>
      </w:r>
      <w:r w:rsidR="00F04BD8">
        <w:rPr>
          <w:lang w:val="en-GB"/>
        </w:rPr>
        <w:t>1</w:t>
      </w:r>
      <w:r w:rsidR="00F04BD8">
        <w:rPr>
          <w:rFonts w:hint="eastAsia"/>
          <w:lang w:val="en-GB"/>
        </w:rPr>
        <w:t>2</w:t>
      </w:r>
      <w:r w:rsidR="00F04BD8" w:rsidRPr="00F523EF">
        <w:rPr>
          <w:lang w:val="en-GB"/>
        </w:rPr>
        <w:t>日至</w:t>
      </w:r>
      <w:r w:rsidR="00F04BD8">
        <w:rPr>
          <w:rFonts w:hint="eastAsia"/>
          <w:lang w:val="en-GB"/>
        </w:rPr>
        <w:t>3</w:t>
      </w:r>
      <w:r w:rsidR="00F04BD8" w:rsidRPr="00F523EF">
        <w:rPr>
          <w:rFonts w:hint="eastAsia"/>
          <w:lang w:val="en-GB"/>
        </w:rPr>
        <w:t>0</w:t>
      </w:r>
      <w:r w:rsidR="00F04BD8" w:rsidRPr="00F523EF">
        <w:rPr>
          <w:lang w:val="en-GB"/>
        </w:rPr>
        <w:t>日举行了第四十</w:t>
      </w:r>
      <w:r w:rsidR="00F04BD8" w:rsidRPr="00F523EF">
        <w:rPr>
          <w:rFonts w:hint="eastAsia"/>
          <w:lang w:val="en-GB"/>
        </w:rPr>
        <w:t>九届</w:t>
      </w:r>
      <w:r w:rsidR="00F04BD8" w:rsidRPr="00F523EF">
        <w:rPr>
          <w:lang w:val="en-GB"/>
        </w:rPr>
        <w:t>会议。两届会议均在联合国日内瓦办事处举行。各届会议的议程，见本报告附件二。</w:t>
      </w:r>
    </w:p>
    <w:p w:rsidR="00F04BD8" w:rsidRPr="00F523EF" w:rsidRDefault="00A16B42" w:rsidP="00DD276E">
      <w:pPr>
        <w:pStyle w:val="SingleTxtGC"/>
        <w:rPr>
          <w:lang w:val="en-GB"/>
        </w:rPr>
      </w:pPr>
      <w:r>
        <w:rPr>
          <w:rFonts w:hint="eastAsia"/>
          <w:lang w:val="en-GB"/>
        </w:rPr>
        <w:t>6</w:t>
      </w:r>
      <w:r w:rsidR="00F04BD8">
        <w:rPr>
          <w:lang w:val="en-GB"/>
        </w:rPr>
        <w:t>.</w:t>
      </w:r>
      <w:r w:rsidR="00DD276E">
        <w:rPr>
          <w:rFonts w:hint="eastAsia"/>
          <w:lang w:val="en-GB"/>
        </w:rPr>
        <w:tab/>
      </w:r>
      <w:r w:rsidR="00F04BD8" w:rsidRPr="00F523EF">
        <w:rPr>
          <w:lang w:val="en-GB"/>
        </w:rPr>
        <w:t>委员会第四十</w:t>
      </w:r>
      <w:r w:rsidR="00947C0C">
        <w:rPr>
          <w:rFonts w:hint="eastAsia"/>
          <w:lang w:val="en-GB"/>
        </w:rPr>
        <w:t>八届和</w:t>
      </w:r>
      <w:r w:rsidR="00F04BD8" w:rsidRPr="00F523EF">
        <w:rPr>
          <w:lang w:val="en-GB"/>
        </w:rPr>
        <w:t>第四十</w:t>
      </w:r>
      <w:r w:rsidR="00F04BD8" w:rsidRPr="00F523EF">
        <w:rPr>
          <w:rFonts w:hint="eastAsia"/>
          <w:lang w:val="en-GB"/>
        </w:rPr>
        <w:t>九届</w:t>
      </w:r>
      <w:r w:rsidR="00F04BD8" w:rsidRPr="00F523EF">
        <w:rPr>
          <w:lang w:val="en-GB"/>
        </w:rPr>
        <w:t>会议的议事情况，见有关简要记录</w:t>
      </w:r>
      <w:r w:rsidR="00F04BD8" w:rsidRPr="00F523EF">
        <w:rPr>
          <w:lang w:val="en-GB"/>
        </w:rPr>
        <w:t>(</w:t>
      </w:r>
      <w:r w:rsidR="00F04BD8" w:rsidRPr="00F523EF">
        <w:rPr>
          <w:lang w:val="en-GB"/>
        </w:rPr>
        <w:t>分别为</w:t>
      </w:r>
      <w:r w:rsidR="00F04BD8">
        <w:rPr>
          <w:lang w:val="en-GB"/>
        </w:rPr>
        <w:t>E</w:t>
      </w:r>
      <w:r w:rsidR="00F04BD8" w:rsidRPr="00F523EF">
        <w:rPr>
          <w:lang w:val="en-GB"/>
        </w:rPr>
        <w:t>/</w:t>
      </w:r>
      <w:r w:rsidR="00F04BD8">
        <w:rPr>
          <w:lang w:val="en-GB"/>
        </w:rPr>
        <w:t>C</w:t>
      </w:r>
      <w:r w:rsidR="00F04BD8" w:rsidRPr="00F523EF">
        <w:rPr>
          <w:lang w:val="en-GB"/>
        </w:rPr>
        <w:t>.</w:t>
      </w:r>
      <w:r w:rsidR="00F04BD8">
        <w:rPr>
          <w:lang w:val="en-GB"/>
        </w:rPr>
        <w:t>12</w:t>
      </w:r>
      <w:r w:rsidR="00F04BD8" w:rsidRPr="00F523EF">
        <w:rPr>
          <w:lang w:val="en-GB"/>
        </w:rPr>
        <w:t>/</w:t>
      </w:r>
      <w:r w:rsidR="00F04BD8">
        <w:rPr>
          <w:lang w:val="en-GB"/>
        </w:rPr>
        <w:t>2</w:t>
      </w:r>
      <w:r w:rsidR="00F04BD8" w:rsidRPr="00F523EF">
        <w:rPr>
          <w:lang w:val="en-GB"/>
        </w:rPr>
        <w:t>0</w:t>
      </w:r>
      <w:r w:rsidR="00F04BD8">
        <w:rPr>
          <w:lang w:val="en-GB"/>
        </w:rPr>
        <w:t>12</w:t>
      </w:r>
      <w:r w:rsidR="00F04BD8" w:rsidRPr="00F523EF">
        <w:rPr>
          <w:lang w:val="en-GB"/>
        </w:rPr>
        <w:t>/</w:t>
      </w:r>
      <w:r w:rsidR="00F04BD8">
        <w:rPr>
          <w:lang w:val="en-GB"/>
        </w:rPr>
        <w:t>SR</w:t>
      </w:r>
      <w:r w:rsidR="00F04BD8" w:rsidRPr="00F523EF">
        <w:rPr>
          <w:lang w:val="en-GB"/>
        </w:rPr>
        <w:t>.</w:t>
      </w:r>
      <w:r w:rsidR="00F04BD8">
        <w:rPr>
          <w:lang w:val="en-GB"/>
        </w:rPr>
        <w:t>1</w:t>
      </w:r>
      <w:r w:rsidR="00F04BD8" w:rsidRPr="00F523EF">
        <w:rPr>
          <w:lang w:val="en-GB"/>
        </w:rPr>
        <w:t>-</w:t>
      </w:r>
      <w:r w:rsidR="00F04BD8">
        <w:rPr>
          <w:lang w:val="en-GB"/>
        </w:rPr>
        <w:t>17</w:t>
      </w:r>
      <w:r w:rsidR="00F04BD8" w:rsidRPr="00F523EF">
        <w:rPr>
          <w:lang w:val="en-GB"/>
        </w:rPr>
        <w:t>和</w:t>
      </w:r>
      <w:r w:rsidR="00F04BD8">
        <w:rPr>
          <w:lang w:val="en-GB"/>
        </w:rPr>
        <w:t>2</w:t>
      </w:r>
      <w:r w:rsidR="00F04BD8">
        <w:rPr>
          <w:rFonts w:hint="eastAsia"/>
          <w:lang w:val="en-GB"/>
        </w:rPr>
        <w:t>8</w:t>
      </w:r>
      <w:r w:rsidR="00F04BD8" w:rsidRPr="00F523EF">
        <w:rPr>
          <w:lang w:val="en-GB"/>
        </w:rPr>
        <w:t>和</w:t>
      </w:r>
      <w:r w:rsidR="00F04BD8">
        <w:rPr>
          <w:lang w:val="en-GB"/>
        </w:rPr>
        <w:t>E</w:t>
      </w:r>
      <w:r w:rsidR="00F04BD8" w:rsidRPr="00F523EF">
        <w:rPr>
          <w:lang w:val="en-GB"/>
        </w:rPr>
        <w:t>/</w:t>
      </w:r>
      <w:r w:rsidR="00F04BD8">
        <w:rPr>
          <w:lang w:val="en-GB"/>
        </w:rPr>
        <w:t>C</w:t>
      </w:r>
      <w:r w:rsidR="00F04BD8" w:rsidRPr="00F523EF">
        <w:rPr>
          <w:lang w:val="en-GB"/>
        </w:rPr>
        <w:t>.</w:t>
      </w:r>
      <w:r w:rsidR="00F04BD8">
        <w:rPr>
          <w:lang w:val="en-GB"/>
        </w:rPr>
        <w:t>12</w:t>
      </w:r>
      <w:r w:rsidR="00F04BD8" w:rsidRPr="00F523EF">
        <w:rPr>
          <w:lang w:val="en-GB"/>
        </w:rPr>
        <w:t>/</w:t>
      </w:r>
      <w:r w:rsidR="00F04BD8">
        <w:rPr>
          <w:lang w:val="en-GB"/>
        </w:rPr>
        <w:t>2</w:t>
      </w:r>
      <w:r w:rsidR="00F04BD8" w:rsidRPr="00F523EF">
        <w:rPr>
          <w:lang w:val="en-GB"/>
        </w:rPr>
        <w:t>0</w:t>
      </w:r>
      <w:r w:rsidR="00F04BD8">
        <w:rPr>
          <w:lang w:val="en-GB"/>
        </w:rPr>
        <w:t>1</w:t>
      </w:r>
      <w:r>
        <w:rPr>
          <w:rFonts w:hint="eastAsia"/>
          <w:lang w:val="en-GB"/>
        </w:rPr>
        <w:t>2</w:t>
      </w:r>
      <w:r w:rsidR="00F04BD8" w:rsidRPr="00F523EF">
        <w:rPr>
          <w:lang w:val="en-GB"/>
        </w:rPr>
        <w:t>/</w:t>
      </w:r>
      <w:r w:rsidR="00F04BD8">
        <w:rPr>
          <w:lang w:val="en-GB"/>
        </w:rPr>
        <w:t>SR</w:t>
      </w:r>
      <w:r w:rsidR="00F04BD8" w:rsidRPr="00F523EF">
        <w:rPr>
          <w:lang w:val="en-GB"/>
        </w:rPr>
        <w:t>.</w:t>
      </w:r>
      <w:r w:rsidR="00F04BD8">
        <w:rPr>
          <w:lang w:val="en-GB"/>
        </w:rPr>
        <w:t>29</w:t>
      </w:r>
      <w:r w:rsidR="00F04BD8" w:rsidRPr="00F523EF">
        <w:rPr>
          <w:lang w:val="en-GB"/>
        </w:rPr>
        <w:t>-</w:t>
      </w:r>
      <w:r w:rsidR="00F04BD8">
        <w:rPr>
          <w:lang w:val="en-GB"/>
        </w:rPr>
        <w:t>4</w:t>
      </w:r>
      <w:r>
        <w:rPr>
          <w:rFonts w:hint="eastAsia"/>
          <w:lang w:val="en-GB"/>
        </w:rPr>
        <w:t>6</w:t>
      </w:r>
      <w:r>
        <w:rPr>
          <w:rFonts w:hint="eastAsia"/>
          <w:lang w:val="en-GB"/>
        </w:rPr>
        <w:t>和</w:t>
      </w:r>
      <w:r>
        <w:rPr>
          <w:rFonts w:hint="eastAsia"/>
          <w:lang w:val="en-GB"/>
        </w:rPr>
        <w:t>58</w:t>
      </w:r>
      <w:r w:rsidR="00F04BD8" w:rsidRPr="00F523EF">
        <w:rPr>
          <w:lang w:val="en-GB"/>
        </w:rPr>
        <w:t>)</w:t>
      </w:r>
      <w:r w:rsidR="00F04BD8" w:rsidRPr="00F523EF">
        <w:rPr>
          <w:lang w:val="en-GB"/>
        </w:rPr>
        <w:t>。</w:t>
      </w:r>
    </w:p>
    <w:p w:rsidR="00F04BD8" w:rsidRPr="00F523EF" w:rsidRDefault="006342CE" w:rsidP="006342CE">
      <w:pPr>
        <w:pStyle w:val="H1GC"/>
        <w:rPr>
          <w:lang w:val="en-GB"/>
        </w:rPr>
      </w:pPr>
      <w:r>
        <w:rPr>
          <w:lang w:val="en-GB"/>
        </w:rPr>
        <w:br w:type="page"/>
      </w:r>
      <w:r w:rsidR="00F04BD8" w:rsidRPr="00F523EF">
        <w:rPr>
          <w:lang w:val="en-GB"/>
        </w:rPr>
        <w:tab/>
      </w:r>
      <w:bookmarkStart w:id="3" w:name="_Toc321313395"/>
      <w:r w:rsidR="009A2406">
        <w:rPr>
          <w:rFonts w:hint="eastAsia"/>
          <w:lang w:val="en-GB"/>
        </w:rPr>
        <w:t>D</w:t>
      </w:r>
      <w:r w:rsidR="00F04BD8">
        <w:rPr>
          <w:lang w:val="en-GB"/>
        </w:rPr>
        <w:t>.</w:t>
      </w:r>
      <w:bookmarkEnd w:id="3"/>
      <w:r w:rsidR="00F04BD8">
        <w:rPr>
          <w:rFonts w:hint="eastAsia"/>
          <w:lang w:val="en-GB"/>
        </w:rPr>
        <w:tab/>
      </w:r>
      <w:r w:rsidR="00F04BD8" w:rsidRPr="00F523EF">
        <w:rPr>
          <w:rFonts w:hint="eastAsia"/>
          <w:lang w:val="en-GB"/>
        </w:rPr>
        <w:t>委员和出席情况</w:t>
      </w:r>
    </w:p>
    <w:p w:rsidR="00F04BD8" w:rsidRPr="00F523EF" w:rsidRDefault="00A16B42" w:rsidP="006342CE">
      <w:pPr>
        <w:pStyle w:val="SingleTxtGC"/>
        <w:rPr>
          <w:rFonts w:hint="eastAsia"/>
          <w:lang w:val="en-GB"/>
        </w:rPr>
      </w:pPr>
      <w:r>
        <w:rPr>
          <w:rFonts w:hint="eastAsia"/>
          <w:lang w:val="en-GB"/>
        </w:rPr>
        <w:t>7</w:t>
      </w:r>
      <w:r w:rsidR="00F04BD8">
        <w:rPr>
          <w:lang w:val="en-GB"/>
        </w:rPr>
        <w:t>.</w:t>
      </w:r>
      <w:r w:rsidR="006342CE">
        <w:rPr>
          <w:rFonts w:hint="eastAsia"/>
          <w:lang w:val="en-GB"/>
        </w:rPr>
        <w:tab/>
      </w:r>
      <w:r w:rsidR="00F04BD8" w:rsidRPr="00F523EF">
        <w:rPr>
          <w:lang w:val="en-GB"/>
        </w:rPr>
        <w:t>委员会全体委员出席了第四十</w:t>
      </w:r>
      <w:r w:rsidR="00947C0C">
        <w:rPr>
          <w:rFonts w:hint="eastAsia"/>
          <w:lang w:val="en-GB"/>
        </w:rPr>
        <w:t>八届和</w:t>
      </w:r>
      <w:r w:rsidR="00F04BD8" w:rsidRPr="00F523EF">
        <w:rPr>
          <w:lang w:val="en-GB"/>
        </w:rPr>
        <w:t>第四十</w:t>
      </w:r>
      <w:r w:rsidR="00F04BD8" w:rsidRPr="00F523EF">
        <w:rPr>
          <w:rFonts w:hint="eastAsia"/>
          <w:lang w:val="en-GB"/>
        </w:rPr>
        <w:t>九届</w:t>
      </w:r>
      <w:r w:rsidR="00F04BD8" w:rsidRPr="00F523EF">
        <w:rPr>
          <w:lang w:val="en-GB"/>
        </w:rPr>
        <w:t>会议</w:t>
      </w:r>
      <w:r w:rsidR="00F04BD8" w:rsidRPr="00F523EF">
        <w:rPr>
          <w:lang w:val="en-GB"/>
        </w:rPr>
        <w:t>(</w:t>
      </w:r>
      <w:r w:rsidR="00F04BD8" w:rsidRPr="00F523EF">
        <w:rPr>
          <w:lang w:val="en-GB"/>
        </w:rPr>
        <w:t>委员名单见本报告附件一</w:t>
      </w:r>
      <w:r w:rsidR="00F04BD8" w:rsidRPr="00F523EF">
        <w:rPr>
          <w:lang w:val="en-GB"/>
        </w:rPr>
        <w:t>)</w:t>
      </w:r>
      <w:r w:rsidR="00F04BD8" w:rsidRPr="00F523EF">
        <w:rPr>
          <w:lang w:val="en-GB"/>
        </w:rPr>
        <w:t>。</w:t>
      </w:r>
      <w:r w:rsidR="00F04BD8" w:rsidRPr="00F523EF">
        <w:rPr>
          <w:rFonts w:hint="eastAsia"/>
          <w:lang w:val="en-GB"/>
        </w:rPr>
        <w:t>委员会向三位离任委员表示感谢，感谢他们的</w:t>
      </w:r>
      <w:r w:rsidR="003912CA">
        <w:rPr>
          <w:rFonts w:hint="eastAsia"/>
          <w:lang w:val="en-GB"/>
        </w:rPr>
        <w:t>奉献</w:t>
      </w:r>
      <w:r w:rsidR="00F04BD8" w:rsidRPr="00F523EF">
        <w:rPr>
          <w:rFonts w:hint="eastAsia"/>
          <w:lang w:val="en-GB"/>
        </w:rPr>
        <w:t>精神和在委员会所做的工作</w:t>
      </w:r>
      <w:r w:rsidR="00F04BD8">
        <w:rPr>
          <w:lang w:val="en-GB"/>
        </w:rPr>
        <w:t>：</w:t>
      </w:r>
      <w:r w:rsidR="00F04BD8" w:rsidRPr="00F523EF">
        <w:rPr>
          <w:lang w:val="en-GB"/>
        </w:rPr>
        <w:t>罗</w:t>
      </w:r>
      <w:r w:rsidR="00F04BD8" w:rsidRPr="00F523EF">
        <w:rPr>
          <w:rFonts w:ascii="SimSun" w:hAnsi="SimSun"/>
          <w:lang w:val="en-GB"/>
        </w:rPr>
        <w:t>乔</w:t>
      </w:r>
      <w:r w:rsidR="00F04BD8">
        <w:rPr>
          <w:rFonts w:ascii="SimSun" w:hAnsi="SimSun" w:hint="eastAsia"/>
          <w:lang w:val="en-GB"/>
        </w:rPr>
        <w:t>·</w:t>
      </w:r>
      <w:r w:rsidR="00F04BD8" w:rsidRPr="00F523EF">
        <w:rPr>
          <w:lang w:val="en-GB"/>
        </w:rPr>
        <w:t>巴拉奥纳</w:t>
      </w:r>
      <w:r w:rsidR="00F04BD8">
        <w:rPr>
          <w:rFonts w:ascii="SimSun" w:hAnsi="SimSun" w:hint="eastAsia"/>
          <w:lang w:val="en-GB"/>
        </w:rPr>
        <w:t>·</w:t>
      </w:r>
      <w:r w:rsidR="00F04BD8" w:rsidRPr="00F523EF">
        <w:rPr>
          <w:lang w:val="en-GB"/>
        </w:rPr>
        <w:t>列拉</w:t>
      </w:r>
      <w:r w:rsidR="00F04BD8" w:rsidRPr="00F523EF">
        <w:rPr>
          <w:rFonts w:hint="eastAsia"/>
          <w:lang w:val="en-GB"/>
        </w:rPr>
        <w:t>女士；</w:t>
      </w:r>
      <w:r w:rsidR="00F04BD8" w:rsidRPr="00F523EF">
        <w:rPr>
          <w:lang w:val="en-GB"/>
        </w:rPr>
        <w:t>艾贝</w:t>
      </w:r>
      <w:r w:rsidR="00F04BD8">
        <w:rPr>
          <w:rFonts w:ascii="SimSun" w:hAnsi="SimSun" w:hint="eastAsia"/>
          <w:lang w:val="en-GB"/>
        </w:rPr>
        <w:t>·</w:t>
      </w:r>
      <w:r w:rsidR="00F04BD8" w:rsidRPr="00F523EF">
        <w:rPr>
          <w:lang w:val="en-GB"/>
        </w:rPr>
        <w:t>里德尔</w:t>
      </w:r>
      <w:r w:rsidR="00F04BD8" w:rsidRPr="00F523EF">
        <w:rPr>
          <w:rFonts w:hint="eastAsia"/>
          <w:lang w:val="en-GB"/>
        </w:rPr>
        <w:t>先生和</w:t>
      </w:r>
      <w:r w:rsidR="00F04BD8" w:rsidRPr="00F523EF">
        <w:rPr>
          <w:lang w:val="en-GB"/>
        </w:rPr>
        <w:t>菲利普</w:t>
      </w:r>
      <w:r w:rsidR="00F04BD8">
        <w:rPr>
          <w:rFonts w:ascii="SimSun" w:hAnsi="SimSun" w:hint="eastAsia"/>
          <w:lang w:val="en-GB"/>
        </w:rPr>
        <w:t>·</w:t>
      </w:r>
      <w:r w:rsidR="00F04BD8" w:rsidRPr="00F523EF">
        <w:rPr>
          <w:lang w:val="en-GB"/>
        </w:rPr>
        <w:t>特谢尔</w:t>
      </w:r>
      <w:r w:rsidR="00F04BD8" w:rsidRPr="00F523EF">
        <w:rPr>
          <w:rFonts w:hint="eastAsia"/>
          <w:lang w:val="en-GB"/>
        </w:rPr>
        <w:t>先生。</w:t>
      </w:r>
    </w:p>
    <w:p w:rsidR="00F04BD8" w:rsidRPr="00F523EF" w:rsidRDefault="003912CA" w:rsidP="006342CE">
      <w:pPr>
        <w:pStyle w:val="SingleTxtGC"/>
        <w:rPr>
          <w:lang w:val="en-GB"/>
        </w:rPr>
      </w:pPr>
      <w:r>
        <w:rPr>
          <w:rFonts w:hint="eastAsia"/>
          <w:lang w:val="en-GB"/>
        </w:rPr>
        <w:t>8</w:t>
      </w:r>
      <w:r w:rsidR="00F04BD8" w:rsidRPr="00F523EF">
        <w:rPr>
          <w:lang w:val="en-GB"/>
        </w:rPr>
        <w:t>.</w:t>
      </w:r>
      <w:r w:rsidR="006342CE">
        <w:rPr>
          <w:rFonts w:hint="eastAsia"/>
          <w:lang w:val="en-GB"/>
        </w:rPr>
        <w:tab/>
      </w:r>
      <w:r w:rsidR="00F04BD8" w:rsidRPr="00F523EF">
        <w:rPr>
          <w:rFonts w:hint="eastAsia"/>
          <w:lang w:val="en-GB"/>
        </w:rPr>
        <w:t>按照经济、社会、文化权利委员会临时议事规则第</w:t>
      </w:r>
      <w:r w:rsidR="00F04BD8">
        <w:rPr>
          <w:rFonts w:hint="eastAsia"/>
          <w:lang w:val="en-GB"/>
        </w:rPr>
        <w:t>12</w:t>
      </w:r>
      <w:r w:rsidR="00F04BD8" w:rsidRPr="00F523EF">
        <w:rPr>
          <w:rFonts w:hint="eastAsia"/>
          <w:lang w:val="en-GB"/>
        </w:rPr>
        <w:t>条举行了选举，以填补一个临时空缺</w:t>
      </w:r>
      <w:r>
        <w:rPr>
          <w:rFonts w:hint="eastAsia"/>
          <w:lang w:val="en-GB"/>
        </w:rPr>
        <w:t>（</w:t>
      </w:r>
      <w:r>
        <w:rPr>
          <w:rFonts w:hint="eastAsia"/>
          <w:lang w:val="en-GB"/>
        </w:rPr>
        <w:t>E</w:t>
      </w:r>
      <w:r>
        <w:rPr>
          <w:lang w:val="en-GB"/>
        </w:rPr>
        <w:t>/</w:t>
      </w:r>
      <w:r>
        <w:rPr>
          <w:rFonts w:hint="eastAsia"/>
          <w:lang w:val="en-GB"/>
        </w:rPr>
        <w:t>C</w:t>
      </w:r>
      <w:r>
        <w:rPr>
          <w:lang w:val="en-GB"/>
        </w:rPr>
        <w:t>.12/1990/4/Rev.1</w:t>
      </w:r>
      <w:r>
        <w:rPr>
          <w:rFonts w:hint="eastAsia"/>
          <w:lang w:val="en-GB"/>
        </w:rPr>
        <w:t>）</w:t>
      </w:r>
      <w:r w:rsidR="00F04BD8" w:rsidRPr="00F523EF">
        <w:rPr>
          <w:rFonts w:hint="eastAsia"/>
          <w:lang w:val="en-GB"/>
        </w:rPr>
        <w:t>。</w:t>
      </w:r>
      <w:r w:rsidR="00F04BD8">
        <w:rPr>
          <w:rFonts w:hint="eastAsia"/>
          <w:lang w:val="en-GB"/>
        </w:rPr>
        <w:t>2</w:t>
      </w:r>
      <w:r w:rsidR="00F04BD8" w:rsidRPr="00F523EF">
        <w:rPr>
          <w:rFonts w:hint="eastAsia"/>
          <w:lang w:val="en-GB"/>
        </w:rPr>
        <w:t>0</w:t>
      </w:r>
      <w:r w:rsidR="00F04BD8">
        <w:rPr>
          <w:rFonts w:hint="eastAsia"/>
          <w:lang w:val="en-GB"/>
        </w:rPr>
        <w:t>12</w:t>
      </w:r>
      <w:r w:rsidR="00F04BD8" w:rsidRPr="00F523EF">
        <w:rPr>
          <w:rFonts w:hint="eastAsia"/>
          <w:lang w:val="en-GB"/>
        </w:rPr>
        <w:t>年</w:t>
      </w:r>
      <w:r>
        <w:rPr>
          <w:lang w:val="en-GB"/>
        </w:rPr>
        <w:t>7</w:t>
      </w:r>
      <w:r w:rsidR="00F04BD8" w:rsidRPr="00F523EF">
        <w:rPr>
          <w:rFonts w:hint="eastAsia"/>
          <w:lang w:val="en-GB"/>
        </w:rPr>
        <w:t>月</w:t>
      </w:r>
      <w:r>
        <w:rPr>
          <w:lang w:val="en-GB"/>
        </w:rPr>
        <w:t>27</w:t>
      </w:r>
      <w:r w:rsidR="00F04BD8" w:rsidRPr="00F523EF">
        <w:rPr>
          <w:rFonts w:hint="eastAsia"/>
          <w:lang w:val="en-GB"/>
        </w:rPr>
        <w:t>日，经济及社会理事会在</w:t>
      </w:r>
      <w:r>
        <w:rPr>
          <w:rFonts w:hint="eastAsia"/>
          <w:lang w:val="en-GB"/>
        </w:rPr>
        <w:t>第</w:t>
      </w:r>
      <w:r>
        <w:rPr>
          <w:rFonts w:hint="eastAsia"/>
          <w:lang w:val="en-GB"/>
        </w:rPr>
        <w:t>2012</w:t>
      </w:r>
      <w:r>
        <w:t>/201 B</w:t>
      </w:r>
      <w:r>
        <w:rPr>
          <w:rFonts w:hint="eastAsia"/>
        </w:rPr>
        <w:t>号</w:t>
      </w:r>
      <w:r w:rsidR="00000C08">
        <w:rPr>
          <w:rFonts w:hint="eastAsia"/>
        </w:rPr>
        <w:t>决定</w:t>
      </w:r>
      <w:r>
        <w:rPr>
          <w:rFonts w:hint="eastAsia"/>
        </w:rPr>
        <w:t>中</w:t>
      </w:r>
      <w:r w:rsidR="00F04BD8" w:rsidRPr="00F523EF">
        <w:rPr>
          <w:rFonts w:hint="eastAsia"/>
          <w:lang w:val="en-GB"/>
        </w:rPr>
        <w:t>以鼓掌方式选举</w:t>
      </w:r>
      <w:r w:rsidR="00000C08">
        <w:t>玛丽亚</w:t>
      </w:r>
      <w:r w:rsidR="006342CE">
        <w:rPr>
          <w:rFonts w:ascii="SimSun" w:hAnsi="SimSun" w:hint="eastAsia"/>
          <w:lang w:val="en-GB"/>
        </w:rPr>
        <w:t>·</w:t>
      </w:r>
      <w:r w:rsidR="00000C08">
        <w:t>比西尼娅</w:t>
      </w:r>
      <w:r w:rsidR="006342CE">
        <w:rPr>
          <w:rFonts w:ascii="SimSun" w:hAnsi="SimSun" w:hint="eastAsia"/>
          <w:lang w:val="en-GB"/>
        </w:rPr>
        <w:t>·</w:t>
      </w:r>
      <w:r w:rsidR="00000C08">
        <w:t>布拉斯</w:t>
      </w:r>
      <w:r w:rsidR="006342CE">
        <w:rPr>
          <w:rFonts w:ascii="SimSun" w:hAnsi="SimSun" w:hint="eastAsia"/>
          <w:lang w:val="en-GB"/>
        </w:rPr>
        <w:t>·</w:t>
      </w:r>
      <w:r w:rsidR="00000C08">
        <w:t>戈麦斯女士</w:t>
      </w:r>
      <w:r w:rsidR="00000C08">
        <w:t>(</w:t>
      </w:r>
      <w:r w:rsidR="00000C08">
        <w:rPr>
          <w:rFonts w:hint="eastAsia"/>
        </w:rPr>
        <w:t>葡萄牙</w:t>
      </w:r>
      <w:r w:rsidR="00000C08">
        <w:t>)</w:t>
      </w:r>
      <w:r w:rsidR="00F04BD8" w:rsidRPr="00F523EF">
        <w:rPr>
          <w:rFonts w:hint="eastAsia"/>
          <w:lang w:val="en-GB"/>
        </w:rPr>
        <w:t>为委员，替代里德尔先生，任期从</w:t>
      </w:r>
      <w:r w:rsidR="00F04BD8">
        <w:rPr>
          <w:rFonts w:hint="eastAsia"/>
          <w:lang w:val="en-GB"/>
        </w:rPr>
        <w:t>2</w:t>
      </w:r>
      <w:r w:rsidR="00F04BD8" w:rsidRPr="00F523EF">
        <w:rPr>
          <w:rFonts w:hint="eastAsia"/>
          <w:lang w:val="en-GB"/>
        </w:rPr>
        <w:t>0</w:t>
      </w:r>
      <w:r w:rsidR="00F04BD8">
        <w:rPr>
          <w:rFonts w:hint="eastAsia"/>
          <w:lang w:val="en-GB"/>
        </w:rPr>
        <w:t>13</w:t>
      </w:r>
      <w:r w:rsidR="00F04BD8" w:rsidRPr="00F523EF">
        <w:rPr>
          <w:rFonts w:hint="eastAsia"/>
          <w:lang w:val="en-GB"/>
        </w:rPr>
        <w:t>年</w:t>
      </w:r>
      <w:r w:rsidR="00F04BD8">
        <w:rPr>
          <w:rFonts w:hint="eastAsia"/>
          <w:lang w:val="en-GB"/>
        </w:rPr>
        <w:t>1</w:t>
      </w:r>
      <w:r w:rsidR="00F04BD8" w:rsidRPr="00F523EF">
        <w:rPr>
          <w:rFonts w:hint="eastAsia"/>
          <w:lang w:val="en-GB"/>
        </w:rPr>
        <w:t>月</w:t>
      </w:r>
      <w:r w:rsidR="00F04BD8">
        <w:rPr>
          <w:rFonts w:hint="eastAsia"/>
          <w:lang w:val="en-GB"/>
        </w:rPr>
        <w:t>1</w:t>
      </w:r>
      <w:r w:rsidR="00F04BD8" w:rsidRPr="00F523EF">
        <w:rPr>
          <w:rFonts w:hint="eastAsia"/>
          <w:lang w:val="en-GB"/>
        </w:rPr>
        <w:t>日至</w:t>
      </w:r>
      <w:r w:rsidR="00F04BD8">
        <w:rPr>
          <w:rFonts w:hint="eastAsia"/>
          <w:lang w:val="en-GB"/>
        </w:rPr>
        <w:t>2</w:t>
      </w:r>
      <w:r w:rsidR="00F04BD8" w:rsidRPr="00F523EF">
        <w:rPr>
          <w:rFonts w:hint="eastAsia"/>
          <w:lang w:val="en-GB"/>
        </w:rPr>
        <w:t>0</w:t>
      </w:r>
      <w:r w:rsidR="00F04BD8">
        <w:rPr>
          <w:rFonts w:hint="eastAsia"/>
          <w:lang w:val="en-GB"/>
        </w:rPr>
        <w:t>14</w:t>
      </w:r>
      <w:r w:rsidR="00F04BD8" w:rsidRPr="00F523EF">
        <w:rPr>
          <w:rFonts w:hint="eastAsia"/>
          <w:lang w:val="en-GB"/>
        </w:rPr>
        <w:t>年</w:t>
      </w:r>
      <w:r w:rsidR="00F04BD8">
        <w:rPr>
          <w:rFonts w:hint="eastAsia"/>
          <w:lang w:val="en-GB"/>
        </w:rPr>
        <w:t>12</w:t>
      </w:r>
      <w:r w:rsidR="00F04BD8" w:rsidRPr="00F523EF">
        <w:rPr>
          <w:rFonts w:hint="eastAsia"/>
          <w:lang w:val="en-GB"/>
        </w:rPr>
        <w:t>月</w:t>
      </w:r>
      <w:r w:rsidR="00F04BD8">
        <w:rPr>
          <w:rFonts w:hint="eastAsia"/>
          <w:lang w:val="en-GB"/>
        </w:rPr>
        <w:t>31</w:t>
      </w:r>
      <w:r w:rsidR="00F04BD8" w:rsidRPr="00F523EF">
        <w:rPr>
          <w:rFonts w:hint="eastAsia"/>
          <w:lang w:val="en-GB"/>
        </w:rPr>
        <w:t>日。</w:t>
      </w:r>
    </w:p>
    <w:p w:rsidR="00F04BD8" w:rsidRPr="00F523EF" w:rsidRDefault="00261EE2" w:rsidP="006342CE">
      <w:pPr>
        <w:pStyle w:val="SingleTxtGC"/>
        <w:rPr>
          <w:lang w:val="en-GB"/>
        </w:rPr>
      </w:pPr>
      <w:r>
        <w:rPr>
          <w:rFonts w:hint="eastAsia"/>
          <w:lang w:val="en-GB"/>
        </w:rPr>
        <w:t>9.</w:t>
      </w:r>
      <w:r w:rsidR="006342CE">
        <w:rPr>
          <w:rFonts w:hint="eastAsia"/>
          <w:lang w:val="en-GB"/>
        </w:rPr>
        <w:tab/>
      </w:r>
      <w:r w:rsidR="00F04BD8" w:rsidRPr="00F523EF">
        <w:rPr>
          <w:rFonts w:hint="eastAsia"/>
          <w:lang w:val="en-GB"/>
        </w:rPr>
        <w:t>委员会</w:t>
      </w:r>
      <w:r w:rsidR="00F04BD8" w:rsidRPr="00F523EF">
        <w:rPr>
          <w:lang w:val="en-GB"/>
        </w:rPr>
        <w:t>在第四十八届会议上选举阿斯</w:t>
      </w:r>
      <w:r w:rsidR="00F04BD8" w:rsidRPr="008134BB">
        <w:rPr>
          <w:rFonts w:ascii="SimSun" w:hAnsi="SimSun"/>
          <w:lang w:val="en-GB"/>
        </w:rPr>
        <w:t>兰</w:t>
      </w:r>
      <w:r w:rsidR="00F04BD8">
        <w:rPr>
          <w:rFonts w:ascii="SimSun" w:hAnsi="SimSun" w:hint="eastAsia"/>
          <w:lang w:val="en-GB"/>
        </w:rPr>
        <w:t>·</w:t>
      </w:r>
      <w:r w:rsidR="00F04BD8" w:rsidRPr="00F523EF">
        <w:rPr>
          <w:lang w:val="en-GB"/>
        </w:rPr>
        <w:t>阿巴希泽</w:t>
      </w:r>
      <w:r w:rsidR="00F04BD8" w:rsidRPr="00F523EF">
        <w:rPr>
          <w:rFonts w:hint="eastAsia"/>
          <w:lang w:val="en-GB"/>
        </w:rPr>
        <w:t>先生取代</w:t>
      </w:r>
      <w:r w:rsidR="00F04BD8" w:rsidRPr="00F523EF">
        <w:rPr>
          <w:lang w:val="en-GB"/>
        </w:rPr>
        <w:t>兹吉斯拉夫</w:t>
      </w:r>
      <w:r w:rsidR="00F04BD8">
        <w:rPr>
          <w:rFonts w:ascii="SimSun" w:hAnsi="SimSun" w:hint="eastAsia"/>
          <w:lang w:val="en-GB"/>
        </w:rPr>
        <w:t>·</w:t>
      </w:r>
      <w:r w:rsidR="00F04BD8" w:rsidRPr="00F523EF">
        <w:rPr>
          <w:lang w:val="en-GB"/>
        </w:rPr>
        <w:t>凯吉亚</w:t>
      </w:r>
      <w:r w:rsidR="00F04BD8" w:rsidRPr="00F523EF">
        <w:rPr>
          <w:rFonts w:hint="eastAsia"/>
          <w:lang w:val="en-GB"/>
        </w:rPr>
        <w:t>先生担任副主席，任期为其作为委员会主席团成员的余下任期，即</w:t>
      </w:r>
      <w:r>
        <w:rPr>
          <w:rFonts w:hint="eastAsia"/>
          <w:lang w:val="en-GB"/>
        </w:rPr>
        <w:t>到</w:t>
      </w:r>
      <w:r w:rsidR="00F04BD8">
        <w:rPr>
          <w:rFonts w:hint="eastAsia"/>
          <w:lang w:val="en-GB"/>
        </w:rPr>
        <w:t>2</w:t>
      </w:r>
      <w:r w:rsidR="00F04BD8" w:rsidRPr="00F523EF">
        <w:rPr>
          <w:rFonts w:hint="eastAsia"/>
          <w:lang w:val="en-GB"/>
        </w:rPr>
        <w:t>0</w:t>
      </w:r>
      <w:r w:rsidR="00F04BD8">
        <w:rPr>
          <w:rFonts w:hint="eastAsia"/>
          <w:lang w:val="en-GB"/>
        </w:rPr>
        <w:t>13</w:t>
      </w:r>
      <w:r w:rsidR="00F04BD8" w:rsidRPr="00F523EF">
        <w:rPr>
          <w:rFonts w:hint="eastAsia"/>
          <w:lang w:val="en-GB"/>
        </w:rPr>
        <w:t>年</w:t>
      </w:r>
      <w:r>
        <w:rPr>
          <w:rFonts w:hint="eastAsia"/>
          <w:lang w:val="en-GB"/>
        </w:rPr>
        <w:t>4</w:t>
      </w:r>
      <w:r w:rsidR="00F04BD8" w:rsidRPr="00F523EF">
        <w:rPr>
          <w:rFonts w:hint="eastAsia"/>
          <w:lang w:val="en-GB"/>
        </w:rPr>
        <w:t>月</w:t>
      </w:r>
      <w:r>
        <w:rPr>
          <w:rFonts w:hint="eastAsia"/>
          <w:lang w:val="en-GB"/>
        </w:rPr>
        <w:t>29</w:t>
      </w:r>
      <w:r>
        <w:rPr>
          <w:rFonts w:hint="eastAsia"/>
          <w:lang w:val="en-GB"/>
        </w:rPr>
        <w:t>日为止</w:t>
      </w:r>
      <w:r w:rsidR="00F04BD8" w:rsidRPr="00F523EF">
        <w:rPr>
          <w:rFonts w:hint="eastAsia"/>
          <w:lang w:val="en-GB"/>
        </w:rPr>
        <w:t>。</w:t>
      </w:r>
    </w:p>
    <w:p w:rsidR="00F04BD8" w:rsidRPr="00F523EF" w:rsidRDefault="00261EE2" w:rsidP="006342CE">
      <w:pPr>
        <w:pStyle w:val="SingleTxtGC"/>
        <w:rPr>
          <w:lang w:val="en-GB"/>
        </w:rPr>
      </w:pPr>
      <w:r>
        <w:rPr>
          <w:rFonts w:hint="eastAsia"/>
          <w:lang w:val="en-GB"/>
        </w:rPr>
        <w:t>10</w:t>
      </w:r>
      <w:r w:rsidR="00F04BD8">
        <w:rPr>
          <w:lang w:val="en-GB"/>
        </w:rPr>
        <w:t xml:space="preserve">.  </w:t>
      </w:r>
      <w:r w:rsidR="00F04BD8" w:rsidRPr="00F523EF">
        <w:rPr>
          <w:lang w:val="en-GB"/>
        </w:rPr>
        <w:t>以下专门机构、联合国机关和部门应邀派观察员出席了第四十</w:t>
      </w:r>
      <w:r w:rsidR="00947C0C">
        <w:rPr>
          <w:rFonts w:hint="eastAsia"/>
          <w:lang w:val="en-GB"/>
        </w:rPr>
        <w:t>八届和</w:t>
      </w:r>
      <w:r w:rsidR="00F04BD8" w:rsidRPr="00F523EF">
        <w:rPr>
          <w:lang w:val="en-GB"/>
        </w:rPr>
        <w:t>第四十</w:t>
      </w:r>
      <w:r w:rsidR="00F04BD8" w:rsidRPr="00F523EF">
        <w:rPr>
          <w:rFonts w:hint="eastAsia"/>
          <w:lang w:val="en-GB"/>
        </w:rPr>
        <w:t>九届</w:t>
      </w:r>
      <w:r w:rsidR="00F04BD8" w:rsidRPr="00F523EF">
        <w:rPr>
          <w:lang w:val="en-GB"/>
        </w:rPr>
        <w:t>会议：</w:t>
      </w:r>
      <w:r>
        <w:rPr>
          <w:rFonts w:hint="eastAsia"/>
          <w:lang w:val="en-GB"/>
        </w:rPr>
        <w:t>联合国</w:t>
      </w:r>
      <w:r w:rsidR="00F04BD8" w:rsidRPr="00F523EF">
        <w:rPr>
          <w:rFonts w:hint="eastAsia"/>
          <w:lang w:val="en-GB"/>
        </w:rPr>
        <w:t>粮食及农业组织</w:t>
      </w:r>
      <w:r w:rsidR="00F04BD8" w:rsidRPr="00F523EF">
        <w:rPr>
          <w:lang w:val="en-GB"/>
        </w:rPr>
        <w:t>(</w:t>
      </w:r>
      <w:r w:rsidR="00F04BD8" w:rsidRPr="00F523EF">
        <w:rPr>
          <w:rFonts w:hint="eastAsia"/>
          <w:lang w:val="en-GB"/>
        </w:rPr>
        <w:t>粮农组织</w:t>
      </w:r>
      <w:r w:rsidR="00F04BD8" w:rsidRPr="00F523EF">
        <w:rPr>
          <w:lang w:val="en-GB"/>
        </w:rPr>
        <w:t>)</w:t>
      </w:r>
      <w:r w:rsidR="00F04BD8" w:rsidRPr="00F523EF">
        <w:rPr>
          <w:rFonts w:hint="eastAsia"/>
          <w:lang w:val="en-GB"/>
        </w:rPr>
        <w:t>、国际劳工组织</w:t>
      </w:r>
      <w:r w:rsidR="00F04BD8" w:rsidRPr="00F523EF">
        <w:rPr>
          <w:lang w:val="en-GB"/>
        </w:rPr>
        <w:t>(</w:t>
      </w:r>
      <w:r w:rsidR="00F04BD8" w:rsidRPr="00F523EF">
        <w:rPr>
          <w:rFonts w:hint="eastAsia"/>
          <w:lang w:val="en-GB"/>
        </w:rPr>
        <w:t>劳工组织</w:t>
      </w:r>
      <w:r w:rsidR="00F04BD8" w:rsidRPr="00F523EF">
        <w:rPr>
          <w:lang w:val="en-GB"/>
        </w:rPr>
        <w:t>)</w:t>
      </w:r>
      <w:r w:rsidR="00F04BD8" w:rsidRPr="00F523EF">
        <w:rPr>
          <w:rFonts w:hint="eastAsia"/>
          <w:lang w:val="en-GB"/>
        </w:rPr>
        <w:t>、国际货币基金</w:t>
      </w:r>
      <w:r w:rsidR="00F04BD8" w:rsidRPr="00F523EF">
        <w:rPr>
          <w:lang w:val="en-GB"/>
        </w:rPr>
        <w:t>(</w:t>
      </w:r>
      <w:r w:rsidR="00F04BD8" w:rsidRPr="00F523EF">
        <w:rPr>
          <w:rFonts w:hint="eastAsia"/>
          <w:lang w:val="en-GB"/>
        </w:rPr>
        <w:t>货币基金</w:t>
      </w:r>
      <w:r w:rsidR="00F04BD8" w:rsidRPr="00F523EF">
        <w:rPr>
          <w:lang w:val="en-GB"/>
        </w:rPr>
        <w:t>)</w:t>
      </w:r>
      <w:r w:rsidR="00F04BD8" w:rsidRPr="00F523EF">
        <w:rPr>
          <w:rFonts w:hint="eastAsia"/>
          <w:lang w:val="en-GB"/>
        </w:rPr>
        <w:t>、联合国艾滋病毒</w:t>
      </w:r>
      <w:r w:rsidR="00F04BD8" w:rsidRPr="00F523EF">
        <w:rPr>
          <w:lang w:val="en-GB"/>
        </w:rPr>
        <w:t>/</w:t>
      </w:r>
      <w:r w:rsidR="00F04BD8" w:rsidRPr="00F523EF">
        <w:rPr>
          <w:rFonts w:hint="eastAsia"/>
          <w:lang w:val="en-GB"/>
        </w:rPr>
        <w:t>艾滋病联合方案</w:t>
      </w:r>
      <w:r w:rsidR="00F04BD8" w:rsidRPr="00F523EF">
        <w:rPr>
          <w:lang w:val="en-GB"/>
        </w:rPr>
        <w:t>(</w:t>
      </w:r>
      <w:r w:rsidR="00F04BD8" w:rsidRPr="00F523EF">
        <w:rPr>
          <w:rFonts w:hint="eastAsia"/>
          <w:lang w:val="en-GB"/>
        </w:rPr>
        <w:t>艾滋病规划署</w:t>
      </w:r>
      <w:r w:rsidR="00F04BD8" w:rsidRPr="00F523EF">
        <w:rPr>
          <w:lang w:val="en-GB"/>
        </w:rPr>
        <w:t>)</w:t>
      </w:r>
      <w:r w:rsidR="00F04BD8" w:rsidRPr="00F523EF">
        <w:rPr>
          <w:rFonts w:hint="eastAsia"/>
          <w:lang w:val="en-GB"/>
        </w:rPr>
        <w:t>、联合国贸易和发展会议</w:t>
      </w:r>
      <w:r w:rsidR="00F04BD8" w:rsidRPr="00F523EF">
        <w:rPr>
          <w:lang w:val="en-GB"/>
        </w:rPr>
        <w:t>(</w:t>
      </w:r>
      <w:r w:rsidR="00F04BD8" w:rsidRPr="00F523EF">
        <w:rPr>
          <w:rFonts w:hint="eastAsia"/>
          <w:lang w:val="en-GB"/>
        </w:rPr>
        <w:t>贸发会议</w:t>
      </w:r>
      <w:r w:rsidR="00F04BD8" w:rsidRPr="00F523EF">
        <w:rPr>
          <w:lang w:val="en-GB"/>
        </w:rPr>
        <w:t>)</w:t>
      </w:r>
      <w:r w:rsidR="00F04BD8" w:rsidRPr="00F523EF">
        <w:rPr>
          <w:rFonts w:hint="eastAsia"/>
          <w:lang w:val="en-GB"/>
        </w:rPr>
        <w:t>、联合国开发计划署</w:t>
      </w:r>
      <w:r w:rsidR="00F04BD8" w:rsidRPr="00F523EF">
        <w:rPr>
          <w:lang w:val="en-GB"/>
        </w:rPr>
        <w:t>(</w:t>
      </w:r>
      <w:r w:rsidR="00F04BD8" w:rsidRPr="00F523EF">
        <w:rPr>
          <w:rFonts w:hint="eastAsia"/>
          <w:lang w:val="en-GB"/>
        </w:rPr>
        <w:t>开发署</w:t>
      </w:r>
      <w:r w:rsidR="00F04BD8" w:rsidRPr="00F523EF">
        <w:rPr>
          <w:lang w:val="en-GB"/>
        </w:rPr>
        <w:t>)</w:t>
      </w:r>
      <w:r w:rsidR="00F04BD8" w:rsidRPr="00F523EF">
        <w:rPr>
          <w:rFonts w:hint="eastAsia"/>
          <w:lang w:val="en-GB"/>
        </w:rPr>
        <w:t>、联合国环境规划署</w:t>
      </w:r>
      <w:r w:rsidR="00F04BD8" w:rsidRPr="00F523EF">
        <w:rPr>
          <w:lang w:val="en-GB"/>
        </w:rPr>
        <w:t>(</w:t>
      </w:r>
      <w:r w:rsidR="00F04BD8" w:rsidRPr="00F523EF">
        <w:rPr>
          <w:rFonts w:hint="eastAsia"/>
          <w:lang w:val="en-GB"/>
        </w:rPr>
        <w:t>环境署</w:t>
      </w:r>
      <w:r w:rsidR="00F04BD8" w:rsidRPr="00F523EF">
        <w:rPr>
          <w:lang w:val="en-GB"/>
        </w:rPr>
        <w:t>)</w:t>
      </w:r>
      <w:r w:rsidR="00F04BD8" w:rsidRPr="00F523EF">
        <w:rPr>
          <w:rFonts w:hint="eastAsia"/>
          <w:lang w:val="en-GB"/>
        </w:rPr>
        <w:t>、联合国教育、科学及文化组织</w:t>
      </w:r>
      <w:r w:rsidR="00F04BD8" w:rsidRPr="00F523EF">
        <w:rPr>
          <w:lang w:val="en-GB"/>
        </w:rPr>
        <w:t>(</w:t>
      </w:r>
      <w:r w:rsidR="00F04BD8" w:rsidRPr="00F523EF">
        <w:rPr>
          <w:rFonts w:hint="eastAsia"/>
          <w:lang w:val="en-GB"/>
        </w:rPr>
        <w:t>教科文组织</w:t>
      </w:r>
      <w:r w:rsidR="00F04BD8" w:rsidRPr="00F523EF">
        <w:rPr>
          <w:lang w:val="en-GB"/>
        </w:rPr>
        <w:t>)</w:t>
      </w:r>
      <w:r w:rsidR="00F04BD8" w:rsidRPr="00F523EF">
        <w:rPr>
          <w:rFonts w:hint="eastAsia"/>
          <w:lang w:val="en-GB"/>
        </w:rPr>
        <w:t>、联合国人口基金</w:t>
      </w:r>
      <w:r w:rsidR="00F04BD8" w:rsidRPr="00F523EF">
        <w:rPr>
          <w:lang w:val="en-GB"/>
        </w:rPr>
        <w:t>(</w:t>
      </w:r>
      <w:r w:rsidR="00F04BD8" w:rsidRPr="00F523EF">
        <w:rPr>
          <w:rFonts w:hint="eastAsia"/>
          <w:lang w:val="en-GB"/>
        </w:rPr>
        <w:t>人口基金</w:t>
      </w:r>
      <w:r w:rsidR="00F04BD8" w:rsidRPr="00F523EF">
        <w:rPr>
          <w:lang w:val="en-GB"/>
        </w:rPr>
        <w:t>)</w:t>
      </w:r>
      <w:r w:rsidR="00F04BD8" w:rsidRPr="00F523EF">
        <w:rPr>
          <w:rFonts w:hint="eastAsia"/>
          <w:lang w:val="en-GB"/>
        </w:rPr>
        <w:t>、</w:t>
      </w:r>
      <w:r w:rsidR="00F04BD8" w:rsidRPr="00F523EF">
        <w:rPr>
          <w:lang w:val="en-GB"/>
        </w:rPr>
        <w:t>联合国人类住区规划署</w:t>
      </w:r>
      <w:r w:rsidR="00F04BD8" w:rsidRPr="00F523EF">
        <w:rPr>
          <w:lang w:val="en-GB"/>
        </w:rPr>
        <w:t>(</w:t>
      </w:r>
      <w:r w:rsidR="00F04BD8" w:rsidRPr="00F523EF">
        <w:rPr>
          <w:lang w:val="en-GB"/>
        </w:rPr>
        <w:t>人居署</w:t>
      </w:r>
      <w:r w:rsidR="00F04BD8" w:rsidRPr="00F523EF">
        <w:rPr>
          <w:lang w:val="en-GB"/>
        </w:rPr>
        <w:t>)</w:t>
      </w:r>
      <w:r w:rsidR="00F04BD8" w:rsidRPr="00F523EF">
        <w:rPr>
          <w:rFonts w:hint="eastAsia"/>
          <w:lang w:val="en-GB"/>
        </w:rPr>
        <w:t>、联合国难民事务高级专员办事处</w:t>
      </w:r>
      <w:r w:rsidR="00F04BD8" w:rsidRPr="00F523EF">
        <w:rPr>
          <w:lang w:val="en-GB"/>
        </w:rPr>
        <w:t>(</w:t>
      </w:r>
      <w:r w:rsidR="00F04BD8" w:rsidRPr="00F523EF">
        <w:rPr>
          <w:rFonts w:hint="eastAsia"/>
          <w:lang w:val="en-GB"/>
        </w:rPr>
        <w:t>难民署</w:t>
      </w:r>
      <w:r w:rsidR="00F04BD8" w:rsidRPr="00F523EF">
        <w:rPr>
          <w:lang w:val="en-GB"/>
        </w:rPr>
        <w:t>)</w:t>
      </w:r>
      <w:r w:rsidR="00F04BD8" w:rsidRPr="00F523EF">
        <w:rPr>
          <w:rFonts w:hint="eastAsia"/>
          <w:lang w:val="en-GB"/>
        </w:rPr>
        <w:t>、联合国儿童基金会</w:t>
      </w:r>
      <w:r w:rsidR="00F04BD8" w:rsidRPr="00F523EF">
        <w:rPr>
          <w:lang w:val="en-GB"/>
        </w:rPr>
        <w:t>(</w:t>
      </w:r>
      <w:r w:rsidR="00F04BD8" w:rsidRPr="00F523EF">
        <w:rPr>
          <w:rFonts w:hint="eastAsia"/>
          <w:lang w:val="en-GB"/>
        </w:rPr>
        <w:t>儿童基金会</w:t>
      </w:r>
      <w:r w:rsidR="00F04BD8" w:rsidRPr="00F523EF">
        <w:rPr>
          <w:lang w:val="en-GB"/>
        </w:rPr>
        <w:t>)</w:t>
      </w:r>
      <w:r w:rsidR="00F04BD8" w:rsidRPr="00F523EF">
        <w:rPr>
          <w:rFonts w:hint="eastAsia"/>
          <w:lang w:val="en-GB"/>
        </w:rPr>
        <w:t>、世界卫生组织</w:t>
      </w:r>
      <w:r w:rsidR="00F04BD8" w:rsidRPr="00F523EF">
        <w:rPr>
          <w:lang w:val="en-GB"/>
        </w:rPr>
        <w:t>(</w:t>
      </w:r>
      <w:r w:rsidR="00F04BD8" w:rsidRPr="00F523EF">
        <w:rPr>
          <w:rFonts w:hint="eastAsia"/>
          <w:lang w:val="en-GB"/>
        </w:rPr>
        <w:t>卫生组织</w:t>
      </w:r>
      <w:r w:rsidR="00F04BD8" w:rsidRPr="00F523EF">
        <w:rPr>
          <w:lang w:val="en-GB"/>
        </w:rPr>
        <w:t>)</w:t>
      </w:r>
      <w:r w:rsidR="00F04BD8" w:rsidRPr="00F523EF">
        <w:rPr>
          <w:rFonts w:hint="eastAsia"/>
          <w:lang w:val="en-GB"/>
        </w:rPr>
        <w:t>、世界知识产权组织</w:t>
      </w:r>
      <w:r w:rsidR="00F04BD8" w:rsidRPr="00F523EF">
        <w:rPr>
          <w:lang w:val="en-GB"/>
        </w:rPr>
        <w:t>(</w:t>
      </w:r>
      <w:r w:rsidR="00F04BD8" w:rsidRPr="00F523EF">
        <w:rPr>
          <w:rFonts w:hint="eastAsia"/>
          <w:lang w:val="en-GB"/>
        </w:rPr>
        <w:t>知识产权组织</w:t>
      </w:r>
      <w:r w:rsidR="00F04BD8" w:rsidRPr="00F523EF">
        <w:rPr>
          <w:lang w:val="en-GB"/>
        </w:rPr>
        <w:t>)</w:t>
      </w:r>
      <w:r w:rsidR="00F04BD8" w:rsidRPr="00F523EF">
        <w:rPr>
          <w:rFonts w:hint="eastAsia"/>
          <w:lang w:val="en-GB"/>
        </w:rPr>
        <w:t>和世界银行。</w:t>
      </w:r>
    </w:p>
    <w:p w:rsidR="00F04BD8" w:rsidRPr="00F523EF" w:rsidRDefault="00870B0E" w:rsidP="005862C9">
      <w:pPr>
        <w:pStyle w:val="SingleTxtGC"/>
        <w:rPr>
          <w:lang w:val="en-GB"/>
        </w:rPr>
      </w:pPr>
      <w:r>
        <w:rPr>
          <w:rFonts w:hint="eastAsia"/>
          <w:lang w:val="en-GB"/>
        </w:rPr>
        <w:t>11</w:t>
      </w:r>
      <w:r w:rsidR="00F04BD8">
        <w:rPr>
          <w:lang w:val="en-GB"/>
        </w:rPr>
        <w:t>.</w:t>
      </w:r>
      <w:r w:rsidR="005862C9">
        <w:rPr>
          <w:rFonts w:hint="eastAsia"/>
          <w:lang w:val="en-GB"/>
        </w:rPr>
        <w:tab/>
      </w:r>
      <w:r w:rsidR="00F04BD8" w:rsidRPr="00F523EF">
        <w:rPr>
          <w:lang w:val="en-GB"/>
        </w:rPr>
        <w:t>在经济及社会理事会具有咨商地位的下列非政府组织派观察员出席了会议：</w:t>
      </w:r>
    </w:p>
    <w:tbl>
      <w:tblPr>
        <w:tblW w:w="7405" w:type="dxa"/>
        <w:tblInd w:w="1134" w:type="dxa"/>
        <w:tblLayout w:type="fixed"/>
        <w:tblCellMar>
          <w:left w:w="0" w:type="dxa"/>
          <w:right w:w="113" w:type="dxa"/>
        </w:tblCellMar>
        <w:tblLook w:val="01E0"/>
      </w:tblPr>
      <w:tblGrid>
        <w:gridCol w:w="2116"/>
        <w:gridCol w:w="5289"/>
      </w:tblGrid>
      <w:tr w:rsidR="00F04BD8" w:rsidRPr="006D29FA" w:rsidTr="006342CE">
        <w:trPr>
          <w:trHeight w:val="582"/>
        </w:trPr>
        <w:tc>
          <w:tcPr>
            <w:tcW w:w="2116" w:type="dxa"/>
            <w:shd w:val="clear" w:color="auto" w:fill="auto"/>
            <w:vAlign w:val="bottom"/>
          </w:tcPr>
          <w:p w:rsidR="00F04BD8" w:rsidRPr="006D29FA" w:rsidRDefault="00F04BD8" w:rsidP="005862C9">
            <w:pPr>
              <w:pStyle w:val="a"/>
              <w:spacing w:before="0" w:after="120" w:line="320" w:lineRule="exact"/>
              <w:rPr>
                <w:rFonts w:eastAsia="SimSun"/>
                <w:sz w:val="21"/>
                <w:szCs w:val="21"/>
                <w:lang w:val="en-GB"/>
              </w:rPr>
            </w:pPr>
            <w:r w:rsidRPr="006D29FA">
              <w:rPr>
                <w:rFonts w:eastAsia="SimSun" w:hint="eastAsia"/>
                <w:sz w:val="21"/>
                <w:szCs w:val="21"/>
                <w:lang w:val="en-GB"/>
              </w:rPr>
              <w:t>第四十八届会议</w:t>
            </w:r>
            <w:r w:rsidRPr="006D29FA">
              <w:rPr>
                <w:rFonts w:eastAsia="SimSun"/>
                <w:sz w:val="21"/>
                <w:szCs w:val="21"/>
                <w:lang w:val="en-GB"/>
              </w:rPr>
              <w:t>：</w:t>
            </w:r>
          </w:p>
        </w:tc>
        <w:tc>
          <w:tcPr>
            <w:tcW w:w="5289" w:type="dxa"/>
            <w:shd w:val="clear" w:color="auto" w:fill="auto"/>
            <w:vAlign w:val="bottom"/>
          </w:tcPr>
          <w:p w:rsidR="00F04BD8" w:rsidRPr="004435F2" w:rsidRDefault="00F04BD8" w:rsidP="004435F2">
            <w:pPr>
              <w:pStyle w:val="a"/>
              <w:spacing w:before="40" w:after="120" w:line="320" w:lineRule="exact"/>
              <w:rPr>
                <w:rFonts w:eastAsia="SimSun"/>
                <w:i/>
                <w:sz w:val="21"/>
                <w:szCs w:val="21"/>
                <w:lang w:val="en-GB"/>
              </w:rPr>
            </w:pPr>
          </w:p>
        </w:tc>
      </w:tr>
      <w:tr w:rsidR="00F04BD8" w:rsidRPr="006D29FA" w:rsidTr="006342CE">
        <w:tc>
          <w:tcPr>
            <w:tcW w:w="2116" w:type="dxa"/>
            <w:shd w:val="clear" w:color="auto" w:fill="auto"/>
          </w:tcPr>
          <w:p w:rsidR="00F04BD8" w:rsidRPr="006D29FA" w:rsidRDefault="00F04BD8" w:rsidP="004435F2">
            <w:pPr>
              <w:pStyle w:val="a0"/>
              <w:tabs>
                <w:tab w:val="clear" w:pos="1565"/>
                <w:tab w:val="clear" w:pos="1996"/>
                <w:tab w:val="clear" w:pos="2427"/>
                <w:tab w:val="left" w:pos="1916"/>
              </w:tabs>
              <w:overflowPunct/>
              <w:spacing w:line="320" w:lineRule="exact"/>
              <w:jc w:val="left"/>
              <w:rPr>
                <w:rFonts w:eastAsia="KaiTi_GB2312"/>
                <w:sz w:val="21"/>
                <w:szCs w:val="21"/>
                <w:lang w:val="en-GB"/>
              </w:rPr>
            </w:pPr>
            <w:r w:rsidRPr="006D29FA">
              <w:rPr>
                <w:rFonts w:eastAsia="KaiTi_GB2312" w:hint="eastAsia"/>
                <w:sz w:val="21"/>
                <w:szCs w:val="21"/>
                <w:lang w:val="en-GB"/>
              </w:rPr>
              <w:t>特别咨商地位</w:t>
            </w:r>
            <w:r w:rsidR="00E9705F">
              <w:rPr>
                <w:rFonts w:eastAsia="KaiTi_GB2312" w:hint="eastAsia"/>
                <w:sz w:val="21"/>
                <w:szCs w:val="21"/>
                <w:lang w:val="en-GB"/>
              </w:rPr>
              <w:t>或</w:t>
            </w:r>
            <w:r w:rsidR="004435F2">
              <w:rPr>
                <w:rFonts w:eastAsia="KaiTi_GB2312"/>
                <w:sz w:val="21"/>
                <w:szCs w:val="21"/>
                <w:lang w:val="en-GB"/>
              </w:rPr>
              <w:br/>
            </w:r>
            <w:r w:rsidR="00E9705F">
              <w:rPr>
                <w:rFonts w:eastAsia="KaiTi_GB2312" w:hint="eastAsia"/>
                <w:sz w:val="21"/>
                <w:szCs w:val="21"/>
                <w:lang w:val="en-GB"/>
              </w:rPr>
              <w:t>列入名册</w:t>
            </w:r>
            <w:r w:rsidRPr="006D29FA">
              <w:rPr>
                <w:rFonts w:eastAsia="KaiTi_GB2312"/>
                <w:sz w:val="21"/>
                <w:szCs w:val="21"/>
                <w:lang w:val="en-GB"/>
              </w:rPr>
              <w:t>：</w:t>
            </w:r>
          </w:p>
        </w:tc>
        <w:tc>
          <w:tcPr>
            <w:tcW w:w="5289" w:type="dxa"/>
            <w:shd w:val="clear" w:color="auto" w:fill="auto"/>
          </w:tcPr>
          <w:p w:rsidR="00F04BD8" w:rsidRPr="004435F2" w:rsidRDefault="00F04BD8" w:rsidP="004435F2">
            <w:pPr>
              <w:spacing w:after="120"/>
              <w:rPr>
                <w:szCs w:val="21"/>
                <w:lang w:val="en-GB"/>
              </w:rPr>
            </w:pPr>
            <w:r w:rsidRPr="004435F2">
              <w:rPr>
                <w:rFonts w:hint="eastAsia"/>
                <w:szCs w:val="21"/>
                <w:lang w:val="en-GB"/>
              </w:rPr>
              <w:t>大赦国际</w:t>
            </w:r>
            <w:r w:rsidRPr="004435F2">
              <w:rPr>
                <w:szCs w:val="21"/>
                <w:lang w:val="en-GB"/>
              </w:rPr>
              <w:t>；刚果巴丁加人协会；防止酷刑协会；</w:t>
            </w:r>
            <w:r w:rsidRPr="004435F2">
              <w:rPr>
                <w:rFonts w:hint="eastAsia"/>
                <w:szCs w:val="21"/>
                <w:lang w:val="en-GB"/>
              </w:rPr>
              <w:t>马德里促进经济和文化权利中心</w:t>
            </w:r>
            <w:r w:rsidRPr="004435F2">
              <w:rPr>
                <w:szCs w:val="21"/>
                <w:lang w:val="en-GB"/>
              </w:rPr>
              <w:t>；</w:t>
            </w:r>
            <w:r w:rsidRPr="004435F2">
              <w:rPr>
                <w:rFonts w:hint="eastAsia"/>
                <w:szCs w:val="21"/>
                <w:lang w:val="en-GB"/>
              </w:rPr>
              <w:t>生殖权利中心</w:t>
            </w:r>
            <w:r w:rsidRPr="004435F2">
              <w:rPr>
                <w:szCs w:val="21"/>
                <w:lang w:val="en-GB"/>
              </w:rPr>
              <w:t>；</w:t>
            </w:r>
            <w:r w:rsidR="00D4194F" w:rsidRPr="004435F2">
              <w:rPr>
                <w:rFonts w:hint="eastAsia"/>
                <w:szCs w:val="21"/>
                <w:lang w:val="en-GB"/>
              </w:rPr>
              <w:t>社会团结反思和规划团</w:t>
            </w:r>
            <w:r w:rsidRPr="004435F2">
              <w:rPr>
                <w:szCs w:val="21"/>
                <w:lang w:val="en-GB"/>
              </w:rPr>
              <w:t>；欧洲残疾人论坛；</w:t>
            </w:r>
            <w:r w:rsidR="00D623E2" w:rsidRPr="004435F2">
              <w:rPr>
                <w:szCs w:val="21"/>
              </w:rPr>
              <w:t>粮食第一信息和行动网</w:t>
            </w:r>
            <w:r w:rsidR="00D4194F" w:rsidRPr="004435F2">
              <w:rPr>
                <w:rFonts w:hint="eastAsia"/>
                <w:szCs w:val="21"/>
              </w:rPr>
              <w:t>；</w:t>
            </w:r>
            <w:r w:rsidRPr="004435F2">
              <w:rPr>
                <w:szCs w:val="21"/>
                <w:lang w:val="en-GB"/>
              </w:rPr>
              <w:t>日内瓦促进人权组织</w:t>
            </w:r>
            <w:r w:rsidR="00D4194F" w:rsidRPr="004435F2">
              <w:rPr>
                <w:rFonts w:hint="eastAsia"/>
                <w:szCs w:val="21"/>
                <w:lang w:val="en-GB"/>
              </w:rPr>
              <w:t>－全球培训</w:t>
            </w:r>
            <w:r w:rsidRPr="004435F2">
              <w:rPr>
                <w:szCs w:val="21"/>
                <w:lang w:val="en-GB"/>
              </w:rPr>
              <w:t>；</w:t>
            </w:r>
            <w:r w:rsidR="00D623E2" w:rsidRPr="004435F2">
              <w:rPr>
                <w:szCs w:val="21"/>
              </w:rPr>
              <w:t>人权联盟国际联合会</w:t>
            </w:r>
            <w:r w:rsidR="00D4194F" w:rsidRPr="004435F2">
              <w:rPr>
                <w:rFonts w:hint="eastAsia"/>
                <w:szCs w:val="21"/>
              </w:rPr>
              <w:t>；</w:t>
            </w:r>
            <w:r w:rsidRPr="004435F2">
              <w:rPr>
                <w:szCs w:val="21"/>
                <w:lang w:val="en-GB"/>
              </w:rPr>
              <w:t>国际酷刑受害者康复问题理事会；国际人权服务社；国际妇女、教育和发展志愿者组织；</w:t>
            </w:r>
            <w:r w:rsidR="00D4194F" w:rsidRPr="004435F2">
              <w:rPr>
                <w:rFonts w:ascii="Arial" w:hAnsi="Arial" w:cs="Arial"/>
                <w:snapToGrid/>
                <w:color w:val="333333"/>
                <w:szCs w:val="21"/>
              </w:rPr>
              <w:t>曼努埃拉</w:t>
            </w:r>
            <w:r w:rsidR="004435F2">
              <w:rPr>
                <w:rFonts w:ascii="SimSun" w:hAnsi="SimSun" w:hint="eastAsia"/>
                <w:lang w:val="en-GB"/>
              </w:rPr>
              <w:t>·</w:t>
            </w:r>
            <w:r w:rsidR="00D4194F" w:rsidRPr="004435F2">
              <w:rPr>
                <w:rFonts w:ascii="Arial" w:hAnsi="Arial" w:cs="Arial"/>
                <w:snapToGrid/>
                <w:color w:val="333333"/>
                <w:szCs w:val="21"/>
              </w:rPr>
              <w:t>拉莫斯运动</w:t>
            </w:r>
            <w:r w:rsidR="00D4194F" w:rsidRPr="004435F2">
              <w:rPr>
                <w:rFonts w:ascii="Arial" w:hAnsi="Arial" w:cs="Arial" w:hint="eastAsia"/>
                <w:snapToGrid/>
                <w:color w:val="333333"/>
                <w:szCs w:val="21"/>
              </w:rPr>
              <w:t>；</w:t>
            </w:r>
            <w:r w:rsidRPr="004435F2">
              <w:rPr>
                <w:rFonts w:hint="eastAsia"/>
                <w:szCs w:val="21"/>
                <w:lang w:val="en-GB"/>
              </w:rPr>
              <w:t>妇女经济</w:t>
            </w:r>
            <w:r w:rsidR="008C7136" w:rsidRPr="004435F2">
              <w:rPr>
                <w:rFonts w:hint="eastAsia"/>
                <w:szCs w:val="21"/>
                <w:lang w:val="en-GB"/>
              </w:rPr>
              <w:t>、</w:t>
            </w:r>
            <w:r w:rsidRPr="004435F2">
              <w:rPr>
                <w:rFonts w:hint="eastAsia"/>
                <w:szCs w:val="21"/>
                <w:lang w:val="en-GB"/>
              </w:rPr>
              <w:t>社会和文化权利方案</w:t>
            </w:r>
            <w:r w:rsidRPr="004435F2">
              <w:rPr>
                <w:szCs w:val="21"/>
                <w:lang w:val="en-GB"/>
              </w:rPr>
              <w:t>；</w:t>
            </w:r>
            <w:r w:rsidR="00D4194F" w:rsidRPr="004435F2">
              <w:rPr>
                <w:rFonts w:hint="eastAsia"/>
                <w:szCs w:val="21"/>
                <w:lang w:val="en-GB"/>
              </w:rPr>
              <w:t>世界禁止酷刑组织</w:t>
            </w:r>
            <w:r w:rsidR="00D4194F" w:rsidRPr="004435F2">
              <w:rPr>
                <w:szCs w:val="21"/>
                <w:lang w:val="en-GB"/>
              </w:rPr>
              <w:t>；</w:t>
            </w:r>
            <w:r w:rsidRPr="004435F2">
              <w:rPr>
                <w:szCs w:val="21"/>
                <w:lang w:val="en-GB"/>
              </w:rPr>
              <w:t>世界宣明会</w:t>
            </w:r>
            <w:r w:rsidR="00947C0C" w:rsidRPr="004435F2">
              <w:rPr>
                <w:rFonts w:hint="eastAsia"/>
                <w:szCs w:val="21"/>
                <w:lang w:val="en-GB"/>
              </w:rPr>
              <w:t>国际</w:t>
            </w:r>
            <w:r w:rsidRPr="004435F2">
              <w:rPr>
                <w:szCs w:val="21"/>
                <w:lang w:val="en-GB"/>
              </w:rPr>
              <w:t>；</w:t>
            </w:r>
          </w:p>
        </w:tc>
      </w:tr>
      <w:tr w:rsidR="00F04BD8" w:rsidRPr="0072655D" w:rsidTr="006342CE">
        <w:tc>
          <w:tcPr>
            <w:tcW w:w="2116" w:type="dxa"/>
            <w:shd w:val="clear" w:color="auto" w:fill="auto"/>
          </w:tcPr>
          <w:p w:rsidR="00F04BD8" w:rsidRPr="0072655D" w:rsidRDefault="00F04BD8" w:rsidP="004435F2">
            <w:pPr>
              <w:pStyle w:val="a0"/>
              <w:overflowPunct/>
              <w:spacing w:line="320" w:lineRule="exact"/>
              <w:jc w:val="left"/>
              <w:rPr>
                <w:sz w:val="21"/>
                <w:szCs w:val="21"/>
                <w:lang w:val="en-GB"/>
              </w:rPr>
            </w:pPr>
            <w:r w:rsidRPr="0072655D">
              <w:rPr>
                <w:rFonts w:hint="eastAsia"/>
                <w:sz w:val="21"/>
                <w:szCs w:val="21"/>
                <w:lang w:val="en-GB"/>
              </w:rPr>
              <w:t>第四十九届会议</w:t>
            </w:r>
            <w:r w:rsidRPr="0072655D">
              <w:rPr>
                <w:sz w:val="21"/>
                <w:szCs w:val="21"/>
                <w:lang w:val="en-GB"/>
              </w:rPr>
              <w:t>：</w:t>
            </w:r>
          </w:p>
        </w:tc>
        <w:tc>
          <w:tcPr>
            <w:tcW w:w="5289" w:type="dxa"/>
            <w:shd w:val="clear" w:color="auto" w:fill="auto"/>
          </w:tcPr>
          <w:p w:rsidR="00F04BD8" w:rsidRPr="004435F2" w:rsidRDefault="00F04BD8" w:rsidP="004435F2">
            <w:pPr>
              <w:pStyle w:val="a0"/>
              <w:overflowPunct/>
              <w:spacing w:line="320" w:lineRule="exact"/>
              <w:jc w:val="left"/>
              <w:rPr>
                <w:sz w:val="21"/>
                <w:szCs w:val="21"/>
                <w:lang w:val="en-GB"/>
              </w:rPr>
            </w:pPr>
          </w:p>
        </w:tc>
      </w:tr>
      <w:tr w:rsidR="00F04BD8" w:rsidRPr="006D29FA" w:rsidTr="006342CE">
        <w:tc>
          <w:tcPr>
            <w:tcW w:w="2116" w:type="dxa"/>
            <w:shd w:val="clear" w:color="auto" w:fill="auto"/>
          </w:tcPr>
          <w:p w:rsidR="00F04BD8" w:rsidRPr="006D29FA" w:rsidRDefault="00F04BD8" w:rsidP="005862C9">
            <w:pPr>
              <w:pStyle w:val="a0"/>
              <w:overflowPunct/>
              <w:spacing w:line="320" w:lineRule="exact"/>
              <w:jc w:val="left"/>
              <w:rPr>
                <w:rFonts w:eastAsia="KaiTi_GB2312"/>
                <w:sz w:val="21"/>
                <w:szCs w:val="21"/>
                <w:lang w:val="en-GB"/>
              </w:rPr>
            </w:pPr>
            <w:r w:rsidRPr="006D29FA">
              <w:rPr>
                <w:rFonts w:eastAsia="KaiTi_GB2312" w:hint="eastAsia"/>
                <w:sz w:val="21"/>
                <w:szCs w:val="21"/>
                <w:lang w:val="en-GB"/>
              </w:rPr>
              <w:t>特别咨商地位</w:t>
            </w:r>
            <w:r w:rsidR="00E9705F">
              <w:rPr>
                <w:rFonts w:eastAsia="KaiTi_GB2312" w:hint="eastAsia"/>
                <w:sz w:val="21"/>
                <w:szCs w:val="21"/>
                <w:lang w:val="en-GB"/>
              </w:rPr>
              <w:t>或</w:t>
            </w:r>
            <w:r w:rsidR="004435F2">
              <w:rPr>
                <w:rFonts w:eastAsia="KaiTi_GB2312"/>
                <w:sz w:val="21"/>
                <w:szCs w:val="21"/>
                <w:lang w:val="en-GB"/>
              </w:rPr>
              <w:br/>
            </w:r>
            <w:r w:rsidR="00E9705F">
              <w:rPr>
                <w:rFonts w:eastAsia="KaiTi_GB2312" w:hint="eastAsia"/>
                <w:sz w:val="21"/>
                <w:szCs w:val="21"/>
                <w:lang w:val="en-GB"/>
              </w:rPr>
              <w:t>列入名册</w:t>
            </w:r>
            <w:r w:rsidRPr="006D29FA">
              <w:rPr>
                <w:rFonts w:eastAsia="KaiTi_GB2312"/>
                <w:sz w:val="21"/>
                <w:szCs w:val="21"/>
                <w:lang w:val="en-GB"/>
              </w:rPr>
              <w:t>：</w:t>
            </w:r>
          </w:p>
        </w:tc>
        <w:tc>
          <w:tcPr>
            <w:tcW w:w="5289" w:type="dxa"/>
            <w:shd w:val="clear" w:color="auto" w:fill="auto"/>
          </w:tcPr>
          <w:p w:rsidR="00F04BD8" w:rsidRPr="004435F2" w:rsidRDefault="00997532" w:rsidP="004435F2">
            <w:pPr>
              <w:spacing w:after="120"/>
              <w:rPr>
                <w:rFonts w:hint="eastAsia"/>
                <w:snapToGrid/>
                <w:color w:val="888888"/>
                <w:szCs w:val="21"/>
              </w:rPr>
            </w:pPr>
            <w:r w:rsidRPr="004435F2">
              <w:rPr>
                <w:snapToGrid/>
                <w:szCs w:val="21"/>
              </w:rPr>
              <w:t>公民权利和政治权利中心</w:t>
            </w:r>
            <w:r w:rsidR="00E566DC" w:rsidRPr="004435F2">
              <w:rPr>
                <w:rFonts w:hint="eastAsia"/>
                <w:snapToGrid/>
                <w:szCs w:val="21"/>
              </w:rPr>
              <w:t>；遵守和适用《非洲人权和人民权利宪章》国际委员会；</w:t>
            </w:r>
            <w:r w:rsidR="00E566DC" w:rsidRPr="004435F2">
              <w:rPr>
                <w:szCs w:val="21"/>
              </w:rPr>
              <w:t>粮食第一信息和行动网</w:t>
            </w:r>
            <w:r w:rsidR="00E566DC" w:rsidRPr="004435F2">
              <w:rPr>
                <w:rFonts w:hint="eastAsia"/>
                <w:szCs w:val="21"/>
              </w:rPr>
              <w:t>；</w:t>
            </w:r>
            <w:r w:rsidR="00E566DC" w:rsidRPr="004435F2">
              <w:rPr>
                <w:szCs w:val="21"/>
                <w:lang w:val="en-GB"/>
              </w:rPr>
              <w:t>日内瓦促进人权组织</w:t>
            </w:r>
            <w:r w:rsidR="00E566DC" w:rsidRPr="004435F2">
              <w:rPr>
                <w:rFonts w:hint="eastAsia"/>
                <w:szCs w:val="21"/>
                <w:lang w:val="en-GB"/>
              </w:rPr>
              <w:t>－全球培训；</w:t>
            </w:r>
            <w:r w:rsidRPr="004435F2">
              <w:rPr>
                <w:snapToGrid/>
                <w:szCs w:val="21"/>
              </w:rPr>
              <w:t>国际刑法协会</w:t>
            </w:r>
            <w:r w:rsidR="00E566DC" w:rsidRPr="004435F2">
              <w:rPr>
                <w:rFonts w:hint="eastAsia"/>
                <w:snapToGrid/>
                <w:szCs w:val="21"/>
              </w:rPr>
              <w:t>；</w:t>
            </w:r>
            <w:r w:rsidRPr="004435F2">
              <w:rPr>
                <w:snapToGrid/>
                <w:szCs w:val="21"/>
              </w:rPr>
              <w:t>人权联盟</w:t>
            </w:r>
            <w:r w:rsidR="008C7136" w:rsidRPr="004435F2">
              <w:rPr>
                <w:rFonts w:hint="eastAsia"/>
                <w:snapToGrid/>
                <w:szCs w:val="21"/>
              </w:rPr>
              <w:t>国际</w:t>
            </w:r>
            <w:r w:rsidRPr="004435F2">
              <w:rPr>
                <w:snapToGrid/>
                <w:szCs w:val="21"/>
              </w:rPr>
              <w:t>联合会</w:t>
            </w:r>
            <w:r w:rsidR="00E566DC" w:rsidRPr="004435F2">
              <w:rPr>
                <w:rFonts w:hint="eastAsia"/>
                <w:snapToGrid/>
                <w:szCs w:val="21"/>
              </w:rPr>
              <w:t>；</w:t>
            </w:r>
            <w:r w:rsidRPr="004435F2">
              <w:rPr>
                <w:snapToGrid/>
                <w:szCs w:val="21"/>
              </w:rPr>
              <w:t>教育权利和教育自由</w:t>
            </w:r>
            <w:r w:rsidR="00E566DC" w:rsidRPr="004435F2">
              <w:rPr>
                <w:rFonts w:hint="eastAsia"/>
                <w:snapToGrid/>
                <w:szCs w:val="21"/>
              </w:rPr>
              <w:t>国际组织</w:t>
            </w:r>
            <w:r w:rsidR="008C7136" w:rsidRPr="004435F2">
              <w:rPr>
                <w:rFonts w:hint="eastAsia"/>
                <w:snapToGrid/>
                <w:szCs w:val="21"/>
              </w:rPr>
              <w:t>；</w:t>
            </w:r>
            <w:r w:rsidRPr="004435F2">
              <w:rPr>
                <w:snapToGrid/>
                <w:szCs w:val="21"/>
              </w:rPr>
              <w:t>国际</w:t>
            </w:r>
            <w:r w:rsidR="00E566DC" w:rsidRPr="004435F2">
              <w:rPr>
                <w:rFonts w:hint="eastAsia"/>
                <w:snapToGrid/>
                <w:szCs w:val="21"/>
              </w:rPr>
              <w:t>人权协会；全球</w:t>
            </w:r>
            <w:r w:rsidRPr="004435F2">
              <w:rPr>
                <w:snapToGrid/>
                <w:szCs w:val="21"/>
              </w:rPr>
              <w:t>计划生育</w:t>
            </w:r>
            <w:r w:rsidR="00E566DC" w:rsidRPr="004435F2">
              <w:rPr>
                <w:rFonts w:hint="eastAsia"/>
                <w:snapToGrid/>
                <w:szCs w:val="21"/>
              </w:rPr>
              <w:t>组织；</w:t>
            </w:r>
            <w:r w:rsidR="008C2925" w:rsidRPr="004435F2">
              <w:rPr>
                <w:rFonts w:hint="eastAsia"/>
                <w:snapToGrid/>
                <w:szCs w:val="21"/>
              </w:rPr>
              <w:t>非洲维护人权会议</w:t>
            </w:r>
            <w:r w:rsidR="008C7136" w:rsidRPr="004435F2">
              <w:rPr>
                <w:rFonts w:hint="eastAsia"/>
                <w:snapToGrid/>
                <w:szCs w:val="21"/>
              </w:rPr>
              <w:t>；</w:t>
            </w:r>
            <w:r w:rsidRPr="004435F2">
              <w:rPr>
                <w:snapToGrid/>
                <w:szCs w:val="21"/>
              </w:rPr>
              <w:t>发展</w:t>
            </w:r>
            <w:r w:rsidR="001C7ECC" w:rsidRPr="004435F2">
              <w:rPr>
                <w:rFonts w:hint="eastAsia"/>
                <w:snapToGrid/>
                <w:szCs w:val="21"/>
              </w:rPr>
              <w:t>与赋予</w:t>
            </w:r>
            <w:r w:rsidRPr="004435F2">
              <w:rPr>
                <w:snapToGrid/>
                <w:szCs w:val="21"/>
              </w:rPr>
              <w:t>社区</w:t>
            </w:r>
            <w:r w:rsidR="001C7ECC" w:rsidRPr="004435F2">
              <w:rPr>
                <w:rFonts w:hint="eastAsia"/>
                <w:snapToGrid/>
                <w:szCs w:val="21"/>
              </w:rPr>
              <w:t>权利协会</w:t>
            </w:r>
          </w:p>
        </w:tc>
      </w:tr>
    </w:tbl>
    <w:p w:rsidR="00F04BD8" w:rsidRPr="004435F2" w:rsidRDefault="00870B0E" w:rsidP="004435F2">
      <w:pPr>
        <w:pStyle w:val="SingleTxtGC"/>
      </w:pPr>
      <w:r w:rsidRPr="004435F2">
        <w:rPr>
          <w:lang w:val="en-GB"/>
        </w:rPr>
        <w:t>12</w:t>
      </w:r>
      <w:r w:rsidR="00F04BD8" w:rsidRPr="004435F2">
        <w:rPr>
          <w:lang w:val="en-GB"/>
        </w:rPr>
        <w:t xml:space="preserve">.  </w:t>
      </w:r>
      <w:r w:rsidR="009F45C7" w:rsidRPr="004435F2">
        <w:rPr>
          <w:lang w:val="en-GB"/>
        </w:rPr>
        <w:t>还有以</w:t>
      </w:r>
      <w:r w:rsidR="00F04BD8" w:rsidRPr="004435F2">
        <w:rPr>
          <w:lang w:val="en-GB"/>
        </w:rPr>
        <w:t>下</w:t>
      </w:r>
      <w:r w:rsidR="00F04BD8" w:rsidRPr="004435F2">
        <w:t>国家和国际非政府组织，以及国家非政府组织联盟派观察员出席了第四十八</w:t>
      </w:r>
      <w:r w:rsidR="007A1875" w:rsidRPr="004435F2">
        <w:t>届</w:t>
      </w:r>
      <w:r w:rsidR="00F04BD8" w:rsidRPr="004435F2">
        <w:t>和第四十九届会议</w:t>
      </w:r>
      <w:r w:rsidR="009F45C7" w:rsidRPr="004435F2">
        <w:t>。</w:t>
      </w:r>
      <w:r w:rsidR="00F04BD8" w:rsidRPr="004435F2">
        <w:t>第四十八届会议：非洲教育促进发展协会；非洲权利观察；公民劳动权利保护联盟；国际法学家委员会；国际残疾人联盟；国际人权网；西班牙税务人员工会；第四十九届会议</w:t>
      </w:r>
      <w:r w:rsidR="00997532" w:rsidRPr="00B07606">
        <w:t>：社区发展和人类技术协会</w:t>
      </w:r>
      <w:r w:rsidR="009F45C7" w:rsidRPr="00B07606">
        <w:t>；</w:t>
      </w:r>
      <w:r w:rsidR="00947C0C" w:rsidRPr="00B07606">
        <w:t>保加利亚性别研究基金</w:t>
      </w:r>
      <w:r w:rsidR="009F45C7" w:rsidRPr="00B07606">
        <w:t>；</w:t>
      </w:r>
      <w:r w:rsidR="00C251E1" w:rsidRPr="004435F2">
        <w:t>普世倡议联盟；</w:t>
      </w:r>
      <w:r w:rsidR="00997532" w:rsidRPr="004435F2">
        <w:t>Humanium</w:t>
      </w:r>
      <w:r w:rsidR="00C251E1" w:rsidRPr="004435F2">
        <w:t>；</w:t>
      </w:r>
      <w:r w:rsidR="00997532" w:rsidRPr="004435F2">
        <w:t>冰岛人权中心</w:t>
      </w:r>
      <w:r w:rsidR="00C251E1" w:rsidRPr="004435F2">
        <w:t>；国际妇女、教育和发展志愿者组织；</w:t>
      </w:r>
      <w:r w:rsidR="00997532" w:rsidRPr="004435F2">
        <w:t>科特迪瓦人权</w:t>
      </w:r>
      <w:r w:rsidR="00C251E1" w:rsidRPr="004435F2">
        <w:t>联盟；</w:t>
      </w:r>
      <w:r w:rsidR="007A1875" w:rsidRPr="004435F2">
        <w:t>非洲通信与促进国际经济合作</w:t>
      </w:r>
      <w:r w:rsidR="00997532" w:rsidRPr="004435F2">
        <w:t>组织</w:t>
      </w:r>
      <w:r w:rsidR="00C251E1" w:rsidRPr="004435F2">
        <w:t>；国家</w:t>
      </w:r>
      <w:r w:rsidR="00997532" w:rsidRPr="004435F2">
        <w:t>儿童</w:t>
      </w:r>
      <w:r w:rsidR="00C251E1" w:rsidRPr="004435F2">
        <w:t>、</w:t>
      </w:r>
      <w:r w:rsidR="00997532" w:rsidRPr="004435F2">
        <w:t>妇女和家庭组织</w:t>
      </w:r>
      <w:r w:rsidR="00C251E1" w:rsidRPr="004435F2">
        <w:t>；</w:t>
      </w:r>
      <w:r w:rsidR="007A1875" w:rsidRPr="004435F2">
        <w:t>萨塞克斯</w:t>
      </w:r>
      <w:r w:rsidR="00997532" w:rsidRPr="004435F2">
        <w:t>个人与社会中心。</w:t>
      </w:r>
    </w:p>
    <w:p w:rsidR="00F04BD8" w:rsidRPr="00F523EF" w:rsidRDefault="00F04BD8" w:rsidP="00B07606">
      <w:pPr>
        <w:pStyle w:val="H1GC"/>
        <w:rPr>
          <w:lang w:val="en-GB"/>
        </w:rPr>
      </w:pPr>
      <w:r w:rsidRPr="00F523EF">
        <w:rPr>
          <w:lang w:val="en-GB"/>
        </w:rPr>
        <w:tab/>
      </w:r>
      <w:bookmarkStart w:id="4" w:name="_Toc321313396"/>
      <w:r w:rsidR="009A2406">
        <w:rPr>
          <w:rFonts w:hint="eastAsia"/>
          <w:lang w:val="en-GB"/>
        </w:rPr>
        <w:t>E</w:t>
      </w:r>
      <w:r>
        <w:rPr>
          <w:lang w:val="en-GB"/>
        </w:rPr>
        <w:t>.</w:t>
      </w:r>
      <w:bookmarkEnd w:id="4"/>
      <w:r>
        <w:rPr>
          <w:rFonts w:hint="eastAsia"/>
          <w:lang w:val="en-GB"/>
        </w:rPr>
        <w:tab/>
      </w:r>
      <w:r w:rsidRPr="00F523EF">
        <w:rPr>
          <w:rFonts w:hint="eastAsia"/>
          <w:lang w:val="en-GB"/>
        </w:rPr>
        <w:t>会前工作组</w:t>
      </w:r>
    </w:p>
    <w:p w:rsidR="00F04BD8" w:rsidRPr="00F523EF" w:rsidRDefault="00945B16" w:rsidP="00B07606">
      <w:pPr>
        <w:pStyle w:val="SingleTxtGC"/>
        <w:rPr>
          <w:lang w:val="en-GB"/>
        </w:rPr>
      </w:pPr>
      <w:r>
        <w:rPr>
          <w:rFonts w:hint="eastAsia"/>
          <w:lang w:val="en-GB"/>
        </w:rPr>
        <w:t>13</w:t>
      </w:r>
      <w:r w:rsidR="00F04BD8">
        <w:rPr>
          <w:lang w:val="en-GB"/>
        </w:rPr>
        <w:t xml:space="preserve">.  </w:t>
      </w:r>
      <w:r w:rsidR="00F04BD8" w:rsidRPr="00F523EF">
        <w:rPr>
          <w:lang w:val="en-GB"/>
        </w:rPr>
        <w:t>经济及社会理事会</w:t>
      </w:r>
      <w:r w:rsidR="00947C0C">
        <w:rPr>
          <w:rFonts w:hint="eastAsia"/>
          <w:lang w:val="en-GB"/>
        </w:rPr>
        <w:t>在</w:t>
      </w:r>
      <w:r w:rsidR="00F04BD8">
        <w:rPr>
          <w:lang w:val="en-GB"/>
        </w:rPr>
        <w:t>1988</w:t>
      </w:r>
      <w:r w:rsidR="00F04BD8" w:rsidRPr="00F523EF">
        <w:rPr>
          <w:lang w:val="en-GB"/>
        </w:rPr>
        <w:t>年</w:t>
      </w:r>
      <w:r w:rsidR="00F04BD8">
        <w:rPr>
          <w:lang w:val="en-GB"/>
        </w:rPr>
        <w:t>5</w:t>
      </w:r>
      <w:r w:rsidR="00F04BD8" w:rsidRPr="00F523EF">
        <w:rPr>
          <w:lang w:val="en-GB"/>
        </w:rPr>
        <w:t>月</w:t>
      </w:r>
      <w:r w:rsidR="00F04BD8">
        <w:rPr>
          <w:lang w:val="en-GB"/>
        </w:rPr>
        <w:t>24</w:t>
      </w:r>
      <w:r w:rsidR="00F04BD8" w:rsidRPr="00F523EF">
        <w:rPr>
          <w:lang w:val="en-GB"/>
        </w:rPr>
        <w:t>日第</w:t>
      </w:r>
      <w:r w:rsidR="00F04BD8">
        <w:rPr>
          <w:lang w:val="en-GB"/>
        </w:rPr>
        <w:t>1988</w:t>
      </w:r>
      <w:r w:rsidR="00F04BD8" w:rsidRPr="00F523EF">
        <w:rPr>
          <w:lang w:val="en-GB"/>
        </w:rPr>
        <w:t>/</w:t>
      </w:r>
      <w:r w:rsidR="00F04BD8">
        <w:rPr>
          <w:lang w:val="en-GB"/>
        </w:rPr>
        <w:t>4</w:t>
      </w:r>
      <w:r w:rsidR="00F04BD8" w:rsidRPr="00F523EF">
        <w:rPr>
          <w:lang w:val="en-GB"/>
        </w:rPr>
        <w:t>号决议</w:t>
      </w:r>
      <w:r w:rsidR="00947C0C">
        <w:rPr>
          <w:rFonts w:hint="eastAsia"/>
          <w:lang w:val="en-GB"/>
        </w:rPr>
        <w:t>中</w:t>
      </w:r>
      <w:r w:rsidR="00F04BD8" w:rsidRPr="00F523EF">
        <w:rPr>
          <w:lang w:val="en-GB"/>
        </w:rPr>
        <w:t>批准设立五人会前工作组，</w:t>
      </w:r>
      <w:r>
        <w:rPr>
          <w:lang w:val="en-GB"/>
        </w:rPr>
        <w:t>由主席任命</w:t>
      </w:r>
      <w:r>
        <w:rPr>
          <w:rFonts w:hint="eastAsia"/>
          <w:lang w:val="en-GB"/>
        </w:rPr>
        <w:t>，</w:t>
      </w:r>
      <w:r w:rsidR="00F04BD8" w:rsidRPr="00F523EF">
        <w:rPr>
          <w:lang w:val="en-GB"/>
        </w:rPr>
        <w:t>在每届会议之前举行最长不超过一周的会议。理事会</w:t>
      </w:r>
      <w:r w:rsidR="00F04BD8">
        <w:rPr>
          <w:lang w:val="en-GB"/>
        </w:rPr>
        <w:t>199</w:t>
      </w:r>
      <w:r w:rsidR="00F04BD8" w:rsidRPr="00F523EF">
        <w:rPr>
          <w:lang w:val="en-GB"/>
        </w:rPr>
        <w:t>0</w:t>
      </w:r>
      <w:r w:rsidR="00F04BD8" w:rsidRPr="00F523EF">
        <w:rPr>
          <w:lang w:val="en-GB"/>
        </w:rPr>
        <w:t>年</w:t>
      </w:r>
      <w:r w:rsidR="00F04BD8">
        <w:rPr>
          <w:lang w:val="en-GB"/>
        </w:rPr>
        <w:t>5</w:t>
      </w:r>
      <w:r w:rsidR="00F04BD8" w:rsidRPr="00F523EF">
        <w:rPr>
          <w:lang w:val="en-GB"/>
        </w:rPr>
        <w:t>月</w:t>
      </w:r>
      <w:r w:rsidR="00F04BD8">
        <w:rPr>
          <w:lang w:val="en-GB"/>
        </w:rPr>
        <w:t>25</w:t>
      </w:r>
      <w:r w:rsidR="00F04BD8" w:rsidRPr="00F523EF">
        <w:rPr>
          <w:lang w:val="en-GB"/>
        </w:rPr>
        <w:t>日第</w:t>
      </w:r>
      <w:r w:rsidR="00F04BD8">
        <w:rPr>
          <w:lang w:val="en-GB"/>
        </w:rPr>
        <w:t>199</w:t>
      </w:r>
      <w:r w:rsidR="00F04BD8" w:rsidRPr="00F523EF">
        <w:rPr>
          <w:lang w:val="en-GB"/>
        </w:rPr>
        <w:t>0/</w:t>
      </w:r>
      <w:r w:rsidR="00F04BD8">
        <w:rPr>
          <w:lang w:val="en-GB"/>
        </w:rPr>
        <w:t>252</w:t>
      </w:r>
      <w:r w:rsidR="00F04BD8" w:rsidRPr="00F523EF">
        <w:rPr>
          <w:lang w:val="en-GB"/>
        </w:rPr>
        <w:t>号决定</w:t>
      </w:r>
      <w:r>
        <w:rPr>
          <w:rFonts w:hint="eastAsia"/>
          <w:lang w:val="en-GB"/>
        </w:rPr>
        <w:t>授权</w:t>
      </w:r>
      <w:r w:rsidR="00F04BD8" w:rsidRPr="00F523EF">
        <w:rPr>
          <w:lang w:val="en-GB"/>
        </w:rPr>
        <w:t>该工作组在委员会届会之前一至三个月内举行会议。</w:t>
      </w:r>
    </w:p>
    <w:p w:rsidR="00F04BD8" w:rsidRDefault="00F04BD8" w:rsidP="00B07606">
      <w:pPr>
        <w:pStyle w:val="SingleTxtGC"/>
        <w:rPr>
          <w:rFonts w:hint="eastAsia"/>
          <w:lang w:val="en-GB"/>
        </w:rPr>
      </w:pPr>
      <w:r>
        <w:rPr>
          <w:lang w:val="en-GB"/>
        </w:rPr>
        <w:t>1</w:t>
      </w:r>
      <w:r w:rsidR="00945B16">
        <w:rPr>
          <w:rFonts w:hint="eastAsia"/>
          <w:lang w:val="en-GB"/>
        </w:rPr>
        <w:t>4</w:t>
      </w:r>
      <w:r>
        <w:rPr>
          <w:lang w:val="en-GB"/>
        </w:rPr>
        <w:t xml:space="preserve">.  </w:t>
      </w:r>
      <w:r w:rsidRPr="00F523EF">
        <w:rPr>
          <w:lang w:val="en-GB"/>
        </w:rPr>
        <w:t>委员会主席在征求主席团成员意见后，指定下列人士担任会前工作组成员：</w:t>
      </w:r>
    </w:p>
    <w:p w:rsidR="00F04BD8" w:rsidRPr="001335CC" w:rsidRDefault="00F04BD8" w:rsidP="00F04BD8">
      <w:pPr>
        <w:pStyle w:val="SingleTxtGC"/>
        <w:rPr>
          <w:rFonts w:eastAsia="KaiTi_GB2312" w:hint="eastAsia"/>
        </w:rPr>
      </w:pPr>
      <w:r w:rsidRPr="003D4E6B">
        <w:rPr>
          <w:rStyle w:val="shorttext"/>
          <w:rFonts w:eastAsia="SimHei"/>
        </w:rPr>
        <w:t>第四十</w:t>
      </w:r>
      <w:r w:rsidRPr="003D4E6B">
        <w:rPr>
          <w:rStyle w:val="shorttext"/>
          <w:rFonts w:eastAsia="SimHei" w:hint="eastAsia"/>
        </w:rPr>
        <w:t>九届</w:t>
      </w:r>
      <w:r w:rsidRPr="003D4E6B">
        <w:rPr>
          <w:rStyle w:val="shorttext"/>
          <w:rFonts w:eastAsia="SimHei"/>
        </w:rPr>
        <w:t>会议</w:t>
      </w:r>
      <w:r w:rsidR="00945B16" w:rsidRPr="003D4E6B">
        <w:rPr>
          <w:rStyle w:val="shorttext"/>
          <w:rFonts w:eastAsia="SimHei" w:hint="eastAsia"/>
        </w:rPr>
        <w:t>之</w:t>
      </w:r>
      <w:r w:rsidRPr="003D4E6B">
        <w:rPr>
          <w:rStyle w:val="shorttext"/>
          <w:rFonts w:eastAsia="SimHei" w:hint="eastAsia"/>
        </w:rPr>
        <w:t>前</w:t>
      </w:r>
      <w:r w:rsidRPr="001335CC">
        <w:rPr>
          <w:rStyle w:val="shorttext"/>
          <w:rFonts w:eastAsia="KaiTi_GB2312"/>
        </w:rPr>
        <w:t>：</w:t>
      </w:r>
    </w:p>
    <w:p w:rsidR="00F04BD8" w:rsidRPr="00F523EF" w:rsidRDefault="00F04BD8" w:rsidP="00F04BD8">
      <w:pPr>
        <w:pStyle w:val="SingleTxtGC"/>
        <w:ind w:left="1565"/>
        <w:rPr>
          <w:bCs/>
          <w:lang w:val="en-GB"/>
        </w:rPr>
      </w:pPr>
      <w:r w:rsidRPr="00F523EF">
        <w:rPr>
          <w:lang w:val="en-GB"/>
        </w:rPr>
        <w:t>穆罕默</w:t>
      </w:r>
      <w:r w:rsidRPr="008134BB">
        <w:rPr>
          <w:rFonts w:ascii="SimSun" w:hAnsi="SimSun"/>
          <w:lang w:val="en-GB"/>
        </w:rPr>
        <w:t>德</w:t>
      </w:r>
      <w:r>
        <w:rPr>
          <w:rFonts w:ascii="SimSun" w:hAnsi="SimSun" w:hint="eastAsia"/>
          <w:lang w:val="en-GB"/>
        </w:rPr>
        <w:t>·</w:t>
      </w:r>
      <w:r w:rsidRPr="00F523EF">
        <w:rPr>
          <w:lang w:val="en-GB"/>
        </w:rPr>
        <w:t>阿卜杜勒－穆奈姆</w:t>
      </w:r>
      <w:r w:rsidRPr="00F523EF">
        <w:rPr>
          <w:rFonts w:hint="eastAsia"/>
          <w:bCs/>
          <w:lang w:val="en-GB"/>
        </w:rPr>
        <w:t>先生</w:t>
      </w:r>
    </w:p>
    <w:p w:rsidR="00F04BD8" w:rsidRPr="00F523EF" w:rsidRDefault="00F04BD8" w:rsidP="00F04BD8">
      <w:pPr>
        <w:pStyle w:val="SingleTxtGC"/>
        <w:ind w:left="1565"/>
        <w:rPr>
          <w:bCs/>
        </w:rPr>
      </w:pPr>
      <w:r w:rsidRPr="00F523EF">
        <w:rPr>
          <w:lang w:val="en-GB"/>
        </w:rPr>
        <w:t>兹吉斯拉夫</w:t>
      </w:r>
      <w:r>
        <w:rPr>
          <w:rFonts w:ascii="SimSun" w:hAnsi="SimSun" w:hint="eastAsia"/>
          <w:lang w:val="en-GB"/>
        </w:rPr>
        <w:t>·</w:t>
      </w:r>
      <w:r w:rsidRPr="00F523EF">
        <w:rPr>
          <w:lang w:val="en-GB"/>
        </w:rPr>
        <w:t>凯吉亚</w:t>
      </w:r>
      <w:r w:rsidRPr="00F523EF">
        <w:rPr>
          <w:rFonts w:hint="eastAsia"/>
          <w:bCs/>
        </w:rPr>
        <w:t>先生</w:t>
      </w:r>
    </w:p>
    <w:p w:rsidR="00F04BD8" w:rsidRPr="00F523EF" w:rsidRDefault="00F04BD8" w:rsidP="00F04BD8">
      <w:pPr>
        <w:pStyle w:val="SingleTxtGC"/>
        <w:ind w:left="1565"/>
        <w:rPr>
          <w:bCs/>
        </w:rPr>
      </w:pPr>
      <w:r w:rsidRPr="00F523EF">
        <w:rPr>
          <w:lang w:val="en-GB"/>
        </w:rPr>
        <w:t>艾贝</w:t>
      </w:r>
      <w:r>
        <w:rPr>
          <w:rFonts w:ascii="SimSun" w:hAnsi="SimSun" w:hint="eastAsia"/>
          <w:lang w:val="en-GB"/>
        </w:rPr>
        <w:t>·</w:t>
      </w:r>
      <w:r w:rsidRPr="00F523EF">
        <w:rPr>
          <w:lang w:val="en-GB"/>
        </w:rPr>
        <w:t>里德尔</w:t>
      </w:r>
      <w:r w:rsidRPr="00F523EF">
        <w:rPr>
          <w:rFonts w:hint="eastAsia"/>
          <w:bCs/>
        </w:rPr>
        <w:t>先生</w:t>
      </w:r>
    </w:p>
    <w:p w:rsidR="00F04BD8" w:rsidRPr="00F523EF" w:rsidRDefault="00F04BD8" w:rsidP="00F04BD8">
      <w:pPr>
        <w:pStyle w:val="SingleTxtGC"/>
        <w:ind w:left="1565"/>
        <w:rPr>
          <w:bCs/>
          <w:lang w:val="en-GB"/>
        </w:rPr>
      </w:pPr>
      <w:r w:rsidRPr="00F523EF">
        <w:rPr>
          <w:lang w:val="en-GB"/>
        </w:rPr>
        <w:t>申海洙</w:t>
      </w:r>
      <w:r w:rsidRPr="00F523EF">
        <w:rPr>
          <w:rFonts w:hint="eastAsia"/>
          <w:bCs/>
          <w:lang w:val="en-GB"/>
        </w:rPr>
        <w:t>女士</w:t>
      </w:r>
      <w:r w:rsidR="00945B16">
        <w:rPr>
          <w:rFonts w:hint="eastAsia"/>
          <w:bCs/>
          <w:lang w:val="en-GB"/>
        </w:rPr>
        <w:t>（主席）</w:t>
      </w:r>
    </w:p>
    <w:p w:rsidR="00F04BD8" w:rsidRPr="00F523EF" w:rsidRDefault="00F04BD8" w:rsidP="00F04BD8">
      <w:pPr>
        <w:pStyle w:val="SingleTxtGC"/>
        <w:ind w:left="1565"/>
        <w:rPr>
          <w:lang w:val="en-GB"/>
        </w:rPr>
      </w:pPr>
      <w:r w:rsidRPr="00F523EF">
        <w:rPr>
          <w:lang w:val="en-GB"/>
        </w:rPr>
        <w:t>雷纳托</w:t>
      </w:r>
      <w:r>
        <w:rPr>
          <w:rFonts w:ascii="SimSun" w:hAnsi="SimSun" w:hint="eastAsia"/>
          <w:lang w:val="en-GB"/>
        </w:rPr>
        <w:t>·</w:t>
      </w:r>
      <w:r w:rsidRPr="00F523EF">
        <w:rPr>
          <w:lang w:val="en-GB"/>
        </w:rPr>
        <w:t>里贝罗</w:t>
      </w:r>
      <w:r w:rsidR="00192663">
        <w:rPr>
          <w:rFonts w:ascii="SimSun" w:hAnsi="SimSun" w:hint="eastAsia"/>
          <w:lang w:val="en-GB"/>
        </w:rPr>
        <w:t>·</w:t>
      </w:r>
      <w:r w:rsidR="00192663">
        <w:t>昂先生</w:t>
      </w:r>
    </w:p>
    <w:p w:rsidR="00F04BD8" w:rsidRPr="001335CC" w:rsidRDefault="00F04BD8" w:rsidP="00F04BD8">
      <w:pPr>
        <w:pStyle w:val="SingleTxtGC"/>
        <w:rPr>
          <w:rFonts w:eastAsia="KaiTi_GB2312"/>
          <w:lang w:val="en-GB"/>
        </w:rPr>
      </w:pPr>
      <w:r w:rsidRPr="003D4E6B">
        <w:rPr>
          <w:rFonts w:eastAsia="SimHei" w:hint="eastAsia"/>
          <w:lang w:val="en-GB"/>
        </w:rPr>
        <w:t>第五十届会议</w:t>
      </w:r>
      <w:r w:rsidR="00945B16" w:rsidRPr="003D4E6B">
        <w:rPr>
          <w:rFonts w:eastAsia="SimHei" w:hint="eastAsia"/>
          <w:lang w:val="en-GB"/>
        </w:rPr>
        <w:t>之</w:t>
      </w:r>
      <w:r w:rsidRPr="003D4E6B">
        <w:rPr>
          <w:rFonts w:eastAsia="SimHei" w:hint="eastAsia"/>
          <w:lang w:val="en-GB"/>
        </w:rPr>
        <w:t>前</w:t>
      </w:r>
      <w:r w:rsidRPr="001335CC">
        <w:rPr>
          <w:rFonts w:eastAsia="KaiTi_GB2312"/>
          <w:lang w:val="en-GB"/>
        </w:rPr>
        <w:t>：</w:t>
      </w:r>
    </w:p>
    <w:p w:rsidR="00F04BD8" w:rsidRPr="00F523EF" w:rsidRDefault="00F04BD8" w:rsidP="00F04BD8">
      <w:pPr>
        <w:pStyle w:val="SingleTxtGC"/>
        <w:ind w:left="1565"/>
        <w:rPr>
          <w:lang w:val="en-GB"/>
        </w:rPr>
      </w:pPr>
      <w:r w:rsidRPr="00F523EF">
        <w:rPr>
          <w:lang w:val="en-GB"/>
        </w:rPr>
        <w:t>阿斯兰</w:t>
      </w:r>
      <w:r>
        <w:rPr>
          <w:rFonts w:ascii="SimSun" w:hAnsi="SimSun" w:hint="eastAsia"/>
          <w:lang w:val="en-GB"/>
        </w:rPr>
        <w:t>·</w:t>
      </w:r>
      <w:r w:rsidRPr="00F523EF">
        <w:rPr>
          <w:lang w:val="en-GB"/>
        </w:rPr>
        <w:t>阿巴希泽</w:t>
      </w:r>
      <w:r w:rsidRPr="00F523EF">
        <w:rPr>
          <w:rFonts w:hint="eastAsia"/>
          <w:lang w:val="en-GB"/>
        </w:rPr>
        <w:t>先生</w:t>
      </w:r>
    </w:p>
    <w:p w:rsidR="00F04BD8" w:rsidRPr="00F523EF" w:rsidRDefault="00F04BD8" w:rsidP="00F04BD8">
      <w:pPr>
        <w:pStyle w:val="SingleTxtGC"/>
        <w:ind w:left="1565"/>
        <w:rPr>
          <w:bCs/>
          <w:iCs/>
          <w:lang w:val="en-GB"/>
        </w:rPr>
      </w:pPr>
      <w:r w:rsidRPr="00F523EF">
        <w:rPr>
          <w:lang w:val="en-GB"/>
        </w:rPr>
        <w:t>克莱门特</w:t>
      </w:r>
      <w:r>
        <w:rPr>
          <w:rFonts w:ascii="SimSun" w:hAnsi="SimSun" w:hint="eastAsia"/>
          <w:lang w:val="en-GB"/>
        </w:rPr>
        <w:t>·</w:t>
      </w:r>
      <w:r w:rsidRPr="00F523EF">
        <w:rPr>
          <w:lang w:val="en-GB"/>
        </w:rPr>
        <w:t>阿坦加纳</w:t>
      </w:r>
      <w:r w:rsidRPr="00F523EF">
        <w:rPr>
          <w:rFonts w:hint="eastAsia"/>
          <w:bCs/>
          <w:iCs/>
          <w:lang w:val="en-GB"/>
        </w:rPr>
        <w:t>先生</w:t>
      </w:r>
    </w:p>
    <w:p w:rsidR="00F04BD8" w:rsidRPr="00F523EF" w:rsidRDefault="00F04BD8" w:rsidP="00F04BD8">
      <w:pPr>
        <w:pStyle w:val="SingleTxtGC"/>
        <w:ind w:left="1565"/>
        <w:rPr>
          <w:bCs/>
          <w:iCs/>
          <w:lang w:val="en-GB"/>
        </w:rPr>
      </w:pPr>
      <w:r w:rsidRPr="00F523EF">
        <w:rPr>
          <w:lang w:val="en-GB"/>
        </w:rPr>
        <w:t>海梅</w:t>
      </w:r>
      <w:r>
        <w:rPr>
          <w:rFonts w:ascii="SimSun" w:hAnsi="SimSun" w:hint="eastAsia"/>
          <w:lang w:val="en-GB"/>
        </w:rPr>
        <w:t>·</w:t>
      </w:r>
      <w:r w:rsidRPr="00F523EF">
        <w:rPr>
          <w:lang w:val="en-GB"/>
        </w:rPr>
        <w:t>马尔昌</w:t>
      </w:r>
      <w:r>
        <w:rPr>
          <w:rFonts w:ascii="SimSun" w:hAnsi="SimSun" w:hint="eastAsia"/>
          <w:lang w:val="en-GB"/>
        </w:rPr>
        <w:t>·</w:t>
      </w:r>
      <w:r w:rsidRPr="00F523EF">
        <w:rPr>
          <w:lang w:val="en-GB"/>
        </w:rPr>
        <w:t>罗梅罗</w:t>
      </w:r>
      <w:r w:rsidRPr="00F523EF">
        <w:rPr>
          <w:rFonts w:hint="eastAsia"/>
          <w:bCs/>
          <w:iCs/>
          <w:lang w:val="en-GB"/>
        </w:rPr>
        <w:t>先生</w:t>
      </w:r>
    </w:p>
    <w:p w:rsidR="00F04BD8" w:rsidRPr="00F523EF" w:rsidRDefault="00F04BD8" w:rsidP="00F04BD8">
      <w:pPr>
        <w:pStyle w:val="SingleTxtGC"/>
        <w:ind w:left="1565"/>
        <w:rPr>
          <w:lang w:val="en-GB"/>
        </w:rPr>
      </w:pPr>
      <w:r w:rsidRPr="00F523EF">
        <w:rPr>
          <w:lang w:val="en-GB"/>
        </w:rPr>
        <w:t>瓦利德</w:t>
      </w:r>
      <w:r>
        <w:rPr>
          <w:rFonts w:ascii="SimSun" w:hAnsi="SimSun" w:hint="eastAsia"/>
          <w:lang w:val="en-GB"/>
        </w:rPr>
        <w:t>·</w:t>
      </w:r>
      <w:r w:rsidRPr="00F523EF">
        <w:rPr>
          <w:lang w:val="en-GB"/>
        </w:rPr>
        <w:t>萨迪</w:t>
      </w:r>
      <w:r w:rsidRPr="00F523EF">
        <w:rPr>
          <w:rFonts w:hint="eastAsia"/>
          <w:lang w:val="en-GB"/>
        </w:rPr>
        <w:t>先生</w:t>
      </w:r>
      <w:r w:rsidR="00192663">
        <w:rPr>
          <w:rFonts w:hint="eastAsia"/>
          <w:lang w:val="en-GB"/>
        </w:rPr>
        <w:t>（主席）</w:t>
      </w:r>
    </w:p>
    <w:p w:rsidR="00F04BD8" w:rsidRPr="00F523EF" w:rsidRDefault="00192663" w:rsidP="00F04BD8">
      <w:pPr>
        <w:pStyle w:val="SingleTxtGC"/>
        <w:ind w:left="1565"/>
        <w:rPr>
          <w:lang w:val="en-GB"/>
        </w:rPr>
      </w:pPr>
      <w:r>
        <w:t>尼科拉斯</w:t>
      </w:r>
      <w:r w:rsidR="00F04BD8">
        <w:rPr>
          <w:rFonts w:ascii="SimSun" w:hAnsi="SimSun" w:hint="eastAsia"/>
          <w:lang w:val="en-GB"/>
        </w:rPr>
        <w:t>·</w:t>
      </w:r>
      <w:r w:rsidR="00F04BD8" w:rsidRPr="00F523EF">
        <w:rPr>
          <w:lang w:val="en-GB"/>
        </w:rPr>
        <w:t>斯赫雷弗</w:t>
      </w:r>
      <w:r w:rsidR="00F04BD8" w:rsidRPr="00F523EF">
        <w:rPr>
          <w:rFonts w:hint="eastAsia"/>
          <w:bCs/>
          <w:iCs/>
          <w:lang w:val="en-GB"/>
        </w:rPr>
        <w:t>先生</w:t>
      </w:r>
    </w:p>
    <w:p w:rsidR="00F04BD8" w:rsidRPr="00F523EF" w:rsidRDefault="00F04BD8" w:rsidP="00B07606">
      <w:pPr>
        <w:pStyle w:val="SingleTxtGC"/>
        <w:rPr>
          <w:lang w:val="en-GB"/>
        </w:rPr>
      </w:pPr>
      <w:r w:rsidRPr="00B07606">
        <w:t>1</w:t>
      </w:r>
      <w:r w:rsidR="00192663" w:rsidRPr="00B07606">
        <w:rPr>
          <w:rFonts w:hint="eastAsia"/>
        </w:rPr>
        <w:t>5</w:t>
      </w:r>
      <w:r w:rsidRPr="00B07606">
        <w:t xml:space="preserve">.  </w:t>
      </w:r>
      <w:r w:rsidRPr="00B07606">
        <w:rPr>
          <w:rFonts w:hint="eastAsia"/>
        </w:rPr>
        <w:t>会前工作组于</w:t>
      </w:r>
      <w:r w:rsidRPr="00B07606">
        <w:rPr>
          <w:rFonts w:hint="eastAsia"/>
        </w:rPr>
        <w:t>2012</w:t>
      </w:r>
      <w:r w:rsidRPr="00B07606">
        <w:rPr>
          <w:rFonts w:hint="eastAsia"/>
        </w:rPr>
        <w:t>年</w:t>
      </w:r>
      <w:r w:rsidRPr="00B07606">
        <w:rPr>
          <w:rFonts w:hint="eastAsia"/>
        </w:rPr>
        <w:t>5</w:t>
      </w:r>
      <w:r w:rsidRPr="00B07606">
        <w:rPr>
          <w:rFonts w:hint="eastAsia"/>
        </w:rPr>
        <w:t>月</w:t>
      </w:r>
      <w:r w:rsidRPr="00B07606">
        <w:rPr>
          <w:rFonts w:hint="eastAsia"/>
        </w:rPr>
        <w:t>21</w:t>
      </w:r>
      <w:r w:rsidRPr="00B07606">
        <w:rPr>
          <w:rFonts w:hint="eastAsia"/>
        </w:rPr>
        <w:t>日至</w:t>
      </w:r>
      <w:r w:rsidRPr="00B07606">
        <w:rPr>
          <w:rFonts w:hint="eastAsia"/>
        </w:rPr>
        <w:t>25</w:t>
      </w:r>
      <w:r w:rsidRPr="00B07606">
        <w:rPr>
          <w:rFonts w:hint="eastAsia"/>
        </w:rPr>
        <w:t>日和</w:t>
      </w:r>
      <w:r w:rsidRPr="00B07606">
        <w:rPr>
          <w:rFonts w:hint="eastAsia"/>
        </w:rPr>
        <w:t>2012</w:t>
      </w:r>
      <w:r w:rsidRPr="00B07606">
        <w:rPr>
          <w:rFonts w:hint="eastAsia"/>
        </w:rPr>
        <w:t>年</w:t>
      </w:r>
      <w:r w:rsidRPr="00B07606">
        <w:rPr>
          <w:rFonts w:hint="eastAsia"/>
        </w:rPr>
        <w:t>12</w:t>
      </w:r>
      <w:r w:rsidRPr="00B07606">
        <w:rPr>
          <w:rFonts w:hint="eastAsia"/>
        </w:rPr>
        <w:t>月</w:t>
      </w:r>
      <w:r w:rsidRPr="00B07606">
        <w:rPr>
          <w:rFonts w:hint="eastAsia"/>
        </w:rPr>
        <w:t>3</w:t>
      </w:r>
      <w:r w:rsidRPr="00B07606">
        <w:rPr>
          <w:rFonts w:hint="eastAsia"/>
        </w:rPr>
        <w:t>日至</w:t>
      </w:r>
      <w:r w:rsidRPr="00B07606">
        <w:rPr>
          <w:rFonts w:hint="eastAsia"/>
        </w:rPr>
        <w:t>7</w:t>
      </w:r>
      <w:r w:rsidRPr="00B07606">
        <w:rPr>
          <w:rFonts w:hint="eastAsia"/>
        </w:rPr>
        <w:t>日在联合国日内瓦办事处举行了会议。所有指定的工作组成员均出席了会议。工作组确定</w:t>
      </w:r>
      <w:r w:rsidRPr="00F523EF">
        <w:rPr>
          <w:rFonts w:hint="eastAsia"/>
          <w:lang w:val="en-GB"/>
        </w:rPr>
        <w:t>了一些可能需要向报告国提出的补充问题，这些问题单都已转交有关国家的常驻代表团。</w:t>
      </w:r>
    </w:p>
    <w:p w:rsidR="00F04BD8" w:rsidRPr="00F523EF" w:rsidRDefault="00F04BD8" w:rsidP="00750729">
      <w:pPr>
        <w:pStyle w:val="H1GC"/>
        <w:rPr>
          <w:lang w:val="en-GB"/>
        </w:rPr>
      </w:pPr>
      <w:r w:rsidRPr="00F523EF">
        <w:rPr>
          <w:lang w:val="en-GB"/>
        </w:rPr>
        <w:tab/>
      </w:r>
      <w:bookmarkStart w:id="5" w:name="_Toc321313397"/>
      <w:r w:rsidR="009A2406">
        <w:rPr>
          <w:rFonts w:hint="eastAsia"/>
          <w:lang w:val="en-GB"/>
        </w:rPr>
        <w:t>F</w:t>
      </w:r>
      <w:r>
        <w:rPr>
          <w:lang w:val="en-GB"/>
        </w:rPr>
        <w:t>.</w:t>
      </w:r>
      <w:bookmarkEnd w:id="5"/>
      <w:r>
        <w:rPr>
          <w:rFonts w:hint="eastAsia"/>
          <w:lang w:val="en-GB"/>
        </w:rPr>
        <w:tab/>
      </w:r>
      <w:r w:rsidRPr="00F523EF">
        <w:rPr>
          <w:rFonts w:hint="eastAsia"/>
          <w:lang w:val="en-GB"/>
        </w:rPr>
        <w:t>工作安排</w:t>
      </w:r>
    </w:p>
    <w:p w:rsidR="00F04BD8" w:rsidRPr="00F523EF" w:rsidRDefault="00F04BD8" w:rsidP="003D4E6B">
      <w:pPr>
        <w:pStyle w:val="H23GC"/>
        <w:rPr>
          <w:lang w:val="en-GB"/>
        </w:rPr>
      </w:pPr>
      <w:r w:rsidRPr="00F523EF">
        <w:rPr>
          <w:lang w:val="en-GB"/>
        </w:rPr>
        <w:tab/>
      </w:r>
      <w:r w:rsidRPr="00F523EF">
        <w:rPr>
          <w:lang w:val="en-GB"/>
        </w:rPr>
        <w:tab/>
      </w:r>
      <w:r w:rsidRPr="00F523EF">
        <w:rPr>
          <w:rFonts w:hint="eastAsia"/>
          <w:lang w:val="en-GB"/>
        </w:rPr>
        <w:t>第四十八届会议</w:t>
      </w:r>
    </w:p>
    <w:p w:rsidR="00F04BD8" w:rsidRPr="00F523EF" w:rsidRDefault="00F04BD8" w:rsidP="005862C9">
      <w:pPr>
        <w:pStyle w:val="SingleTxtGC"/>
        <w:rPr>
          <w:lang w:val="en-GB"/>
        </w:rPr>
      </w:pPr>
      <w:r>
        <w:rPr>
          <w:lang w:val="en-GB"/>
        </w:rPr>
        <w:t>1</w:t>
      </w:r>
      <w:r w:rsidR="000E2CDB">
        <w:rPr>
          <w:rFonts w:hint="eastAsia"/>
          <w:lang w:val="en-GB"/>
        </w:rPr>
        <w:t>6</w:t>
      </w:r>
      <w:r>
        <w:rPr>
          <w:lang w:val="en-GB"/>
        </w:rPr>
        <w:t xml:space="preserve">.  </w:t>
      </w:r>
      <w:r w:rsidRPr="00F523EF">
        <w:rPr>
          <w:lang w:val="en-GB"/>
        </w:rPr>
        <w:t>委员会</w:t>
      </w:r>
      <w:r w:rsidR="000E2CDB">
        <w:rPr>
          <w:rFonts w:hint="eastAsia"/>
          <w:lang w:val="en-GB"/>
        </w:rPr>
        <w:t>在</w:t>
      </w:r>
      <w:r>
        <w:rPr>
          <w:lang w:val="en-GB"/>
        </w:rPr>
        <w:t>2</w:t>
      </w:r>
      <w:r w:rsidRPr="00F523EF">
        <w:rPr>
          <w:lang w:val="en-GB"/>
        </w:rPr>
        <w:t>0</w:t>
      </w:r>
      <w:r>
        <w:rPr>
          <w:lang w:val="en-GB"/>
        </w:rPr>
        <w:t>1</w:t>
      </w:r>
      <w:r>
        <w:rPr>
          <w:rFonts w:hint="eastAsia"/>
          <w:lang w:val="en-GB"/>
        </w:rPr>
        <w:t>2</w:t>
      </w:r>
      <w:r w:rsidRPr="00F523EF">
        <w:rPr>
          <w:lang w:val="en-GB"/>
        </w:rPr>
        <w:t>年</w:t>
      </w:r>
      <w:r>
        <w:rPr>
          <w:rFonts w:hint="eastAsia"/>
          <w:lang w:val="en-GB"/>
        </w:rPr>
        <w:t>4</w:t>
      </w:r>
      <w:r w:rsidRPr="00F523EF">
        <w:rPr>
          <w:lang w:val="en-GB"/>
        </w:rPr>
        <w:t>月</w:t>
      </w:r>
      <w:r>
        <w:rPr>
          <w:rFonts w:hint="eastAsia"/>
          <w:lang w:val="en-GB"/>
        </w:rPr>
        <w:t>3</w:t>
      </w:r>
      <w:r w:rsidRPr="00F523EF">
        <w:rPr>
          <w:rFonts w:hint="eastAsia"/>
          <w:lang w:val="en-GB"/>
        </w:rPr>
        <w:t>0</w:t>
      </w:r>
      <w:r w:rsidRPr="00F523EF">
        <w:rPr>
          <w:lang w:val="en-GB"/>
        </w:rPr>
        <w:t>日</w:t>
      </w:r>
      <w:r w:rsidR="000E2CDB">
        <w:rPr>
          <w:rFonts w:hint="eastAsia"/>
          <w:lang w:val="en-GB"/>
        </w:rPr>
        <w:t>的</w:t>
      </w:r>
      <w:r w:rsidRPr="00F523EF">
        <w:rPr>
          <w:lang w:val="en-GB"/>
        </w:rPr>
        <w:t>第一次会议</w:t>
      </w:r>
      <w:r w:rsidR="000E2CDB">
        <w:rPr>
          <w:rFonts w:hint="eastAsia"/>
          <w:lang w:val="en-GB"/>
        </w:rPr>
        <w:t>上</w:t>
      </w:r>
      <w:r w:rsidRPr="00F523EF">
        <w:rPr>
          <w:lang w:val="en-GB"/>
        </w:rPr>
        <w:t>审议了委员会的工作安排</w:t>
      </w:r>
      <w:r>
        <w:rPr>
          <w:lang w:val="en-GB"/>
        </w:rPr>
        <w:t>。</w:t>
      </w:r>
      <w:r w:rsidRPr="00F523EF">
        <w:rPr>
          <w:lang w:val="en-GB"/>
        </w:rPr>
        <w:t>关于这一项目，委员会收到了下列文件：</w:t>
      </w:r>
    </w:p>
    <w:p w:rsidR="00F04BD8" w:rsidRPr="00F523EF" w:rsidRDefault="00F04BD8" w:rsidP="005862C9">
      <w:pPr>
        <w:pStyle w:val="SingleTxtGC"/>
        <w:numPr>
          <w:ilvl w:val="0"/>
          <w:numId w:val="5"/>
        </w:numPr>
        <w:rPr>
          <w:lang w:val="en-GB"/>
        </w:rPr>
      </w:pPr>
      <w:r w:rsidRPr="00F523EF">
        <w:rPr>
          <w:lang w:val="en-GB"/>
        </w:rPr>
        <w:t>秘书长在与委员会主席磋商后制定的第四十</w:t>
      </w:r>
      <w:r w:rsidRPr="00F523EF">
        <w:rPr>
          <w:rFonts w:hint="eastAsia"/>
          <w:lang w:val="en-GB"/>
        </w:rPr>
        <w:t>八</w:t>
      </w:r>
      <w:r w:rsidRPr="00F523EF">
        <w:rPr>
          <w:lang w:val="en-GB"/>
        </w:rPr>
        <w:t>届会议临时议程和暂定工作方案</w:t>
      </w:r>
      <w:r w:rsidRPr="00F523EF">
        <w:rPr>
          <w:lang w:val="en-GB"/>
        </w:rPr>
        <w:t>(</w:t>
      </w:r>
      <w:r>
        <w:rPr>
          <w:lang w:val="en-GB"/>
        </w:rPr>
        <w:t>E</w:t>
      </w:r>
      <w:r w:rsidRPr="00F523EF">
        <w:rPr>
          <w:lang w:val="en-GB"/>
        </w:rPr>
        <w:t>/</w:t>
      </w:r>
      <w:r>
        <w:rPr>
          <w:lang w:val="en-GB"/>
        </w:rPr>
        <w:t>C</w:t>
      </w:r>
      <w:r w:rsidRPr="00F523EF">
        <w:rPr>
          <w:lang w:val="en-GB"/>
        </w:rPr>
        <w:t>.</w:t>
      </w:r>
      <w:r>
        <w:rPr>
          <w:lang w:val="en-GB"/>
        </w:rPr>
        <w:t>12</w:t>
      </w:r>
      <w:r w:rsidRPr="00F523EF">
        <w:rPr>
          <w:lang w:val="en-GB"/>
        </w:rPr>
        <w:t>/</w:t>
      </w:r>
      <w:r>
        <w:rPr>
          <w:lang w:val="en-GB"/>
        </w:rPr>
        <w:t>4</w:t>
      </w:r>
      <w:r>
        <w:rPr>
          <w:rFonts w:hint="eastAsia"/>
          <w:lang w:val="en-GB"/>
        </w:rPr>
        <w:t>8</w:t>
      </w:r>
      <w:r w:rsidRPr="00F523EF">
        <w:rPr>
          <w:lang w:val="en-GB"/>
        </w:rPr>
        <w:t>/</w:t>
      </w:r>
      <w:r>
        <w:rPr>
          <w:lang w:val="en-GB"/>
        </w:rPr>
        <w:t>1</w:t>
      </w:r>
      <w:r w:rsidRPr="00F523EF">
        <w:rPr>
          <w:lang w:val="en-GB"/>
        </w:rPr>
        <w:t>)</w:t>
      </w:r>
      <w:r w:rsidRPr="00F523EF">
        <w:rPr>
          <w:lang w:val="en-GB"/>
        </w:rPr>
        <w:t>；</w:t>
      </w:r>
    </w:p>
    <w:p w:rsidR="000E2CDB" w:rsidRDefault="00F04BD8" w:rsidP="005862C9">
      <w:pPr>
        <w:pStyle w:val="SingleTxtGC"/>
        <w:numPr>
          <w:ilvl w:val="0"/>
          <w:numId w:val="5"/>
        </w:numPr>
        <w:rPr>
          <w:rFonts w:hint="eastAsia"/>
          <w:lang w:val="en-GB"/>
        </w:rPr>
      </w:pPr>
      <w:r w:rsidRPr="00F523EF">
        <w:rPr>
          <w:lang w:val="en-GB"/>
        </w:rPr>
        <w:t>委员会</w:t>
      </w:r>
      <w:r w:rsidR="000E2CDB">
        <w:rPr>
          <w:rFonts w:hint="eastAsia"/>
          <w:lang w:val="en-GB"/>
        </w:rPr>
        <w:t>第四十六届和第四十七</w:t>
      </w:r>
      <w:r w:rsidRPr="00F523EF">
        <w:rPr>
          <w:lang w:val="en-GB"/>
        </w:rPr>
        <w:t>届会议的工作报告</w:t>
      </w:r>
      <w:r w:rsidR="00BF6974">
        <w:rPr>
          <w:rFonts w:hint="eastAsia"/>
          <w:lang w:val="en-GB"/>
        </w:rPr>
        <w:t>。</w:t>
      </w:r>
      <w:r w:rsidR="005862C9">
        <w:rPr>
          <w:rStyle w:val="FootnoteReference"/>
          <w:lang w:val="en-GB"/>
        </w:rPr>
        <w:footnoteReference w:id="1"/>
      </w:r>
      <w:r w:rsidR="005862C9">
        <w:rPr>
          <w:rFonts w:hint="eastAsia"/>
          <w:lang w:val="en-GB"/>
        </w:rPr>
        <w:t xml:space="preserve"> </w:t>
      </w:r>
    </w:p>
    <w:p w:rsidR="00F04BD8" w:rsidRPr="00F523EF" w:rsidRDefault="00F04BD8" w:rsidP="00B07606">
      <w:pPr>
        <w:pStyle w:val="SingleTxtGC"/>
        <w:rPr>
          <w:lang w:val="en-GB"/>
        </w:rPr>
      </w:pPr>
      <w:r>
        <w:rPr>
          <w:lang w:val="en-GB"/>
        </w:rPr>
        <w:t>1</w:t>
      </w:r>
      <w:r w:rsidR="000E2CDB">
        <w:rPr>
          <w:rFonts w:hint="eastAsia"/>
          <w:lang w:val="en-GB"/>
        </w:rPr>
        <w:t>7</w:t>
      </w:r>
      <w:r>
        <w:rPr>
          <w:lang w:val="en-GB"/>
        </w:rPr>
        <w:t xml:space="preserve">.  </w:t>
      </w:r>
      <w:r w:rsidRPr="00F523EF">
        <w:rPr>
          <w:lang w:val="en-GB"/>
        </w:rPr>
        <w:t>在同一次会议上，委员会根据议事规则第</w:t>
      </w:r>
      <w:r>
        <w:rPr>
          <w:lang w:val="en-GB"/>
        </w:rPr>
        <w:t>8</w:t>
      </w:r>
      <w:r w:rsidRPr="00F523EF">
        <w:rPr>
          <w:lang w:val="en-GB"/>
        </w:rPr>
        <w:t>条，审议了第四十</w:t>
      </w:r>
      <w:r w:rsidRPr="00F523EF">
        <w:rPr>
          <w:rFonts w:hint="eastAsia"/>
          <w:lang w:val="en-GB"/>
        </w:rPr>
        <w:t>八届</w:t>
      </w:r>
      <w:r w:rsidRPr="00F523EF">
        <w:rPr>
          <w:lang w:val="en-GB"/>
        </w:rPr>
        <w:t>会议临时议程和暂定工作方案，并核准了</w:t>
      </w:r>
      <w:r w:rsidR="000E2CDB">
        <w:rPr>
          <w:rFonts w:hint="eastAsia"/>
          <w:lang w:val="en-GB"/>
        </w:rPr>
        <w:t>经</w:t>
      </w:r>
      <w:r w:rsidRPr="00F523EF">
        <w:rPr>
          <w:lang w:val="en-GB"/>
        </w:rPr>
        <w:t>审议修订的</w:t>
      </w:r>
      <w:r w:rsidR="009A2406">
        <w:rPr>
          <w:rFonts w:hint="eastAsia"/>
          <w:lang w:val="en-GB"/>
        </w:rPr>
        <w:t>案文</w:t>
      </w:r>
      <w:r w:rsidRPr="00F523EF">
        <w:rPr>
          <w:lang w:val="en-GB"/>
        </w:rPr>
        <w:t>。</w:t>
      </w:r>
    </w:p>
    <w:p w:rsidR="00F04BD8" w:rsidRPr="007C172E" w:rsidRDefault="00F04BD8" w:rsidP="003D4E6B">
      <w:pPr>
        <w:pStyle w:val="H23GC"/>
        <w:rPr>
          <w:lang w:val="en-GB"/>
        </w:rPr>
      </w:pPr>
      <w:r w:rsidRPr="007C172E">
        <w:rPr>
          <w:lang w:val="en-GB"/>
        </w:rPr>
        <w:tab/>
      </w:r>
      <w:r w:rsidRPr="007C172E">
        <w:rPr>
          <w:lang w:val="en-GB"/>
        </w:rPr>
        <w:tab/>
      </w:r>
      <w:r w:rsidRPr="007C172E">
        <w:rPr>
          <w:lang w:val="en-GB"/>
        </w:rPr>
        <w:t>第四十</w:t>
      </w:r>
      <w:r w:rsidRPr="007C172E">
        <w:rPr>
          <w:rFonts w:hint="eastAsia"/>
          <w:lang w:val="en-GB"/>
        </w:rPr>
        <w:t>九届</w:t>
      </w:r>
      <w:r w:rsidRPr="007C172E">
        <w:rPr>
          <w:lang w:val="en-GB"/>
        </w:rPr>
        <w:t>会议</w:t>
      </w:r>
    </w:p>
    <w:p w:rsidR="00F04BD8" w:rsidRPr="00F523EF" w:rsidRDefault="00F04BD8" w:rsidP="00B07606">
      <w:pPr>
        <w:pStyle w:val="SingleTxtGC"/>
        <w:rPr>
          <w:lang w:val="en-GB"/>
        </w:rPr>
      </w:pPr>
      <w:r>
        <w:rPr>
          <w:lang w:val="en-GB"/>
        </w:rPr>
        <w:t>1</w:t>
      </w:r>
      <w:r w:rsidR="000E2CDB">
        <w:rPr>
          <w:rFonts w:hint="eastAsia"/>
          <w:lang w:val="en-GB"/>
        </w:rPr>
        <w:t>8</w:t>
      </w:r>
      <w:r>
        <w:rPr>
          <w:lang w:val="en-GB"/>
        </w:rPr>
        <w:t xml:space="preserve">.  </w:t>
      </w:r>
      <w:r w:rsidRPr="00F523EF">
        <w:rPr>
          <w:rFonts w:hint="eastAsia"/>
          <w:lang w:val="en-GB"/>
        </w:rPr>
        <w:t>委员会</w:t>
      </w:r>
      <w:r w:rsidR="000E2CDB">
        <w:rPr>
          <w:rFonts w:hint="eastAsia"/>
          <w:lang w:val="en-GB"/>
        </w:rPr>
        <w:t>在</w:t>
      </w:r>
      <w:r>
        <w:rPr>
          <w:rFonts w:hint="eastAsia"/>
          <w:lang w:val="en-GB"/>
        </w:rPr>
        <w:t>2</w:t>
      </w:r>
      <w:r w:rsidRPr="00F523EF">
        <w:rPr>
          <w:rFonts w:hint="eastAsia"/>
          <w:lang w:val="en-GB"/>
        </w:rPr>
        <w:t>0</w:t>
      </w:r>
      <w:r>
        <w:rPr>
          <w:rFonts w:hint="eastAsia"/>
          <w:lang w:val="en-GB"/>
        </w:rPr>
        <w:t>12</w:t>
      </w:r>
      <w:r w:rsidRPr="00F523EF">
        <w:rPr>
          <w:rFonts w:hint="eastAsia"/>
          <w:lang w:val="en-GB"/>
        </w:rPr>
        <w:t>年</w:t>
      </w:r>
      <w:r>
        <w:rPr>
          <w:rFonts w:hint="eastAsia"/>
          <w:lang w:val="en-GB"/>
        </w:rPr>
        <w:t>11</w:t>
      </w:r>
      <w:r w:rsidRPr="00F523EF">
        <w:rPr>
          <w:rFonts w:hint="eastAsia"/>
          <w:lang w:val="en-GB"/>
        </w:rPr>
        <w:t>月</w:t>
      </w:r>
      <w:r>
        <w:rPr>
          <w:rFonts w:hint="eastAsia"/>
          <w:lang w:val="en-GB"/>
        </w:rPr>
        <w:t>12</w:t>
      </w:r>
      <w:r w:rsidRPr="00F523EF">
        <w:rPr>
          <w:rFonts w:hint="eastAsia"/>
          <w:lang w:val="en-GB"/>
        </w:rPr>
        <w:t>日第</w:t>
      </w:r>
      <w:r w:rsidR="009A2406">
        <w:rPr>
          <w:rFonts w:hint="eastAsia"/>
          <w:lang w:val="en-GB"/>
        </w:rPr>
        <w:t>29</w:t>
      </w:r>
      <w:r w:rsidRPr="00F523EF">
        <w:rPr>
          <w:rFonts w:hint="eastAsia"/>
          <w:lang w:val="en-GB"/>
        </w:rPr>
        <w:t>次会议</w:t>
      </w:r>
      <w:r w:rsidR="000E2CDB">
        <w:rPr>
          <w:rFonts w:hint="eastAsia"/>
          <w:lang w:val="en-GB"/>
        </w:rPr>
        <w:t>上</w:t>
      </w:r>
      <w:r w:rsidRPr="00F523EF">
        <w:rPr>
          <w:rFonts w:hint="eastAsia"/>
          <w:lang w:val="en-GB"/>
        </w:rPr>
        <w:t>审议了委员会的工作安排。关于这一项目，委员会收到了下列文件：</w:t>
      </w:r>
    </w:p>
    <w:p w:rsidR="00F04BD8" w:rsidRPr="00F523EF" w:rsidRDefault="00F04BD8" w:rsidP="00B07606">
      <w:pPr>
        <w:pStyle w:val="SingleTxtGC"/>
        <w:numPr>
          <w:ilvl w:val="0"/>
          <w:numId w:val="6"/>
        </w:numPr>
        <w:rPr>
          <w:lang w:val="en-GB"/>
        </w:rPr>
      </w:pPr>
      <w:r w:rsidRPr="00F523EF">
        <w:rPr>
          <w:lang w:val="en-GB"/>
        </w:rPr>
        <w:t>秘书长在与委员会主席磋商后制定的第四十</w:t>
      </w:r>
      <w:r w:rsidR="009A2406">
        <w:rPr>
          <w:rFonts w:hint="eastAsia"/>
          <w:lang w:val="en-GB"/>
        </w:rPr>
        <w:t>九</w:t>
      </w:r>
      <w:r w:rsidRPr="00F523EF">
        <w:rPr>
          <w:rFonts w:hint="eastAsia"/>
          <w:lang w:val="en-GB"/>
        </w:rPr>
        <w:t>届</w:t>
      </w:r>
      <w:r w:rsidRPr="00F523EF">
        <w:rPr>
          <w:lang w:val="en-GB"/>
        </w:rPr>
        <w:t>会议临时议程和暂定工作方案</w:t>
      </w:r>
      <w:r w:rsidRPr="00F523EF">
        <w:rPr>
          <w:lang w:val="en-GB"/>
        </w:rPr>
        <w:t>(</w:t>
      </w:r>
      <w:r>
        <w:rPr>
          <w:lang w:val="en-GB"/>
        </w:rPr>
        <w:t>E</w:t>
      </w:r>
      <w:r w:rsidRPr="00F523EF">
        <w:rPr>
          <w:lang w:val="en-GB"/>
        </w:rPr>
        <w:t>/</w:t>
      </w:r>
      <w:r>
        <w:rPr>
          <w:lang w:val="en-GB"/>
        </w:rPr>
        <w:t>C</w:t>
      </w:r>
      <w:r w:rsidRPr="00F523EF">
        <w:rPr>
          <w:lang w:val="en-GB"/>
        </w:rPr>
        <w:t>.</w:t>
      </w:r>
      <w:r>
        <w:rPr>
          <w:lang w:val="en-GB"/>
        </w:rPr>
        <w:t>12</w:t>
      </w:r>
      <w:r w:rsidRPr="00F523EF">
        <w:rPr>
          <w:lang w:val="en-GB"/>
        </w:rPr>
        <w:t>/</w:t>
      </w:r>
      <w:r>
        <w:rPr>
          <w:lang w:val="en-GB"/>
        </w:rPr>
        <w:t>4</w:t>
      </w:r>
      <w:r w:rsidR="009A2406">
        <w:rPr>
          <w:rFonts w:hint="eastAsia"/>
          <w:lang w:val="en-GB"/>
        </w:rPr>
        <w:t>9</w:t>
      </w:r>
      <w:r w:rsidRPr="00F523EF">
        <w:rPr>
          <w:lang w:val="en-GB"/>
        </w:rPr>
        <w:t>/</w:t>
      </w:r>
      <w:r>
        <w:rPr>
          <w:lang w:val="en-GB"/>
        </w:rPr>
        <w:t>1</w:t>
      </w:r>
      <w:r w:rsidR="009A2406">
        <w:rPr>
          <w:rFonts w:hint="eastAsia"/>
          <w:lang w:val="en-GB"/>
        </w:rPr>
        <w:t>和</w:t>
      </w:r>
      <w:r w:rsidR="009A2406">
        <w:t>Corr.1</w:t>
      </w:r>
      <w:r w:rsidRPr="00F523EF">
        <w:rPr>
          <w:lang w:val="en-GB"/>
        </w:rPr>
        <w:t>)</w:t>
      </w:r>
      <w:r>
        <w:rPr>
          <w:lang w:val="en-GB"/>
        </w:rPr>
        <w:t>；</w:t>
      </w:r>
    </w:p>
    <w:p w:rsidR="00F04BD8" w:rsidRPr="00F523EF" w:rsidRDefault="00F04BD8" w:rsidP="00B07606">
      <w:pPr>
        <w:pStyle w:val="SingleTxtGC"/>
        <w:numPr>
          <w:ilvl w:val="0"/>
          <w:numId w:val="6"/>
        </w:numPr>
        <w:rPr>
          <w:lang w:val="en-GB"/>
        </w:rPr>
      </w:pPr>
      <w:r w:rsidRPr="00F523EF">
        <w:rPr>
          <w:lang w:val="en-GB"/>
        </w:rPr>
        <w:t>委员会</w:t>
      </w:r>
      <w:r w:rsidR="009A2406">
        <w:rPr>
          <w:rFonts w:hint="eastAsia"/>
          <w:lang w:val="en-GB"/>
        </w:rPr>
        <w:t>第四十六届和第四十七</w:t>
      </w:r>
      <w:r w:rsidR="009A2406" w:rsidRPr="00F523EF">
        <w:rPr>
          <w:lang w:val="en-GB"/>
        </w:rPr>
        <w:t>届会议的工作报告</w:t>
      </w:r>
      <w:r w:rsidR="009A2406">
        <w:rPr>
          <w:rFonts w:hint="eastAsia"/>
          <w:lang w:val="en-GB"/>
        </w:rPr>
        <w:t>。</w:t>
      </w:r>
      <w:r w:rsidR="005862C9">
        <w:rPr>
          <w:rStyle w:val="FootnoteReference"/>
          <w:lang w:val="en-GB"/>
        </w:rPr>
        <w:footnoteReference w:id="2"/>
      </w:r>
      <w:r w:rsidR="005862C9">
        <w:rPr>
          <w:rFonts w:hint="eastAsia"/>
          <w:lang w:val="en-GB"/>
        </w:rPr>
        <w:t xml:space="preserve"> </w:t>
      </w:r>
    </w:p>
    <w:p w:rsidR="00F04BD8" w:rsidRPr="00F523EF" w:rsidRDefault="00F04BD8" w:rsidP="00B07606">
      <w:pPr>
        <w:pStyle w:val="SingleTxtGC"/>
        <w:rPr>
          <w:lang w:val="en-GB"/>
        </w:rPr>
      </w:pPr>
      <w:r>
        <w:rPr>
          <w:lang w:val="en-GB"/>
        </w:rPr>
        <w:t>1</w:t>
      </w:r>
      <w:r w:rsidR="009A2406">
        <w:rPr>
          <w:rFonts w:hint="eastAsia"/>
          <w:lang w:val="en-GB"/>
        </w:rPr>
        <w:t>9</w:t>
      </w:r>
      <w:r>
        <w:rPr>
          <w:lang w:val="en-GB"/>
        </w:rPr>
        <w:t xml:space="preserve">.  </w:t>
      </w:r>
      <w:r w:rsidRPr="00F523EF">
        <w:rPr>
          <w:lang w:val="en-GB"/>
        </w:rPr>
        <w:t>在同一次会议上，委员会根据议事规则第</w:t>
      </w:r>
      <w:r>
        <w:rPr>
          <w:lang w:val="en-GB"/>
        </w:rPr>
        <w:t>8</w:t>
      </w:r>
      <w:r w:rsidRPr="00F523EF">
        <w:rPr>
          <w:lang w:val="en-GB"/>
        </w:rPr>
        <w:t>条，审议了第四十</w:t>
      </w:r>
      <w:r w:rsidR="009A2406">
        <w:rPr>
          <w:rFonts w:hint="eastAsia"/>
          <w:lang w:val="en-GB"/>
        </w:rPr>
        <w:t>九</w:t>
      </w:r>
      <w:r w:rsidRPr="00F523EF">
        <w:rPr>
          <w:rFonts w:hint="eastAsia"/>
          <w:lang w:val="en-GB"/>
        </w:rPr>
        <w:t>届</w:t>
      </w:r>
      <w:r w:rsidRPr="00F523EF">
        <w:rPr>
          <w:lang w:val="en-GB"/>
        </w:rPr>
        <w:t>会议的临时议程和暂定工作方案，并核准了</w:t>
      </w:r>
      <w:r w:rsidR="009A2406">
        <w:rPr>
          <w:rFonts w:hint="eastAsia"/>
          <w:lang w:val="en-GB"/>
        </w:rPr>
        <w:t>经</w:t>
      </w:r>
      <w:r w:rsidRPr="00F523EF">
        <w:rPr>
          <w:lang w:val="en-GB"/>
        </w:rPr>
        <w:t>审议修订的</w:t>
      </w:r>
      <w:r w:rsidR="009A2406">
        <w:rPr>
          <w:rFonts w:hint="eastAsia"/>
          <w:lang w:val="en-GB"/>
        </w:rPr>
        <w:t>案文。</w:t>
      </w:r>
    </w:p>
    <w:p w:rsidR="00F04BD8" w:rsidRPr="00F523EF" w:rsidRDefault="00F04BD8" w:rsidP="00B07606">
      <w:pPr>
        <w:pStyle w:val="H1GC"/>
        <w:rPr>
          <w:lang w:val="en-GB"/>
        </w:rPr>
      </w:pPr>
      <w:r w:rsidRPr="00F523EF">
        <w:rPr>
          <w:lang w:val="en-GB"/>
        </w:rPr>
        <w:tab/>
      </w:r>
      <w:bookmarkStart w:id="6" w:name="_Toc321313398"/>
      <w:r w:rsidR="00797E43">
        <w:rPr>
          <w:rFonts w:hint="eastAsia"/>
          <w:lang w:val="en-GB"/>
        </w:rPr>
        <w:t>G</w:t>
      </w:r>
      <w:r>
        <w:rPr>
          <w:lang w:val="en-GB"/>
        </w:rPr>
        <w:t>.</w:t>
      </w:r>
      <w:bookmarkEnd w:id="6"/>
      <w:r>
        <w:rPr>
          <w:rFonts w:hint="eastAsia"/>
          <w:lang w:val="en-GB"/>
        </w:rPr>
        <w:tab/>
      </w:r>
      <w:r w:rsidRPr="00F523EF">
        <w:rPr>
          <w:rFonts w:hint="eastAsia"/>
          <w:lang w:val="en-GB"/>
        </w:rPr>
        <w:t>下几届会议</w:t>
      </w:r>
    </w:p>
    <w:p w:rsidR="00F04BD8" w:rsidRPr="00F523EF" w:rsidRDefault="009A2406" w:rsidP="00F04BD8">
      <w:pPr>
        <w:pStyle w:val="SingleTxtGC"/>
        <w:rPr>
          <w:lang w:val="en-GB"/>
        </w:rPr>
      </w:pPr>
      <w:r w:rsidRPr="00B07606">
        <w:rPr>
          <w:rFonts w:hint="eastAsia"/>
        </w:rPr>
        <w:t>20</w:t>
      </w:r>
      <w:r w:rsidR="00F04BD8" w:rsidRPr="00B07606">
        <w:t xml:space="preserve">.  </w:t>
      </w:r>
      <w:r w:rsidR="00F04BD8" w:rsidRPr="00B07606">
        <w:rPr>
          <w:rFonts w:hint="eastAsia"/>
        </w:rPr>
        <w:t>根据确定的时间安排，第五十届和第五十一届会议将分别于</w:t>
      </w:r>
      <w:r w:rsidR="00F04BD8" w:rsidRPr="00B07606">
        <w:rPr>
          <w:rFonts w:hint="eastAsia"/>
        </w:rPr>
        <w:t>2013</w:t>
      </w:r>
      <w:r w:rsidR="00F04BD8" w:rsidRPr="00B07606">
        <w:rPr>
          <w:rFonts w:hint="eastAsia"/>
        </w:rPr>
        <w:t>年</w:t>
      </w:r>
      <w:r w:rsidR="00F04BD8" w:rsidRPr="00B07606">
        <w:rPr>
          <w:rFonts w:hint="eastAsia"/>
        </w:rPr>
        <w:t>4</w:t>
      </w:r>
      <w:r w:rsidR="00F04BD8" w:rsidRPr="00B07606">
        <w:rPr>
          <w:rFonts w:hint="eastAsia"/>
        </w:rPr>
        <w:t>月</w:t>
      </w:r>
      <w:r w:rsidR="00F04BD8" w:rsidRPr="00B07606">
        <w:rPr>
          <w:rFonts w:hint="eastAsia"/>
        </w:rPr>
        <w:t>29</w:t>
      </w:r>
      <w:r w:rsidR="00F04BD8" w:rsidRPr="00B07606">
        <w:rPr>
          <w:rFonts w:hint="eastAsia"/>
        </w:rPr>
        <w:t>日至</w:t>
      </w:r>
      <w:r w:rsidR="00F04BD8" w:rsidRPr="00B07606">
        <w:rPr>
          <w:rFonts w:hint="eastAsia"/>
        </w:rPr>
        <w:t>5</w:t>
      </w:r>
      <w:r w:rsidR="00F04BD8" w:rsidRPr="00B07606">
        <w:rPr>
          <w:rFonts w:hint="eastAsia"/>
        </w:rPr>
        <w:t>月</w:t>
      </w:r>
      <w:r w:rsidR="00F04BD8" w:rsidRPr="00B07606">
        <w:rPr>
          <w:rFonts w:hint="eastAsia"/>
        </w:rPr>
        <w:t>17</w:t>
      </w:r>
      <w:r w:rsidR="00F04BD8" w:rsidRPr="00B07606">
        <w:rPr>
          <w:rFonts w:hint="eastAsia"/>
        </w:rPr>
        <w:t>日和</w:t>
      </w:r>
      <w:r w:rsidR="00F04BD8" w:rsidRPr="00B07606">
        <w:rPr>
          <w:rFonts w:hint="eastAsia"/>
        </w:rPr>
        <w:t>2013</w:t>
      </w:r>
      <w:r w:rsidR="00F04BD8" w:rsidRPr="00B07606">
        <w:rPr>
          <w:rFonts w:hint="eastAsia"/>
        </w:rPr>
        <w:t>年</w:t>
      </w:r>
      <w:r w:rsidR="00F04BD8" w:rsidRPr="00B07606">
        <w:rPr>
          <w:rFonts w:hint="eastAsia"/>
        </w:rPr>
        <w:t>11</w:t>
      </w:r>
      <w:r w:rsidR="00F04BD8" w:rsidRPr="00B07606">
        <w:rPr>
          <w:rFonts w:hint="eastAsia"/>
        </w:rPr>
        <w:t>月</w:t>
      </w:r>
      <w:r w:rsidRPr="00B07606">
        <w:rPr>
          <w:rFonts w:hint="eastAsia"/>
        </w:rPr>
        <w:t>4</w:t>
      </w:r>
      <w:r w:rsidRPr="00B07606">
        <w:rPr>
          <w:rFonts w:hint="eastAsia"/>
        </w:rPr>
        <w:t>日或</w:t>
      </w:r>
      <w:r w:rsidR="00F04BD8" w:rsidRPr="00B07606">
        <w:rPr>
          <w:rFonts w:hint="eastAsia"/>
        </w:rPr>
        <w:t>11</w:t>
      </w:r>
      <w:r w:rsidR="00F04BD8" w:rsidRPr="00B07606">
        <w:rPr>
          <w:rFonts w:hint="eastAsia"/>
        </w:rPr>
        <w:t>日至</w:t>
      </w:r>
      <w:r w:rsidR="00F04BD8" w:rsidRPr="00B07606">
        <w:rPr>
          <w:rFonts w:hint="eastAsia"/>
        </w:rPr>
        <w:t>29</w:t>
      </w:r>
      <w:r w:rsidR="00F04BD8" w:rsidRPr="00B07606">
        <w:rPr>
          <w:rFonts w:hint="eastAsia"/>
        </w:rPr>
        <w:t>日在联合国日内瓦办事处举行。</w:t>
      </w:r>
      <w:r w:rsidR="005862C9">
        <w:rPr>
          <w:rStyle w:val="FootnoteReference"/>
        </w:rPr>
        <w:footnoteReference w:id="3"/>
      </w:r>
      <w:r w:rsidR="005862C9">
        <w:rPr>
          <w:rFonts w:hint="eastAsia"/>
        </w:rPr>
        <w:t xml:space="preserve"> </w:t>
      </w:r>
    </w:p>
    <w:p w:rsidR="00F04BD8" w:rsidRPr="00F523EF" w:rsidRDefault="00F04BD8" w:rsidP="005862C9">
      <w:pPr>
        <w:pStyle w:val="H1GC"/>
        <w:rPr>
          <w:lang w:val="en-GB"/>
        </w:rPr>
      </w:pPr>
      <w:r w:rsidRPr="00F523EF">
        <w:rPr>
          <w:lang w:val="en-GB"/>
        </w:rPr>
        <w:tab/>
      </w:r>
      <w:bookmarkStart w:id="7" w:name="_Toc321313399"/>
      <w:r w:rsidR="00797E43">
        <w:rPr>
          <w:rFonts w:hint="eastAsia"/>
          <w:lang w:val="en-GB"/>
        </w:rPr>
        <w:t>H</w:t>
      </w:r>
      <w:r>
        <w:rPr>
          <w:lang w:val="en-GB"/>
        </w:rPr>
        <w:t>.</w:t>
      </w:r>
      <w:r>
        <w:rPr>
          <w:rFonts w:hint="eastAsia"/>
          <w:lang w:val="en-GB"/>
        </w:rPr>
        <w:tab/>
      </w:r>
      <w:r w:rsidRPr="00F523EF">
        <w:rPr>
          <w:lang w:val="en-GB"/>
        </w:rPr>
        <w:t>委员会下几届会议</w:t>
      </w:r>
      <w:r w:rsidR="005567CB">
        <w:rPr>
          <w:rFonts w:hint="eastAsia"/>
          <w:lang w:val="en-GB"/>
        </w:rPr>
        <w:t>预定</w:t>
      </w:r>
      <w:r w:rsidRPr="00F523EF">
        <w:rPr>
          <w:lang w:val="en-GB"/>
        </w:rPr>
        <w:t>审议的缔约国报告</w:t>
      </w:r>
      <w:bookmarkEnd w:id="7"/>
    </w:p>
    <w:p w:rsidR="00F04BD8" w:rsidRPr="00F523EF" w:rsidRDefault="002C0B7D" w:rsidP="005862C9">
      <w:pPr>
        <w:pStyle w:val="SingleTxtGC"/>
        <w:rPr>
          <w:lang w:val="en-GB"/>
        </w:rPr>
      </w:pPr>
      <w:r w:rsidRPr="005862C9">
        <w:rPr>
          <w:rFonts w:hint="eastAsia"/>
        </w:rPr>
        <w:t>2</w:t>
      </w:r>
      <w:r w:rsidR="00F04BD8" w:rsidRPr="005862C9">
        <w:t xml:space="preserve">1.  </w:t>
      </w:r>
      <w:r w:rsidR="00F04BD8" w:rsidRPr="005862C9">
        <w:t>根据委员会议事规则第</w:t>
      </w:r>
      <w:r w:rsidR="00F04BD8" w:rsidRPr="005862C9">
        <w:t>61</w:t>
      </w:r>
      <w:r w:rsidR="00F04BD8" w:rsidRPr="005862C9">
        <w:t>条第</w:t>
      </w:r>
      <w:r w:rsidR="00F04BD8" w:rsidRPr="005862C9">
        <w:t>2</w:t>
      </w:r>
      <w:r w:rsidR="00F04BD8" w:rsidRPr="005862C9">
        <w:t>款，缔约国根据《公约》第十六条提出的报告，将按秘书长收到报告的顺序安排审议。截至</w:t>
      </w:r>
      <w:r w:rsidR="00F04BD8" w:rsidRPr="005862C9">
        <w:t>2012</w:t>
      </w:r>
      <w:r w:rsidR="00F04BD8" w:rsidRPr="005862C9">
        <w:t>年</w:t>
      </w:r>
      <w:r w:rsidR="00F04BD8" w:rsidRPr="005862C9">
        <w:t>11</w:t>
      </w:r>
      <w:r w:rsidR="00F04BD8" w:rsidRPr="005862C9">
        <w:t>月</w:t>
      </w:r>
      <w:r w:rsidR="00F04BD8" w:rsidRPr="005862C9">
        <w:t>30</w:t>
      </w:r>
      <w:r w:rsidR="00F04BD8" w:rsidRPr="005862C9">
        <w:t>日委员会第四十</w:t>
      </w:r>
      <w:r w:rsidR="00F04BD8" w:rsidRPr="005862C9">
        <w:rPr>
          <w:rFonts w:hint="eastAsia"/>
        </w:rPr>
        <w:t>九届</w:t>
      </w:r>
      <w:r w:rsidR="00F04BD8" w:rsidRPr="005862C9">
        <w:t>会议闭幕之日，委员会收到了以下报告，</w:t>
      </w:r>
      <w:r w:rsidR="00947C0C" w:rsidRPr="005862C9">
        <w:rPr>
          <w:rFonts w:hint="eastAsia"/>
        </w:rPr>
        <w:t>并</w:t>
      </w:r>
      <w:r w:rsidR="00F04BD8" w:rsidRPr="005862C9">
        <w:t>决定在</w:t>
      </w:r>
      <w:r w:rsidR="00F04BD8" w:rsidRPr="005862C9">
        <w:t>2013</w:t>
      </w:r>
      <w:r w:rsidR="00F04BD8" w:rsidRPr="005862C9">
        <w:t>年</w:t>
      </w:r>
      <w:r w:rsidR="00F04BD8" w:rsidRPr="005862C9">
        <w:rPr>
          <w:rFonts w:hint="eastAsia"/>
        </w:rPr>
        <w:t>第五</w:t>
      </w:r>
      <w:r w:rsidR="00F04BD8" w:rsidRPr="005862C9">
        <w:t>十</w:t>
      </w:r>
      <w:r w:rsidR="00797E43" w:rsidRPr="005862C9">
        <w:rPr>
          <w:rFonts w:hint="eastAsia"/>
        </w:rPr>
        <w:t>届</w:t>
      </w:r>
      <w:r w:rsidR="00F04BD8" w:rsidRPr="005862C9">
        <w:t>和</w:t>
      </w:r>
      <w:r w:rsidR="00F04BD8" w:rsidRPr="005862C9">
        <w:rPr>
          <w:rFonts w:hint="eastAsia"/>
        </w:rPr>
        <w:t>第五</w:t>
      </w:r>
      <w:r w:rsidR="00F04BD8" w:rsidRPr="005862C9">
        <w:t>十</w:t>
      </w:r>
      <w:r w:rsidR="00F04BD8" w:rsidRPr="005862C9">
        <w:rPr>
          <w:rFonts w:hint="eastAsia"/>
        </w:rPr>
        <w:t>一届</w:t>
      </w:r>
      <w:r w:rsidR="00F04BD8" w:rsidRPr="005862C9">
        <w:t>会议上审议这些报告：</w:t>
      </w:r>
      <w:r w:rsidR="00797E43">
        <w:rPr>
          <w:rStyle w:val="FootnoteReference"/>
          <w:lang w:val="en-GB"/>
        </w:rPr>
        <w:footnoteReference w:id="4"/>
      </w:r>
    </w:p>
    <w:tbl>
      <w:tblPr>
        <w:tblW w:w="7370" w:type="dxa"/>
        <w:tblInd w:w="1134" w:type="dxa"/>
        <w:tblBorders>
          <w:top w:val="single" w:sz="4" w:space="0" w:color="auto"/>
          <w:bottom w:val="single" w:sz="12" w:space="0" w:color="auto"/>
        </w:tblBorders>
        <w:tblLayout w:type="fixed"/>
        <w:tblCellMar>
          <w:left w:w="0" w:type="dxa"/>
          <w:right w:w="28" w:type="dxa"/>
        </w:tblCellMar>
        <w:tblLook w:val="01E0"/>
      </w:tblPr>
      <w:tblGrid>
        <w:gridCol w:w="4976"/>
        <w:gridCol w:w="2394"/>
      </w:tblGrid>
      <w:tr w:rsidR="00F04BD8" w:rsidRPr="00BC3E94" w:rsidTr="001C198D">
        <w:trPr>
          <w:trHeight w:val="20"/>
        </w:trPr>
        <w:tc>
          <w:tcPr>
            <w:tcW w:w="4976" w:type="dxa"/>
            <w:tcBorders>
              <w:top w:val="single" w:sz="4" w:space="0" w:color="auto"/>
              <w:bottom w:val="single" w:sz="12" w:space="0" w:color="auto"/>
            </w:tcBorders>
            <w:shd w:val="clear" w:color="auto" w:fill="auto"/>
            <w:vAlign w:val="bottom"/>
          </w:tcPr>
          <w:p w:rsidR="00F04BD8" w:rsidRPr="00BC3E94" w:rsidRDefault="00F04BD8" w:rsidP="001F1D67">
            <w:pPr>
              <w:pStyle w:val="a"/>
              <w:keepNext/>
              <w:keepLines/>
              <w:spacing w:line="240" w:lineRule="exact"/>
              <w:rPr>
                <w:szCs w:val="18"/>
                <w:lang w:val="en-GB"/>
              </w:rPr>
            </w:pPr>
            <w:r w:rsidRPr="00BC3E94">
              <w:rPr>
                <w:rFonts w:hint="eastAsia"/>
                <w:szCs w:val="18"/>
                <w:lang w:val="en-GB"/>
              </w:rPr>
              <w:t>第五十届会议</w:t>
            </w:r>
            <w:r w:rsidRPr="00BC3E94">
              <w:rPr>
                <w:szCs w:val="18"/>
                <w:lang w:val="en-GB"/>
              </w:rPr>
              <w:t>(</w:t>
            </w:r>
            <w:r w:rsidRPr="00BC3E94">
              <w:rPr>
                <w:rFonts w:hint="eastAsia"/>
                <w:szCs w:val="18"/>
                <w:lang w:val="en-GB"/>
              </w:rPr>
              <w:t>2013</w:t>
            </w:r>
            <w:r w:rsidRPr="00BC3E94">
              <w:rPr>
                <w:rFonts w:hint="eastAsia"/>
                <w:szCs w:val="18"/>
                <w:lang w:val="en-GB"/>
              </w:rPr>
              <w:t>年</w:t>
            </w:r>
            <w:r w:rsidRPr="00BC3E94">
              <w:rPr>
                <w:rFonts w:hint="eastAsia"/>
                <w:szCs w:val="18"/>
                <w:lang w:val="en-GB"/>
              </w:rPr>
              <w:t>4</w:t>
            </w:r>
            <w:r w:rsidRPr="00BC3E94">
              <w:rPr>
                <w:rFonts w:hint="eastAsia"/>
                <w:szCs w:val="18"/>
                <w:lang w:val="en-GB"/>
              </w:rPr>
              <w:t>月</w:t>
            </w:r>
            <w:r w:rsidRPr="00BC3E94">
              <w:rPr>
                <w:rFonts w:hint="eastAsia"/>
                <w:szCs w:val="18"/>
                <w:lang w:val="en-GB"/>
              </w:rPr>
              <w:t>29</w:t>
            </w:r>
            <w:r w:rsidRPr="00BC3E94">
              <w:rPr>
                <w:rFonts w:hint="eastAsia"/>
                <w:szCs w:val="18"/>
                <w:lang w:val="en-GB"/>
              </w:rPr>
              <w:t>日至</w:t>
            </w:r>
            <w:r w:rsidRPr="00BC3E94">
              <w:rPr>
                <w:rFonts w:hint="eastAsia"/>
                <w:szCs w:val="18"/>
                <w:lang w:val="en-GB"/>
              </w:rPr>
              <w:t>5</w:t>
            </w:r>
            <w:r w:rsidRPr="00BC3E94">
              <w:rPr>
                <w:rFonts w:hint="eastAsia"/>
                <w:szCs w:val="18"/>
                <w:lang w:val="en-GB"/>
              </w:rPr>
              <w:t>月</w:t>
            </w:r>
            <w:r w:rsidRPr="00BC3E94">
              <w:rPr>
                <w:rFonts w:hint="eastAsia"/>
                <w:szCs w:val="18"/>
                <w:lang w:val="en-GB"/>
              </w:rPr>
              <w:t>17</w:t>
            </w:r>
            <w:r w:rsidRPr="00BC3E94">
              <w:rPr>
                <w:rFonts w:hint="eastAsia"/>
                <w:szCs w:val="18"/>
                <w:lang w:val="en-GB"/>
              </w:rPr>
              <w:t>日</w:t>
            </w:r>
            <w:r w:rsidRPr="00BC3E94">
              <w:rPr>
                <w:szCs w:val="18"/>
                <w:lang w:val="en-GB"/>
              </w:rPr>
              <w:t>)</w:t>
            </w:r>
          </w:p>
        </w:tc>
        <w:tc>
          <w:tcPr>
            <w:tcW w:w="2394" w:type="dxa"/>
            <w:tcBorders>
              <w:top w:val="single" w:sz="4" w:space="0" w:color="auto"/>
              <w:bottom w:val="single" w:sz="12" w:space="0" w:color="auto"/>
            </w:tcBorders>
            <w:shd w:val="clear" w:color="auto" w:fill="auto"/>
            <w:vAlign w:val="bottom"/>
          </w:tcPr>
          <w:p w:rsidR="00F04BD8" w:rsidRPr="00BC3E94" w:rsidRDefault="00F04BD8" w:rsidP="00750729">
            <w:pPr>
              <w:pStyle w:val="a"/>
              <w:keepNext/>
              <w:keepLines/>
              <w:spacing w:line="240" w:lineRule="exact"/>
              <w:ind w:right="0"/>
              <w:jc w:val="left"/>
              <w:rPr>
                <w:szCs w:val="18"/>
                <w:lang w:val="en-GB"/>
              </w:rPr>
            </w:pPr>
          </w:p>
        </w:tc>
      </w:tr>
      <w:tr w:rsidR="00F04BD8" w:rsidRPr="00750729" w:rsidTr="001C198D">
        <w:trPr>
          <w:trHeight w:val="20"/>
        </w:trPr>
        <w:tc>
          <w:tcPr>
            <w:tcW w:w="4976" w:type="dxa"/>
            <w:tcBorders>
              <w:top w:val="single" w:sz="12" w:space="0" w:color="auto"/>
            </w:tcBorders>
            <w:shd w:val="clear" w:color="auto" w:fill="auto"/>
            <w:tcMar>
              <w:right w:w="28" w:type="dxa"/>
            </w:tcMar>
          </w:tcPr>
          <w:p w:rsidR="00F04BD8" w:rsidRPr="00750729" w:rsidRDefault="00F04BD8" w:rsidP="001C198D">
            <w:pPr>
              <w:pStyle w:val="a0"/>
              <w:keepNext/>
              <w:keepLines/>
              <w:overflowPunct/>
              <w:spacing w:after="80" w:line="200" w:lineRule="atLeast"/>
              <w:jc w:val="left"/>
              <w:rPr>
                <w:sz w:val="21"/>
                <w:szCs w:val="21"/>
                <w:lang w:val="en-GB"/>
              </w:rPr>
            </w:pPr>
            <w:r w:rsidRPr="00750729">
              <w:rPr>
                <w:sz w:val="21"/>
                <w:szCs w:val="21"/>
                <w:lang w:val="en-GB"/>
              </w:rPr>
              <w:t>阿塞拜疆</w:t>
            </w:r>
          </w:p>
        </w:tc>
        <w:tc>
          <w:tcPr>
            <w:tcW w:w="2394" w:type="dxa"/>
            <w:tcBorders>
              <w:top w:val="single" w:sz="12" w:space="0" w:color="auto"/>
            </w:tcBorders>
            <w:shd w:val="clear" w:color="auto" w:fill="auto"/>
            <w:tcMar>
              <w:right w:w="28" w:type="dxa"/>
            </w:tcMar>
          </w:tcPr>
          <w:p w:rsidR="00F04BD8" w:rsidRPr="00750729" w:rsidRDefault="00F04BD8" w:rsidP="001C198D">
            <w:pPr>
              <w:pStyle w:val="a0"/>
              <w:keepNext/>
              <w:keepLines/>
              <w:overflowPunct/>
              <w:spacing w:after="80" w:line="200" w:lineRule="atLeast"/>
              <w:ind w:right="0"/>
              <w:jc w:val="left"/>
              <w:rPr>
                <w:sz w:val="21"/>
                <w:szCs w:val="21"/>
                <w:lang w:val="en-GB"/>
              </w:rPr>
            </w:pPr>
            <w:r w:rsidRPr="00750729">
              <w:rPr>
                <w:sz w:val="21"/>
                <w:szCs w:val="21"/>
                <w:lang w:val="en-GB"/>
              </w:rPr>
              <w:t>E/C.12/AZE/3</w:t>
            </w:r>
          </w:p>
        </w:tc>
      </w:tr>
      <w:tr w:rsidR="00F04BD8" w:rsidRPr="00750729" w:rsidTr="001C198D">
        <w:trPr>
          <w:trHeight w:val="20"/>
        </w:trPr>
        <w:tc>
          <w:tcPr>
            <w:tcW w:w="4976" w:type="dxa"/>
            <w:shd w:val="clear" w:color="auto" w:fill="auto"/>
            <w:tcMar>
              <w:right w:w="28" w:type="dxa"/>
            </w:tcMar>
          </w:tcPr>
          <w:p w:rsidR="00F04BD8" w:rsidRPr="00750729" w:rsidRDefault="00F04BD8" w:rsidP="001C198D">
            <w:pPr>
              <w:pStyle w:val="a0"/>
              <w:keepNext/>
              <w:keepLines/>
              <w:overflowPunct/>
              <w:spacing w:after="80" w:line="200" w:lineRule="atLeast"/>
              <w:jc w:val="left"/>
              <w:rPr>
                <w:rFonts w:hint="eastAsia"/>
                <w:sz w:val="21"/>
                <w:szCs w:val="21"/>
                <w:lang w:val="en-GB"/>
              </w:rPr>
            </w:pPr>
            <w:r w:rsidRPr="00750729">
              <w:rPr>
                <w:sz w:val="21"/>
                <w:szCs w:val="21"/>
                <w:lang w:val="en-GB"/>
              </w:rPr>
              <w:t>丹麦</w:t>
            </w:r>
          </w:p>
        </w:tc>
        <w:tc>
          <w:tcPr>
            <w:tcW w:w="2394" w:type="dxa"/>
            <w:shd w:val="clear" w:color="auto" w:fill="auto"/>
            <w:tcMar>
              <w:right w:w="28" w:type="dxa"/>
            </w:tcMar>
          </w:tcPr>
          <w:p w:rsidR="00F04BD8" w:rsidRPr="00750729" w:rsidRDefault="00F04BD8" w:rsidP="001C198D">
            <w:pPr>
              <w:pStyle w:val="a0"/>
              <w:keepNext/>
              <w:keepLines/>
              <w:overflowPunct/>
              <w:spacing w:after="80" w:line="200" w:lineRule="atLeast"/>
              <w:ind w:right="0"/>
              <w:jc w:val="left"/>
              <w:rPr>
                <w:sz w:val="21"/>
                <w:szCs w:val="21"/>
                <w:lang w:val="en-GB"/>
              </w:rPr>
            </w:pPr>
            <w:r w:rsidRPr="00750729">
              <w:rPr>
                <w:sz w:val="21"/>
                <w:szCs w:val="21"/>
                <w:lang w:val="en-GB"/>
              </w:rPr>
              <w:t>E/C.12/DNK/5</w:t>
            </w:r>
          </w:p>
        </w:tc>
      </w:tr>
      <w:tr w:rsidR="00F04BD8" w:rsidRPr="00750729" w:rsidTr="001C198D">
        <w:trPr>
          <w:trHeight w:val="20"/>
        </w:trPr>
        <w:tc>
          <w:tcPr>
            <w:tcW w:w="4976" w:type="dxa"/>
            <w:shd w:val="clear" w:color="auto" w:fill="auto"/>
            <w:tcMar>
              <w:right w:w="28" w:type="dxa"/>
            </w:tcMar>
          </w:tcPr>
          <w:p w:rsidR="00F04BD8" w:rsidRPr="00750729" w:rsidRDefault="00F04BD8" w:rsidP="001C198D">
            <w:pPr>
              <w:pStyle w:val="a0"/>
              <w:keepNext/>
              <w:keepLines/>
              <w:overflowPunct/>
              <w:spacing w:after="80" w:line="200" w:lineRule="atLeast"/>
              <w:jc w:val="left"/>
              <w:rPr>
                <w:rFonts w:hint="eastAsia"/>
                <w:sz w:val="21"/>
                <w:szCs w:val="21"/>
                <w:lang w:val="en-GB"/>
              </w:rPr>
            </w:pPr>
            <w:r w:rsidRPr="00750729">
              <w:rPr>
                <w:sz w:val="21"/>
                <w:szCs w:val="21"/>
                <w:lang w:val="en-GB"/>
              </w:rPr>
              <w:t>伊朗伊斯兰共和国</w:t>
            </w:r>
          </w:p>
        </w:tc>
        <w:tc>
          <w:tcPr>
            <w:tcW w:w="2394" w:type="dxa"/>
            <w:shd w:val="clear" w:color="auto" w:fill="auto"/>
            <w:tcMar>
              <w:right w:w="28" w:type="dxa"/>
            </w:tcMar>
          </w:tcPr>
          <w:p w:rsidR="00F04BD8" w:rsidRPr="00750729" w:rsidRDefault="00F04BD8" w:rsidP="001C198D">
            <w:pPr>
              <w:pStyle w:val="a0"/>
              <w:keepNext/>
              <w:keepLines/>
              <w:overflowPunct/>
              <w:spacing w:after="80" w:line="200" w:lineRule="atLeast"/>
              <w:ind w:right="0"/>
              <w:jc w:val="left"/>
              <w:rPr>
                <w:sz w:val="21"/>
                <w:szCs w:val="21"/>
                <w:lang w:val="en-GB"/>
              </w:rPr>
            </w:pPr>
            <w:r w:rsidRPr="00750729">
              <w:rPr>
                <w:sz w:val="21"/>
                <w:szCs w:val="21"/>
                <w:lang w:val="en-GB"/>
              </w:rPr>
              <w:t>E/C.12/IRN/2</w:t>
            </w:r>
          </w:p>
        </w:tc>
      </w:tr>
      <w:tr w:rsidR="00F04BD8" w:rsidRPr="00750729" w:rsidTr="001C198D">
        <w:trPr>
          <w:trHeight w:val="20"/>
        </w:trPr>
        <w:tc>
          <w:tcPr>
            <w:tcW w:w="4976" w:type="dxa"/>
            <w:shd w:val="clear" w:color="auto" w:fill="auto"/>
            <w:tcMar>
              <w:right w:w="28" w:type="dxa"/>
            </w:tcMar>
          </w:tcPr>
          <w:p w:rsidR="00F04BD8" w:rsidRPr="00750729" w:rsidRDefault="00F04BD8" w:rsidP="001C198D">
            <w:pPr>
              <w:pStyle w:val="a0"/>
              <w:keepNext/>
              <w:keepLines/>
              <w:overflowPunct/>
              <w:spacing w:after="80" w:line="200" w:lineRule="atLeast"/>
              <w:jc w:val="left"/>
              <w:rPr>
                <w:sz w:val="21"/>
                <w:szCs w:val="21"/>
                <w:lang w:val="en-GB"/>
              </w:rPr>
            </w:pPr>
            <w:r w:rsidRPr="00750729">
              <w:rPr>
                <w:sz w:val="21"/>
                <w:szCs w:val="21"/>
                <w:lang w:val="en-GB"/>
              </w:rPr>
              <w:t>牙买加</w:t>
            </w:r>
          </w:p>
        </w:tc>
        <w:tc>
          <w:tcPr>
            <w:tcW w:w="2394" w:type="dxa"/>
            <w:shd w:val="clear" w:color="auto" w:fill="auto"/>
            <w:tcMar>
              <w:right w:w="28" w:type="dxa"/>
            </w:tcMar>
          </w:tcPr>
          <w:p w:rsidR="00F04BD8" w:rsidRPr="00750729" w:rsidRDefault="00F04BD8" w:rsidP="001C198D">
            <w:pPr>
              <w:pStyle w:val="a0"/>
              <w:keepNext/>
              <w:keepLines/>
              <w:tabs>
                <w:tab w:val="clear" w:pos="431"/>
                <w:tab w:val="clear" w:pos="1134"/>
                <w:tab w:val="clear" w:pos="1565"/>
                <w:tab w:val="clear" w:pos="1996"/>
                <w:tab w:val="clear" w:pos="2427"/>
              </w:tabs>
              <w:overflowPunct/>
              <w:spacing w:after="80" w:line="200" w:lineRule="atLeast"/>
              <w:ind w:right="0"/>
              <w:jc w:val="left"/>
              <w:rPr>
                <w:sz w:val="21"/>
                <w:szCs w:val="21"/>
                <w:lang w:val="fr-FR"/>
              </w:rPr>
            </w:pPr>
            <w:r w:rsidRPr="00750729">
              <w:rPr>
                <w:sz w:val="21"/>
                <w:szCs w:val="21"/>
                <w:lang w:val="fr-FR"/>
              </w:rPr>
              <w:t>E/C.12/JAM/3</w:t>
            </w:r>
            <w:r w:rsidR="00797E43" w:rsidRPr="00750729">
              <w:rPr>
                <w:sz w:val="21"/>
                <w:szCs w:val="21"/>
                <w:lang w:val="fr-FR"/>
              </w:rPr>
              <w:t>-4</w:t>
            </w:r>
            <w:r w:rsidR="00797E43" w:rsidRPr="00750729">
              <w:rPr>
                <w:rFonts w:hint="eastAsia"/>
                <w:sz w:val="21"/>
                <w:szCs w:val="21"/>
                <w:lang w:val="en-GB"/>
              </w:rPr>
              <w:t>和</w:t>
            </w:r>
            <w:r w:rsidR="00797E43" w:rsidRPr="00750729">
              <w:rPr>
                <w:sz w:val="21"/>
                <w:szCs w:val="21"/>
                <w:lang w:val="fr-FR"/>
              </w:rPr>
              <w:t>Corr.1</w:t>
            </w:r>
          </w:p>
        </w:tc>
      </w:tr>
      <w:tr w:rsidR="00750729" w:rsidRPr="00750729" w:rsidTr="001C198D">
        <w:trPr>
          <w:trHeight w:val="20"/>
        </w:trPr>
        <w:tc>
          <w:tcPr>
            <w:tcW w:w="4976" w:type="dxa"/>
            <w:shd w:val="clear" w:color="auto" w:fill="auto"/>
            <w:tcMar>
              <w:right w:w="28" w:type="dxa"/>
            </w:tcMar>
          </w:tcPr>
          <w:p w:rsidR="00750729" w:rsidRPr="00750729" w:rsidRDefault="00750729" w:rsidP="001C198D">
            <w:pPr>
              <w:pStyle w:val="a0"/>
              <w:keepNext/>
              <w:keepLines/>
              <w:overflowPunct/>
              <w:spacing w:after="80" w:line="200" w:lineRule="atLeast"/>
              <w:jc w:val="left"/>
              <w:rPr>
                <w:rFonts w:hint="eastAsia"/>
                <w:sz w:val="21"/>
                <w:szCs w:val="21"/>
                <w:lang w:val="en-GB"/>
              </w:rPr>
            </w:pPr>
            <w:r w:rsidRPr="00750729">
              <w:rPr>
                <w:sz w:val="21"/>
                <w:szCs w:val="21"/>
                <w:lang w:val="en-GB"/>
              </w:rPr>
              <w:t>日本</w:t>
            </w:r>
          </w:p>
        </w:tc>
        <w:tc>
          <w:tcPr>
            <w:tcW w:w="2394" w:type="dxa"/>
            <w:shd w:val="clear" w:color="auto" w:fill="auto"/>
            <w:tcMar>
              <w:right w:w="28" w:type="dxa"/>
            </w:tcMar>
          </w:tcPr>
          <w:p w:rsidR="00750729" w:rsidRPr="00750729" w:rsidRDefault="00750729" w:rsidP="001C198D">
            <w:pPr>
              <w:pStyle w:val="a0"/>
              <w:keepNext/>
              <w:keepLines/>
              <w:tabs>
                <w:tab w:val="clear" w:pos="431"/>
                <w:tab w:val="clear" w:pos="1134"/>
                <w:tab w:val="clear" w:pos="1565"/>
                <w:tab w:val="clear" w:pos="1996"/>
                <w:tab w:val="clear" w:pos="2427"/>
              </w:tabs>
              <w:overflowPunct/>
              <w:spacing w:after="80" w:line="200" w:lineRule="atLeast"/>
              <w:ind w:right="0"/>
              <w:jc w:val="left"/>
              <w:rPr>
                <w:sz w:val="21"/>
                <w:szCs w:val="21"/>
                <w:lang w:val="fr-FR"/>
              </w:rPr>
            </w:pPr>
            <w:r w:rsidRPr="00750729">
              <w:rPr>
                <w:sz w:val="21"/>
                <w:szCs w:val="21"/>
                <w:lang w:val="es-ES"/>
              </w:rPr>
              <w:t>E/C.12/JPN/3</w:t>
            </w:r>
          </w:p>
        </w:tc>
      </w:tr>
      <w:tr w:rsidR="00750729" w:rsidRPr="00750729" w:rsidTr="001C198D">
        <w:trPr>
          <w:trHeight w:val="20"/>
        </w:trPr>
        <w:tc>
          <w:tcPr>
            <w:tcW w:w="4976" w:type="dxa"/>
            <w:shd w:val="clear" w:color="auto" w:fill="auto"/>
            <w:tcMar>
              <w:right w:w="28" w:type="dxa"/>
            </w:tcMar>
          </w:tcPr>
          <w:p w:rsidR="00750729" w:rsidRPr="00750729" w:rsidRDefault="00750729" w:rsidP="001C198D">
            <w:pPr>
              <w:pStyle w:val="a0"/>
              <w:keepNext/>
              <w:keepLines/>
              <w:overflowPunct/>
              <w:spacing w:after="80" w:line="200" w:lineRule="atLeast"/>
              <w:jc w:val="left"/>
              <w:rPr>
                <w:sz w:val="21"/>
                <w:szCs w:val="21"/>
                <w:lang w:val="en-GB"/>
              </w:rPr>
            </w:pPr>
            <w:r w:rsidRPr="00750729">
              <w:rPr>
                <w:sz w:val="21"/>
                <w:szCs w:val="21"/>
                <w:lang w:val="en-GB"/>
              </w:rPr>
              <w:t>卢旺达</w:t>
            </w:r>
          </w:p>
        </w:tc>
        <w:tc>
          <w:tcPr>
            <w:tcW w:w="2394" w:type="dxa"/>
            <w:shd w:val="clear" w:color="auto" w:fill="auto"/>
            <w:tcMar>
              <w:right w:w="28" w:type="dxa"/>
            </w:tcMar>
          </w:tcPr>
          <w:p w:rsidR="00750729" w:rsidRPr="00750729" w:rsidRDefault="00750729" w:rsidP="001C198D">
            <w:pPr>
              <w:pStyle w:val="a0"/>
              <w:keepNext/>
              <w:keepLines/>
              <w:tabs>
                <w:tab w:val="clear" w:pos="431"/>
                <w:tab w:val="clear" w:pos="1134"/>
                <w:tab w:val="clear" w:pos="1565"/>
                <w:tab w:val="clear" w:pos="1996"/>
                <w:tab w:val="clear" w:pos="2427"/>
              </w:tabs>
              <w:overflowPunct/>
              <w:spacing w:after="80" w:line="200" w:lineRule="atLeast"/>
              <w:ind w:right="0"/>
              <w:jc w:val="left"/>
              <w:rPr>
                <w:sz w:val="21"/>
                <w:szCs w:val="21"/>
                <w:lang w:val="es-ES"/>
              </w:rPr>
            </w:pPr>
            <w:r w:rsidRPr="00750729">
              <w:rPr>
                <w:sz w:val="21"/>
                <w:szCs w:val="21"/>
                <w:lang w:val="es-ES"/>
              </w:rPr>
              <w:t>E/C.12/RWA/2-4</w:t>
            </w:r>
          </w:p>
        </w:tc>
      </w:tr>
      <w:tr w:rsidR="00F04BD8" w:rsidRPr="00750729" w:rsidTr="001C198D">
        <w:trPr>
          <w:trHeight w:val="20"/>
        </w:trPr>
        <w:tc>
          <w:tcPr>
            <w:tcW w:w="4976" w:type="dxa"/>
            <w:shd w:val="clear" w:color="auto" w:fill="auto"/>
            <w:tcMar>
              <w:right w:w="28" w:type="dxa"/>
            </w:tcMar>
          </w:tcPr>
          <w:p w:rsidR="00F04BD8" w:rsidRPr="00750729" w:rsidRDefault="00F04BD8" w:rsidP="001C198D">
            <w:pPr>
              <w:pStyle w:val="a0"/>
              <w:keepNext/>
              <w:keepLines/>
              <w:overflowPunct/>
              <w:spacing w:after="80" w:line="200" w:lineRule="atLeast"/>
              <w:jc w:val="left"/>
              <w:rPr>
                <w:rFonts w:hint="eastAsia"/>
                <w:sz w:val="21"/>
                <w:szCs w:val="21"/>
                <w:lang w:val="en-GB"/>
              </w:rPr>
            </w:pPr>
            <w:r w:rsidRPr="00750729">
              <w:rPr>
                <w:sz w:val="21"/>
                <w:szCs w:val="21"/>
                <w:lang w:val="en-GB"/>
              </w:rPr>
              <w:t>多哥</w:t>
            </w:r>
          </w:p>
        </w:tc>
        <w:tc>
          <w:tcPr>
            <w:tcW w:w="2394" w:type="dxa"/>
            <w:shd w:val="clear" w:color="auto" w:fill="auto"/>
            <w:tcMar>
              <w:right w:w="28" w:type="dxa"/>
            </w:tcMar>
          </w:tcPr>
          <w:p w:rsidR="00F04BD8" w:rsidRPr="00750729" w:rsidRDefault="00F04BD8" w:rsidP="001C198D">
            <w:pPr>
              <w:pStyle w:val="a0"/>
              <w:keepNext/>
              <w:keepLines/>
              <w:overflowPunct/>
              <w:spacing w:after="80" w:line="200" w:lineRule="atLeast"/>
              <w:ind w:right="0"/>
              <w:jc w:val="left"/>
              <w:rPr>
                <w:sz w:val="21"/>
                <w:szCs w:val="21"/>
                <w:lang w:val="es-ES"/>
              </w:rPr>
            </w:pPr>
            <w:r w:rsidRPr="00750729">
              <w:rPr>
                <w:sz w:val="21"/>
                <w:szCs w:val="21"/>
                <w:lang w:val="en-GB"/>
              </w:rPr>
              <w:t>E/C.12/TGO/1</w:t>
            </w:r>
          </w:p>
        </w:tc>
      </w:tr>
    </w:tbl>
    <w:p w:rsidR="00F04BD8" w:rsidRPr="00F523EF" w:rsidRDefault="00F04BD8" w:rsidP="00F04BD8">
      <w:pPr>
        <w:pStyle w:val="SingleTxtGC"/>
        <w:rPr>
          <w:lang w:val="es-ES"/>
        </w:rPr>
      </w:pPr>
    </w:p>
    <w:tbl>
      <w:tblPr>
        <w:tblW w:w="7370" w:type="dxa"/>
        <w:tblInd w:w="1134" w:type="dxa"/>
        <w:tblBorders>
          <w:top w:val="single" w:sz="4" w:space="0" w:color="auto"/>
          <w:bottom w:val="single" w:sz="12" w:space="0" w:color="auto"/>
        </w:tblBorders>
        <w:tblLayout w:type="fixed"/>
        <w:tblCellMar>
          <w:left w:w="0" w:type="dxa"/>
          <w:right w:w="28" w:type="dxa"/>
        </w:tblCellMar>
        <w:tblLook w:val="01E0"/>
      </w:tblPr>
      <w:tblGrid>
        <w:gridCol w:w="4976"/>
        <w:gridCol w:w="2394"/>
      </w:tblGrid>
      <w:tr w:rsidR="00F04BD8" w:rsidRPr="00BC3E94" w:rsidTr="00BC3E94">
        <w:trPr>
          <w:tblHeader/>
        </w:trPr>
        <w:tc>
          <w:tcPr>
            <w:tcW w:w="4976" w:type="dxa"/>
            <w:tcBorders>
              <w:top w:val="single" w:sz="4" w:space="0" w:color="auto"/>
              <w:bottom w:val="single" w:sz="12" w:space="0" w:color="auto"/>
            </w:tcBorders>
            <w:shd w:val="clear" w:color="auto" w:fill="auto"/>
            <w:vAlign w:val="bottom"/>
          </w:tcPr>
          <w:p w:rsidR="00F04BD8" w:rsidRPr="00BC3E94" w:rsidRDefault="00F04BD8" w:rsidP="001F1D67">
            <w:pPr>
              <w:pStyle w:val="a"/>
              <w:spacing w:line="240" w:lineRule="exact"/>
              <w:rPr>
                <w:szCs w:val="18"/>
                <w:lang w:val="en-GB"/>
              </w:rPr>
            </w:pPr>
            <w:r w:rsidRPr="00BC3E94">
              <w:rPr>
                <w:rFonts w:hint="eastAsia"/>
                <w:szCs w:val="18"/>
                <w:lang w:val="en-GB"/>
              </w:rPr>
              <w:t>第五十一届会议</w:t>
            </w:r>
            <w:r w:rsidRPr="00BC3E94">
              <w:rPr>
                <w:szCs w:val="18"/>
                <w:lang w:val="en-GB"/>
              </w:rPr>
              <w:t>(</w:t>
            </w:r>
            <w:r w:rsidRPr="00BC3E94">
              <w:rPr>
                <w:rFonts w:hint="eastAsia"/>
                <w:szCs w:val="18"/>
                <w:lang w:val="en-GB"/>
              </w:rPr>
              <w:t>2013</w:t>
            </w:r>
            <w:r w:rsidRPr="00BC3E94">
              <w:rPr>
                <w:rFonts w:hint="eastAsia"/>
                <w:szCs w:val="18"/>
                <w:lang w:val="en-GB"/>
              </w:rPr>
              <w:t>年</w:t>
            </w:r>
            <w:r w:rsidRPr="00BC3E94">
              <w:rPr>
                <w:rFonts w:hint="eastAsia"/>
                <w:szCs w:val="18"/>
                <w:lang w:val="en-GB"/>
              </w:rPr>
              <w:t>11</w:t>
            </w:r>
            <w:r w:rsidRPr="00BC3E94">
              <w:rPr>
                <w:rFonts w:hint="eastAsia"/>
                <w:szCs w:val="18"/>
                <w:lang w:val="en-GB"/>
              </w:rPr>
              <w:t>月</w:t>
            </w:r>
            <w:r w:rsidR="00797E43" w:rsidRPr="00BC3E94">
              <w:rPr>
                <w:szCs w:val="18"/>
                <w:lang w:val="en-GB"/>
              </w:rPr>
              <w:t>4</w:t>
            </w:r>
            <w:r w:rsidR="00797E43" w:rsidRPr="00BC3E94">
              <w:rPr>
                <w:rFonts w:hint="eastAsia"/>
                <w:szCs w:val="18"/>
                <w:lang w:val="en-GB"/>
              </w:rPr>
              <w:t>日或</w:t>
            </w:r>
            <w:r w:rsidRPr="00BC3E94">
              <w:rPr>
                <w:rFonts w:hint="eastAsia"/>
                <w:szCs w:val="18"/>
                <w:lang w:val="en-GB"/>
              </w:rPr>
              <w:t>11</w:t>
            </w:r>
            <w:r w:rsidRPr="00BC3E94">
              <w:rPr>
                <w:rFonts w:hint="eastAsia"/>
                <w:szCs w:val="18"/>
                <w:lang w:val="en-GB"/>
              </w:rPr>
              <w:t>日至</w:t>
            </w:r>
            <w:r w:rsidRPr="00BC3E94">
              <w:rPr>
                <w:rFonts w:hint="eastAsia"/>
                <w:szCs w:val="18"/>
                <w:lang w:val="en-GB"/>
              </w:rPr>
              <w:t>29</w:t>
            </w:r>
            <w:r w:rsidRPr="00BC3E94">
              <w:rPr>
                <w:rFonts w:hint="eastAsia"/>
                <w:szCs w:val="18"/>
                <w:lang w:val="en-GB"/>
              </w:rPr>
              <w:t>日</w:t>
            </w:r>
            <w:r w:rsidRPr="00BC3E94">
              <w:rPr>
                <w:szCs w:val="18"/>
                <w:lang w:val="en-GB"/>
              </w:rPr>
              <w:t>)</w:t>
            </w:r>
          </w:p>
        </w:tc>
        <w:tc>
          <w:tcPr>
            <w:tcW w:w="2394" w:type="dxa"/>
            <w:tcBorders>
              <w:top w:val="single" w:sz="4" w:space="0" w:color="auto"/>
              <w:bottom w:val="single" w:sz="12" w:space="0" w:color="auto"/>
            </w:tcBorders>
            <w:shd w:val="clear" w:color="auto" w:fill="auto"/>
            <w:vAlign w:val="bottom"/>
          </w:tcPr>
          <w:p w:rsidR="00F04BD8" w:rsidRPr="00BC3E94" w:rsidRDefault="00F04BD8" w:rsidP="00BC3E94">
            <w:pPr>
              <w:pStyle w:val="a"/>
              <w:spacing w:line="240" w:lineRule="exact"/>
              <w:ind w:right="0"/>
              <w:rPr>
                <w:szCs w:val="18"/>
                <w:lang w:val="en-GB"/>
              </w:rPr>
            </w:pPr>
          </w:p>
        </w:tc>
      </w:tr>
      <w:tr w:rsidR="00F04BD8" w:rsidRPr="00BC3E94" w:rsidTr="00BC3E94">
        <w:trPr>
          <w:trHeight w:val="190"/>
        </w:trPr>
        <w:tc>
          <w:tcPr>
            <w:tcW w:w="4976" w:type="dxa"/>
            <w:tcBorders>
              <w:top w:val="single" w:sz="12" w:space="0" w:color="auto"/>
            </w:tcBorders>
            <w:shd w:val="clear" w:color="auto" w:fill="auto"/>
            <w:tcMar>
              <w:right w:w="28" w:type="dxa"/>
            </w:tcMar>
          </w:tcPr>
          <w:p w:rsidR="00F04BD8" w:rsidRPr="00BC3E94" w:rsidRDefault="00F04BD8" w:rsidP="00310511">
            <w:pPr>
              <w:pStyle w:val="a0"/>
              <w:overflowPunct/>
              <w:spacing w:before="60" w:line="200" w:lineRule="atLeast"/>
              <w:jc w:val="left"/>
              <w:rPr>
                <w:sz w:val="21"/>
                <w:szCs w:val="21"/>
                <w:lang w:val="en-GB"/>
              </w:rPr>
            </w:pPr>
            <w:r w:rsidRPr="00BC3E94">
              <w:rPr>
                <w:rFonts w:hint="eastAsia"/>
                <w:sz w:val="21"/>
                <w:szCs w:val="21"/>
                <w:lang w:val="en-GB"/>
              </w:rPr>
              <w:t>阿尔巴尼亚</w:t>
            </w:r>
          </w:p>
        </w:tc>
        <w:tc>
          <w:tcPr>
            <w:tcW w:w="2394" w:type="dxa"/>
            <w:tcBorders>
              <w:top w:val="single" w:sz="12" w:space="0" w:color="auto"/>
            </w:tcBorders>
            <w:shd w:val="clear" w:color="auto" w:fill="auto"/>
            <w:tcMar>
              <w:right w:w="28" w:type="dxa"/>
            </w:tcMar>
          </w:tcPr>
          <w:p w:rsidR="00F04BD8" w:rsidRPr="00BC3E94" w:rsidRDefault="00F04BD8" w:rsidP="00310511">
            <w:pPr>
              <w:pStyle w:val="a0"/>
              <w:overflowPunct/>
              <w:spacing w:before="60" w:line="200" w:lineRule="atLeast"/>
              <w:ind w:right="0"/>
              <w:jc w:val="left"/>
              <w:rPr>
                <w:sz w:val="21"/>
                <w:szCs w:val="21"/>
                <w:lang w:val="en-GB"/>
              </w:rPr>
            </w:pPr>
            <w:r w:rsidRPr="00BC3E94">
              <w:rPr>
                <w:sz w:val="21"/>
                <w:szCs w:val="21"/>
                <w:lang w:val="en-GB"/>
              </w:rPr>
              <w:t>E/C.12/ALB/2-3</w:t>
            </w:r>
          </w:p>
        </w:tc>
      </w:tr>
      <w:tr w:rsidR="00F04BD8" w:rsidRPr="00BC3E94" w:rsidTr="00BC3E94">
        <w:trPr>
          <w:trHeight w:val="190"/>
        </w:trPr>
        <w:tc>
          <w:tcPr>
            <w:tcW w:w="4976" w:type="dxa"/>
            <w:shd w:val="clear" w:color="auto" w:fill="auto"/>
            <w:tcMar>
              <w:right w:w="28" w:type="dxa"/>
            </w:tcMar>
          </w:tcPr>
          <w:p w:rsidR="00F04BD8" w:rsidRPr="00BC3E94" w:rsidDel="003009ED" w:rsidRDefault="00F04BD8" w:rsidP="00310511">
            <w:pPr>
              <w:pStyle w:val="a0"/>
              <w:overflowPunct/>
              <w:spacing w:before="60" w:line="200" w:lineRule="atLeast"/>
              <w:jc w:val="left"/>
              <w:rPr>
                <w:sz w:val="21"/>
                <w:szCs w:val="21"/>
                <w:lang w:val="en-GB"/>
              </w:rPr>
            </w:pPr>
            <w:r w:rsidRPr="00BC3E94">
              <w:rPr>
                <w:sz w:val="21"/>
                <w:szCs w:val="21"/>
                <w:lang w:val="en-GB"/>
              </w:rPr>
              <w:t>吉布提</w:t>
            </w:r>
          </w:p>
        </w:tc>
        <w:tc>
          <w:tcPr>
            <w:tcW w:w="2394" w:type="dxa"/>
            <w:shd w:val="clear" w:color="auto" w:fill="auto"/>
            <w:tcMar>
              <w:right w:w="28" w:type="dxa"/>
            </w:tcMar>
          </w:tcPr>
          <w:p w:rsidR="00F04BD8" w:rsidRPr="00BC3E94" w:rsidDel="003009ED" w:rsidRDefault="00F04BD8" w:rsidP="00310511">
            <w:pPr>
              <w:pStyle w:val="a0"/>
              <w:overflowPunct/>
              <w:spacing w:before="60" w:line="200" w:lineRule="atLeast"/>
              <w:ind w:right="0"/>
              <w:jc w:val="left"/>
              <w:rPr>
                <w:sz w:val="21"/>
                <w:szCs w:val="21"/>
                <w:lang w:val="en-GB"/>
              </w:rPr>
            </w:pPr>
            <w:r w:rsidRPr="00BC3E94">
              <w:rPr>
                <w:sz w:val="21"/>
                <w:szCs w:val="21"/>
                <w:lang w:val="en-GB"/>
              </w:rPr>
              <w:t>E/C.12/DJI/1-2</w:t>
            </w:r>
          </w:p>
        </w:tc>
      </w:tr>
      <w:tr w:rsidR="00F04BD8" w:rsidRPr="00BC3E94" w:rsidTr="00BC3E94">
        <w:trPr>
          <w:trHeight w:val="190"/>
        </w:trPr>
        <w:tc>
          <w:tcPr>
            <w:tcW w:w="4976" w:type="dxa"/>
            <w:shd w:val="clear" w:color="auto" w:fill="auto"/>
            <w:tcMar>
              <w:right w:w="28" w:type="dxa"/>
            </w:tcMar>
          </w:tcPr>
          <w:p w:rsidR="00F04BD8" w:rsidRPr="00BC3E94" w:rsidRDefault="00F04BD8" w:rsidP="00310511">
            <w:pPr>
              <w:pStyle w:val="a0"/>
              <w:overflowPunct/>
              <w:spacing w:before="60" w:line="200" w:lineRule="atLeast"/>
              <w:jc w:val="left"/>
              <w:rPr>
                <w:sz w:val="21"/>
                <w:szCs w:val="21"/>
                <w:lang w:val="en-GB"/>
              </w:rPr>
            </w:pPr>
            <w:r w:rsidRPr="00BC3E94">
              <w:rPr>
                <w:sz w:val="21"/>
                <w:szCs w:val="21"/>
                <w:lang w:val="en-GB"/>
              </w:rPr>
              <w:t>埃及</w:t>
            </w:r>
          </w:p>
        </w:tc>
        <w:tc>
          <w:tcPr>
            <w:tcW w:w="2394" w:type="dxa"/>
            <w:shd w:val="clear" w:color="auto" w:fill="auto"/>
            <w:tcMar>
              <w:right w:w="28" w:type="dxa"/>
            </w:tcMar>
          </w:tcPr>
          <w:p w:rsidR="00F04BD8" w:rsidRPr="00BC3E94" w:rsidRDefault="00F04BD8" w:rsidP="00310511">
            <w:pPr>
              <w:pStyle w:val="a0"/>
              <w:overflowPunct/>
              <w:spacing w:before="60" w:line="200" w:lineRule="atLeast"/>
              <w:ind w:right="0"/>
              <w:jc w:val="left"/>
              <w:rPr>
                <w:sz w:val="21"/>
                <w:szCs w:val="21"/>
                <w:lang w:val="en-GB"/>
              </w:rPr>
            </w:pPr>
            <w:r w:rsidRPr="00BC3E94">
              <w:rPr>
                <w:sz w:val="21"/>
                <w:szCs w:val="21"/>
                <w:lang w:val="en-GB"/>
              </w:rPr>
              <w:t>E/C.12/EGY/2-4</w:t>
            </w:r>
          </w:p>
        </w:tc>
      </w:tr>
      <w:tr w:rsidR="00F04BD8" w:rsidRPr="00BC3E94" w:rsidTr="00BC3E94">
        <w:tc>
          <w:tcPr>
            <w:tcW w:w="4976" w:type="dxa"/>
            <w:shd w:val="clear" w:color="auto" w:fill="auto"/>
            <w:tcMar>
              <w:right w:w="28" w:type="dxa"/>
            </w:tcMar>
          </w:tcPr>
          <w:p w:rsidR="00F04BD8" w:rsidRPr="00BC3E94" w:rsidRDefault="00F04BD8" w:rsidP="00310511">
            <w:pPr>
              <w:pStyle w:val="a0"/>
              <w:overflowPunct/>
              <w:spacing w:before="60" w:line="200" w:lineRule="atLeast"/>
              <w:jc w:val="left"/>
              <w:rPr>
                <w:sz w:val="21"/>
                <w:szCs w:val="21"/>
                <w:lang w:val="en-GB"/>
              </w:rPr>
            </w:pPr>
            <w:r w:rsidRPr="00BC3E94">
              <w:rPr>
                <w:sz w:val="21"/>
                <w:szCs w:val="21"/>
                <w:lang w:val="en-GB"/>
              </w:rPr>
              <w:t>加蓬</w:t>
            </w:r>
          </w:p>
        </w:tc>
        <w:tc>
          <w:tcPr>
            <w:tcW w:w="2394" w:type="dxa"/>
            <w:shd w:val="clear" w:color="auto" w:fill="auto"/>
            <w:tcMar>
              <w:right w:w="28" w:type="dxa"/>
            </w:tcMar>
          </w:tcPr>
          <w:p w:rsidR="00F04BD8" w:rsidRPr="00BC3E94" w:rsidRDefault="00F04BD8" w:rsidP="00310511">
            <w:pPr>
              <w:pStyle w:val="a0"/>
              <w:overflowPunct/>
              <w:spacing w:before="60" w:line="200" w:lineRule="atLeast"/>
              <w:ind w:right="0"/>
              <w:jc w:val="left"/>
              <w:rPr>
                <w:sz w:val="21"/>
                <w:szCs w:val="21"/>
                <w:lang w:val="en-GB"/>
              </w:rPr>
            </w:pPr>
            <w:r w:rsidRPr="00BC3E94">
              <w:rPr>
                <w:sz w:val="21"/>
                <w:szCs w:val="21"/>
                <w:lang w:val="en-GB"/>
              </w:rPr>
              <w:t>E/C.12/GAB/1</w:t>
            </w:r>
          </w:p>
        </w:tc>
      </w:tr>
      <w:tr w:rsidR="00BC3E94" w:rsidRPr="00BC3E94" w:rsidTr="00BC3E94">
        <w:tc>
          <w:tcPr>
            <w:tcW w:w="4976" w:type="dxa"/>
            <w:shd w:val="clear" w:color="auto" w:fill="auto"/>
            <w:tcMar>
              <w:right w:w="28" w:type="dxa"/>
            </w:tcMar>
          </w:tcPr>
          <w:p w:rsidR="00BC3E94" w:rsidRPr="00BC3E94" w:rsidRDefault="00BC3E94" w:rsidP="00310511">
            <w:pPr>
              <w:pStyle w:val="a0"/>
              <w:overflowPunct/>
              <w:spacing w:before="60" w:line="200" w:lineRule="atLeast"/>
              <w:jc w:val="left"/>
              <w:rPr>
                <w:sz w:val="21"/>
                <w:szCs w:val="21"/>
                <w:lang w:val="en-GB"/>
              </w:rPr>
            </w:pPr>
            <w:r w:rsidRPr="00BC3E94">
              <w:rPr>
                <w:sz w:val="21"/>
                <w:szCs w:val="21"/>
                <w:lang w:val="en-GB"/>
              </w:rPr>
              <w:t>科威特</w:t>
            </w:r>
          </w:p>
        </w:tc>
        <w:tc>
          <w:tcPr>
            <w:tcW w:w="2394" w:type="dxa"/>
            <w:shd w:val="clear" w:color="auto" w:fill="auto"/>
            <w:tcMar>
              <w:right w:w="28" w:type="dxa"/>
            </w:tcMar>
          </w:tcPr>
          <w:p w:rsidR="00BC3E94" w:rsidRPr="00BC3E94" w:rsidRDefault="00BC3E94" w:rsidP="00310511">
            <w:pPr>
              <w:pStyle w:val="a0"/>
              <w:overflowPunct/>
              <w:spacing w:before="60" w:line="200" w:lineRule="atLeast"/>
              <w:ind w:right="0"/>
              <w:jc w:val="left"/>
              <w:rPr>
                <w:sz w:val="21"/>
                <w:szCs w:val="21"/>
                <w:lang w:val="en-GB"/>
              </w:rPr>
            </w:pPr>
            <w:r w:rsidRPr="00BC3E94">
              <w:rPr>
                <w:sz w:val="21"/>
                <w:szCs w:val="21"/>
                <w:lang w:val="es-ES"/>
              </w:rPr>
              <w:t>E/C.12/KWT/2</w:t>
            </w:r>
          </w:p>
        </w:tc>
      </w:tr>
      <w:tr w:rsidR="00BC3E94" w:rsidRPr="00BC3E94" w:rsidTr="00BC3E94">
        <w:tc>
          <w:tcPr>
            <w:tcW w:w="4976" w:type="dxa"/>
            <w:shd w:val="clear" w:color="auto" w:fill="auto"/>
            <w:tcMar>
              <w:right w:w="28" w:type="dxa"/>
            </w:tcMar>
          </w:tcPr>
          <w:p w:rsidR="00BC3E94" w:rsidRPr="00BC3E94" w:rsidRDefault="00BC3E94" w:rsidP="00310511">
            <w:pPr>
              <w:pStyle w:val="a0"/>
              <w:overflowPunct/>
              <w:spacing w:before="60" w:line="200" w:lineRule="atLeast"/>
              <w:jc w:val="left"/>
              <w:rPr>
                <w:sz w:val="21"/>
                <w:szCs w:val="21"/>
                <w:lang w:val="en-GB"/>
              </w:rPr>
            </w:pPr>
            <w:r w:rsidRPr="00BC3E94">
              <w:rPr>
                <w:sz w:val="21"/>
                <w:szCs w:val="21"/>
                <w:lang w:val="en-GB"/>
              </w:rPr>
              <w:t>立陶宛</w:t>
            </w:r>
          </w:p>
        </w:tc>
        <w:tc>
          <w:tcPr>
            <w:tcW w:w="2394" w:type="dxa"/>
            <w:shd w:val="clear" w:color="auto" w:fill="auto"/>
            <w:tcMar>
              <w:right w:w="28" w:type="dxa"/>
            </w:tcMar>
          </w:tcPr>
          <w:p w:rsidR="00BC3E94" w:rsidRPr="00BC3E94" w:rsidRDefault="00BC3E94" w:rsidP="00310511">
            <w:pPr>
              <w:pStyle w:val="a0"/>
              <w:overflowPunct/>
              <w:spacing w:before="60" w:line="200" w:lineRule="atLeast"/>
              <w:ind w:right="0"/>
              <w:jc w:val="left"/>
              <w:rPr>
                <w:sz w:val="21"/>
                <w:szCs w:val="21"/>
                <w:lang w:val="es-ES"/>
              </w:rPr>
            </w:pPr>
            <w:r w:rsidRPr="00BC3E94">
              <w:rPr>
                <w:sz w:val="21"/>
                <w:szCs w:val="21"/>
                <w:lang w:val="es-ES"/>
              </w:rPr>
              <w:t>E/C.12/LTU/2</w:t>
            </w:r>
          </w:p>
        </w:tc>
      </w:tr>
      <w:tr w:rsidR="00F04BD8" w:rsidRPr="00BC3E94" w:rsidTr="00BC3E94">
        <w:tc>
          <w:tcPr>
            <w:tcW w:w="4976" w:type="dxa"/>
            <w:shd w:val="clear" w:color="auto" w:fill="auto"/>
            <w:tcMar>
              <w:right w:w="28" w:type="dxa"/>
            </w:tcMar>
          </w:tcPr>
          <w:p w:rsidR="00F04BD8" w:rsidRPr="00BC3E94" w:rsidRDefault="00F04BD8" w:rsidP="00310511">
            <w:pPr>
              <w:pStyle w:val="a0"/>
              <w:overflowPunct/>
              <w:spacing w:before="60" w:line="200" w:lineRule="atLeast"/>
              <w:jc w:val="left"/>
              <w:rPr>
                <w:rFonts w:hint="eastAsia"/>
                <w:sz w:val="21"/>
                <w:szCs w:val="21"/>
                <w:lang w:val="en-GB"/>
              </w:rPr>
            </w:pPr>
            <w:r w:rsidRPr="00BC3E94">
              <w:rPr>
                <w:sz w:val="21"/>
                <w:szCs w:val="21"/>
                <w:lang w:val="en-GB"/>
              </w:rPr>
              <w:t>挪威</w:t>
            </w:r>
          </w:p>
        </w:tc>
        <w:tc>
          <w:tcPr>
            <w:tcW w:w="2394" w:type="dxa"/>
            <w:shd w:val="clear" w:color="auto" w:fill="auto"/>
            <w:tcMar>
              <w:right w:w="28" w:type="dxa"/>
            </w:tcMar>
          </w:tcPr>
          <w:p w:rsidR="00F04BD8" w:rsidRPr="00BC3E94" w:rsidRDefault="00F04BD8" w:rsidP="00310511">
            <w:pPr>
              <w:pStyle w:val="a0"/>
              <w:overflowPunct/>
              <w:spacing w:before="60" w:line="200" w:lineRule="atLeast"/>
              <w:ind w:right="0"/>
              <w:jc w:val="left"/>
              <w:rPr>
                <w:sz w:val="21"/>
                <w:szCs w:val="21"/>
                <w:lang w:val="es-ES"/>
              </w:rPr>
            </w:pPr>
            <w:r w:rsidRPr="00BC3E94">
              <w:rPr>
                <w:sz w:val="21"/>
                <w:szCs w:val="21"/>
                <w:lang w:val="en-GB"/>
              </w:rPr>
              <w:t>E/C.12/NOR/5</w:t>
            </w:r>
          </w:p>
        </w:tc>
      </w:tr>
    </w:tbl>
    <w:p w:rsidR="00F04BD8" w:rsidRPr="00366D56" w:rsidRDefault="0080688C" w:rsidP="00366D56">
      <w:pPr>
        <w:pStyle w:val="SingleTxtGC"/>
        <w:spacing w:before="240"/>
        <w:rPr>
          <w:lang w:val="en-GB"/>
        </w:rPr>
      </w:pPr>
      <w:r w:rsidRPr="00366D56">
        <w:rPr>
          <w:rFonts w:hint="eastAsia"/>
          <w:lang w:val="en-GB"/>
        </w:rPr>
        <w:t>22</w:t>
      </w:r>
      <w:r w:rsidR="00F04BD8" w:rsidRPr="00366D56">
        <w:rPr>
          <w:lang w:val="en-GB"/>
        </w:rPr>
        <w:t xml:space="preserve">.  </w:t>
      </w:r>
      <w:r w:rsidR="00F04BD8" w:rsidRPr="00366D56">
        <w:rPr>
          <w:lang w:val="en-GB"/>
        </w:rPr>
        <w:t>委员会决定，根据既定程序，按时间先后解决长时间逾期不提交报告的问题。目前有</w:t>
      </w:r>
      <w:r w:rsidR="00F04BD8" w:rsidRPr="00366D56">
        <w:rPr>
          <w:lang w:val="en-GB"/>
        </w:rPr>
        <w:t>3</w:t>
      </w:r>
      <w:r w:rsidRPr="00366D56">
        <w:rPr>
          <w:rFonts w:hint="eastAsia"/>
          <w:lang w:val="en-GB"/>
        </w:rPr>
        <w:t>3</w:t>
      </w:r>
      <w:r w:rsidR="00F04BD8" w:rsidRPr="00366D56">
        <w:rPr>
          <w:lang w:val="en-GB"/>
        </w:rPr>
        <w:t>个缔约国逾期没有向委员会提</w:t>
      </w:r>
      <w:r w:rsidR="00F04BD8" w:rsidRPr="00366D56">
        <w:rPr>
          <w:rFonts w:hint="eastAsia"/>
          <w:lang w:val="en-GB"/>
        </w:rPr>
        <w:t>交初次</w:t>
      </w:r>
      <w:r w:rsidR="00F04BD8" w:rsidRPr="00366D56">
        <w:rPr>
          <w:lang w:val="en-GB"/>
        </w:rPr>
        <w:t>报告。在这些报告中，有</w:t>
      </w:r>
      <w:r w:rsidR="00F04BD8" w:rsidRPr="00366D56">
        <w:rPr>
          <w:lang w:val="en-GB"/>
        </w:rPr>
        <w:t>2</w:t>
      </w:r>
      <w:r w:rsidRPr="00366D56">
        <w:rPr>
          <w:rFonts w:hint="eastAsia"/>
          <w:lang w:val="en-GB"/>
        </w:rPr>
        <w:t>2</w:t>
      </w:r>
      <w:r w:rsidR="00F04BD8" w:rsidRPr="00366D56">
        <w:rPr>
          <w:lang w:val="en-GB"/>
        </w:rPr>
        <w:t>份已逾期十年以上。委员会已致函刚果</w:t>
      </w:r>
      <w:r w:rsidR="00F04BD8" w:rsidRPr="00366D56">
        <w:rPr>
          <w:rFonts w:hint="eastAsia"/>
          <w:lang w:val="en-GB"/>
        </w:rPr>
        <w:t>、</w:t>
      </w:r>
      <w:r w:rsidR="00F04BD8" w:rsidRPr="00366D56">
        <w:rPr>
          <w:lang w:val="en-GB"/>
        </w:rPr>
        <w:t>赤道几内亚</w:t>
      </w:r>
      <w:r w:rsidR="00F04BD8" w:rsidRPr="00366D56">
        <w:rPr>
          <w:rFonts w:hint="eastAsia"/>
          <w:lang w:val="en-GB"/>
        </w:rPr>
        <w:t>和</w:t>
      </w:r>
      <w:r w:rsidR="00F04BD8" w:rsidRPr="00366D56">
        <w:rPr>
          <w:lang w:val="en-GB"/>
        </w:rPr>
        <w:t>尼日尔，表示委员会将着手审议该国执行《公约》的</w:t>
      </w:r>
      <w:r w:rsidRPr="00366D56">
        <w:rPr>
          <w:rFonts w:hint="eastAsia"/>
          <w:lang w:val="en-GB"/>
        </w:rPr>
        <w:t>情况</w:t>
      </w:r>
      <w:r w:rsidR="00F04BD8" w:rsidRPr="00366D56">
        <w:rPr>
          <w:lang w:val="en-GB"/>
        </w:rPr>
        <w:t>。初次报</w:t>
      </w:r>
      <w:r w:rsidR="00F04BD8" w:rsidRPr="00366D56">
        <w:rPr>
          <w:szCs w:val="21"/>
          <w:lang w:val="en-GB"/>
        </w:rPr>
        <w:t>告</w:t>
      </w:r>
      <w:r w:rsidRPr="00366D56">
        <w:rPr>
          <w:rStyle w:val="st1"/>
          <w:rFonts w:ascii="Arial" w:hAnsi="Arial" w:cs="Arial"/>
          <w:bCs/>
          <w:szCs w:val="21"/>
        </w:rPr>
        <w:t>逾期</w:t>
      </w:r>
      <w:r w:rsidRPr="00366D56">
        <w:rPr>
          <w:rStyle w:val="st1"/>
          <w:rFonts w:ascii="Arial" w:hAnsi="Arial" w:cs="Arial"/>
          <w:szCs w:val="21"/>
        </w:rPr>
        <w:t>很久</w:t>
      </w:r>
      <w:r w:rsidR="00F04BD8" w:rsidRPr="00366D56">
        <w:rPr>
          <w:szCs w:val="21"/>
          <w:lang w:val="en-GB"/>
        </w:rPr>
        <w:t>(</w:t>
      </w:r>
      <w:r w:rsidR="00F04BD8" w:rsidRPr="00366D56">
        <w:rPr>
          <w:lang w:val="en-GB"/>
        </w:rPr>
        <w:t>逾期十年以上</w:t>
      </w:r>
      <w:r w:rsidR="00F04BD8" w:rsidRPr="00366D56">
        <w:rPr>
          <w:lang w:val="en-GB"/>
        </w:rPr>
        <w:t>)</w:t>
      </w:r>
      <w:r w:rsidR="00F04BD8" w:rsidRPr="00366D56">
        <w:rPr>
          <w:lang w:val="en-GB"/>
        </w:rPr>
        <w:t>的缔约国名单如下：</w:t>
      </w:r>
    </w:p>
    <w:p w:rsidR="00F04BD8" w:rsidRPr="00F523EF" w:rsidRDefault="00E777C8" w:rsidP="00E777C8">
      <w:pPr>
        <w:pStyle w:val="SingleTxtGC"/>
        <w:ind w:left="1565"/>
        <w:rPr>
          <w:lang w:val="en-GB"/>
        </w:rPr>
      </w:pPr>
      <w:r>
        <w:rPr>
          <w:rFonts w:hint="eastAsia"/>
          <w:lang w:val="en-GB"/>
        </w:rPr>
        <w:tab/>
      </w:r>
      <w:r w:rsidR="00F04BD8" w:rsidRPr="00F523EF">
        <w:rPr>
          <w:lang w:val="en-GB"/>
        </w:rPr>
        <w:t>孟加拉国、布基纳法索、</w:t>
      </w:r>
      <w:r w:rsidR="0080688C">
        <w:rPr>
          <w:rFonts w:hint="eastAsia"/>
          <w:lang w:val="en-GB"/>
        </w:rPr>
        <w:t>布隆迪、</w:t>
      </w:r>
      <w:r w:rsidR="00F04BD8" w:rsidRPr="00F523EF">
        <w:rPr>
          <w:lang w:val="en-GB"/>
        </w:rPr>
        <w:t>佛得角</w:t>
      </w:r>
      <w:r w:rsidR="00F04BD8">
        <w:rPr>
          <w:lang w:val="en-GB"/>
        </w:rPr>
        <w:t>、</w:t>
      </w:r>
      <w:r w:rsidR="00F04BD8" w:rsidRPr="00F523EF">
        <w:rPr>
          <w:lang w:val="en-GB"/>
        </w:rPr>
        <w:t>中非共和国</w:t>
      </w:r>
      <w:r w:rsidR="00F04BD8">
        <w:rPr>
          <w:lang w:val="en-GB"/>
        </w:rPr>
        <w:t>、</w:t>
      </w:r>
      <w:r w:rsidR="00F04BD8" w:rsidRPr="00F523EF">
        <w:rPr>
          <w:lang w:val="en-GB"/>
        </w:rPr>
        <w:t>刚果</w:t>
      </w:r>
      <w:r w:rsidR="00F04BD8">
        <w:rPr>
          <w:lang w:val="en-GB"/>
        </w:rPr>
        <w:t>、</w:t>
      </w:r>
      <w:r w:rsidR="00F04BD8" w:rsidRPr="00F523EF">
        <w:rPr>
          <w:lang w:val="en-GB"/>
        </w:rPr>
        <w:t>科特迪瓦</w:t>
      </w:r>
      <w:r w:rsidR="00F04BD8">
        <w:rPr>
          <w:lang w:val="en-GB"/>
        </w:rPr>
        <w:t>、</w:t>
      </w:r>
      <w:r w:rsidR="00F04BD8" w:rsidRPr="00F523EF">
        <w:rPr>
          <w:lang w:val="en-GB"/>
        </w:rPr>
        <w:t>多米尼克</w:t>
      </w:r>
      <w:r w:rsidR="00F04BD8">
        <w:rPr>
          <w:lang w:val="en-GB"/>
        </w:rPr>
        <w:t>、</w:t>
      </w:r>
      <w:r w:rsidR="00F04BD8" w:rsidRPr="00F523EF">
        <w:rPr>
          <w:lang w:val="en-GB"/>
        </w:rPr>
        <w:t>赤道几内亚</w:t>
      </w:r>
      <w:r w:rsidR="00F04BD8">
        <w:rPr>
          <w:lang w:val="en-GB"/>
        </w:rPr>
        <w:t>、</w:t>
      </w:r>
      <w:r w:rsidR="00F04BD8" w:rsidRPr="00F523EF">
        <w:rPr>
          <w:lang w:val="en-GB"/>
        </w:rPr>
        <w:t>格林纳达</w:t>
      </w:r>
      <w:r w:rsidR="00F04BD8">
        <w:rPr>
          <w:lang w:val="en-GB"/>
        </w:rPr>
        <w:t>、</w:t>
      </w:r>
      <w:r w:rsidR="00F04BD8" w:rsidRPr="00F523EF">
        <w:rPr>
          <w:lang w:val="en-GB"/>
        </w:rPr>
        <w:t>几内亚</w:t>
      </w:r>
      <w:r w:rsidR="00F04BD8">
        <w:rPr>
          <w:lang w:val="en-GB"/>
        </w:rPr>
        <w:t>、</w:t>
      </w:r>
      <w:r w:rsidR="00F04BD8" w:rsidRPr="00F523EF">
        <w:rPr>
          <w:lang w:val="en-GB"/>
        </w:rPr>
        <w:t>几内亚比绍</w:t>
      </w:r>
      <w:r w:rsidR="00F04BD8">
        <w:rPr>
          <w:lang w:val="en-GB"/>
        </w:rPr>
        <w:t>、</w:t>
      </w:r>
      <w:r w:rsidR="00F04BD8" w:rsidRPr="00F523EF">
        <w:rPr>
          <w:lang w:val="en-GB"/>
        </w:rPr>
        <w:t>莱索托</w:t>
      </w:r>
      <w:r w:rsidR="00F04BD8">
        <w:rPr>
          <w:lang w:val="en-GB"/>
        </w:rPr>
        <w:t>、</w:t>
      </w:r>
      <w:r w:rsidR="00F04BD8" w:rsidRPr="00F523EF">
        <w:rPr>
          <w:lang w:val="en-GB"/>
        </w:rPr>
        <w:t>马拉维</w:t>
      </w:r>
      <w:r w:rsidR="00F04BD8">
        <w:rPr>
          <w:lang w:val="en-GB"/>
        </w:rPr>
        <w:t>、</w:t>
      </w:r>
      <w:r w:rsidR="00F04BD8" w:rsidRPr="00F523EF">
        <w:rPr>
          <w:lang w:val="en-GB"/>
        </w:rPr>
        <w:t>马里</w:t>
      </w:r>
      <w:r w:rsidR="00F04BD8">
        <w:rPr>
          <w:lang w:val="en-GB"/>
        </w:rPr>
        <w:t>、</w:t>
      </w:r>
      <w:r w:rsidR="00F04BD8" w:rsidRPr="00F523EF">
        <w:rPr>
          <w:lang w:val="en-GB"/>
        </w:rPr>
        <w:t>纳米比亚</w:t>
      </w:r>
      <w:r w:rsidR="00F04BD8">
        <w:rPr>
          <w:lang w:val="en-GB"/>
        </w:rPr>
        <w:t>、</w:t>
      </w:r>
      <w:r w:rsidR="00F04BD8" w:rsidRPr="00F523EF">
        <w:rPr>
          <w:lang w:val="en-GB"/>
        </w:rPr>
        <w:t>尼日尔、</w:t>
      </w:r>
      <w:r w:rsidR="00F04BD8" w:rsidRPr="00F523EF">
        <w:rPr>
          <w:rFonts w:hint="eastAsia"/>
          <w:lang w:val="en-GB"/>
        </w:rPr>
        <w:t>圣文森特和格林纳丁斯</w:t>
      </w:r>
      <w:r w:rsidR="00F04BD8">
        <w:rPr>
          <w:lang w:val="en-GB"/>
        </w:rPr>
        <w:t>、</w:t>
      </w:r>
      <w:r w:rsidR="00F04BD8" w:rsidRPr="00F523EF">
        <w:rPr>
          <w:lang w:val="en-GB"/>
        </w:rPr>
        <w:t>塞舌尔</w:t>
      </w:r>
      <w:r w:rsidR="00F04BD8">
        <w:rPr>
          <w:lang w:val="en-GB"/>
        </w:rPr>
        <w:t>、</w:t>
      </w:r>
      <w:r w:rsidR="00F04BD8" w:rsidRPr="00F523EF">
        <w:rPr>
          <w:lang w:val="en-GB"/>
        </w:rPr>
        <w:t>塞拉利昂</w:t>
      </w:r>
      <w:r w:rsidR="00F04BD8">
        <w:rPr>
          <w:lang w:val="en-GB"/>
        </w:rPr>
        <w:t>、</w:t>
      </w:r>
      <w:r w:rsidR="00F04BD8" w:rsidRPr="00F523EF">
        <w:rPr>
          <w:lang w:val="en-GB"/>
        </w:rPr>
        <w:t>索马里</w:t>
      </w:r>
      <w:r w:rsidR="00F04BD8" w:rsidRPr="00F523EF">
        <w:rPr>
          <w:rFonts w:hint="eastAsia"/>
          <w:lang w:val="en-GB"/>
        </w:rPr>
        <w:t>和</w:t>
      </w:r>
      <w:r w:rsidR="00F04BD8" w:rsidRPr="00F523EF">
        <w:rPr>
          <w:lang w:val="en-GB"/>
        </w:rPr>
        <w:t>乌干达</w:t>
      </w:r>
      <w:r w:rsidR="00F04BD8" w:rsidRPr="00F523EF">
        <w:rPr>
          <w:rFonts w:hint="eastAsia"/>
          <w:lang w:val="en-GB"/>
        </w:rPr>
        <w:t>。</w:t>
      </w:r>
    </w:p>
    <w:p w:rsidR="00F04BD8" w:rsidRPr="00F523EF" w:rsidRDefault="00F04BD8" w:rsidP="00F04BD8">
      <w:pPr>
        <w:pStyle w:val="SingleTxtGC"/>
        <w:rPr>
          <w:rFonts w:hint="eastAsia"/>
          <w:lang w:val="en-GB"/>
        </w:rPr>
      </w:pPr>
      <w:r>
        <w:rPr>
          <w:lang w:val="en-GB"/>
        </w:rPr>
        <w:t>2</w:t>
      </w:r>
      <w:r w:rsidR="0080688C">
        <w:rPr>
          <w:rFonts w:hint="eastAsia"/>
          <w:lang w:val="en-GB"/>
        </w:rPr>
        <w:t>3</w:t>
      </w:r>
      <w:r>
        <w:rPr>
          <w:lang w:val="en-GB"/>
        </w:rPr>
        <w:t xml:space="preserve">.  </w:t>
      </w:r>
      <w:r w:rsidRPr="00F523EF">
        <w:rPr>
          <w:rFonts w:hint="eastAsia"/>
          <w:lang w:val="en-GB"/>
        </w:rPr>
        <w:t>截至</w:t>
      </w:r>
      <w:r>
        <w:rPr>
          <w:rFonts w:hint="eastAsia"/>
          <w:lang w:val="en-GB"/>
        </w:rPr>
        <w:t>2</w:t>
      </w:r>
      <w:r w:rsidRPr="00F523EF">
        <w:rPr>
          <w:rFonts w:hint="eastAsia"/>
          <w:lang w:val="en-GB"/>
        </w:rPr>
        <w:t>0</w:t>
      </w:r>
      <w:r>
        <w:rPr>
          <w:rFonts w:hint="eastAsia"/>
          <w:lang w:val="en-GB"/>
        </w:rPr>
        <w:t>12</w:t>
      </w:r>
      <w:r w:rsidRPr="00F523EF">
        <w:rPr>
          <w:rFonts w:hint="eastAsia"/>
          <w:lang w:val="en-GB"/>
        </w:rPr>
        <w:t>年</w:t>
      </w:r>
      <w:r>
        <w:rPr>
          <w:rFonts w:hint="eastAsia"/>
          <w:lang w:val="en-GB"/>
        </w:rPr>
        <w:t>11</w:t>
      </w:r>
      <w:r w:rsidRPr="00F523EF">
        <w:rPr>
          <w:rFonts w:hint="eastAsia"/>
          <w:lang w:val="en-GB"/>
        </w:rPr>
        <w:t>月</w:t>
      </w:r>
      <w:r>
        <w:rPr>
          <w:rFonts w:hint="eastAsia"/>
          <w:lang w:val="en-GB"/>
        </w:rPr>
        <w:t>3</w:t>
      </w:r>
      <w:r w:rsidRPr="00F523EF">
        <w:rPr>
          <w:rFonts w:hint="eastAsia"/>
          <w:lang w:val="en-GB"/>
        </w:rPr>
        <w:t>0</w:t>
      </w:r>
      <w:r w:rsidRPr="00F523EF">
        <w:rPr>
          <w:rFonts w:hint="eastAsia"/>
          <w:lang w:val="en-GB"/>
        </w:rPr>
        <w:t>日，已提交委员会但尚待审议的报告有</w:t>
      </w:r>
      <w:r w:rsidRPr="00E777C8">
        <w:rPr>
          <w:rFonts w:hint="eastAsia"/>
          <w:lang w:val="en-GB"/>
        </w:rPr>
        <w:t>4</w:t>
      </w:r>
      <w:r w:rsidR="0080688C" w:rsidRPr="00E777C8">
        <w:rPr>
          <w:rFonts w:hint="eastAsia"/>
          <w:lang w:val="en-GB"/>
        </w:rPr>
        <w:t>9</w:t>
      </w:r>
      <w:r w:rsidRPr="00F523EF">
        <w:rPr>
          <w:rFonts w:hint="eastAsia"/>
          <w:lang w:val="en-GB"/>
        </w:rPr>
        <w:t>份。</w:t>
      </w:r>
    </w:p>
    <w:p w:rsidR="00F04BD8" w:rsidRPr="00F523EF" w:rsidRDefault="00310511" w:rsidP="00310511">
      <w:pPr>
        <w:pStyle w:val="HChGC"/>
        <w:rPr>
          <w:lang w:val="en-GB"/>
        </w:rPr>
      </w:pPr>
      <w:r>
        <w:rPr>
          <w:lang w:val="en-GB"/>
        </w:rPr>
        <w:br w:type="page"/>
      </w:r>
      <w:r w:rsidR="00F04BD8" w:rsidRPr="00F523EF">
        <w:rPr>
          <w:lang w:val="en-GB"/>
        </w:rPr>
        <w:tab/>
      </w:r>
      <w:r w:rsidR="00F04BD8" w:rsidRPr="00F523EF">
        <w:rPr>
          <w:lang w:val="en-GB"/>
        </w:rPr>
        <w:tab/>
      </w:r>
      <w:bookmarkStart w:id="8" w:name="_Toc321313400"/>
      <w:r w:rsidR="00F04BD8" w:rsidRPr="00F523EF">
        <w:rPr>
          <w:lang w:val="en-GB"/>
        </w:rPr>
        <w:t>第二章</w:t>
      </w:r>
      <w:bookmarkEnd w:id="8"/>
      <w:r>
        <w:rPr>
          <w:rFonts w:hint="eastAsia"/>
          <w:lang w:val="en-GB"/>
        </w:rPr>
        <w:br/>
      </w:r>
      <w:r w:rsidR="00F04BD8" w:rsidRPr="00F523EF">
        <w:rPr>
          <w:lang w:val="en-GB"/>
        </w:rPr>
        <w:t>委员会现行工作方法概述</w:t>
      </w:r>
    </w:p>
    <w:p w:rsidR="00F04BD8" w:rsidRPr="00F523EF" w:rsidRDefault="00F04BD8" w:rsidP="00310511">
      <w:pPr>
        <w:pStyle w:val="SingleTxtGC"/>
        <w:rPr>
          <w:lang w:val="en-GB"/>
        </w:rPr>
      </w:pPr>
      <w:r>
        <w:rPr>
          <w:lang w:val="en-GB"/>
        </w:rPr>
        <w:t>2</w:t>
      </w:r>
      <w:r w:rsidR="0080688C">
        <w:rPr>
          <w:rFonts w:hint="eastAsia"/>
          <w:lang w:val="en-GB"/>
        </w:rPr>
        <w:t>4</w:t>
      </w:r>
      <w:r>
        <w:rPr>
          <w:lang w:val="en-GB"/>
        </w:rPr>
        <w:t xml:space="preserve">.  </w:t>
      </w:r>
      <w:r w:rsidRPr="00310511">
        <w:rPr>
          <w:lang w:val="en-GB"/>
        </w:rPr>
        <w:t>委员会报告</w:t>
      </w:r>
      <w:r w:rsidR="00947C0C" w:rsidRPr="00310511">
        <w:rPr>
          <w:rFonts w:hint="eastAsia"/>
          <w:lang w:val="en-GB"/>
        </w:rPr>
        <w:t>的这一章</w:t>
      </w:r>
      <w:r w:rsidRPr="00310511">
        <w:rPr>
          <w:lang w:val="en-GB"/>
        </w:rPr>
        <w:t>力求</w:t>
      </w:r>
      <w:r w:rsidR="005567CB" w:rsidRPr="00310511">
        <w:rPr>
          <w:rFonts w:hint="eastAsia"/>
          <w:lang w:val="en-GB"/>
        </w:rPr>
        <w:t>对委员会履行各项职能的方式作出</w:t>
      </w:r>
      <w:r w:rsidR="00947C0C">
        <w:rPr>
          <w:rFonts w:hint="eastAsia"/>
          <w:lang w:val="en-GB"/>
        </w:rPr>
        <w:t>简单</w:t>
      </w:r>
      <w:r w:rsidRPr="00F523EF">
        <w:rPr>
          <w:lang w:val="en-GB"/>
        </w:rPr>
        <w:t>明</w:t>
      </w:r>
      <w:r w:rsidR="00947C0C">
        <w:rPr>
          <w:rFonts w:hint="eastAsia"/>
          <w:lang w:val="en-GB"/>
        </w:rPr>
        <w:t>了</w:t>
      </w:r>
      <w:r w:rsidR="005567CB">
        <w:rPr>
          <w:rFonts w:hint="eastAsia"/>
          <w:lang w:val="en-GB"/>
        </w:rPr>
        <w:t>和</w:t>
      </w:r>
      <w:r w:rsidR="00B63C27">
        <w:rPr>
          <w:rFonts w:hint="eastAsia"/>
          <w:lang w:val="en-GB"/>
        </w:rPr>
        <w:t>切合</w:t>
      </w:r>
      <w:r w:rsidR="00947C0C">
        <w:rPr>
          <w:rFonts w:hint="eastAsia"/>
          <w:lang w:val="en-GB"/>
        </w:rPr>
        <w:t>实际</w:t>
      </w:r>
      <w:r w:rsidR="00B63C27">
        <w:rPr>
          <w:rFonts w:hint="eastAsia"/>
          <w:lang w:val="en-GB"/>
        </w:rPr>
        <w:t>的</w:t>
      </w:r>
      <w:r w:rsidR="005567CB">
        <w:rPr>
          <w:rFonts w:hint="eastAsia"/>
          <w:lang w:val="en-GB"/>
        </w:rPr>
        <w:t>回顾</w:t>
      </w:r>
      <w:r w:rsidRPr="00F523EF">
        <w:rPr>
          <w:lang w:val="en-GB"/>
        </w:rPr>
        <w:t>和说明，包括工作方法的最新</w:t>
      </w:r>
      <w:r w:rsidR="005567CB">
        <w:rPr>
          <w:rFonts w:hint="eastAsia"/>
          <w:lang w:val="en-GB"/>
        </w:rPr>
        <w:t>发展</w:t>
      </w:r>
      <w:r>
        <w:rPr>
          <w:lang w:val="en-GB"/>
        </w:rPr>
        <w:t>。</w:t>
      </w:r>
      <w:r w:rsidRPr="00F523EF">
        <w:rPr>
          <w:lang w:val="en-GB"/>
        </w:rPr>
        <w:t>目的是使委员会的现行做法更加透明</w:t>
      </w:r>
      <w:r w:rsidR="00947C0C">
        <w:rPr>
          <w:rFonts w:hint="eastAsia"/>
          <w:lang w:val="en-GB"/>
        </w:rPr>
        <w:t>和</w:t>
      </w:r>
      <w:r w:rsidRPr="00F523EF">
        <w:rPr>
          <w:lang w:val="en-GB"/>
        </w:rPr>
        <w:t>易于了解，以便协助缔约国和其他有关国家执行《公约》。</w:t>
      </w:r>
    </w:p>
    <w:p w:rsidR="00F04BD8" w:rsidRPr="00F523EF" w:rsidRDefault="00F04BD8" w:rsidP="00310511">
      <w:pPr>
        <w:pStyle w:val="SingleTxtGC"/>
        <w:rPr>
          <w:lang w:val="en-GB"/>
        </w:rPr>
      </w:pPr>
      <w:r>
        <w:rPr>
          <w:lang w:val="en-GB"/>
        </w:rPr>
        <w:t>2</w:t>
      </w:r>
      <w:r w:rsidR="0080688C">
        <w:rPr>
          <w:rFonts w:hint="eastAsia"/>
          <w:lang w:val="en-GB"/>
        </w:rPr>
        <w:t>5</w:t>
      </w:r>
      <w:r>
        <w:rPr>
          <w:lang w:val="en-GB"/>
        </w:rPr>
        <w:t xml:space="preserve">.  </w:t>
      </w:r>
      <w:r w:rsidRPr="00F523EF">
        <w:rPr>
          <w:lang w:val="en-GB"/>
        </w:rPr>
        <w:t>自</w:t>
      </w:r>
      <w:r>
        <w:rPr>
          <w:lang w:val="en-GB"/>
        </w:rPr>
        <w:t>1987</w:t>
      </w:r>
      <w:r w:rsidRPr="00F523EF">
        <w:rPr>
          <w:lang w:val="en-GB"/>
        </w:rPr>
        <w:t>年第一届会议以来，委</w:t>
      </w:r>
      <w:r w:rsidRPr="00310511">
        <w:rPr>
          <w:lang w:val="en-GB"/>
        </w:rPr>
        <w:t>员会</w:t>
      </w:r>
      <w:r w:rsidR="00524630" w:rsidRPr="00310511">
        <w:rPr>
          <w:rFonts w:hint="eastAsia"/>
          <w:lang w:val="en-GB"/>
        </w:rPr>
        <w:t>一直协调</w:t>
      </w:r>
      <w:r w:rsidRPr="00310511">
        <w:rPr>
          <w:lang w:val="en-GB"/>
        </w:rPr>
        <w:t>努力制订一套</w:t>
      </w:r>
      <w:r w:rsidR="00B63C27" w:rsidRPr="00310511">
        <w:rPr>
          <w:lang w:val="en-GB"/>
        </w:rPr>
        <w:t>充分反映委员会所承担任务性质</w:t>
      </w:r>
      <w:r w:rsidR="00B63C27" w:rsidRPr="00310511">
        <w:rPr>
          <w:rFonts w:hint="eastAsia"/>
          <w:lang w:val="en-GB"/>
        </w:rPr>
        <w:t>的</w:t>
      </w:r>
      <w:r w:rsidRPr="00310511">
        <w:rPr>
          <w:lang w:val="en-GB"/>
        </w:rPr>
        <w:t>适当工作方法。</w:t>
      </w:r>
      <w:r w:rsidRPr="00F523EF">
        <w:rPr>
          <w:lang w:val="en-GB"/>
        </w:rPr>
        <w:t>在四十九届会议</w:t>
      </w:r>
      <w:r w:rsidR="00B63C27">
        <w:rPr>
          <w:rFonts w:hint="eastAsia"/>
          <w:lang w:val="en-GB"/>
        </w:rPr>
        <w:t>的过程中</w:t>
      </w:r>
      <w:r w:rsidRPr="00F523EF">
        <w:rPr>
          <w:lang w:val="en-GB"/>
        </w:rPr>
        <w:t>，委员会</w:t>
      </w:r>
      <w:r w:rsidR="00B63C27">
        <w:rPr>
          <w:rFonts w:hint="eastAsia"/>
          <w:lang w:val="en-GB"/>
        </w:rPr>
        <w:t>参照</w:t>
      </w:r>
      <w:r w:rsidRPr="00F523EF">
        <w:rPr>
          <w:lang w:val="en-GB"/>
        </w:rPr>
        <w:t>以往经验，</w:t>
      </w:r>
      <w:r w:rsidR="00524630">
        <w:rPr>
          <w:rFonts w:hint="eastAsia"/>
          <w:lang w:val="en-GB"/>
        </w:rPr>
        <w:t>寻求</w:t>
      </w:r>
      <w:r w:rsidRPr="00F523EF">
        <w:rPr>
          <w:lang w:val="en-GB"/>
        </w:rPr>
        <w:t>对这些工作方法加以修改和发展</w:t>
      </w:r>
      <w:r>
        <w:rPr>
          <w:lang w:val="en-GB"/>
        </w:rPr>
        <w:t>。</w:t>
      </w:r>
      <w:r w:rsidRPr="00F523EF">
        <w:rPr>
          <w:lang w:val="en-GB"/>
        </w:rPr>
        <w:t>这些方法还将继续逐步</w:t>
      </w:r>
      <w:r w:rsidR="00B63C27">
        <w:rPr>
          <w:rFonts w:hint="eastAsia"/>
          <w:lang w:val="en-GB"/>
        </w:rPr>
        <w:t>演变</w:t>
      </w:r>
      <w:r w:rsidRPr="00F523EF">
        <w:rPr>
          <w:lang w:val="en-GB"/>
        </w:rPr>
        <w:t>。</w:t>
      </w:r>
    </w:p>
    <w:p w:rsidR="00F04BD8" w:rsidRPr="00F523EF" w:rsidRDefault="00F04BD8" w:rsidP="00310511">
      <w:pPr>
        <w:pStyle w:val="H1GC"/>
        <w:rPr>
          <w:lang w:val="en-GB"/>
        </w:rPr>
      </w:pPr>
      <w:r w:rsidRPr="00F523EF">
        <w:rPr>
          <w:lang w:val="en-GB"/>
        </w:rPr>
        <w:tab/>
      </w:r>
      <w:bookmarkStart w:id="9" w:name="_Toc321313401"/>
      <w:r>
        <w:rPr>
          <w:lang w:val="en-GB"/>
        </w:rPr>
        <w:t>A.</w:t>
      </w:r>
      <w:bookmarkEnd w:id="9"/>
      <w:r>
        <w:rPr>
          <w:rFonts w:hint="eastAsia"/>
          <w:lang w:val="en-GB"/>
        </w:rPr>
        <w:tab/>
      </w:r>
      <w:r w:rsidRPr="00F523EF">
        <w:rPr>
          <w:lang w:val="en-GB"/>
        </w:rPr>
        <w:t>提交报告的一般准则</w:t>
      </w:r>
    </w:p>
    <w:p w:rsidR="00F04BD8" w:rsidRPr="00B63C27" w:rsidRDefault="00F04BD8" w:rsidP="00310511">
      <w:pPr>
        <w:pStyle w:val="SingleTxtGC"/>
        <w:rPr>
          <w:color w:val="FF0000"/>
          <w:lang w:val="en-GB"/>
        </w:rPr>
      </w:pPr>
      <w:r>
        <w:rPr>
          <w:lang w:val="en-GB"/>
        </w:rPr>
        <w:t>2</w:t>
      </w:r>
      <w:r w:rsidR="0080688C">
        <w:rPr>
          <w:rFonts w:hint="eastAsia"/>
          <w:lang w:val="en-GB"/>
        </w:rPr>
        <w:t>6</w:t>
      </w:r>
      <w:r>
        <w:rPr>
          <w:lang w:val="en-GB"/>
        </w:rPr>
        <w:t xml:space="preserve">.  </w:t>
      </w:r>
      <w:r w:rsidRPr="00310511">
        <w:rPr>
          <w:lang w:val="en-GB"/>
        </w:rPr>
        <w:t>委员会高度重视</w:t>
      </w:r>
      <w:r w:rsidR="00B63C27" w:rsidRPr="00310511">
        <w:rPr>
          <w:rFonts w:hint="eastAsia"/>
          <w:lang w:val="en-GB"/>
        </w:rPr>
        <w:t>以适当方式对</w:t>
      </w:r>
      <w:r w:rsidRPr="00310511">
        <w:rPr>
          <w:lang w:val="en-GB"/>
        </w:rPr>
        <w:t>报告</w:t>
      </w:r>
      <w:r w:rsidR="00B63C27" w:rsidRPr="00310511">
        <w:rPr>
          <w:rFonts w:hint="eastAsia"/>
          <w:lang w:val="en-GB"/>
        </w:rPr>
        <w:t>进程</w:t>
      </w:r>
      <w:r w:rsidRPr="00310511">
        <w:rPr>
          <w:lang w:val="en-GB"/>
        </w:rPr>
        <w:t>和与缔约国代表对话</w:t>
      </w:r>
      <w:r w:rsidR="00B63C27" w:rsidRPr="00310511">
        <w:rPr>
          <w:rFonts w:hint="eastAsia"/>
          <w:lang w:val="en-GB"/>
        </w:rPr>
        <w:t>作出</w:t>
      </w:r>
      <w:r w:rsidRPr="00310511">
        <w:rPr>
          <w:lang w:val="en-GB"/>
        </w:rPr>
        <w:t>安排，确保</w:t>
      </w:r>
      <w:r w:rsidR="00B63C27" w:rsidRPr="00310511">
        <w:rPr>
          <w:rFonts w:hint="eastAsia"/>
          <w:lang w:val="en-GB"/>
        </w:rPr>
        <w:t>有</w:t>
      </w:r>
      <w:r w:rsidR="00B63C27" w:rsidRPr="00310511">
        <w:rPr>
          <w:lang w:val="en-GB"/>
        </w:rPr>
        <w:t>条不紊</w:t>
      </w:r>
      <w:r w:rsidR="00B63C27" w:rsidRPr="00310511">
        <w:rPr>
          <w:rFonts w:hint="eastAsia"/>
          <w:lang w:val="en-GB"/>
        </w:rPr>
        <w:t>地</w:t>
      </w:r>
      <w:r w:rsidR="00B63C27" w:rsidRPr="00310511">
        <w:rPr>
          <w:lang w:val="en-GB"/>
        </w:rPr>
        <w:t>审议</w:t>
      </w:r>
      <w:r w:rsidRPr="00310511">
        <w:rPr>
          <w:lang w:val="en-GB"/>
        </w:rPr>
        <w:t>委员会主要</w:t>
      </w:r>
      <w:r w:rsidR="00B63C27" w:rsidRPr="00310511">
        <w:rPr>
          <w:rFonts w:hint="eastAsia"/>
          <w:lang w:val="en-GB"/>
        </w:rPr>
        <w:t>关注</w:t>
      </w:r>
      <w:r w:rsidRPr="00310511">
        <w:rPr>
          <w:lang w:val="en-GB"/>
        </w:rPr>
        <w:t>问题</w:t>
      </w:r>
      <w:r w:rsidR="00B63C27" w:rsidRPr="00310511">
        <w:rPr>
          <w:rFonts w:hint="eastAsia"/>
          <w:lang w:val="en-GB"/>
        </w:rPr>
        <w:t>和提供有关信息。</w:t>
      </w:r>
      <w:r w:rsidRPr="00310511">
        <w:rPr>
          <w:lang w:val="en-GB"/>
        </w:rPr>
        <w:t>为此，委员会</w:t>
      </w:r>
      <w:r w:rsidRPr="00310511">
        <w:rPr>
          <w:lang w:val="en-GB"/>
        </w:rPr>
        <w:t>2008</w:t>
      </w:r>
      <w:r w:rsidRPr="00310511">
        <w:rPr>
          <w:lang w:val="en-GB"/>
        </w:rPr>
        <w:t>年通过了缔约国根据《公约》第十六和第十七条提交条约</w:t>
      </w:r>
      <w:r w:rsidR="00BF6974" w:rsidRPr="00310511">
        <w:rPr>
          <w:rFonts w:hint="eastAsia"/>
          <w:lang w:val="en-GB"/>
        </w:rPr>
        <w:t>专要</w:t>
      </w:r>
      <w:r w:rsidRPr="00310511">
        <w:rPr>
          <w:lang w:val="en-GB"/>
        </w:rPr>
        <w:t>文件的订</w:t>
      </w:r>
      <w:r w:rsidR="00B63C27" w:rsidRPr="00310511">
        <w:rPr>
          <w:rFonts w:hint="eastAsia"/>
          <w:lang w:val="en-GB"/>
        </w:rPr>
        <w:t>正</w:t>
      </w:r>
      <w:r w:rsidRPr="00310511">
        <w:rPr>
          <w:lang w:val="en-GB"/>
        </w:rPr>
        <w:t>报告准则，</w:t>
      </w:r>
      <w:r w:rsidRPr="00310511">
        <w:rPr>
          <w:color w:val="0000FF"/>
          <w:vertAlign w:val="superscript"/>
          <w:lang w:val="en-GB"/>
        </w:rPr>
        <w:footnoteReference w:id="5"/>
      </w:r>
      <w:r w:rsidRPr="00310511">
        <w:rPr>
          <w:rFonts w:hint="eastAsia"/>
          <w:color w:val="0000FF"/>
          <w:vertAlign w:val="superscript"/>
          <w:lang w:val="en-GB"/>
        </w:rPr>
        <w:t xml:space="preserve"> </w:t>
      </w:r>
      <w:r w:rsidRPr="00310511">
        <w:rPr>
          <w:lang w:val="en-GB"/>
        </w:rPr>
        <w:t>以协助缔约国</w:t>
      </w:r>
      <w:r w:rsidR="00BF6974" w:rsidRPr="00310511">
        <w:rPr>
          <w:rFonts w:hint="eastAsia"/>
          <w:lang w:val="en-GB"/>
        </w:rPr>
        <w:t>履行</w:t>
      </w:r>
      <w:r w:rsidRPr="00310511">
        <w:rPr>
          <w:lang w:val="en-GB"/>
        </w:rPr>
        <w:t>报告</w:t>
      </w:r>
      <w:r w:rsidR="00947C0C" w:rsidRPr="00310511">
        <w:rPr>
          <w:rFonts w:hint="eastAsia"/>
          <w:lang w:val="en-GB"/>
        </w:rPr>
        <w:t>义务</w:t>
      </w:r>
      <w:r w:rsidRPr="00310511">
        <w:rPr>
          <w:lang w:val="en-GB"/>
        </w:rPr>
        <w:t>，提高整个</w:t>
      </w:r>
      <w:r w:rsidR="00BF6974" w:rsidRPr="00310511">
        <w:rPr>
          <w:rFonts w:hint="eastAsia"/>
          <w:lang w:val="en-GB"/>
        </w:rPr>
        <w:t>监测</w:t>
      </w:r>
      <w:r w:rsidRPr="00310511">
        <w:rPr>
          <w:lang w:val="en-GB"/>
        </w:rPr>
        <w:t>系统的</w:t>
      </w:r>
      <w:r w:rsidRPr="00310511">
        <w:rPr>
          <w:rFonts w:hint="eastAsia"/>
          <w:lang w:val="en-GB"/>
        </w:rPr>
        <w:t>效</w:t>
      </w:r>
      <w:r w:rsidR="00BF6974" w:rsidRPr="00310511">
        <w:rPr>
          <w:rFonts w:hint="eastAsia"/>
          <w:lang w:val="en-GB"/>
        </w:rPr>
        <w:t>能</w:t>
      </w:r>
      <w:r w:rsidRPr="00310511">
        <w:rPr>
          <w:lang w:val="en-GB"/>
        </w:rPr>
        <w:t>。</w:t>
      </w:r>
    </w:p>
    <w:p w:rsidR="00F04BD8" w:rsidRPr="00F523EF" w:rsidRDefault="00F04BD8" w:rsidP="00310511">
      <w:pPr>
        <w:pStyle w:val="H1GC"/>
        <w:rPr>
          <w:lang w:val="en-GB"/>
        </w:rPr>
      </w:pPr>
      <w:r w:rsidRPr="00F523EF">
        <w:rPr>
          <w:lang w:val="en-GB"/>
        </w:rPr>
        <w:tab/>
      </w:r>
      <w:bookmarkStart w:id="10" w:name="_Toc321313402"/>
      <w:r>
        <w:rPr>
          <w:lang w:val="en-GB"/>
        </w:rPr>
        <w:t>B.</w:t>
      </w:r>
      <w:bookmarkEnd w:id="10"/>
      <w:r>
        <w:rPr>
          <w:rFonts w:hint="eastAsia"/>
          <w:lang w:val="en-GB"/>
        </w:rPr>
        <w:tab/>
      </w:r>
      <w:r w:rsidRPr="00F523EF">
        <w:rPr>
          <w:lang w:val="en-GB"/>
        </w:rPr>
        <w:t>审查缔约国的报告</w:t>
      </w:r>
    </w:p>
    <w:p w:rsidR="00F04BD8" w:rsidRPr="00F523EF" w:rsidRDefault="00F04BD8" w:rsidP="00310511">
      <w:pPr>
        <w:pStyle w:val="H23GC"/>
        <w:rPr>
          <w:lang w:val="en-GB"/>
        </w:rPr>
      </w:pPr>
      <w:r w:rsidRPr="00F523EF">
        <w:rPr>
          <w:lang w:val="en-GB"/>
        </w:rPr>
        <w:tab/>
      </w:r>
      <w:bookmarkStart w:id="11" w:name="_Toc321313403"/>
      <w:r>
        <w:rPr>
          <w:lang w:val="en-GB"/>
        </w:rPr>
        <w:t>1.</w:t>
      </w:r>
      <w:bookmarkEnd w:id="11"/>
      <w:r>
        <w:rPr>
          <w:rFonts w:hint="eastAsia"/>
          <w:lang w:val="en-GB"/>
        </w:rPr>
        <w:tab/>
      </w:r>
      <w:r w:rsidRPr="00F523EF">
        <w:rPr>
          <w:rFonts w:hint="eastAsia"/>
          <w:lang w:val="en-GB"/>
        </w:rPr>
        <w:t>会前工作组的工作</w:t>
      </w:r>
    </w:p>
    <w:p w:rsidR="00F04BD8" w:rsidRPr="00F523EF" w:rsidRDefault="00F04BD8" w:rsidP="00310511">
      <w:pPr>
        <w:pStyle w:val="SingleTxtGC"/>
        <w:rPr>
          <w:lang w:val="en-GB"/>
        </w:rPr>
      </w:pPr>
      <w:r>
        <w:rPr>
          <w:lang w:val="en-GB"/>
        </w:rPr>
        <w:t>2</w:t>
      </w:r>
      <w:r w:rsidR="0080688C">
        <w:rPr>
          <w:rFonts w:hint="eastAsia"/>
          <w:lang w:val="en-GB"/>
        </w:rPr>
        <w:t>7</w:t>
      </w:r>
      <w:r>
        <w:rPr>
          <w:lang w:val="en-GB"/>
        </w:rPr>
        <w:t xml:space="preserve">.  </w:t>
      </w:r>
      <w:r w:rsidRPr="00F523EF">
        <w:rPr>
          <w:lang w:val="en-GB"/>
        </w:rPr>
        <w:t>会前工作组在委员会每届会议之前举行为期五天的会议</w:t>
      </w:r>
      <w:r>
        <w:rPr>
          <w:lang w:val="en-GB"/>
        </w:rPr>
        <w:t>。</w:t>
      </w:r>
      <w:r w:rsidRPr="00F523EF">
        <w:rPr>
          <w:lang w:val="en-GB"/>
        </w:rPr>
        <w:t>会前工作组由委员会五名</w:t>
      </w:r>
      <w:r w:rsidRPr="00F523EF">
        <w:rPr>
          <w:rFonts w:hint="eastAsia"/>
          <w:lang w:val="en-GB"/>
        </w:rPr>
        <w:t>委</w:t>
      </w:r>
      <w:r w:rsidRPr="00F523EF">
        <w:rPr>
          <w:lang w:val="en-GB"/>
        </w:rPr>
        <w:t>员组成，由主席在考虑到均衡地域分配和其他相关因素后提名确定。</w:t>
      </w:r>
    </w:p>
    <w:p w:rsidR="00F04BD8" w:rsidRPr="00947C0C" w:rsidRDefault="00F04BD8" w:rsidP="00310511">
      <w:pPr>
        <w:pStyle w:val="SingleTxtGC"/>
        <w:rPr>
          <w:lang w:val="en-GB"/>
        </w:rPr>
      </w:pPr>
      <w:r>
        <w:rPr>
          <w:lang w:val="en-GB"/>
        </w:rPr>
        <w:t>2</w:t>
      </w:r>
      <w:r w:rsidR="0080688C">
        <w:rPr>
          <w:rFonts w:hint="eastAsia"/>
          <w:lang w:val="en-GB"/>
        </w:rPr>
        <w:t>8</w:t>
      </w:r>
      <w:r>
        <w:rPr>
          <w:lang w:val="en-GB"/>
        </w:rPr>
        <w:t xml:space="preserve">.  </w:t>
      </w:r>
      <w:r w:rsidRPr="00F523EF">
        <w:rPr>
          <w:lang w:val="en-GB"/>
        </w:rPr>
        <w:t>工作组的主要目的，是预先</w:t>
      </w:r>
      <w:r w:rsidR="00947C0C">
        <w:rPr>
          <w:rFonts w:hint="eastAsia"/>
          <w:lang w:val="en-GB"/>
        </w:rPr>
        <w:t>提出</w:t>
      </w:r>
      <w:r w:rsidRPr="00F523EF">
        <w:rPr>
          <w:lang w:val="en-GB"/>
        </w:rPr>
        <w:t>补充问题，以协助委员会准备与报告国代表的对话。</w:t>
      </w:r>
      <w:r w:rsidR="00947C0C">
        <w:rPr>
          <w:rFonts w:hint="eastAsia"/>
          <w:lang w:val="en-GB"/>
        </w:rPr>
        <w:t>以此</w:t>
      </w:r>
      <w:r w:rsidRPr="00F523EF">
        <w:rPr>
          <w:lang w:val="en-GB"/>
        </w:rPr>
        <w:t>提高这一制度的效率，使</w:t>
      </w:r>
      <w:r w:rsidRPr="00F523EF">
        <w:rPr>
          <w:rFonts w:hint="eastAsia"/>
          <w:lang w:val="en-GB"/>
        </w:rPr>
        <w:t>讨论</w:t>
      </w:r>
      <w:r w:rsidRPr="00F523EF">
        <w:rPr>
          <w:lang w:val="en-GB"/>
        </w:rPr>
        <w:t>的准备工作</w:t>
      </w:r>
      <w:r w:rsidRPr="00F523EF">
        <w:rPr>
          <w:rFonts w:hint="eastAsia"/>
          <w:lang w:val="en-GB"/>
        </w:rPr>
        <w:t>更有</w:t>
      </w:r>
      <w:r w:rsidRPr="00F523EF">
        <w:rPr>
          <w:lang w:val="en-GB"/>
        </w:rPr>
        <w:t>针对性，方便各国代表完成任务</w:t>
      </w:r>
      <w:r>
        <w:rPr>
          <w:lang w:val="en-GB"/>
        </w:rPr>
        <w:t>。</w:t>
      </w:r>
      <w:r w:rsidRPr="00200E88">
        <w:rPr>
          <w:color w:val="0000FF"/>
          <w:vertAlign w:val="superscript"/>
          <w:lang w:val="en-GB"/>
        </w:rPr>
        <w:footnoteReference w:id="6"/>
      </w:r>
    </w:p>
    <w:p w:rsidR="00F04BD8" w:rsidRPr="00F523EF" w:rsidRDefault="00F04BD8" w:rsidP="00310511">
      <w:pPr>
        <w:pStyle w:val="SingleTxtGC"/>
        <w:rPr>
          <w:lang w:val="en-GB"/>
        </w:rPr>
      </w:pPr>
      <w:r>
        <w:rPr>
          <w:lang w:val="en-GB"/>
        </w:rPr>
        <w:t>2</w:t>
      </w:r>
      <w:r w:rsidR="0080688C">
        <w:rPr>
          <w:rFonts w:hint="eastAsia"/>
          <w:lang w:val="en-GB"/>
        </w:rPr>
        <w:t>9</w:t>
      </w:r>
      <w:r>
        <w:rPr>
          <w:lang w:val="en-GB"/>
        </w:rPr>
        <w:t xml:space="preserve">.  </w:t>
      </w:r>
      <w:r w:rsidR="00947C0C">
        <w:rPr>
          <w:lang w:val="en-GB"/>
        </w:rPr>
        <w:t>关于工作组</w:t>
      </w:r>
      <w:r w:rsidRPr="00F523EF">
        <w:rPr>
          <w:lang w:val="en-GB"/>
        </w:rPr>
        <w:t>的工作方法，为了提高效率，工作组首先责成每位成员详细审查</w:t>
      </w:r>
      <w:r w:rsidR="00BF6974">
        <w:rPr>
          <w:rFonts w:hint="eastAsia"/>
          <w:lang w:val="en-GB"/>
        </w:rPr>
        <w:t>一份</w:t>
      </w:r>
      <w:r w:rsidRPr="00F523EF">
        <w:rPr>
          <w:lang w:val="en-GB"/>
        </w:rPr>
        <w:t>具体报告，向工作组提交初步</w:t>
      </w:r>
      <w:r w:rsidR="00BF6974">
        <w:rPr>
          <w:lang w:val="en-GB"/>
        </w:rPr>
        <w:t>问题单。根据工作组其他成员的意见，对国别报告员提出的每</w:t>
      </w:r>
      <w:r w:rsidRPr="00F523EF">
        <w:rPr>
          <w:lang w:val="en-GB"/>
        </w:rPr>
        <w:t>份草稿</w:t>
      </w:r>
      <w:r w:rsidR="00BF6974">
        <w:rPr>
          <w:rFonts w:hint="eastAsia"/>
          <w:lang w:val="en-GB"/>
        </w:rPr>
        <w:t>进行</w:t>
      </w:r>
      <w:r w:rsidRPr="00F523EF">
        <w:rPr>
          <w:lang w:val="en-GB"/>
        </w:rPr>
        <w:t>修订和补充，再由工作组全体</w:t>
      </w:r>
      <w:r w:rsidR="00BF6974">
        <w:rPr>
          <w:rFonts w:hint="eastAsia"/>
          <w:lang w:val="en-GB"/>
        </w:rPr>
        <w:t>成员</w:t>
      </w:r>
      <w:r w:rsidRPr="00F523EF">
        <w:rPr>
          <w:lang w:val="en-GB"/>
        </w:rPr>
        <w:t>通过问题单定稿</w:t>
      </w:r>
      <w:r>
        <w:rPr>
          <w:lang w:val="en-GB"/>
        </w:rPr>
        <w:t>。</w:t>
      </w:r>
      <w:r w:rsidR="00BF6974">
        <w:rPr>
          <w:lang w:val="en-GB"/>
        </w:rPr>
        <w:t>这一程序</w:t>
      </w:r>
      <w:r w:rsidRPr="00F523EF">
        <w:rPr>
          <w:lang w:val="en-GB"/>
        </w:rPr>
        <w:t>同样适用于初步报告和定期报告。</w:t>
      </w:r>
    </w:p>
    <w:p w:rsidR="00F04BD8" w:rsidRPr="00F523EF" w:rsidRDefault="0080688C" w:rsidP="00310511">
      <w:pPr>
        <w:pStyle w:val="SingleTxtGC"/>
        <w:rPr>
          <w:lang w:val="en-GB"/>
        </w:rPr>
      </w:pPr>
      <w:r>
        <w:rPr>
          <w:rFonts w:hint="eastAsia"/>
          <w:lang w:val="en-GB"/>
        </w:rPr>
        <w:t>30</w:t>
      </w:r>
      <w:r w:rsidR="00F04BD8">
        <w:rPr>
          <w:lang w:val="en-GB"/>
        </w:rPr>
        <w:t xml:space="preserve">.  </w:t>
      </w:r>
      <w:r w:rsidR="00F04BD8" w:rsidRPr="00F523EF">
        <w:rPr>
          <w:lang w:val="en-GB"/>
        </w:rPr>
        <w:t>为了筹备会前工作组</w:t>
      </w:r>
      <w:r w:rsidR="00BF6974">
        <w:rPr>
          <w:lang w:val="en-GB"/>
        </w:rPr>
        <w:t>的工作，委员会要求秘书处为其成员准备一份国情分析，以及所有有关</w:t>
      </w:r>
      <w:r w:rsidR="00F04BD8" w:rsidRPr="00F523EF">
        <w:rPr>
          <w:lang w:val="en-GB"/>
        </w:rPr>
        <w:t>文件，包括每份待审报告的有关资料</w:t>
      </w:r>
      <w:r w:rsidR="00F04BD8">
        <w:rPr>
          <w:lang w:val="en-GB"/>
        </w:rPr>
        <w:t>。</w:t>
      </w:r>
      <w:r w:rsidR="00F04BD8" w:rsidRPr="00F523EF">
        <w:rPr>
          <w:lang w:val="en-GB"/>
        </w:rPr>
        <w:t>为此，委员会请所有有关个人、机构和非政府组织向秘书处提交相关和适当的文件。</w:t>
      </w:r>
    </w:p>
    <w:p w:rsidR="00F04BD8" w:rsidRPr="00F523EF" w:rsidRDefault="00E54893" w:rsidP="00F04BD8">
      <w:pPr>
        <w:pStyle w:val="SingleTxtGC"/>
        <w:rPr>
          <w:lang w:val="en-GB"/>
        </w:rPr>
      </w:pPr>
      <w:r>
        <w:rPr>
          <w:rFonts w:hint="eastAsia"/>
          <w:lang w:val="en-GB"/>
        </w:rPr>
        <w:t>3</w:t>
      </w:r>
      <w:r w:rsidR="00F05E31">
        <w:rPr>
          <w:rFonts w:hint="eastAsia"/>
          <w:lang w:val="en-GB"/>
        </w:rPr>
        <w:t>1</w:t>
      </w:r>
      <w:r w:rsidR="00F04BD8">
        <w:rPr>
          <w:lang w:val="en-GB"/>
        </w:rPr>
        <w:t xml:space="preserve">.  </w:t>
      </w:r>
      <w:r w:rsidR="00F04BD8" w:rsidRPr="00F523EF">
        <w:rPr>
          <w:lang w:val="en-GB"/>
        </w:rPr>
        <w:t>工作组拟订的问题单直接送交有关缔约国，并附一份载有如下声明的说明：</w:t>
      </w:r>
    </w:p>
    <w:p w:rsidR="00F04BD8" w:rsidRPr="00F523EF" w:rsidRDefault="00310511" w:rsidP="00310511">
      <w:pPr>
        <w:pStyle w:val="SingleTxtGC"/>
        <w:ind w:left="1565"/>
        <w:rPr>
          <w:lang w:val="en-GB"/>
        </w:rPr>
      </w:pPr>
      <w:r>
        <w:rPr>
          <w:rFonts w:hint="eastAsia"/>
          <w:lang w:val="en-GB"/>
        </w:rPr>
        <w:tab/>
      </w:r>
      <w:r w:rsidR="00F04BD8" w:rsidRPr="00F523EF">
        <w:rPr>
          <w:lang w:val="en-GB"/>
        </w:rPr>
        <w:t>这个问题单并不是详尽无遗的，不应认为它限制或以任何方式影响委员会</w:t>
      </w:r>
      <w:r w:rsidR="00F04BD8" w:rsidRPr="00F523EF">
        <w:rPr>
          <w:rFonts w:hint="eastAsia"/>
          <w:lang w:val="en-GB"/>
        </w:rPr>
        <w:t>委</w:t>
      </w:r>
      <w:r w:rsidR="00F04BD8" w:rsidRPr="00F523EF">
        <w:rPr>
          <w:lang w:val="en-GB"/>
        </w:rPr>
        <w:t>员可能希望提出的问题的类型和范围。为了改进委员会寻求的对话，它强烈促请每个缔约国以书面形式对问题单作出答复，并在审议其报告的会议之前尽早提交这些答复，</w:t>
      </w:r>
      <w:r w:rsidR="00F04BD8" w:rsidRPr="00F523EF">
        <w:rPr>
          <w:rFonts w:hint="eastAsia"/>
          <w:lang w:val="en-GB"/>
        </w:rPr>
        <w:t>以便</w:t>
      </w:r>
      <w:r w:rsidR="00F04BD8" w:rsidRPr="00F523EF">
        <w:rPr>
          <w:lang w:val="en-GB"/>
        </w:rPr>
        <w:t>分发给委员会所有委员。</w:t>
      </w:r>
    </w:p>
    <w:p w:rsidR="00F04BD8" w:rsidRPr="00F523EF" w:rsidRDefault="00F04BD8" w:rsidP="00FC442B">
      <w:pPr>
        <w:pStyle w:val="H23GC"/>
        <w:rPr>
          <w:lang w:val="en-GB"/>
        </w:rPr>
      </w:pPr>
      <w:r w:rsidRPr="00F523EF">
        <w:rPr>
          <w:lang w:val="en-GB"/>
        </w:rPr>
        <w:tab/>
      </w:r>
      <w:bookmarkStart w:id="12" w:name="_Toc321313404"/>
      <w:r>
        <w:rPr>
          <w:lang w:val="en-GB"/>
        </w:rPr>
        <w:t>2.</w:t>
      </w:r>
      <w:r>
        <w:rPr>
          <w:rFonts w:hint="eastAsia"/>
          <w:lang w:val="en-GB"/>
        </w:rPr>
        <w:tab/>
      </w:r>
      <w:r w:rsidRPr="00F523EF">
        <w:rPr>
          <w:lang w:val="en-GB"/>
        </w:rPr>
        <w:t>审议报告</w:t>
      </w:r>
      <w:bookmarkEnd w:id="12"/>
    </w:p>
    <w:p w:rsidR="00F04BD8" w:rsidRPr="00FC442B" w:rsidRDefault="00F04BD8" w:rsidP="00FC442B">
      <w:pPr>
        <w:pStyle w:val="SingleTxtGC"/>
        <w:rPr>
          <w:lang w:val="en-GB"/>
        </w:rPr>
      </w:pPr>
      <w:r>
        <w:rPr>
          <w:lang w:val="en-GB"/>
        </w:rPr>
        <w:t>3</w:t>
      </w:r>
      <w:r w:rsidR="00F05E31">
        <w:rPr>
          <w:rFonts w:hint="eastAsia"/>
          <w:lang w:val="en-GB"/>
        </w:rPr>
        <w:t>2</w:t>
      </w:r>
      <w:r>
        <w:rPr>
          <w:lang w:val="en-GB"/>
        </w:rPr>
        <w:t xml:space="preserve">.  </w:t>
      </w:r>
      <w:r w:rsidRPr="00F523EF">
        <w:rPr>
          <w:lang w:val="en-GB"/>
        </w:rPr>
        <w:t>根据联合国每个人权条约监测机构的既定做法，报告国代表应当在委员会审查该国报告时出席会议，以确保与委员会进行建设性的对话</w:t>
      </w:r>
      <w:r>
        <w:rPr>
          <w:lang w:val="en-GB"/>
        </w:rPr>
        <w:t>。</w:t>
      </w:r>
      <w:r w:rsidRPr="00F523EF">
        <w:rPr>
          <w:lang w:val="en-GB"/>
        </w:rPr>
        <w:t>委员会一般采用如下程序：请缔约国代表介绍报告，作简要的初步评论并提供任何可能与对话相关的信息</w:t>
      </w:r>
      <w:r>
        <w:rPr>
          <w:lang w:val="en-GB"/>
        </w:rPr>
        <w:t>。</w:t>
      </w:r>
      <w:r w:rsidRPr="00F523EF">
        <w:rPr>
          <w:lang w:val="en-GB"/>
        </w:rPr>
        <w:t>然后，委员会</w:t>
      </w:r>
      <w:r w:rsidR="00A0359C">
        <w:rPr>
          <w:rFonts w:hint="eastAsia"/>
          <w:lang w:val="en-GB"/>
        </w:rPr>
        <w:t>按</w:t>
      </w:r>
      <w:r w:rsidRPr="00F523EF">
        <w:rPr>
          <w:lang w:val="en-GB"/>
        </w:rPr>
        <w:t>条款</w:t>
      </w:r>
      <w:r w:rsidR="00A0359C">
        <w:rPr>
          <w:rFonts w:hint="eastAsia"/>
          <w:lang w:val="en-GB"/>
        </w:rPr>
        <w:t>组合</w:t>
      </w:r>
      <w:r w:rsidRPr="00F523EF">
        <w:rPr>
          <w:lang w:val="en-GB"/>
        </w:rPr>
        <w:t>(</w:t>
      </w:r>
      <w:r w:rsidRPr="00F523EF">
        <w:rPr>
          <w:lang w:val="en-GB"/>
        </w:rPr>
        <w:t>一般分为一至五条、六至九条、十至十二条、十三至十五条四</w:t>
      </w:r>
      <w:r w:rsidR="00A0359C">
        <w:rPr>
          <w:rFonts w:hint="eastAsia"/>
          <w:lang w:val="en-GB"/>
        </w:rPr>
        <w:t>组</w:t>
      </w:r>
      <w:r w:rsidRPr="00F523EF">
        <w:rPr>
          <w:lang w:val="en-GB"/>
        </w:rPr>
        <w:t>)</w:t>
      </w:r>
      <w:r w:rsidRPr="00F523EF">
        <w:rPr>
          <w:lang w:val="en-GB"/>
        </w:rPr>
        <w:t>审议报告，其中特别考虑对问题单所列问题作出的答复</w:t>
      </w:r>
      <w:r>
        <w:rPr>
          <w:lang w:val="en-GB"/>
        </w:rPr>
        <w:t>。</w:t>
      </w:r>
      <w:r w:rsidR="00A0359C">
        <w:rPr>
          <w:lang w:val="en-GB"/>
        </w:rPr>
        <w:t>主席通常</w:t>
      </w:r>
      <w:r w:rsidRPr="00F523EF">
        <w:rPr>
          <w:lang w:val="en-GB"/>
        </w:rPr>
        <w:t>请委员会委员就每一问题提问或发表意见，然后请缔约国代表立即回答不需要进一步考虑或研究的问题</w:t>
      </w:r>
      <w:r>
        <w:rPr>
          <w:lang w:val="en-GB"/>
        </w:rPr>
        <w:t>。</w:t>
      </w:r>
      <w:r w:rsidRPr="00F523EF">
        <w:rPr>
          <w:lang w:val="en-GB"/>
        </w:rPr>
        <w:t>任何余下问题留待下次会议处理，或必要时可在提供委员会的书面</w:t>
      </w:r>
      <w:r w:rsidR="00A0359C">
        <w:rPr>
          <w:rFonts w:hint="eastAsia"/>
          <w:lang w:val="en-GB"/>
        </w:rPr>
        <w:t>补充</w:t>
      </w:r>
      <w:r w:rsidRPr="00F523EF">
        <w:rPr>
          <w:lang w:val="en-GB"/>
        </w:rPr>
        <w:t>资料中述及</w:t>
      </w:r>
      <w:r>
        <w:rPr>
          <w:lang w:val="en-GB"/>
        </w:rPr>
        <w:t>。</w:t>
      </w:r>
      <w:r w:rsidRPr="00F523EF">
        <w:rPr>
          <w:lang w:val="en-GB"/>
        </w:rPr>
        <w:t>委员会委员可自由地就</w:t>
      </w:r>
      <w:r w:rsidR="00A0359C">
        <w:rPr>
          <w:rFonts w:hint="eastAsia"/>
          <w:lang w:val="en-GB"/>
        </w:rPr>
        <w:t>缔约国</w:t>
      </w:r>
      <w:r w:rsidRPr="00F523EF">
        <w:rPr>
          <w:lang w:val="en-GB"/>
        </w:rPr>
        <w:t>所做答复提出具体问题，</w:t>
      </w:r>
      <w:r w:rsidR="00A0359C" w:rsidRPr="00FC442B">
        <w:rPr>
          <w:rFonts w:hint="eastAsia"/>
          <w:lang w:val="en-GB"/>
        </w:rPr>
        <w:t>但</w:t>
      </w:r>
      <w:r w:rsidRPr="00FC442B">
        <w:rPr>
          <w:lang w:val="en-GB"/>
        </w:rPr>
        <w:t>不要提出《公约》范围以外的问题</w:t>
      </w:r>
      <w:r w:rsidR="00A0359C" w:rsidRPr="00FC442B">
        <w:rPr>
          <w:rFonts w:hint="eastAsia"/>
          <w:lang w:val="en-GB"/>
        </w:rPr>
        <w:t>，</w:t>
      </w:r>
      <w:r w:rsidRPr="00FC442B">
        <w:rPr>
          <w:lang w:val="en-GB"/>
        </w:rPr>
        <w:t>重复已提过或答复过的问题</w:t>
      </w:r>
      <w:r w:rsidR="00A0359C" w:rsidRPr="00FC442B">
        <w:rPr>
          <w:rFonts w:hint="eastAsia"/>
          <w:lang w:val="en-GB"/>
        </w:rPr>
        <w:t>，</w:t>
      </w:r>
      <w:r w:rsidRPr="00FC442B">
        <w:rPr>
          <w:lang w:val="en-GB"/>
        </w:rPr>
        <w:t>在已经很长的清单上不适当地增加某个具体问题</w:t>
      </w:r>
      <w:r w:rsidR="005632C0" w:rsidRPr="00FC442B">
        <w:rPr>
          <w:rFonts w:hint="eastAsia"/>
          <w:lang w:val="en-GB"/>
        </w:rPr>
        <w:t>，</w:t>
      </w:r>
      <w:r w:rsidRPr="00FC442B">
        <w:rPr>
          <w:lang w:val="en-GB"/>
        </w:rPr>
        <w:t>或一次发言超过</w:t>
      </w:r>
      <w:r w:rsidRPr="00FC442B">
        <w:rPr>
          <w:lang w:val="en-GB"/>
        </w:rPr>
        <w:t>5</w:t>
      </w:r>
      <w:r w:rsidRPr="00FC442B">
        <w:rPr>
          <w:lang w:val="en-GB"/>
        </w:rPr>
        <w:t>分钟。</w:t>
      </w:r>
    </w:p>
    <w:p w:rsidR="00F04BD8" w:rsidRPr="00F523EF" w:rsidRDefault="00F04BD8" w:rsidP="00FC442B">
      <w:pPr>
        <w:pStyle w:val="SingleTxtGC"/>
        <w:rPr>
          <w:lang w:val="en-GB"/>
        </w:rPr>
      </w:pPr>
      <w:r>
        <w:rPr>
          <w:lang w:val="en-GB"/>
        </w:rPr>
        <w:t>3</w:t>
      </w:r>
      <w:r w:rsidR="00F05E31">
        <w:rPr>
          <w:rFonts w:hint="eastAsia"/>
          <w:lang w:val="en-GB"/>
        </w:rPr>
        <w:t>3</w:t>
      </w:r>
      <w:r>
        <w:rPr>
          <w:lang w:val="en-GB"/>
        </w:rPr>
        <w:t xml:space="preserve">.  </w:t>
      </w:r>
      <w:r w:rsidRPr="00F523EF">
        <w:rPr>
          <w:lang w:val="en-GB"/>
        </w:rPr>
        <w:t>委员会审查报告工作的最后阶段，是起草和通过委员会的结论性意见。国别报告员在秘书处的协助下编写结论性意见草稿，供委员会审议。结论性意见的议定结构如下：导言；积极方面；主要关注问题；意见和建议</w:t>
      </w:r>
      <w:r>
        <w:rPr>
          <w:lang w:val="en-GB"/>
        </w:rPr>
        <w:t>。</w:t>
      </w:r>
      <w:r w:rsidRPr="00F523EF">
        <w:rPr>
          <w:lang w:val="en-GB"/>
        </w:rPr>
        <w:t>然后委员会再次举行非公开会议，讨论结论性意见草稿，尽量争取协商一致通过。</w:t>
      </w:r>
    </w:p>
    <w:p w:rsidR="00F04BD8" w:rsidRPr="00F523EF" w:rsidRDefault="00F04BD8" w:rsidP="00FC442B">
      <w:pPr>
        <w:pStyle w:val="SingleTxtGC"/>
        <w:rPr>
          <w:lang w:val="en-GB"/>
        </w:rPr>
      </w:pPr>
      <w:r>
        <w:rPr>
          <w:lang w:val="en-GB"/>
        </w:rPr>
        <w:t>3</w:t>
      </w:r>
      <w:r w:rsidR="00F05E31">
        <w:rPr>
          <w:rFonts w:hint="eastAsia"/>
          <w:lang w:val="en-GB"/>
        </w:rPr>
        <w:t>4</w:t>
      </w:r>
      <w:r>
        <w:rPr>
          <w:lang w:val="en-GB"/>
        </w:rPr>
        <w:t xml:space="preserve">.  </w:t>
      </w:r>
      <w:r w:rsidRPr="00F523EF">
        <w:rPr>
          <w:lang w:val="en-GB"/>
        </w:rPr>
        <w:t>结论性意见一旦正式通过，通常在届会最后一天予以公布，然后尽快转交有关缔约国，并收入委员会的报告。</w:t>
      </w:r>
    </w:p>
    <w:p w:rsidR="00F04BD8" w:rsidRPr="00FC442B" w:rsidRDefault="00F04BD8" w:rsidP="00FC442B">
      <w:pPr>
        <w:pStyle w:val="SingleTxtGC"/>
        <w:rPr>
          <w:rFonts w:hint="eastAsia"/>
          <w:lang w:val="en-GB"/>
        </w:rPr>
      </w:pPr>
      <w:r>
        <w:rPr>
          <w:lang w:val="en-GB"/>
        </w:rPr>
        <w:t>3</w:t>
      </w:r>
      <w:r w:rsidR="00F05E31">
        <w:rPr>
          <w:rFonts w:hint="eastAsia"/>
          <w:lang w:val="en-GB"/>
        </w:rPr>
        <w:t>5</w:t>
      </w:r>
      <w:r>
        <w:rPr>
          <w:lang w:val="en-GB"/>
        </w:rPr>
        <w:t xml:space="preserve">.  </w:t>
      </w:r>
      <w:r w:rsidRPr="00F523EF">
        <w:rPr>
          <w:lang w:val="en-GB"/>
        </w:rPr>
        <w:t>委员会一般用两到三次会议</w:t>
      </w:r>
      <w:r>
        <w:rPr>
          <w:lang w:val="en-GB"/>
        </w:rPr>
        <w:t>(</w:t>
      </w:r>
      <w:r w:rsidRPr="00F523EF">
        <w:rPr>
          <w:lang w:val="en-GB"/>
        </w:rPr>
        <w:t>每次</w:t>
      </w:r>
      <w:r>
        <w:rPr>
          <w:rFonts w:hint="eastAsia"/>
          <w:lang w:val="en-GB"/>
        </w:rPr>
        <w:t>3</w:t>
      </w:r>
      <w:r w:rsidRPr="00F523EF">
        <w:rPr>
          <w:lang w:val="en-GB"/>
        </w:rPr>
        <w:t>小时</w:t>
      </w:r>
      <w:r>
        <w:rPr>
          <w:lang w:val="en-GB"/>
        </w:rPr>
        <w:t>)</w:t>
      </w:r>
      <w:r w:rsidRPr="00F523EF">
        <w:rPr>
          <w:lang w:val="en-GB"/>
        </w:rPr>
        <w:t>公开审议缔约国报告。此外，通常在每届会议结束之前，用三至五小时的时间以非公开方式讨论每组结论性意见。在</w:t>
      </w:r>
      <w:r>
        <w:rPr>
          <w:lang w:val="en-GB"/>
        </w:rPr>
        <w:t>2</w:t>
      </w:r>
      <w:r w:rsidRPr="00F523EF">
        <w:rPr>
          <w:lang w:val="en-GB"/>
        </w:rPr>
        <w:t>0</w:t>
      </w:r>
      <w:r>
        <w:rPr>
          <w:lang w:val="en-GB"/>
        </w:rPr>
        <w:t>1</w:t>
      </w:r>
      <w:r>
        <w:rPr>
          <w:rFonts w:hint="eastAsia"/>
          <w:lang w:val="en-GB"/>
        </w:rPr>
        <w:t>1</w:t>
      </w:r>
      <w:r w:rsidRPr="00F523EF">
        <w:rPr>
          <w:lang w:val="en-GB"/>
        </w:rPr>
        <w:t>年</w:t>
      </w:r>
      <w:r>
        <w:rPr>
          <w:lang w:val="en-GB"/>
        </w:rPr>
        <w:t>5</w:t>
      </w:r>
      <w:r w:rsidRPr="00F523EF">
        <w:rPr>
          <w:lang w:val="en-GB"/>
        </w:rPr>
        <w:t>月第四十六届会议上，委员会商定，原则上暂定仅用两次会议审议定期报告，以防止积压的待审议报告继续增加，同时请求经济及社会理事会增加会议时间。</w:t>
      </w:r>
      <w:r w:rsidR="00082E1F" w:rsidRPr="00FC442B">
        <w:rPr>
          <w:lang w:val="en-GB"/>
        </w:rPr>
        <w:t>因此，</w:t>
      </w:r>
      <w:r w:rsidR="00082E1F" w:rsidRPr="00FC442B">
        <w:rPr>
          <w:rFonts w:hint="eastAsia"/>
          <w:lang w:val="en-GB"/>
        </w:rPr>
        <w:t>委员会</w:t>
      </w:r>
      <w:r w:rsidR="00082E1F" w:rsidRPr="00FC442B">
        <w:rPr>
          <w:lang w:val="en-GB"/>
        </w:rPr>
        <w:t>在第四十九届会议上</w:t>
      </w:r>
      <w:r w:rsidR="00082E1F" w:rsidRPr="00FC442B">
        <w:rPr>
          <w:rFonts w:hint="eastAsia"/>
          <w:lang w:val="en-GB"/>
        </w:rPr>
        <w:t>仅用</w:t>
      </w:r>
      <w:r w:rsidR="00082E1F" w:rsidRPr="00FC442B">
        <w:rPr>
          <w:lang w:val="en-GB"/>
        </w:rPr>
        <w:t>两次会议</w:t>
      </w:r>
      <w:r w:rsidR="00082E1F" w:rsidRPr="00FC442B">
        <w:rPr>
          <w:rFonts w:hint="eastAsia"/>
          <w:lang w:val="en-GB"/>
        </w:rPr>
        <w:t>审议了</w:t>
      </w:r>
      <w:r w:rsidR="00082E1F" w:rsidRPr="00FC442B">
        <w:rPr>
          <w:lang w:val="en-GB"/>
        </w:rPr>
        <w:t>保加利亚</w:t>
      </w:r>
      <w:r w:rsidR="00082E1F" w:rsidRPr="00FC442B">
        <w:rPr>
          <w:rFonts w:hint="eastAsia"/>
          <w:lang w:val="en-GB"/>
        </w:rPr>
        <w:t>、</w:t>
      </w:r>
      <w:r w:rsidR="00082E1F" w:rsidRPr="00FC442B">
        <w:rPr>
          <w:lang w:val="en-GB"/>
        </w:rPr>
        <w:t>厄瓜多尔和冰岛的定期报告</w:t>
      </w:r>
      <w:r w:rsidR="00082E1F" w:rsidRPr="00FC442B">
        <w:rPr>
          <w:rFonts w:hint="eastAsia"/>
          <w:lang w:val="en-GB"/>
        </w:rPr>
        <w:t>，用三次会议审议了</w:t>
      </w:r>
      <w:r w:rsidR="00082E1F" w:rsidRPr="00FC442B">
        <w:rPr>
          <w:lang w:val="en-GB"/>
        </w:rPr>
        <w:t>毛里塔尼亚和坦桑尼亚联合共和国的初次报告。</w:t>
      </w:r>
      <w:r w:rsidR="00082E1F" w:rsidRPr="00FC442B">
        <w:rPr>
          <w:rFonts w:hint="eastAsia"/>
          <w:lang w:val="en-GB"/>
        </w:rPr>
        <w:t>还审议了两个未提交</w:t>
      </w:r>
      <w:r w:rsidR="00082E1F" w:rsidRPr="00FC442B">
        <w:rPr>
          <w:lang w:val="en-GB"/>
        </w:rPr>
        <w:t>报告国</w:t>
      </w:r>
      <w:r w:rsidR="00082E1F" w:rsidRPr="00FC442B">
        <w:rPr>
          <w:rFonts w:hint="eastAsia"/>
          <w:lang w:val="en-GB"/>
        </w:rPr>
        <w:t>家</w:t>
      </w:r>
      <w:r w:rsidR="00082E1F" w:rsidRPr="00FC442B">
        <w:rPr>
          <w:lang w:val="en-GB"/>
        </w:rPr>
        <w:t>即赤道几内亚和刚果</w:t>
      </w:r>
      <w:r w:rsidR="00082E1F" w:rsidRPr="00FC442B">
        <w:rPr>
          <w:rFonts w:hint="eastAsia"/>
          <w:lang w:val="en-GB"/>
        </w:rPr>
        <w:t>的情况；后者</w:t>
      </w:r>
      <w:r w:rsidR="00082E1F" w:rsidRPr="00FC442B">
        <w:rPr>
          <w:lang w:val="en-GB"/>
        </w:rPr>
        <w:t>委员会</w:t>
      </w:r>
      <w:r w:rsidR="00082E1F" w:rsidRPr="00FC442B">
        <w:rPr>
          <w:rFonts w:hint="eastAsia"/>
          <w:lang w:val="en-GB"/>
        </w:rPr>
        <w:t>各用了最多</w:t>
      </w:r>
      <w:r w:rsidR="00082E1F" w:rsidRPr="00FC442B">
        <w:rPr>
          <w:lang w:val="en-GB"/>
        </w:rPr>
        <w:t>一次会议</w:t>
      </w:r>
      <w:r w:rsidR="00082E1F" w:rsidRPr="00FC442B">
        <w:rPr>
          <w:rFonts w:hint="eastAsia"/>
          <w:lang w:val="en-GB"/>
        </w:rPr>
        <w:t>。</w:t>
      </w:r>
    </w:p>
    <w:p w:rsidR="00F04BD8" w:rsidRPr="00F523EF" w:rsidRDefault="00F04BD8" w:rsidP="00805818">
      <w:pPr>
        <w:pStyle w:val="H23GC"/>
        <w:rPr>
          <w:lang w:val="en-GB"/>
        </w:rPr>
      </w:pPr>
      <w:r w:rsidRPr="00F523EF">
        <w:rPr>
          <w:lang w:val="en-GB"/>
        </w:rPr>
        <w:tab/>
      </w:r>
      <w:bookmarkStart w:id="13" w:name="_Toc321313405"/>
      <w:r>
        <w:rPr>
          <w:lang w:val="en-GB"/>
        </w:rPr>
        <w:t>3.</w:t>
      </w:r>
      <w:r>
        <w:rPr>
          <w:rFonts w:hint="eastAsia"/>
          <w:lang w:val="en-GB"/>
        </w:rPr>
        <w:tab/>
      </w:r>
      <w:r w:rsidRPr="00F523EF">
        <w:rPr>
          <w:lang w:val="en-GB"/>
        </w:rPr>
        <w:t>缔约国对结论性意见的评论</w:t>
      </w:r>
      <w:bookmarkEnd w:id="13"/>
    </w:p>
    <w:p w:rsidR="00F04BD8" w:rsidRPr="00F523EF" w:rsidRDefault="00F04BD8" w:rsidP="00F04BD8">
      <w:pPr>
        <w:pStyle w:val="SingleTxtGC"/>
        <w:rPr>
          <w:lang w:val="en-GB"/>
        </w:rPr>
      </w:pPr>
      <w:r>
        <w:rPr>
          <w:lang w:val="en-GB"/>
        </w:rPr>
        <w:t>3</w:t>
      </w:r>
      <w:r w:rsidR="00F05E31">
        <w:rPr>
          <w:rFonts w:hint="eastAsia"/>
          <w:lang w:val="en-GB"/>
        </w:rPr>
        <w:t>6</w:t>
      </w:r>
      <w:r>
        <w:rPr>
          <w:lang w:val="en-GB"/>
        </w:rPr>
        <w:t xml:space="preserve">.  </w:t>
      </w:r>
      <w:r w:rsidRPr="00F523EF">
        <w:rPr>
          <w:lang w:val="en-GB"/>
        </w:rPr>
        <w:t>委员会就某一缔约国的报告通过结论性意见之后，如该缔约国就结论性意见向委员会提出任何评论，此种评论将按原文公布，并在年度报告中述及</w:t>
      </w:r>
      <w:r>
        <w:rPr>
          <w:lang w:val="en-GB"/>
        </w:rPr>
        <w:t>。</w:t>
      </w:r>
      <w:r w:rsidRPr="00F523EF">
        <w:rPr>
          <w:lang w:val="en-GB"/>
        </w:rPr>
        <w:t>公布的缔约国意见仅供参考。</w:t>
      </w:r>
    </w:p>
    <w:p w:rsidR="00F04BD8" w:rsidRPr="00156703" w:rsidRDefault="00F04BD8" w:rsidP="00F04BD8">
      <w:pPr>
        <w:pStyle w:val="SingleTxtGC"/>
        <w:rPr>
          <w:color w:val="FF0000"/>
          <w:lang w:val="en-GB"/>
        </w:rPr>
      </w:pPr>
      <w:r>
        <w:rPr>
          <w:lang w:val="en-GB"/>
        </w:rPr>
        <w:t>3</w:t>
      </w:r>
      <w:r w:rsidR="00F05E31">
        <w:rPr>
          <w:rFonts w:hint="eastAsia"/>
          <w:lang w:val="en-GB"/>
        </w:rPr>
        <w:t>7</w:t>
      </w:r>
      <w:r>
        <w:rPr>
          <w:lang w:val="en-GB"/>
        </w:rPr>
        <w:t xml:space="preserve">.  </w:t>
      </w:r>
      <w:r w:rsidRPr="00805818">
        <w:rPr>
          <w:lang w:val="en-GB"/>
        </w:rPr>
        <w:t>在报告所述期间，委员会收到了</w:t>
      </w:r>
      <w:r w:rsidR="00082E1F" w:rsidRPr="00805818">
        <w:rPr>
          <w:rFonts w:hint="eastAsia"/>
          <w:lang w:val="en-GB"/>
        </w:rPr>
        <w:t>德国对</w:t>
      </w:r>
      <w:r w:rsidRPr="00805818">
        <w:rPr>
          <w:lang w:val="en-GB"/>
        </w:rPr>
        <w:t>委员会第四十</w:t>
      </w:r>
      <w:r w:rsidR="00082E1F" w:rsidRPr="00805818">
        <w:rPr>
          <w:rFonts w:hint="eastAsia"/>
          <w:lang w:val="en-GB"/>
        </w:rPr>
        <w:t>六</w:t>
      </w:r>
      <w:r w:rsidRPr="00805818">
        <w:rPr>
          <w:lang w:val="en-GB"/>
        </w:rPr>
        <w:t>届会议通过的关于</w:t>
      </w:r>
      <w:r w:rsidR="00082E1F" w:rsidRPr="00805818">
        <w:rPr>
          <w:rFonts w:hint="eastAsia"/>
          <w:lang w:val="en-GB"/>
        </w:rPr>
        <w:t>德国</w:t>
      </w:r>
      <w:r w:rsidR="00156703" w:rsidRPr="00805818">
        <w:rPr>
          <w:rFonts w:hint="eastAsia"/>
          <w:lang w:val="en-GB"/>
        </w:rPr>
        <w:t>第五次定期</w:t>
      </w:r>
      <w:r w:rsidRPr="00805818">
        <w:rPr>
          <w:lang w:val="en-GB"/>
        </w:rPr>
        <w:t>报告结论性意见的评论</w:t>
      </w:r>
      <w:r w:rsidR="00805818">
        <w:rPr>
          <w:lang w:val="en-GB"/>
        </w:rPr>
        <w:t>(E/C.12/DEU/CO/5)</w:t>
      </w:r>
      <w:r w:rsidRPr="00805818">
        <w:rPr>
          <w:lang w:val="en-GB"/>
        </w:rPr>
        <w:t>。</w:t>
      </w:r>
    </w:p>
    <w:p w:rsidR="00F04BD8" w:rsidRPr="00F523EF" w:rsidRDefault="00F04BD8" w:rsidP="00805818">
      <w:pPr>
        <w:pStyle w:val="H23GC"/>
        <w:rPr>
          <w:lang w:val="en-GB"/>
        </w:rPr>
      </w:pPr>
      <w:r w:rsidRPr="00F523EF">
        <w:rPr>
          <w:lang w:val="en-GB"/>
        </w:rPr>
        <w:tab/>
      </w:r>
      <w:bookmarkStart w:id="14" w:name="_Toc321313406"/>
      <w:r>
        <w:rPr>
          <w:lang w:val="en-GB"/>
        </w:rPr>
        <w:t>4.</w:t>
      </w:r>
      <w:r>
        <w:rPr>
          <w:rFonts w:hint="eastAsia"/>
          <w:lang w:val="en-GB"/>
        </w:rPr>
        <w:tab/>
      </w:r>
      <w:r w:rsidRPr="00F523EF">
        <w:rPr>
          <w:lang w:val="en-GB"/>
        </w:rPr>
        <w:t>推迟审议报告</w:t>
      </w:r>
      <w:bookmarkEnd w:id="14"/>
    </w:p>
    <w:p w:rsidR="00F04BD8" w:rsidRPr="00F523EF" w:rsidRDefault="00F04BD8" w:rsidP="00805818">
      <w:pPr>
        <w:pStyle w:val="SingleTxtGC"/>
        <w:rPr>
          <w:lang w:val="en-GB"/>
        </w:rPr>
      </w:pPr>
      <w:r>
        <w:rPr>
          <w:lang w:val="en-GB"/>
        </w:rPr>
        <w:t>3</w:t>
      </w:r>
      <w:r w:rsidR="00F05E31">
        <w:rPr>
          <w:rFonts w:hint="eastAsia"/>
          <w:lang w:val="en-GB"/>
        </w:rPr>
        <w:t>8</w:t>
      </w:r>
      <w:r>
        <w:rPr>
          <w:lang w:val="en-GB"/>
        </w:rPr>
        <w:t xml:space="preserve">.  </w:t>
      </w:r>
      <w:r w:rsidRPr="00F523EF">
        <w:rPr>
          <w:lang w:val="en-GB"/>
        </w:rPr>
        <w:t>有些国家在最后一刻要求推迟审议原定在某届会议上审查的报告，这对所有有关方面都会引起极大的扰乱，过去曾给委员会造成很大问题</w:t>
      </w:r>
      <w:r>
        <w:rPr>
          <w:lang w:val="en-GB"/>
        </w:rPr>
        <w:t>。</w:t>
      </w:r>
      <w:r w:rsidRPr="00F523EF">
        <w:rPr>
          <w:lang w:val="en-GB"/>
        </w:rPr>
        <w:t>因此，委员会的一贯政策是，对这种要求不予批准，即使在有关缔约国代表缺席的情况下，也坚持审议所有预定审议的报告。</w:t>
      </w:r>
    </w:p>
    <w:p w:rsidR="00F04BD8" w:rsidRPr="00F523EF" w:rsidRDefault="00F04BD8" w:rsidP="00805818">
      <w:pPr>
        <w:pStyle w:val="H1GC"/>
        <w:rPr>
          <w:lang w:val="en-GB"/>
        </w:rPr>
      </w:pPr>
      <w:r w:rsidRPr="00F523EF">
        <w:rPr>
          <w:lang w:val="en-GB"/>
        </w:rPr>
        <w:tab/>
      </w:r>
      <w:bookmarkStart w:id="15" w:name="_Toc321313407"/>
      <w:r>
        <w:rPr>
          <w:lang w:val="en-GB"/>
        </w:rPr>
        <w:t>C.</w:t>
      </w:r>
      <w:r>
        <w:rPr>
          <w:rFonts w:hint="eastAsia"/>
          <w:lang w:val="en-GB"/>
        </w:rPr>
        <w:tab/>
      </w:r>
      <w:r w:rsidRPr="00F523EF">
        <w:rPr>
          <w:lang w:val="en-GB"/>
        </w:rPr>
        <w:t>审议报告有关</w:t>
      </w:r>
      <w:r w:rsidR="00156703">
        <w:rPr>
          <w:rFonts w:hint="eastAsia"/>
          <w:lang w:val="en-GB"/>
        </w:rPr>
        <w:t>的</w:t>
      </w:r>
      <w:r w:rsidRPr="00F523EF">
        <w:rPr>
          <w:lang w:val="en-GB"/>
        </w:rPr>
        <w:t>后续程序</w:t>
      </w:r>
      <w:bookmarkEnd w:id="15"/>
    </w:p>
    <w:p w:rsidR="00F04BD8" w:rsidRPr="00F523EF" w:rsidRDefault="00F04BD8" w:rsidP="00F04BD8">
      <w:pPr>
        <w:pStyle w:val="SingleTxtGC"/>
        <w:rPr>
          <w:lang w:val="en-GB"/>
        </w:rPr>
      </w:pPr>
      <w:r>
        <w:rPr>
          <w:lang w:val="en-GB"/>
        </w:rPr>
        <w:t>3</w:t>
      </w:r>
      <w:r w:rsidR="00F05E31">
        <w:rPr>
          <w:rFonts w:hint="eastAsia"/>
          <w:lang w:val="en-GB"/>
        </w:rPr>
        <w:t>9</w:t>
      </w:r>
      <w:r>
        <w:rPr>
          <w:lang w:val="en-GB"/>
        </w:rPr>
        <w:t xml:space="preserve">.  </w:t>
      </w:r>
      <w:r w:rsidRPr="00F523EF">
        <w:rPr>
          <w:lang w:val="en-GB"/>
        </w:rPr>
        <w:t>委员会第二十一届会议</w:t>
      </w:r>
      <w:r w:rsidRPr="00200E88">
        <w:rPr>
          <w:color w:val="0000FF"/>
          <w:vertAlign w:val="superscript"/>
          <w:lang w:val="en-GB"/>
        </w:rPr>
        <w:footnoteReference w:id="7"/>
      </w:r>
      <w:r w:rsidRPr="00F523EF">
        <w:rPr>
          <w:lang w:val="en-GB"/>
        </w:rPr>
        <w:t xml:space="preserve"> </w:t>
      </w:r>
      <w:r w:rsidRPr="00F523EF">
        <w:rPr>
          <w:lang w:val="en-GB"/>
        </w:rPr>
        <w:t>决定</w:t>
      </w:r>
      <w:r>
        <w:rPr>
          <w:lang w:val="en-GB"/>
        </w:rPr>
        <w:t>：</w:t>
      </w:r>
    </w:p>
    <w:p w:rsidR="00F04BD8" w:rsidRPr="00F523EF" w:rsidRDefault="00F04BD8" w:rsidP="00805818">
      <w:pPr>
        <w:pStyle w:val="SingleTxtGC"/>
        <w:numPr>
          <w:ilvl w:val="0"/>
          <w:numId w:val="38"/>
        </w:numPr>
        <w:rPr>
          <w:lang w:val="en-GB"/>
        </w:rPr>
      </w:pPr>
      <w:r w:rsidRPr="00F523EF">
        <w:rPr>
          <w:lang w:val="en-GB"/>
        </w:rPr>
        <w:t>委员会在所有结论性意见中一概要求缔约国在下次定期报告中向委员会通报为落实结论性意见中的建议所采取的措施；</w:t>
      </w:r>
    </w:p>
    <w:p w:rsidR="00F04BD8" w:rsidRPr="00F523EF" w:rsidRDefault="00F04BD8" w:rsidP="00805818">
      <w:pPr>
        <w:pStyle w:val="SingleTxtGC"/>
        <w:numPr>
          <w:ilvl w:val="0"/>
          <w:numId w:val="38"/>
        </w:numPr>
        <w:rPr>
          <w:lang w:val="en-GB"/>
        </w:rPr>
      </w:pPr>
      <w:r w:rsidRPr="00F523EF">
        <w:rPr>
          <w:lang w:val="en-GB"/>
        </w:rPr>
        <w:t>委员会可酌情在结论性意见中特别要求缔约国在下一次定期报告应交之日前的某个时间提交补充资料或统计数字；</w:t>
      </w:r>
    </w:p>
    <w:p w:rsidR="00F04BD8" w:rsidRPr="00F523EF" w:rsidRDefault="00F04BD8" w:rsidP="00805818">
      <w:pPr>
        <w:pStyle w:val="SingleTxtGC"/>
        <w:numPr>
          <w:ilvl w:val="0"/>
          <w:numId w:val="38"/>
        </w:numPr>
        <w:rPr>
          <w:lang w:val="en-GB"/>
        </w:rPr>
      </w:pPr>
      <w:r w:rsidRPr="00F523EF">
        <w:rPr>
          <w:lang w:val="en-GB"/>
        </w:rPr>
        <w:t>委员会可酌情在结论性意见中要求缔约国在下一次报告应交之日前，对结论性意见中提出的任何紧迫的具体问题作出答复；</w:t>
      </w:r>
    </w:p>
    <w:p w:rsidR="00F04BD8" w:rsidRPr="00F523EF" w:rsidRDefault="00F04BD8" w:rsidP="00805818">
      <w:pPr>
        <w:pStyle w:val="SingleTxtGC"/>
        <w:numPr>
          <w:ilvl w:val="0"/>
          <w:numId w:val="38"/>
        </w:numPr>
        <w:rPr>
          <w:lang w:val="en-GB"/>
        </w:rPr>
      </w:pPr>
      <w:r w:rsidRPr="00F523EF">
        <w:rPr>
          <w:lang w:val="en-GB"/>
        </w:rPr>
        <w:t>根据上文</w:t>
      </w:r>
      <w:r w:rsidRPr="00F523EF">
        <w:rPr>
          <w:lang w:val="en-GB"/>
        </w:rPr>
        <w:t>(</w:t>
      </w:r>
      <w:r>
        <w:rPr>
          <w:lang w:val="en-GB"/>
        </w:rPr>
        <w:t>b</w:t>
      </w:r>
      <w:r w:rsidRPr="00F523EF">
        <w:rPr>
          <w:lang w:val="en-GB"/>
        </w:rPr>
        <w:t>)</w:t>
      </w:r>
      <w:r w:rsidRPr="00F523EF">
        <w:rPr>
          <w:lang w:val="en-GB"/>
        </w:rPr>
        <w:t>和</w:t>
      </w:r>
      <w:r w:rsidRPr="00F523EF">
        <w:rPr>
          <w:lang w:val="en-GB"/>
        </w:rPr>
        <w:t>(</w:t>
      </w:r>
      <w:r>
        <w:rPr>
          <w:lang w:val="en-GB"/>
        </w:rPr>
        <w:t>c</w:t>
      </w:r>
      <w:r w:rsidRPr="00F523EF">
        <w:rPr>
          <w:lang w:val="en-GB"/>
        </w:rPr>
        <w:t>)</w:t>
      </w:r>
      <w:r w:rsidRPr="00F523EF">
        <w:rPr>
          <w:lang w:val="en-GB"/>
        </w:rPr>
        <w:t>项提出的任何资料，将在委员会会前工作组的下次会议审议；</w:t>
      </w:r>
    </w:p>
    <w:p w:rsidR="00F04BD8" w:rsidRPr="00F523EF" w:rsidRDefault="00F04BD8" w:rsidP="00805818">
      <w:pPr>
        <w:pStyle w:val="SingleTxtGC"/>
        <w:numPr>
          <w:ilvl w:val="0"/>
          <w:numId w:val="38"/>
        </w:numPr>
        <w:rPr>
          <w:lang w:val="en-GB"/>
        </w:rPr>
      </w:pPr>
      <w:r w:rsidRPr="00F523EF">
        <w:rPr>
          <w:lang w:val="en-GB"/>
        </w:rPr>
        <w:t>一般而言，工作组可建议委员会采用以下措施之一：</w:t>
      </w:r>
    </w:p>
    <w:p w:rsidR="00F04BD8" w:rsidRPr="00F523EF" w:rsidRDefault="00F04BD8" w:rsidP="00C062EC">
      <w:pPr>
        <w:pStyle w:val="a3"/>
        <w:numPr>
          <w:ilvl w:val="0"/>
          <w:numId w:val="43"/>
        </w:numPr>
        <w:tabs>
          <w:tab w:val="clear" w:pos="431"/>
          <w:tab w:val="clear" w:pos="1134"/>
          <w:tab w:val="clear" w:pos="1565"/>
          <w:tab w:val="clear" w:pos="1780"/>
          <w:tab w:val="clear" w:pos="1996"/>
          <w:tab w:val="clear" w:pos="2427"/>
          <w:tab w:val="left" w:pos="2211"/>
        </w:tabs>
        <w:ind w:left="2030" w:hanging="28"/>
        <w:rPr>
          <w:lang w:val="en-GB"/>
        </w:rPr>
      </w:pPr>
      <w:r w:rsidRPr="00F523EF">
        <w:rPr>
          <w:lang w:val="en-GB"/>
        </w:rPr>
        <w:t>委员会注意到有关资料；</w:t>
      </w:r>
    </w:p>
    <w:p w:rsidR="00F04BD8" w:rsidRPr="00F523EF" w:rsidRDefault="00F04BD8" w:rsidP="00C062EC">
      <w:pPr>
        <w:pStyle w:val="a3"/>
        <w:numPr>
          <w:ilvl w:val="0"/>
          <w:numId w:val="43"/>
        </w:numPr>
        <w:tabs>
          <w:tab w:val="clear" w:pos="431"/>
          <w:tab w:val="clear" w:pos="1134"/>
          <w:tab w:val="clear" w:pos="1565"/>
          <w:tab w:val="clear" w:pos="1780"/>
          <w:tab w:val="clear" w:pos="1996"/>
          <w:tab w:val="clear" w:pos="2427"/>
          <w:tab w:val="left" w:pos="2211"/>
        </w:tabs>
        <w:ind w:left="2030" w:hanging="28"/>
        <w:rPr>
          <w:lang w:val="en-GB"/>
        </w:rPr>
      </w:pPr>
      <w:r w:rsidRPr="00F523EF">
        <w:rPr>
          <w:lang w:val="en-GB"/>
        </w:rPr>
        <w:t>委员会对资料专门另行通过结论性意见；</w:t>
      </w:r>
    </w:p>
    <w:p w:rsidR="00F04BD8" w:rsidRPr="00F523EF" w:rsidRDefault="00F04BD8" w:rsidP="00C062EC">
      <w:pPr>
        <w:pStyle w:val="a3"/>
        <w:numPr>
          <w:ilvl w:val="0"/>
          <w:numId w:val="43"/>
        </w:numPr>
        <w:tabs>
          <w:tab w:val="clear" w:pos="431"/>
          <w:tab w:val="clear" w:pos="1134"/>
          <w:tab w:val="clear" w:pos="1565"/>
          <w:tab w:val="clear" w:pos="1780"/>
          <w:tab w:val="clear" w:pos="1996"/>
          <w:tab w:val="clear" w:pos="2427"/>
          <w:tab w:val="left" w:pos="2211"/>
        </w:tabs>
        <w:ind w:left="2030" w:hanging="28"/>
        <w:rPr>
          <w:lang w:val="en-GB"/>
        </w:rPr>
      </w:pPr>
      <w:r w:rsidRPr="00F523EF">
        <w:rPr>
          <w:lang w:val="en-GB"/>
        </w:rPr>
        <w:t>要求进一步提供资料，继续跟踪这一问题；或</w:t>
      </w:r>
    </w:p>
    <w:p w:rsidR="00F04BD8" w:rsidRPr="00F523EF" w:rsidRDefault="00F04BD8" w:rsidP="00C062EC">
      <w:pPr>
        <w:pStyle w:val="a3"/>
        <w:numPr>
          <w:ilvl w:val="0"/>
          <w:numId w:val="43"/>
        </w:numPr>
        <w:tabs>
          <w:tab w:val="clear" w:pos="431"/>
          <w:tab w:val="clear" w:pos="1134"/>
          <w:tab w:val="clear" w:pos="1565"/>
          <w:tab w:val="clear" w:pos="1780"/>
          <w:tab w:val="clear" w:pos="1996"/>
          <w:tab w:val="clear" w:pos="2427"/>
          <w:tab w:val="left" w:pos="2211"/>
        </w:tabs>
        <w:ind w:left="2030" w:hanging="28"/>
        <w:rPr>
          <w:lang w:val="en-GB"/>
        </w:rPr>
      </w:pPr>
      <w:r w:rsidRPr="00F523EF">
        <w:rPr>
          <w:lang w:val="en-GB"/>
        </w:rPr>
        <w:t>授权委员会主席在下届会议前通知缔约国，委员会将在下届会议上讨论这一问题</w:t>
      </w:r>
      <w:r w:rsidR="00511106">
        <w:rPr>
          <w:rFonts w:hint="eastAsia"/>
          <w:lang w:val="en-GB"/>
        </w:rPr>
        <w:t>。</w:t>
      </w:r>
      <w:r w:rsidRPr="00F523EF">
        <w:rPr>
          <w:lang w:val="en-GB"/>
        </w:rPr>
        <w:t>为此，欢迎该缔约国代表参加委员会的工作；</w:t>
      </w:r>
    </w:p>
    <w:p w:rsidR="00F04BD8" w:rsidRPr="00F523EF" w:rsidRDefault="00F04BD8" w:rsidP="00C062EC">
      <w:pPr>
        <w:pStyle w:val="SingleTxtGC"/>
        <w:numPr>
          <w:ilvl w:val="0"/>
          <w:numId w:val="38"/>
        </w:numPr>
        <w:rPr>
          <w:lang w:val="en-GB"/>
        </w:rPr>
      </w:pPr>
      <w:r w:rsidRPr="00C062EC">
        <w:rPr>
          <w:lang w:val="en-GB"/>
        </w:rPr>
        <w:t>根据上文</w:t>
      </w:r>
      <w:r w:rsidRPr="00C062EC">
        <w:rPr>
          <w:lang w:val="en-GB"/>
        </w:rPr>
        <w:t>(b)</w:t>
      </w:r>
      <w:r w:rsidRPr="00C062EC">
        <w:rPr>
          <w:lang w:val="en-GB"/>
        </w:rPr>
        <w:t>和</w:t>
      </w:r>
      <w:r w:rsidRPr="00C062EC">
        <w:rPr>
          <w:lang w:val="en-GB"/>
        </w:rPr>
        <w:t>(c)</w:t>
      </w:r>
      <w:r w:rsidRPr="00C062EC">
        <w:rPr>
          <w:lang w:val="en-GB"/>
        </w:rPr>
        <w:t>项索要的资料，如未在规定时限内提供或提供后显然不能令人满意，可授权主席会同主席团成员，继续与缔约国跟进处理这一问题</w:t>
      </w:r>
      <w:r w:rsidRPr="00F523EF">
        <w:rPr>
          <w:lang w:val="en-GB"/>
        </w:rPr>
        <w:t>。</w:t>
      </w:r>
    </w:p>
    <w:p w:rsidR="00F04BD8" w:rsidRPr="00F523EF" w:rsidRDefault="00F05E31" w:rsidP="00F04BD8">
      <w:pPr>
        <w:pStyle w:val="SingleTxtGC"/>
        <w:rPr>
          <w:lang w:val="en-GB"/>
        </w:rPr>
      </w:pPr>
      <w:r w:rsidRPr="00805818">
        <w:rPr>
          <w:rFonts w:hint="eastAsia"/>
        </w:rPr>
        <w:t>40</w:t>
      </w:r>
      <w:r w:rsidR="00F04BD8" w:rsidRPr="00805818">
        <w:t xml:space="preserve">.  </w:t>
      </w:r>
      <w:r w:rsidR="00F04BD8" w:rsidRPr="00805818">
        <w:t>如果委员会认为无法按照上述程序取得所需资料，可以决定采取另一种办法。具体而言，委员会可以要求有关缔约国接受委员会的一名或两名委员前往访问。这种实地访问的目的是：</w:t>
      </w:r>
      <w:r w:rsidR="00F04BD8" w:rsidRPr="00805818">
        <w:t xml:space="preserve">(a) </w:t>
      </w:r>
      <w:r w:rsidR="00F04BD8" w:rsidRPr="00805818">
        <w:t>收集必要的资料，以便委员会能够继续同缔约国进行建设性对话，履行与《公</w:t>
      </w:r>
      <w:r w:rsidR="00F04BD8" w:rsidRPr="00F523EF">
        <w:rPr>
          <w:lang w:val="en-GB"/>
        </w:rPr>
        <w:t>约》有关的职责；</w:t>
      </w:r>
      <w:r w:rsidR="00F04BD8" w:rsidRPr="00F523EF">
        <w:rPr>
          <w:lang w:val="en-GB"/>
        </w:rPr>
        <w:t>(</w:t>
      </w:r>
      <w:r w:rsidR="00F04BD8">
        <w:rPr>
          <w:lang w:val="en-GB"/>
        </w:rPr>
        <w:t>b</w:t>
      </w:r>
      <w:r w:rsidR="00F04BD8" w:rsidRPr="00F523EF">
        <w:rPr>
          <w:lang w:val="en-GB"/>
        </w:rPr>
        <w:t xml:space="preserve">) </w:t>
      </w:r>
      <w:r w:rsidR="00F04BD8" w:rsidRPr="00F523EF">
        <w:rPr>
          <w:lang w:val="en-GB"/>
        </w:rPr>
        <w:t>提供比较全面的基础，使委员会能够履行与《公约》关于技术援助和咨询服务的第二十二条和第二十三条有关的职责</w:t>
      </w:r>
      <w:r w:rsidR="00F04BD8">
        <w:rPr>
          <w:lang w:val="en-GB"/>
        </w:rPr>
        <w:t>。</w:t>
      </w:r>
      <w:r w:rsidR="00F04BD8" w:rsidRPr="00F523EF">
        <w:rPr>
          <w:lang w:val="en-GB"/>
        </w:rPr>
        <w:t>委员会将具体说明有哪些问题，委员会的代表将努力从一切可获得的来源搜集有关资料</w:t>
      </w:r>
      <w:r w:rsidR="00F04BD8">
        <w:rPr>
          <w:lang w:val="en-GB"/>
        </w:rPr>
        <w:t>。</w:t>
      </w:r>
      <w:r w:rsidR="00F04BD8" w:rsidRPr="00F523EF">
        <w:rPr>
          <w:lang w:val="en-GB"/>
        </w:rPr>
        <w:t>这些代表的另一项任务是，考虑联合国人权事务高级专员办事处执行的咨询服务方案能否对该具体问题有所帮助。</w:t>
      </w:r>
    </w:p>
    <w:p w:rsidR="00F04BD8" w:rsidRPr="00F523EF" w:rsidRDefault="00F05E31" w:rsidP="00F04BD8">
      <w:pPr>
        <w:pStyle w:val="SingleTxtGC"/>
        <w:rPr>
          <w:lang w:val="en-GB"/>
        </w:rPr>
      </w:pPr>
      <w:r>
        <w:rPr>
          <w:rFonts w:hint="eastAsia"/>
          <w:lang w:val="en-GB"/>
        </w:rPr>
        <w:t>41</w:t>
      </w:r>
      <w:r w:rsidR="00F04BD8">
        <w:rPr>
          <w:lang w:val="en-GB"/>
        </w:rPr>
        <w:t xml:space="preserve">.  </w:t>
      </w:r>
      <w:r w:rsidR="00F04BD8" w:rsidRPr="00F523EF">
        <w:rPr>
          <w:lang w:val="en-GB"/>
        </w:rPr>
        <w:t>访问结束后，代表将向委员会提交报告</w:t>
      </w:r>
      <w:r w:rsidR="00F04BD8">
        <w:rPr>
          <w:lang w:val="en-GB"/>
        </w:rPr>
        <w:t>。</w:t>
      </w:r>
      <w:r w:rsidR="00F04BD8" w:rsidRPr="00F523EF">
        <w:rPr>
          <w:lang w:val="en-GB"/>
        </w:rPr>
        <w:t>委员会将根据代表提交的报告做出自己的结论</w:t>
      </w:r>
      <w:r w:rsidR="00F04BD8">
        <w:rPr>
          <w:lang w:val="en-GB"/>
        </w:rPr>
        <w:t>。</w:t>
      </w:r>
      <w:r w:rsidR="00F04BD8" w:rsidRPr="00F523EF">
        <w:rPr>
          <w:lang w:val="en-GB"/>
        </w:rPr>
        <w:t>这些结论将涉及委员会履行的全部职责，包括与高级专员办事处提供的技术援助和咨询服务有关的职责。</w:t>
      </w:r>
    </w:p>
    <w:p w:rsidR="00F04BD8" w:rsidRPr="00F523EF" w:rsidRDefault="00F04BD8" w:rsidP="00F04BD8">
      <w:pPr>
        <w:pStyle w:val="SingleTxtGC"/>
        <w:rPr>
          <w:lang w:val="en-GB"/>
        </w:rPr>
      </w:pPr>
      <w:r>
        <w:rPr>
          <w:lang w:val="en-GB"/>
        </w:rPr>
        <w:t>4</w:t>
      </w:r>
      <w:r w:rsidR="00F05E31">
        <w:rPr>
          <w:rFonts w:hint="eastAsia"/>
          <w:lang w:val="en-GB"/>
        </w:rPr>
        <w:t>2</w:t>
      </w:r>
      <w:r>
        <w:rPr>
          <w:lang w:val="en-GB"/>
        </w:rPr>
        <w:t xml:space="preserve">.  </w:t>
      </w:r>
      <w:r w:rsidRPr="00F523EF">
        <w:rPr>
          <w:lang w:val="en-GB"/>
        </w:rPr>
        <w:t>这种程序已对两个缔约国采用过，委员会认为在这两个国家的经验均很成功</w:t>
      </w:r>
      <w:r>
        <w:rPr>
          <w:lang w:val="en-GB"/>
        </w:rPr>
        <w:t>。</w:t>
      </w:r>
      <w:r w:rsidRPr="00F523EF">
        <w:rPr>
          <w:lang w:val="en-GB"/>
        </w:rPr>
        <w:t>如果有关缔约国不接受提议的访问，委员会将考虑向经济及社会理事会提出一切适当的建议。</w:t>
      </w:r>
    </w:p>
    <w:p w:rsidR="00F04BD8" w:rsidRPr="00F523EF" w:rsidRDefault="00F04BD8" w:rsidP="00805818">
      <w:pPr>
        <w:pStyle w:val="H1GC"/>
        <w:rPr>
          <w:lang w:val="en-GB"/>
        </w:rPr>
      </w:pPr>
      <w:r w:rsidRPr="00F523EF">
        <w:rPr>
          <w:lang w:val="en-GB"/>
        </w:rPr>
        <w:tab/>
      </w:r>
      <w:bookmarkStart w:id="16" w:name="_Toc321313408"/>
      <w:r>
        <w:rPr>
          <w:lang w:val="en-GB"/>
        </w:rPr>
        <w:t>D.</w:t>
      </w:r>
      <w:r>
        <w:rPr>
          <w:rFonts w:hint="eastAsia"/>
          <w:lang w:val="en-GB"/>
        </w:rPr>
        <w:tab/>
      </w:r>
      <w:r w:rsidRPr="00F523EF">
        <w:rPr>
          <w:lang w:val="en-GB"/>
        </w:rPr>
        <w:t>从未提交和严重逾期不交报告问题的处理程序</w:t>
      </w:r>
      <w:bookmarkEnd w:id="16"/>
    </w:p>
    <w:p w:rsidR="00F04BD8" w:rsidRPr="00F523EF" w:rsidRDefault="00F04BD8" w:rsidP="00F04BD8">
      <w:pPr>
        <w:pStyle w:val="SingleTxtGC"/>
        <w:rPr>
          <w:lang w:val="en-GB"/>
        </w:rPr>
      </w:pPr>
      <w:r>
        <w:rPr>
          <w:lang w:val="en-GB"/>
        </w:rPr>
        <w:t>4</w:t>
      </w:r>
      <w:r w:rsidR="00F05E31">
        <w:rPr>
          <w:rFonts w:hint="eastAsia"/>
          <w:lang w:val="en-GB"/>
        </w:rPr>
        <w:t>3</w:t>
      </w:r>
      <w:r>
        <w:rPr>
          <w:lang w:val="en-GB"/>
        </w:rPr>
        <w:t xml:space="preserve">.  </w:t>
      </w:r>
      <w:r w:rsidRPr="00F523EF">
        <w:rPr>
          <w:lang w:val="en-GB"/>
        </w:rPr>
        <w:t>委员</w:t>
      </w:r>
      <w:r w:rsidR="00947C0C">
        <w:rPr>
          <w:lang w:val="en-GB"/>
        </w:rPr>
        <w:t>会认为，缔约国长期不提交报告的情况，瓦解了《公约》赖以存在的</w:t>
      </w:r>
      <w:r w:rsidRPr="00F523EF">
        <w:rPr>
          <w:lang w:val="en-GB"/>
        </w:rPr>
        <w:t>基础。</w:t>
      </w:r>
    </w:p>
    <w:p w:rsidR="00F04BD8" w:rsidRPr="00F523EF" w:rsidRDefault="00F04BD8" w:rsidP="00F04BD8">
      <w:pPr>
        <w:pStyle w:val="SingleTxtGC"/>
        <w:rPr>
          <w:lang w:val="en-GB"/>
        </w:rPr>
      </w:pPr>
      <w:r>
        <w:rPr>
          <w:lang w:val="en-GB"/>
        </w:rPr>
        <w:t>4</w:t>
      </w:r>
      <w:r w:rsidR="00F05E31">
        <w:rPr>
          <w:rFonts w:hint="eastAsia"/>
          <w:lang w:val="en-GB"/>
        </w:rPr>
        <w:t>4</w:t>
      </w:r>
      <w:r>
        <w:rPr>
          <w:lang w:val="en-GB"/>
        </w:rPr>
        <w:t xml:space="preserve">.  </w:t>
      </w:r>
      <w:r w:rsidRPr="00F523EF">
        <w:rPr>
          <w:lang w:val="en-GB"/>
        </w:rPr>
        <w:t>因此，委员会第六届会议决定，在适当时候开始审议长时间逾期未交报告的每个缔约国执行《公约》的情况</w:t>
      </w:r>
      <w:r>
        <w:rPr>
          <w:lang w:val="en-GB"/>
        </w:rPr>
        <w:t>。</w:t>
      </w:r>
      <w:r w:rsidRPr="00F523EF">
        <w:rPr>
          <w:lang w:val="en-GB"/>
        </w:rPr>
        <w:t>委员会第七届会议决定，开始安排在今后几届会议上审议此种报告，并通知有关缔约国</w:t>
      </w:r>
      <w:r>
        <w:rPr>
          <w:lang w:val="en-GB"/>
        </w:rPr>
        <w:t>。</w:t>
      </w:r>
      <w:r w:rsidRPr="00F523EF">
        <w:rPr>
          <w:lang w:val="en-GB"/>
        </w:rPr>
        <w:t>委员会第三十六届会议通过了以下程序：</w:t>
      </w:r>
    </w:p>
    <w:p w:rsidR="00F04BD8" w:rsidRPr="00F523EF" w:rsidRDefault="00F04BD8" w:rsidP="00F04BD8">
      <w:pPr>
        <w:pStyle w:val="SingleTxtGC"/>
        <w:numPr>
          <w:ilvl w:val="0"/>
          <w:numId w:val="8"/>
        </w:numPr>
        <w:rPr>
          <w:lang w:val="en-GB"/>
        </w:rPr>
      </w:pPr>
      <w:r w:rsidRPr="00F523EF">
        <w:rPr>
          <w:lang w:val="en-GB"/>
        </w:rPr>
        <w:t>复核三份逾期未交报告的缔约国名单：</w:t>
      </w:r>
    </w:p>
    <w:p w:rsidR="00F04BD8" w:rsidRPr="00F523EF" w:rsidRDefault="00F04BD8" w:rsidP="00C062EC">
      <w:pPr>
        <w:pStyle w:val="SingleTxtGC"/>
        <w:tabs>
          <w:tab w:val="clear" w:pos="431"/>
          <w:tab w:val="clear" w:pos="1134"/>
          <w:tab w:val="clear" w:pos="1565"/>
          <w:tab w:val="clear" w:pos="1996"/>
          <w:tab w:val="clear" w:pos="2427"/>
          <w:tab w:val="left" w:pos="2600"/>
        </w:tabs>
        <w:ind w:left="1540" w:firstLine="462"/>
        <w:rPr>
          <w:lang w:val="en-GB"/>
        </w:rPr>
      </w:pPr>
      <w:r w:rsidRPr="00F523EF">
        <w:rPr>
          <w:lang w:val="en-GB"/>
        </w:rPr>
        <w:t>(</w:t>
      </w:r>
      <w:r w:rsidRPr="00F523EF">
        <w:rPr>
          <w:lang w:val="en-GB"/>
        </w:rPr>
        <w:t>一</w:t>
      </w:r>
      <w:r w:rsidRPr="00F523EF">
        <w:rPr>
          <w:lang w:val="en-GB"/>
        </w:rPr>
        <w:t>)</w:t>
      </w:r>
      <w:r w:rsidRPr="00F523EF">
        <w:rPr>
          <w:lang w:val="en-GB"/>
        </w:rPr>
        <w:tab/>
      </w:r>
      <w:r w:rsidRPr="00F523EF">
        <w:rPr>
          <w:lang w:val="en-GB"/>
        </w:rPr>
        <w:t>报告逾期</w:t>
      </w:r>
      <w:r>
        <w:rPr>
          <w:lang w:val="en-GB"/>
        </w:rPr>
        <w:t>8</w:t>
      </w:r>
      <w:r w:rsidRPr="00F523EF">
        <w:rPr>
          <w:lang w:val="en-GB"/>
        </w:rPr>
        <w:t>年以下的缔约国；</w:t>
      </w:r>
    </w:p>
    <w:p w:rsidR="00F04BD8" w:rsidRPr="00F523EF" w:rsidRDefault="00F04BD8" w:rsidP="00C062EC">
      <w:pPr>
        <w:pStyle w:val="SingleTxtGC"/>
        <w:tabs>
          <w:tab w:val="clear" w:pos="431"/>
          <w:tab w:val="clear" w:pos="1134"/>
          <w:tab w:val="clear" w:pos="1565"/>
          <w:tab w:val="clear" w:pos="1996"/>
          <w:tab w:val="clear" w:pos="2427"/>
          <w:tab w:val="left" w:pos="2600"/>
        </w:tabs>
        <w:ind w:left="1540" w:firstLine="462"/>
        <w:rPr>
          <w:lang w:val="en-GB"/>
        </w:rPr>
      </w:pPr>
      <w:r w:rsidRPr="00F523EF">
        <w:rPr>
          <w:lang w:val="en-GB"/>
        </w:rPr>
        <w:t>(</w:t>
      </w:r>
      <w:r w:rsidRPr="00F523EF">
        <w:rPr>
          <w:lang w:val="en-GB"/>
        </w:rPr>
        <w:t>二</w:t>
      </w:r>
      <w:r w:rsidRPr="00F523EF">
        <w:rPr>
          <w:lang w:val="en-GB"/>
        </w:rPr>
        <w:t>)</w:t>
      </w:r>
      <w:r w:rsidRPr="00F523EF">
        <w:rPr>
          <w:lang w:val="en-GB"/>
        </w:rPr>
        <w:tab/>
      </w:r>
      <w:r w:rsidRPr="00F523EF">
        <w:rPr>
          <w:lang w:val="en-GB"/>
        </w:rPr>
        <w:t>报告逾期</w:t>
      </w:r>
      <w:r>
        <w:rPr>
          <w:lang w:val="en-GB"/>
        </w:rPr>
        <w:t>8</w:t>
      </w:r>
      <w:r w:rsidRPr="00F523EF">
        <w:rPr>
          <w:lang w:val="en-GB"/>
        </w:rPr>
        <w:t>到</w:t>
      </w:r>
      <w:r>
        <w:rPr>
          <w:lang w:val="en-GB"/>
        </w:rPr>
        <w:t>12</w:t>
      </w:r>
      <w:r w:rsidRPr="00F523EF">
        <w:rPr>
          <w:lang w:val="en-GB"/>
        </w:rPr>
        <w:t>年的缔约国；</w:t>
      </w:r>
    </w:p>
    <w:p w:rsidR="00F04BD8" w:rsidRPr="00F523EF" w:rsidRDefault="00F04BD8" w:rsidP="00C062EC">
      <w:pPr>
        <w:pStyle w:val="SingleTxtGC"/>
        <w:tabs>
          <w:tab w:val="clear" w:pos="431"/>
          <w:tab w:val="clear" w:pos="1134"/>
          <w:tab w:val="clear" w:pos="1565"/>
          <w:tab w:val="clear" w:pos="1996"/>
          <w:tab w:val="clear" w:pos="2427"/>
          <w:tab w:val="left" w:pos="2600"/>
        </w:tabs>
        <w:ind w:left="1540" w:firstLine="462"/>
        <w:rPr>
          <w:lang w:val="en-GB"/>
        </w:rPr>
      </w:pPr>
      <w:r w:rsidRPr="00F523EF">
        <w:rPr>
          <w:lang w:val="en-GB"/>
        </w:rPr>
        <w:t>(</w:t>
      </w:r>
      <w:r>
        <w:rPr>
          <w:rFonts w:hint="eastAsia"/>
          <w:lang w:val="en-GB"/>
        </w:rPr>
        <w:t>三</w:t>
      </w:r>
      <w:r w:rsidRPr="00F523EF">
        <w:rPr>
          <w:lang w:val="en-GB"/>
        </w:rPr>
        <w:t>)</w:t>
      </w:r>
      <w:r w:rsidRPr="00F523EF">
        <w:rPr>
          <w:lang w:val="en-GB"/>
        </w:rPr>
        <w:tab/>
      </w:r>
      <w:r w:rsidRPr="00F523EF">
        <w:rPr>
          <w:lang w:val="en-GB"/>
        </w:rPr>
        <w:t>报告逾期</w:t>
      </w:r>
      <w:r>
        <w:rPr>
          <w:lang w:val="en-GB"/>
        </w:rPr>
        <w:t>12</w:t>
      </w:r>
      <w:r w:rsidRPr="00F523EF">
        <w:rPr>
          <w:lang w:val="en-GB"/>
        </w:rPr>
        <w:t>年以上的缔约国</w:t>
      </w:r>
      <w:r>
        <w:rPr>
          <w:lang w:val="en-GB"/>
        </w:rPr>
        <w:t>；</w:t>
      </w:r>
    </w:p>
    <w:p w:rsidR="00F04BD8" w:rsidRPr="00F523EF" w:rsidRDefault="00F04BD8" w:rsidP="00F04BD8">
      <w:pPr>
        <w:pStyle w:val="SingleTxtGC"/>
        <w:numPr>
          <w:ilvl w:val="0"/>
          <w:numId w:val="8"/>
        </w:numPr>
        <w:rPr>
          <w:lang w:val="en-GB"/>
        </w:rPr>
      </w:pPr>
      <w:r w:rsidRPr="00F523EF">
        <w:rPr>
          <w:lang w:val="en-GB"/>
        </w:rPr>
        <w:t>向缔约国发出以下提醒函：</w:t>
      </w:r>
    </w:p>
    <w:p w:rsidR="00F04BD8" w:rsidRPr="00F523EF" w:rsidRDefault="00F04BD8" w:rsidP="00510FBD">
      <w:pPr>
        <w:pStyle w:val="SingleTxtGC"/>
        <w:tabs>
          <w:tab w:val="clear" w:pos="431"/>
          <w:tab w:val="clear" w:pos="1134"/>
          <w:tab w:val="clear" w:pos="1565"/>
          <w:tab w:val="clear" w:pos="1996"/>
          <w:tab w:val="clear" w:pos="2427"/>
          <w:tab w:val="left" w:pos="2600"/>
        </w:tabs>
        <w:ind w:left="2002" w:hanging="42"/>
        <w:rPr>
          <w:lang w:val="en-GB"/>
        </w:rPr>
      </w:pPr>
      <w:r w:rsidRPr="00F523EF">
        <w:rPr>
          <w:lang w:val="en-GB"/>
        </w:rPr>
        <w:t>(</w:t>
      </w:r>
      <w:r w:rsidRPr="00F523EF">
        <w:rPr>
          <w:lang w:val="en-GB"/>
        </w:rPr>
        <w:t>一</w:t>
      </w:r>
      <w:r w:rsidRPr="00F523EF">
        <w:rPr>
          <w:lang w:val="en-GB"/>
        </w:rPr>
        <w:t>)</w:t>
      </w:r>
      <w:r w:rsidRPr="00F523EF">
        <w:rPr>
          <w:lang w:val="en-GB"/>
        </w:rPr>
        <w:tab/>
      </w:r>
      <w:r w:rsidRPr="00F523EF">
        <w:rPr>
          <w:lang w:val="en-GB"/>
        </w:rPr>
        <w:t>第一封信发给所有缔约国，告知它们报告的应交日期；提醒并要求逾期</w:t>
      </w:r>
      <w:r w:rsidR="00947C0C">
        <w:rPr>
          <w:rFonts w:hint="eastAsia"/>
          <w:lang w:val="en-GB"/>
        </w:rPr>
        <w:t>未提交报告</w:t>
      </w:r>
      <w:r w:rsidRPr="00F523EF">
        <w:rPr>
          <w:lang w:val="en-GB"/>
        </w:rPr>
        <w:t>的缔约国尽快提交报告；</w:t>
      </w:r>
    </w:p>
    <w:p w:rsidR="00F04BD8" w:rsidRPr="00F523EF" w:rsidRDefault="00F04BD8" w:rsidP="00510FBD">
      <w:pPr>
        <w:pStyle w:val="SingleTxtGC"/>
        <w:tabs>
          <w:tab w:val="clear" w:pos="431"/>
          <w:tab w:val="clear" w:pos="1134"/>
          <w:tab w:val="clear" w:pos="1565"/>
          <w:tab w:val="clear" w:pos="1996"/>
          <w:tab w:val="clear" w:pos="2427"/>
          <w:tab w:val="left" w:pos="2600"/>
        </w:tabs>
        <w:ind w:left="2002" w:hanging="42"/>
        <w:rPr>
          <w:rFonts w:hint="eastAsia"/>
          <w:lang w:val="en-GB"/>
        </w:rPr>
      </w:pPr>
      <w:r w:rsidRPr="00F523EF">
        <w:rPr>
          <w:lang w:val="en-GB"/>
        </w:rPr>
        <w:t>(</w:t>
      </w:r>
      <w:r w:rsidRPr="00F523EF">
        <w:rPr>
          <w:lang w:val="en-GB"/>
        </w:rPr>
        <w:t>二</w:t>
      </w:r>
      <w:r w:rsidRPr="00F523EF">
        <w:rPr>
          <w:lang w:val="en-GB"/>
        </w:rPr>
        <w:t>)</w:t>
      </w:r>
      <w:r w:rsidRPr="00F523EF">
        <w:rPr>
          <w:lang w:val="en-GB"/>
        </w:rPr>
        <w:tab/>
      </w:r>
      <w:r w:rsidRPr="00F523EF">
        <w:rPr>
          <w:lang w:val="en-GB"/>
        </w:rPr>
        <w:t>第二封信发给对提醒未作答复且逾期未交报告最多的缔约国，通知它们委员会计划在未来的某届会议上审议其逾期的报告，并要求它们提前提交报告，以便有足够时间展开建设性对话；</w:t>
      </w:r>
    </w:p>
    <w:p w:rsidR="00F04BD8" w:rsidRPr="00F523EF" w:rsidRDefault="00F04BD8" w:rsidP="00510FBD">
      <w:pPr>
        <w:pStyle w:val="SingleTxtGC"/>
        <w:tabs>
          <w:tab w:val="clear" w:pos="431"/>
          <w:tab w:val="clear" w:pos="1134"/>
          <w:tab w:val="clear" w:pos="1565"/>
          <w:tab w:val="clear" w:pos="1996"/>
          <w:tab w:val="clear" w:pos="2427"/>
          <w:tab w:val="left" w:pos="2600"/>
        </w:tabs>
        <w:ind w:left="2002" w:hanging="42"/>
        <w:rPr>
          <w:rFonts w:hint="eastAsia"/>
          <w:lang w:val="en-GB"/>
        </w:rPr>
      </w:pPr>
      <w:r w:rsidRPr="00F523EF">
        <w:rPr>
          <w:lang w:val="en-GB"/>
        </w:rPr>
        <w:t>(</w:t>
      </w:r>
      <w:r w:rsidRPr="00F523EF">
        <w:rPr>
          <w:lang w:val="en-GB"/>
        </w:rPr>
        <w:t>三</w:t>
      </w:r>
      <w:r w:rsidRPr="00F523EF">
        <w:rPr>
          <w:lang w:val="en-GB"/>
        </w:rPr>
        <w:t>)</w:t>
      </w:r>
      <w:r w:rsidRPr="00F523EF">
        <w:rPr>
          <w:lang w:val="en-GB"/>
        </w:rPr>
        <w:tab/>
      </w:r>
      <w:r w:rsidRPr="00F523EF">
        <w:rPr>
          <w:lang w:val="en-GB"/>
        </w:rPr>
        <w:t>如果第二封信没有收到答复，将发出第三封信函，确认委员会</w:t>
      </w:r>
      <w:r w:rsidR="00511106">
        <w:rPr>
          <w:rFonts w:hint="eastAsia"/>
          <w:lang w:val="en-GB"/>
        </w:rPr>
        <w:t>在</w:t>
      </w:r>
      <w:r w:rsidR="00511106" w:rsidRPr="00805818">
        <w:rPr>
          <w:rFonts w:hint="eastAsia"/>
          <w:lang w:val="en-GB"/>
        </w:rPr>
        <w:t>未收到报告的情况下，</w:t>
      </w:r>
      <w:r w:rsidRPr="00805818">
        <w:rPr>
          <w:lang w:val="en-GB"/>
        </w:rPr>
        <w:t>将根据掌握的所有资料，在前一</w:t>
      </w:r>
      <w:r w:rsidRPr="00F523EF">
        <w:rPr>
          <w:lang w:val="en-GB"/>
        </w:rPr>
        <w:t>封信所述届会上审议缔约国执行《公约》的情况；</w:t>
      </w:r>
    </w:p>
    <w:p w:rsidR="00F04BD8" w:rsidRPr="00F523EF" w:rsidRDefault="00F04BD8" w:rsidP="00F04BD8">
      <w:pPr>
        <w:pStyle w:val="SingleTxtGC"/>
        <w:numPr>
          <w:ilvl w:val="0"/>
          <w:numId w:val="8"/>
        </w:numPr>
        <w:rPr>
          <w:lang w:val="en-GB"/>
        </w:rPr>
      </w:pPr>
      <w:r w:rsidRPr="00F523EF">
        <w:rPr>
          <w:lang w:val="en-GB"/>
        </w:rPr>
        <w:t>如果有关缔约国表示将向委员会提交报告，委员会主席可根据该缔约国提出的请求，决定推迟一届会议审议缔约国执行《公约》的情况。</w:t>
      </w:r>
    </w:p>
    <w:p w:rsidR="00F04BD8" w:rsidRPr="00F523EF" w:rsidRDefault="00805818" w:rsidP="00805818">
      <w:pPr>
        <w:pStyle w:val="H1GC"/>
        <w:rPr>
          <w:lang w:val="en-GB"/>
        </w:rPr>
      </w:pPr>
      <w:r>
        <w:rPr>
          <w:lang w:val="en-GB"/>
        </w:rPr>
        <w:br w:type="page"/>
      </w:r>
      <w:r w:rsidR="00F04BD8" w:rsidRPr="00F523EF">
        <w:rPr>
          <w:lang w:val="en-GB"/>
        </w:rPr>
        <w:tab/>
      </w:r>
      <w:bookmarkStart w:id="17" w:name="_Toc321313409"/>
      <w:r w:rsidR="00F04BD8">
        <w:rPr>
          <w:lang w:val="en-GB"/>
        </w:rPr>
        <w:t>E.</w:t>
      </w:r>
      <w:bookmarkEnd w:id="17"/>
      <w:r w:rsidR="00F04BD8">
        <w:rPr>
          <w:rFonts w:hint="eastAsia"/>
          <w:lang w:val="en-GB"/>
        </w:rPr>
        <w:tab/>
      </w:r>
      <w:r w:rsidR="00F04BD8" w:rsidRPr="00F523EF">
        <w:rPr>
          <w:lang w:val="en-GB"/>
        </w:rPr>
        <w:t>几份报告合并为一份文件提交</w:t>
      </w:r>
    </w:p>
    <w:p w:rsidR="00F04BD8" w:rsidRPr="00F523EF" w:rsidRDefault="00F04BD8" w:rsidP="00F04BD8">
      <w:pPr>
        <w:pStyle w:val="SingleTxtGC"/>
        <w:rPr>
          <w:lang w:val="en-GB"/>
        </w:rPr>
      </w:pPr>
      <w:r>
        <w:rPr>
          <w:lang w:val="en-GB"/>
        </w:rPr>
        <w:t>4</w:t>
      </w:r>
      <w:r w:rsidR="00F05E31">
        <w:rPr>
          <w:rFonts w:hint="eastAsia"/>
          <w:lang w:val="en-GB"/>
        </w:rPr>
        <w:t>5</w:t>
      </w:r>
      <w:r>
        <w:rPr>
          <w:lang w:val="en-GB"/>
        </w:rPr>
        <w:t xml:space="preserve">.  </w:t>
      </w:r>
      <w:r w:rsidRPr="00F523EF">
        <w:rPr>
          <w:lang w:val="en-GB"/>
        </w:rPr>
        <w:t>委员会在</w:t>
      </w:r>
      <w:r>
        <w:rPr>
          <w:lang w:val="en-GB"/>
        </w:rPr>
        <w:t>2</w:t>
      </w:r>
      <w:r w:rsidRPr="00F523EF">
        <w:rPr>
          <w:lang w:val="en-GB"/>
        </w:rPr>
        <w:t>00</w:t>
      </w:r>
      <w:r>
        <w:rPr>
          <w:lang w:val="en-GB"/>
        </w:rPr>
        <w:t>6</w:t>
      </w:r>
      <w:r w:rsidRPr="00F523EF">
        <w:rPr>
          <w:lang w:val="en-GB"/>
        </w:rPr>
        <w:t>年</w:t>
      </w:r>
      <w:r>
        <w:rPr>
          <w:lang w:val="en-GB"/>
        </w:rPr>
        <w:t>11</w:t>
      </w:r>
      <w:r w:rsidRPr="00F523EF">
        <w:rPr>
          <w:lang w:val="en-GB"/>
        </w:rPr>
        <w:t>月</w:t>
      </w:r>
      <w:r>
        <w:rPr>
          <w:lang w:val="en-GB"/>
        </w:rPr>
        <w:t>22</w:t>
      </w:r>
      <w:r w:rsidRPr="00F523EF">
        <w:rPr>
          <w:lang w:val="en-GB"/>
        </w:rPr>
        <w:t>日举行的</w:t>
      </w:r>
      <w:r w:rsidRPr="00F523EF">
        <w:rPr>
          <w:lang w:val="en-GB"/>
        </w:rPr>
        <w:t>(</w:t>
      </w:r>
      <w:r w:rsidRPr="00F523EF">
        <w:rPr>
          <w:lang w:val="en-GB"/>
        </w:rPr>
        <w:t>第三十七届会议</w:t>
      </w:r>
      <w:r w:rsidRPr="00F523EF">
        <w:rPr>
          <w:lang w:val="en-GB"/>
        </w:rPr>
        <w:t>)</w:t>
      </w:r>
      <w:r w:rsidRPr="00F523EF">
        <w:rPr>
          <w:lang w:val="en-GB"/>
        </w:rPr>
        <w:t>第</w:t>
      </w:r>
      <w:r>
        <w:rPr>
          <w:lang w:val="en-GB"/>
        </w:rPr>
        <w:t>55</w:t>
      </w:r>
      <w:r w:rsidRPr="00F523EF">
        <w:rPr>
          <w:lang w:val="en-GB"/>
        </w:rPr>
        <w:t>次会议上，审议了逾期未交报告的情况，包括当时刚刚提交的几份逾期很久的报告，会议做出以下决定：</w:t>
      </w:r>
    </w:p>
    <w:p w:rsidR="00F04BD8" w:rsidRPr="00F523EF" w:rsidRDefault="00F04BD8" w:rsidP="00F04BD8">
      <w:pPr>
        <w:pStyle w:val="SingleTxtGC"/>
        <w:numPr>
          <w:ilvl w:val="0"/>
          <w:numId w:val="9"/>
        </w:numPr>
        <w:rPr>
          <w:lang w:val="en-GB"/>
        </w:rPr>
      </w:pPr>
      <w:r w:rsidRPr="00F523EF">
        <w:rPr>
          <w:lang w:val="en-GB"/>
        </w:rPr>
        <w:t>从未依照《公约》提交过报告的缔约国，委员会可以接受一次最多将三次报告合并为一份文件提交，以便在时间上满足履行提交报告的义务；</w:t>
      </w:r>
    </w:p>
    <w:p w:rsidR="00F04BD8" w:rsidRPr="00F523EF" w:rsidRDefault="00F04BD8" w:rsidP="00F04BD8">
      <w:pPr>
        <w:pStyle w:val="SingleTxtGC"/>
        <w:numPr>
          <w:ilvl w:val="0"/>
          <w:numId w:val="9"/>
        </w:numPr>
        <w:rPr>
          <w:lang w:val="en-GB"/>
        </w:rPr>
      </w:pPr>
      <w:r w:rsidRPr="00F523EF">
        <w:rPr>
          <w:lang w:val="en-GB"/>
        </w:rPr>
        <w:t>合并报告应对整个报告所涉期间履行《公约》的重要进展情况作综合阐述，并详细介绍最新情况。</w:t>
      </w:r>
    </w:p>
    <w:p w:rsidR="00F04BD8" w:rsidRPr="00F523EF" w:rsidRDefault="00F04BD8" w:rsidP="00F04BD8">
      <w:pPr>
        <w:pStyle w:val="SingleTxtGC"/>
        <w:rPr>
          <w:lang w:val="en-GB"/>
        </w:rPr>
      </w:pPr>
      <w:r>
        <w:rPr>
          <w:lang w:val="en-GB"/>
        </w:rPr>
        <w:t>4</w:t>
      </w:r>
      <w:r w:rsidR="00F05E31">
        <w:rPr>
          <w:rFonts w:hint="eastAsia"/>
          <w:lang w:val="en-GB"/>
        </w:rPr>
        <w:t>6</w:t>
      </w:r>
      <w:r w:rsidRPr="00F523EF">
        <w:rPr>
          <w:lang w:val="en-GB"/>
        </w:rPr>
        <w:t>.</w:t>
      </w:r>
      <w:r>
        <w:rPr>
          <w:rFonts w:hint="eastAsia"/>
          <w:lang w:val="en-GB"/>
        </w:rPr>
        <w:t xml:space="preserve"> </w:t>
      </w:r>
      <w:r w:rsidRPr="00F523EF">
        <w:rPr>
          <w:lang w:val="en-GB"/>
        </w:rPr>
        <w:t xml:space="preserve"> </w:t>
      </w:r>
      <w:r w:rsidRPr="00F523EF">
        <w:rPr>
          <w:lang w:val="en-GB"/>
        </w:rPr>
        <w:t>委员会在</w:t>
      </w:r>
      <w:r>
        <w:rPr>
          <w:lang w:val="en-GB"/>
        </w:rPr>
        <w:t>2</w:t>
      </w:r>
      <w:r w:rsidRPr="00F523EF">
        <w:rPr>
          <w:lang w:val="en-GB"/>
        </w:rPr>
        <w:t>0</w:t>
      </w:r>
      <w:r>
        <w:rPr>
          <w:lang w:val="en-GB"/>
        </w:rPr>
        <w:t>12</w:t>
      </w:r>
      <w:r w:rsidRPr="00F523EF">
        <w:rPr>
          <w:lang w:val="en-GB"/>
        </w:rPr>
        <w:t>年</w:t>
      </w:r>
      <w:r>
        <w:rPr>
          <w:lang w:val="en-GB"/>
        </w:rPr>
        <w:t>5</w:t>
      </w:r>
      <w:r w:rsidRPr="00F523EF">
        <w:rPr>
          <w:lang w:val="en-GB"/>
        </w:rPr>
        <w:t>月</w:t>
      </w:r>
      <w:r>
        <w:rPr>
          <w:lang w:val="en-GB"/>
        </w:rPr>
        <w:t>18</w:t>
      </w:r>
      <w:r w:rsidRPr="00F523EF">
        <w:rPr>
          <w:lang w:val="en-GB"/>
        </w:rPr>
        <w:t>日举行的</w:t>
      </w:r>
      <w:r w:rsidRPr="00F523EF">
        <w:rPr>
          <w:lang w:val="en-GB"/>
        </w:rPr>
        <w:t>(</w:t>
      </w:r>
      <w:r w:rsidRPr="00F523EF">
        <w:rPr>
          <w:lang w:val="en-GB"/>
        </w:rPr>
        <w:t>第四十八届会议</w:t>
      </w:r>
      <w:r w:rsidRPr="00F523EF">
        <w:rPr>
          <w:lang w:val="en-GB"/>
        </w:rPr>
        <w:t>)</w:t>
      </w:r>
      <w:r w:rsidRPr="00F523EF">
        <w:rPr>
          <w:lang w:val="en-GB"/>
        </w:rPr>
        <w:t>第</w:t>
      </w:r>
      <w:r>
        <w:rPr>
          <w:lang w:val="en-GB"/>
        </w:rPr>
        <w:t>28</w:t>
      </w:r>
      <w:r w:rsidRPr="00F523EF">
        <w:rPr>
          <w:lang w:val="en-GB"/>
        </w:rPr>
        <w:t>次会议上，决定审</w:t>
      </w:r>
      <w:r w:rsidRPr="00046288">
        <w:t>查接受合并报告的情况。委员会决定，每一报告为一份报告，而不视为几份报告的合并。委员会还决定，下一次定期报告的应交日期为从对话日期之后五年，而不是每五年决定应交日期，无论报告提交或对话的日期如何。这</w:t>
      </w:r>
      <w:r w:rsidRPr="00046288">
        <w:rPr>
          <w:rFonts w:hint="eastAsia"/>
        </w:rPr>
        <w:t>是</w:t>
      </w:r>
      <w:r w:rsidRPr="00046288">
        <w:t>一项临时措施，考虑到了有待委员会审议</w:t>
      </w:r>
      <w:r w:rsidRPr="00F523EF">
        <w:rPr>
          <w:lang w:val="en-GB"/>
        </w:rPr>
        <w:t>的大量积压报告造成的拖延</w:t>
      </w:r>
      <w:r>
        <w:rPr>
          <w:lang w:val="en-GB"/>
        </w:rPr>
        <w:t>。</w:t>
      </w:r>
    </w:p>
    <w:p w:rsidR="00F04BD8" w:rsidRPr="00F523EF" w:rsidRDefault="00F04BD8" w:rsidP="00046288">
      <w:pPr>
        <w:pStyle w:val="H1GC"/>
        <w:rPr>
          <w:lang w:val="en-GB"/>
        </w:rPr>
      </w:pPr>
      <w:r w:rsidRPr="00F523EF">
        <w:rPr>
          <w:lang w:val="en-GB"/>
        </w:rPr>
        <w:tab/>
      </w:r>
      <w:bookmarkStart w:id="18" w:name="_Toc321313410"/>
      <w:r>
        <w:rPr>
          <w:lang w:val="en-GB"/>
        </w:rPr>
        <w:t>F.</w:t>
      </w:r>
      <w:r>
        <w:rPr>
          <w:rFonts w:hint="eastAsia"/>
          <w:lang w:val="en-GB"/>
        </w:rPr>
        <w:tab/>
      </w:r>
      <w:r w:rsidRPr="00F523EF">
        <w:rPr>
          <w:lang w:val="en-GB"/>
        </w:rPr>
        <w:t>委员会</w:t>
      </w:r>
      <w:r w:rsidR="002E71C3">
        <w:rPr>
          <w:rFonts w:hint="eastAsia"/>
          <w:lang w:val="en-GB"/>
        </w:rPr>
        <w:t>就从</w:t>
      </w:r>
      <w:r w:rsidRPr="00F523EF">
        <w:rPr>
          <w:lang w:val="en-GB"/>
        </w:rPr>
        <w:t>缔约国以外其他</w:t>
      </w:r>
      <w:r w:rsidR="002E71C3">
        <w:rPr>
          <w:rFonts w:hint="eastAsia"/>
          <w:lang w:val="en-GB"/>
        </w:rPr>
        <w:t>来源收到</w:t>
      </w:r>
      <w:r w:rsidRPr="00F523EF">
        <w:rPr>
          <w:lang w:val="en-GB"/>
        </w:rPr>
        <w:t>的经济、社会、文化权利资料</w:t>
      </w:r>
      <w:r w:rsidR="00046288">
        <w:rPr>
          <w:rFonts w:hint="eastAsia"/>
          <w:lang w:val="en-GB"/>
        </w:rPr>
        <w:br/>
      </w:r>
      <w:r w:rsidRPr="00F523EF">
        <w:rPr>
          <w:lang w:val="en-GB"/>
        </w:rPr>
        <w:t>采取的行动</w:t>
      </w:r>
      <w:bookmarkEnd w:id="18"/>
    </w:p>
    <w:p w:rsidR="00F04BD8" w:rsidRPr="00F523EF" w:rsidRDefault="00F04BD8" w:rsidP="00046288">
      <w:pPr>
        <w:pStyle w:val="H23GC"/>
        <w:rPr>
          <w:lang w:val="en-GB"/>
        </w:rPr>
      </w:pPr>
      <w:r w:rsidRPr="00F523EF">
        <w:rPr>
          <w:lang w:val="en-GB"/>
        </w:rPr>
        <w:tab/>
      </w:r>
      <w:bookmarkStart w:id="19" w:name="_Toc321313411"/>
      <w:r>
        <w:rPr>
          <w:lang w:val="en-GB"/>
        </w:rPr>
        <w:t>1.</w:t>
      </w:r>
      <w:r>
        <w:rPr>
          <w:rFonts w:hint="eastAsia"/>
          <w:lang w:val="en-GB"/>
        </w:rPr>
        <w:tab/>
      </w:r>
      <w:r w:rsidRPr="00F523EF">
        <w:rPr>
          <w:lang w:val="en-GB"/>
        </w:rPr>
        <w:t>就委员会审议缔约国报告提供的有关资料</w:t>
      </w:r>
      <w:bookmarkEnd w:id="19"/>
    </w:p>
    <w:p w:rsidR="00F04BD8" w:rsidRPr="00F523EF" w:rsidRDefault="00F04BD8" w:rsidP="00F04BD8">
      <w:pPr>
        <w:pStyle w:val="SingleTxtGC"/>
        <w:rPr>
          <w:lang w:val="en-GB"/>
        </w:rPr>
      </w:pPr>
      <w:r>
        <w:rPr>
          <w:lang w:val="en-GB"/>
        </w:rPr>
        <w:t>4</w:t>
      </w:r>
      <w:r w:rsidR="00F05E31">
        <w:rPr>
          <w:rFonts w:hint="eastAsia"/>
          <w:lang w:val="en-GB"/>
        </w:rPr>
        <w:t>7</w:t>
      </w:r>
      <w:r>
        <w:rPr>
          <w:lang w:val="en-GB"/>
        </w:rPr>
        <w:t xml:space="preserve">.  </w:t>
      </w:r>
      <w:r w:rsidRPr="00046288">
        <w:rPr>
          <w:lang w:val="en-GB"/>
        </w:rPr>
        <w:t>委员会</w:t>
      </w:r>
      <w:r w:rsidR="006908B1" w:rsidRPr="00046288">
        <w:rPr>
          <w:rFonts w:hint="eastAsia"/>
          <w:lang w:val="en-GB"/>
        </w:rPr>
        <w:t>还考虑</w:t>
      </w:r>
      <w:r w:rsidRPr="00046288">
        <w:rPr>
          <w:lang w:val="en-GB"/>
        </w:rPr>
        <w:t>缔约国以外其他</w:t>
      </w:r>
      <w:r w:rsidR="006908B1" w:rsidRPr="00046288">
        <w:rPr>
          <w:rFonts w:hint="eastAsia"/>
          <w:lang w:val="en-GB"/>
        </w:rPr>
        <w:t>来源</w:t>
      </w:r>
      <w:r w:rsidRPr="00046288">
        <w:rPr>
          <w:lang w:val="en-GB"/>
        </w:rPr>
        <w:t>就审议缔约国报告提供的有关资料。这</w:t>
      </w:r>
      <w:r w:rsidRPr="00F523EF">
        <w:rPr>
          <w:lang w:val="en-GB"/>
        </w:rPr>
        <w:t>种资料是委员会与缔约国进行建设性对话不可或缺的</w:t>
      </w:r>
      <w:r w:rsidR="006908B1">
        <w:rPr>
          <w:rFonts w:hint="eastAsia"/>
          <w:lang w:val="en-GB"/>
        </w:rPr>
        <w:t>一</w:t>
      </w:r>
      <w:r w:rsidRPr="00F523EF">
        <w:rPr>
          <w:lang w:val="en-GB"/>
        </w:rPr>
        <w:t>部分，</w:t>
      </w:r>
      <w:r w:rsidR="006908B1">
        <w:rPr>
          <w:rFonts w:hint="eastAsia"/>
          <w:lang w:val="en-GB"/>
        </w:rPr>
        <w:t>因此</w:t>
      </w:r>
      <w:r w:rsidRPr="00F523EF">
        <w:rPr>
          <w:lang w:val="en-GB"/>
        </w:rPr>
        <w:t>在委员会审议有关缔约国的报告之前，由秘书处通过人权事务高级专员办事处网页送交该缔约国。</w:t>
      </w:r>
    </w:p>
    <w:p w:rsidR="00F04BD8" w:rsidRPr="00F523EF" w:rsidRDefault="00F04BD8" w:rsidP="00046288">
      <w:pPr>
        <w:pStyle w:val="H23GC"/>
        <w:rPr>
          <w:lang w:val="en-GB"/>
        </w:rPr>
      </w:pPr>
      <w:r w:rsidRPr="00F523EF">
        <w:rPr>
          <w:lang w:val="en-GB"/>
        </w:rPr>
        <w:tab/>
      </w:r>
      <w:bookmarkStart w:id="20" w:name="_Toc321313412"/>
      <w:r>
        <w:rPr>
          <w:lang w:val="en-GB"/>
        </w:rPr>
        <w:t>2.</w:t>
      </w:r>
      <w:r>
        <w:rPr>
          <w:rFonts w:hint="eastAsia"/>
          <w:lang w:val="en-GB"/>
        </w:rPr>
        <w:tab/>
      </w:r>
      <w:r w:rsidRPr="00F523EF">
        <w:rPr>
          <w:lang w:val="en-GB"/>
        </w:rPr>
        <w:t>委员会审议缔约国报告和通过结论性意见后收到的资料</w:t>
      </w:r>
      <w:bookmarkEnd w:id="20"/>
    </w:p>
    <w:p w:rsidR="00F04BD8" w:rsidRPr="006908B1" w:rsidRDefault="00F04BD8" w:rsidP="00046288">
      <w:pPr>
        <w:pStyle w:val="SingleTxtGC"/>
        <w:rPr>
          <w:color w:val="FF0000"/>
          <w:lang w:val="en-GB"/>
        </w:rPr>
      </w:pPr>
      <w:r>
        <w:rPr>
          <w:lang w:val="en-GB"/>
        </w:rPr>
        <w:t>4</w:t>
      </w:r>
      <w:r w:rsidR="00F05E31">
        <w:rPr>
          <w:rFonts w:hint="eastAsia"/>
          <w:lang w:val="en-GB"/>
        </w:rPr>
        <w:t>8</w:t>
      </w:r>
      <w:r>
        <w:rPr>
          <w:lang w:val="en-GB"/>
        </w:rPr>
        <w:t xml:space="preserve">.  </w:t>
      </w:r>
      <w:r w:rsidRPr="00F523EF">
        <w:rPr>
          <w:lang w:val="en-GB"/>
        </w:rPr>
        <w:t>过去曾经有过委员会在审议缔约国报告并通过结论性意见之后才收到资料的情况，这些资料主要是非政府组织提供的</w:t>
      </w:r>
      <w:r>
        <w:rPr>
          <w:lang w:val="en-GB"/>
        </w:rPr>
        <w:t>。</w:t>
      </w:r>
      <w:r w:rsidRPr="00F523EF">
        <w:rPr>
          <w:lang w:val="en-GB"/>
        </w:rPr>
        <w:t>实际上，这是就委员会的结论和建议提出的后续资料</w:t>
      </w:r>
      <w:r>
        <w:rPr>
          <w:lang w:val="en-GB"/>
        </w:rPr>
        <w:t>。</w:t>
      </w:r>
      <w:r w:rsidRPr="00F523EF">
        <w:rPr>
          <w:lang w:val="en-GB"/>
        </w:rPr>
        <w:t>如果不与缔约国重新对话，委员会就无法审议这种资料并就其采取行动</w:t>
      </w:r>
      <w:r w:rsidRPr="00F523EF">
        <w:rPr>
          <w:lang w:val="en-GB"/>
        </w:rPr>
        <w:t>(</w:t>
      </w:r>
      <w:r w:rsidRPr="00F523EF">
        <w:rPr>
          <w:lang w:val="en-GB"/>
        </w:rPr>
        <w:t>结论性意见中具体说明的情况除外</w:t>
      </w:r>
      <w:r w:rsidRPr="00F523EF">
        <w:rPr>
          <w:lang w:val="en-GB"/>
        </w:rPr>
        <w:t>)</w:t>
      </w:r>
      <w:r w:rsidR="006908B1">
        <w:rPr>
          <w:rFonts w:hint="eastAsia"/>
          <w:lang w:val="en-GB"/>
        </w:rPr>
        <w:t>。</w:t>
      </w:r>
      <w:r w:rsidRPr="00F523EF">
        <w:rPr>
          <w:lang w:val="en-GB"/>
        </w:rPr>
        <w:t>因此</w:t>
      </w:r>
      <w:r w:rsidR="006908B1">
        <w:rPr>
          <w:rFonts w:hint="eastAsia"/>
          <w:lang w:val="en-GB"/>
        </w:rPr>
        <w:t>，</w:t>
      </w:r>
      <w:r w:rsidRPr="00F523EF">
        <w:rPr>
          <w:lang w:val="en-GB"/>
        </w:rPr>
        <w:t>委员会只在其结论性意见具体索要过这种资料的情况下，</w:t>
      </w:r>
      <w:r w:rsidRPr="00046288">
        <w:rPr>
          <w:lang w:val="en-GB"/>
        </w:rPr>
        <w:t>才审议从缔约国之外的其他</w:t>
      </w:r>
      <w:r w:rsidR="006908B1" w:rsidRPr="00046288">
        <w:rPr>
          <w:rFonts w:hint="eastAsia"/>
          <w:lang w:val="en-GB"/>
        </w:rPr>
        <w:t>来源收到</w:t>
      </w:r>
      <w:r w:rsidRPr="00046288">
        <w:rPr>
          <w:lang w:val="en-GB"/>
        </w:rPr>
        <w:t>的资料。</w:t>
      </w:r>
    </w:p>
    <w:p w:rsidR="00F04BD8" w:rsidRPr="00F523EF" w:rsidRDefault="00F04BD8" w:rsidP="00046288">
      <w:pPr>
        <w:pStyle w:val="SingleTxtGC"/>
        <w:rPr>
          <w:lang w:val="en-GB"/>
        </w:rPr>
      </w:pPr>
      <w:r>
        <w:rPr>
          <w:lang w:val="en-GB"/>
        </w:rPr>
        <w:t>4</w:t>
      </w:r>
      <w:r w:rsidR="00F05E31">
        <w:rPr>
          <w:rFonts w:hint="eastAsia"/>
          <w:lang w:val="en-GB"/>
        </w:rPr>
        <w:t>9</w:t>
      </w:r>
      <w:r>
        <w:rPr>
          <w:lang w:val="en-GB"/>
        </w:rPr>
        <w:t xml:space="preserve">.  </w:t>
      </w:r>
      <w:r w:rsidRPr="00F523EF">
        <w:rPr>
          <w:lang w:val="en-GB"/>
        </w:rPr>
        <w:t>委员会认为，在委员会审议缔约国报告并通过结论性意见之后，落实建议的首要责任在该缔约国，它必须在下次定期报告中汇报在这方面采取的措施</w:t>
      </w:r>
      <w:r>
        <w:rPr>
          <w:lang w:val="en-GB"/>
        </w:rPr>
        <w:t>。</w:t>
      </w:r>
      <w:r w:rsidRPr="00F523EF">
        <w:rPr>
          <w:lang w:val="en-GB"/>
        </w:rPr>
        <w:t>因此，委员会建议，上段所述资料的提交人，应将资料直接提交国家主管部门，以期协助它们落实委员会的结论性意见。</w:t>
      </w:r>
    </w:p>
    <w:p w:rsidR="00F04BD8" w:rsidRPr="00F523EF" w:rsidRDefault="00046288" w:rsidP="00046288">
      <w:pPr>
        <w:pStyle w:val="H1GC"/>
        <w:rPr>
          <w:lang w:val="en-GB"/>
        </w:rPr>
      </w:pPr>
      <w:r>
        <w:rPr>
          <w:lang w:val="en-GB"/>
        </w:rPr>
        <w:br w:type="page"/>
      </w:r>
      <w:r w:rsidR="00F04BD8" w:rsidRPr="00F523EF">
        <w:rPr>
          <w:lang w:val="en-GB"/>
        </w:rPr>
        <w:tab/>
      </w:r>
      <w:bookmarkStart w:id="21" w:name="_Toc321313413"/>
      <w:r w:rsidR="00F04BD8">
        <w:rPr>
          <w:lang w:val="en-GB"/>
        </w:rPr>
        <w:t>3.</w:t>
      </w:r>
      <w:r w:rsidR="00F04BD8">
        <w:rPr>
          <w:rFonts w:hint="eastAsia"/>
          <w:lang w:val="en-GB"/>
        </w:rPr>
        <w:tab/>
      </w:r>
      <w:r w:rsidR="00F04BD8" w:rsidRPr="00F523EF">
        <w:rPr>
          <w:lang w:val="en-GB"/>
        </w:rPr>
        <w:t>未提交报告缔约国的有关资料</w:t>
      </w:r>
      <w:bookmarkEnd w:id="21"/>
    </w:p>
    <w:p w:rsidR="00F04BD8" w:rsidRPr="00F523EF" w:rsidRDefault="00F05E31" w:rsidP="00046288">
      <w:pPr>
        <w:pStyle w:val="SingleTxtGC"/>
        <w:rPr>
          <w:lang w:val="en-GB"/>
        </w:rPr>
      </w:pPr>
      <w:r>
        <w:rPr>
          <w:rFonts w:hint="eastAsia"/>
          <w:lang w:val="en-GB"/>
        </w:rPr>
        <w:t>50</w:t>
      </w:r>
      <w:r w:rsidR="00F04BD8">
        <w:rPr>
          <w:lang w:val="en-GB"/>
        </w:rPr>
        <w:t xml:space="preserve">.  </w:t>
      </w:r>
      <w:r w:rsidR="00F04BD8" w:rsidRPr="00F523EF">
        <w:rPr>
          <w:lang w:val="en-GB"/>
        </w:rPr>
        <w:t>委员会还从各种国际和国家非政府组织获得关于下列国家执行经济、社会和文化权利情况的资料：</w:t>
      </w:r>
    </w:p>
    <w:p w:rsidR="00F04BD8" w:rsidRPr="00F523EF" w:rsidRDefault="00F04BD8" w:rsidP="00F04BD8">
      <w:pPr>
        <w:pStyle w:val="SingleTxtGC"/>
        <w:numPr>
          <w:ilvl w:val="0"/>
          <w:numId w:val="10"/>
        </w:numPr>
        <w:rPr>
          <w:lang w:val="en-GB"/>
        </w:rPr>
      </w:pPr>
      <w:r w:rsidRPr="00F523EF">
        <w:rPr>
          <w:lang w:val="en-GB"/>
        </w:rPr>
        <w:t>批准《经济、社会、文化权利公约》</w:t>
      </w:r>
      <w:r w:rsidR="006908B1">
        <w:rPr>
          <w:rFonts w:hint="eastAsia"/>
          <w:lang w:val="en-GB"/>
        </w:rPr>
        <w:t>和《公约》</w:t>
      </w:r>
      <w:r w:rsidR="00950BF8">
        <w:rPr>
          <w:rFonts w:hint="eastAsia"/>
          <w:lang w:val="en-GB"/>
        </w:rPr>
        <w:t>对其</w:t>
      </w:r>
      <w:r w:rsidRPr="00F523EF">
        <w:rPr>
          <w:lang w:val="en-GB"/>
        </w:rPr>
        <w:t>生效之后一直未提交报告的缔约国；</w:t>
      </w:r>
    </w:p>
    <w:p w:rsidR="00F04BD8" w:rsidRPr="00F523EF" w:rsidRDefault="00F04BD8" w:rsidP="00F04BD8">
      <w:pPr>
        <w:pStyle w:val="SingleTxtGC"/>
        <w:numPr>
          <w:ilvl w:val="0"/>
          <w:numId w:val="10"/>
        </w:numPr>
        <w:rPr>
          <w:lang w:val="en-GB"/>
        </w:rPr>
      </w:pPr>
      <w:r w:rsidRPr="00F523EF">
        <w:rPr>
          <w:lang w:val="en-GB"/>
        </w:rPr>
        <w:t>逾期很久未提交报告的缔约国。</w:t>
      </w:r>
    </w:p>
    <w:p w:rsidR="00F04BD8" w:rsidRPr="00F523EF" w:rsidRDefault="00F05E31" w:rsidP="00F04BD8">
      <w:pPr>
        <w:pStyle w:val="SingleTxtGC"/>
        <w:rPr>
          <w:lang w:val="en-GB"/>
        </w:rPr>
      </w:pPr>
      <w:r>
        <w:rPr>
          <w:rFonts w:hint="eastAsia"/>
          <w:lang w:val="en-GB"/>
        </w:rPr>
        <w:t>51</w:t>
      </w:r>
      <w:r w:rsidR="00F04BD8">
        <w:rPr>
          <w:lang w:val="en-GB"/>
        </w:rPr>
        <w:t xml:space="preserve">.  </w:t>
      </w:r>
      <w:r w:rsidR="00F04BD8" w:rsidRPr="00F523EF">
        <w:rPr>
          <w:lang w:val="en-GB"/>
        </w:rPr>
        <w:t>在这两种情况下，缔约国未能履行《公约》义务，尤其是报告义务，导致委员会无法根据经济及社会理事会</w:t>
      </w:r>
      <w:r w:rsidR="00950BF8">
        <w:rPr>
          <w:rFonts w:hint="eastAsia"/>
          <w:lang w:val="en-GB"/>
        </w:rPr>
        <w:t>的</w:t>
      </w:r>
      <w:r w:rsidR="00F04BD8" w:rsidRPr="00F523EF">
        <w:rPr>
          <w:lang w:val="en-GB"/>
        </w:rPr>
        <w:t>授</w:t>
      </w:r>
      <w:r w:rsidR="00950BF8">
        <w:rPr>
          <w:rFonts w:hint="eastAsia"/>
          <w:lang w:val="en-GB"/>
        </w:rPr>
        <w:t>权</w:t>
      </w:r>
      <w:r w:rsidR="00F04BD8" w:rsidRPr="00F523EF">
        <w:rPr>
          <w:lang w:val="en-GB"/>
        </w:rPr>
        <w:t>，有效监测这两类国家落实《公约》所规定的经济、社会和文化权利的情况。</w:t>
      </w:r>
    </w:p>
    <w:p w:rsidR="00F04BD8" w:rsidRPr="00F523EF" w:rsidRDefault="00F04BD8" w:rsidP="00F04BD8">
      <w:pPr>
        <w:pStyle w:val="SingleTxtGC"/>
        <w:rPr>
          <w:lang w:val="en-GB"/>
        </w:rPr>
      </w:pPr>
      <w:r>
        <w:rPr>
          <w:lang w:val="en-GB"/>
        </w:rPr>
        <w:t>5</w:t>
      </w:r>
      <w:r w:rsidR="00F05E31">
        <w:rPr>
          <w:rFonts w:hint="eastAsia"/>
          <w:lang w:val="en-GB"/>
        </w:rPr>
        <w:t>2</w:t>
      </w:r>
      <w:r>
        <w:rPr>
          <w:lang w:val="en-GB"/>
        </w:rPr>
        <w:t xml:space="preserve">.  </w:t>
      </w:r>
      <w:r w:rsidRPr="00F523EF">
        <w:rPr>
          <w:lang w:val="en-GB"/>
        </w:rPr>
        <w:t>委员会</w:t>
      </w:r>
      <w:r>
        <w:rPr>
          <w:lang w:val="en-GB"/>
        </w:rPr>
        <w:t>2</w:t>
      </w:r>
      <w:r w:rsidRPr="00F523EF">
        <w:rPr>
          <w:lang w:val="en-GB"/>
        </w:rPr>
        <w:t>00</w:t>
      </w:r>
      <w:r>
        <w:rPr>
          <w:lang w:val="en-GB"/>
        </w:rPr>
        <w:t>3</w:t>
      </w:r>
      <w:r w:rsidRPr="00F523EF">
        <w:rPr>
          <w:lang w:val="en-GB"/>
        </w:rPr>
        <w:t>年第三十届会议本着与缔约国进行坦率和建设性对话的精神，决定在上述两种情况下均可逐案确定采取下列一种行动：</w:t>
      </w:r>
    </w:p>
    <w:p w:rsidR="00F04BD8" w:rsidRPr="00F523EF" w:rsidRDefault="00F04BD8" w:rsidP="00F04BD8">
      <w:pPr>
        <w:pStyle w:val="SingleTxtGC"/>
        <w:numPr>
          <w:ilvl w:val="0"/>
          <w:numId w:val="11"/>
        </w:numPr>
        <w:rPr>
          <w:lang w:val="en-GB"/>
        </w:rPr>
      </w:pPr>
      <w:r w:rsidRPr="00F523EF">
        <w:rPr>
          <w:lang w:val="en-GB"/>
        </w:rPr>
        <w:t>委员会不妨非正式地提请有关缔约国注意</w:t>
      </w:r>
      <w:r w:rsidR="00E5269D">
        <w:rPr>
          <w:rFonts w:hint="eastAsia"/>
          <w:lang w:val="en-GB"/>
        </w:rPr>
        <w:t>所</w:t>
      </w:r>
      <w:r w:rsidRPr="00F523EF">
        <w:rPr>
          <w:lang w:val="en-GB"/>
        </w:rPr>
        <w:t>收到的资料，并促请缔约国</w:t>
      </w:r>
      <w:r w:rsidR="00950BF8">
        <w:rPr>
          <w:rFonts w:hint="eastAsia"/>
          <w:lang w:val="en-GB"/>
        </w:rPr>
        <w:t>抓紧时间</w:t>
      </w:r>
      <w:r w:rsidRPr="00F523EF">
        <w:rPr>
          <w:lang w:val="en-GB"/>
        </w:rPr>
        <w:t>提交逾期未交报告</w:t>
      </w:r>
      <w:r w:rsidR="00AC0403">
        <w:rPr>
          <w:rFonts w:hint="eastAsia"/>
          <w:lang w:val="en-GB"/>
        </w:rPr>
        <w:t>，</w:t>
      </w:r>
      <w:r w:rsidR="00AC0403" w:rsidRPr="00046288">
        <w:rPr>
          <w:rFonts w:hint="eastAsia"/>
          <w:lang w:val="en-GB"/>
        </w:rPr>
        <w:t>包括对所收到的资料作出答</w:t>
      </w:r>
      <w:r w:rsidR="00AC0403">
        <w:rPr>
          <w:rFonts w:hint="eastAsia"/>
          <w:lang w:val="en-GB"/>
        </w:rPr>
        <w:t>复</w:t>
      </w:r>
      <w:r w:rsidRPr="00F523EF">
        <w:rPr>
          <w:lang w:val="en-GB"/>
        </w:rPr>
        <w:t>；</w:t>
      </w:r>
    </w:p>
    <w:p w:rsidR="00F04BD8" w:rsidRPr="00F523EF" w:rsidRDefault="00F04BD8" w:rsidP="00F04BD8">
      <w:pPr>
        <w:pStyle w:val="SingleTxtGC"/>
        <w:numPr>
          <w:ilvl w:val="0"/>
          <w:numId w:val="11"/>
        </w:numPr>
        <w:rPr>
          <w:lang w:val="en-GB"/>
        </w:rPr>
      </w:pPr>
      <w:r w:rsidRPr="00F523EF">
        <w:rPr>
          <w:lang w:val="en-GB"/>
        </w:rPr>
        <w:t>委员会可通过主席发函，正式提请有关缔约国注意</w:t>
      </w:r>
      <w:r w:rsidR="00472847">
        <w:rPr>
          <w:rFonts w:hint="eastAsia"/>
          <w:lang w:val="en-GB"/>
        </w:rPr>
        <w:t>所</w:t>
      </w:r>
      <w:r w:rsidRPr="00F523EF">
        <w:rPr>
          <w:lang w:val="en-GB"/>
        </w:rPr>
        <w:t>收到的资料，并促请缔约国</w:t>
      </w:r>
      <w:r w:rsidR="00950BF8">
        <w:rPr>
          <w:rFonts w:hint="eastAsia"/>
          <w:lang w:val="en-GB"/>
        </w:rPr>
        <w:t>抓紧时间</w:t>
      </w:r>
      <w:r w:rsidRPr="00F523EF">
        <w:rPr>
          <w:lang w:val="en-GB"/>
        </w:rPr>
        <w:t>提交逾期报告</w:t>
      </w:r>
      <w:r>
        <w:rPr>
          <w:lang w:val="en-GB"/>
        </w:rPr>
        <w:t>。</w:t>
      </w:r>
      <w:r w:rsidRPr="00F523EF">
        <w:rPr>
          <w:lang w:val="en-GB"/>
        </w:rPr>
        <w:t>委员会可正式请缔约国提供资料，解答非政府组织资料中提出的问题，并且不再延宕立即提交逾期报告</w:t>
      </w:r>
      <w:r>
        <w:rPr>
          <w:lang w:val="en-GB"/>
        </w:rPr>
        <w:t>。</w:t>
      </w:r>
      <w:r w:rsidRPr="00F523EF">
        <w:rPr>
          <w:lang w:val="en-GB"/>
        </w:rPr>
        <w:t>主席函也可应要求提供给有关非政府组织。</w:t>
      </w:r>
    </w:p>
    <w:p w:rsidR="00F04BD8" w:rsidRPr="00F523EF" w:rsidRDefault="00F04BD8" w:rsidP="00046288">
      <w:pPr>
        <w:pStyle w:val="H1GC"/>
        <w:rPr>
          <w:lang w:val="en-GB"/>
        </w:rPr>
      </w:pPr>
      <w:r w:rsidRPr="00F523EF">
        <w:rPr>
          <w:lang w:val="en-GB"/>
        </w:rPr>
        <w:tab/>
      </w:r>
      <w:bookmarkStart w:id="22" w:name="_Toc321313414"/>
      <w:r>
        <w:rPr>
          <w:lang w:val="en-GB"/>
        </w:rPr>
        <w:t>G.</w:t>
      </w:r>
      <w:r>
        <w:rPr>
          <w:rFonts w:hint="eastAsia"/>
          <w:lang w:val="en-GB"/>
        </w:rPr>
        <w:tab/>
      </w:r>
      <w:r w:rsidRPr="00F523EF">
        <w:rPr>
          <w:lang w:val="en-GB"/>
        </w:rPr>
        <w:t>一般性讨论日</w:t>
      </w:r>
      <w:bookmarkEnd w:id="22"/>
    </w:p>
    <w:p w:rsidR="00F04BD8" w:rsidRPr="00F523EF" w:rsidRDefault="00F04BD8" w:rsidP="00046288">
      <w:pPr>
        <w:pStyle w:val="SingleTxtGC"/>
        <w:rPr>
          <w:lang w:val="en-GB"/>
        </w:rPr>
      </w:pPr>
      <w:r>
        <w:rPr>
          <w:lang w:val="en-GB"/>
        </w:rPr>
        <w:t>5</w:t>
      </w:r>
      <w:r w:rsidR="00F05E31">
        <w:rPr>
          <w:rFonts w:hint="eastAsia"/>
          <w:lang w:val="en-GB"/>
        </w:rPr>
        <w:t>3</w:t>
      </w:r>
      <w:r>
        <w:rPr>
          <w:lang w:val="en-GB"/>
        </w:rPr>
        <w:t xml:space="preserve">.  </w:t>
      </w:r>
      <w:r w:rsidRPr="00F523EF">
        <w:rPr>
          <w:lang w:val="en-GB"/>
        </w:rPr>
        <w:t>委员会可决定安排届会的一天时间，通常是第三周的星期一，专门就《公约》的某项权利或某个方面进行一般性讨论</w:t>
      </w:r>
      <w:r>
        <w:rPr>
          <w:lang w:val="en-GB"/>
        </w:rPr>
        <w:t>。</w:t>
      </w:r>
      <w:r w:rsidRPr="00F523EF">
        <w:rPr>
          <w:lang w:val="en-GB"/>
        </w:rPr>
        <w:t>目的有三：这种一般性讨论有助于委员会对有关问题形成更深入的了解；使委员会能够鼓励所有有关方面对其工作做出贡献；帮助委员会为今后的某项一般性意见打下基础</w:t>
      </w:r>
      <w:r>
        <w:rPr>
          <w:lang w:val="en-GB"/>
        </w:rPr>
        <w:t>。</w:t>
      </w:r>
      <w:r w:rsidRPr="00F523EF">
        <w:rPr>
          <w:lang w:val="en-GB"/>
        </w:rPr>
        <w:t>到目前为止委员会重点讨论过的问题，见本报告附件五。</w:t>
      </w:r>
    </w:p>
    <w:p w:rsidR="00F04BD8" w:rsidRPr="00F523EF" w:rsidRDefault="00F04BD8" w:rsidP="00046288">
      <w:pPr>
        <w:pStyle w:val="H1GC"/>
        <w:rPr>
          <w:lang w:val="en-GB"/>
        </w:rPr>
      </w:pPr>
      <w:r w:rsidRPr="00F523EF">
        <w:rPr>
          <w:lang w:val="en-GB"/>
        </w:rPr>
        <w:tab/>
      </w:r>
      <w:bookmarkStart w:id="23" w:name="_Toc321313415"/>
      <w:r>
        <w:rPr>
          <w:lang w:val="en-GB"/>
        </w:rPr>
        <w:t>H.</w:t>
      </w:r>
      <w:bookmarkEnd w:id="23"/>
      <w:r>
        <w:rPr>
          <w:rFonts w:hint="eastAsia"/>
          <w:lang w:val="en-GB"/>
        </w:rPr>
        <w:tab/>
      </w:r>
      <w:r w:rsidRPr="00F523EF">
        <w:rPr>
          <w:lang w:val="en-GB"/>
        </w:rPr>
        <w:t>其他磋商</w:t>
      </w:r>
    </w:p>
    <w:p w:rsidR="00F04BD8" w:rsidRPr="00F523EF" w:rsidRDefault="00F04BD8" w:rsidP="00046288">
      <w:pPr>
        <w:pStyle w:val="SingleTxtGC"/>
        <w:rPr>
          <w:lang w:val="en-GB"/>
        </w:rPr>
      </w:pPr>
      <w:r>
        <w:rPr>
          <w:lang w:val="en-GB"/>
        </w:rPr>
        <w:t>5</w:t>
      </w:r>
      <w:r w:rsidR="00F05E31">
        <w:rPr>
          <w:rFonts w:hint="eastAsia"/>
          <w:lang w:val="en-GB"/>
        </w:rPr>
        <w:t>4</w:t>
      </w:r>
      <w:r>
        <w:rPr>
          <w:lang w:val="en-GB"/>
        </w:rPr>
        <w:t xml:space="preserve">.  </w:t>
      </w:r>
      <w:r w:rsidRPr="00F523EF">
        <w:rPr>
          <w:lang w:val="en-GB"/>
        </w:rPr>
        <w:t>委员会力求尽最大可能在工作上与其他机构协调，并尽</w:t>
      </w:r>
      <w:r w:rsidR="00950BF8">
        <w:rPr>
          <w:rFonts w:hint="eastAsia"/>
          <w:lang w:val="en-GB"/>
        </w:rPr>
        <w:t>量</w:t>
      </w:r>
      <w:r w:rsidRPr="00F523EF">
        <w:rPr>
          <w:lang w:val="en-GB"/>
        </w:rPr>
        <w:t>广泛吸收其主管领域各方面的专门知识</w:t>
      </w:r>
      <w:r>
        <w:rPr>
          <w:lang w:val="en-GB"/>
        </w:rPr>
        <w:t>。</w:t>
      </w:r>
      <w:r w:rsidRPr="00F523EF">
        <w:rPr>
          <w:lang w:val="en-GB"/>
        </w:rPr>
        <w:t>委员会还努力在总体工作上，特别是在一般讨论中，吸取有关的专门机构和联合国机构的专门知识</w:t>
      </w:r>
      <w:r>
        <w:rPr>
          <w:lang w:val="en-GB"/>
        </w:rPr>
        <w:t>。</w:t>
      </w:r>
      <w:r w:rsidRPr="00F523EF">
        <w:rPr>
          <w:lang w:val="en-GB"/>
        </w:rPr>
        <w:t>委员会还坚持邀请一些个人，如人权理事会</w:t>
      </w:r>
      <w:r w:rsidR="00AC0403" w:rsidRPr="00046288">
        <w:rPr>
          <w:rFonts w:hint="eastAsia"/>
          <w:lang w:val="en-GB"/>
        </w:rPr>
        <w:t>特别程序任务负责人</w:t>
      </w:r>
      <w:r w:rsidRPr="00F523EF">
        <w:rPr>
          <w:lang w:val="en-GB"/>
        </w:rPr>
        <w:t>和前人权委员会和增进和保护人权小组委员会的特别报告员、人权理事会和人权委员会各工作组的主席和其他人等，到委员会发言和参加讨论。</w:t>
      </w:r>
    </w:p>
    <w:p w:rsidR="00F04BD8" w:rsidRPr="00325138" w:rsidRDefault="00F04BD8" w:rsidP="00046288">
      <w:pPr>
        <w:pStyle w:val="SingleTxtGC"/>
        <w:rPr>
          <w:lang w:val="en-GB"/>
        </w:rPr>
      </w:pPr>
      <w:r w:rsidRPr="00325138">
        <w:rPr>
          <w:lang w:val="en-GB"/>
        </w:rPr>
        <w:t>5</w:t>
      </w:r>
      <w:r w:rsidR="00F05E31" w:rsidRPr="00325138">
        <w:rPr>
          <w:rFonts w:hint="eastAsia"/>
          <w:lang w:val="en-GB"/>
        </w:rPr>
        <w:t>5</w:t>
      </w:r>
      <w:r w:rsidRPr="00325138">
        <w:rPr>
          <w:lang w:val="en-GB"/>
        </w:rPr>
        <w:t xml:space="preserve">.  </w:t>
      </w:r>
      <w:r w:rsidRPr="00325138">
        <w:rPr>
          <w:lang w:val="en-GB"/>
        </w:rPr>
        <w:t>此外，委员会还邀请对审议中的某些问题特别关心或了解的各方面专家参加讨论，发表意见。他们的意见加深了委员会对《公约》所涉问题某些方面的了解。</w:t>
      </w:r>
    </w:p>
    <w:p w:rsidR="00F04BD8" w:rsidRPr="00F523EF" w:rsidRDefault="00F04BD8" w:rsidP="00E400F0">
      <w:pPr>
        <w:pStyle w:val="H1GC"/>
        <w:rPr>
          <w:lang w:val="en-GB"/>
        </w:rPr>
      </w:pPr>
      <w:r w:rsidRPr="00F523EF">
        <w:rPr>
          <w:lang w:val="en-GB"/>
        </w:rPr>
        <w:tab/>
      </w:r>
      <w:bookmarkStart w:id="24" w:name="_Toc321313416"/>
      <w:r>
        <w:rPr>
          <w:lang w:val="en-GB"/>
        </w:rPr>
        <w:t>I.</w:t>
      </w:r>
      <w:r>
        <w:rPr>
          <w:rFonts w:hint="eastAsia"/>
          <w:lang w:val="en-GB"/>
        </w:rPr>
        <w:tab/>
      </w:r>
      <w:r w:rsidRPr="00F523EF">
        <w:rPr>
          <w:lang w:val="en-GB"/>
        </w:rPr>
        <w:t>非政府组织参加委员会的工作</w:t>
      </w:r>
      <w:bookmarkEnd w:id="24"/>
    </w:p>
    <w:p w:rsidR="00F04BD8" w:rsidRPr="00F523EF" w:rsidRDefault="00F04BD8" w:rsidP="00F04BD8">
      <w:pPr>
        <w:pStyle w:val="SingleTxtGC"/>
        <w:rPr>
          <w:lang w:val="en-GB"/>
        </w:rPr>
      </w:pPr>
      <w:r>
        <w:rPr>
          <w:lang w:val="en-GB"/>
        </w:rPr>
        <w:t>5</w:t>
      </w:r>
      <w:r w:rsidR="00F05E31">
        <w:rPr>
          <w:rFonts w:hint="eastAsia"/>
          <w:lang w:val="en-GB"/>
        </w:rPr>
        <w:t>6</w:t>
      </w:r>
      <w:r>
        <w:rPr>
          <w:lang w:val="en-GB"/>
        </w:rPr>
        <w:t xml:space="preserve">.  </w:t>
      </w:r>
      <w:r w:rsidRPr="00F523EF">
        <w:rPr>
          <w:lang w:val="en-GB"/>
        </w:rPr>
        <w:t>为确保委员会尽可能了解情况，委员会向非政府组织提供了提交相关资料的机会。</w:t>
      </w:r>
      <w:r w:rsidRPr="00200E88">
        <w:rPr>
          <w:color w:val="0000FF"/>
          <w:vertAlign w:val="superscript"/>
          <w:lang w:val="en-GB"/>
        </w:rPr>
        <w:footnoteReference w:id="8"/>
      </w:r>
      <w:r w:rsidRPr="00F523EF">
        <w:rPr>
          <w:lang w:val="en-GB"/>
        </w:rPr>
        <w:t xml:space="preserve"> </w:t>
      </w:r>
      <w:r w:rsidRPr="00F523EF">
        <w:rPr>
          <w:lang w:val="en-GB"/>
        </w:rPr>
        <w:t>它</w:t>
      </w:r>
      <w:r w:rsidRPr="00325138">
        <w:rPr>
          <w:lang w:val="en-GB"/>
        </w:rPr>
        <w:t>们可在审议</w:t>
      </w:r>
      <w:r w:rsidR="00950BF8" w:rsidRPr="00325138">
        <w:rPr>
          <w:rFonts w:hint="eastAsia"/>
          <w:lang w:val="en-GB"/>
        </w:rPr>
        <w:t>某一</w:t>
      </w:r>
      <w:r w:rsidRPr="00325138">
        <w:rPr>
          <w:lang w:val="en-GB"/>
        </w:rPr>
        <w:t>缔约国报告之前的任何时候以书面形式提交资料。委员会会前工作组也欢迎非政府组织当面或书面提供情况，条件是与工作组议程事项有关。此外，委员会从</w:t>
      </w:r>
      <w:r w:rsidRPr="00325138">
        <w:rPr>
          <w:lang w:val="en-GB"/>
        </w:rPr>
        <w:t>2012</w:t>
      </w:r>
      <w:r w:rsidRPr="00325138">
        <w:rPr>
          <w:lang w:val="en-GB"/>
        </w:rPr>
        <w:t>年</w:t>
      </w:r>
      <w:r w:rsidRPr="00325138">
        <w:rPr>
          <w:lang w:val="en-GB"/>
        </w:rPr>
        <w:t>11</w:t>
      </w:r>
      <w:r w:rsidRPr="00325138">
        <w:rPr>
          <w:lang w:val="en-GB"/>
        </w:rPr>
        <w:t>月起，留出每届会议的头两个星期一，供非政府组织的代表提供口头资料。这种资料应当：</w:t>
      </w:r>
      <w:r w:rsidRPr="00325138">
        <w:rPr>
          <w:lang w:val="en-GB"/>
        </w:rPr>
        <w:t xml:space="preserve">(a) </w:t>
      </w:r>
      <w:r w:rsidRPr="00325138">
        <w:rPr>
          <w:lang w:val="en-GB"/>
        </w:rPr>
        <w:t>具体针对《经济、社</w:t>
      </w:r>
      <w:r w:rsidRPr="00325138">
        <w:t>会、文化权利国际公约》的条款规定；</w:t>
      </w:r>
      <w:r w:rsidRPr="00325138">
        <w:t xml:space="preserve">(b) </w:t>
      </w:r>
      <w:r w:rsidRPr="00325138">
        <w:t>与委员会正在审议的事项直接有</w:t>
      </w:r>
      <w:r w:rsidRPr="00325138">
        <w:rPr>
          <w:lang w:val="en-GB"/>
        </w:rPr>
        <w:t>关；</w:t>
      </w:r>
      <w:r w:rsidRPr="00325138">
        <w:rPr>
          <w:lang w:val="en-GB"/>
        </w:rPr>
        <w:t xml:space="preserve">(c) </w:t>
      </w:r>
      <w:r w:rsidRPr="00325138">
        <w:rPr>
          <w:lang w:val="en-GB"/>
        </w:rPr>
        <w:t>可靠；</w:t>
      </w:r>
      <w:r w:rsidRPr="00325138">
        <w:rPr>
          <w:lang w:val="en-GB"/>
        </w:rPr>
        <w:t xml:space="preserve">(d) </w:t>
      </w:r>
      <w:r w:rsidRPr="00325138">
        <w:rPr>
          <w:lang w:val="en-GB"/>
        </w:rPr>
        <w:t>不是辱骂性的。这种会议是公开举行的，并配备口译和新闻服务。</w:t>
      </w:r>
    </w:p>
    <w:p w:rsidR="00F04BD8" w:rsidRPr="00F523EF" w:rsidRDefault="00F04BD8" w:rsidP="00F04BD8">
      <w:pPr>
        <w:pStyle w:val="SingleTxtGC"/>
        <w:rPr>
          <w:lang w:val="en-GB"/>
        </w:rPr>
      </w:pPr>
      <w:r>
        <w:rPr>
          <w:lang w:val="en-GB"/>
        </w:rPr>
        <w:t>5</w:t>
      </w:r>
      <w:r w:rsidR="00F05E31">
        <w:rPr>
          <w:rFonts w:hint="eastAsia"/>
          <w:lang w:val="en-GB"/>
        </w:rPr>
        <w:t>7</w:t>
      </w:r>
      <w:r>
        <w:rPr>
          <w:lang w:val="en-GB"/>
        </w:rPr>
        <w:t xml:space="preserve">.  </w:t>
      </w:r>
      <w:r w:rsidRPr="00F523EF">
        <w:rPr>
          <w:lang w:val="en-GB"/>
        </w:rPr>
        <w:t>委员会请秘书处确保将个人或非政府组织正式提交给它的与审议</w:t>
      </w:r>
      <w:r w:rsidR="00950BF8">
        <w:rPr>
          <w:rFonts w:hint="eastAsia"/>
          <w:lang w:val="en-GB"/>
        </w:rPr>
        <w:t>某一</w:t>
      </w:r>
      <w:r w:rsidRPr="00F523EF">
        <w:rPr>
          <w:lang w:val="en-GB"/>
        </w:rPr>
        <w:t>缔约国报告有关的任何书面资料尽快提供给有关国家代表</w:t>
      </w:r>
      <w:r>
        <w:rPr>
          <w:lang w:val="en-GB"/>
        </w:rPr>
        <w:t>。</w:t>
      </w:r>
      <w:r w:rsidRPr="00F523EF">
        <w:rPr>
          <w:lang w:val="en-GB"/>
        </w:rPr>
        <w:t>这种资料通常在会前贴在人权事务高级专员办事处网站上</w:t>
      </w:r>
      <w:r>
        <w:rPr>
          <w:lang w:val="en-GB"/>
        </w:rPr>
        <w:t>。</w:t>
      </w:r>
      <w:r w:rsidRPr="00F523EF">
        <w:rPr>
          <w:lang w:val="en-GB"/>
        </w:rPr>
        <w:t>因此，委员会假定在与有关缔约国对话时，如果提到任何此类资料，后者已有所了解。</w:t>
      </w:r>
    </w:p>
    <w:p w:rsidR="00F04BD8" w:rsidRPr="00F523EF" w:rsidRDefault="00F04BD8" w:rsidP="00325138">
      <w:pPr>
        <w:pStyle w:val="SingleTxtGC"/>
        <w:rPr>
          <w:lang w:val="en-GB"/>
        </w:rPr>
      </w:pPr>
      <w:r>
        <w:rPr>
          <w:lang w:val="en-GB"/>
        </w:rPr>
        <w:t>5</w:t>
      </w:r>
      <w:r w:rsidR="00F05E31">
        <w:rPr>
          <w:rFonts w:hint="eastAsia"/>
          <w:lang w:val="en-GB"/>
        </w:rPr>
        <w:t>8</w:t>
      </w:r>
      <w:r>
        <w:rPr>
          <w:lang w:val="en-GB"/>
        </w:rPr>
        <w:t xml:space="preserve">.  </w:t>
      </w:r>
      <w:r w:rsidRPr="00F523EF">
        <w:rPr>
          <w:lang w:val="en-GB"/>
        </w:rPr>
        <w:t>为了确保尽可能多的非政府组织最有效地参加委员会的活动，委员会</w:t>
      </w:r>
      <w:r>
        <w:rPr>
          <w:lang w:val="en-GB"/>
        </w:rPr>
        <w:t>2</w:t>
      </w:r>
      <w:r w:rsidRPr="00F523EF">
        <w:rPr>
          <w:lang w:val="en-GB"/>
        </w:rPr>
        <w:t>000</w:t>
      </w:r>
      <w:r w:rsidRPr="00F523EF">
        <w:rPr>
          <w:lang w:val="en-GB"/>
        </w:rPr>
        <w:t>年第二十四届会议通过了一份文件，说明非政府组织参加委员会工作的方式，并为非政府组织提供了详细的指南，以便利它们与委员会的合作。</w:t>
      </w:r>
      <w:r w:rsidRPr="00200E88">
        <w:rPr>
          <w:color w:val="0000FF"/>
          <w:vertAlign w:val="superscript"/>
          <w:lang w:val="en-GB"/>
        </w:rPr>
        <w:footnoteReference w:id="9"/>
      </w:r>
    </w:p>
    <w:p w:rsidR="00F04BD8" w:rsidRPr="00F523EF" w:rsidRDefault="00F04BD8" w:rsidP="00E400F0">
      <w:pPr>
        <w:pStyle w:val="H1GC"/>
        <w:rPr>
          <w:lang w:val="en-GB"/>
        </w:rPr>
      </w:pPr>
      <w:r w:rsidRPr="00F523EF">
        <w:rPr>
          <w:lang w:val="en-GB"/>
        </w:rPr>
        <w:tab/>
      </w:r>
      <w:bookmarkStart w:id="25" w:name="_Toc321313417"/>
      <w:r>
        <w:rPr>
          <w:lang w:val="en-GB"/>
        </w:rPr>
        <w:t>J.</w:t>
      </w:r>
      <w:bookmarkEnd w:id="25"/>
      <w:r>
        <w:rPr>
          <w:rFonts w:hint="eastAsia"/>
          <w:lang w:val="en-GB"/>
        </w:rPr>
        <w:tab/>
      </w:r>
      <w:r w:rsidRPr="00F523EF">
        <w:rPr>
          <w:lang w:val="en-GB"/>
        </w:rPr>
        <w:t>一般性意见</w:t>
      </w:r>
    </w:p>
    <w:p w:rsidR="00F04BD8" w:rsidRPr="00F523EF" w:rsidRDefault="00F04BD8" w:rsidP="00F04BD8">
      <w:pPr>
        <w:pStyle w:val="SingleTxtGC"/>
        <w:rPr>
          <w:lang w:val="en-GB"/>
        </w:rPr>
      </w:pPr>
      <w:r>
        <w:rPr>
          <w:lang w:val="en-GB"/>
        </w:rPr>
        <w:t>5</w:t>
      </w:r>
      <w:r w:rsidR="00F05E31">
        <w:rPr>
          <w:rFonts w:hint="eastAsia"/>
          <w:lang w:val="en-GB"/>
        </w:rPr>
        <w:t>9</w:t>
      </w:r>
      <w:r>
        <w:rPr>
          <w:lang w:val="en-GB"/>
        </w:rPr>
        <w:t xml:space="preserve">.  </w:t>
      </w:r>
      <w:r w:rsidRPr="00F523EF">
        <w:rPr>
          <w:lang w:val="en-GB"/>
        </w:rPr>
        <w:t>应经济及社会理事会的邀请，委员会决定从第三届会议起，根据《公约》各项条款拟订一般性意见，主要是为了协助缔约国履行《公约》义务</w:t>
      </w:r>
      <w:r>
        <w:rPr>
          <w:lang w:val="en-GB"/>
        </w:rPr>
        <w:t>。</w:t>
      </w:r>
      <w:r w:rsidRPr="00F523EF">
        <w:rPr>
          <w:lang w:val="en-GB"/>
        </w:rPr>
        <w:t>截至</w:t>
      </w:r>
      <w:r>
        <w:rPr>
          <w:lang w:val="en-GB"/>
        </w:rPr>
        <w:t>2</w:t>
      </w:r>
      <w:r w:rsidRPr="00F523EF">
        <w:rPr>
          <w:lang w:val="en-GB"/>
        </w:rPr>
        <w:t>0</w:t>
      </w:r>
      <w:r>
        <w:rPr>
          <w:lang w:val="en-GB"/>
        </w:rPr>
        <w:t>1</w:t>
      </w:r>
      <w:r>
        <w:rPr>
          <w:rFonts w:hint="eastAsia"/>
          <w:lang w:val="en-GB"/>
        </w:rPr>
        <w:t>2</w:t>
      </w:r>
      <w:r w:rsidRPr="00F523EF">
        <w:rPr>
          <w:lang w:val="en-GB"/>
        </w:rPr>
        <w:t>年</w:t>
      </w:r>
      <w:r>
        <w:rPr>
          <w:lang w:val="en-GB"/>
        </w:rPr>
        <w:t>1</w:t>
      </w:r>
      <w:r>
        <w:rPr>
          <w:rFonts w:hint="eastAsia"/>
          <w:lang w:val="en-GB"/>
        </w:rPr>
        <w:t>1</w:t>
      </w:r>
      <w:r w:rsidRPr="00F523EF">
        <w:rPr>
          <w:lang w:val="en-GB"/>
        </w:rPr>
        <w:t>月</w:t>
      </w:r>
      <w:r>
        <w:rPr>
          <w:rFonts w:hint="eastAsia"/>
          <w:lang w:val="en-GB"/>
        </w:rPr>
        <w:t>3</w:t>
      </w:r>
      <w:r w:rsidRPr="00F523EF">
        <w:rPr>
          <w:rFonts w:hint="eastAsia"/>
          <w:lang w:val="en-GB"/>
        </w:rPr>
        <w:t>0</w:t>
      </w:r>
      <w:r w:rsidRPr="00F523EF">
        <w:rPr>
          <w:lang w:val="en-GB"/>
        </w:rPr>
        <w:t>日，委员会已通过</w:t>
      </w:r>
      <w:r>
        <w:rPr>
          <w:lang w:val="en-GB"/>
        </w:rPr>
        <w:t>21</w:t>
      </w:r>
      <w:r w:rsidRPr="00F523EF">
        <w:rPr>
          <w:lang w:val="en-GB"/>
        </w:rPr>
        <w:t>项一般性意见</w:t>
      </w:r>
      <w:r w:rsidRPr="00F523EF">
        <w:rPr>
          <w:lang w:val="en-GB"/>
        </w:rPr>
        <w:t>(</w:t>
      </w:r>
      <w:r w:rsidRPr="00F523EF">
        <w:rPr>
          <w:lang w:val="en-GB"/>
        </w:rPr>
        <w:t>见本报告附件三</w:t>
      </w:r>
      <w:r w:rsidRPr="00F523EF">
        <w:rPr>
          <w:lang w:val="en-GB"/>
        </w:rPr>
        <w:t>)</w:t>
      </w:r>
      <w:r w:rsidRPr="00F523EF">
        <w:rPr>
          <w:lang w:val="en-GB"/>
        </w:rPr>
        <w:t>。</w:t>
      </w:r>
    </w:p>
    <w:p w:rsidR="00F04BD8" w:rsidRPr="00F523EF" w:rsidRDefault="00F05E31" w:rsidP="00F04BD8">
      <w:pPr>
        <w:pStyle w:val="SingleTxtGC"/>
        <w:rPr>
          <w:lang w:val="en-GB"/>
        </w:rPr>
      </w:pPr>
      <w:r>
        <w:rPr>
          <w:rFonts w:hint="eastAsia"/>
          <w:lang w:val="en-GB"/>
        </w:rPr>
        <w:t>60</w:t>
      </w:r>
      <w:r w:rsidR="00F04BD8">
        <w:rPr>
          <w:lang w:val="en-GB"/>
        </w:rPr>
        <w:t xml:space="preserve">.  </w:t>
      </w:r>
      <w:r w:rsidR="00F04BD8" w:rsidRPr="00F523EF">
        <w:rPr>
          <w:lang w:val="en-GB"/>
        </w:rPr>
        <w:t>截至委员会第四十</w:t>
      </w:r>
      <w:r w:rsidR="00F04BD8" w:rsidRPr="00F523EF">
        <w:rPr>
          <w:rFonts w:hint="eastAsia"/>
          <w:lang w:val="en-GB"/>
        </w:rPr>
        <w:t>九</w:t>
      </w:r>
      <w:r w:rsidR="00F04BD8" w:rsidRPr="00F523EF">
        <w:rPr>
          <w:lang w:val="en-GB"/>
        </w:rPr>
        <w:t>届会议结束时</w:t>
      </w:r>
      <w:r w:rsidR="00F04BD8" w:rsidRPr="00F523EF">
        <w:rPr>
          <w:lang w:val="en-GB"/>
        </w:rPr>
        <w:t>(</w:t>
      </w:r>
      <w:r w:rsidR="00F04BD8">
        <w:rPr>
          <w:lang w:val="en-GB"/>
        </w:rPr>
        <w:t>2</w:t>
      </w:r>
      <w:r w:rsidR="00F04BD8" w:rsidRPr="00F523EF">
        <w:rPr>
          <w:lang w:val="en-GB"/>
        </w:rPr>
        <w:t>0</w:t>
      </w:r>
      <w:r w:rsidR="00F04BD8">
        <w:rPr>
          <w:lang w:val="en-GB"/>
        </w:rPr>
        <w:t>12</w:t>
      </w:r>
      <w:r w:rsidR="00F04BD8" w:rsidRPr="00F523EF">
        <w:rPr>
          <w:lang w:val="en-GB"/>
        </w:rPr>
        <w:t>年</w:t>
      </w:r>
      <w:r w:rsidR="00F04BD8">
        <w:rPr>
          <w:lang w:val="en-GB"/>
        </w:rPr>
        <w:t>11</w:t>
      </w:r>
      <w:r w:rsidR="00F04BD8" w:rsidRPr="00F523EF">
        <w:rPr>
          <w:lang w:val="en-GB"/>
        </w:rPr>
        <w:t>月</w:t>
      </w:r>
      <w:r w:rsidR="00F04BD8">
        <w:rPr>
          <w:lang w:val="en-GB"/>
        </w:rPr>
        <w:t>3</w:t>
      </w:r>
      <w:r w:rsidR="00F04BD8" w:rsidRPr="00F523EF">
        <w:rPr>
          <w:lang w:val="en-GB"/>
        </w:rPr>
        <w:t>0</w:t>
      </w:r>
      <w:r w:rsidR="00F04BD8" w:rsidRPr="00F523EF">
        <w:rPr>
          <w:lang w:val="en-GB"/>
        </w:rPr>
        <w:t>日</w:t>
      </w:r>
      <w:r w:rsidR="00F04BD8" w:rsidRPr="00F523EF">
        <w:rPr>
          <w:lang w:val="en-GB"/>
        </w:rPr>
        <w:t>)</w:t>
      </w:r>
      <w:r w:rsidR="00F04BD8" w:rsidRPr="00F523EF">
        <w:rPr>
          <w:lang w:val="en-GB"/>
        </w:rPr>
        <w:t>，委员会以及委员会成立之前的政府专家会期工作组，共审议了《公约》</w:t>
      </w:r>
      <w:r w:rsidR="00F04BD8">
        <w:rPr>
          <w:lang w:val="en-GB"/>
        </w:rPr>
        <w:t>16</w:t>
      </w:r>
      <w:r w:rsidR="00F04BD8" w:rsidRPr="00F523EF">
        <w:rPr>
          <w:lang w:val="en-GB"/>
        </w:rPr>
        <w:t>0</w:t>
      </w:r>
      <w:r w:rsidR="00F04BD8" w:rsidRPr="00F523EF">
        <w:rPr>
          <w:lang w:val="en-GB"/>
        </w:rPr>
        <w:t>个缔约国中</w:t>
      </w:r>
      <w:r w:rsidR="00F04BD8">
        <w:rPr>
          <w:lang w:val="en-GB"/>
        </w:rPr>
        <w:t>12</w:t>
      </w:r>
      <w:r w:rsidR="00F04BD8">
        <w:rPr>
          <w:rFonts w:hint="eastAsia"/>
          <w:lang w:val="en-GB"/>
        </w:rPr>
        <w:t>6</w:t>
      </w:r>
      <w:r w:rsidR="00F04BD8" w:rsidRPr="00F523EF">
        <w:rPr>
          <w:lang w:val="en-GB"/>
        </w:rPr>
        <w:t>个缔约国提交的报告，包括只涉及《公约》第六至第九条、第十至第十二条以及第十三至第十五条所载权利的非综合报告和涉及所有实质性条款的综合报告</w:t>
      </w:r>
      <w:r w:rsidR="00F04BD8">
        <w:rPr>
          <w:lang w:val="en-GB"/>
        </w:rPr>
        <w:t>。</w:t>
      </w:r>
      <w:r w:rsidR="00F04BD8" w:rsidRPr="00F523EF">
        <w:rPr>
          <w:lang w:val="en-GB"/>
        </w:rPr>
        <w:t>这些缔约国遍及世界所有地区，代表了不同的政治、法律、社会、经济和文化制度</w:t>
      </w:r>
      <w:r w:rsidR="00F04BD8">
        <w:rPr>
          <w:lang w:val="en-GB"/>
        </w:rPr>
        <w:t>。</w:t>
      </w:r>
      <w:r w:rsidR="00F04BD8" w:rsidRPr="00F523EF">
        <w:rPr>
          <w:lang w:val="en-GB"/>
        </w:rPr>
        <w:t>它们提交的报告反映了《公约》执行中可能出现的各种问题。</w:t>
      </w:r>
    </w:p>
    <w:p w:rsidR="00F04BD8" w:rsidRPr="00F523EF" w:rsidRDefault="00F05E31" w:rsidP="00F04BD8">
      <w:pPr>
        <w:pStyle w:val="SingleTxtGC"/>
        <w:rPr>
          <w:lang w:val="en-GB"/>
        </w:rPr>
      </w:pPr>
      <w:r>
        <w:rPr>
          <w:rFonts w:hint="eastAsia"/>
          <w:lang w:val="en-GB"/>
        </w:rPr>
        <w:t>61</w:t>
      </w:r>
      <w:r w:rsidR="00F04BD8">
        <w:rPr>
          <w:lang w:val="en-GB"/>
        </w:rPr>
        <w:t xml:space="preserve">.  </w:t>
      </w:r>
      <w:r w:rsidR="00F04BD8" w:rsidRPr="00F523EF">
        <w:rPr>
          <w:lang w:val="en-GB"/>
        </w:rPr>
        <w:t>委员会力求通过其一般性意见，向所有缔约国介绍迄今审查缔约国报告所取得的经验，协助和促使它们进一步执行《公约》；提请缔约国注意许多报告暴露出来的不足；建议如何改进报告程序；并鼓励缔约国、有关国际组织及专门机构开展活动，逐步并切实地全面落实《公约》中确认的权利</w:t>
      </w:r>
      <w:r w:rsidR="00F04BD8">
        <w:rPr>
          <w:lang w:val="en-GB"/>
        </w:rPr>
        <w:t>。</w:t>
      </w:r>
      <w:r w:rsidR="00F04BD8" w:rsidRPr="00F523EF">
        <w:rPr>
          <w:lang w:val="en-GB"/>
        </w:rPr>
        <w:t>必要时，委员会可根据缔约国的经验和从这些经验得出的结论，修改和更新一般性意见。</w:t>
      </w:r>
    </w:p>
    <w:p w:rsidR="00F04BD8" w:rsidRPr="00F523EF" w:rsidRDefault="00F04BD8" w:rsidP="00F04BD8">
      <w:pPr>
        <w:pStyle w:val="SingleTxtGC"/>
        <w:rPr>
          <w:lang w:val="en-GB"/>
        </w:rPr>
      </w:pPr>
      <w:r>
        <w:rPr>
          <w:lang w:val="en-GB"/>
        </w:rPr>
        <w:t>6</w:t>
      </w:r>
      <w:r w:rsidR="00F05E31">
        <w:rPr>
          <w:rFonts w:hint="eastAsia"/>
          <w:lang w:val="en-GB"/>
        </w:rPr>
        <w:t>2</w:t>
      </w:r>
      <w:r>
        <w:rPr>
          <w:lang w:val="en-GB"/>
        </w:rPr>
        <w:t xml:space="preserve">.  </w:t>
      </w:r>
      <w:r w:rsidRPr="00F523EF">
        <w:rPr>
          <w:lang w:val="en-GB"/>
        </w:rPr>
        <w:t>委员会第二十一届会议通过了起草关于《公约》所载具体权利的一般性意见的纲要。</w:t>
      </w:r>
      <w:r w:rsidRPr="00200E88">
        <w:rPr>
          <w:color w:val="0000FF"/>
          <w:vertAlign w:val="superscript"/>
          <w:lang w:val="en-GB"/>
        </w:rPr>
        <w:footnoteReference w:id="10"/>
      </w:r>
      <w:r w:rsidRPr="00F523EF">
        <w:rPr>
          <w:rFonts w:hint="eastAsia"/>
          <w:lang w:val="en-GB"/>
        </w:rPr>
        <w:t xml:space="preserve"> </w:t>
      </w:r>
      <w:r w:rsidRPr="00F523EF">
        <w:rPr>
          <w:lang w:val="en-GB"/>
        </w:rPr>
        <w:t>委</w:t>
      </w:r>
      <w:r w:rsidRPr="00E400F0">
        <w:t>员会认为，某项一般性意见的主题会影响到该意见的整体结构，因此表示纲要的本意并不是一定要严格遵守纲要。但在起草一般性意见时，纲要可提供一些应予考虑的注意事项和问题核对单。在这方面，纲要</w:t>
      </w:r>
      <w:r w:rsidRPr="00F523EF">
        <w:rPr>
          <w:lang w:val="en-GB"/>
        </w:rPr>
        <w:t>有助于确保委员会通过的一般性意见在内容、格式和范围方面的一致</w:t>
      </w:r>
      <w:r>
        <w:rPr>
          <w:lang w:val="en-GB"/>
        </w:rPr>
        <w:t>。</w:t>
      </w:r>
      <w:r w:rsidRPr="00F523EF">
        <w:rPr>
          <w:lang w:val="en-GB"/>
        </w:rPr>
        <w:t>委员会强调，必须确保一般性意见读者易于使用，篇幅合理，对广大读者，首先是《公约》缔约国来说通俗易懂</w:t>
      </w:r>
      <w:r>
        <w:rPr>
          <w:lang w:val="en-GB"/>
        </w:rPr>
        <w:t>。</w:t>
      </w:r>
      <w:r w:rsidRPr="00F523EF">
        <w:rPr>
          <w:lang w:val="en-GB"/>
        </w:rPr>
        <w:t>纲要必须有助于确保一般性意见在结构上的一致和条理清楚，从而更便于采用，并增强委员会通过一般性意见解释《公约》的权威性。</w:t>
      </w:r>
    </w:p>
    <w:p w:rsidR="00F04BD8" w:rsidRPr="00F523EF" w:rsidRDefault="00F04BD8" w:rsidP="00E400F0">
      <w:pPr>
        <w:pStyle w:val="H1GC"/>
        <w:rPr>
          <w:lang w:val="en-GB"/>
        </w:rPr>
      </w:pPr>
      <w:r w:rsidRPr="00F523EF">
        <w:rPr>
          <w:lang w:val="en-GB"/>
        </w:rPr>
        <w:tab/>
      </w:r>
      <w:bookmarkStart w:id="26" w:name="_Toc321313418"/>
      <w:r>
        <w:rPr>
          <w:lang w:val="en-GB"/>
        </w:rPr>
        <w:t>K.</w:t>
      </w:r>
      <w:bookmarkEnd w:id="26"/>
      <w:r>
        <w:rPr>
          <w:rFonts w:hint="eastAsia"/>
          <w:lang w:val="en-GB"/>
        </w:rPr>
        <w:tab/>
      </w:r>
      <w:r w:rsidRPr="00F523EF">
        <w:rPr>
          <w:lang w:val="en-GB"/>
        </w:rPr>
        <w:t>委员会通过的声明</w:t>
      </w:r>
    </w:p>
    <w:p w:rsidR="00F04BD8" w:rsidRPr="00F523EF" w:rsidRDefault="00F04BD8" w:rsidP="00F04BD8">
      <w:pPr>
        <w:pStyle w:val="SingleTxtGC"/>
        <w:rPr>
          <w:lang w:val="en-GB"/>
        </w:rPr>
      </w:pPr>
      <w:r>
        <w:rPr>
          <w:lang w:val="en-GB"/>
        </w:rPr>
        <w:t>6</w:t>
      </w:r>
      <w:r w:rsidR="00F05E31">
        <w:rPr>
          <w:rFonts w:hint="eastAsia"/>
          <w:lang w:val="en-GB"/>
        </w:rPr>
        <w:t>3</w:t>
      </w:r>
      <w:r>
        <w:rPr>
          <w:lang w:val="en-GB"/>
        </w:rPr>
        <w:t xml:space="preserve">.  </w:t>
      </w:r>
      <w:r w:rsidRPr="00F523EF">
        <w:rPr>
          <w:lang w:val="en-GB"/>
        </w:rPr>
        <w:t>为了协助《公约》缔约国，委员会对一些影响执行《公约》的重大国际事态发展和问题，通过了一些声明，澄清和确认委员会的立场</w:t>
      </w:r>
      <w:r>
        <w:rPr>
          <w:lang w:val="en-GB"/>
        </w:rPr>
        <w:t>。</w:t>
      </w:r>
      <w:r w:rsidRPr="00F523EF">
        <w:rPr>
          <w:lang w:val="en-GB"/>
        </w:rPr>
        <w:t>截至</w:t>
      </w:r>
      <w:r>
        <w:rPr>
          <w:lang w:val="en-GB"/>
        </w:rPr>
        <w:t>2</w:t>
      </w:r>
      <w:r w:rsidRPr="00F523EF">
        <w:rPr>
          <w:lang w:val="en-GB"/>
        </w:rPr>
        <w:t>0</w:t>
      </w:r>
      <w:r>
        <w:rPr>
          <w:lang w:val="en-GB"/>
        </w:rPr>
        <w:t>1</w:t>
      </w:r>
      <w:r>
        <w:rPr>
          <w:rFonts w:hint="eastAsia"/>
          <w:lang w:val="en-GB"/>
        </w:rPr>
        <w:t>2</w:t>
      </w:r>
      <w:r w:rsidRPr="00F523EF">
        <w:rPr>
          <w:lang w:val="en-GB"/>
        </w:rPr>
        <w:t>年</w:t>
      </w:r>
      <w:r>
        <w:rPr>
          <w:lang w:val="en-GB"/>
        </w:rPr>
        <w:t>1</w:t>
      </w:r>
      <w:r>
        <w:rPr>
          <w:rFonts w:hint="eastAsia"/>
          <w:lang w:val="en-GB"/>
        </w:rPr>
        <w:t>1</w:t>
      </w:r>
      <w:r w:rsidRPr="00F523EF">
        <w:rPr>
          <w:lang w:val="en-GB"/>
        </w:rPr>
        <w:t>月</w:t>
      </w:r>
      <w:r>
        <w:rPr>
          <w:rFonts w:hint="eastAsia"/>
          <w:lang w:val="en-GB"/>
        </w:rPr>
        <w:t>3</w:t>
      </w:r>
      <w:r w:rsidRPr="00F523EF">
        <w:rPr>
          <w:rFonts w:hint="eastAsia"/>
          <w:lang w:val="en-GB"/>
        </w:rPr>
        <w:t>0</w:t>
      </w:r>
      <w:r w:rsidRPr="00F523EF">
        <w:rPr>
          <w:lang w:val="en-GB"/>
        </w:rPr>
        <w:t>日，委员会总共通过</w:t>
      </w:r>
      <w:r w:rsidRPr="00F523EF">
        <w:rPr>
          <w:rFonts w:hint="eastAsia"/>
          <w:lang w:val="en-GB"/>
        </w:rPr>
        <w:t>了了</w:t>
      </w:r>
      <w:r>
        <w:rPr>
          <w:rFonts w:hint="eastAsia"/>
          <w:lang w:val="en-GB"/>
        </w:rPr>
        <w:t>2</w:t>
      </w:r>
      <w:r w:rsidR="00137187">
        <w:rPr>
          <w:rFonts w:hint="eastAsia"/>
          <w:lang w:val="en-GB"/>
        </w:rPr>
        <w:t>1</w:t>
      </w:r>
      <w:r w:rsidRPr="00F523EF">
        <w:rPr>
          <w:lang w:val="en-GB"/>
        </w:rPr>
        <w:t>项声明</w:t>
      </w:r>
      <w:r w:rsidRPr="00F523EF">
        <w:rPr>
          <w:lang w:val="en-GB"/>
        </w:rPr>
        <w:t>(</w:t>
      </w:r>
      <w:r w:rsidRPr="00F523EF">
        <w:rPr>
          <w:lang w:val="en-GB"/>
        </w:rPr>
        <w:t>见本报告附件四</w:t>
      </w:r>
      <w:r w:rsidRPr="00F523EF">
        <w:rPr>
          <w:lang w:val="en-GB"/>
        </w:rPr>
        <w:t>)</w:t>
      </w:r>
      <w:r w:rsidRPr="00F523EF">
        <w:rPr>
          <w:lang w:val="en-GB"/>
        </w:rPr>
        <w:t>。</w:t>
      </w:r>
    </w:p>
    <w:p w:rsidR="00F04BD8" w:rsidRPr="00F523EF" w:rsidRDefault="00F05E31" w:rsidP="00F04BD8">
      <w:pPr>
        <w:pStyle w:val="SingleTxtGC"/>
        <w:rPr>
          <w:lang w:val="en-GB"/>
        </w:rPr>
      </w:pPr>
      <w:r>
        <w:rPr>
          <w:rFonts w:hint="eastAsia"/>
          <w:lang w:val="en-GB"/>
        </w:rPr>
        <w:t>64</w:t>
      </w:r>
      <w:r w:rsidR="00F04BD8">
        <w:rPr>
          <w:lang w:val="en-GB"/>
        </w:rPr>
        <w:t xml:space="preserve">.  </w:t>
      </w:r>
      <w:r w:rsidR="00F04BD8" w:rsidRPr="00F523EF">
        <w:rPr>
          <w:lang w:val="en-GB"/>
        </w:rPr>
        <w:t>在本报告所涉期间，委员会通过了一项声明</w:t>
      </w:r>
      <w:r w:rsidR="00F04BD8" w:rsidRPr="00F523EF">
        <w:rPr>
          <w:lang w:val="en-GB"/>
        </w:rPr>
        <w:t>(</w:t>
      </w:r>
      <w:r w:rsidR="00F04BD8" w:rsidRPr="00F523EF">
        <w:rPr>
          <w:lang w:val="en-GB"/>
        </w:rPr>
        <w:t>见本报告附件六</w:t>
      </w:r>
      <w:r w:rsidR="00137187">
        <w:rPr>
          <w:rFonts w:hint="eastAsia"/>
          <w:lang w:val="en-GB"/>
        </w:rPr>
        <w:t>A</w:t>
      </w:r>
      <w:r w:rsidR="00F04BD8" w:rsidRPr="00F523EF">
        <w:rPr>
          <w:lang w:val="en-GB"/>
        </w:rPr>
        <w:t>节</w:t>
      </w:r>
      <w:r w:rsidR="00F04BD8" w:rsidRPr="00F523EF">
        <w:rPr>
          <w:lang w:val="en-GB"/>
        </w:rPr>
        <w:t>)</w:t>
      </w:r>
      <w:r w:rsidR="00F04BD8" w:rsidRPr="00F523EF">
        <w:rPr>
          <w:lang w:val="en-GB"/>
        </w:rPr>
        <w:t>。</w:t>
      </w:r>
    </w:p>
    <w:p w:rsidR="00F04BD8" w:rsidRPr="00F523EF" w:rsidRDefault="00F04BD8" w:rsidP="00E400F0">
      <w:pPr>
        <w:pStyle w:val="HChGC"/>
        <w:rPr>
          <w:lang w:val="en-GB"/>
        </w:rPr>
      </w:pPr>
      <w:r w:rsidRPr="00F523EF">
        <w:rPr>
          <w:lang w:val="en-GB"/>
        </w:rPr>
        <w:tab/>
      </w:r>
      <w:r w:rsidRPr="00F523EF">
        <w:rPr>
          <w:lang w:val="en-GB"/>
        </w:rPr>
        <w:tab/>
      </w:r>
      <w:bookmarkStart w:id="27" w:name="_Toc321313419"/>
      <w:r w:rsidRPr="00F523EF">
        <w:rPr>
          <w:lang w:val="en-GB"/>
        </w:rPr>
        <w:t>第三章</w:t>
      </w:r>
      <w:r w:rsidR="00E400F0">
        <w:rPr>
          <w:rFonts w:hint="eastAsia"/>
          <w:lang w:val="en-GB"/>
        </w:rPr>
        <w:br/>
      </w:r>
      <w:r w:rsidRPr="00F523EF">
        <w:rPr>
          <w:lang w:val="en-GB"/>
        </w:rPr>
        <w:t>缔约国根据《公约》第十六和第十七条提交报告的情况</w:t>
      </w:r>
      <w:bookmarkEnd w:id="27"/>
    </w:p>
    <w:p w:rsidR="00F04BD8" w:rsidRPr="00F523EF" w:rsidRDefault="00F04BD8" w:rsidP="00E400F0">
      <w:pPr>
        <w:pStyle w:val="SingleTxtGC"/>
        <w:rPr>
          <w:lang w:val="en-GB"/>
        </w:rPr>
      </w:pPr>
      <w:r>
        <w:rPr>
          <w:lang w:val="en-GB"/>
        </w:rPr>
        <w:t>6</w:t>
      </w:r>
      <w:r w:rsidR="00F05E31">
        <w:rPr>
          <w:rFonts w:hint="eastAsia"/>
          <w:lang w:val="en-GB"/>
        </w:rPr>
        <w:t>5</w:t>
      </w:r>
      <w:r>
        <w:rPr>
          <w:lang w:val="en-GB"/>
        </w:rPr>
        <w:t xml:space="preserve">.  </w:t>
      </w:r>
      <w:r w:rsidRPr="00F523EF">
        <w:rPr>
          <w:lang w:val="en-GB"/>
        </w:rPr>
        <w:t>委员会</w:t>
      </w:r>
      <w:r>
        <w:rPr>
          <w:lang w:val="en-GB"/>
        </w:rPr>
        <w:t>2</w:t>
      </w:r>
      <w:r w:rsidRPr="00F523EF">
        <w:rPr>
          <w:lang w:val="en-GB"/>
        </w:rPr>
        <w:t>0</w:t>
      </w:r>
      <w:r>
        <w:rPr>
          <w:lang w:val="en-GB"/>
        </w:rPr>
        <w:t>12</w:t>
      </w:r>
      <w:r w:rsidRPr="00F523EF">
        <w:rPr>
          <w:lang w:val="en-GB"/>
        </w:rPr>
        <w:t>年</w:t>
      </w:r>
      <w:r>
        <w:rPr>
          <w:lang w:val="en-GB"/>
        </w:rPr>
        <w:t>11</w:t>
      </w:r>
      <w:r w:rsidRPr="00F523EF">
        <w:rPr>
          <w:lang w:val="en-GB"/>
        </w:rPr>
        <w:t>月</w:t>
      </w:r>
      <w:r>
        <w:rPr>
          <w:lang w:val="en-GB"/>
        </w:rPr>
        <w:t>12</w:t>
      </w:r>
      <w:r w:rsidRPr="00F523EF">
        <w:rPr>
          <w:lang w:val="en-GB"/>
        </w:rPr>
        <w:t>日第</w:t>
      </w:r>
      <w:r>
        <w:rPr>
          <w:rFonts w:hint="eastAsia"/>
          <w:lang w:val="en-GB"/>
        </w:rPr>
        <w:t>29</w:t>
      </w:r>
      <w:r w:rsidRPr="00F523EF">
        <w:rPr>
          <w:lang w:val="en-GB"/>
        </w:rPr>
        <w:t>次会议根据议事规则第</w:t>
      </w:r>
      <w:r>
        <w:rPr>
          <w:lang w:val="en-GB"/>
        </w:rPr>
        <w:t>58</w:t>
      </w:r>
      <w:r w:rsidRPr="00F523EF">
        <w:rPr>
          <w:lang w:val="en-GB"/>
        </w:rPr>
        <w:t>条，审议了根据《公约》第十六和第十七条提交报告的情况。</w:t>
      </w:r>
    </w:p>
    <w:p w:rsidR="00F04BD8" w:rsidRPr="00F523EF" w:rsidRDefault="00F04BD8" w:rsidP="00E400F0">
      <w:pPr>
        <w:pStyle w:val="SingleTxtGC"/>
        <w:rPr>
          <w:lang w:val="en-GB"/>
        </w:rPr>
      </w:pPr>
      <w:r>
        <w:rPr>
          <w:lang w:val="en-GB"/>
        </w:rPr>
        <w:t>6</w:t>
      </w:r>
      <w:r w:rsidR="00F05E31">
        <w:rPr>
          <w:rFonts w:hint="eastAsia"/>
          <w:lang w:val="en-GB"/>
        </w:rPr>
        <w:t>6</w:t>
      </w:r>
      <w:r>
        <w:rPr>
          <w:lang w:val="en-GB"/>
        </w:rPr>
        <w:t xml:space="preserve">.  </w:t>
      </w:r>
      <w:r w:rsidRPr="00F523EF">
        <w:rPr>
          <w:lang w:val="en-GB"/>
        </w:rPr>
        <w:t>在这方面，委员会收到了以下文件：</w:t>
      </w:r>
    </w:p>
    <w:p w:rsidR="00F04BD8" w:rsidRPr="00F523EF" w:rsidRDefault="00F04BD8" w:rsidP="00E400F0">
      <w:pPr>
        <w:pStyle w:val="SingleTxtGC"/>
        <w:numPr>
          <w:ilvl w:val="0"/>
          <w:numId w:val="39"/>
        </w:numPr>
        <w:rPr>
          <w:lang w:val="en-GB"/>
        </w:rPr>
      </w:pPr>
      <w:r w:rsidRPr="00F523EF">
        <w:rPr>
          <w:lang w:val="en-GB"/>
        </w:rPr>
        <w:t>秘书长关于缔约国提交报告的格式和内容的一般性准则修订稿的说明</w:t>
      </w:r>
      <w:r w:rsidRPr="00F523EF">
        <w:rPr>
          <w:lang w:val="en-GB"/>
        </w:rPr>
        <w:t>(</w:t>
      </w:r>
      <w:r>
        <w:rPr>
          <w:lang w:val="en-GB"/>
        </w:rPr>
        <w:t>E</w:t>
      </w:r>
      <w:r w:rsidRPr="00F523EF">
        <w:rPr>
          <w:lang w:val="en-GB"/>
        </w:rPr>
        <w:t>/</w:t>
      </w:r>
      <w:r>
        <w:rPr>
          <w:lang w:val="en-GB"/>
        </w:rPr>
        <w:t>C</w:t>
      </w:r>
      <w:r w:rsidRPr="00F523EF">
        <w:rPr>
          <w:lang w:val="en-GB"/>
        </w:rPr>
        <w:t>.</w:t>
      </w:r>
      <w:r>
        <w:rPr>
          <w:lang w:val="en-GB"/>
        </w:rPr>
        <w:t>12</w:t>
      </w:r>
      <w:r w:rsidRPr="00F523EF">
        <w:rPr>
          <w:lang w:val="en-GB"/>
        </w:rPr>
        <w:t>/</w:t>
      </w:r>
      <w:r>
        <w:rPr>
          <w:lang w:val="en-GB"/>
        </w:rPr>
        <w:t>2</w:t>
      </w:r>
      <w:r w:rsidRPr="00F523EF">
        <w:rPr>
          <w:lang w:val="en-GB"/>
        </w:rPr>
        <w:t>00</w:t>
      </w:r>
      <w:r>
        <w:rPr>
          <w:lang w:val="en-GB"/>
        </w:rPr>
        <w:t>8</w:t>
      </w:r>
      <w:r w:rsidRPr="00F523EF">
        <w:rPr>
          <w:lang w:val="en-GB"/>
        </w:rPr>
        <w:t>/</w:t>
      </w:r>
      <w:r>
        <w:rPr>
          <w:lang w:val="en-GB"/>
        </w:rPr>
        <w:t>2</w:t>
      </w:r>
      <w:r w:rsidRPr="00F523EF">
        <w:rPr>
          <w:lang w:val="en-GB"/>
        </w:rPr>
        <w:t>)</w:t>
      </w:r>
      <w:r w:rsidRPr="005F195D">
        <w:rPr>
          <w:lang w:val="en-GB"/>
        </w:rPr>
        <w:t>；</w:t>
      </w:r>
    </w:p>
    <w:p w:rsidR="00F04BD8" w:rsidRPr="00F523EF" w:rsidRDefault="00F04BD8" w:rsidP="00E400F0">
      <w:pPr>
        <w:pStyle w:val="SingleTxtGC"/>
        <w:numPr>
          <w:ilvl w:val="0"/>
          <w:numId w:val="39"/>
        </w:numPr>
        <w:rPr>
          <w:lang w:val="en-GB"/>
        </w:rPr>
      </w:pPr>
      <w:r w:rsidRPr="00F523EF">
        <w:rPr>
          <w:lang w:val="en-GB"/>
        </w:rPr>
        <w:t>秘书长关于截至</w:t>
      </w:r>
      <w:r>
        <w:rPr>
          <w:lang w:val="en-GB"/>
        </w:rPr>
        <w:t>2</w:t>
      </w:r>
      <w:r w:rsidRPr="00F523EF">
        <w:rPr>
          <w:lang w:val="en-GB"/>
        </w:rPr>
        <w:t>0</w:t>
      </w:r>
      <w:r>
        <w:rPr>
          <w:lang w:val="en-GB"/>
        </w:rPr>
        <w:t>11</w:t>
      </w:r>
      <w:r w:rsidRPr="00F523EF">
        <w:rPr>
          <w:lang w:val="en-GB"/>
        </w:rPr>
        <w:t>年</w:t>
      </w:r>
      <w:r>
        <w:rPr>
          <w:lang w:val="en-GB"/>
        </w:rPr>
        <w:t>7</w:t>
      </w:r>
      <w:r w:rsidRPr="00F523EF">
        <w:rPr>
          <w:lang w:val="en-GB"/>
        </w:rPr>
        <w:t>月</w:t>
      </w:r>
      <w:r>
        <w:rPr>
          <w:rFonts w:hint="eastAsia"/>
          <w:lang w:val="en-GB"/>
        </w:rPr>
        <w:t>18</w:t>
      </w:r>
      <w:r w:rsidRPr="00F523EF">
        <w:rPr>
          <w:lang w:val="en-GB"/>
        </w:rPr>
        <w:t>日《公约》缔约国和提交报告情况的说明</w:t>
      </w:r>
      <w:r w:rsidRPr="00F523EF">
        <w:rPr>
          <w:lang w:val="en-GB"/>
        </w:rPr>
        <w:t>(</w:t>
      </w:r>
      <w:r>
        <w:rPr>
          <w:lang w:val="en-GB"/>
        </w:rPr>
        <w:t>E</w:t>
      </w:r>
      <w:r w:rsidRPr="00F523EF">
        <w:rPr>
          <w:lang w:val="en-GB"/>
        </w:rPr>
        <w:t>/</w:t>
      </w:r>
      <w:r>
        <w:rPr>
          <w:lang w:val="en-GB"/>
        </w:rPr>
        <w:t>C</w:t>
      </w:r>
      <w:r w:rsidRPr="00F523EF">
        <w:rPr>
          <w:lang w:val="en-GB"/>
        </w:rPr>
        <w:t>.</w:t>
      </w:r>
      <w:r>
        <w:rPr>
          <w:lang w:val="en-GB"/>
        </w:rPr>
        <w:t>12</w:t>
      </w:r>
      <w:r w:rsidRPr="00F523EF">
        <w:rPr>
          <w:lang w:val="en-GB"/>
        </w:rPr>
        <w:t>/</w:t>
      </w:r>
      <w:r>
        <w:rPr>
          <w:lang w:val="en-GB"/>
        </w:rPr>
        <w:t>4</w:t>
      </w:r>
      <w:r>
        <w:rPr>
          <w:rFonts w:hint="eastAsia"/>
          <w:lang w:val="en-GB"/>
        </w:rPr>
        <w:t>9</w:t>
      </w:r>
      <w:r w:rsidRPr="00F523EF">
        <w:rPr>
          <w:lang w:val="en-GB"/>
        </w:rPr>
        <w:t>/</w:t>
      </w:r>
      <w:r>
        <w:rPr>
          <w:lang w:val="en-GB"/>
        </w:rPr>
        <w:t>2</w:t>
      </w:r>
      <w:r w:rsidRPr="00F523EF">
        <w:rPr>
          <w:lang w:val="en-GB"/>
        </w:rPr>
        <w:t>)</w:t>
      </w:r>
      <w:r w:rsidRPr="00F523EF">
        <w:rPr>
          <w:lang w:val="en-GB"/>
        </w:rPr>
        <w:t>。</w:t>
      </w:r>
    </w:p>
    <w:p w:rsidR="00F04BD8" w:rsidRPr="00B2023F" w:rsidRDefault="00F04BD8" w:rsidP="00E400F0">
      <w:pPr>
        <w:pStyle w:val="SingleTxtGC"/>
        <w:rPr>
          <w:color w:val="FF0000"/>
          <w:szCs w:val="21"/>
          <w:lang w:val="en-GB"/>
        </w:rPr>
      </w:pPr>
      <w:r w:rsidRPr="00E400F0">
        <w:t>6</w:t>
      </w:r>
      <w:r w:rsidR="00F05E31" w:rsidRPr="00E400F0">
        <w:rPr>
          <w:rFonts w:hint="eastAsia"/>
        </w:rPr>
        <w:t>7</w:t>
      </w:r>
      <w:r w:rsidRPr="00E400F0">
        <w:t xml:space="preserve">.  </w:t>
      </w:r>
      <w:r w:rsidRPr="00E400F0">
        <w:t>秘书长告知委员会，除委员会第四十</w:t>
      </w:r>
      <w:r w:rsidR="00947C0C" w:rsidRPr="00E400F0">
        <w:t>八届和</w:t>
      </w:r>
      <w:r w:rsidRPr="00E400F0">
        <w:t>第四十九届会议预定审议的报告外</w:t>
      </w:r>
      <w:r w:rsidRPr="00E400F0">
        <w:t>(</w:t>
      </w:r>
      <w:r w:rsidRPr="00E400F0">
        <w:t>见下文第</w:t>
      </w:r>
      <w:r w:rsidR="00137187" w:rsidRPr="00E400F0">
        <w:rPr>
          <w:rFonts w:hint="eastAsia"/>
        </w:rPr>
        <w:t>68</w:t>
      </w:r>
      <w:r w:rsidRPr="00E400F0">
        <w:t>段和第</w:t>
      </w:r>
      <w:r w:rsidR="00137187" w:rsidRPr="00E400F0">
        <w:rPr>
          <w:rFonts w:hint="eastAsia"/>
        </w:rPr>
        <w:t>69</w:t>
      </w:r>
      <w:r w:rsidRPr="00E400F0">
        <w:t>段</w:t>
      </w:r>
      <w:r w:rsidRPr="00E400F0">
        <w:t>)</w:t>
      </w:r>
      <w:r w:rsidRPr="00E400F0">
        <w:t>，他在</w:t>
      </w:r>
      <w:r w:rsidRPr="00E400F0">
        <w:t>201</w:t>
      </w:r>
      <w:r w:rsidRPr="00E400F0">
        <w:rPr>
          <w:rFonts w:hint="eastAsia"/>
        </w:rPr>
        <w:t>1</w:t>
      </w:r>
      <w:r w:rsidRPr="00E400F0">
        <w:t>年</w:t>
      </w:r>
      <w:r w:rsidRPr="00E400F0">
        <w:t>1</w:t>
      </w:r>
      <w:r w:rsidRPr="00E400F0">
        <w:rPr>
          <w:rFonts w:hint="eastAsia"/>
        </w:rPr>
        <w:t>2</w:t>
      </w:r>
      <w:r w:rsidRPr="00E400F0">
        <w:t>月</w:t>
      </w:r>
      <w:r w:rsidRPr="00E400F0">
        <w:rPr>
          <w:rFonts w:hint="eastAsia"/>
        </w:rPr>
        <w:t>2</w:t>
      </w:r>
      <w:r w:rsidRPr="00E400F0">
        <w:t>日至</w:t>
      </w:r>
      <w:r w:rsidRPr="00E400F0">
        <w:t>201</w:t>
      </w:r>
      <w:r w:rsidRPr="00E400F0">
        <w:rPr>
          <w:rFonts w:hint="eastAsia"/>
        </w:rPr>
        <w:t>2</w:t>
      </w:r>
      <w:r w:rsidRPr="00E400F0">
        <w:t>年</w:t>
      </w:r>
      <w:r w:rsidRPr="00E400F0">
        <w:t>1</w:t>
      </w:r>
      <w:r w:rsidRPr="00E400F0">
        <w:rPr>
          <w:rFonts w:hint="eastAsia"/>
        </w:rPr>
        <w:t>1</w:t>
      </w:r>
      <w:r w:rsidRPr="00E400F0">
        <w:t>月</w:t>
      </w:r>
      <w:r w:rsidRPr="00E400F0">
        <w:rPr>
          <w:rFonts w:hint="eastAsia"/>
        </w:rPr>
        <w:t>30</w:t>
      </w:r>
      <w:r w:rsidRPr="00E400F0">
        <w:t>日期间还收到了缔约国根据《公约》第十六条和第十七条提交的以下报告</w:t>
      </w:r>
      <w:r w:rsidRPr="00F523EF">
        <w:rPr>
          <w:lang w:val="en-GB"/>
        </w:rPr>
        <w:t>：</w:t>
      </w:r>
    </w:p>
    <w:p w:rsidR="00B2023F" w:rsidRPr="00E400F0" w:rsidRDefault="00E400F0" w:rsidP="002F3A79">
      <w:pPr>
        <w:pStyle w:val="SingleTxtGC"/>
        <w:ind w:left="1565"/>
      </w:pPr>
      <w:r>
        <w:rPr>
          <w:rFonts w:hint="eastAsia"/>
        </w:rPr>
        <w:tab/>
      </w:r>
      <w:r w:rsidR="00F04BD8" w:rsidRPr="002F3A79">
        <w:rPr>
          <w:rFonts w:hint="eastAsia"/>
          <w:spacing w:val="-4"/>
        </w:rPr>
        <w:t>智利的第四次定期报告</w:t>
      </w:r>
      <w:r w:rsidR="00F04BD8" w:rsidRPr="002F3A79">
        <w:rPr>
          <w:spacing w:val="-4"/>
        </w:rPr>
        <w:t>(E/C.12/CHL/4)</w:t>
      </w:r>
      <w:r w:rsidR="00F04BD8" w:rsidRPr="002F3A79">
        <w:rPr>
          <w:spacing w:val="-4"/>
        </w:rPr>
        <w:t>；</w:t>
      </w:r>
      <w:r w:rsidR="00F04BD8" w:rsidRPr="002F3A79">
        <w:rPr>
          <w:rFonts w:hint="eastAsia"/>
          <w:spacing w:val="-4"/>
        </w:rPr>
        <w:t>冈比亚的初次报告</w:t>
      </w:r>
      <w:r w:rsidR="00F04BD8" w:rsidRPr="002F3A79">
        <w:rPr>
          <w:spacing w:val="-4"/>
        </w:rPr>
        <w:t>(E/C.12/GMB/</w:t>
      </w:r>
      <w:r w:rsidR="005A436E">
        <w:rPr>
          <w:rFonts w:hint="eastAsia"/>
          <w:spacing w:val="-4"/>
        </w:rPr>
        <w:t xml:space="preserve"> 1</w:t>
      </w:r>
      <w:r w:rsidR="00F04BD8" w:rsidRPr="002F3A79">
        <w:rPr>
          <w:spacing w:val="-4"/>
        </w:rPr>
        <w:t>)</w:t>
      </w:r>
      <w:r w:rsidR="00F04BD8" w:rsidRPr="00E400F0">
        <w:t>；</w:t>
      </w:r>
      <w:r w:rsidR="00F04BD8" w:rsidRPr="00E400F0">
        <w:rPr>
          <w:rFonts w:hint="eastAsia"/>
        </w:rPr>
        <w:t>危地马拉的第三次定期报告</w:t>
      </w:r>
      <w:r w:rsidR="00F04BD8" w:rsidRPr="00E400F0">
        <w:t>(E/C.12/GTM/3)</w:t>
      </w:r>
      <w:r w:rsidR="00F04BD8" w:rsidRPr="00E400F0">
        <w:t>；</w:t>
      </w:r>
      <w:r w:rsidR="00F04BD8" w:rsidRPr="00E400F0">
        <w:rPr>
          <w:rFonts w:hint="eastAsia"/>
        </w:rPr>
        <w:t>印度尼西亚的初次报告</w:t>
      </w:r>
      <w:r w:rsidR="00F04BD8" w:rsidRPr="00E400F0">
        <w:t>(E/C.12/IDN/1)</w:t>
      </w:r>
      <w:r w:rsidR="00F04BD8" w:rsidRPr="00E400F0">
        <w:t>；</w:t>
      </w:r>
      <w:r w:rsidR="00F04BD8" w:rsidRPr="00E400F0">
        <w:rPr>
          <w:rFonts w:hint="eastAsia"/>
        </w:rPr>
        <w:t>爱尔兰的第三次定期报告</w:t>
      </w:r>
      <w:r w:rsidR="00F04BD8" w:rsidRPr="00E400F0">
        <w:t>(E/C.12/IRL/3)</w:t>
      </w:r>
      <w:r w:rsidR="00F04BD8" w:rsidRPr="00E400F0">
        <w:t>；</w:t>
      </w:r>
      <w:r w:rsidR="00F04BD8" w:rsidRPr="00E400F0">
        <w:rPr>
          <w:rFonts w:hint="eastAsia"/>
        </w:rPr>
        <w:t>吉尔吉斯斯坦的第二次定期报告</w:t>
      </w:r>
      <w:r w:rsidR="00F04BD8" w:rsidRPr="00E400F0">
        <w:t>(E/C.12/KGZ/2)</w:t>
      </w:r>
      <w:r w:rsidR="00F04BD8" w:rsidRPr="00E400F0">
        <w:t>；</w:t>
      </w:r>
      <w:r w:rsidR="00F04BD8" w:rsidRPr="00E400F0">
        <w:rPr>
          <w:rFonts w:hint="eastAsia"/>
        </w:rPr>
        <w:t>蒙古的第四次定期报告</w:t>
      </w:r>
      <w:r w:rsidR="00F04BD8" w:rsidRPr="00E400F0">
        <w:t>(E/C.12/MNG/4)</w:t>
      </w:r>
      <w:r w:rsidR="00F04BD8" w:rsidRPr="00E400F0">
        <w:t>；</w:t>
      </w:r>
      <w:r w:rsidR="00F04BD8" w:rsidRPr="00E400F0">
        <w:rPr>
          <w:rFonts w:hint="eastAsia"/>
        </w:rPr>
        <w:t>黑山的初次报告</w:t>
      </w:r>
      <w:r w:rsidR="00F04BD8" w:rsidRPr="00E400F0">
        <w:t>(E/C.12/MNE/1)</w:t>
      </w:r>
      <w:r w:rsidR="00F04BD8" w:rsidRPr="00E400F0">
        <w:t>；</w:t>
      </w:r>
      <w:r w:rsidR="00F04BD8" w:rsidRPr="00E400F0">
        <w:rPr>
          <w:rFonts w:hint="eastAsia"/>
        </w:rPr>
        <w:t>委内瑞拉玻利瓦尔共和国的第三次定期报告</w:t>
      </w:r>
      <w:r w:rsidR="00F04BD8" w:rsidRPr="00E400F0">
        <w:t>(E/C.12/VEN/3)</w:t>
      </w:r>
      <w:r w:rsidR="00F04BD8" w:rsidRPr="00E400F0">
        <w:t>；</w:t>
      </w:r>
      <w:r w:rsidR="00B2023F" w:rsidRPr="00E400F0">
        <w:rPr>
          <w:rFonts w:hint="eastAsia"/>
        </w:rPr>
        <w:t>苏丹的</w:t>
      </w:r>
      <w:r w:rsidR="00B2023F" w:rsidRPr="00E400F0">
        <w:t>第二次定期报告（</w:t>
      </w:r>
      <w:r w:rsidR="00B2023F" w:rsidRPr="00E400F0">
        <w:t>E/C.12/SDN/2</w:t>
      </w:r>
      <w:r w:rsidR="00B2023F" w:rsidRPr="00E400F0">
        <w:t>）</w:t>
      </w:r>
      <w:r w:rsidR="00B2023F" w:rsidRPr="00E400F0">
        <w:rPr>
          <w:rFonts w:hint="eastAsia"/>
        </w:rPr>
        <w:t>；意大利的</w:t>
      </w:r>
      <w:r w:rsidR="00B2023F" w:rsidRPr="00E400F0">
        <w:t>第五次定期报告（</w:t>
      </w:r>
      <w:r w:rsidR="00B2023F" w:rsidRPr="00E400F0">
        <w:t>E/C.12/ITA/5</w:t>
      </w:r>
      <w:r w:rsidR="00B2023F" w:rsidRPr="00E400F0">
        <w:t>）</w:t>
      </w:r>
      <w:r w:rsidR="00B2023F" w:rsidRPr="00E400F0">
        <w:rPr>
          <w:rFonts w:hint="eastAsia"/>
        </w:rPr>
        <w:t>；</w:t>
      </w:r>
      <w:r w:rsidR="00B2023F" w:rsidRPr="00E400F0">
        <w:t>泰国的初次报告（</w:t>
      </w:r>
      <w:r w:rsidR="00B2023F" w:rsidRPr="00E400F0">
        <w:t>E/C.12/THA/1</w:t>
      </w:r>
      <w:r w:rsidR="00B2023F" w:rsidRPr="00E400F0">
        <w:t>）</w:t>
      </w:r>
      <w:r w:rsidR="00B2023F" w:rsidRPr="00E400F0">
        <w:rPr>
          <w:rFonts w:hint="eastAsia"/>
        </w:rPr>
        <w:t>；</w:t>
      </w:r>
      <w:r w:rsidR="00B2023F" w:rsidRPr="00E400F0">
        <w:t>希腊的第二次定期报告（</w:t>
      </w:r>
      <w:r w:rsidR="00B2023F" w:rsidRPr="00E400F0">
        <w:t>E/C.12/GRC/2</w:t>
      </w:r>
      <w:r w:rsidR="00B2023F" w:rsidRPr="00E400F0">
        <w:t>）</w:t>
      </w:r>
      <w:r w:rsidR="00B2023F" w:rsidRPr="00E400F0">
        <w:rPr>
          <w:rFonts w:hint="eastAsia"/>
        </w:rPr>
        <w:t>；圭亚那的</w:t>
      </w:r>
      <w:r w:rsidR="00B2023F" w:rsidRPr="00E400F0">
        <w:t>第二至第四次定期报告（</w:t>
      </w:r>
      <w:r w:rsidR="00B2023F" w:rsidRPr="00E400F0">
        <w:t>E/C.12/GUY/2-4</w:t>
      </w:r>
      <w:r w:rsidR="00B2023F" w:rsidRPr="00E400F0">
        <w:t>）</w:t>
      </w:r>
      <w:r w:rsidR="00B2023F" w:rsidRPr="00E400F0">
        <w:rPr>
          <w:rFonts w:hint="eastAsia"/>
        </w:rPr>
        <w:t>；加拿大的</w:t>
      </w:r>
      <w:r w:rsidR="00B2023F" w:rsidRPr="00E400F0">
        <w:t>第六次定期报告（</w:t>
      </w:r>
      <w:r w:rsidR="00B2023F" w:rsidRPr="00E400F0">
        <w:t>E/C.12/CAN/6</w:t>
      </w:r>
      <w:r w:rsidR="00B2023F" w:rsidRPr="00E400F0">
        <w:t>）。</w:t>
      </w:r>
    </w:p>
    <w:p w:rsidR="00F04BD8" w:rsidRPr="00F523EF" w:rsidRDefault="00F04BD8" w:rsidP="00C92B52">
      <w:pPr>
        <w:pStyle w:val="HChGC"/>
        <w:rPr>
          <w:rFonts w:hint="eastAsia"/>
          <w:lang w:val="en-GB"/>
        </w:rPr>
      </w:pPr>
      <w:r w:rsidRPr="00F523EF">
        <w:rPr>
          <w:lang w:val="en-GB"/>
        </w:rPr>
        <w:tab/>
      </w:r>
      <w:r w:rsidRPr="00F523EF">
        <w:rPr>
          <w:lang w:val="en-GB"/>
        </w:rPr>
        <w:tab/>
      </w:r>
      <w:bookmarkStart w:id="28" w:name="_Toc321313420"/>
      <w:bookmarkStart w:id="29" w:name="_Toc202323992"/>
      <w:bookmarkStart w:id="30" w:name="_Toc202068576"/>
      <w:bookmarkStart w:id="31" w:name="_Toc202065017"/>
      <w:r w:rsidRPr="00F523EF">
        <w:rPr>
          <w:lang w:val="en-GB"/>
        </w:rPr>
        <w:t>第四章</w:t>
      </w:r>
      <w:r w:rsidR="00C92B52">
        <w:rPr>
          <w:lang w:val="en-GB"/>
        </w:rPr>
        <w:br/>
      </w:r>
      <w:r w:rsidRPr="00F523EF">
        <w:rPr>
          <w:lang w:val="en-GB"/>
        </w:rPr>
        <w:t>审议缔约国根据《公约》第十六和第十七条提交的报告</w:t>
      </w:r>
      <w:bookmarkEnd w:id="28"/>
      <w:bookmarkEnd w:id="29"/>
      <w:bookmarkEnd w:id="30"/>
      <w:bookmarkEnd w:id="31"/>
      <w:r w:rsidR="00B2023F">
        <w:rPr>
          <w:rFonts w:hint="eastAsia"/>
          <w:lang w:val="en-GB"/>
        </w:rPr>
        <w:t>和</w:t>
      </w:r>
      <w:r w:rsidR="00C92B52">
        <w:rPr>
          <w:lang w:val="en-GB"/>
        </w:rPr>
        <w:br/>
      </w:r>
      <w:r w:rsidR="00B2023F">
        <w:rPr>
          <w:rFonts w:hint="eastAsia"/>
          <w:lang w:val="en-GB"/>
        </w:rPr>
        <w:t>在没有报告的情况下审议一个缔约国的情况</w:t>
      </w:r>
    </w:p>
    <w:p w:rsidR="00F04BD8" w:rsidRPr="00F523EF" w:rsidRDefault="00F04BD8" w:rsidP="00867714">
      <w:pPr>
        <w:pStyle w:val="SingleTxtGC"/>
        <w:rPr>
          <w:lang w:val="en-GB"/>
        </w:rPr>
      </w:pPr>
      <w:r>
        <w:rPr>
          <w:lang w:val="en-GB"/>
        </w:rPr>
        <w:t>6</w:t>
      </w:r>
      <w:r w:rsidR="00F05E31">
        <w:rPr>
          <w:rFonts w:hint="eastAsia"/>
          <w:lang w:val="en-GB"/>
        </w:rPr>
        <w:t>8</w:t>
      </w:r>
      <w:r>
        <w:rPr>
          <w:lang w:val="en-GB"/>
        </w:rPr>
        <w:t xml:space="preserve">.  </w:t>
      </w:r>
      <w:r w:rsidRPr="00F523EF">
        <w:rPr>
          <w:lang w:val="en-GB"/>
        </w:rPr>
        <w:t>委员会第四十八届会议审议了以下五个缔约方根据《公约》第十六和第十七条提交的报告</w:t>
      </w:r>
      <w:r>
        <w:rPr>
          <w:lang w:val="en-GB"/>
        </w:rPr>
        <w:t>：</w:t>
      </w:r>
    </w:p>
    <w:tbl>
      <w:tblPr>
        <w:tblW w:w="7370" w:type="dxa"/>
        <w:tblInd w:w="1134" w:type="dxa"/>
        <w:tblLayout w:type="fixed"/>
        <w:tblCellMar>
          <w:left w:w="0" w:type="dxa"/>
          <w:right w:w="113" w:type="dxa"/>
        </w:tblCellMar>
        <w:tblLook w:val="01E0"/>
      </w:tblPr>
      <w:tblGrid>
        <w:gridCol w:w="5756"/>
        <w:gridCol w:w="1614"/>
      </w:tblGrid>
      <w:tr w:rsidR="00F04BD8" w:rsidRPr="005F195D" w:rsidTr="001F1D67">
        <w:tc>
          <w:tcPr>
            <w:tcW w:w="5756" w:type="dxa"/>
            <w:shd w:val="clear" w:color="auto" w:fill="auto"/>
            <w:vAlign w:val="bottom"/>
          </w:tcPr>
          <w:p w:rsidR="00F04BD8" w:rsidRPr="005F195D" w:rsidRDefault="00F04BD8" w:rsidP="006051E2">
            <w:pPr>
              <w:pStyle w:val="a"/>
              <w:spacing w:before="0" w:after="120" w:line="320" w:lineRule="exact"/>
              <w:ind w:right="0"/>
              <w:rPr>
                <w:sz w:val="21"/>
                <w:szCs w:val="21"/>
                <w:lang w:val="en-GB"/>
              </w:rPr>
            </w:pPr>
            <w:r w:rsidRPr="005F195D">
              <w:rPr>
                <w:rFonts w:hint="eastAsia"/>
                <w:sz w:val="21"/>
                <w:szCs w:val="21"/>
                <w:lang w:val="en-GB"/>
              </w:rPr>
              <w:t>初次</w:t>
            </w:r>
            <w:r w:rsidR="00B2023F">
              <w:rPr>
                <w:rFonts w:hint="eastAsia"/>
                <w:sz w:val="21"/>
                <w:szCs w:val="21"/>
                <w:lang w:val="en-GB"/>
              </w:rPr>
              <w:t>、第二次和第三次</w:t>
            </w:r>
            <w:r w:rsidR="002E71B5">
              <w:rPr>
                <w:rFonts w:hint="eastAsia"/>
                <w:sz w:val="21"/>
                <w:szCs w:val="21"/>
                <w:lang w:val="en-GB"/>
              </w:rPr>
              <w:t>合并</w:t>
            </w:r>
            <w:r w:rsidR="00B2023F">
              <w:rPr>
                <w:rFonts w:hint="eastAsia"/>
                <w:sz w:val="21"/>
                <w:szCs w:val="21"/>
                <w:lang w:val="en-GB"/>
              </w:rPr>
              <w:t>定期</w:t>
            </w:r>
            <w:r w:rsidRPr="005F195D">
              <w:rPr>
                <w:rFonts w:hint="eastAsia"/>
                <w:sz w:val="21"/>
                <w:szCs w:val="21"/>
                <w:lang w:val="en-GB"/>
              </w:rPr>
              <w:t>报告</w:t>
            </w:r>
          </w:p>
        </w:tc>
        <w:tc>
          <w:tcPr>
            <w:tcW w:w="1614" w:type="dxa"/>
            <w:shd w:val="clear" w:color="auto" w:fill="auto"/>
            <w:vAlign w:val="bottom"/>
          </w:tcPr>
          <w:p w:rsidR="00F04BD8" w:rsidRPr="005F195D" w:rsidRDefault="00F04BD8" w:rsidP="006051E2">
            <w:pPr>
              <w:pStyle w:val="a"/>
              <w:spacing w:before="0" w:after="120" w:line="320" w:lineRule="exact"/>
              <w:ind w:right="0"/>
              <w:rPr>
                <w:sz w:val="21"/>
                <w:szCs w:val="21"/>
                <w:lang w:val="en-GB"/>
              </w:rPr>
            </w:pPr>
          </w:p>
        </w:tc>
      </w:tr>
      <w:tr w:rsidR="00F04BD8" w:rsidRPr="005F195D" w:rsidTr="001F1D67">
        <w:trPr>
          <w:trHeight w:val="194"/>
        </w:trPr>
        <w:tc>
          <w:tcPr>
            <w:tcW w:w="5756" w:type="dxa"/>
            <w:shd w:val="clear" w:color="auto" w:fill="auto"/>
          </w:tcPr>
          <w:p w:rsidR="00F04BD8" w:rsidRPr="005F195D" w:rsidRDefault="00F04BD8" w:rsidP="006051E2">
            <w:pPr>
              <w:pStyle w:val="a0"/>
              <w:overflowPunct/>
              <w:spacing w:before="0" w:line="320" w:lineRule="exact"/>
              <w:ind w:right="0"/>
              <w:jc w:val="left"/>
              <w:rPr>
                <w:sz w:val="21"/>
                <w:szCs w:val="21"/>
                <w:lang w:val="en-GB"/>
              </w:rPr>
            </w:pPr>
            <w:r w:rsidRPr="005F195D">
              <w:rPr>
                <w:rFonts w:hint="eastAsia"/>
                <w:sz w:val="21"/>
                <w:szCs w:val="21"/>
              </w:rPr>
              <w:t>埃塞俄比亚</w:t>
            </w:r>
          </w:p>
        </w:tc>
        <w:tc>
          <w:tcPr>
            <w:tcW w:w="1614" w:type="dxa"/>
            <w:shd w:val="clear" w:color="auto" w:fill="auto"/>
          </w:tcPr>
          <w:p w:rsidR="00F04BD8" w:rsidRPr="005F195D" w:rsidRDefault="00F04BD8" w:rsidP="006051E2">
            <w:pPr>
              <w:pStyle w:val="a0"/>
              <w:overflowPunct/>
              <w:spacing w:before="0" w:line="320" w:lineRule="exact"/>
              <w:ind w:right="0"/>
              <w:rPr>
                <w:sz w:val="21"/>
                <w:szCs w:val="21"/>
                <w:lang w:val="en-GB"/>
              </w:rPr>
            </w:pPr>
            <w:r w:rsidRPr="005F195D">
              <w:rPr>
                <w:sz w:val="21"/>
                <w:szCs w:val="21"/>
                <w:lang w:val="en-GB"/>
              </w:rPr>
              <w:t>E/C.12/ETH/1-3</w:t>
            </w:r>
          </w:p>
        </w:tc>
      </w:tr>
      <w:tr w:rsidR="00F04BD8" w:rsidRPr="005F195D" w:rsidTr="001F1D67">
        <w:trPr>
          <w:trHeight w:val="249"/>
        </w:trPr>
        <w:tc>
          <w:tcPr>
            <w:tcW w:w="5756" w:type="dxa"/>
            <w:shd w:val="clear" w:color="auto" w:fill="auto"/>
          </w:tcPr>
          <w:p w:rsidR="00F04BD8" w:rsidRPr="005F195D" w:rsidRDefault="00F04BD8" w:rsidP="006051E2">
            <w:pPr>
              <w:pStyle w:val="a0"/>
              <w:overflowPunct/>
              <w:spacing w:before="0" w:line="320" w:lineRule="exact"/>
              <w:ind w:right="0"/>
              <w:jc w:val="left"/>
              <w:rPr>
                <w:rFonts w:eastAsia="KaiTi_GB2312"/>
                <w:sz w:val="21"/>
                <w:szCs w:val="21"/>
                <w:lang w:val="en-GB"/>
              </w:rPr>
            </w:pPr>
            <w:r w:rsidRPr="005F195D">
              <w:rPr>
                <w:rFonts w:eastAsia="KaiTi_GB2312" w:hint="eastAsia"/>
                <w:sz w:val="21"/>
                <w:szCs w:val="21"/>
                <w:lang w:val="en-GB"/>
              </w:rPr>
              <w:t>第二次定期报告</w:t>
            </w:r>
          </w:p>
        </w:tc>
        <w:tc>
          <w:tcPr>
            <w:tcW w:w="1614" w:type="dxa"/>
            <w:shd w:val="clear" w:color="auto" w:fill="auto"/>
          </w:tcPr>
          <w:p w:rsidR="00F04BD8" w:rsidRPr="005F195D" w:rsidRDefault="00F04BD8" w:rsidP="006051E2">
            <w:pPr>
              <w:pStyle w:val="a0"/>
              <w:overflowPunct/>
              <w:spacing w:before="0" w:line="320" w:lineRule="exact"/>
              <w:ind w:right="0"/>
              <w:rPr>
                <w:rFonts w:eastAsia="KaiTi_GB2312"/>
                <w:sz w:val="21"/>
                <w:szCs w:val="21"/>
                <w:lang w:val="en-GB"/>
              </w:rPr>
            </w:pPr>
          </w:p>
        </w:tc>
      </w:tr>
      <w:tr w:rsidR="00F04BD8" w:rsidRPr="005F195D" w:rsidTr="001F1D67">
        <w:tc>
          <w:tcPr>
            <w:tcW w:w="5756" w:type="dxa"/>
            <w:shd w:val="clear" w:color="auto" w:fill="auto"/>
          </w:tcPr>
          <w:p w:rsidR="00F04BD8" w:rsidRPr="005F195D" w:rsidRDefault="00F04BD8" w:rsidP="006051E2">
            <w:pPr>
              <w:pStyle w:val="a0"/>
              <w:overflowPunct/>
              <w:spacing w:before="0" w:line="320" w:lineRule="exact"/>
              <w:ind w:right="0"/>
              <w:jc w:val="left"/>
              <w:rPr>
                <w:rFonts w:hint="eastAsia"/>
                <w:sz w:val="21"/>
                <w:szCs w:val="21"/>
                <w:lang w:val="en-GB"/>
              </w:rPr>
            </w:pPr>
            <w:r w:rsidRPr="005F195D">
              <w:rPr>
                <w:rFonts w:hint="eastAsia"/>
                <w:sz w:val="21"/>
                <w:szCs w:val="21"/>
              </w:rPr>
              <w:t>斯洛伐克</w:t>
            </w:r>
          </w:p>
        </w:tc>
        <w:tc>
          <w:tcPr>
            <w:tcW w:w="1614" w:type="dxa"/>
            <w:shd w:val="clear" w:color="auto" w:fill="auto"/>
          </w:tcPr>
          <w:p w:rsidR="00F04BD8" w:rsidRPr="005F195D" w:rsidRDefault="00F04BD8" w:rsidP="006051E2">
            <w:pPr>
              <w:pStyle w:val="a0"/>
              <w:overflowPunct/>
              <w:spacing w:before="0" w:line="320" w:lineRule="exact"/>
              <w:ind w:right="0"/>
              <w:rPr>
                <w:rFonts w:hint="eastAsia"/>
                <w:sz w:val="21"/>
                <w:szCs w:val="21"/>
                <w:lang w:val="es-ES"/>
              </w:rPr>
            </w:pPr>
            <w:r w:rsidRPr="005F195D">
              <w:rPr>
                <w:sz w:val="21"/>
                <w:szCs w:val="21"/>
                <w:lang w:val="es-ES"/>
              </w:rPr>
              <w:t>E/C.12/SVK/2</w:t>
            </w:r>
          </w:p>
        </w:tc>
      </w:tr>
      <w:tr w:rsidR="008C7A60" w:rsidRPr="005F195D" w:rsidTr="001F1D67">
        <w:tc>
          <w:tcPr>
            <w:tcW w:w="5756" w:type="dxa"/>
            <w:shd w:val="clear" w:color="auto" w:fill="auto"/>
          </w:tcPr>
          <w:p w:rsidR="008C7A60" w:rsidRPr="005F195D" w:rsidRDefault="008C7A60" w:rsidP="006051E2">
            <w:pPr>
              <w:pStyle w:val="a0"/>
              <w:overflowPunct/>
              <w:spacing w:before="0" w:line="320" w:lineRule="exact"/>
              <w:ind w:right="0"/>
              <w:jc w:val="left"/>
              <w:rPr>
                <w:rFonts w:hint="eastAsia"/>
                <w:sz w:val="21"/>
                <w:szCs w:val="21"/>
              </w:rPr>
            </w:pPr>
            <w:r>
              <w:rPr>
                <w:rFonts w:eastAsia="KaiTi_GB2312" w:hint="eastAsia"/>
                <w:sz w:val="21"/>
                <w:szCs w:val="21"/>
                <w:lang w:val="en-GB"/>
              </w:rPr>
              <w:t>第二至第四次合并</w:t>
            </w:r>
            <w:r w:rsidRPr="005F195D">
              <w:rPr>
                <w:rFonts w:eastAsia="KaiTi_GB2312" w:hint="eastAsia"/>
                <w:sz w:val="21"/>
                <w:szCs w:val="21"/>
                <w:lang w:val="en-GB"/>
              </w:rPr>
              <w:t>定期报告</w:t>
            </w:r>
          </w:p>
        </w:tc>
        <w:tc>
          <w:tcPr>
            <w:tcW w:w="1614" w:type="dxa"/>
            <w:shd w:val="clear" w:color="auto" w:fill="auto"/>
          </w:tcPr>
          <w:p w:rsidR="008C7A60" w:rsidRPr="005F195D" w:rsidRDefault="008C7A60" w:rsidP="006051E2">
            <w:pPr>
              <w:pStyle w:val="a0"/>
              <w:overflowPunct/>
              <w:spacing w:before="0" w:line="320" w:lineRule="exact"/>
              <w:ind w:right="0"/>
              <w:rPr>
                <w:sz w:val="21"/>
                <w:szCs w:val="21"/>
                <w:lang w:val="es-ES"/>
              </w:rPr>
            </w:pPr>
          </w:p>
        </w:tc>
      </w:tr>
      <w:tr w:rsidR="008C7A60" w:rsidRPr="005F195D" w:rsidTr="001F1D67">
        <w:tc>
          <w:tcPr>
            <w:tcW w:w="5756" w:type="dxa"/>
            <w:shd w:val="clear" w:color="auto" w:fill="auto"/>
          </w:tcPr>
          <w:p w:rsidR="008C7A60" w:rsidRPr="005F195D" w:rsidRDefault="008C7A60" w:rsidP="006051E2">
            <w:pPr>
              <w:pStyle w:val="a0"/>
              <w:overflowPunct/>
              <w:spacing w:before="0" w:line="320" w:lineRule="exact"/>
              <w:ind w:right="0"/>
              <w:jc w:val="left"/>
              <w:rPr>
                <w:sz w:val="21"/>
                <w:szCs w:val="21"/>
                <w:lang w:val="en-GB"/>
              </w:rPr>
            </w:pPr>
            <w:r w:rsidRPr="005F195D">
              <w:rPr>
                <w:rFonts w:hint="eastAsia"/>
                <w:sz w:val="21"/>
                <w:szCs w:val="21"/>
              </w:rPr>
              <w:t>秘鲁</w:t>
            </w:r>
          </w:p>
        </w:tc>
        <w:tc>
          <w:tcPr>
            <w:tcW w:w="1614" w:type="dxa"/>
            <w:shd w:val="clear" w:color="auto" w:fill="auto"/>
          </w:tcPr>
          <w:p w:rsidR="008C7A60" w:rsidRPr="005F195D" w:rsidRDefault="008C7A60" w:rsidP="006051E2">
            <w:pPr>
              <w:pStyle w:val="a0"/>
              <w:overflowPunct/>
              <w:spacing w:before="0" w:line="320" w:lineRule="exact"/>
              <w:ind w:right="0"/>
              <w:rPr>
                <w:sz w:val="21"/>
                <w:szCs w:val="21"/>
                <w:lang w:val="en-GB"/>
              </w:rPr>
            </w:pPr>
            <w:r w:rsidRPr="005F195D">
              <w:rPr>
                <w:sz w:val="21"/>
                <w:szCs w:val="21"/>
                <w:lang w:val="en-GB"/>
              </w:rPr>
              <w:t>E/C.12/PER/2-4</w:t>
            </w:r>
          </w:p>
        </w:tc>
      </w:tr>
      <w:tr w:rsidR="008C7A60" w:rsidRPr="005F195D" w:rsidTr="001F1D67">
        <w:tc>
          <w:tcPr>
            <w:tcW w:w="5756" w:type="dxa"/>
            <w:shd w:val="clear" w:color="auto" w:fill="auto"/>
          </w:tcPr>
          <w:p w:rsidR="008C7A60" w:rsidRPr="005F195D" w:rsidRDefault="008C7A60" w:rsidP="006051E2">
            <w:pPr>
              <w:pStyle w:val="a0"/>
              <w:overflowPunct/>
              <w:spacing w:before="0" w:line="320" w:lineRule="exact"/>
              <w:ind w:right="0"/>
              <w:jc w:val="left"/>
              <w:rPr>
                <w:rFonts w:eastAsia="KaiTi_GB2312" w:hint="eastAsia"/>
                <w:sz w:val="21"/>
                <w:szCs w:val="21"/>
              </w:rPr>
            </w:pPr>
            <w:r w:rsidRPr="005F195D">
              <w:rPr>
                <w:rFonts w:eastAsia="KaiTi_GB2312" w:hint="eastAsia"/>
                <w:sz w:val="21"/>
                <w:szCs w:val="21"/>
                <w:lang w:val="en-GB"/>
              </w:rPr>
              <w:t>第三次定期报告</w:t>
            </w:r>
          </w:p>
        </w:tc>
        <w:tc>
          <w:tcPr>
            <w:tcW w:w="1614" w:type="dxa"/>
            <w:shd w:val="clear" w:color="auto" w:fill="auto"/>
          </w:tcPr>
          <w:p w:rsidR="008C7A60" w:rsidRPr="005F195D" w:rsidRDefault="008C7A60" w:rsidP="006051E2">
            <w:pPr>
              <w:pStyle w:val="a0"/>
              <w:overflowPunct/>
              <w:spacing w:before="0" w:line="320" w:lineRule="exact"/>
              <w:ind w:right="0"/>
              <w:rPr>
                <w:rFonts w:hint="eastAsia"/>
                <w:sz w:val="21"/>
                <w:szCs w:val="21"/>
                <w:lang w:val="es-ES"/>
              </w:rPr>
            </w:pPr>
          </w:p>
        </w:tc>
      </w:tr>
      <w:tr w:rsidR="008C7A60" w:rsidRPr="005F195D" w:rsidTr="001F1D67">
        <w:tc>
          <w:tcPr>
            <w:tcW w:w="5756" w:type="dxa"/>
            <w:shd w:val="clear" w:color="auto" w:fill="auto"/>
          </w:tcPr>
          <w:p w:rsidR="008C7A60" w:rsidRPr="005F195D" w:rsidRDefault="008C7A60" w:rsidP="006051E2">
            <w:pPr>
              <w:pStyle w:val="a0"/>
              <w:overflowPunct/>
              <w:spacing w:before="0" w:line="320" w:lineRule="exact"/>
              <w:ind w:right="0"/>
              <w:jc w:val="left"/>
              <w:rPr>
                <w:rFonts w:hint="eastAsia"/>
                <w:sz w:val="21"/>
                <w:szCs w:val="21"/>
              </w:rPr>
            </w:pPr>
            <w:r w:rsidRPr="005F195D">
              <w:rPr>
                <w:rFonts w:hint="eastAsia"/>
                <w:sz w:val="21"/>
                <w:szCs w:val="21"/>
              </w:rPr>
              <w:t>新西兰</w:t>
            </w:r>
          </w:p>
        </w:tc>
        <w:tc>
          <w:tcPr>
            <w:tcW w:w="1614" w:type="dxa"/>
            <w:shd w:val="clear" w:color="auto" w:fill="auto"/>
          </w:tcPr>
          <w:p w:rsidR="008C7A60" w:rsidRPr="005F195D" w:rsidRDefault="008C7A60" w:rsidP="006051E2">
            <w:pPr>
              <w:pStyle w:val="a0"/>
              <w:overflowPunct/>
              <w:spacing w:before="0" w:line="320" w:lineRule="exact"/>
              <w:ind w:right="0"/>
              <w:rPr>
                <w:rFonts w:hint="eastAsia"/>
                <w:sz w:val="21"/>
                <w:szCs w:val="21"/>
                <w:lang w:val="es-ES"/>
              </w:rPr>
            </w:pPr>
            <w:r w:rsidRPr="005F195D">
              <w:rPr>
                <w:sz w:val="21"/>
                <w:szCs w:val="21"/>
                <w:lang w:val="es-ES"/>
              </w:rPr>
              <w:t>E/C.12/NZL/3</w:t>
            </w:r>
          </w:p>
        </w:tc>
      </w:tr>
      <w:tr w:rsidR="008C7A60" w:rsidRPr="005F195D" w:rsidTr="001F1D67">
        <w:tc>
          <w:tcPr>
            <w:tcW w:w="5756" w:type="dxa"/>
            <w:shd w:val="clear" w:color="auto" w:fill="auto"/>
          </w:tcPr>
          <w:p w:rsidR="008C7A60" w:rsidRPr="005F195D" w:rsidRDefault="008C7A60" w:rsidP="006051E2">
            <w:pPr>
              <w:pStyle w:val="a0"/>
              <w:overflowPunct/>
              <w:spacing w:before="0" w:line="320" w:lineRule="exact"/>
              <w:ind w:right="0"/>
              <w:jc w:val="left"/>
              <w:rPr>
                <w:rFonts w:eastAsia="KaiTi_GB2312"/>
                <w:sz w:val="21"/>
                <w:szCs w:val="21"/>
                <w:lang w:val="en-GB"/>
              </w:rPr>
            </w:pPr>
            <w:r w:rsidRPr="005F195D">
              <w:rPr>
                <w:rFonts w:eastAsia="KaiTi_GB2312" w:hint="eastAsia"/>
                <w:sz w:val="21"/>
                <w:szCs w:val="21"/>
                <w:lang w:val="en-GB"/>
              </w:rPr>
              <w:t>第五次定期报告</w:t>
            </w:r>
          </w:p>
        </w:tc>
        <w:tc>
          <w:tcPr>
            <w:tcW w:w="1614" w:type="dxa"/>
            <w:shd w:val="clear" w:color="auto" w:fill="auto"/>
          </w:tcPr>
          <w:p w:rsidR="008C7A60" w:rsidRPr="005F195D" w:rsidRDefault="008C7A60" w:rsidP="006051E2">
            <w:pPr>
              <w:pStyle w:val="a0"/>
              <w:overflowPunct/>
              <w:spacing w:before="0" w:line="320" w:lineRule="exact"/>
              <w:ind w:right="0"/>
              <w:rPr>
                <w:sz w:val="21"/>
                <w:szCs w:val="21"/>
                <w:lang w:val="en-GB"/>
              </w:rPr>
            </w:pPr>
          </w:p>
        </w:tc>
      </w:tr>
      <w:tr w:rsidR="008C7A60" w:rsidRPr="005F195D" w:rsidTr="001F1D67">
        <w:tc>
          <w:tcPr>
            <w:tcW w:w="5756" w:type="dxa"/>
            <w:shd w:val="clear" w:color="auto" w:fill="auto"/>
          </w:tcPr>
          <w:p w:rsidR="008C7A60" w:rsidRPr="005F195D" w:rsidRDefault="008C7A60" w:rsidP="006051E2">
            <w:pPr>
              <w:pStyle w:val="a0"/>
              <w:overflowPunct/>
              <w:spacing w:before="0" w:line="320" w:lineRule="exact"/>
              <w:ind w:right="0"/>
              <w:jc w:val="left"/>
              <w:rPr>
                <w:sz w:val="21"/>
                <w:szCs w:val="21"/>
                <w:lang w:val="en-GB"/>
              </w:rPr>
            </w:pPr>
            <w:r w:rsidRPr="005F195D">
              <w:rPr>
                <w:rFonts w:hint="eastAsia"/>
                <w:sz w:val="21"/>
                <w:szCs w:val="21"/>
              </w:rPr>
              <w:t>西班牙</w:t>
            </w:r>
          </w:p>
        </w:tc>
        <w:tc>
          <w:tcPr>
            <w:tcW w:w="1614" w:type="dxa"/>
            <w:shd w:val="clear" w:color="auto" w:fill="auto"/>
          </w:tcPr>
          <w:p w:rsidR="008C7A60" w:rsidRPr="005F195D" w:rsidRDefault="008C7A60" w:rsidP="006051E2">
            <w:pPr>
              <w:pStyle w:val="a0"/>
              <w:overflowPunct/>
              <w:spacing w:before="0" w:line="320" w:lineRule="exact"/>
              <w:ind w:right="0"/>
              <w:rPr>
                <w:sz w:val="21"/>
                <w:szCs w:val="21"/>
                <w:lang w:val="en-GB"/>
              </w:rPr>
            </w:pPr>
            <w:r w:rsidRPr="005F195D">
              <w:rPr>
                <w:sz w:val="21"/>
                <w:szCs w:val="21"/>
                <w:lang w:val="en-GB"/>
              </w:rPr>
              <w:t>E/C.12/ESP/5</w:t>
            </w:r>
          </w:p>
        </w:tc>
      </w:tr>
    </w:tbl>
    <w:p w:rsidR="00F04BD8" w:rsidRDefault="00F04BD8" w:rsidP="003D000B">
      <w:pPr>
        <w:pStyle w:val="SingleTxtGC"/>
        <w:spacing w:before="120"/>
        <w:rPr>
          <w:rFonts w:hint="eastAsia"/>
          <w:lang w:val="en-GB"/>
        </w:rPr>
      </w:pPr>
      <w:r>
        <w:rPr>
          <w:lang w:val="en-GB"/>
        </w:rPr>
        <w:t>6</w:t>
      </w:r>
      <w:r w:rsidR="00F05E31">
        <w:rPr>
          <w:rFonts w:hint="eastAsia"/>
          <w:lang w:val="en-GB"/>
        </w:rPr>
        <w:t>9</w:t>
      </w:r>
      <w:r>
        <w:rPr>
          <w:lang w:val="en-GB"/>
        </w:rPr>
        <w:t xml:space="preserve">.  </w:t>
      </w:r>
      <w:r w:rsidRPr="00F523EF">
        <w:rPr>
          <w:lang w:val="en-GB"/>
        </w:rPr>
        <w:t>委员会第四十九届会议审议了以下五个缔约国根据《公约》第十六和十七条提交的报告：</w:t>
      </w:r>
    </w:p>
    <w:tbl>
      <w:tblPr>
        <w:tblStyle w:val="TableGrid"/>
        <w:tblW w:w="0" w:type="auto"/>
        <w:tblInd w:w="1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1E0"/>
      </w:tblPr>
      <w:tblGrid>
        <w:gridCol w:w="5753"/>
        <w:gridCol w:w="1624"/>
      </w:tblGrid>
      <w:tr w:rsidR="005A436E" w:rsidTr="00F11311">
        <w:tc>
          <w:tcPr>
            <w:tcW w:w="5753" w:type="dxa"/>
            <w:tcMar>
              <w:left w:w="28" w:type="dxa"/>
              <w:right w:w="28" w:type="dxa"/>
            </w:tcMar>
          </w:tcPr>
          <w:p w:rsidR="005A436E" w:rsidRPr="00F11311" w:rsidRDefault="00F11311" w:rsidP="00AB7532">
            <w:pPr>
              <w:pStyle w:val="SingleTxtGC"/>
              <w:ind w:left="0" w:right="0"/>
              <w:rPr>
                <w:rFonts w:eastAsia="KaiTi_GB2312" w:hint="eastAsia"/>
                <w:lang w:val="en-GB"/>
              </w:rPr>
            </w:pPr>
            <w:r w:rsidRPr="00F11311">
              <w:rPr>
                <w:rFonts w:eastAsia="KaiTi_GB2312" w:hint="eastAsia"/>
                <w:lang w:val="en-GB"/>
              </w:rPr>
              <w:t>初次报告</w:t>
            </w:r>
          </w:p>
        </w:tc>
        <w:tc>
          <w:tcPr>
            <w:tcW w:w="1624" w:type="dxa"/>
            <w:tcMar>
              <w:left w:w="28" w:type="dxa"/>
              <w:right w:w="28" w:type="dxa"/>
            </w:tcMar>
          </w:tcPr>
          <w:p w:rsidR="005A436E" w:rsidRDefault="00F11311" w:rsidP="00AB7532">
            <w:pPr>
              <w:pStyle w:val="SingleTxtGC"/>
              <w:ind w:left="0" w:right="0"/>
              <w:rPr>
                <w:rFonts w:hint="eastAsia"/>
                <w:lang w:val="en-GB"/>
              </w:rPr>
            </w:pPr>
            <w:r w:rsidRPr="00F11311">
              <w:rPr>
                <w:lang w:val="en-GB"/>
              </w:rPr>
              <w:t>E/C.12/MRT/1</w:t>
            </w:r>
          </w:p>
        </w:tc>
      </w:tr>
      <w:tr w:rsidR="00F11311" w:rsidTr="00F11311">
        <w:tc>
          <w:tcPr>
            <w:tcW w:w="5753" w:type="dxa"/>
            <w:tcMar>
              <w:left w:w="28" w:type="dxa"/>
              <w:right w:w="28" w:type="dxa"/>
            </w:tcMar>
          </w:tcPr>
          <w:p w:rsidR="00F11311" w:rsidRPr="00F11311" w:rsidRDefault="00F11311" w:rsidP="00AB7532">
            <w:pPr>
              <w:pStyle w:val="SingleTxtGC"/>
              <w:ind w:left="0" w:right="0"/>
              <w:rPr>
                <w:rFonts w:eastAsia="KaiTi_GB2312" w:hint="eastAsia"/>
                <w:lang w:val="en-GB"/>
              </w:rPr>
            </w:pPr>
            <w:r w:rsidRPr="008A352A">
              <w:rPr>
                <w:rFonts w:hint="eastAsia"/>
                <w:szCs w:val="21"/>
              </w:rPr>
              <w:t>毛里塔尼亚</w:t>
            </w:r>
          </w:p>
        </w:tc>
        <w:tc>
          <w:tcPr>
            <w:tcW w:w="1624" w:type="dxa"/>
            <w:tcMar>
              <w:left w:w="28" w:type="dxa"/>
              <w:right w:w="28" w:type="dxa"/>
            </w:tcMar>
          </w:tcPr>
          <w:p w:rsidR="00F11311" w:rsidRPr="00F11311" w:rsidRDefault="00F11311" w:rsidP="00AB7532">
            <w:pPr>
              <w:pStyle w:val="SingleTxtGC"/>
              <w:ind w:left="0" w:right="0"/>
              <w:rPr>
                <w:lang w:val="en-GB"/>
              </w:rPr>
            </w:pPr>
          </w:p>
        </w:tc>
      </w:tr>
      <w:tr w:rsidR="00F11311" w:rsidTr="00F11311">
        <w:tc>
          <w:tcPr>
            <w:tcW w:w="5753" w:type="dxa"/>
            <w:tcMar>
              <w:left w:w="28" w:type="dxa"/>
              <w:right w:w="28" w:type="dxa"/>
            </w:tcMar>
          </w:tcPr>
          <w:p w:rsidR="00F11311" w:rsidRPr="008A352A" w:rsidRDefault="00F11311" w:rsidP="00AB7532">
            <w:pPr>
              <w:pStyle w:val="SingleTxtGC"/>
              <w:ind w:left="0" w:right="0"/>
              <w:rPr>
                <w:rFonts w:hint="eastAsia"/>
                <w:szCs w:val="21"/>
              </w:rPr>
            </w:pPr>
            <w:r w:rsidRPr="00FB5DA8">
              <w:rPr>
                <w:rFonts w:eastAsia="KaiTi_GB2312" w:hint="eastAsia"/>
                <w:szCs w:val="21"/>
                <w:lang w:val="en-GB"/>
              </w:rPr>
              <w:t>初次、第二次和第三次合并定期报告</w:t>
            </w:r>
          </w:p>
        </w:tc>
        <w:tc>
          <w:tcPr>
            <w:tcW w:w="1624" w:type="dxa"/>
            <w:tcMar>
              <w:left w:w="28" w:type="dxa"/>
              <w:right w:w="28" w:type="dxa"/>
            </w:tcMar>
          </w:tcPr>
          <w:p w:rsidR="00F11311" w:rsidRPr="00AB7532" w:rsidRDefault="00F11311" w:rsidP="00AB7532">
            <w:pPr>
              <w:pStyle w:val="SingleTxtGC"/>
              <w:ind w:left="0" w:right="0"/>
            </w:pPr>
          </w:p>
        </w:tc>
      </w:tr>
      <w:tr w:rsidR="00F11311" w:rsidTr="00F11311">
        <w:tc>
          <w:tcPr>
            <w:tcW w:w="5753" w:type="dxa"/>
            <w:tcMar>
              <w:left w:w="28" w:type="dxa"/>
              <w:right w:w="28" w:type="dxa"/>
            </w:tcMar>
          </w:tcPr>
          <w:p w:rsidR="00F11311" w:rsidRPr="00F11311" w:rsidRDefault="00F11311" w:rsidP="00AB7532">
            <w:pPr>
              <w:pStyle w:val="SingleTxtGC"/>
              <w:ind w:left="0" w:right="0"/>
              <w:rPr>
                <w:rFonts w:hint="eastAsia"/>
                <w:szCs w:val="21"/>
                <w:lang w:val="en-GB"/>
              </w:rPr>
            </w:pPr>
            <w:r w:rsidRPr="00F11311">
              <w:rPr>
                <w:rFonts w:hint="eastAsia"/>
                <w:szCs w:val="21"/>
                <w:lang w:val="en-GB"/>
              </w:rPr>
              <w:t>坦桑尼亚联合共和国</w:t>
            </w:r>
          </w:p>
        </w:tc>
        <w:tc>
          <w:tcPr>
            <w:tcW w:w="1624" w:type="dxa"/>
            <w:tcMar>
              <w:left w:w="28" w:type="dxa"/>
              <w:right w:w="28" w:type="dxa"/>
            </w:tcMar>
          </w:tcPr>
          <w:p w:rsidR="00F11311" w:rsidRPr="00F11311" w:rsidRDefault="00AB7532" w:rsidP="00AB7532">
            <w:pPr>
              <w:pStyle w:val="SingleTxtGC"/>
              <w:ind w:left="0" w:right="0"/>
              <w:rPr>
                <w:lang w:val="en-GB"/>
              </w:rPr>
            </w:pPr>
            <w:r w:rsidRPr="005F195D">
              <w:rPr>
                <w:szCs w:val="21"/>
                <w:lang w:val="en-GB"/>
              </w:rPr>
              <w:t>E/C.12/TZA/1-3</w:t>
            </w:r>
          </w:p>
        </w:tc>
      </w:tr>
      <w:tr w:rsidR="00AB7532" w:rsidTr="00F11311">
        <w:tc>
          <w:tcPr>
            <w:tcW w:w="5753" w:type="dxa"/>
            <w:tcMar>
              <w:left w:w="28" w:type="dxa"/>
              <w:right w:w="28" w:type="dxa"/>
            </w:tcMar>
          </w:tcPr>
          <w:p w:rsidR="00AB7532" w:rsidRPr="00F11311" w:rsidRDefault="00AB7532" w:rsidP="00AB7532">
            <w:pPr>
              <w:pStyle w:val="SingleTxtGC"/>
              <w:ind w:left="0" w:right="0"/>
              <w:rPr>
                <w:rFonts w:hint="eastAsia"/>
                <w:szCs w:val="21"/>
                <w:lang w:val="en-GB"/>
              </w:rPr>
            </w:pPr>
            <w:r w:rsidRPr="005F195D">
              <w:rPr>
                <w:rFonts w:eastAsia="KaiTi_GB2312" w:hint="eastAsia"/>
                <w:szCs w:val="21"/>
                <w:lang w:val="en-GB"/>
              </w:rPr>
              <w:t>第三次定期报告</w:t>
            </w:r>
          </w:p>
        </w:tc>
        <w:tc>
          <w:tcPr>
            <w:tcW w:w="1624" w:type="dxa"/>
            <w:tcMar>
              <w:left w:w="28" w:type="dxa"/>
              <w:right w:w="28" w:type="dxa"/>
            </w:tcMar>
          </w:tcPr>
          <w:p w:rsidR="00AB7532" w:rsidRPr="005F195D" w:rsidRDefault="00AB7532" w:rsidP="00AB7532">
            <w:pPr>
              <w:pStyle w:val="SingleTxtGC"/>
              <w:ind w:left="0" w:right="0"/>
              <w:rPr>
                <w:szCs w:val="21"/>
                <w:lang w:val="en-GB"/>
              </w:rPr>
            </w:pPr>
          </w:p>
        </w:tc>
      </w:tr>
      <w:tr w:rsidR="00AB7532" w:rsidTr="00F11311">
        <w:tc>
          <w:tcPr>
            <w:tcW w:w="5753" w:type="dxa"/>
            <w:tcMar>
              <w:left w:w="28" w:type="dxa"/>
              <w:right w:w="28" w:type="dxa"/>
            </w:tcMar>
          </w:tcPr>
          <w:p w:rsidR="00AB7532" w:rsidRPr="005F195D" w:rsidRDefault="00AB7532" w:rsidP="00AB7532">
            <w:pPr>
              <w:pStyle w:val="SingleTxtGC"/>
              <w:ind w:left="0" w:right="0"/>
              <w:rPr>
                <w:rFonts w:eastAsia="KaiTi_GB2312" w:hint="eastAsia"/>
                <w:szCs w:val="21"/>
                <w:lang w:val="en-GB"/>
              </w:rPr>
            </w:pPr>
            <w:r w:rsidRPr="00521596">
              <w:rPr>
                <w:rFonts w:hint="eastAsia"/>
                <w:szCs w:val="21"/>
                <w:lang w:val="en-GB"/>
              </w:rPr>
              <w:t>厄瓜多尔</w:t>
            </w:r>
          </w:p>
        </w:tc>
        <w:tc>
          <w:tcPr>
            <w:tcW w:w="1624" w:type="dxa"/>
            <w:tcMar>
              <w:left w:w="28" w:type="dxa"/>
              <w:right w:w="28" w:type="dxa"/>
            </w:tcMar>
          </w:tcPr>
          <w:p w:rsidR="00AB7532" w:rsidRPr="005F195D" w:rsidRDefault="00AB7532" w:rsidP="00AB7532">
            <w:pPr>
              <w:pStyle w:val="SingleTxtGC"/>
              <w:ind w:left="0" w:right="0"/>
              <w:rPr>
                <w:szCs w:val="21"/>
                <w:lang w:val="en-GB"/>
              </w:rPr>
            </w:pPr>
            <w:r w:rsidRPr="005F195D">
              <w:rPr>
                <w:szCs w:val="21"/>
                <w:lang w:val="es-ES"/>
              </w:rPr>
              <w:t>E/C.12/ECU/3</w:t>
            </w:r>
          </w:p>
        </w:tc>
      </w:tr>
      <w:tr w:rsidR="00AB7532" w:rsidTr="00F11311">
        <w:tc>
          <w:tcPr>
            <w:tcW w:w="5753" w:type="dxa"/>
            <w:tcMar>
              <w:left w:w="28" w:type="dxa"/>
              <w:right w:w="28" w:type="dxa"/>
            </w:tcMar>
          </w:tcPr>
          <w:p w:rsidR="00AB7532" w:rsidRPr="00521596" w:rsidRDefault="00AB7532" w:rsidP="00AB7532">
            <w:pPr>
              <w:pStyle w:val="SingleTxtGC"/>
              <w:ind w:left="0" w:right="0"/>
              <w:rPr>
                <w:rFonts w:hint="eastAsia"/>
                <w:szCs w:val="21"/>
                <w:lang w:val="en-GB"/>
              </w:rPr>
            </w:pPr>
            <w:r w:rsidRPr="005F195D">
              <w:rPr>
                <w:rFonts w:eastAsia="KaiTi_GB2312" w:hint="eastAsia"/>
                <w:szCs w:val="21"/>
                <w:lang w:val="en-GB"/>
              </w:rPr>
              <w:t>第四次定期报告</w:t>
            </w:r>
          </w:p>
        </w:tc>
        <w:tc>
          <w:tcPr>
            <w:tcW w:w="1624" w:type="dxa"/>
            <w:tcMar>
              <w:left w:w="28" w:type="dxa"/>
              <w:right w:w="28" w:type="dxa"/>
            </w:tcMar>
          </w:tcPr>
          <w:p w:rsidR="00AB7532" w:rsidRPr="005F195D" w:rsidRDefault="00AB7532" w:rsidP="00AB7532">
            <w:pPr>
              <w:pStyle w:val="SingleTxtGC"/>
              <w:ind w:left="0" w:right="0"/>
              <w:rPr>
                <w:szCs w:val="21"/>
                <w:lang w:val="es-ES"/>
              </w:rPr>
            </w:pPr>
          </w:p>
        </w:tc>
      </w:tr>
      <w:tr w:rsidR="00AB7532" w:rsidTr="00F11311">
        <w:tc>
          <w:tcPr>
            <w:tcW w:w="5753" w:type="dxa"/>
            <w:tcMar>
              <w:left w:w="28" w:type="dxa"/>
              <w:right w:w="28" w:type="dxa"/>
            </w:tcMar>
          </w:tcPr>
          <w:p w:rsidR="00AB7532" w:rsidRPr="00AB7532" w:rsidRDefault="00AB7532" w:rsidP="00AB7532">
            <w:pPr>
              <w:pStyle w:val="SingleTxtGC"/>
              <w:ind w:left="0" w:right="0"/>
              <w:rPr>
                <w:rFonts w:hint="eastAsia"/>
                <w:szCs w:val="21"/>
                <w:lang w:val="en-GB"/>
              </w:rPr>
            </w:pPr>
            <w:r w:rsidRPr="00AB7532">
              <w:rPr>
                <w:rFonts w:hint="eastAsia"/>
                <w:szCs w:val="21"/>
                <w:lang w:val="en-GB"/>
              </w:rPr>
              <w:t>冰岛</w:t>
            </w:r>
          </w:p>
        </w:tc>
        <w:tc>
          <w:tcPr>
            <w:tcW w:w="1624" w:type="dxa"/>
            <w:tcMar>
              <w:left w:w="28" w:type="dxa"/>
              <w:right w:w="28" w:type="dxa"/>
            </w:tcMar>
          </w:tcPr>
          <w:p w:rsidR="00AB7532" w:rsidRPr="005F195D" w:rsidRDefault="00AB7532" w:rsidP="00AB7532">
            <w:pPr>
              <w:pStyle w:val="SingleTxtGC"/>
              <w:ind w:left="0" w:right="0"/>
              <w:rPr>
                <w:szCs w:val="21"/>
                <w:lang w:val="es-ES"/>
              </w:rPr>
            </w:pPr>
            <w:r w:rsidRPr="00AB7532">
              <w:rPr>
                <w:szCs w:val="21"/>
                <w:lang w:val="es-ES"/>
              </w:rPr>
              <w:t>E/C.12/</w:t>
            </w:r>
            <w:r w:rsidRPr="00AB7532">
              <w:rPr>
                <w:rFonts w:hint="eastAsia"/>
                <w:szCs w:val="21"/>
                <w:lang w:val="es-ES"/>
              </w:rPr>
              <w:t>ISL</w:t>
            </w:r>
            <w:r w:rsidRPr="00AB7532">
              <w:rPr>
                <w:szCs w:val="21"/>
                <w:lang w:val="es-ES"/>
              </w:rPr>
              <w:t>/</w:t>
            </w:r>
            <w:r w:rsidRPr="00AB7532">
              <w:rPr>
                <w:rFonts w:hint="eastAsia"/>
                <w:szCs w:val="21"/>
                <w:lang w:val="es-ES"/>
              </w:rPr>
              <w:t>4</w:t>
            </w:r>
          </w:p>
        </w:tc>
      </w:tr>
      <w:tr w:rsidR="00AB7532" w:rsidTr="00F11311">
        <w:tc>
          <w:tcPr>
            <w:tcW w:w="5753" w:type="dxa"/>
            <w:tcMar>
              <w:left w:w="28" w:type="dxa"/>
              <w:right w:w="28" w:type="dxa"/>
            </w:tcMar>
          </w:tcPr>
          <w:p w:rsidR="00AB7532" w:rsidRPr="00AB7532" w:rsidRDefault="00AB7532" w:rsidP="00AB7532">
            <w:pPr>
              <w:pStyle w:val="SingleTxtGC"/>
              <w:ind w:left="0" w:right="0"/>
              <w:rPr>
                <w:rFonts w:hint="eastAsia"/>
                <w:szCs w:val="21"/>
                <w:lang w:val="en-GB"/>
              </w:rPr>
            </w:pPr>
            <w:r>
              <w:rPr>
                <w:rFonts w:eastAsia="KaiTi_GB2312" w:hint="eastAsia"/>
                <w:szCs w:val="21"/>
                <w:lang w:val="en-GB"/>
              </w:rPr>
              <w:t>第四次和第五次合并定期报告</w:t>
            </w:r>
          </w:p>
        </w:tc>
        <w:tc>
          <w:tcPr>
            <w:tcW w:w="1624" w:type="dxa"/>
            <w:tcMar>
              <w:left w:w="28" w:type="dxa"/>
              <w:right w:w="28" w:type="dxa"/>
            </w:tcMar>
          </w:tcPr>
          <w:p w:rsidR="00AB7532" w:rsidRPr="00AB7532" w:rsidRDefault="00AB7532" w:rsidP="00AB7532">
            <w:pPr>
              <w:pStyle w:val="SingleTxtGC"/>
              <w:ind w:left="0" w:right="0"/>
              <w:rPr>
                <w:szCs w:val="21"/>
                <w:lang w:val="es-ES"/>
              </w:rPr>
            </w:pPr>
          </w:p>
        </w:tc>
      </w:tr>
      <w:tr w:rsidR="00AB7532" w:rsidTr="00F11311">
        <w:tc>
          <w:tcPr>
            <w:tcW w:w="5753" w:type="dxa"/>
            <w:tcMar>
              <w:left w:w="28" w:type="dxa"/>
              <w:right w:w="28" w:type="dxa"/>
            </w:tcMar>
          </w:tcPr>
          <w:p w:rsidR="00AB7532" w:rsidRDefault="00AB7532" w:rsidP="00AB7532">
            <w:pPr>
              <w:pStyle w:val="SingleTxtGC"/>
              <w:ind w:left="0" w:right="0"/>
              <w:rPr>
                <w:rFonts w:eastAsia="KaiTi_GB2312" w:hint="eastAsia"/>
                <w:szCs w:val="21"/>
                <w:lang w:val="en-GB"/>
              </w:rPr>
            </w:pPr>
            <w:r w:rsidRPr="005F195D">
              <w:rPr>
                <w:rFonts w:hint="eastAsia"/>
                <w:szCs w:val="21"/>
              </w:rPr>
              <w:t>保加利亚</w:t>
            </w:r>
          </w:p>
        </w:tc>
        <w:tc>
          <w:tcPr>
            <w:tcW w:w="1624" w:type="dxa"/>
            <w:tcMar>
              <w:left w:w="28" w:type="dxa"/>
              <w:right w:w="28" w:type="dxa"/>
            </w:tcMar>
          </w:tcPr>
          <w:p w:rsidR="00AB7532" w:rsidRPr="00AB7532" w:rsidRDefault="00AB7532" w:rsidP="00AB7532">
            <w:pPr>
              <w:pStyle w:val="SingleTxtGC"/>
              <w:ind w:left="0" w:right="0"/>
              <w:rPr>
                <w:szCs w:val="21"/>
                <w:lang w:val="es-ES"/>
              </w:rPr>
            </w:pPr>
            <w:r w:rsidRPr="005F195D">
              <w:rPr>
                <w:szCs w:val="21"/>
                <w:lang w:val="en-GB"/>
              </w:rPr>
              <w:t>E/C.12/BGR/4-5</w:t>
            </w:r>
          </w:p>
        </w:tc>
      </w:tr>
    </w:tbl>
    <w:p w:rsidR="00E2135C" w:rsidRPr="00E2135C" w:rsidRDefault="00E2135C" w:rsidP="00AB7532">
      <w:pPr>
        <w:pStyle w:val="SingleTxtGC"/>
        <w:spacing w:before="120"/>
        <w:rPr>
          <w:snapToGrid/>
          <w:sz w:val="20"/>
        </w:rPr>
      </w:pPr>
      <w:r>
        <w:rPr>
          <w:rFonts w:hint="eastAsia"/>
          <w:snapToGrid/>
        </w:rPr>
        <w:t>70.</w:t>
      </w:r>
      <w:r w:rsidR="00AB7532">
        <w:rPr>
          <w:rFonts w:hint="eastAsia"/>
          <w:snapToGrid/>
        </w:rPr>
        <w:t xml:space="preserve">  </w:t>
      </w:r>
      <w:r>
        <w:rPr>
          <w:rFonts w:hint="eastAsia"/>
          <w:snapToGrid/>
        </w:rPr>
        <w:t>按照</w:t>
      </w:r>
      <w:r w:rsidRPr="00E2135C">
        <w:rPr>
          <w:snapToGrid/>
        </w:rPr>
        <w:t>2011</w:t>
      </w:r>
      <w:r w:rsidRPr="00E2135C">
        <w:rPr>
          <w:snapToGrid/>
        </w:rPr>
        <w:t>年</w:t>
      </w:r>
      <w:r w:rsidRPr="00E2135C">
        <w:rPr>
          <w:snapToGrid/>
        </w:rPr>
        <w:t>11</w:t>
      </w:r>
      <w:r w:rsidRPr="00E2135C">
        <w:rPr>
          <w:snapToGrid/>
        </w:rPr>
        <w:t>月第四十七届会议</w:t>
      </w:r>
      <w:r>
        <w:rPr>
          <w:rFonts w:hint="eastAsia"/>
          <w:snapToGrid/>
        </w:rPr>
        <w:t>的</w:t>
      </w:r>
      <w:r w:rsidRPr="00E2135C">
        <w:rPr>
          <w:snapToGrid/>
        </w:rPr>
        <w:t>决定，委员会</w:t>
      </w:r>
      <w:r>
        <w:rPr>
          <w:rFonts w:hint="eastAsia"/>
          <w:snapToGrid/>
        </w:rPr>
        <w:t>在</w:t>
      </w:r>
      <w:r w:rsidRPr="00E2135C">
        <w:rPr>
          <w:snapToGrid/>
        </w:rPr>
        <w:t>第四十九届会议</w:t>
      </w:r>
      <w:r>
        <w:rPr>
          <w:rFonts w:hint="eastAsia"/>
          <w:snapToGrid/>
        </w:rPr>
        <w:t>上开始审议两个未提交报告国家――</w:t>
      </w:r>
      <w:r w:rsidRPr="00E2135C">
        <w:rPr>
          <w:snapToGrid/>
        </w:rPr>
        <w:t>赤道几内亚和刚果</w:t>
      </w:r>
      <w:r>
        <w:rPr>
          <w:rFonts w:hint="eastAsia"/>
          <w:snapToGrid/>
        </w:rPr>
        <w:t>执行《公约》的情况。</w:t>
      </w:r>
    </w:p>
    <w:p w:rsidR="00F04BD8" w:rsidRDefault="00F05E31" w:rsidP="00AB7532">
      <w:pPr>
        <w:pStyle w:val="SingleTxtGC"/>
        <w:rPr>
          <w:rFonts w:hint="eastAsia"/>
          <w:lang w:val="en-GB"/>
        </w:rPr>
      </w:pPr>
      <w:r>
        <w:rPr>
          <w:rFonts w:hint="eastAsia"/>
          <w:lang w:val="en-GB"/>
        </w:rPr>
        <w:t>7</w:t>
      </w:r>
      <w:r w:rsidR="007C21D6">
        <w:rPr>
          <w:rFonts w:hint="eastAsia"/>
          <w:lang w:val="en-GB"/>
        </w:rPr>
        <w:t>1</w:t>
      </w:r>
      <w:r w:rsidR="00F04BD8">
        <w:rPr>
          <w:lang w:val="en-GB"/>
        </w:rPr>
        <w:t xml:space="preserve">.  </w:t>
      </w:r>
      <w:r w:rsidR="00F04BD8" w:rsidRPr="00F523EF">
        <w:rPr>
          <w:lang w:val="en-GB"/>
        </w:rPr>
        <w:t>委员会第八届会议决定</w:t>
      </w:r>
      <w:r w:rsidR="00E0497E">
        <w:rPr>
          <w:rFonts w:hint="eastAsia"/>
          <w:lang w:val="en-GB"/>
        </w:rPr>
        <w:t>，不再</w:t>
      </w:r>
      <w:r w:rsidR="00F04BD8" w:rsidRPr="00F523EF">
        <w:rPr>
          <w:lang w:val="en-GB"/>
        </w:rPr>
        <w:t>将国别报告审议情况纪要收入委员会年度报告的做法</w:t>
      </w:r>
      <w:r w:rsidR="00F04BD8">
        <w:rPr>
          <w:lang w:val="en-GB"/>
        </w:rPr>
        <w:t>。</w:t>
      </w:r>
      <w:r w:rsidR="00F04BD8" w:rsidRPr="00F523EF">
        <w:rPr>
          <w:lang w:val="en-GB"/>
        </w:rPr>
        <w:t>在这方面，请参阅委员会审议有关缔约国报告的相关会议简要记录</w:t>
      </w:r>
      <w:r w:rsidR="00F04BD8">
        <w:rPr>
          <w:lang w:val="en-GB"/>
        </w:rPr>
        <w:t>。</w:t>
      </w:r>
      <w:r w:rsidR="00F04BD8" w:rsidRPr="00F523EF">
        <w:rPr>
          <w:lang w:val="en-GB"/>
        </w:rPr>
        <w:t>根据修订的委员会议事规则第</w:t>
      </w:r>
      <w:r w:rsidR="00F04BD8">
        <w:rPr>
          <w:lang w:val="en-GB"/>
        </w:rPr>
        <w:t>57</w:t>
      </w:r>
      <w:r w:rsidR="00F04BD8" w:rsidRPr="00F523EF">
        <w:rPr>
          <w:lang w:val="en-GB"/>
        </w:rPr>
        <w:t>条，年度报告应收入委员会对每一缔约国报告提出的结论性意见</w:t>
      </w:r>
      <w:r w:rsidR="00F04BD8">
        <w:rPr>
          <w:lang w:val="en-GB"/>
        </w:rPr>
        <w:t>。</w:t>
      </w:r>
      <w:r w:rsidR="00F04BD8" w:rsidRPr="00F523EF">
        <w:rPr>
          <w:lang w:val="en-GB"/>
        </w:rPr>
        <w:t>据此，以下</w:t>
      </w:r>
      <w:r w:rsidR="00E0497E">
        <w:rPr>
          <w:rFonts w:hint="eastAsia"/>
          <w:lang w:val="en-GB"/>
        </w:rPr>
        <w:t>段落</w:t>
      </w:r>
      <w:r w:rsidR="00F04BD8" w:rsidRPr="00F523EF">
        <w:rPr>
          <w:lang w:val="en-GB"/>
        </w:rPr>
        <w:t>是按字母顺序</w:t>
      </w:r>
      <w:r w:rsidR="00E0497E">
        <w:rPr>
          <w:rFonts w:hint="eastAsia"/>
          <w:lang w:val="en-GB"/>
        </w:rPr>
        <w:t>逐个</w:t>
      </w:r>
      <w:r w:rsidR="00D000CC">
        <w:rPr>
          <w:rFonts w:hint="eastAsia"/>
          <w:lang w:val="en-GB"/>
        </w:rPr>
        <w:t>国家</w:t>
      </w:r>
      <w:r w:rsidR="00E0497E">
        <w:rPr>
          <w:rFonts w:hint="eastAsia"/>
          <w:lang w:val="en-GB"/>
        </w:rPr>
        <w:t>列出</w:t>
      </w:r>
      <w:r w:rsidR="00D000CC">
        <w:rPr>
          <w:rFonts w:hint="eastAsia"/>
          <w:lang w:val="en-GB"/>
        </w:rPr>
        <w:t>的</w:t>
      </w:r>
      <w:r w:rsidR="00F04BD8" w:rsidRPr="00F523EF">
        <w:rPr>
          <w:lang w:val="en-GB"/>
        </w:rPr>
        <w:t>委员会第四十八届和第四十九届会议审议缔约国报告后通过的结论性意见</w:t>
      </w:r>
      <w:r w:rsidR="00F04BD8">
        <w:rPr>
          <w:lang w:val="en-GB"/>
        </w:rPr>
        <w:t>。</w:t>
      </w:r>
      <w:r w:rsidR="00D000CC" w:rsidRPr="00AB7532">
        <w:rPr>
          <w:rFonts w:hint="eastAsia"/>
          <w:lang w:val="en-GB"/>
        </w:rPr>
        <w:t>此外，还有关于两个未提交报告国家的结论性意见。</w:t>
      </w:r>
      <w:r w:rsidR="00F04BD8" w:rsidRPr="00AB7532">
        <w:rPr>
          <w:rFonts w:hint="eastAsia"/>
          <w:lang w:val="en-GB"/>
        </w:rPr>
        <w:t>根据委员会的一贯做法，</w:t>
      </w:r>
      <w:r w:rsidR="001A2AB0" w:rsidRPr="00AB7532">
        <w:rPr>
          <w:rFonts w:hint="eastAsia"/>
          <w:lang w:val="en-GB"/>
        </w:rPr>
        <w:t>来自</w:t>
      </w:r>
      <w:r w:rsidR="00F04BD8" w:rsidRPr="00AB7532">
        <w:rPr>
          <w:rFonts w:hint="eastAsia"/>
          <w:lang w:val="en-GB"/>
        </w:rPr>
        <w:t>有关</w:t>
      </w:r>
      <w:r w:rsidR="001A2AB0" w:rsidRPr="00AB7532">
        <w:rPr>
          <w:rFonts w:hint="eastAsia"/>
          <w:lang w:val="en-GB"/>
        </w:rPr>
        <w:t>国家的</w:t>
      </w:r>
      <w:r w:rsidR="00F04BD8" w:rsidRPr="00AB7532">
        <w:rPr>
          <w:rFonts w:hint="eastAsia"/>
          <w:lang w:val="en-GB"/>
        </w:rPr>
        <w:t>委员既不参加与代表团的对话，也不参与拟订和通过</w:t>
      </w:r>
      <w:r w:rsidR="001A2AB0" w:rsidRPr="00AB7532">
        <w:rPr>
          <w:rFonts w:hint="eastAsia"/>
          <w:lang w:val="en-GB"/>
        </w:rPr>
        <w:t>关于</w:t>
      </w:r>
      <w:r w:rsidR="00F04BD8" w:rsidRPr="00AB7532">
        <w:rPr>
          <w:rFonts w:hint="eastAsia"/>
          <w:lang w:val="en-GB"/>
        </w:rPr>
        <w:t>本国</w:t>
      </w:r>
      <w:r w:rsidR="00F04BD8" w:rsidRPr="00F523EF">
        <w:rPr>
          <w:lang w:val="en-GB"/>
        </w:rPr>
        <w:t>报告的结论性意见。</w:t>
      </w:r>
    </w:p>
    <w:p w:rsidR="004B493C" w:rsidRDefault="005106CF" w:rsidP="005106CF">
      <w:pPr>
        <w:pStyle w:val="HChGC"/>
        <w:rPr>
          <w:rFonts w:hint="eastAsia"/>
        </w:rPr>
      </w:pPr>
      <w:r>
        <w:rPr>
          <w:rFonts w:hint="eastAsia"/>
        </w:rPr>
        <w:tab/>
      </w:r>
      <w:r>
        <w:rPr>
          <w:rFonts w:hint="eastAsia"/>
        </w:rPr>
        <w:tab/>
      </w:r>
      <w:r w:rsidR="004B493C">
        <w:rPr>
          <w:rFonts w:hint="eastAsia"/>
        </w:rPr>
        <w:t>第四十八届会议</w:t>
      </w:r>
    </w:p>
    <w:p w:rsidR="004B493C" w:rsidRDefault="004B493C" w:rsidP="005106CF">
      <w:pPr>
        <w:pStyle w:val="H1GC"/>
      </w:pPr>
      <w:r>
        <w:tab/>
      </w:r>
      <w:r>
        <w:tab/>
      </w:r>
      <w:r>
        <w:rPr>
          <w:rFonts w:hint="eastAsia"/>
        </w:rPr>
        <w:t>72</w:t>
      </w:r>
      <w:r>
        <w:t>.</w:t>
      </w:r>
      <w:r w:rsidR="005106CF">
        <w:rPr>
          <w:rFonts w:hint="eastAsia"/>
        </w:rPr>
        <w:tab/>
      </w:r>
      <w:r>
        <w:t>埃塞俄比亚</w:t>
      </w:r>
    </w:p>
    <w:p w:rsidR="004B493C" w:rsidRDefault="004B493C" w:rsidP="005106CF">
      <w:pPr>
        <w:pStyle w:val="SingleTxtGC"/>
        <w:tabs>
          <w:tab w:val="clear" w:pos="1565"/>
          <w:tab w:val="left" w:pos="1690"/>
        </w:tabs>
      </w:pPr>
      <w:r>
        <w:t>(1)</w:t>
      </w:r>
      <w:r>
        <w:rPr>
          <w:rFonts w:hint="eastAsia"/>
        </w:rPr>
        <w:tab/>
      </w:r>
      <w:r>
        <w:t>经济、社会和文化权利委员会在</w:t>
      </w:r>
      <w:r>
        <w:t>2012</w:t>
      </w:r>
      <w:r>
        <w:t>年</w:t>
      </w:r>
      <w:r>
        <w:t>5</w:t>
      </w:r>
      <w:r>
        <w:t>月</w:t>
      </w:r>
      <w:r>
        <w:t>9</w:t>
      </w:r>
      <w:r>
        <w:t>日和</w:t>
      </w:r>
      <w:r>
        <w:t>10</w:t>
      </w:r>
      <w:r>
        <w:t>日举行的第</w:t>
      </w:r>
      <w:r>
        <w:t>15</w:t>
      </w:r>
      <w:r>
        <w:t>、</w:t>
      </w:r>
      <w:r>
        <w:t>16</w:t>
      </w:r>
      <w:r>
        <w:t>和</w:t>
      </w:r>
      <w:r>
        <w:t>17</w:t>
      </w:r>
      <w:r>
        <w:t>次会议</w:t>
      </w:r>
      <w:r>
        <w:t>(E/C.12/2012/SR.15-17)</w:t>
      </w:r>
      <w:r>
        <w:t>上审议了埃塞俄比亚关于《经济、社会、文化权利国际公约》执行情况的初次、第二次和第三次</w:t>
      </w:r>
      <w:r>
        <w:rPr>
          <w:rFonts w:hint="eastAsia"/>
        </w:rPr>
        <w:t>合并</w:t>
      </w:r>
      <w:r>
        <w:t>定期报告</w:t>
      </w:r>
      <w:r>
        <w:t>(E/C.12/ETH/</w:t>
      </w:r>
      <w:r w:rsidR="005106CF">
        <w:rPr>
          <w:rFonts w:hint="eastAsia"/>
        </w:rPr>
        <w:t xml:space="preserve"> </w:t>
      </w:r>
      <w:r>
        <w:t>1-3)</w:t>
      </w:r>
      <w:r>
        <w:t>，</w:t>
      </w:r>
      <w:r>
        <w:rPr>
          <w:spacing w:val="-2"/>
        </w:rPr>
        <w:t>并在</w:t>
      </w:r>
      <w:r>
        <w:rPr>
          <w:spacing w:val="-2"/>
        </w:rPr>
        <w:t>2012</w:t>
      </w:r>
      <w:r>
        <w:rPr>
          <w:spacing w:val="-2"/>
        </w:rPr>
        <w:t>年</w:t>
      </w:r>
      <w:r>
        <w:rPr>
          <w:spacing w:val="-2"/>
        </w:rPr>
        <w:t>5</w:t>
      </w:r>
      <w:r>
        <w:rPr>
          <w:spacing w:val="-2"/>
        </w:rPr>
        <w:t>月</w:t>
      </w:r>
      <w:r>
        <w:rPr>
          <w:spacing w:val="-2"/>
        </w:rPr>
        <w:t>18</w:t>
      </w:r>
      <w:r>
        <w:rPr>
          <w:spacing w:val="-2"/>
        </w:rPr>
        <w:t>日举行的第</w:t>
      </w:r>
      <w:r>
        <w:rPr>
          <w:spacing w:val="-2"/>
        </w:rPr>
        <w:t>28</w:t>
      </w:r>
      <w:r>
        <w:rPr>
          <w:spacing w:val="-2"/>
        </w:rPr>
        <w:t>次会议上通过了以下结论性意见。</w:t>
      </w:r>
    </w:p>
    <w:p w:rsidR="004B493C" w:rsidRDefault="004B493C" w:rsidP="00010517">
      <w:pPr>
        <w:pStyle w:val="H1GC"/>
      </w:pPr>
      <w:r>
        <w:tab/>
        <w:t>A.</w:t>
      </w:r>
      <w:r>
        <w:tab/>
      </w:r>
      <w:r>
        <w:t>导言</w:t>
      </w:r>
    </w:p>
    <w:p w:rsidR="004B493C" w:rsidRDefault="004B493C" w:rsidP="005106CF">
      <w:pPr>
        <w:pStyle w:val="SingleTxtGC"/>
        <w:tabs>
          <w:tab w:val="clear" w:pos="1565"/>
          <w:tab w:val="left" w:pos="1690"/>
        </w:tabs>
      </w:pPr>
      <w:r>
        <w:t>(2)</w:t>
      </w:r>
      <w:r>
        <w:rPr>
          <w:rFonts w:hint="eastAsia"/>
        </w:rPr>
        <w:tab/>
      </w:r>
      <w:r>
        <w:t>委员会欢迎埃塞俄比亚提交初次、第二次和第三次</w:t>
      </w:r>
      <w:r>
        <w:rPr>
          <w:rFonts w:hint="eastAsia"/>
        </w:rPr>
        <w:t>合并</w:t>
      </w:r>
      <w:r>
        <w:t>定期报告，尽管报告拖延很久才提交，令人遗憾，并指出，对问题单的答复仅在与缔约国代表团对话前一天才提交委员会。</w:t>
      </w:r>
    </w:p>
    <w:p w:rsidR="004B493C" w:rsidRDefault="004B493C" w:rsidP="005106CF">
      <w:pPr>
        <w:pStyle w:val="SingleTxtGC"/>
        <w:tabs>
          <w:tab w:val="clear" w:pos="1565"/>
          <w:tab w:val="left" w:pos="1690"/>
        </w:tabs>
      </w:pPr>
      <w:r>
        <w:t>(3)</w:t>
      </w:r>
      <w:r>
        <w:rPr>
          <w:rFonts w:hint="eastAsia"/>
        </w:rPr>
        <w:tab/>
      </w:r>
      <w:r>
        <w:t>委员会欢迎与缔约国代表团首次进行坦诚的对话，但委员会感到遗憾的是，代表团中没有相关部委和政府部门的专家，他们本来可以就在缔约国享有《公约》权利的情况、以及缔约国在充分执行《公约》方面所面临的挑战提供详细的资料。</w:t>
      </w:r>
    </w:p>
    <w:p w:rsidR="004B493C" w:rsidRDefault="004B493C" w:rsidP="00010517">
      <w:pPr>
        <w:pStyle w:val="H1GC"/>
      </w:pPr>
      <w:r>
        <w:rPr>
          <w:b/>
        </w:rPr>
        <w:tab/>
      </w:r>
      <w:r>
        <w:t>B.</w:t>
      </w:r>
      <w:r>
        <w:tab/>
      </w:r>
      <w:r>
        <w:t>积极方面</w:t>
      </w:r>
    </w:p>
    <w:p w:rsidR="004B493C" w:rsidRDefault="004B493C" w:rsidP="005106CF">
      <w:pPr>
        <w:pStyle w:val="SingleTxtGC"/>
        <w:tabs>
          <w:tab w:val="clear" w:pos="1565"/>
          <w:tab w:val="left" w:pos="1690"/>
        </w:tabs>
      </w:pPr>
      <w:r>
        <w:t>(4)</w:t>
      </w:r>
      <w:r>
        <w:rPr>
          <w:rFonts w:hint="eastAsia"/>
        </w:rPr>
        <w:tab/>
      </w:r>
      <w:r>
        <w:t>委员会赞赏地注意到，缔约国作出了努力，推动落实各项经济、社会和文化权利。委员会特别欢迎：</w:t>
      </w:r>
    </w:p>
    <w:p w:rsidR="004B493C" w:rsidRDefault="004B493C">
      <w:pPr>
        <w:pStyle w:val="SingleTxtGC"/>
        <w:numPr>
          <w:ilvl w:val="0"/>
          <w:numId w:val="13"/>
        </w:numPr>
      </w:pPr>
      <w:r>
        <w:t>自</w:t>
      </w:r>
      <w:r>
        <w:t>2004</w:t>
      </w:r>
      <w:r>
        <w:t>年以来，由于缔约国将减贫作为其发展政策、战略和方案的优先事项，贫困现象大幅度减少；</w:t>
      </w:r>
    </w:p>
    <w:p w:rsidR="004B493C" w:rsidRDefault="004B493C">
      <w:pPr>
        <w:pStyle w:val="SingleTxtGC"/>
        <w:numPr>
          <w:ilvl w:val="0"/>
          <w:numId w:val="13"/>
        </w:numPr>
      </w:pPr>
      <w:r>
        <w:t>设立禁止对儿童性剥削问题国家指导委员会，和拟订</w:t>
      </w:r>
      <w:r>
        <w:rPr>
          <w:rFonts w:hint="eastAsia"/>
        </w:rPr>
        <w:t>“</w:t>
      </w:r>
      <w:r>
        <w:t>禁止对儿童性虐待和性剥削</w:t>
      </w:r>
      <w:r>
        <w:t>2006-2010</w:t>
      </w:r>
      <w:r>
        <w:t>年行动计划</w:t>
      </w:r>
      <w:r>
        <w:rPr>
          <w:rFonts w:hint="eastAsia"/>
        </w:rPr>
        <w:t>”</w:t>
      </w:r>
      <w:r>
        <w:t>；</w:t>
      </w:r>
    </w:p>
    <w:p w:rsidR="004B493C" w:rsidRDefault="004B493C">
      <w:pPr>
        <w:pStyle w:val="SingleTxtGC"/>
        <w:numPr>
          <w:ilvl w:val="0"/>
          <w:numId w:val="13"/>
        </w:numPr>
      </w:pPr>
      <w:r>
        <w:t>通过国家法律将女性外阴残割的做法定为刑事罪；</w:t>
      </w:r>
    </w:p>
    <w:p w:rsidR="004B493C" w:rsidRDefault="004B493C">
      <w:pPr>
        <w:pStyle w:val="SingleTxtGC"/>
        <w:numPr>
          <w:ilvl w:val="0"/>
          <w:numId w:val="13"/>
        </w:numPr>
      </w:pPr>
      <w:r>
        <w:t>在《刑法》中列入贩卖人口罪的定义。</w:t>
      </w:r>
    </w:p>
    <w:p w:rsidR="004B493C" w:rsidRDefault="004B493C" w:rsidP="00010517">
      <w:pPr>
        <w:pStyle w:val="H1GC"/>
      </w:pPr>
      <w:r>
        <w:tab/>
        <w:t>C.</w:t>
      </w:r>
      <w:r>
        <w:tab/>
      </w:r>
      <w:r>
        <w:t>主要关注问题和建议</w:t>
      </w:r>
    </w:p>
    <w:p w:rsidR="004B493C" w:rsidRDefault="004B493C" w:rsidP="005106CF">
      <w:pPr>
        <w:pStyle w:val="SingleTxtGC"/>
        <w:tabs>
          <w:tab w:val="clear" w:pos="1565"/>
          <w:tab w:val="left" w:pos="1690"/>
        </w:tabs>
      </w:pPr>
      <w:r>
        <w:t>(5)</w:t>
      </w:r>
      <w:r>
        <w:rPr>
          <w:rFonts w:hint="eastAsia"/>
        </w:rPr>
        <w:tab/>
      </w:r>
      <w:r>
        <w:t>委员会关注的是，尽管该国宪法规定缔约国批准的国际协定为该国法律的组成部分，但该国却没有提供信息，说明《公约》的实际适用情况。这可能表明，《经济、社会和文化权利国际公约》没有被法院援引或适用。</w:t>
      </w:r>
    </w:p>
    <w:p w:rsidR="004B493C" w:rsidRDefault="004B493C">
      <w:pPr>
        <w:pStyle w:val="SingleTxtGC"/>
        <w:rPr>
          <w:rFonts w:eastAsia="SimHei"/>
        </w:rPr>
      </w:pPr>
      <w:r>
        <w:rPr>
          <w:rFonts w:eastAsia="SimHei"/>
        </w:rPr>
        <w:t>委员会请缔约国在下一次定期报告中提供关于《公约》作为法院案件的法律根据、或法院裁决引用《公约》的案件的详细资料</w:t>
      </w:r>
      <w:r>
        <w:rPr>
          <w:rFonts w:eastAsia="SimHei" w:hint="eastAsia"/>
        </w:rPr>
        <w:t>。</w:t>
      </w:r>
    </w:p>
    <w:p w:rsidR="004B493C" w:rsidRDefault="004B493C" w:rsidP="005106CF">
      <w:pPr>
        <w:pStyle w:val="SingleTxtGC"/>
        <w:tabs>
          <w:tab w:val="clear" w:pos="1565"/>
          <w:tab w:val="left" w:pos="1690"/>
        </w:tabs>
      </w:pPr>
      <w:r>
        <w:t>(6)</w:t>
      </w:r>
      <w:r>
        <w:rPr>
          <w:rFonts w:hint="eastAsia"/>
        </w:rPr>
        <w:tab/>
      </w:r>
      <w:r>
        <w:t>委员会关切地注意到，埃塞俄比亚人权委员会尚未向增进和保护人权国家机构国际协调委员会申请资格认证。委员会对埃塞俄比亚人权委员会遵守《巴黎原则》的程度表示关切。</w:t>
      </w:r>
    </w:p>
    <w:p w:rsidR="004B493C" w:rsidRDefault="004B493C">
      <w:pPr>
        <w:pStyle w:val="SingleTxtGC"/>
        <w:rPr>
          <w:rFonts w:eastAsia="SimHei"/>
        </w:rPr>
      </w:pPr>
      <w:r>
        <w:rPr>
          <w:rFonts w:eastAsia="SimHei"/>
        </w:rPr>
        <w:t>委员会建议缔约国采取一切必要措施，以确保埃塞俄比亚人权委员会的地位、包括授权、独立性和能力完全符合《巴黎原则》。</w:t>
      </w:r>
    </w:p>
    <w:p w:rsidR="004B493C" w:rsidRDefault="004B493C" w:rsidP="005106CF">
      <w:pPr>
        <w:pStyle w:val="SingleTxtGC"/>
        <w:tabs>
          <w:tab w:val="clear" w:pos="1565"/>
          <w:tab w:val="left" w:pos="1690"/>
        </w:tabs>
        <w:rPr>
          <w:b/>
        </w:rPr>
      </w:pPr>
      <w:r>
        <w:t>(7)</w:t>
      </w:r>
      <w:r>
        <w:rPr>
          <w:rFonts w:hint="eastAsia"/>
        </w:rPr>
        <w:tab/>
      </w:r>
      <w:r>
        <w:t>委员会关切地注意到，《慈善机构和社团公告》</w:t>
      </w:r>
      <w:r>
        <w:t>(</w:t>
      </w:r>
      <w:r>
        <w:t>第</w:t>
      </w:r>
      <w:r>
        <w:t>621/2009</w:t>
      </w:r>
      <w:r>
        <w:t>号</w:t>
      </w:r>
      <w:r>
        <w:t>)</w:t>
      </w:r>
      <w:r>
        <w:t>的某些规定严重妨碍各人权组织的运作。委员会还关切的是，慈善机构和社团管理局冻结了其中有些机构的资产，包括埃塞俄比亚女律师协会，迫使其缩小规模、关闭地区办事处和中止提供部分服务。</w:t>
      </w:r>
    </w:p>
    <w:p w:rsidR="004B493C" w:rsidRDefault="004B493C">
      <w:pPr>
        <w:pStyle w:val="SingleTxtGC"/>
        <w:rPr>
          <w:rFonts w:eastAsia="SimHei"/>
        </w:rPr>
      </w:pPr>
      <w:r>
        <w:rPr>
          <w:rFonts w:eastAsia="SimHei"/>
        </w:rPr>
        <w:t>委员会建议缔约国修订第</w:t>
      </w:r>
      <w:r>
        <w:rPr>
          <w:rFonts w:eastAsia="SimHei"/>
        </w:rPr>
        <w:t>621/2009</w:t>
      </w:r>
      <w:r>
        <w:rPr>
          <w:rFonts w:eastAsia="SimHei"/>
        </w:rPr>
        <w:t>号公告，以期去除限制人权组织工作的规定，取消资金限制，解除冻结当地人权非政府组织的所有资产。</w:t>
      </w:r>
    </w:p>
    <w:p w:rsidR="004B493C" w:rsidRDefault="004B493C" w:rsidP="005106CF">
      <w:pPr>
        <w:pStyle w:val="SingleTxtGC"/>
        <w:tabs>
          <w:tab w:val="clear" w:pos="1565"/>
          <w:tab w:val="left" w:pos="1690"/>
        </w:tabs>
        <w:rPr>
          <w:b/>
        </w:rPr>
      </w:pPr>
      <w:r>
        <w:t>(8)</w:t>
      </w:r>
      <w:r>
        <w:rPr>
          <w:rFonts w:hint="eastAsia"/>
        </w:rPr>
        <w:tab/>
      </w:r>
      <w:r>
        <w:t>委员会关注的是，缔约国尚未通过一项全面的反歧视法案。委员会还对《刑法》将同性恋定为罪行表示关切</w:t>
      </w:r>
      <w:r>
        <w:t>(</w:t>
      </w:r>
      <w:r>
        <w:t>第</w:t>
      </w:r>
      <w:r>
        <w:rPr>
          <w:rFonts w:hint="eastAsia"/>
        </w:rPr>
        <w:t>二</w:t>
      </w:r>
      <w:r>
        <w:t>条</w:t>
      </w:r>
      <w:r>
        <w:t>)</w:t>
      </w:r>
      <w:r>
        <w:t>。</w:t>
      </w:r>
    </w:p>
    <w:p w:rsidR="004B493C" w:rsidRDefault="004B493C">
      <w:pPr>
        <w:pStyle w:val="SingleTxtGC"/>
        <w:rPr>
          <w:rFonts w:eastAsia="SimHei"/>
        </w:rPr>
      </w:pPr>
      <w:r>
        <w:rPr>
          <w:rFonts w:eastAsia="SimHei"/>
        </w:rPr>
        <w:t>委员会建议缔约国通过一项全面的反歧视法案，采取紧急措施，修订《刑法》，取消同性恋为刑事罪的规定。委员会建议缔约国采取措施，反对并防止歧视和社会污辱，特别是对残疾人、男女同性恋、双性恋和变性人、以及属于边缘群体和处境不利群体的个人，确保他们享有《公约》所载的权利，特别是获得就业、社会服务、医疗照顾和教育的权利。委员会提请缔约国注意其关于在经济、社会和文化权利方面不歧视问题的第</w:t>
      </w:r>
      <w:r>
        <w:rPr>
          <w:rFonts w:eastAsia="SimHei"/>
        </w:rPr>
        <w:t>20</w:t>
      </w:r>
      <w:r>
        <w:rPr>
          <w:rFonts w:eastAsia="SimHei"/>
        </w:rPr>
        <w:t>号一般性意见</w:t>
      </w:r>
      <w:r>
        <w:rPr>
          <w:rFonts w:eastAsia="SimHei"/>
        </w:rPr>
        <w:t>(2009</w:t>
      </w:r>
      <w:r>
        <w:rPr>
          <w:rFonts w:eastAsia="SimHei"/>
        </w:rPr>
        <w:t>年</w:t>
      </w:r>
      <w:r>
        <w:rPr>
          <w:rFonts w:eastAsia="SimHei"/>
        </w:rPr>
        <w:t>)</w:t>
      </w:r>
      <w:r>
        <w:rPr>
          <w:rFonts w:eastAsia="SimHei"/>
        </w:rPr>
        <w:t>。</w:t>
      </w:r>
    </w:p>
    <w:p w:rsidR="004B493C" w:rsidRDefault="004B493C" w:rsidP="005106CF">
      <w:pPr>
        <w:pStyle w:val="SingleTxtGC"/>
        <w:tabs>
          <w:tab w:val="clear" w:pos="1565"/>
          <w:tab w:val="left" w:pos="1690"/>
        </w:tabs>
        <w:rPr>
          <w:b/>
        </w:rPr>
      </w:pPr>
      <w:r>
        <w:t>(9)</w:t>
      </w:r>
      <w:r>
        <w:rPr>
          <w:rFonts w:hint="eastAsia"/>
        </w:rPr>
        <w:tab/>
      </w:r>
      <w:r>
        <w:t>委员会对缔约国</w:t>
      </w:r>
      <w:r>
        <w:rPr>
          <w:rFonts w:hint="eastAsia"/>
        </w:rPr>
        <w:t>的</w:t>
      </w:r>
      <w:r>
        <w:t>高失业率表示关注，尽管该国经济增长率很高</w:t>
      </w:r>
      <w:r>
        <w:rPr>
          <w:rFonts w:hint="eastAsia"/>
        </w:rPr>
        <w:t>。</w:t>
      </w:r>
      <w:r>
        <w:t>委员会还关注的是，妇女失业率高于男子，青年失业率居高不下，年轻人、残疾人和妇女等处境最不利和边缘化的个人和群体获得就业的机会有限</w:t>
      </w:r>
      <w:r>
        <w:t>(</w:t>
      </w:r>
      <w:r>
        <w:t>第</w:t>
      </w:r>
      <w:r>
        <w:rPr>
          <w:rFonts w:hint="eastAsia"/>
        </w:rPr>
        <w:t>六</w:t>
      </w:r>
      <w:r>
        <w:t>条</w:t>
      </w:r>
      <w:r>
        <w:t>)</w:t>
      </w:r>
      <w:r>
        <w:t>。</w:t>
      </w:r>
    </w:p>
    <w:p w:rsidR="004B493C" w:rsidRDefault="004B493C">
      <w:pPr>
        <w:pStyle w:val="SingleTxtGC"/>
        <w:rPr>
          <w:rFonts w:eastAsia="SimHei"/>
        </w:rPr>
      </w:pPr>
      <w:r>
        <w:rPr>
          <w:rFonts w:eastAsia="SimHei"/>
        </w:rPr>
        <w:t>委员会建议缔约国采取措施，大幅度减少失业，并增加年轻人、残疾人和妇女等处境最不利和边缘化的个人和群体获得就业的机会。</w:t>
      </w:r>
    </w:p>
    <w:p w:rsidR="004B493C" w:rsidRDefault="004B493C">
      <w:pPr>
        <w:pStyle w:val="SingleTxtGC"/>
        <w:rPr>
          <w:b/>
        </w:rPr>
      </w:pPr>
      <w:r>
        <w:t>(10)</w:t>
      </w:r>
      <w:r>
        <w:rPr>
          <w:rFonts w:hint="eastAsia"/>
        </w:rPr>
        <w:t xml:space="preserve">  </w:t>
      </w:r>
      <w:r>
        <w:t>委员会关注的是，非正规经济部门工作者的工作条件不健康、不安全，他们</w:t>
      </w:r>
      <w:r>
        <w:rPr>
          <w:rFonts w:hint="eastAsia"/>
        </w:rPr>
        <w:t>的</w:t>
      </w:r>
      <w:r>
        <w:t>工作</w:t>
      </w:r>
      <w:r>
        <w:rPr>
          <w:rFonts w:hint="eastAsia"/>
        </w:rPr>
        <w:t>时数</w:t>
      </w:r>
      <w:r>
        <w:t>常常超过法定每周最多</w:t>
      </w:r>
      <w:r>
        <w:t>48</w:t>
      </w:r>
      <w:r>
        <w:t>小时的规定</w:t>
      </w:r>
      <w:r>
        <w:t>(</w:t>
      </w:r>
      <w:r>
        <w:t>第</w:t>
      </w:r>
      <w:r>
        <w:rPr>
          <w:rFonts w:hint="eastAsia"/>
        </w:rPr>
        <w:t>七</w:t>
      </w:r>
      <w:r>
        <w:t>条</w:t>
      </w:r>
      <w:r>
        <w:t>)</w:t>
      </w:r>
      <w:r>
        <w:t>。</w:t>
      </w:r>
    </w:p>
    <w:p w:rsidR="004B493C" w:rsidRDefault="004B493C">
      <w:pPr>
        <w:pStyle w:val="SingleTxtGC"/>
        <w:rPr>
          <w:rFonts w:eastAsia="SimHei" w:hint="eastAsia"/>
        </w:rPr>
      </w:pPr>
      <w:r>
        <w:rPr>
          <w:rFonts w:eastAsia="SimHei"/>
        </w:rPr>
        <w:t>委员会建议缔约国采取措施，通过逐步改善非正规部门人员的工作条件并将他们纳入社会保障制度，使这些人员的状况正规化。委员会还建议缔约国建立数据收集制度，以监测失业情况和非正规部门的就业情况。</w:t>
      </w:r>
    </w:p>
    <w:p w:rsidR="004B493C" w:rsidRDefault="004B493C">
      <w:pPr>
        <w:pStyle w:val="SingleTxtGC"/>
        <w:rPr>
          <w:b/>
        </w:rPr>
      </w:pPr>
      <w:r>
        <w:t>(11)</w:t>
      </w:r>
      <w:r>
        <w:rPr>
          <w:rFonts w:hint="eastAsia"/>
        </w:rPr>
        <w:t xml:space="preserve">  </w:t>
      </w:r>
      <w:r>
        <w:t>委员会关注的是，缔约国尚未确定全国最低工资。委员会还关注的是，男女工资差异继续存在</w:t>
      </w:r>
      <w:r>
        <w:t>(</w:t>
      </w:r>
      <w:r>
        <w:t>第</w:t>
      </w:r>
      <w:r>
        <w:rPr>
          <w:rFonts w:hint="eastAsia"/>
        </w:rPr>
        <w:t>七</w:t>
      </w:r>
      <w:r>
        <w:t>条</w:t>
      </w:r>
      <w:r>
        <w:t>)</w:t>
      </w:r>
      <w:r>
        <w:t>。</w:t>
      </w:r>
    </w:p>
    <w:p w:rsidR="004B493C" w:rsidRDefault="004B493C">
      <w:pPr>
        <w:pStyle w:val="SingleTxtGC"/>
        <w:rPr>
          <w:rFonts w:eastAsia="SimHei"/>
        </w:rPr>
      </w:pPr>
      <w:r>
        <w:rPr>
          <w:rFonts w:eastAsia="SimHei"/>
        </w:rPr>
        <w:t>委员会建议缔约国采取立法和其他措施，规定全国最低工资。委员会建议缔约国确保在足够高的级别定期审查和确定全国最低工资，以便为所有工人及其家庭成员提供像样的生活水准。委员会还建议缔约国采取措施，确保男女同工同酬。</w:t>
      </w:r>
    </w:p>
    <w:p w:rsidR="004B493C" w:rsidRDefault="004B493C">
      <w:pPr>
        <w:pStyle w:val="SingleTxtGC"/>
        <w:rPr>
          <w:b/>
        </w:rPr>
      </w:pPr>
      <w:r>
        <w:t>(12)</w:t>
      </w:r>
      <w:r>
        <w:rPr>
          <w:rFonts w:hint="eastAsia"/>
        </w:rPr>
        <w:t xml:space="preserve">  </w:t>
      </w:r>
      <w:r>
        <w:t>委员会关注的是，组织和</w:t>
      </w:r>
      <w:r>
        <w:t>/</w:t>
      </w:r>
      <w:r>
        <w:t>或加入工会的权利在法律上和实践中没有得到充分保障，据称公共部门工人、特别是教师</w:t>
      </w:r>
      <w:r>
        <w:rPr>
          <w:rFonts w:hint="eastAsia"/>
        </w:rPr>
        <w:t>因与</w:t>
      </w:r>
      <w:r>
        <w:t>工会有关的活动而被解雇或调动。委员会还关注的是，《刑法》第</w:t>
      </w:r>
      <w:r>
        <w:t>421</w:t>
      </w:r>
      <w:r>
        <w:t>条规定对参加罢工的公务员可处以监禁</w:t>
      </w:r>
      <w:r>
        <w:t>(</w:t>
      </w:r>
      <w:r>
        <w:t>第</w:t>
      </w:r>
      <w:r>
        <w:rPr>
          <w:rFonts w:hint="eastAsia"/>
        </w:rPr>
        <w:t>八</w:t>
      </w:r>
      <w:r>
        <w:t>条</w:t>
      </w:r>
      <w:r>
        <w:t>)</w:t>
      </w:r>
      <w:r>
        <w:t>。</w:t>
      </w:r>
    </w:p>
    <w:p w:rsidR="004B493C" w:rsidRDefault="004B493C">
      <w:pPr>
        <w:pStyle w:val="SingleTxtGC"/>
        <w:rPr>
          <w:rFonts w:eastAsia="SimHei"/>
        </w:rPr>
      </w:pPr>
      <w:r>
        <w:rPr>
          <w:rFonts w:eastAsia="SimHei"/>
        </w:rPr>
        <w:t>委员会建议缔约国在法律上和实践中保障组织和</w:t>
      </w:r>
      <w:r>
        <w:rPr>
          <w:rFonts w:eastAsia="SimHei"/>
        </w:rPr>
        <w:t>/</w:t>
      </w:r>
      <w:r>
        <w:rPr>
          <w:rFonts w:eastAsia="SimHei"/>
        </w:rPr>
        <w:t>或加入工会权利，特别是公务员，包括教师、法官、检察官和安保服务工作人员。委员会还敦促缔约国对侵犯教师工会权利的指称进行全面和独立的调查，包括与其参加工会活动有关的解雇和调动。委员会还建议缔约国修订《刑法》，以去除对参加罢工的公务员的监禁徒刑。</w:t>
      </w:r>
    </w:p>
    <w:p w:rsidR="004B493C" w:rsidRDefault="004B493C">
      <w:pPr>
        <w:pStyle w:val="SingleTxtGC"/>
        <w:rPr>
          <w:b/>
        </w:rPr>
      </w:pPr>
      <w:r>
        <w:t>(13)</w:t>
      </w:r>
      <w:r>
        <w:rPr>
          <w:rFonts w:hint="eastAsia"/>
        </w:rPr>
        <w:t xml:space="preserve">  </w:t>
      </w:r>
      <w:r>
        <w:t>委员会关注的是，缔约国尚未施行普遍社会保障制度</w:t>
      </w:r>
      <w:r>
        <w:t>(</w:t>
      </w:r>
      <w:r>
        <w:t>第</w:t>
      </w:r>
      <w:r>
        <w:rPr>
          <w:rFonts w:hint="eastAsia"/>
        </w:rPr>
        <w:t>九</w:t>
      </w:r>
      <w:r>
        <w:t>条</w:t>
      </w:r>
      <w:r>
        <w:t>)</w:t>
      </w:r>
      <w:r>
        <w:t>。</w:t>
      </w:r>
    </w:p>
    <w:p w:rsidR="004B493C" w:rsidRDefault="004B493C">
      <w:pPr>
        <w:pStyle w:val="SingleTxtGC"/>
        <w:rPr>
          <w:rFonts w:eastAsia="SimHei"/>
        </w:rPr>
      </w:pPr>
      <w:r>
        <w:rPr>
          <w:rFonts w:eastAsia="SimHei"/>
        </w:rPr>
        <w:t>委员会建议缔约国采取措施，按照委员会关于社会保障权的第</w:t>
      </w:r>
      <w:r>
        <w:rPr>
          <w:rFonts w:eastAsia="SimHei"/>
        </w:rPr>
        <w:t>19</w:t>
      </w:r>
      <w:r>
        <w:rPr>
          <w:rFonts w:eastAsia="SimHei"/>
        </w:rPr>
        <w:t>号一般性意见</w:t>
      </w:r>
      <w:r>
        <w:rPr>
          <w:rFonts w:eastAsia="SimHei"/>
        </w:rPr>
        <w:t>(2008</w:t>
      </w:r>
      <w:r>
        <w:rPr>
          <w:rFonts w:eastAsia="SimHei"/>
        </w:rPr>
        <w:t>年</w:t>
      </w:r>
      <w:r>
        <w:rPr>
          <w:rFonts w:eastAsia="SimHei"/>
        </w:rPr>
        <w:t>)</w:t>
      </w:r>
      <w:r>
        <w:rPr>
          <w:rFonts w:eastAsia="SimHei"/>
        </w:rPr>
        <w:t>，建立普遍社会保障制度。委员会还建议缔约国依法确定和定期审查足够确保人们适足生活水准的津贴数额。</w:t>
      </w:r>
    </w:p>
    <w:p w:rsidR="004B493C" w:rsidRDefault="004B493C">
      <w:pPr>
        <w:pStyle w:val="SingleTxtGC"/>
        <w:rPr>
          <w:b/>
        </w:rPr>
      </w:pPr>
      <w:r>
        <w:t>(14)</w:t>
      </w:r>
      <w:r>
        <w:rPr>
          <w:rFonts w:hint="eastAsia"/>
        </w:rPr>
        <w:t xml:space="preserve">  </w:t>
      </w:r>
      <w:r>
        <w:t>委员会关切地注意到，尽管女性外阴残割的做法为刑事罪，但这种做法在农村地区仍然极为普遍。委员会关注的是，家庭暴力继续报告不足，缺少有关暴力侵害妇女问题起诉和定罪比率的分列数据，缺乏受害者援助和康复服务。委员会还关注的是，婚内强奸尚未在《刑法》中定为刑事罪</w:t>
      </w:r>
      <w:r>
        <w:t>(</w:t>
      </w:r>
      <w:r>
        <w:t>第</w:t>
      </w:r>
      <w:r>
        <w:rPr>
          <w:rFonts w:hint="eastAsia"/>
        </w:rPr>
        <w:t>十</w:t>
      </w:r>
      <w:r>
        <w:t>条</w:t>
      </w:r>
      <w:r>
        <w:t>)</w:t>
      </w:r>
      <w:r>
        <w:t>。</w:t>
      </w:r>
    </w:p>
    <w:p w:rsidR="004B493C" w:rsidRDefault="004B493C">
      <w:pPr>
        <w:pStyle w:val="SingleTxtGC"/>
        <w:rPr>
          <w:rFonts w:eastAsia="SimHei"/>
        </w:rPr>
      </w:pPr>
      <w:r>
        <w:rPr>
          <w:rFonts w:eastAsia="SimHei"/>
        </w:rPr>
        <w:t>委员会建议缔约国确保有效执行《刑法》有关女性外阴残割和家庭暴力为刑事罪的规定。委员会建议缔约国修订《刑法》，将婚内强奸定为刑事罪。委员会建议缔约国确保起诉肇事者，并处以相应处罚，确保为法官、检察官和警察提供关于这些类型暴力侵害妇女及《刑法》适用问题的强制培训。委员会进一步敦促缔约国提高妇女和女童的意识，鼓励报告暴力行为，并确保提供充分的受害者援助和康复服务。</w:t>
      </w:r>
    </w:p>
    <w:p w:rsidR="004B493C" w:rsidRDefault="004B493C">
      <w:pPr>
        <w:pStyle w:val="SingleTxtGC"/>
      </w:pPr>
      <w:r>
        <w:t>(15)</w:t>
      </w:r>
      <w:r>
        <w:rPr>
          <w:rFonts w:hint="eastAsia"/>
        </w:rPr>
        <w:t xml:space="preserve">  </w:t>
      </w:r>
      <w:r>
        <w:t>委员会关切地注意到</w:t>
      </w:r>
      <w:r>
        <w:rPr>
          <w:rFonts w:hint="eastAsia"/>
        </w:rPr>
        <w:t>，</w:t>
      </w:r>
      <w:r>
        <w:t>该国童工现象流行，</w:t>
      </w:r>
      <w:r>
        <w:t>14</w:t>
      </w:r>
      <w:r>
        <w:t>岁以下儿童从事经济活动而不上学的占很大比例。委员会关切地注意到，没有父母照料的儿童以及处境不利和边缘化家庭的儿童从事最有害形式童工的风险更大</w:t>
      </w:r>
      <w:r>
        <w:t>(</w:t>
      </w:r>
      <w:r>
        <w:t>第</w:t>
      </w:r>
      <w:r>
        <w:rPr>
          <w:rFonts w:hint="eastAsia"/>
        </w:rPr>
        <w:t>十</w:t>
      </w:r>
      <w:r>
        <w:t>条</w:t>
      </w:r>
      <w:r>
        <w:t>)</w:t>
      </w:r>
      <w:r>
        <w:t>。</w:t>
      </w:r>
    </w:p>
    <w:p w:rsidR="004B493C" w:rsidRDefault="004B493C">
      <w:pPr>
        <w:pStyle w:val="SingleTxtGC"/>
        <w:rPr>
          <w:rFonts w:eastAsia="SimHei" w:hint="eastAsia"/>
        </w:rPr>
      </w:pPr>
      <w:r>
        <w:rPr>
          <w:rFonts w:eastAsia="SimHei"/>
        </w:rPr>
        <w:t>委员会建议缔约国采取措施，打击、预防和消除流行的童工现象。委员会还建议缔约国采取有针对性的措施，确保没有父母照料的儿童以及处境不利和边缘化家庭的儿童不做童工。</w:t>
      </w:r>
    </w:p>
    <w:p w:rsidR="004B493C" w:rsidRDefault="004B493C">
      <w:pPr>
        <w:pStyle w:val="SingleTxtGC"/>
      </w:pPr>
      <w:r>
        <w:t>(16)</w:t>
      </w:r>
      <w:r>
        <w:rPr>
          <w:rFonts w:hint="eastAsia"/>
        </w:rPr>
        <w:t xml:space="preserve">  </w:t>
      </w:r>
      <w:r>
        <w:t>委员会关注的是，尽管缔约国采取了协调行动，争取解决对儿童的国内贩运和性剥削问题，但这一问题仍然十分普遍</w:t>
      </w:r>
      <w:r>
        <w:t>(</w:t>
      </w:r>
      <w:r>
        <w:t>第</w:t>
      </w:r>
      <w:r>
        <w:rPr>
          <w:rFonts w:hint="eastAsia"/>
        </w:rPr>
        <w:t>十</w:t>
      </w:r>
      <w:r>
        <w:t>条</w:t>
      </w:r>
      <w:r>
        <w:t>)</w:t>
      </w:r>
      <w:r>
        <w:t>。</w:t>
      </w:r>
    </w:p>
    <w:p w:rsidR="004B493C" w:rsidRDefault="004B493C">
      <w:pPr>
        <w:pStyle w:val="SingleTxtGC"/>
        <w:rPr>
          <w:rFonts w:eastAsia="SimHei"/>
        </w:rPr>
      </w:pPr>
      <w:r>
        <w:rPr>
          <w:rFonts w:eastAsia="SimHei"/>
        </w:rPr>
        <w:t>委员会建议缔约国加强努力，预防和打击对儿童的贩运和性剥削，包括通过有关这一问题的新的国家行动计划。</w:t>
      </w:r>
    </w:p>
    <w:p w:rsidR="004B493C" w:rsidRDefault="004B493C">
      <w:pPr>
        <w:pStyle w:val="SingleTxtGC"/>
        <w:rPr>
          <w:b/>
        </w:rPr>
      </w:pPr>
      <w:r>
        <w:t>(17)</w:t>
      </w:r>
      <w:r>
        <w:rPr>
          <w:rFonts w:hint="eastAsia"/>
        </w:rPr>
        <w:t xml:space="preserve">  </w:t>
      </w:r>
      <w:r>
        <w:t>委员会关切地注意到，尽管缔约国采取有针对性的措施并取得了进展，但仍然有大量儿童流落街头</w:t>
      </w:r>
      <w:r>
        <w:t>(</w:t>
      </w:r>
      <w:r>
        <w:t>第</w:t>
      </w:r>
      <w:r>
        <w:rPr>
          <w:rFonts w:hint="eastAsia"/>
        </w:rPr>
        <w:t>十</w:t>
      </w:r>
      <w:r>
        <w:t>条</w:t>
      </w:r>
      <w:r>
        <w:t>)</w:t>
      </w:r>
      <w:r>
        <w:t>。</w:t>
      </w:r>
    </w:p>
    <w:p w:rsidR="004B493C" w:rsidRDefault="004B493C">
      <w:pPr>
        <w:pStyle w:val="SingleTxtGC"/>
        <w:rPr>
          <w:rFonts w:eastAsia="SimHei"/>
        </w:rPr>
      </w:pPr>
      <w:r>
        <w:rPr>
          <w:rFonts w:eastAsia="SimHei"/>
        </w:rPr>
        <w:t>委员会建议缔约国加强努力，从源头上解决街头儿童问题，以保护、康复和社会融合为目的，并确保他们获得教育、住所和保健。</w:t>
      </w:r>
    </w:p>
    <w:p w:rsidR="004B493C" w:rsidRDefault="004B493C">
      <w:pPr>
        <w:pStyle w:val="SingleTxtGC"/>
        <w:rPr>
          <w:b/>
        </w:rPr>
      </w:pPr>
      <w:r>
        <w:t>(18)</w:t>
      </w:r>
      <w:r>
        <w:rPr>
          <w:rFonts w:hint="eastAsia"/>
        </w:rPr>
        <w:t xml:space="preserve">  </w:t>
      </w:r>
      <w:r>
        <w:t>委员会关切地注意到，虐待儿童、特别是性虐待的发生率很高。委员会还关注的是，根据《刑法》第</w:t>
      </w:r>
      <w:r>
        <w:t>576</w:t>
      </w:r>
      <w:r>
        <w:t>条和《家庭法》第</w:t>
      </w:r>
      <w:r>
        <w:t>258</w:t>
      </w:r>
      <w:r>
        <w:t>条，在家庭和替代照料场所，为</w:t>
      </w:r>
      <w:r>
        <w:rPr>
          <w:rFonts w:hint="eastAsia"/>
        </w:rPr>
        <w:t>“</w:t>
      </w:r>
      <w:r>
        <w:t>适当养育</w:t>
      </w:r>
      <w:r>
        <w:rPr>
          <w:rFonts w:hint="eastAsia"/>
        </w:rPr>
        <w:t>”</w:t>
      </w:r>
      <w:r>
        <w:t>目的，体罚是合法的</w:t>
      </w:r>
      <w:r>
        <w:t>(</w:t>
      </w:r>
      <w:r>
        <w:t>第</w:t>
      </w:r>
      <w:r>
        <w:rPr>
          <w:rFonts w:hint="eastAsia"/>
        </w:rPr>
        <w:t>十</w:t>
      </w:r>
      <w:r>
        <w:t>条</w:t>
      </w:r>
      <w:r>
        <w:t>)</w:t>
      </w:r>
      <w:r>
        <w:t>。</w:t>
      </w:r>
    </w:p>
    <w:p w:rsidR="004B493C" w:rsidRDefault="004B493C">
      <w:pPr>
        <w:pStyle w:val="SingleTxtGC"/>
        <w:rPr>
          <w:rFonts w:eastAsia="SimHei"/>
        </w:rPr>
      </w:pPr>
      <w:r>
        <w:rPr>
          <w:rFonts w:eastAsia="SimHei"/>
        </w:rPr>
        <w:t>委员会建议缔约国采取紧急措施，制止和防止虐待和忽略儿童，包括通过设立有效的机制，以接受、监测和调查有关虐待儿童案件的报告。委员会还敦促缔约国，作为优先事项修订《刑法》和《家庭法》，以禁止在家庭和替代照料场所养育中实行体罚。</w:t>
      </w:r>
    </w:p>
    <w:p w:rsidR="004B493C" w:rsidRDefault="004B493C">
      <w:pPr>
        <w:pStyle w:val="SingleTxtGC"/>
        <w:rPr>
          <w:b/>
        </w:rPr>
      </w:pPr>
      <w:r>
        <w:t>(19)</w:t>
      </w:r>
      <w:r>
        <w:rPr>
          <w:rFonts w:hint="eastAsia"/>
        </w:rPr>
        <w:t xml:space="preserve">  </w:t>
      </w:r>
      <w:r>
        <w:t>委员会关注的是，尽管自</w:t>
      </w:r>
      <w:r>
        <w:t>2004</w:t>
      </w:r>
      <w:r>
        <w:t>年以来在减贫方面取得了令人瞩目的进展，但是，贫困和极端贫困问题依然十分严重，尤其是在农村地区</w:t>
      </w:r>
      <w:r>
        <w:t>(</w:t>
      </w:r>
      <w:r>
        <w:t>第</w:t>
      </w:r>
      <w:r>
        <w:rPr>
          <w:rFonts w:hint="eastAsia"/>
        </w:rPr>
        <w:t>十一</w:t>
      </w:r>
      <w:r>
        <w:t>条</w:t>
      </w:r>
      <w:r>
        <w:t>)</w:t>
      </w:r>
      <w:r>
        <w:t>。</w:t>
      </w:r>
    </w:p>
    <w:p w:rsidR="004B493C" w:rsidRDefault="004B493C">
      <w:pPr>
        <w:pStyle w:val="SingleTxtGC"/>
        <w:rPr>
          <w:rFonts w:eastAsia="SimHei"/>
        </w:rPr>
      </w:pPr>
      <w:r>
        <w:rPr>
          <w:rFonts w:eastAsia="SimHei"/>
        </w:rPr>
        <w:t>委员会建议缔约国采取一切必要措施，进一步减少贫困和极端贫困现象，特别是在农村地区。委员会请缔约国在其下一次定期报告中列入按年度及农村和城市地区分列的可比数据，有关贫困和赤贫人数的指数，及其减贫努力所取得的进展。委员会提请缔约国注意其</w:t>
      </w:r>
      <w:r>
        <w:rPr>
          <w:rFonts w:eastAsia="SimHei"/>
        </w:rPr>
        <w:t>2001</w:t>
      </w:r>
      <w:r>
        <w:rPr>
          <w:rFonts w:eastAsia="SimHei"/>
        </w:rPr>
        <w:t>年</w:t>
      </w:r>
      <w:r>
        <w:rPr>
          <w:rFonts w:eastAsia="SimHei"/>
        </w:rPr>
        <w:t>5</w:t>
      </w:r>
      <w:r>
        <w:rPr>
          <w:rFonts w:eastAsia="SimHei"/>
        </w:rPr>
        <w:t>月</w:t>
      </w:r>
      <w:r>
        <w:rPr>
          <w:rFonts w:eastAsia="SimHei"/>
        </w:rPr>
        <w:t>4</w:t>
      </w:r>
      <w:r>
        <w:rPr>
          <w:rFonts w:eastAsia="SimHei"/>
        </w:rPr>
        <w:t>日通过的关于</w:t>
      </w:r>
      <w:r>
        <w:rPr>
          <w:rFonts w:eastAsia="SimHei" w:hint="eastAsia"/>
        </w:rPr>
        <w:t>“</w:t>
      </w:r>
      <w:r>
        <w:rPr>
          <w:rFonts w:eastAsia="SimHei"/>
        </w:rPr>
        <w:t>贫穷与《经济、社会、文化权利国际公约》</w:t>
      </w:r>
      <w:r>
        <w:rPr>
          <w:rFonts w:eastAsia="SimHei" w:hint="eastAsia"/>
        </w:rPr>
        <w:t>”</w:t>
      </w:r>
      <w:r>
        <w:rPr>
          <w:rFonts w:eastAsia="SimHei"/>
        </w:rPr>
        <w:t>的声明</w:t>
      </w:r>
      <w:r>
        <w:rPr>
          <w:rFonts w:eastAsia="SimHei"/>
        </w:rPr>
        <w:t>(E/2002/22</w:t>
      </w:r>
      <w:r>
        <w:rPr>
          <w:rFonts w:eastAsia="SimHei"/>
        </w:rPr>
        <w:noBreakHyphen/>
        <w:t xml:space="preserve">E/C.12/2001/17, </w:t>
      </w:r>
      <w:r>
        <w:rPr>
          <w:rFonts w:eastAsia="SimHei"/>
        </w:rPr>
        <w:t>附件七</w:t>
      </w:r>
      <w:r>
        <w:rPr>
          <w:rFonts w:eastAsia="SimHei"/>
        </w:rPr>
        <w:t>)</w:t>
      </w:r>
      <w:r>
        <w:rPr>
          <w:rFonts w:eastAsia="SimHei"/>
        </w:rPr>
        <w:t>。</w:t>
      </w:r>
    </w:p>
    <w:p w:rsidR="004B493C" w:rsidRDefault="004B493C">
      <w:pPr>
        <w:pStyle w:val="SingleTxtGC"/>
        <w:rPr>
          <w:rFonts w:hint="eastAsia"/>
        </w:rPr>
      </w:pPr>
      <w:r>
        <w:t>(20)</w:t>
      </w:r>
      <w:r>
        <w:rPr>
          <w:rFonts w:hint="eastAsia"/>
        </w:rPr>
        <w:t xml:space="preserve">  </w:t>
      </w:r>
      <w:r>
        <w:t>委员会关注的是，缔约国住房严重短缺，住所拥挤、质量不佳、缺少基本服务以及很大比例的城市人口生活在贫民窟中。</w:t>
      </w:r>
    </w:p>
    <w:p w:rsidR="004B493C" w:rsidRDefault="004B493C" w:rsidP="004B493C">
      <w:pPr>
        <w:pStyle w:val="SingleTxtGC"/>
        <w:rPr>
          <w:rFonts w:eastAsia="SimHei"/>
        </w:rPr>
      </w:pPr>
      <w:r>
        <w:rPr>
          <w:rFonts w:eastAsia="SimHei"/>
        </w:rPr>
        <w:t>委员会建议缔约国采取紧急措施，确保人人获得充分和能够负担的住房，保有权有法律保障，推出公共住房办法，为处境不利和边缘化的个人和群体修建更多的造价低廉的住房，并针对无房者和生活在棚户区低于标准住房者优先采取措施。委员会请缔约国在下一次定期报告中列入资料，说明缔约国无家可归状况的程度和根本原因。委员会促请缔约国注意其关于适足住房权的第</w:t>
      </w:r>
      <w:r>
        <w:rPr>
          <w:rFonts w:eastAsia="SimHei"/>
        </w:rPr>
        <w:t>4</w:t>
      </w:r>
      <w:r>
        <w:rPr>
          <w:rFonts w:eastAsia="SimHei"/>
        </w:rPr>
        <w:t>号</w:t>
      </w:r>
      <w:r>
        <w:rPr>
          <w:rFonts w:eastAsia="SimHei"/>
        </w:rPr>
        <w:t>(1991</w:t>
      </w:r>
      <w:r>
        <w:rPr>
          <w:rFonts w:eastAsia="SimHei"/>
        </w:rPr>
        <w:t>年</w:t>
      </w:r>
      <w:r>
        <w:rPr>
          <w:rFonts w:eastAsia="SimHei"/>
        </w:rPr>
        <w:t>)</w:t>
      </w:r>
      <w:r>
        <w:rPr>
          <w:rFonts w:eastAsia="SimHei"/>
        </w:rPr>
        <w:t>一般性意见。</w:t>
      </w:r>
    </w:p>
    <w:p w:rsidR="004B493C" w:rsidRDefault="004B493C">
      <w:pPr>
        <w:pStyle w:val="SingleTxtGC"/>
      </w:pPr>
      <w:r>
        <w:t>(21)</w:t>
      </w:r>
      <w:r>
        <w:rPr>
          <w:rFonts w:hint="eastAsia"/>
        </w:rPr>
        <w:t xml:space="preserve">  </w:t>
      </w:r>
      <w:r>
        <w:t>委员会关注的是，有报告称，缔约国报告中所述自愿重新安置方案涉及在该国各地区强制搬迁数千人，他们被安置到缺乏诸如卫生诊所、洁净水供应和学校等基础设施的乡村，得不到农业援助也没有粮食援助</w:t>
      </w:r>
      <w:r>
        <w:t>(</w:t>
      </w:r>
      <w:r>
        <w:t>第</w:t>
      </w:r>
      <w:r>
        <w:rPr>
          <w:rFonts w:hint="eastAsia"/>
        </w:rPr>
        <w:t>十一</w:t>
      </w:r>
      <w:r>
        <w:t>条</w:t>
      </w:r>
      <w:r>
        <w:t>)</w:t>
      </w:r>
      <w:r>
        <w:t>。</w:t>
      </w:r>
    </w:p>
    <w:p w:rsidR="004B493C" w:rsidRDefault="004B493C">
      <w:pPr>
        <w:pStyle w:val="SingleTxtGC"/>
        <w:rPr>
          <w:rFonts w:eastAsia="SimHei"/>
        </w:rPr>
      </w:pPr>
      <w:r>
        <w:rPr>
          <w:rFonts w:eastAsia="SimHei"/>
        </w:rPr>
        <w:t>委员会敦促缔约国确保异地安置在自愿基础上进行，要有事先磋商，并</w:t>
      </w:r>
      <w:r>
        <w:rPr>
          <w:rFonts w:eastAsia="SimHei" w:hint="eastAsia"/>
        </w:rPr>
        <w:t>向</w:t>
      </w:r>
      <w:r>
        <w:rPr>
          <w:rFonts w:eastAsia="SimHei"/>
        </w:rPr>
        <w:t>被迫迁离者提供充分赔偿或替代住所，保证向生活在重新安置地点的人们提供各项基本服务</w:t>
      </w:r>
      <w:r>
        <w:rPr>
          <w:rFonts w:eastAsia="SimHei"/>
        </w:rPr>
        <w:t>(</w:t>
      </w:r>
      <w:r>
        <w:rPr>
          <w:rFonts w:eastAsia="SimHei"/>
        </w:rPr>
        <w:t>包括</w:t>
      </w:r>
      <w:r>
        <w:rPr>
          <w:rFonts w:eastAsia="SimHei" w:hint="eastAsia"/>
        </w:rPr>
        <w:t>饮</w:t>
      </w:r>
      <w:r>
        <w:rPr>
          <w:rFonts w:eastAsia="SimHei"/>
        </w:rPr>
        <w:t>用水、电、洗涤、卫生和交通设备</w:t>
      </w:r>
      <w:r>
        <w:rPr>
          <w:rFonts w:eastAsia="SimHei"/>
        </w:rPr>
        <w:t>)</w:t>
      </w:r>
      <w:r>
        <w:rPr>
          <w:rFonts w:eastAsia="SimHei"/>
        </w:rPr>
        <w:t>和充分的设施</w:t>
      </w:r>
      <w:r>
        <w:rPr>
          <w:rFonts w:eastAsia="SimHei"/>
        </w:rPr>
        <w:t>(</w:t>
      </w:r>
      <w:r>
        <w:rPr>
          <w:rFonts w:eastAsia="SimHei"/>
        </w:rPr>
        <w:t>包括学校和保健中心</w:t>
      </w:r>
      <w:r>
        <w:rPr>
          <w:rFonts w:eastAsia="SimHei"/>
        </w:rPr>
        <w:t>)</w:t>
      </w:r>
      <w:r>
        <w:rPr>
          <w:rFonts w:eastAsia="SimHei"/>
        </w:rPr>
        <w:t>。委员会提请缔约国注意其关于适足住房权和强迫驱逐的的第</w:t>
      </w:r>
      <w:r>
        <w:rPr>
          <w:rFonts w:eastAsia="SimHei"/>
        </w:rPr>
        <w:t>4</w:t>
      </w:r>
      <w:r>
        <w:rPr>
          <w:rFonts w:eastAsia="SimHei"/>
        </w:rPr>
        <w:t>号</w:t>
      </w:r>
      <w:r>
        <w:rPr>
          <w:rFonts w:eastAsia="SimHei"/>
        </w:rPr>
        <w:t>(1991</w:t>
      </w:r>
      <w:r>
        <w:rPr>
          <w:rFonts w:eastAsia="SimHei"/>
        </w:rPr>
        <w:t>年</w:t>
      </w:r>
      <w:r>
        <w:rPr>
          <w:rFonts w:eastAsia="SimHei"/>
        </w:rPr>
        <w:t>)</w:t>
      </w:r>
      <w:r>
        <w:rPr>
          <w:rFonts w:eastAsia="SimHei"/>
        </w:rPr>
        <w:t>和第</w:t>
      </w:r>
      <w:r>
        <w:rPr>
          <w:rFonts w:eastAsia="SimHei"/>
        </w:rPr>
        <w:t>7</w:t>
      </w:r>
      <w:r>
        <w:rPr>
          <w:rFonts w:eastAsia="SimHei"/>
        </w:rPr>
        <w:t>号</w:t>
      </w:r>
      <w:r>
        <w:rPr>
          <w:rFonts w:eastAsia="SimHei"/>
        </w:rPr>
        <w:t>(1997</w:t>
      </w:r>
      <w:r>
        <w:rPr>
          <w:rFonts w:eastAsia="SimHei"/>
        </w:rPr>
        <w:t>年</w:t>
      </w:r>
      <w:r>
        <w:rPr>
          <w:rFonts w:eastAsia="SimHei"/>
        </w:rPr>
        <w:t>)</w:t>
      </w:r>
      <w:r>
        <w:rPr>
          <w:rFonts w:eastAsia="SimHei"/>
        </w:rPr>
        <w:t>一般性意见。</w:t>
      </w:r>
    </w:p>
    <w:p w:rsidR="004B493C" w:rsidRDefault="004B493C">
      <w:pPr>
        <w:pStyle w:val="SingleTxtGC"/>
        <w:rPr>
          <w:b/>
        </w:rPr>
      </w:pPr>
      <w:r>
        <w:t>(22)</w:t>
      </w:r>
      <w:r>
        <w:rPr>
          <w:rFonts w:hint="eastAsia"/>
        </w:rPr>
        <w:t xml:space="preserve">  </w:t>
      </w:r>
      <w:r>
        <w:t>委员会关切地注意到，普遍存在长期的粮食不安全和营养不良，特别是在儿童中间</w:t>
      </w:r>
      <w:r>
        <w:t>(</w:t>
      </w:r>
      <w:r>
        <w:t>第</w:t>
      </w:r>
      <w:r>
        <w:rPr>
          <w:rFonts w:hint="eastAsia"/>
        </w:rPr>
        <w:t>十一</w:t>
      </w:r>
      <w:r>
        <w:t>条</w:t>
      </w:r>
      <w:r>
        <w:t>)</w:t>
      </w:r>
      <w:r>
        <w:t>。</w:t>
      </w:r>
    </w:p>
    <w:p w:rsidR="004B493C" w:rsidRDefault="004B493C">
      <w:pPr>
        <w:pStyle w:val="SingleTxtGC"/>
        <w:rPr>
          <w:rFonts w:eastAsia="SimHei"/>
        </w:rPr>
      </w:pPr>
      <w:r>
        <w:rPr>
          <w:rFonts w:eastAsia="SimHei"/>
        </w:rPr>
        <w:t>委员会建议缔约国采取措施，解决长期粮食不安全、长期营养不良和儿童迫切的营养需求问题。委员会还敦促缔约国确保埃塞俄比亚索马里</w:t>
      </w:r>
      <w:r>
        <w:rPr>
          <w:rFonts w:eastAsia="SimHei" w:hint="eastAsia"/>
        </w:rPr>
        <w:t>州</w:t>
      </w:r>
      <w:r>
        <w:rPr>
          <w:rFonts w:eastAsia="SimHei"/>
        </w:rPr>
        <w:t>的人口受益于国家粮食援助和农村发展计划。</w:t>
      </w:r>
    </w:p>
    <w:p w:rsidR="004B493C" w:rsidRDefault="004B493C">
      <w:pPr>
        <w:pStyle w:val="SingleTxtGC"/>
        <w:rPr>
          <w:b/>
        </w:rPr>
      </w:pPr>
      <w:r>
        <w:t>(23)</w:t>
      </w:r>
      <w:r>
        <w:rPr>
          <w:rFonts w:hint="eastAsia"/>
        </w:rPr>
        <w:t xml:space="preserve">  </w:t>
      </w:r>
      <w:r>
        <w:t>委员会关注的是，在农村地区家庭和难民营的人口中，无法随时获得安全饮水和卫生设施的占很大比例，一半以上的家庭为了获取饮用水不得不走很长的路。</w:t>
      </w:r>
      <w:r>
        <w:t>(</w:t>
      </w:r>
      <w:r>
        <w:t>第</w:t>
      </w:r>
      <w:r>
        <w:rPr>
          <w:rFonts w:hint="eastAsia"/>
        </w:rPr>
        <w:t>十一</w:t>
      </w:r>
      <w:r>
        <w:t>条</w:t>
      </w:r>
      <w:r>
        <w:t>)</w:t>
      </w:r>
      <w:r>
        <w:t>。</w:t>
      </w:r>
    </w:p>
    <w:p w:rsidR="004B493C" w:rsidRDefault="004B493C">
      <w:pPr>
        <w:pStyle w:val="SingleTxtGC"/>
        <w:rPr>
          <w:rFonts w:eastAsia="SimHei"/>
        </w:rPr>
      </w:pPr>
      <w:r>
        <w:rPr>
          <w:rFonts w:eastAsia="SimHei"/>
        </w:rPr>
        <w:t>委员会建议缔约国采取措施，改善获得安全饮用水和卫生设施的手段，特别是在农村地区和难民营。</w:t>
      </w:r>
    </w:p>
    <w:p w:rsidR="004B493C" w:rsidRDefault="004B493C">
      <w:pPr>
        <w:pStyle w:val="SingleTxtGC"/>
      </w:pPr>
      <w:r>
        <w:t>(24)</w:t>
      </w:r>
      <w:r>
        <w:rPr>
          <w:rFonts w:hint="eastAsia"/>
        </w:rPr>
        <w:t xml:space="preserve">  </w:t>
      </w:r>
      <w:r>
        <w:t>委员会关注的是，</w:t>
      </w:r>
      <w:r>
        <w:rPr>
          <w:rFonts w:hint="eastAsia"/>
        </w:rPr>
        <w:t>吉格吉贝第三水</w:t>
      </w:r>
      <w:r>
        <w:t>电站</w:t>
      </w:r>
      <w:r>
        <w:rPr>
          <w:rFonts w:hint="eastAsia"/>
        </w:rPr>
        <w:t>大</w:t>
      </w:r>
      <w:r>
        <w:t>坝的修建和运作将对依赖</w:t>
      </w:r>
      <w:r>
        <w:rPr>
          <w:rFonts w:hint="eastAsia"/>
        </w:rPr>
        <w:t>奥莫</w:t>
      </w:r>
      <w:r>
        <w:t>河的土著人民的传统习俗和生存手段产生极大的不利影响，并可能危及当地粮食安全</w:t>
      </w:r>
      <w:r>
        <w:t>(</w:t>
      </w:r>
      <w:r>
        <w:t>第</w:t>
      </w:r>
      <w:r>
        <w:rPr>
          <w:rFonts w:hint="eastAsia"/>
        </w:rPr>
        <w:t>十一</w:t>
      </w:r>
      <w:r>
        <w:t>条</w:t>
      </w:r>
      <w:r>
        <w:t>)</w:t>
      </w:r>
      <w:r>
        <w:t>。</w:t>
      </w:r>
    </w:p>
    <w:p w:rsidR="004B493C" w:rsidRDefault="004B493C">
      <w:pPr>
        <w:pStyle w:val="SingleTxtGC"/>
        <w:rPr>
          <w:rFonts w:eastAsia="SimHei"/>
        </w:rPr>
      </w:pPr>
      <w:r>
        <w:rPr>
          <w:rFonts w:eastAsia="SimHei"/>
        </w:rPr>
        <w:t>委员会建议缔约国继续确定并解决</w:t>
      </w:r>
      <w:r>
        <w:rPr>
          <w:rFonts w:eastAsia="SimHei" w:hint="eastAsia"/>
        </w:rPr>
        <w:t>吉贝第三</w:t>
      </w:r>
      <w:r>
        <w:rPr>
          <w:rFonts w:eastAsia="SimHei"/>
        </w:rPr>
        <w:t>大坝不利的社会和环境影响。委员会还敦促缔约国在水电项目修建之前，着手进行全面影响评估并与受影响社区进行广泛磋商，为其提供真正的表达意见和影响决策的机会</w:t>
      </w:r>
      <w:r>
        <w:rPr>
          <w:rFonts w:eastAsia="SimHei" w:hint="eastAsia"/>
        </w:rPr>
        <w:t>。</w:t>
      </w:r>
    </w:p>
    <w:p w:rsidR="004B493C" w:rsidRDefault="004B493C">
      <w:pPr>
        <w:pStyle w:val="SingleTxtGC"/>
      </w:pPr>
      <w:r>
        <w:t>(25)</w:t>
      </w:r>
      <w:r>
        <w:rPr>
          <w:rFonts w:hint="eastAsia"/>
        </w:rPr>
        <w:t xml:space="preserve">  </w:t>
      </w:r>
      <w:r>
        <w:t>委员会关注的是，没有普遍的医疗保险。委员会还关注的是，某些地区人均</w:t>
      </w:r>
      <w:r>
        <w:rPr>
          <w:rFonts w:hint="eastAsia"/>
        </w:rPr>
        <w:t>合格的</w:t>
      </w:r>
      <w:r>
        <w:t>医护专业人员人数很少，在</w:t>
      </w:r>
      <w:r>
        <w:rPr>
          <w:rFonts w:hint="eastAsia"/>
        </w:rPr>
        <w:t>各</w:t>
      </w:r>
      <w:r>
        <w:t>医疗中心，医疗设备和工作人员奇缺。委员会关切地注意到，母婴死亡率很高，得到熟练的助产士协助的分娩很少，特别是在农村地区。委员会还关注的是，获得母婴保健的手段极为有限，特别是在埃塞俄比亚索马里</w:t>
      </w:r>
      <w:r>
        <w:rPr>
          <w:rFonts w:hint="eastAsia"/>
        </w:rPr>
        <w:t>州</w:t>
      </w:r>
      <w:r>
        <w:t>(</w:t>
      </w:r>
      <w:r>
        <w:t>第</w:t>
      </w:r>
      <w:r>
        <w:rPr>
          <w:rFonts w:hint="eastAsia"/>
        </w:rPr>
        <w:t>十二</w:t>
      </w:r>
      <w:r>
        <w:t>条</w:t>
      </w:r>
      <w:r>
        <w:t>)</w:t>
      </w:r>
      <w:r>
        <w:t>。</w:t>
      </w:r>
    </w:p>
    <w:p w:rsidR="004B493C" w:rsidRDefault="004B493C">
      <w:pPr>
        <w:pStyle w:val="SingleTxtGC"/>
        <w:rPr>
          <w:rFonts w:eastAsia="SimHei"/>
        </w:rPr>
      </w:pPr>
      <w:r>
        <w:rPr>
          <w:rFonts w:eastAsia="SimHei"/>
        </w:rPr>
        <w:t>委员会建议缔约国加强努力，改善卫生服务，包括通过拨付更多资源和采取措施，解决城乡地区在提供医疗服务方面的巨大差异。委员会建议，这些努力特别侧重于培训保健推广工作者和向医疗中心提供充足的医疗设备和人员。委员会还建议缔约国紧急采取措施，降低高母婴死亡率，并确保分娩得到熟练的助产士的协助。委员会建议缔约国加强努力，改善妇女获得基本的产科和新生儿护理、生殖健康服务和基本医疗保健中心的手段，特别是在农村地区。</w:t>
      </w:r>
    </w:p>
    <w:p w:rsidR="004B493C" w:rsidRDefault="004B493C">
      <w:pPr>
        <w:pStyle w:val="SingleTxtGC"/>
        <w:rPr>
          <w:b/>
        </w:rPr>
      </w:pPr>
      <w:r>
        <w:t>(26)</w:t>
      </w:r>
      <w:r>
        <w:rPr>
          <w:rFonts w:hint="eastAsia"/>
        </w:rPr>
        <w:t xml:space="preserve">  </w:t>
      </w:r>
      <w:r>
        <w:t>委员会关注的是，初等教育既不免费，也非义务教育，尽管缔约国</w:t>
      </w:r>
      <w:r>
        <w:rPr>
          <w:rFonts w:hint="eastAsia"/>
        </w:rPr>
        <w:t>在</w:t>
      </w:r>
      <w:r>
        <w:t>这些方面作出了努力。委员会还关注小学入学率和出勤率很低</w:t>
      </w:r>
      <w:r>
        <w:rPr>
          <w:rFonts w:hint="eastAsia"/>
          <w:spacing w:val="-50"/>
        </w:rPr>
        <w:t>―</w:t>
      </w:r>
      <w:r>
        <w:rPr>
          <w:rFonts w:hint="eastAsia"/>
        </w:rPr>
        <w:t>―</w:t>
      </w:r>
      <w:r>
        <w:t>包括难民儿童，辍学率很高，入学儿童中的性别差距，经过培训的教师人数不足，以及教育质量不高等问题。委员会还关切地注意到，识字率仍然很低，特别是在农村地区及妇女和女童中</w:t>
      </w:r>
      <w:r>
        <w:t>(</w:t>
      </w:r>
      <w:r>
        <w:t>第</w:t>
      </w:r>
      <w:r>
        <w:rPr>
          <w:rFonts w:hint="eastAsia"/>
        </w:rPr>
        <w:t>十三</w:t>
      </w:r>
      <w:r>
        <w:t>和</w:t>
      </w:r>
      <w:r>
        <w:rPr>
          <w:rFonts w:hint="eastAsia"/>
        </w:rPr>
        <w:t>十四</w:t>
      </w:r>
      <w:r>
        <w:t>条</w:t>
      </w:r>
      <w:r>
        <w:t>)</w:t>
      </w:r>
      <w:r>
        <w:t>。</w:t>
      </w:r>
    </w:p>
    <w:p w:rsidR="004B493C" w:rsidRDefault="004B493C">
      <w:pPr>
        <w:pStyle w:val="SingleTxtGC"/>
        <w:rPr>
          <w:rFonts w:eastAsia="SimHei"/>
        </w:rPr>
      </w:pPr>
      <w:r>
        <w:rPr>
          <w:rFonts w:eastAsia="SimHei"/>
        </w:rPr>
        <w:t>委员会建议缔约国加强努力并采取紧急措施，根据《公约》第十三条和第十四条，确保初等教育对所有儿童为免</w:t>
      </w:r>
      <w:r>
        <w:rPr>
          <w:rFonts w:eastAsia="SimHei" w:hint="eastAsia"/>
        </w:rPr>
        <w:t>费</w:t>
      </w:r>
      <w:r>
        <w:rPr>
          <w:rFonts w:eastAsia="SimHei"/>
        </w:rPr>
        <w:t>义务教育，确保将完成义务教育的年龄定为</w:t>
      </w:r>
      <w:r>
        <w:rPr>
          <w:rFonts w:eastAsia="SimHei"/>
        </w:rPr>
        <w:t>14</w:t>
      </w:r>
      <w:r>
        <w:rPr>
          <w:rFonts w:eastAsia="SimHei"/>
        </w:rPr>
        <w:t>岁。委员会建议缔约国采取紧急措施，提高小学入学率和出勤率，包括残疾儿童，降低辍学率，并解决学校教育的间接和隐藏的费用问题，解决入学儿童中的性别差距问题。委员会还建议缔约国采取措施，培训更多教师，特别是</w:t>
      </w:r>
      <w:r>
        <w:rPr>
          <w:rFonts w:eastAsia="SimHei" w:hint="eastAsia"/>
        </w:rPr>
        <w:t>女</w:t>
      </w:r>
      <w:r>
        <w:rPr>
          <w:rFonts w:eastAsia="SimHei"/>
        </w:rPr>
        <w:t>教师，进一步增加学校设施的数目，特别是在农村地区。委员会还建议缔约国采取措施，提高农村地区、特别是妇女和女童的识字率。</w:t>
      </w:r>
    </w:p>
    <w:p w:rsidR="004B493C" w:rsidRDefault="004B493C">
      <w:pPr>
        <w:pStyle w:val="SingleTxtGC"/>
      </w:pPr>
      <w:r>
        <w:t>(27)</w:t>
      </w:r>
      <w:r>
        <w:rPr>
          <w:rFonts w:hint="eastAsia"/>
        </w:rPr>
        <w:t xml:space="preserve">  </w:t>
      </w:r>
      <w:r>
        <w:t>委员会关注的是，尽管缔约国作出了努力，但各族裔群体在行使充分参与文化生活的权利方面</w:t>
      </w:r>
      <w:r>
        <w:rPr>
          <w:rFonts w:hint="eastAsia"/>
        </w:rPr>
        <w:t>实际上</w:t>
      </w:r>
      <w:r>
        <w:t>仍然遭受歧视。而且，委员会关注的是，其中许多族裔群体遭受污辱和敌视，包括执法官员的污辱和敌视</w:t>
      </w:r>
      <w:r>
        <w:t>(</w:t>
      </w:r>
      <w:r>
        <w:t>第</w:t>
      </w:r>
      <w:r>
        <w:rPr>
          <w:rFonts w:hint="eastAsia"/>
        </w:rPr>
        <w:t>十五</w:t>
      </w:r>
      <w:r>
        <w:t>条</w:t>
      </w:r>
      <w:r>
        <w:t>)</w:t>
      </w:r>
      <w:r>
        <w:t>。</w:t>
      </w:r>
    </w:p>
    <w:p w:rsidR="004B493C" w:rsidRDefault="004B493C">
      <w:pPr>
        <w:pStyle w:val="SingleTxtGC"/>
        <w:rPr>
          <w:rFonts w:eastAsia="SimHei"/>
        </w:rPr>
      </w:pPr>
      <w:r>
        <w:rPr>
          <w:rFonts w:eastAsia="SimHei"/>
        </w:rPr>
        <w:t>委员会建议缔约国进一步加强各项必要措施，确保平等对待所有各族裔群体，从而保证其文化特性权，保证少数群体问题独立专家的相关建议得到落实。</w:t>
      </w:r>
    </w:p>
    <w:p w:rsidR="004B493C" w:rsidRDefault="004B493C">
      <w:pPr>
        <w:pStyle w:val="SingleTxtGC"/>
        <w:rPr>
          <w:rFonts w:eastAsia="SimHei"/>
        </w:rPr>
      </w:pPr>
      <w:r>
        <w:t>(28)</w:t>
      </w:r>
      <w:r>
        <w:rPr>
          <w:rFonts w:hint="eastAsia"/>
        </w:rPr>
        <w:t xml:space="preserve">  </w:t>
      </w:r>
      <w:r>
        <w:rPr>
          <w:rFonts w:eastAsia="SimHei"/>
        </w:rPr>
        <w:t>委员会建议缔约国在下一次定期报告中提供详细资料，说明其采取的保护土著社区传统知识的立法和其他措施的情况，包括设立适当基金的情况。</w:t>
      </w:r>
    </w:p>
    <w:p w:rsidR="004B493C" w:rsidRDefault="004B493C">
      <w:pPr>
        <w:pStyle w:val="SingleTxtGC"/>
        <w:rPr>
          <w:rFonts w:eastAsia="SimHei"/>
        </w:rPr>
      </w:pPr>
      <w:r>
        <w:rPr>
          <w:rFonts w:eastAsia="SimHei"/>
        </w:rPr>
        <w:t>(29)</w:t>
      </w:r>
      <w:r>
        <w:rPr>
          <w:rFonts w:eastAsia="SimHei" w:hint="eastAsia"/>
        </w:rPr>
        <w:t xml:space="preserve">  </w:t>
      </w:r>
      <w:r>
        <w:rPr>
          <w:rFonts w:eastAsia="SimHei"/>
        </w:rPr>
        <w:t>委员会鼓励缔约国考虑签署并批准《经济、社会、文化权利国际公约任择议定书》。</w:t>
      </w:r>
    </w:p>
    <w:p w:rsidR="004B493C" w:rsidRDefault="004B493C">
      <w:pPr>
        <w:pStyle w:val="SingleTxtGC"/>
        <w:rPr>
          <w:rFonts w:eastAsia="SimHei"/>
        </w:rPr>
      </w:pPr>
      <w:r>
        <w:rPr>
          <w:rFonts w:eastAsia="SimHei"/>
        </w:rPr>
        <w:t>(30)</w:t>
      </w:r>
      <w:r>
        <w:rPr>
          <w:rFonts w:eastAsia="SimHei" w:hint="eastAsia"/>
        </w:rPr>
        <w:t xml:space="preserve">  </w:t>
      </w:r>
      <w:r>
        <w:rPr>
          <w:rFonts w:eastAsia="SimHei"/>
        </w:rPr>
        <w:t>委员会要求缔约国向社会各阶层人士尤其是向国家官员、司法部门和民间社会组织广泛宣传本结论性意见，翻译并尽可能广泛地公布这些意见，并且在下次定期报告中向委员会通报为落实这些意见所采取的措施。委员会还鼓励缔约国在提交下次定期报告之前吸收所有有关行为方</w:t>
      </w:r>
      <w:r>
        <w:rPr>
          <w:rFonts w:eastAsia="SimHei"/>
        </w:rPr>
        <w:t>(</w:t>
      </w:r>
      <w:r>
        <w:rPr>
          <w:rFonts w:eastAsia="SimHei"/>
        </w:rPr>
        <w:t>包括非政府组织和民间社会其他成员</w:t>
      </w:r>
      <w:r>
        <w:rPr>
          <w:rFonts w:eastAsia="SimHei"/>
        </w:rPr>
        <w:t>)</w:t>
      </w:r>
      <w:r>
        <w:rPr>
          <w:rFonts w:eastAsia="SimHei"/>
        </w:rPr>
        <w:t>参与国家级讨论过程。</w:t>
      </w:r>
    </w:p>
    <w:p w:rsidR="004B493C" w:rsidRDefault="004B493C">
      <w:pPr>
        <w:pStyle w:val="SingleTxtGC"/>
        <w:rPr>
          <w:rFonts w:eastAsia="SimHei" w:hint="eastAsia"/>
        </w:rPr>
      </w:pPr>
      <w:r>
        <w:rPr>
          <w:rFonts w:eastAsia="SimHei"/>
        </w:rPr>
        <w:t>(31)</w:t>
      </w:r>
      <w:r>
        <w:rPr>
          <w:rFonts w:eastAsia="SimHei" w:hint="eastAsia"/>
        </w:rPr>
        <w:t xml:space="preserve">  </w:t>
      </w:r>
      <w:r>
        <w:rPr>
          <w:rFonts w:eastAsia="SimHei"/>
        </w:rPr>
        <w:t>委员会请缔约国在</w:t>
      </w:r>
      <w:r>
        <w:rPr>
          <w:rFonts w:eastAsia="SimHei"/>
        </w:rPr>
        <w:t>2017</w:t>
      </w:r>
      <w:r>
        <w:rPr>
          <w:rFonts w:eastAsia="SimHei"/>
        </w:rPr>
        <w:t>年</w:t>
      </w:r>
      <w:r>
        <w:rPr>
          <w:rFonts w:eastAsia="SimHei"/>
        </w:rPr>
        <w:t>5</w:t>
      </w:r>
      <w:r>
        <w:rPr>
          <w:rFonts w:eastAsia="SimHei"/>
        </w:rPr>
        <w:t>月</w:t>
      </w:r>
      <w:r>
        <w:rPr>
          <w:rFonts w:eastAsia="SimHei"/>
        </w:rPr>
        <w:t>18</w:t>
      </w:r>
      <w:r>
        <w:rPr>
          <w:rFonts w:eastAsia="SimHei"/>
        </w:rPr>
        <w:t>日之前提交按照</w:t>
      </w:r>
      <w:r>
        <w:rPr>
          <w:rFonts w:eastAsia="SimHei"/>
        </w:rPr>
        <w:t>2008</w:t>
      </w:r>
      <w:r>
        <w:rPr>
          <w:rFonts w:eastAsia="SimHei"/>
        </w:rPr>
        <w:t>年通过的委员会报告准则修订本</w:t>
      </w:r>
      <w:r>
        <w:rPr>
          <w:rFonts w:eastAsia="SimHei"/>
        </w:rPr>
        <w:t>(E/C.12/2008/2)</w:t>
      </w:r>
      <w:r>
        <w:rPr>
          <w:rFonts w:eastAsia="SimHei"/>
        </w:rPr>
        <w:t>编写的第四次定期报告。</w:t>
      </w:r>
    </w:p>
    <w:p w:rsidR="004B493C" w:rsidRDefault="004B493C" w:rsidP="00010517">
      <w:pPr>
        <w:pStyle w:val="H1GC"/>
        <w:rPr>
          <w:rFonts w:hint="eastAsia"/>
        </w:rPr>
      </w:pPr>
      <w:r>
        <w:rPr>
          <w:rFonts w:hint="eastAsia"/>
        </w:rPr>
        <w:tab/>
      </w:r>
      <w:r>
        <w:rPr>
          <w:rFonts w:hint="eastAsia"/>
        </w:rPr>
        <w:tab/>
      </w:r>
      <w:r>
        <w:t>73.</w:t>
      </w:r>
      <w:r w:rsidR="00010517">
        <w:rPr>
          <w:rFonts w:hint="eastAsia"/>
        </w:rPr>
        <w:tab/>
      </w:r>
      <w:r w:rsidRPr="008F0494">
        <w:rPr>
          <w:rFonts w:hint="eastAsia"/>
        </w:rPr>
        <w:t>新西兰</w:t>
      </w:r>
    </w:p>
    <w:p w:rsidR="004B493C" w:rsidRPr="008F0494" w:rsidRDefault="004B493C" w:rsidP="00010517">
      <w:pPr>
        <w:pStyle w:val="SingleTxtGC"/>
        <w:tabs>
          <w:tab w:val="clear" w:pos="1565"/>
          <w:tab w:val="left" w:pos="1638"/>
        </w:tabs>
        <w:rPr>
          <w:rFonts w:hint="eastAsia"/>
        </w:rPr>
      </w:pPr>
      <w:r>
        <w:rPr>
          <w:rFonts w:hint="eastAsia"/>
        </w:rPr>
        <w:t>(1)</w:t>
      </w:r>
      <w:r>
        <w:rPr>
          <w:rFonts w:hint="eastAsia"/>
        </w:rPr>
        <w:tab/>
      </w:r>
      <w:r w:rsidRPr="008F0494">
        <w:rPr>
          <w:rFonts w:hint="eastAsia"/>
        </w:rPr>
        <w:t>经济、社会和</w:t>
      </w:r>
      <w:r>
        <w:rPr>
          <w:rFonts w:hint="eastAsia"/>
        </w:rPr>
        <w:t>文化</w:t>
      </w:r>
      <w:r w:rsidRPr="008F0494">
        <w:rPr>
          <w:rFonts w:hint="eastAsia"/>
        </w:rPr>
        <w:t>权利委员会在</w:t>
      </w:r>
      <w:r w:rsidRPr="008F0494">
        <w:rPr>
          <w:rFonts w:hint="eastAsia"/>
        </w:rPr>
        <w:t>2012</w:t>
      </w:r>
      <w:r w:rsidRPr="008F0494">
        <w:rPr>
          <w:rFonts w:hint="eastAsia"/>
        </w:rPr>
        <w:t>年</w:t>
      </w:r>
      <w:r w:rsidRPr="008F0494">
        <w:rPr>
          <w:rFonts w:hint="eastAsia"/>
        </w:rPr>
        <w:t>5</w:t>
      </w:r>
      <w:r w:rsidRPr="008F0494">
        <w:rPr>
          <w:rFonts w:hint="eastAsia"/>
        </w:rPr>
        <w:t>月</w:t>
      </w:r>
      <w:r w:rsidRPr="008F0494">
        <w:rPr>
          <w:rFonts w:hint="eastAsia"/>
        </w:rPr>
        <w:t>4</w:t>
      </w:r>
      <w:r w:rsidRPr="008F0494">
        <w:rPr>
          <w:rFonts w:hint="eastAsia"/>
        </w:rPr>
        <w:t>日和</w:t>
      </w:r>
      <w:r w:rsidRPr="008F0494">
        <w:rPr>
          <w:rFonts w:hint="eastAsia"/>
        </w:rPr>
        <w:t>7</w:t>
      </w:r>
      <w:r w:rsidRPr="008F0494">
        <w:rPr>
          <w:rFonts w:hint="eastAsia"/>
        </w:rPr>
        <w:t>日举行的第</w:t>
      </w:r>
      <w:r w:rsidRPr="008F0494">
        <w:rPr>
          <w:rFonts w:hint="eastAsia"/>
        </w:rPr>
        <w:t>9</w:t>
      </w:r>
      <w:r w:rsidRPr="008F0494">
        <w:rPr>
          <w:rFonts w:hint="eastAsia"/>
        </w:rPr>
        <w:t>、</w:t>
      </w:r>
      <w:r w:rsidRPr="008F0494">
        <w:rPr>
          <w:rFonts w:hint="eastAsia"/>
        </w:rPr>
        <w:t>10</w:t>
      </w:r>
      <w:r w:rsidRPr="008F0494">
        <w:rPr>
          <w:rFonts w:hint="eastAsia"/>
        </w:rPr>
        <w:t>和</w:t>
      </w:r>
      <w:r w:rsidRPr="008F0494">
        <w:rPr>
          <w:rFonts w:hint="eastAsia"/>
        </w:rPr>
        <w:t>11</w:t>
      </w:r>
      <w:r w:rsidRPr="008F0494">
        <w:rPr>
          <w:rFonts w:hint="eastAsia"/>
        </w:rPr>
        <w:t>次会议上审议了新西兰关于</w:t>
      </w:r>
      <w:r w:rsidRPr="008F0494">
        <w:t>《经济、社会、文化权利国际公约》执行情况的</w:t>
      </w:r>
      <w:r w:rsidRPr="008F0494">
        <w:rPr>
          <w:rFonts w:hint="eastAsia"/>
        </w:rPr>
        <w:t>第三次定期</w:t>
      </w:r>
      <w:r w:rsidRPr="008F0494">
        <w:t>报告</w:t>
      </w:r>
      <w:r w:rsidRPr="008F0494">
        <w:t>(E/C.12/</w:t>
      </w:r>
      <w:r w:rsidRPr="008F0494">
        <w:rPr>
          <w:rFonts w:hint="eastAsia"/>
        </w:rPr>
        <w:t>NZL</w:t>
      </w:r>
      <w:r w:rsidRPr="008F0494">
        <w:t>/3)</w:t>
      </w:r>
      <w:r w:rsidRPr="008F0494">
        <w:rPr>
          <w:rFonts w:hint="eastAsia"/>
        </w:rPr>
        <w:t>，并在</w:t>
      </w:r>
      <w:r w:rsidRPr="008F0494">
        <w:rPr>
          <w:rFonts w:hint="eastAsia"/>
        </w:rPr>
        <w:t>2012</w:t>
      </w:r>
      <w:r w:rsidRPr="008F0494">
        <w:rPr>
          <w:rFonts w:hint="eastAsia"/>
        </w:rPr>
        <w:t>年</w:t>
      </w:r>
      <w:r w:rsidRPr="008F0494">
        <w:rPr>
          <w:rFonts w:hint="eastAsia"/>
        </w:rPr>
        <w:t>5</w:t>
      </w:r>
      <w:r w:rsidRPr="008F0494">
        <w:rPr>
          <w:rFonts w:hint="eastAsia"/>
        </w:rPr>
        <w:t>月</w:t>
      </w:r>
      <w:r w:rsidRPr="008F0494">
        <w:rPr>
          <w:rFonts w:hint="eastAsia"/>
        </w:rPr>
        <w:t>18</w:t>
      </w:r>
      <w:r w:rsidRPr="008F0494">
        <w:rPr>
          <w:rFonts w:hint="eastAsia"/>
        </w:rPr>
        <w:t>日举行的第</w:t>
      </w:r>
      <w:r w:rsidRPr="008F0494">
        <w:rPr>
          <w:rFonts w:hint="eastAsia"/>
        </w:rPr>
        <w:t>28</w:t>
      </w:r>
      <w:r w:rsidRPr="008F0494">
        <w:rPr>
          <w:rFonts w:hint="eastAsia"/>
        </w:rPr>
        <w:t>次会议上通过了下述结论性意见。</w:t>
      </w:r>
    </w:p>
    <w:p w:rsidR="004B493C" w:rsidRPr="008F0494" w:rsidRDefault="00010517" w:rsidP="00010517">
      <w:pPr>
        <w:pStyle w:val="H1GC"/>
        <w:keepNext w:val="0"/>
        <w:keepLines w:val="0"/>
        <w:rPr>
          <w:rFonts w:hint="eastAsia"/>
        </w:rPr>
      </w:pPr>
      <w:r>
        <w:br w:type="page"/>
      </w:r>
      <w:r w:rsidR="004B493C">
        <w:rPr>
          <w:rFonts w:hint="eastAsia"/>
        </w:rPr>
        <w:tab/>
      </w:r>
      <w:r w:rsidR="004B493C" w:rsidRPr="008F0494">
        <w:rPr>
          <w:rFonts w:hint="eastAsia"/>
        </w:rPr>
        <w:t>A.</w:t>
      </w:r>
      <w:r w:rsidR="004B493C">
        <w:rPr>
          <w:rFonts w:hint="eastAsia"/>
        </w:rPr>
        <w:tab/>
      </w:r>
      <w:r w:rsidR="004B493C" w:rsidRPr="008F0494">
        <w:rPr>
          <w:rFonts w:hint="eastAsia"/>
        </w:rPr>
        <w:t>导言</w:t>
      </w:r>
    </w:p>
    <w:p w:rsidR="004B493C" w:rsidRPr="008F0494" w:rsidRDefault="004B493C" w:rsidP="00010517">
      <w:pPr>
        <w:pStyle w:val="SingleTxtGC"/>
        <w:tabs>
          <w:tab w:val="clear" w:pos="1565"/>
          <w:tab w:val="left" w:pos="1638"/>
        </w:tabs>
        <w:rPr>
          <w:rFonts w:hint="eastAsia"/>
        </w:rPr>
      </w:pPr>
      <w:r>
        <w:rPr>
          <w:rFonts w:hint="eastAsia"/>
        </w:rPr>
        <w:t>(2)</w:t>
      </w:r>
      <w:r>
        <w:rPr>
          <w:rFonts w:hint="eastAsia"/>
        </w:rPr>
        <w:tab/>
      </w:r>
      <w:r w:rsidRPr="00141A8B">
        <w:rPr>
          <w:rFonts w:hint="eastAsia"/>
        </w:rPr>
        <w:t>委员会欢迎新西兰提交第三次定期报告，报告体现了律已精神，说明了为落实委员会在其以前的结论性意见中提出的建议所采取的措施。委员会还欢迎对问题单的书面答复</w:t>
      </w:r>
      <w:r w:rsidRPr="00141A8B">
        <w:rPr>
          <w:rFonts w:hint="eastAsia"/>
        </w:rPr>
        <w:t>(E/C.12/NZL/Q/3/Add.1)</w:t>
      </w:r>
      <w:r w:rsidRPr="00141A8B">
        <w:rPr>
          <w:rFonts w:hint="eastAsia"/>
        </w:rPr>
        <w:t>。委员会赞赏两个文件所提供资料的质量。</w:t>
      </w:r>
    </w:p>
    <w:p w:rsidR="004B493C" w:rsidRPr="008F0494" w:rsidRDefault="004B493C" w:rsidP="00010517">
      <w:pPr>
        <w:pStyle w:val="SingleTxtGC"/>
        <w:tabs>
          <w:tab w:val="clear" w:pos="1565"/>
          <w:tab w:val="left" w:pos="1638"/>
        </w:tabs>
        <w:rPr>
          <w:rFonts w:hint="eastAsia"/>
        </w:rPr>
      </w:pPr>
      <w:r>
        <w:rPr>
          <w:rFonts w:hint="eastAsia"/>
        </w:rPr>
        <w:t>(3)</w:t>
      </w:r>
      <w:r>
        <w:rPr>
          <w:rFonts w:hint="eastAsia"/>
        </w:rPr>
        <w:tab/>
      </w:r>
      <w:r w:rsidRPr="00AC3F0B">
        <w:rPr>
          <w:rFonts w:hint="eastAsia"/>
        </w:rPr>
        <w:t>委员会赞赏地注意到缔约国代表团与委员会进行的诚恳、积极和建设性对话</w:t>
      </w:r>
      <w:r w:rsidRPr="008F0494">
        <w:rPr>
          <w:rFonts w:hint="eastAsia"/>
        </w:rPr>
        <w:t>。</w:t>
      </w:r>
    </w:p>
    <w:p w:rsidR="004B493C" w:rsidRPr="008F0494" w:rsidRDefault="004B493C" w:rsidP="004B493C">
      <w:pPr>
        <w:pStyle w:val="H1GC"/>
        <w:rPr>
          <w:rFonts w:hint="eastAsia"/>
        </w:rPr>
      </w:pPr>
      <w:r>
        <w:rPr>
          <w:rFonts w:hint="eastAsia"/>
        </w:rPr>
        <w:tab/>
      </w:r>
      <w:r w:rsidRPr="008F0494">
        <w:rPr>
          <w:rFonts w:hint="eastAsia"/>
        </w:rPr>
        <w:t>B.</w:t>
      </w:r>
      <w:r>
        <w:rPr>
          <w:rFonts w:hint="eastAsia"/>
        </w:rPr>
        <w:tab/>
      </w:r>
      <w:r w:rsidRPr="008F0494">
        <w:rPr>
          <w:rFonts w:hint="eastAsia"/>
        </w:rPr>
        <w:t>积极方面</w:t>
      </w:r>
    </w:p>
    <w:p w:rsidR="004B493C" w:rsidRPr="008F0494" w:rsidRDefault="004B493C" w:rsidP="00010517">
      <w:pPr>
        <w:pStyle w:val="SingleTxtGC"/>
        <w:tabs>
          <w:tab w:val="clear" w:pos="1565"/>
          <w:tab w:val="left" w:pos="1638"/>
        </w:tabs>
        <w:rPr>
          <w:rFonts w:hint="eastAsia"/>
        </w:rPr>
      </w:pPr>
      <w:r>
        <w:rPr>
          <w:rFonts w:hint="eastAsia"/>
        </w:rPr>
        <w:t>(4)</w:t>
      </w:r>
      <w:r>
        <w:rPr>
          <w:rFonts w:hint="eastAsia"/>
        </w:rPr>
        <w:tab/>
      </w:r>
      <w:r w:rsidRPr="008F0494">
        <w:rPr>
          <w:rFonts w:hint="eastAsia"/>
        </w:rPr>
        <w:t>委员会欢迎缔约国于</w:t>
      </w:r>
      <w:r w:rsidRPr="008F0494">
        <w:rPr>
          <w:rFonts w:hint="eastAsia"/>
        </w:rPr>
        <w:t>2008</w:t>
      </w:r>
      <w:r w:rsidRPr="008F0494">
        <w:rPr>
          <w:rFonts w:hint="eastAsia"/>
        </w:rPr>
        <w:t>年</w:t>
      </w:r>
      <w:r w:rsidRPr="008F0494">
        <w:rPr>
          <w:rFonts w:hint="eastAsia"/>
        </w:rPr>
        <w:t>3</w:t>
      </w:r>
      <w:r w:rsidRPr="008F0494">
        <w:rPr>
          <w:rFonts w:hint="eastAsia"/>
        </w:rPr>
        <w:t>月</w:t>
      </w:r>
      <w:r w:rsidRPr="008F0494">
        <w:rPr>
          <w:rFonts w:hint="eastAsia"/>
        </w:rPr>
        <w:t>14</w:t>
      </w:r>
      <w:r w:rsidRPr="008F0494">
        <w:rPr>
          <w:rFonts w:hint="eastAsia"/>
        </w:rPr>
        <w:t>日批准《禁止酷刑公约任择议定书》，</w:t>
      </w:r>
      <w:r w:rsidRPr="008F0494">
        <w:rPr>
          <w:rFonts w:hint="eastAsia"/>
        </w:rPr>
        <w:t>2008</w:t>
      </w:r>
      <w:r w:rsidRPr="008F0494">
        <w:rPr>
          <w:rFonts w:hint="eastAsia"/>
        </w:rPr>
        <w:t>年</w:t>
      </w:r>
      <w:r w:rsidRPr="008F0494">
        <w:rPr>
          <w:rFonts w:hint="eastAsia"/>
        </w:rPr>
        <w:t>9</w:t>
      </w:r>
      <w:r w:rsidRPr="008F0494">
        <w:rPr>
          <w:rFonts w:hint="eastAsia"/>
        </w:rPr>
        <w:t>月</w:t>
      </w:r>
      <w:r w:rsidRPr="008F0494">
        <w:rPr>
          <w:rFonts w:hint="eastAsia"/>
        </w:rPr>
        <w:t>25</w:t>
      </w:r>
      <w:r w:rsidRPr="008F0494">
        <w:rPr>
          <w:rFonts w:hint="eastAsia"/>
        </w:rPr>
        <w:t>日批准《残疾人权利公约》，</w:t>
      </w:r>
      <w:r w:rsidRPr="008F0494">
        <w:rPr>
          <w:rFonts w:hint="eastAsia"/>
        </w:rPr>
        <w:t>2011</w:t>
      </w:r>
      <w:r w:rsidRPr="008F0494">
        <w:rPr>
          <w:rFonts w:hint="eastAsia"/>
        </w:rPr>
        <w:t>年</w:t>
      </w:r>
      <w:r w:rsidRPr="008F0494">
        <w:rPr>
          <w:rFonts w:hint="eastAsia"/>
        </w:rPr>
        <w:t>9</w:t>
      </w:r>
      <w:r w:rsidRPr="008F0494">
        <w:rPr>
          <w:rFonts w:hint="eastAsia"/>
        </w:rPr>
        <w:t>月</w:t>
      </w:r>
      <w:r w:rsidRPr="008F0494">
        <w:rPr>
          <w:rFonts w:hint="eastAsia"/>
        </w:rPr>
        <w:t>20</w:t>
      </w:r>
      <w:r w:rsidRPr="008F0494">
        <w:rPr>
          <w:rFonts w:hint="eastAsia"/>
        </w:rPr>
        <w:t>日批准《儿童权利公约关于买卖儿童、儿童卖淫和儿童色情制品问题的任择议定书》。委员会还欢迎缔约国批准《联合国土著人民权利宣言》。</w:t>
      </w:r>
    </w:p>
    <w:p w:rsidR="004B493C" w:rsidRPr="008F0494" w:rsidRDefault="004B493C" w:rsidP="00010517">
      <w:pPr>
        <w:pStyle w:val="SingleTxtGC"/>
        <w:tabs>
          <w:tab w:val="clear" w:pos="1565"/>
          <w:tab w:val="left" w:pos="1638"/>
        </w:tabs>
        <w:rPr>
          <w:rFonts w:hint="eastAsia"/>
        </w:rPr>
      </w:pPr>
      <w:r>
        <w:rPr>
          <w:rFonts w:hint="eastAsia"/>
        </w:rPr>
        <w:t>(5)</w:t>
      </w:r>
      <w:r>
        <w:rPr>
          <w:rFonts w:hint="eastAsia"/>
        </w:rPr>
        <w:tab/>
      </w:r>
      <w:r w:rsidRPr="008F0494">
        <w:rPr>
          <w:rFonts w:hint="eastAsia"/>
        </w:rPr>
        <w:t>委员会欢迎缔约国为促进实现经济、社会和文化权利采取的一系列措施，特别注意到下列措施：</w:t>
      </w:r>
    </w:p>
    <w:p w:rsidR="004B493C" w:rsidRPr="008F0494" w:rsidRDefault="004B493C" w:rsidP="004B493C">
      <w:pPr>
        <w:pStyle w:val="SingleTxtGC"/>
        <w:numPr>
          <w:ilvl w:val="0"/>
          <w:numId w:val="14"/>
        </w:numPr>
        <w:rPr>
          <w:rFonts w:hint="eastAsia"/>
        </w:rPr>
      </w:pPr>
      <w:r w:rsidRPr="008F0494">
        <w:rPr>
          <w:rFonts w:hint="eastAsia"/>
        </w:rPr>
        <w:t>承认符号语言为一种官方语言；</w:t>
      </w:r>
    </w:p>
    <w:p w:rsidR="004B493C" w:rsidRPr="008F0494" w:rsidRDefault="004B493C" w:rsidP="004B493C">
      <w:pPr>
        <w:pStyle w:val="SingleTxtGC"/>
        <w:numPr>
          <w:ilvl w:val="0"/>
          <w:numId w:val="14"/>
        </w:numPr>
        <w:rPr>
          <w:rFonts w:hint="eastAsia"/>
        </w:rPr>
      </w:pPr>
      <w:r w:rsidRPr="008F0494">
        <w:rPr>
          <w:rFonts w:hint="eastAsia"/>
        </w:rPr>
        <w:t>在</w:t>
      </w:r>
      <w:r w:rsidRPr="008F0494">
        <w:rPr>
          <w:rFonts w:hint="eastAsia"/>
        </w:rPr>
        <w:t>2009</w:t>
      </w:r>
      <w:r w:rsidRPr="008F0494">
        <w:rPr>
          <w:rFonts w:hint="eastAsia"/>
        </w:rPr>
        <w:t>年《移民法》中规定了难民和寻求庇护者的权利；</w:t>
      </w:r>
    </w:p>
    <w:p w:rsidR="004B493C" w:rsidRPr="008F0494" w:rsidRDefault="004B493C" w:rsidP="004B493C">
      <w:pPr>
        <w:pStyle w:val="SingleTxtGC"/>
        <w:numPr>
          <w:ilvl w:val="0"/>
          <w:numId w:val="14"/>
        </w:numPr>
        <w:rPr>
          <w:rFonts w:hint="eastAsia"/>
        </w:rPr>
      </w:pPr>
      <w:r w:rsidRPr="008F0494">
        <w:rPr>
          <w:rFonts w:hint="eastAsia"/>
        </w:rPr>
        <w:t>制订和实施了更适合缔约国不同学生群体的新教育课程；</w:t>
      </w:r>
    </w:p>
    <w:p w:rsidR="004B493C" w:rsidRPr="008F0494" w:rsidRDefault="004B493C" w:rsidP="004B493C">
      <w:pPr>
        <w:pStyle w:val="SingleTxtGC"/>
        <w:numPr>
          <w:ilvl w:val="0"/>
          <w:numId w:val="14"/>
        </w:numPr>
        <w:rPr>
          <w:rFonts w:hint="eastAsia"/>
        </w:rPr>
      </w:pPr>
      <w:r w:rsidRPr="008F0494">
        <w:rPr>
          <w:rFonts w:hint="eastAsia"/>
        </w:rPr>
        <w:t>在保护家庭方面，通过了</w:t>
      </w:r>
      <w:r w:rsidRPr="008F0494">
        <w:rPr>
          <w:rFonts w:hint="eastAsia"/>
        </w:rPr>
        <w:t>2004</w:t>
      </w:r>
      <w:r w:rsidRPr="008F0494">
        <w:rPr>
          <w:rFonts w:hint="eastAsia"/>
        </w:rPr>
        <w:t>年《公民结合法》、</w:t>
      </w:r>
      <w:r w:rsidRPr="008F0494">
        <w:rPr>
          <w:rFonts w:hint="eastAsia"/>
        </w:rPr>
        <w:t>2005</w:t>
      </w:r>
      <w:r w:rsidRPr="008F0494">
        <w:rPr>
          <w:rFonts w:hint="eastAsia"/>
        </w:rPr>
        <w:t>年《关系</w:t>
      </w:r>
      <w:r>
        <w:rPr>
          <w:rFonts w:hint="eastAsia"/>
        </w:rPr>
        <w:t>(</w:t>
      </w:r>
      <w:r w:rsidRPr="008F0494">
        <w:rPr>
          <w:rFonts w:hint="eastAsia"/>
        </w:rPr>
        <w:t>法定引用</w:t>
      </w:r>
      <w:r>
        <w:rPr>
          <w:rFonts w:hint="eastAsia"/>
        </w:rPr>
        <w:t>)</w:t>
      </w:r>
      <w:r w:rsidRPr="008F0494">
        <w:rPr>
          <w:rFonts w:hint="eastAsia"/>
        </w:rPr>
        <w:t>法》、将关系财产制度的适用范围扩大到事实上的配偶；实行带薪育婴假；通过禁止家长体罚子女的</w:t>
      </w:r>
      <w:r w:rsidRPr="008F0494">
        <w:rPr>
          <w:rFonts w:hint="eastAsia"/>
        </w:rPr>
        <w:t>2007</w:t>
      </w:r>
      <w:r w:rsidRPr="008F0494">
        <w:rPr>
          <w:rFonts w:hint="eastAsia"/>
        </w:rPr>
        <w:t>年《犯罪</w:t>
      </w:r>
      <w:r>
        <w:rPr>
          <w:rFonts w:hint="eastAsia"/>
        </w:rPr>
        <w:t>(</w:t>
      </w:r>
      <w:r w:rsidRPr="008F0494">
        <w:rPr>
          <w:rFonts w:hint="eastAsia"/>
        </w:rPr>
        <w:t>替换了第</w:t>
      </w:r>
      <w:r w:rsidRPr="008F0494">
        <w:rPr>
          <w:rFonts w:hint="eastAsia"/>
        </w:rPr>
        <w:t>59</w:t>
      </w:r>
      <w:r w:rsidRPr="008F0494">
        <w:rPr>
          <w:rFonts w:hint="eastAsia"/>
        </w:rPr>
        <w:t>条</w:t>
      </w:r>
      <w:r>
        <w:rPr>
          <w:rFonts w:hint="eastAsia"/>
        </w:rPr>
        <w:t>)</w:t>
      </w:r>
      <w:r w:rsidRPr="008F0494">
        <w:rPr>
          <w:rFonts w:hint="eastAsia"/>
        </w:rPr>
        <w:t>修改法》。</w:t>
      </w:r>
    </w:p>
    <w:p w:rsidR="004B493C" w:rsidRPr="008F0494" w:rsidRDefault="004B493C" w:rsidP="00010517">
      <w:pPr>
        <w:pStyle w:val="SingleTxtGC"/>
        <w:tabs>
          <w:tab w:val="clear" w:pos="1565"/>
          <w:tab w:val="left" w:pos="1638"/>
        </w:tabs>
        <w:rPr>
          <w:rFonts w:hint="eastAsia"/>
        </w:rPr>
      </w:pPr>
      <w:r>
        <w:rPr>
          <w:rFonts w:hint="eastAsia"/>
        </w:rPr>
        <w:t>(6)</w:t>
      </w:r>
      <w:r>
        <w:rPr>
          <w:rFonts w:hint="eastAsia"/>
        </w:rPr>
        <w:tab/>
      </w:r>
      <w:r w:rsidRPr="008F0494">
        <w:rPr>
          <w:rFonts w:hint="eastAsia"/>
        </w:rPr>
        <w:t>委员会注意到在实现经济、社会和文化权利方面取得的一些实际成就，特别是：毛利人的免疫率有了显著提高，生活艰难的老年人所占比率降低了，在所报告期间失业显著减少。</w:t>
      </w:r>
    </w:p>
    <w:p w:rsidR="004B493C" w:rsidRPr="008F0494" w:rsidRDefault="004B493C" w:rsidP="00010517">
      <w:pPr>
        <w:pStyle w:val="SingleTxtGC"/>
        <w:tabs>
          <w:tab w:val="clear" w:pos="1565"/>
          <w:tab w:val="left" w:pos="1638"/>
        </w:tabs>
        <w:rPr>
          <w:rFonts w:hint="eastAsia"/>
        </w:rPr>
      </w:pPr>
      <w:r>
        <w:rPr>
          <w:rFonts w:hint="eastAsia"/>
        </w:rPr>
        <w:t>(7)</w:t>
      </w:r>
      <w:r>
        <w:rPr>
          <w:rFonts w:hint="eastAsia"/>
        </w:rPr>
        <w:tab/>
      </w:r>
      <w:r w:rsidRPr="008F0494">
        <w:rPr>
          <w:rFonts w:hint="eastAsia"/>
        </w:rPr>
        <w:t>委员会赞赏地注意到缔约国将人权放在发展合作方案中的重要地位的政策。</w:t>
      </w:r>
    </w:p>
    <w:p w:rsidR="004B493C" w:rsidRPr="008F0494" w:rsidRDefault="004B493C" w:rsidP="00010517">
      <w:pPr>
        <w:pStyle w:val="SingleTxtGC"/>
        <w:tabs>
          <w:tab w:val="clear" w:pos="1565"/>
          <w:tab w:val="left" w:pos="1638"/>
        </w:tabs>
        <w:rPr>
          <w:rFonts w:hint="eastAsia"/>
        </w:rPr>
      </w:pPr>
      <w:r>
        <w:rPr>
          <w:rFonts w:hint="eastAsia"/>
        </w:rPr>
        <w:t>(8)</w:t>
      </w:r>
      <w:r>
        <w:rPr>
          <w:rFonts w:hint="eastAsia"/>
        </w:rPr>
        <w:tab/>
      </w:r>
      <w:r w:rsidRPr="008F0494">
        <w:rPr>
          <w:rFonts w:hint="eastAsia"/>
        </w:rPr>
        <w:t>委员会对新西兰人权委员会所做的工作表示赞赏。委员会还赞赏地注意到，缔约国为响应不断变化的各种需要不断扩大人权委员会的任务范围。</w:t>
      </w:r>
    </w:p>
    <w:p w:rsidR="004B493C" w:rsidRPr="008F0494" w:rsidRDefault="004B493C" w:rsidP="00AC3F0B">
      <w:pPr>
        <w:pStyle w:val="H1GC"/>
        <w:rPr>
          <w:rFonts w:hint="eastAsia"/>
        </w:rPr>
      </w:pPr>
      <w:r>
        <w:rPr>
          <w:rFonts w:hint="eastAsia"/>
        </w:rPr>
        <w:tab/>
      </w:r>
      <w:r w:rsidRPr="008F0494">
        <w:rPr>
          <w:rFonts w:hint="eastAsia"/>
        </w:rPr>
        <w:t>C.</w:t>
      </w:r>
      <w:r>
        <w:rPr>
          <w:rFonts w:hint="eastAsia"/>
        </w:rPr>
        <w:tab/>
      </w:r>
      <w:r w:rsidRPr="008F0494">
        <w:rPr>
          <w:rFonts w:hint="eastAsia"/>
        </w:rPr>
        <w:t>主要关注</w:t>
      </w:r>
      <w:r>
        <w:rPr>
          <w:rFonts w:hint="eastAsia"/>
        </w:rPr>
        <w:t>问题</w:t>
      </w:r>
      <w:r w:rsidRPr="008F0494">
        <w:rPr>
          <w:rFonts w:hint="eastAsia"/>
        </w:rPr>
        <w:t>和建议</w:t>
      </w:r>
    </w:p>
    <w:p w:rsidR="004B493C" w:rsidRPr="008F0494" w:rsidRDefault="004B493C" w:rsidP="00010517">
      <w:pPr>
        <w:pStyle w:val="SingleTxtGC"/>
        <w:tabs>
          <w:tab w:val="clear" w:pos="1565"/>
          <w:tab w:val="left" w:pos="1638"/>
        </w:tabs>
        <w:rPr>
          <w:rFonts w:hint="eastAsia"/>
        </w:rPr>
      </w:pPr>
      <w:r>
        <w:rPr>
          <w:rFonts w:hint="eastAsia"/>
        </w:rPr>
        <w:t>(9)</w:t>
      </w:r>
      <w:r>
        <w:rPr>
          <w:rFonts w:hint="eastAsia"/>
        </w:rPr>
        <w:tab/>
      </w:r>
      <w:r w:rsidRPr="008F0494">
        <w:rPr>
          <w:rFonts w:hint="eastAsia"/>
        </w:rPr>
        <w:t>鉴于缔约国是二元体制，委员会关注的是，尽管现行法规中有经济、社会和文化权利的一些成份，但《公约》的规定并未完全纳入国内法律秩序</w:t>
      </w:r>
      <w:r>
        <w:rPr>
          <w:rFonts w:hint="eastAsia"/>
        </w:rPr>
        <w:t>(</w:t>
      </w:r>
      <w:r w:rsidRPr="008F0494">
        <w:rPr>
          <w:rFonts w:hint="eastAsia"/>
        </w:rPr>
        <w:t>第二条第</w:t>
      </w:r>
      <w:r w:rsidRPr="008F0494">
        <w:rPr>
          <w:rFonts w:hint="eastAsia"/>
        </w:rPr>
        <w:t>1</w:t>
      </w:r>
      <w:r w:rsidRPr="008F0494">
        <w:rPr>
          <w:rFonts w:hint="eastAsia"/>
        </w:rPr>
        <w:t>款</w:t>
      </w:r>
      <w:r>
        <w:rPr>
          <w:rFonts w:hint="eastAsia"/>
        </w:rPr>
        <w:t>)</w:t>
      </w:r>
      <w:r w:rsidRPr="008F0494">
        <w:rPr>
          <w:rFonts w:hint="eastAsia"/>
        </w:rPr>
        <w:t>。</w:t>
      </w:r>
    </w:p>
    <w:p w:rsidR="004B493C" w:rsidRPr="008F0494" w:rsidRDefault="004B493C" w:rsidP="004B493C">
      <w:pPr>
        <w:pStyle w:val="SingleTxtGC"/>
        <w:rPr>
          <w:rFonts w:eastAsia="SimHei" w:hint="eastAsia"/>
        </w:rPr>
      </w:pPr>
      <w:r w:rsidRPr="008F0494">
        <w:rPr>
          <w:rFonts w:eastAsia="SimHei" w:hint="eastAsia"/>
        </w:rPr>
        <w:t>委员会促请缔约国，结合正在进行的宪法审查，采取必要措施，在国内法律秩序中充分落实《公约》。委员会还呼吁缔约国确保通过缔约国的各种追索机制可为《公约》权利受侵犯求得补救。委员会请缔约国在其下次定期报告中提供关于法院引用并适用《公约》条款的案例的资料。</w:t>
      </w:r>
    </w:p>
    <w:p w:rsidR="004B493C" w:rsidRPr="008F0494" w:rsidRDefault="004B493C" w:rsidP="004B493C">
      <w:pPr>
        <w:pStyle w:val="SingleTxtGC"/>
        <w:rPr>
          <w:rFonts w:hint="eastAsia"/>
        </w:rPr>
      </w:pPr>
      <w:r>
        <w:rPr>
          <w:rFonts w:hint="eastAsia"/>
        </w:rPr>
        <w:t>(10)</w:t>
      </w:r>
      <w:r w:rsidRPr="008F0494">
        <w:rPr>
          <w:rFonts w:hint="eastAsia"/>
        </w:rPr>
        <w:t xml:space="preserve">  </w:t>
      </w:r>
      <w:r w:rsidRPr="008F0494">
        <w:rPr>
          <w:rFonts w:hint="eastAsia"/>
        </w:rPr>
        <w:t>委员会关切的是，在缔约国</w:t>
      </w:r>
      <w:r w:rsidRPr="008F0494">
        <w:rPr>
          <w:rFonts w:hint="eastAsia"/>
        </w:rPr>
        <w:t>1990</w:t>
      </w:r>
      <w:r w:rsidRPr="008F0494">
        <w:rPr>
          <w:rFonts w:hint="eastAsia"/>
        </w:rPr>
        <w:t>年通过的《权利法案》中没有承认经济、社会和文化权利。另外，委员会还关切的是，缔约国的立法和政策制订程序不允许审查法律、法规和政策草案是否与《公约》所规定权利一致</w:t>
      </w:r>
      <w:r>
        <w:rPr>
          <w:rFonts w:hint="eastAsia"/>
        </w:rPr>
        <w:t>(</w:t>
      </w:r>
      <w:r w:rsidRPr="008F0494">
        <w:rPr>
          <w:rFonts w:hint="eastAsia"/>
        </w:rPr>
        <w:t>第二条第</w:t>
      </w:r>
      <w:r w:rsidRPr="008F0494">
        <w:rPr>
          <w:rFonts w:hint="eastAsia"/>
        </w:rPr>
        <w:t>1</w:t>
      </w:r>
      <w:r w:rsidRPr="008F0494">
        <w:rPr>
          <w:rFonts w:hint="eastAsia"/>
        </w:rPr>
        <w:t>款</w:t>
      </w:r>
      <w:r>
        <w:rPr>
          <w:rFonts w:hint="eastAsia"/>
        </w:rPr>
        <w:t>)</w:t>
      </w:r>
      <w:r w:rsidRPr="008F0494">
        <w:rPr>
          <w:rFonts w:hint="eastAsia"/>
        </w:rPr>
        <w:t>。</w:t>
      </w:r>
    </w:p>
    <w:p w:rsidR="004B493C" w:rsidRPr="008F0494" w:rsidRDefault="004B493C" w:rsidP="004B493C">
      <w:pPr>
        <w:pStyle w:val="SingleTxtGC"/>
        <w:rPr>
          <w:rFonts w:eastAsia="SimHei" w:hint="eastAsia"/>
        </w:rPr>
      </w:pPr>
      <w:r w:rsidRPr="008F0494">
        <w:rPr>
          <w:rFonts w:eastAsia="SimHei" w:hint="eastAsia"/>
        </w:rPr>
        <w:t>委员会促请缔约国将经济、社会和文化权利纳入</w:t>
      </w:r>
      <w:r w:rsidRPr="008F0494">
        <w:rPr>
          <w:rFonts w:eastAsia="SimHei" w:hint="eastAsia"/>
        </w:rPr>
        <w:t>1990</w:t>
      </w:r>
      <w:r w:rsidRPr="008F0494">
        <w:rPr>
          <w:rFonts w:eastAsia="SimHei" w:hint="eastAsia"/>
        </w:rPr>
        <w:t>年《权利法案》。委员会还呼吁缔约国采取措施，责令各主管机关对法律、法规和政策草案进行审查，以确保与《公约》的规定一致。委员会建议缔约国进一步努力提高议员和政策制订者对经济、社会和文化权利的认识。</w:t>
      </w:r>
    </w:p>
    <w:p w:rsidR="004B493C" w:rsidRPr="008F0494" w:rsidRDefault="004B493C" w:rsidP="004B493C">
      <w:pPr>
        <w:pStyle w:val="SingleTxtGC"/>
        <w:rPr>
          <w:rFonts w:hint="eastAsia"/>
        </w:rPr>
      </w:pPr>
      <w:r>
        <w:rPr>
          <w:rFonts w:hint="eastAsia"/>
        </w:rPr>
        <w:t xml:space="preserve">(11)  </w:t>
      </w:r>
      <w:r w:rsidRPr="008F0494">
        <w:rPr>
          <w:rFonts w:hint="eastAsia"/>
        </w:rPr>
        <w:t>委员会关注的是，缔约国没有充分保护土著人民对其土地、领地、水源、海域和其他资源的不可剥夺的权利，例如，毛利人对使用和开发这些资源的事先、自由和知情的同意权利并不总是受到尊重</w:t>
      </w:r>
      <w:r>
        <w:rPr>
          <w:rFonts w:hint="eastAsia"/>
        </w:rPr>
        <w:t>(</w:t>
      </w:r>
      <w:r w:rsidRPr="008F0494">
        <w:rPr>
          <w:rFonts w:hint="eastAsia"/>
        </w:rPr>
        <w:t>第一条第</w:t>
      </w:r>
      <w:r w:rsidRPr="008F0494">
        <w:rPr>
          <w:rFonts w:hint="eastAsia"/>
        </w:rPr>
        <w:t>2</w:t>
      </w:r>
      <w:r w:rsidRPr="008F0494">
        <w:rPr>
          <w:rFonts w:hint="eastAsia"/>
        </w:rPr>
        <w:t>款和第十五条</w:t>
      </w:r>
      <w:r>
        <w:rPr>
          <w:rFonts w:hint="eastAsia"/>
        </w:rPr>
        <w:t>)</w:t>
      </w:r>
      <w:r w:rsidRPr="008F0494">
        <w:rPr>
          <w:rFonts w:hint="eastAsia"/>
        </w:rPr>
        <w:t>。</w:t>
      </w:r>
    </w:p>
    <w:p w:rsidR="004B493C" w:rsidRPr="008F0494" w:rsidRDefault="004B493C" w:rsidP="00AC3F0B">
      <w:pPr>
        <w:pStyle w:val="SingleTxtGC"/>
        <w:rPr>
          <w:rFonts w:eastAsia="SimHei" w:hint="eastAsia"/>
        </w:rPr>
      </w:pPr>
      <w:r w:rsidRPr="008F0494">
        <w:rPr>
          <w:rFonts w:eastAsia="SimHei" w:hint="eastAsia"/>
        </w:rPr>
        <w:t>委员会呼吁缔约国确保毛利人对其土地、领地、水源、海域和其他资源的不可剥夺的权利，任何影响其使用的决定都要尊重他们对使用和开发这些资源的事先、自由和知情的同意的权利，并将这些明确纳入缔约国的法规并适当落实。</w:t>
      </w:r>
    </w:p>
    <w:p w:rsidR="004B493C" w:rsidRPr="008F0494" w:rsidRDefault="004B493C" w:rsidP="004B493C">
      <w:pPr>
        <w:pStyle w:val="SingleTxtGC"/>
        <w:rPr>
          <w:rFonts w:eastAsia="SimHei" w:hint="eastAsia"/>
        </w:rPr>
      </w:pPr>
      <w:r w:rsidRPr="008F0494">
        <w:rPr>
          <w:rFonts w:eastAsia="SimHei" w:hint="eastAsia"/>
        </w:rPr>
        <w:t>委员会还促请缔约国采取必要措施，保证毛利人为这些权利遭受侵犯得到补救的权利，包括落实怀唐伊法庭诉讼的建议，确保毛利人得到适当赔偿，从资源的利用得到实在好处。</w:t>
      </w:r>
    </w:p>
    <w:p w:rsidR="004B493C" w:rsidRPr="008F0494" w:rsidRDefault="004B493C" w:rsidP="004B493C">
      <w:pPr>
        <w:pStyle w:val="SingleTxtGC"/>
        <w:rPr>
          <w:rFonts w:hint="eastAsia"/>
        </w:rPr>
      </w:pPr>
      <w:r>
        <w:rPr>
          <w:rFonts w:hint="eastAsia"/>
        </w:rPr>
        <w:t xml:space="preserve">(12)  </w:t>
      </w:r>
      <w:r w:rsidRPr="008F0494">
        <w:rPr>
          <w:rFonts w:hint="eastAsia"/>
        </w:rPr>
        <w:t>委员会关切的是，毛利人和太平洋岛民在享有经济、社会和文化权利方面仍然处于不利地位，尽管缔约国采取了措施，卫生和教育方面也有改善</w:t>
      </w:r>
      <w:r>
        <w:rPr>
          <w:rFonts w:hint="eastAsia"/>
        </w:rPr>
        <w:t>(</w:t>
      </w:r>
      <w:r w:rsidRPr="008F0494">
        <w:rPr>
          <w:rFonts w:hint="eastAsia"/>
        </w:rPr>
        <w:t>第二条第</w:t>
      </w:r>
      <w:r w:rsidRPr="008F0494">
        <w:rPr>
          <w:rFonts w:hint="eastAsia"/>
        </w:rPr>
        <w:t>2</w:t>
      </w:r>
      <w:r w:rsidRPr="008F0494">
        <w:rPr>
          <w:rFonts w:hint="eastAsia"/>
        </w:rPr>
        <w:t>款</w:t>
      </w:r>
      <w:r>
        <w:rPr>
          <w:rFonts w:hint="eastAsia"/>
        </w:rPr>
        <w:t>)</w:t>
      </w:r>
      <w:r w:rsidRPr="008F0494">
        <w:rPr>
          <w:rFonts w:hint="eastAsia"/>
        </w:rPr>
        <w:t>。</w:t>
      </w:r>
    </w:p>
    <w:p w:rsidR="004B493C" w:rsidRPr="008F0494" w:rsidRDefault="004B493C" w:rsidP="004B493C">
      <w:pPr>
        <w:pStyle w:val="SingleTxtGC"/>
        <w:rPr>
          <w:rFonts w:eastAsia="SimHei" w:hint="eastAsia"/>
        </w:rPr>
      </w:pPr>
      <w:r w:rsidRPr="008F0494">
        <w:rPr>
          <w:rFonts w:eastAsia="SimHei" w:hint="eastAsia"/>
        </w:rPr>
        <w:t>委员会呼吁缔约国进一步努力消除毛利人和太平洋岛民在享有经济、社会和文化权利方面面临的不利因素，解决结构问题，确保有关措施切实造福于最弱势者。委员会还建议缔约国确定具体的年度质量指标并密切监督其实现。委员会请缔约国参考关于在经济、社会和文化权利方面不歧视的第</w:t>
      </w:r>
      <w:r w:rsidRPr="008F0494">
        <w:rPr>
          <w:rFonts w:eastAsia="SimHei" w:hint="eastAsia"/>
        </w:rPr>
        <w:t>20</w:t>
      </w:r>
      <w:r>
        <w:rPr>
          <w:rFonts w:eastAsia="SimHei" w:hint="eastAsia"/>
        </w:rPr>
        <w:t>(</w:t>
      </w:r>
      <w:r w:rsidRPr="008F0494">
        <w:rPr>
          <w:rFonts w:eastAsia="SimHei" w:hint="eastAsia"/>
        </w:rPr>
        <w:t>2009</w:t>
      </w:r>
      <w:r>
        <w:rPr>
          <w:rFonts w:eastAsia="SimHei" w:hint="eastAsia"/>
        </w:rPr>
        <w:t>)</w:t>
      </w:r>
      <w:r w:rsidRPr="008F0494">
        <w:rPr>
          <w:rFonts w:eastAsia="SimHei" w:hint="eastAsia"/>
        </w:rPr>
        <w:t>号一般性意见。</w:t>
      </w:r>
    </w:p>
    <w:p w:rsidR="004B493C" w:rsidRPr="008F0494" w:rsidRDefault="004B493C" w:rsidP="004B493C">
      <w:pPr>
        <w:pStyle w:val="SingleTxtGC"/>
        <w:rPr>
          <w:rFonts w:hint="eastAsia"/>
        </w:rPr>
      </w:pPr>
      <w:r>
        <w:rPr>
          <w:rFonts w:hint="eastAsia"/>
        </w:rPr>
        <w:t xml:space="preserve">(13)  </w:t>
      </w:r>
      <w:r w:rsidRPr="008F0494">
        <w:rPr>
          <w:rFonts w:hint="eastAsia"/>
        </w:rPr>
        <w:t>委员会关切的是，残疾人在享有经济、社会和文化权利方面仍然处于不利地位，尽管缔约国采取了很多措施。委员会关切的是，目前的法律或其他措施不足以促进残疾人的就业，智障残疾人在获得某些医疗服务方面面临着困难</w:t>
      </w:r>
      <w:r>
        <w:rPr>
          <w:rFonts w:hint="eastAsia"/>
        </w:rPr>
        <w:t>(</w:t>
      </w:r>
      <w:r w:rsidRPr="008F0494">
        <w:rPr>
          <w:rFonts w:hint="eastAsia"/>
        </w:rPr>
        <w:t>第二条第</w:t>
      </w:r>
      <w:r w:rsidRPr="008F0494">
        <w:rPr>
          <w:rFonts w:hint="eastAsia"/>
        </w:rPr>
        <w:t>2</w:t>
      </w:r>
      <w:r w:rsidRPr="008F0494">
        <w:rPr>
          <w:rFonts w:hint="eastAsia"/>
        </w:rPr>
        <w:t>款</w:t>
      </w:r>
      <w:r>
        <w:rPr>
          <w:rFonts w:hint="eastAsia"/>
        </w:rPr>
        <w:t>)</w:t>
      </w:r>
      <w:r w:rsidRPr="008F0494">
        <w:rPr>
          <w:rFonts w:hint="eastAsia"/>
        </w:rPr>
        <w:t>。</w:t>
      </w:r>
    </w:p>
    <w:p w:rsidR="004B493C" w:rsidRPr="008F0494" w:rsidRDefault="004B493C" w:rsidP="004B493C">
      <w:pPr>
        <w:pStyle w:val="SingleTxtGC"/>
        <w:rPr>
          <w:rFonts w:eastAsia="SimHei" w:hint="eastAsia"/>
        </w:rPr>
      </w:pPr>
      <w:r w:rsidRPr="008F0494">
        <w:rPr>
          <w:rFonts w:eastAsia="SimHei" w:hint="eastAsia"/>
        </w:rPr>
        <w:t>委员会呼吁缔约国：</w:t>
      </w:r>
      <w:r w:rsidRPr="008F0494">
        <w:rPr>
          <w:rFonts w:eastAsia="SimHei" w:hint="eastAsia"/>
        </w:rPr>
        <w:t xml:space="preserve">(a) </w:t>
      </w:r>
      <w:r w:rsidRPr="008F0494">
        <w:rPr>
          <w:rFonts w:eastAsia="SimHei" w:hint="eastAsia"/>
        </w:rPr>
        <w:t>采取激励和其他特别措施促进残疾人就业；</w:t>
      </w:r>
      <w:r w:rsidRPr="008F0494">
        <w:rPr>
          <w:rFonts w:eastAsia="SimHei" w:hint="eastAsia"/>
        </w:rPr>
        <w:t xml:space="preserve">(b) </w:t>
      </w:r>
      <w:r w:rsidRPr="008F0494">
        <w:rPr>
          <w:rFonts w:eastAsia="SimHei" w:hint="eastAsia"/>
        </w:rPr>
        <w:t>将剥夺合理住宿权明确看作一种歧视；</w:t>
      </w:r>
      <w:r w:rsidRPr="008F0494">
        <w:rPr>
          <w:rFonts w:eastAsia="SimHei" w:hint="eastAsia"/>
        </w:rPr>
        <w:t xml:space="preserve">(c) </w:t>
      </w:r>
      <w:r w:rsidRPr="008F0494">
        <w:rPr>
          <w:rFonts w:eastAsia="SimHei" w:hint="eastAsia"/>
        </w:rPr>
        <w:t>确保其基本医疗卫生系统具备向智障残疾人提供服务的充分条件。</w:t>
      </w:r>
    </w:p>
    <w:p w:rsidR="004B493C" w:rsidRPr="008F0494" w:rsidRDefault="004B493C" w:rsidP="004B493C">
      <w:pPr>
        <w:pStyle w:val="SingleTxtGC"/>
        <w:rPr>
          <w:rFonts w:eastAsia="SimHei" w:hint="eastAsia"/>
        </w:rPr>
      </w:pPr>
      <w:r w:rsidRPr="008F0494">
        <w:rPr>
          <w:rFonts w:eastAsia="SimHei" w:hint="eastAsia"/>
        </w:rPr>
        <w:t>委员会建议缔约国通过收集资料监督残疾人享有经济、社会和文化权利的情况，并在下次定期报告中提供有关资料。委员会还呼吁缔约国采取一切适当措施确保永久性设置残疾人问题专员的职位。</w:t>
      </w:r>
    </w:p>
    <w:p w:rsidR="004B493C" w:rsidRPr="008F0494" w:rsidRDefault="004B493C" w:rsidP="004B493C">
      <w:pPr>
        <w:pStyle w:val="SingleTxtGC"/>
        <w:rPr>
          <w:rFonts w:hint="eastAsia"/>
        </w:rPr>
      </w:pPr>
      <w:r>
        <w:rPr>
          <w:rFonts w:hint="eastAsia"/>
        </w:rPr>
        <w:t>(14)</w:t>
      </w:r>
      <w:r w:rsidRPr="008F0494">
        <w:rPr>
          <w:rFonts w:hint="eastAsia"/>
        </w:rPr>
        <w:t xml:space="preserve">  </w:t>
      </w:r>
      <w:r w:rsidRPr="008F0494">
        <w:rPr>
          <w:rFonts w:hint="eastAsia"/>
        </w:rPr>
        <w:t>委员会关切地注意到缔约国的横向和纵向男女职业分割，这构成了解决男女报酬差距的一个障碍。委员会特别关切地注意到工资差距在公共部门特别明显。另外，委员会还关切的是，</w:t>
      </w:r>
      <w:r w:rsidRPr="008F0494">
        <w:rPr>
          <w:rFonts w:hint="eastAsia"/>
        </w:rPr>
        <w:t>1972</w:t>
      </w:r>
      <w:r w:rsidRPr="008F0494">
        <w:rPr>
          <w:rFonts w:hint="eastAsia"/>
        </w:rPr>
        <w:t>年《同工同酬法》使雇主向从事同样工作或具有同样资格的雇员支付不同工资的做法成为非法，但未达到《公约》第七条的要求。另外，委员会还关切地注意到，关于监查报酬歧视和寻求补救的现有安排仍显不足</w:t>
      </w:r>
      <w:r>
        <w:rPr>
          <w:rFonts w:hint="eastAsia"/>
        </w:rPr>
        <w:t>(</w:t>
      </w:r>
      <w:r w:rsidRPr="008F0494">
        <w:rPr>
          <w:rFonts w:hint="eastAsia"/>
        </w:rPr>
        <w:t>第三和第七条</w:t>
      </w:r>
      <w:r>
        <w:rPr>
          <w:rFonts w:hint="eastAsia"/>
        </w:rPr>
        <w:t>)</w:t>
      </w:r>
      <w:r w:rsidRPr="008F0494">
        <w:rPr>
          <w:rFonts w:hint="eastAsia"/>
        </w:rPr>
        <w:t>。</w:t>
      </w:r>
    </w:p>
    <w:p w:rsidR="004B493C" w:rsidRPr="008F0494" w:rsidRDefault="004B493C" w:rsidP="004B493C">
      <w:pPr>
        <w:pStyle w:val="SingleTxtGC"/>
        <w:rPr>
          <w:rFonts w:eastAsia="SimHei" w:hint="eastAsia"/>
        </w:rPr>
      </w:pPr>
      <w:r w:rsidRPr="008F0494">
        <w:rPr>
          <w:rFonts w:eastAsia="SimHei" w:hint="eastAsia"/>
        </w:rPr>
        <w:t>委员会建议缔约国继续对男女公民进行关于平等职业机会的教育，以促进他们接受传统上由任一性别所主导领域以外领域的教育和培训，并采取具体措施提高妇女在劳动市场中的地位。委员会还呼吁缔约国修改其就业平等法以切实实行同工同酬，并为此适用工作考评制度。另外，委员会还促请缔约国采取措施，在明确期限内纠正公共部门的男女工资差距。</w:t>
      </w:r>
    </w:p>
    <w:p w:rsidR="004B493C" w:rsidRPr="008F0494" w:rsidRDefault="004B493C" w:rsidP="004B493C">
      <w:pPr>
        <w:pStyle w:val="SingleTxtGC"/>
        <w:rPr>
          <w:rFonts w:eastAsia="SimHei" w:hint="eastAsia"/>
        </w:rPr>
      </w:pPr>
      <w:r w:rsidRPr="008F0494">
        <w:rPr>
          <w:rFonts w:eastAsia="SimHei" w:hint="eastAsia"/>
        </w:rPr>
        <w:t>委员会请缔约国在其下次定期报告中说明落实缔约国报告中提到的反应计划的执行情况和所进行的工作重新考评和支付补救费用的情况。</w:t>
      </w:r>
    </w:p>
    <w:p w:rsidR="004B493C" w:rsidRPr="008F0494" w:rsidRDefault="004B493C" w:rsidP="004B493C">
      <w:pPr>
        <w:pStyle w:val="SingleTxtGC"/>
        <w:rPr>
          <w:rFonts w:hint="eastAsia"/>
        </w:rPr>
      </w:pPr>
      <w:r>
        <w:rPr>
          <w:rFonts w:hint="eastAsia"/>
        </w:rPr>
        <w:t xml:space="preserve">(15)  </w:t>
      </w:r>
      <w:r w:rsidRPr="008F0494">
        <w:rPr>
          <w:rFonts w:hint="eastAsia"/>
        </w:rPr>
        <w:t>委员会仍然关切的是，失业继续过多地影响到年轻人</w:t>
      </w:r>
      <w:r>
        <w:rPr>
          <w:rFonts w:hint="eastAsia"/>
        </w:rPr>
        <w:t>(</w:t>
      </w:r>
      <w:r w:rsidRPr="008F0494">
        <w:rPr>
          <w:rFonts w:hint="eastAsia"/>
        </w:rPr>
        <w:t>第六条</w:t>
      </w:r>
      <w:r>
        <w:rPr>
          <w:rFonts w:hint="eastAsia"/>
        </w:rPr>
        <w:t>)</w:t>
      </w:r>
      <w:r w:rsidRPr="008F0494">
        <w:rPr>
          <w:rFonts w:hint="eastAsia"/>
        </w:rPr>
        <w:t>。</w:t>
      </w:r>
    </w:p>
    <w:p w:rsidR="004B493C" w:rsidRPr="008F0494" w:rsidRDefault="004B493C" w:rsidP="004B493C">
      <w:pPr>
        <w:pStyle w:val="SingleTxtGC"/>
        <w:rPr>
          <w:rFonts w:eastAsia="SimHei" w:hint="eastAsia"/>
        </w:rPr>
      </w:pPr>
      <w:r w:rsidRPr="008F0494">
        <w:rPr>
          <w:rFonts w:eastAsia="SimHei" w:hint="eastAsia"/>
        </w:rPr>
        <w:t>委员会建议缔约国在其促进学习技能和就业的战略中列出有针对性的措施，消除影响年轻人就业的障碍。在这方面，委员会请缔约国参考关于工作权利的第</w:t>
      </w:r>
      <w:r w:rsidRPr="008F0494">
        <w:rPr>
          <w:rFonts w:eastAsia="SimHei" w:hint="eastAsia"/>
        </w:rPr>
        <w:t>18</w:t>
      </w:r>
      <w:r>
        <w:rPr>
          <w:rFonts w:eastAsia="SimHei" w:hint="eastAsia"/>
        </w:rPr>
        <w:t>(</w:t>
      </w:r>
      <w:r w:rsidRPr="008F0494">
        <w:rPr>
          <w:rFonts w:eastAsia="SimHei" w:hint="eastAsia"/>
        </w:rPr>
        <w:t>2005</w:t>
      </w:r>
      <w:r>
        <w:rPr>
          <w:rFonts w:eastAsia="SimHei" w:hint="eastAsia"/>
        </w:rPr>
        <w:t>)</w:t>
      </w:r>
      <w:r w:rsidRPr="008F0494">
        <w:rPr>
          <w:rFonts w:eastAsia="SimHei" w:hint="eastAsia"/>
        </w:rPr>
        <w:t>号一般性建议。</w:t>
      </w:r>
    </w:p>
    <w:p w:rsidR="004B493C" w:rsidRPr="008F0494" w:rsidRDefault="004B493C" w:rsidP="004B493C">
      <w:pPr>
        <w:pStyle w:val="SingleTxtGC"/>
        <w:rPr>
          <w:rFonts w:hint="eastAsia"/>
        </w:rPr>
      </w:pPr>
      <w:r>
        <w:rPr>
          <w:rFonts w:hint="eastAsia"/>
        </w:rPr>
        <w:t xml:space="preserve">(16)  </w:t>
      </w:r>
      <w:r w:rsidRPr="008F0494">
        <w:rPr>
          <w:rFonts w:hint="eastAsia"/>
        </w:rPr>
        <w:t>委员会关切的是，《健康和安全就业法》中没有关于最高法定工时的规定，因而没有达到《公约》中关于保护工人的休息权利和合理限制工时的要求。委员会还关切的是，据报告，某些集体协议未规定工时，这违反了缔约国的法规</w:t>
      </w:r>
      <w:r>
        <w:rPr>
          <w:rFonts w:hint="eastAsia"/>
        </w:rPr>
        <w:t>(</w:t>
      </w:r>
      <w:r w:rsidRPr="008F0494">
        <w:rPr>
          <w:rFonts w:hint="eastAsia"/>
        </w:rPr>
        <w:t>第七条</w:t>
      </w:r>
      <w:r>
        <w:rPr>
          <w:rFonts w:hint="eastAsia"/>
        </w:rPr>
        <w:t>)</w:t>
      </w:r>
      <w:r w:rsidRPr="008F0494">
        <w:rPr>
          <w:rFonts w:hint="eastAsia"/>
        </w:rPr>
        <w:t>。</w:t>
      </w:r>
    </w:p>
    <w:p w:rsidR="004B493C" w:rsidRPr="008F0494" w:rsidRDefault="004B493C" w:rsidP="004B493C">
      <w:pPr>
        <w:pStyle w:val="SingleTxtGC"/>
        <w:rPr>
          <w:rFonts w:eastAsia="SimHei" w:hint="eastAsia"/>
        </w:rPr>
      </w:pPr>
      <w:r w:rsidRPr="008F0494">
        <w:rPr>
          <w:rFonts w:eastAsia="SimHei" w:hint="eastAsia"/>
        </w:rPr>
        <w:t>委员会建议缔约国实行法定最高工时。委员会还呼吁缔约国立即对所有关于违反劳工法的指控进行调查。</w:t>
      </w:r>
    </w:p>
    <w:p w:rsidR="004B493C" w:rsidRPr="008F0494" w:rsidRDefault="004B493C" w:rsidP="004B493C">
      <w:pPr>
        <w:pStyle w:val="SingleTxtGC"/>
        <w:rPr>
          <w:rFonts w:hint="eastAsia"/>
        </w:rPr>
      </w:pPr>
      <w:r>
        <w:rPr>
          <w:rFonts w:hint="eastAsia"/>
        </w:rPr>
        <w:t>(17)</w:t>
      </w:r>
      <w:r w:rsidRPr="008F0494">
        <w:rPr>
          <w:rFonts w:hint="eastAsia"/>
        </w:rPr>
        <w:t xml:space="preserve">  </w:t>
      </w:r>
      <w:r w:rsidRPr="008F0494">
        <w:rPr>
          <w:rFonts w:hint="eastAsia"/>
        </w:rPr>
        <w:t>委员会对福利改革的倒退性质和可能的歧视性影响表示关注，包括目前议会正在讨论的一些改革，特别是为使缔约国从经济衰退中复苏的改革</w:t>
      </w:r>
      <w:r>
        <w:rPr>
          <w:rFonts w:hint="eastAsia"/>
        </w:rPr>
        <w:t>(</w:t>
      </w:r>
      <w:r w:rsidRPr="008F0494">
        <w:rPr>
          <w:rFonts w:hint="eastAsia"/>
        </w:rPr>
        <w:t>第九条</w:t>
      </w:r>
      <w:r>
        <w:rPr>
          <w:rFonts w:hint="eastAsia"/>
        </w:rPr>
        <w:t>)</w:t>
      </w:r>
      <w:r w:rsidRPr="008F0494">
        <w:rPr>
          <w:rFonts w:hint="eastAsia"/>
        </w:rPr>
        <w:t>。</w:t>
      </w:r>
    </w:p>
    <w:p w:rsidR="004B493C" w:rsidRPr="008F0494" w:rsidRDefault="004B493C" w:rsidP="004B493C">
      <w:pPr>
        <w:pStyle w:val="SingleTxtGC"/>
        <w:rPr>
          <w:rFonts w:eastAsia="SimHei" w:hint="eastAsia"/>
        </w:rPr>
      </w:pPr>
      <w:r w:rsidRPr="008F0494">
        <w:rPr>
          <w:rFonts w:eastAsia="SimHei" w:hint="eastAsia"/>
        </w:rPr>
        <w:t>委员会促请缔约国履行《公约》规定的义务，确保福利改革，包括旨在减少长期福利依赖的改革，维护社会保障权利，保证弱势和边缘化个人和群体的适当生活水平。委员会呼吁缔约国特别是要重新考虑正在推行的工作考试要求，确保收入管理根据个人情况和需要进行。委员会提请缔约国注意关于社会保障权利的第</w:t>
      </w:r>
      <w:r w:rsidRPr="008F0494">
        <w:rPr>
          <w:rFonts w:eastAsia="SimHei" w:hint="eastAsia"/>
        </w:rPr>
        <w:t>19</w:t>
      </w:r>
      <w:r>
        <w:rPr>
          <w:rFonts w:eastAsia="SimHei" w:hint="eastAsia"/>
        </w:rPr>
        <w:t>(</w:t>
      </w:r>
      <w:r w:rsidRPr="008F0494">
        <w:rPr>
          <w:rFonts w:eastAsia="SimHei" w:hint="eastAsia"/>
        </w:rPr>
        <w:t>2009</w:t>
      </w:r>
      <w:r>
        <w:rPr>
          <w:rFonts w:eastAsia="SimHei" w:hint="eastAsia"/>
        </w:rPr>
        <w:t>)</w:t>
      </w:r>
      <w:r w:rsidRPr="008F0494">
        <w:rPr>
          <w:rFonts w:eastAsia="SimHei" w:hint="eastAsia"/>
        </w:rPr>
        <w:t>号一般性意见和</w:t>
      </w:r>
      <w:r w:rsidRPr="008F0494">
        <w:rPr>
          <w:rFonts w:eastAsia="SimHei" w:hint="eastAsia"/>
        </w:rPr>
        <w:t>2012</w:t>
      </w:r>
      <w:r w:rsidRPr="008F0494">
        <w:rPr>
          <w:rFonts w:eastAsia="SimHei" w:hint="eastAsia"/>
        </w:rPr>
        <w:t>年</w:t>
      </w:r>
      <w:r w:rsidRPr="008F0494">
        <w:rPr>
          <w:rFonts w:eastAsia="SimHei" w:hint="eastAsia"/>
        </w:rPr>
        <w:t>5</w:t>
      </w:r>
      <w:r w:rsidRPr="008F0494">
        <w:rPr>
          <w:rFonts w:eastAsia="SimHei" w:hint="eastAsia"/>
        </w:rPr>
        <w:t>月</w:t>
      </w:r>
      <w:r w:rsidRPr="008F0494">
        <w:rPr>
          <w:rFonts w:eastAsia="SimHei" w:hint="eastAsia"/>
        </w:rPr>
        <w:t>16</w:t>
      </w:r>
      <w:r w:rsidRPr="008F0494">
        <w:rPr>
          <w:rFonts w:eastAsia="SimHei" w:hint="eastAsia"/>
        </w:rPr>
        <w:t>日关于经济、社会和文化权利与经济和金融危机的公开信。</w:t>
      </w:r>
    </w:p>
    <w:p w:rsidR="004B493C" w:rsidRPr="008F0494" w:rsidRDefault="004B493C" w:rsidP="004B493C">
      <w:pPr>
        <w:pStyle w:val="SingleTxtGC"/>
        <w:rPr>
          <w:rFonts w:hint="eastAsia"/>
        </w:rPr>
      </w:pPr>
      <w:r>
        <w:rPr>
          <w:rFonts w:hint="eastAsia"/>
        </w:rPr>
        <w:t xml:space="preserve">(18)  </w:t>
      </w:r>
      <w:r w:rsidRPr="008F0494">
        <w:rPr>
          <w:rFonts w:hint="eastAsia"/>
        </w:rPr>
        <w:t>委员会关切的是，尽管缔约国采取了措施，但家庭暴力和性暴力仍然是一个问题，这特别影响到毛利妇女</w:t>
      </w:r>
      <w:r>
        <w:rPr>
          <w:rFonts w:hint="eastAsia"/>
        </w:rPr>
        <w:t>(</w:t>
      </w:r>
      <w:r w:rsidRPr="008F0494">
        <w:rPr>
          <w:rFonts w:hint="eastAsia"/>
        </w:rPr>
        <w:t>第十条</w:t>
      </w:r>
      <w:r>
        <w:rPr>
          <w:rFonts w:hint="eastAsia"/>
        </w:rPr>
        <w:t>)</w:t>
      </w:r>
      <w:r w:rsidRPr="008F0494">
        <w:rPr>
          <w:rFonts w:hint="eastAsia"/>
        </w:rPr>
        <w:t>。</w:t>
      </w:r>
    </w:p>
    <w:p w:rsidR="004B493C" w:rsidRPr="008F0494" w:rsidRDefault="004B493C" w:rsidP="004B493C">
      <w:pPr>
        <w:pStyle w:val="SingleTxtGC"/>
        <w:rPr>
          <w:rFonts w:eastAsia="SimHei" w:hint="eastAsia"/>
        </w:rPr>
      </w:pPr>
      <w:r w:rsidRPr="008F0494">
        <w:rPr>
          <w:rFonts w:eastAsia="SimHei" w:hint="eastAsia"/>
        </w:rPr>
        <w:t>委员会建议缔约国加强打击家庭暴力的措施，并作为优先事项制定落实打击性暴力行动小组的建议的纲领。委员会请缔约国在其下次定期报告中说明所取得的成果，包括关于家庭暴力和性暴力发生率的统计资料。</w:t>
      </w:r>
    </w:p>
    <w:p w:rsidR="004B493C" w:rsidRPr="008F0494" w:rsidRDefault="004B493C" w:rsidP="004B493C">
      <w:pPr>
        <w:pStyle w:val="SingleTxtGC"/>
        <w:rPr>
          <w:rFonts w:hint="eastAsia"/>
        </w:rPr>
      </w:pPr>
      <w:r>
        <w:rPr>
          <w:rFonts w:hint="eastAsia"/>
        </w:rPr>
        <w:t xml:space="preserve">(19)  </w:t>
      </w:r>
      <w:r w:rsidRPr="008F0494">
        <w:rPr>
          <w:rFonts w:hint="eastAsia"/>
        </w:rPr>
        <w:t>委员会关切地注意到缔约国学校中普遍存在着暴力和欺凌现象</w:t>
      </w:r>
      <w:r>
        <w:rPr>
          <w:rFonts w:hint="eastAsia"/>
        </w:rPr>
        <w:t>(</w:t>
      </w:r>
      <w:r w:rsidRPr="008F0494">
        <w:rPr>
          <w:rFonts w:hint="eastAsia"/>
        </w:rPr>
        <w:t>第十条</w:t>
      </w:r>
      <w:r>
        <w:rPr>
          <w:rFonts w:hint="eastAsia"/>
        </w:rPr>
        <w:t>)</w:t>
      </w:r>
      <w:r w:rsidRPr="008F0494">
        <w:rPr>
          <w:rFonts w:hint="eastAsia"/>
        </w:rPr>
        <w:t>。</w:t>
      </w:r>
    </w:p>
    <w:p w:rsidR="004B493C" w:rsidRPr="008F0494" w:rsidRDefault="004B493C" w:rsidP="004B493C">
      <w:pPr>
        <w:pStyle w:val="SingleTxtGC"/>
        <w:rPr>
          <w:rFonts w:eastAsia="SimHei" w:hint="eastAsia"/>
        </w:rPr>
      </w:pPr>
      <w:r w:rsidRPr="008F0494">
        <w:rPr>
          <w:rFonts w:eastAsia="SimHei" w:hint="eastAsia"/>
        </w:rPr>
        <w:t>委员会建议缔约国：</w:t>
      </w:r>
      <w:r w:rsidRPr="008F0494">
        <w:rPr>
          <w:rFonts w:eastAsia="SimHei" w:hint="eastAsia"/>
        </w:rPr>
        <w:t xml:space="preserve">(a) </w:t>
      </w:r>
      <w:r w:rsidRPr="008F0494">
        <w:rPr>
          <w:rFonts w:eastAsia="SimHei" w:hint="eastAsia"/>
        </w:rPr>
        <w:t>系统收集有关学校中暴力和欺凌现象的数据；</w:t>
      </w:r>
      <w:r w:rsidRPr="008F0494">
        <w:rPr>
          <w:rFonts w:eastAsia="SimHei" w:hint="eastAsia"/>
        </w:rPr>
        <w:t xml:space="preserve">(b) </w:t>
      </w:r>
      <w:r w:rsidRPr="008F0494">
        <w:rPr>
          <w:rFonts w:eastAsia="SimHei" w:hint="eastAsia"/>
        </w:rPr>
        <w:t>监测学生精神健康状况和最近在学校中推行的福利措施对降低暴力和欺凌现象发生率的影响；</w:t>
      </w:r>
      <w:r w:rsidRPr="008F0494">
        <w:rPr>
          <w:rFonts w:eastAsia="SimHei" w:hint="eastAsia"/>
        </w:rPr>
        <w:t xml:space="preserve">(c) </w:t>
      </w:r>
      <w:r w:rsidRPr="008F0494">
        <w:rPr>
          <w:rFonts w:eastAsia="SimHei" w:hint="eastAsia"/>
        </w:rPr>
        <w:t>评估法律或其他措施对打击暴力和欺凌行为的有效性。</w:t>
      </w:r>
    </w:p>
    <w:p w:rsidR="004B493C" w:rsidRPr="008F0494" w:rsidRDefault="004B493C" w:rsidP="004B493C">
      <w:pPr>
        <w:pStyle w:val="SingleTxtGC"/>
        <w:rPr>
          <w:rFonts w:hint="eastAsia"/>
        </w:rPr>
      </w:pPr>
      <w:r>
        <w:rPr>
          <w:rFonts w:hint="eastAsia"/>
        </w:rPr>
        <w:t xml:space="preserve">(20)  </w:t>
      </w:r>
      <w:r w:rsidRPr="008F0494">
        <w:rPr>
          <w:rFonts w:hint="eastAsia"/>
        </w:rPr>
        <w:t>委员会关切地注意到缔约国缺少幼儿保育设施，同时感到遗憾的是，根据工作家庭援助办法提供的育幼补贴的受益者主要是中等和高收入住户</w:t>
      </w:r>
      <w:r>
        <w:rPr>
          <w:rFonts w:hint="eastAsia"/>
        </w:rPr>
        <w:t>(</w:t>
      </w:r>
      <w:r w:rsidRPr="008F0494">
        <w:rPr>
          <w:rFonts w:hint="eastAsia"/>
        </w:rPr>
        <w:t>第九和第十条</w:t>
      </w:r>
      <w:r>
        <w:rPr>
          <w:rFonts w:hint="eastAsia"/>
        </w:rPr>
        <w:t>)</w:t>
      </w:r>
      <w:r w:rsidRPr="008F0494">
        <w:rPr>
          <w:rFonts w:hint="eastAsia"/>
        </w:rPr>
        <w:t>。</w:t>
      </w:r>
    </w:p>
    <w:p w:rsidR="004B493C" w:rsidRPr="008F0494" w:rsidRDefault="004B493C" w:rsidP="004B493C">
      <w:pPr>
        <w:pStyle w:val="SingleTxtGC"/>
        <w:rPr>
          <w:rFonts w:eastAsia="SimHei" w:hint="eastAsia"/>
        </w:rPr>
      </w:pPr>
      <w:r w:rsidRPr="008F0494">
        <w:rPr>
          <w:rFonts w:eastAsia="SimHei" w:hint="eastAsia"/>
        </w:rPr>
        <w:t>委员会呼吁缔约国采取具体措施增加幼儿保育设施，确保最弱势和边缘化群体也能享受这些服务。</w:t>
      </w:r>
    </w:p>
    <w:p w:rsidR="004B493C" w:rsidRPr="008F0494" w:rsidRDefault="004B493C" w:rsidP="004B493C">
      <w:pPr>
        <w:pStyle w:val="SingleTxtGC"/>
        <w:rPr>
          <w:rFonts w:hint="eastAsia"/>
        </w:rPr>
      </w:pPr>
      <w:r>
        <w:rPr>
          <w:rFonts w:hint="eastAsia"/>
        </w:rPr>
        <w:t xml:space="preserve">(21)  </w:t>
      </w:r>
      <w:r w:rsidRPr="008F0494">
        <w:rPr>
          <w:rFonts w:hint="eastAsia"/>
        </w:rPr>
        <w:t>委员会注意到最近的地震给受影响人群享有《公约》权利，特别是住房权带来困难</w:t>
      </w:r>
      <w:r>
        <w:rPr>
          <w:rFonts w:hint="eastAsia"/>
        </w:rPr>
        <w:t>(</w:t>
      </w:r>
      <w:r w:rsidRPr="008F0494">
        <w:rPr>
          <w:rFonts w:hint="eastAsia"/>
        </w:rPr>
        <w:t>第二条第</w:t>
      </w:r>
      <w:r w:rsidRPr="008F0494">
        <w:rPr>
          <w:rFonts w:hint="eastAsia"/>
        </w:rPr>
        <w:t>2</w:t>
      </w:r>
      <w:r w:rsidRPr="008F0494">
        <w:rPr>
          <w:rFonts w:hint="eastAsia"/>
        </w:rPr>
        <w:t>款和第</w:t>
      </w:r>
      <w:r>
        <w:rPr>
          <w:rFonts w:hint="eastAsia"/>
        </w:rPr>
        <w:t>十一</w:t>
      </w:r>
      <w:r w:rsidRPr="008F0494">
        <w:rPr>
          <w:rFonts w:hint="eastAsia"/>
        </w:rPr>
        <w:t>条</w:t>
      </w:r>
      <w:r>
        <w:rPr>
          <w:rFonts w:hint="eastAsia"/>
        </w:rPr>
        <w:t>)</w:t>
      </w:r>
      <w:r w:rsidRPr="008F0494">
        <w:rPr>
          <w:rFonts w:hint="eastAsia"/>
        </w:rPr>
        <w:t>。</w:t>
      </w:r>
    </w:p>
    <w:p w:rsidR="004B493C" w:rsidRPr="008F0494" w:rsidRDefault="004B493C" w:rsidP="004B493C">
      <w:pPr>
        <w:pStyle w:val="SingleTxtGC"/>
        <w:rPr>
          <w:rFonts w:eastAsia="SimHei" w:hint="eastAsia"/>
        </w:rPr>
      </w:pPr>
      <w:r w:rsidRPr="008F0494">
        <w:rPr>
          <w:rFonts w:eastAsia="SimHei" w:hint="eastAsia"/>
        </w:rPr>
        <w:t>委员会建议缔约国从人权角度出发做好重建工作，确保适当考虑到住房的现存数、可得性和适当性，包括临时住房。在这方面，委员会请缔约国参考其关于适足住房权的第</w:t>
      </w:r>
      <w:r w:rsidRPr="008F0494">
        <w:rPr>
          <w:rFonts w:eastAsia="SimHei" w:hint="eastAsia"/>
        </w:rPr>
        <w:t>4</w:t>
      </w:r>
      <w:r>
        <w:rPr>
          <w:rFonts w:eastAsia="SimHei" w:hint="eastAsia"/>
        </w:rPr>
        <w:t>(</w:t>
      </w:r>
      <w:r w:rsidRPr="008F0494">
        <w:rPr>
          <w:rFonts w:eastAsia="SimHei" w:hint="eastAsia"/>
        </w:rPr>
        <w:t>1991</w:t>
      </w:r>
      <w:r>
        <w:rPr>
          <w:rFonts w:eastAsia="SimHei" w:hint="eastAsia"/>
        </w:rPr>
        <w:t>)</w:t>
      </w:r>
      <w:r w:rsidRPr="008F0494">
        <w:rPr>
          <w:rFonts w:eastAsia="SimHei" w:hint="eastAsia"/>
        </w:rPr>
        <w:t>号一般性意见。委员会还鼓励缔约国抓住重建这个机会，采用使残疾人能和其他人一样方便利用实物环境、设施和公共服务的设计。</w:t>
      </w:r>
    </w:p>
    <w:p w:rsidR="004B493C" w:rsidRPr="008F0494" w:rsidRDefault="004B493C" w:rsidP="004B493C">
      <w:pPr>
        <w:pStyle w:val="SingleTxtGC"/>
        <w:rPr>
          <w:rFonts w:hint="eastAsia"/>
        </w:rPr>
      </w:pPr>
      <w:r>
        <w:rPr>
          <w:rFonts w:hint="eastAsia"/>
        </w:rPr>
        <w:t xml:space="preserve">(22)  </w:t>
      </w:r>
      <w:r w:rsidRPr="008F0494">
        <w:rPr>
          <w:rFonts w:hint="eastAsia"/>
        </w:rPr>
        <w:t>委员会关切地注意到缔约国等待社会住房者的很长名单。它还感到遗憾的是，缔约国将社会住房的可得性限制在“最需要的”人群范围，这就等于剥夺了许多人的适足住房权</w:t>
      </w:r>
      <w:r>
        <w:rPr>
          <w:rFonts w:hint="eastAsia"/>
        </w:rPr>
        <w:t>(</w:t>
      </w:r>
      <w:r w:rsidRPr="008F0494">
        <w:rPr>
          <w:rFonts w:hint="eastAsia"/>
        </w:rPr>
        <w:t>第十一条</w:t>
      </w:r>
      <w:r>
        <w:rPr>
          <w:rFonts w:hint="eastAsia"/>
        </w:rPr>
        <w:t>)</w:t>
      </w:r>
      <w:r w:rsidRPr="008F0494">
        <w:rPr>
          <w:rFonts w:hint="eastAsia"/>
        </w:rPr>
        <w:t>。</w:t>
      </w:r>
    </w:p>
    <w:p w:rsidR="004B493C" w:rsidRPr="008F0494" w:rsidRDefault="004B493C" w:rsidP="004B493C">
      <w:pPr>
        <w:pStyle w:val="SingleTxtGC"/>
        <w:rPr>
          <w:rFonts w:eastAsia="SimHei" w:hint="eastAsia"/>
        </w:rPr>
      </w:pPr>
      <w:r w:rsidRPr="008F0494">
        <w:rPr>
          <w:rFonts w:eastAsia="SimHei" w:hint="eastAsia"/>
        </w:rPr>
        <w:t>委员会呼吁缔约国确保其法律和政策保证每个人的适足住房权，包括那些需要社会住房的人，特别是那些不再有资格的人。委员会还促请缔约国采取适当措施解决长时间等待社会住房的问题。委员会提请缔约国注意关于住房权利的第</w:t>
      </w:r>
      <w:r w:rsidRPr="008F0494">
        <w:rPr>
          <w:rFonts w:eastAsia="SimHei" w:hint="eastAsia"/>
        </w:rPr>
        <w:t>4</w:t>
      </w:r>
      <w:r>
        <w:rPr>
          <w:rFonts w:eastAsia="SimHei" w:hint="eastAsia"/>
        </w:rPr>
        <w:t>(</w:t>
      </w:r>
      <w:r w:rsidRPr="008F0494">
        <w:rPr>
          <w:rFonts w:eastAsia="SimHei" w:hint="eastAsia"/>
        </w:rPr>
        <w:t>1991</w:t>
      </w:r>
      <w:r>
        <w:rPr>
          <w:rFonts w:eastAsia="SimHei" w:hint="eastAsia"/>
        </w:rPr>
        <w:t>)</w:t>
      </w:r>
      <w:r w:rsidRPr="008F0494">
        <w:rPr>
          <w:rFonts w:eastAsia="SimHei" w:hint="eastAsia"/>
        </w:rPr>
        <w:t>号一般性意见。</w:t>
      </w:r>
    </w:p>
    <w:p w:rsidR="004B493C" w:rsidRPr="008F0494" w:rsidRDefault="004B493C" w:rsidP="004B493C">
      <w:pPr>
        <w:pStyle w:val="SingleTxtGC"/>
        <w:rPr>
          <w:rFonts w:hint="eastAsia"/>
        </w:rPr>
      </w:pPr>
      <w:r>
        <w:rPr>
          <w:rFonts w:hint="eastAsia"/>
        </w:rPr>
        <w:t xml:space="preserve">(23)  </w:t>
      </w:r>
      <w:r w:rsidRPr="008F0494">
        <w:rPr>
          <w:rFonts w:hint="eastAsia"/>
        </w:rPr>
        <w:t>委员会关切地注意到，供水网或未注册供水站所提供水的质量并不总是有保障，尽管</w:t>
      </w:r>
      <w:r w:rsidRPr="008F0494">
        <w:rPr>
          <w:rFonts w:hint="eastAsia"/>
        </w:rPr>
        <w:t>2007</w:t>
      </w:r>
      <w:r w:rsidRPr="008F0494">
        <w:rPr>
          <w:rFonts w:hint="eastAsia"/>
        </w:rPr>
        <w:t>年《卫生饮用水修订法》已经生效</w:t>
      </w:r>
      <w:r>
        <w:rPr>
          <w:rFonts w:hint="eastAsia"/>
        </w:rPr>
        <w:t>(</w:t>
      </w:r>
      <w:r w:rsidRPr="008F0494">
        <w:rPr>
          <w:rFonts w:hint="eastAsia"/>
        </w:rPr>
        <w:t>第十一和十二条</w:t>
      </w:r>
      <w:r>
        <w:rPr>
          <w:rFonts w:hint="eastAsia"/>
        </w:rPr>
        <w:t>)</w:t>
      </w:r>
      <w:r w:rsidRPr="008F0494">
        <w:rPr>
          <w:rFonts w:hint="eastAsia"/>
        </w:rPr>
        <w:t>。</w:t>
      </w:r>
    </w:p>
    <w:p w:rsidR="004B493C" w:rsidRPr="008F0494" w:rsidRDefault="004B493C" w:rsidP="004B493C">
      <w:pPr>
        <w:pStyle w:val="SingleTxtGC"/>
        <w:rPr>
          <w:rFonts w:eastAsia="SimHei" w:hint="eastAsia"/>
        </w:rPr>
      </w:pPr>
      <w:r w:rsidRPr="008F0494">
        <w:rPr>
          <w:rFonts w:eastAsia="SimHei" w:hint="eastAsia"/>
        </w:rPr>
        <w:t>委员会建议缔约国确保经济和安全水权继续有保障，包括在水供应私有化的情况下。委员会请缔约国参考其关于水权的第</w:t>
      </w:r>
      <w:r w:rsidRPr="008F0494">
        <w:rPr>
          <w:rFonts w:eastAsia="SimHei" w:hint="eastAsia"/>
        </w:rPr>
        <w:t>15</w:t>
      </w:r>
      <w:r>
        <w:rPr>
          <w:rFonts w:eastAsia="SimHei" w:hint="eastAsia"/>
        </w:rPr>
        <w:t>(</w:t>
      </w:r>
      <w:r w:rsidRPr="008F0494">
        <w:rPr>
          <w:rFonts w:eastAsia="SimHei" w:hint="eastAsia"/>
        </w:rPr>
        <w:t>2002</w:t>
      </w:r>
      <w:r>
        <w:rPr>
          <w:rFonts w:eastAsia="SimHei" w:hint="eastAsia"/>
        </w:rPr>
        <w:t>)</w:t>
      </w:r>
      <w:r w:rsidRPr="008F0494">
        <w:rPr>
          <w:rFonts w:eastAsia="SimHei" w:hint="eastAsia"/>
        </w:rPr>
        <w:t>号一般性意见。</w:t>
      </w:r>
    </w:p>
    <w:p w:rsidR="004B493C" w:rsidRPr="008F0494" w:rsidRDefault="004B493C" w:rsidP="004B493C">
      <w:pPr>
        <w:pStyle w:val="SingleTxtGC"/>
        <w:rPr>
          <w:rFonts w:hint="eastAsia"/>
        </w:rPr>
      </w:pPr>
      <w:r>
        <w:rPr>
          <w:rFonts w:hint="eastAsia"/>
        </w:rPr>
        <w:t xml:space="preserve">(24)  </w:t>
      </w:r>
      <w:r w:rsidRPr="008F0494">
        <w:rPr>
          <w:rFonts w:hint="eastAsia"/>
        </w:rPr>
        <w:t>委员会遗憾的是，缔约国的报告没有提到为解决农村和偏远社区得到某些医疗卫生服务的困难和改善排污系统所采取措施的效果</w:t>
      </w:r>
      <w:r>
        <w:rPr>
          <w:rFonts w:hint="eastAsia"/>
        </w:rPr>
        <w:t>(</w:t>
      </w:r>
      <w:r w:rsidRPr="008F0494">
        <w:rPr>
          <w:rFonts w:hint="eastAsia"/>
        </w:rPr>
        <w:t>第十二条</w:t>
      </w:r>
      <w:r>
        <w:rPr>
          <w:rFonts w:hint="eastAsia"/>
        </w:rPr>
        <w:t>)</w:t>
      </w:r>
      <w:r w:rsidRPr="008F0494">
        <w:rPr>
          <w:rFonts w:hint="eastAsia"/>
        </w:rPr>
        <w:t>。</w:t>
      </w:r>
    </w:p>
    <w:p w:rsidR="004B493C" w:rsidRPr="008F0494" w:rsidRDefault="004B493C" w:rsidP="004B493C">
      <w:pPr>
        <w:pStyle w:val="SingleTxtGC"/>
        <w:rPr>
          <w:rFonts w:eastAsia="SimHei" w:hint="eastAsia"/>
        </w:rPr>
      </w:pPr>
      <w:r w:rsidRPr="008F0494">
        <w:rPr>
          <w:rFonts w:eastAsia="SimHei" w:hint="eastAsia"/>
        </w:rPr>
        <w:t>委员会请缔约国在下次定期报告中说明为确保农村和偏远社区得到全面医疗保健服务和改善排污系统所采取措施的效果。委员会请缔约国参考其</w:t>
      </w:r>
      <w:r w:rsidRPr="008F0494">
        <w:rPr>
          <w:rFonts w:eastAsia="SimHei" w:hint="eastAsia"/>
        </w:rPr>
        <w:t>2010</w:t>
      </w:r>
      <w:r w:rsidRPr="008F0494">
        <w:rPr>
          <w:rFonts w:eastAsia="SimHei" w:hint="eastAsia"/>
        </w:rPr>
        <w:t>年发表的关于卫生权利的宣言。</w:t>
      </w:r>
    </w:p>
    <w:p w:rsidR="004B493C" w:rsidRPr="008F0494" w:rsidRDefault="004B493C" w:rsidP="004B493C">
      <w:pPr>
        <w:pStyle w:val="SingleTxtGC"/>
        <w:rPr>
          <w:rFonts w:hint="eastAsia"/>
        </w:rPr>
      </w:pPr>
      <w:r>
        <w:rPr>
          <w:rFonts w:hint="eastAsia"/>
        </w:rPr>
        <w:t xml:space="preserve">(25)  </w:t>
      </w:r>
      <w:r w:rsidRPr="008F0494">
        <w:rPr>
          <w:rFonts w:hint="eastAsia"/>
        </w:rPr>
        <w:t>委员会关注的是，尽管采取了禁止烟草广告等措施，烟草消费仍然普遍，特别是在毛利人和太平洋岛民中</w:t>
      </w:r>
      <w:r>
        <w:rPr>
          <w:rFonts w:hint="eastAsia"/>
        </w:rPr>
        <w:t>(</w:t>
      </w:r>
      <w:r w:rsidRPr="008F0494">
        <w:rPr>
          <w:rFonts w:hint="eastAsia"/>
        </w:rPr>
        <w:t>第十二条</w:t>
      </w:r>
      <w:r>
        <w:rPr>
          <w:rFonts w:hint="eastAsia"/>
        </w:rPr>
        <w:t>)</w:t>
      </w:r>
      <w:r w:rsidRPr="008F0494">
        <w:rPr>
          <w:rFonts w:hint="eastAsia"/>
        </w:rPr>
        <w:t>。</w:t>
      </w:r>
    </w:p>
    <w:p w:rsidR="004B493C" w:rsidRPr="008F0494" w:rsidRDefault="004B493C" w:rsidP="004B493C">
      <w:pPr>
        <w:pStyle w:val="SingleTxtGC"/>
        <w:rPr>
          <w:rFonts w:eastAsia="SimHei" w:hint="eastAsia"/>
        </w:rPr>
      </w:pPr>
      <w:r w:rsidRPr="008F0494">
        <w:rPr>
          <w:rFonts w:eastAsia="SimHei" w:hint="eastAsia"/>
        </w:rPr>
        <w:t>委员会建议缔约国加强阻止烟草消费的措施，特别是在毛利人和太平洋岛民中间，加强推行戒烟方案。</w:t>
      </w:r>
    </w:p>
    <w:p w:rsidR="004B493C" w:rsidRDefault="004B493C" w:rsidP="004B493C">
      <w:pPr>
        <w:pStyle w:val="SingleTxtGC"/>
        <w:rPr>
          <w:rFonts w:eastAsia="SimHei"/>
        </w:rPr>
      </w:pPr>
      <w:r>
        <w:rPr>
          <w:rFonts w:eastAsia="SimHei" w:hint="eastAsia"/>
        </w:rPr>
        <w:t>(26)</w:t>
      </w:r>
      <w:r w:rsidRPr="008F0494">
        <w:rPr>
          <w:rFonts w:eastAsia="SimHei" w:hint="eastAsia"/>
        </w:rPr>
        <w:t xml:space="preserve">  </w:t>
      </w:r>
      <w:r w:rsidRPr="008F0494">
        <w:rPr>
          <w:rFonts w:eastAsia="SimHei" w:hint="eastAsia"/>
        </w:rPr>
        <w:t>委员会建议缔约国在落实关于对新西兰影响毛利人文化和特点的法律和政策的要求的报告中所载怀唐伊法庭的建议时，考虑到保护毛利人文化权利的义务。其文化权利除其他外首先包括保留、促进和发展自己的文化、语言和文化遗产、传统知识和传统文化表达方式以及展示其科学和文化的权利。在这方面，委员会请缔约国参考关于人人有参加文化生活的权利的第</w:t>
      </w:r>
      <w:r w:rsidRPr="008F0494">
        <w:rPr>
          <w:rFonts w:eastAsia="SimHei" w:hint="eastAsia"/>
        </w:rPr>
        <w:t>21</w:t>
      </w:r>
      <w:r>
        <w:rPr>
          <w:rFonts w:eastAsia="SimHei" w:hint="eastAsia"/>
        </w:rPr>
        <w:t>(</w:t>
      </w:r>
      <w:r w:rsidRPr="008F0494">
        <w:rPr>
          <w:rFonts w:eastAsia="SimHei" w:hint="eastAsia"/>
        </w:rPr>
        <w:t>2009</w:t>
      </w:r>
      <w:r>
        <w:rPr>
          <w:rFonts w:eastAsia="SimHei" w:hint="eastAsia"/>
        </w:rPr>
        <w:t>)</w:t>
      </w:r>
      <w:r w:rsidRPr="008F0494">
        <w:rPr>
          <w:rFonts w:eastAsia="SimHei" w:hint="eastAsia"/>
        </w:rPr>
        <w:t>号一般性意见</w:t>
      </w:r>
      <w:r>
        <w:rPr>
          <w:rFonts w:eastAsia="SimHei" w:hint="eastAsia"/>
        </w:rPr>
        <w:t>(</w:t>
      </w:r>
      <w:r w:rsidRPr="008F0494">
        <w:rPr>
          <w:rFonts w:eastAsia="SimHei" w:hint="eastAsia"/>
        </w:rPr>
        <w:t>第十五条</w:t>
      </w:r>
      <w:r>
        <w:rPr>
          <w:rFonts w:eastAsia="SimHei" w:hint="eastAsia"/>
        </w:rPr>
        <w:t>)</w:t>
      </w:r>
      <w:r w:rsidRPr="008F0494">
        <w:rPr>
          <w:rFonts w:eastAsia="SimHei" w:hint="eastAsia"/>
        </w:rPr>
        <w:t>。</w:t>
      </w:r>
    </w:p>
    <w:p w:rsidR="004B493C" w:rsidRPr="008F0494" w:rsidRDefault="004B493C" w:rsidP="004B493C">
      <w:pPr>
        <w:pStyle w:val="SingleTxtGC"/>
        <w:rPr>
          <w:rFonts w:eastAsia="SimHei" w:hint="eastAsia"/>
        </w:rPr>
      </w:pPr>
      <w:r>
        <w:rPr>
          <w:rFonts w:eastAsia="SimHei" w:hint="eastAsia"/>
        </w:rPr>
        <w:t>(27)</w:t>
      </w:r>
      <w:r w:rsidRPr="008F0494">
        <w:rPr>
          <w:rFonts w:eastAsia="SimHei" w:hint="eastAsia"/>
        </w:rPr>
        <w:t xml:space="preserve">  </w:t>
      </w:r>
      <w:r w:rsidRPr="008F0494">
        <w:rPr>
          <w:rFonts w:eastAsia="SimHei" w:hint="eastAsia"/>
        </w:rPr>
        <w:t>委员会请缔约国在下次定期报告中说明为保护、促进和实现托克劳人的文化权利采取的措施</w:t>
      </w:r>
      <w:r>
        <w:rPr>
          <w:rFonts w:eastAsia="SimHei" w:hint="eastAsia"/>
        </w:rPr>
        <w:t>(</w:t>
      </w:r>
      <w:r w:rsidRPr="008F0494">
        <w:rPr>
          <w:rFonts w:eastAsia="SimHei" w:hint="eastAsia"/>
        </w:rPr>
        <w:t>第十五条</w:t>
      </w:r>
      <w:r>
        <w:rPr>
          <w:rFonts w:eastAsia="SimHei" w:hint="eastAsia"/>
        </w:rPr>
        <w:t>)</w:t>
      </w:r>
      <w:r w:rsidRPr="008F0494">
        <w:rPr>
          <w:rFonts w:eastAsia="SimHei" w:hint="eastAsia"/>
        </w:rPr>
        <w:t>。</w:t>
      </w:r>
    </w:p>
    <w:p w:rsidR="004B493C" w:rsidRPr="008F0494" w:rsidRDefault="004B493C" w:rsidP="004B493C">
      <w:pPr>
        <w:pStyle w:val="SingleTxtGC"/>
        <w:rPr>
          <w:rFonts w:eastAsia="SimHei" w:hint="eastAsia"/>
        </w:rPr>
      </w:pPr>
      <w:r>
        <w:rPr>
          <w:rFonts w:eastAsia="SimHei" w:hint="eastAsia"/>
        </w:rPr>
        <w:t>(28)</w:t>
      </w:r>
      <w:r w:rsidRPr="008F0494">
        <w:rPr>
          <w:rFonts w:eastAsia="SimHei" w:hint="eastAsia"/>
        </w:rPr>
        <w:t xml:space="preserve">  </w:t>
      </w:r>
      <w:r w:rsidRPr="008F0494">
        <w:rPr>
          <w:rFonts w:eastAsia="SimHei" w:hint="eastAsia"/>
        </w:rPr>
        <w:t>委员会请缔约国在其下次定期报告中提供关于下列问题的资料，包括统计数据：</w:t>
      </w:r>
    </w:p>
    <w:p w:rsidR="004B493C" w:rsidRPr="00F151B6" w:rsidRDefault="004B493C" w:rsidP="004B493C">
      <w:pPr>
        <w:pStyle w:val="SingleTxtGC"/>
        <w:numPr>
          <w:ilvl w:val="0"/>
          <w:numId w:val="15"/>
        </w:numPr>
        <w:rPr>
          <w:rFonts w:eastAsia="SimHei" w:hint="eastAsia"/>
        </w:rPr>
      </w:pPr>
      <w:r w:rsidRPr="00F151B6">
        <w:rPr>
          <w:rFonts w:eastAsia="SimHei" w:hint="eastAsia"/>
        </w:rPr>
        <w:t>非正式经济的规模及在其中工作的人口群体；</w:t>
      </w:r>
    </w:p>
    <w:p w:rsidR="004B493C" w:rsidRPr="00F151B6" w:rsidRDefault="004B493C" w:rsidP="004B493C">
      <w:pPr>
        <w:pStyle w:val="SingleTxtGC"/>
        <w:numPr>
          <w:ilvl w:val="0"/>
          <w:numId w:val="15"/>
        </w:numPr>
        <w:rPr>
          <w:rFonts w:eastAsia="SimHei" w:hint="eastAsia"/>
        </w:rPr>
      </w:pPr>
      <w:r w:rsidRPr="00F151B6">
        <w:rPr>
          <w:rFonts w:eastAsia="SimHei" w:hint="eastAsia"/>
        </w:rPr>
        <w:t>就业不足和多种职业；</w:t>
      </w:r>
    </w:p>
    <w:p w:rsidR="004B493C" w:rsidRPr="00F151B6" w:rsidRDefault="004B493C" w:rsidP="004B493C">
      <w:pPr>
        <w:pStyle w:val="SingleTxtGC"/>
        <w:numPr>
          <w:ilvl w:val="0"/>
          <w:numId w:val="15"/>
        </w:numPr>
        <w:rPr>
          <w:rFonts w:eastAsia="SimHei" w:hint="eastAsia"/>
        </w:rPr>
      </w:pPr>
      <w:r w:rsidRPr="00F151B6">
        <w:rPr>
          <w:rFonts w:eastAsia="SimHei" w:hint="eastAsia"/>
        </w:rPr>
        <w:t>在精神卫生，包括对住院精神病人服务方面所采取措施的效果；</w:t>
      </w:r>
    </w:p>
    <w:p w:rsidR="004B493C" w:rsidRPr="00F151B6" w:rsidRDefault="004B493C" w:rsidP="004B493C">
      <w:pPr>
        <w:pStyle w:val="SingleTxtGC"/>
        <w:numPr>
          <w:ilvl w:val="0"/>
          <w:numId w:val="15"/>
        </w:numPr>
        <w:rPr>
          <w:rFonts w:eastAsia="SimHei" w:hint="eastAsia"/>
        </w:rPr>
      </w:pPr>
      <w:r w:rsidRPr="00F151B6">
        <w:rPr>
          <w:rFonts w:eastAsia="SimHei" w:hint="eastAsia"/>
        </w:rPr>
        <w:t>在性卫生和生育卫生方面采取的教育措施；</w:t>
      </w:r>
    </w:p>
    <w:p w:rsidR="004B493C" w:rsidRPr="00F151B6" w:rsidRDefault="004B493C" w:rsidP="004B493C">
      <w:pPr>
        <w:pStyle w:val="SingleTxtGC"/>
        <w:numPr>
          <w:ilvl w:val="0"/>
          <w:numId w:val="15"/>
        </w:numPr>
        <w:rPr>
          <w:rFonts w:eastAsia="SimHei" w:hint="eastAsia"/>
        </w:rPr>
      </w:pPr>
      <w:r w:rsidRPr="00F151B6">
        <w:rPr>
          <w:rFonts w:eastAsia="SimHei" w:hint="eastAsia"/>
        </w:rPr>
        <w:t>各级教育的费用。</w:t>
      </w:r>
    </w:p>
    <w:p w:rsidR="004B493C" w:rsidRPr="008F0494" w:rsidRDefault="004B493C" w:rsidP="004B493C">
      <w:pPr>
        <w:pStyle w:val="SingleTxtGC"/>
        <w:rPr>
          <w:rFonts w:eastAsia="SimHei" w:hint="eastAsia"/>
        </w:rPr>
      </w:pPr>
      <w:r>
        <w:rPr>
          <w:rFonts w:eastAsia="SimHei" w:hint="eastAsia"/>
        </w:rPr>
        <w:t>(29)</w:t>
      </w:r>
      <w:r w:rsidRPr="008F0494">
        <w:rPr>
          <w:rFonts w:eastAsia="SimHei" w:hint="eastAsia"/>
        </w:rPr>
        <w:t xml:space="preserve">  </w:t>
      </w:r>
      <w:r w:rsidRPr="008F0494">
        <w:rPr>
          <w:rFonts w:eastAsia="SimHei" w:hint="eastAsia"/>
        </w:rPr>
        <w:t>委员会鼓励缔约国增加官方发展援助贡献以达到国民生产总值的</w:t>
      </w:r>
      <w:r w:rsidRPr="008F0494">
        <w:rPr>
          <w:rFonts w:eastAsia="SimHei" w:hint="eastAsia"/>
        </w:rPr>
        <w:t>0.7%</w:t>
      </w:r>
      <w:r w:rsidRPr="008F0494">
        <w:rPr>
          <w:rFonts w:eastAsia="SimHei" w:hint="eastAsia"/>
        </w:rPr>
        <w:t>的联合国目标。</w:t>
      </w:r>
    </w:p>
    <w:p w:rsidR="004B493C" w:rsidRPr="008F0494" w:rsidRDefault="004B493C" w:rsidP="004B493C">
      <w:pPr>
        <w:pStyle w:val="SingleTxtGC"/>
        <w:rPr>
          <w:rFonts w:eastAsia="SimHei" w:hint="eastAsia"/>
        </w:rPr>
      </w:pPr>
      <w:r>
        <w:rPr>
          <w:rFonts w:eastAsia="SimHei" w:hint="eastAsia"/>
        </w:rPr>
        <w:t>(30)</w:t>
      </w:r>
      <w:r w:rsidRPr="008F0494">
        <w:rPr>
          <w:rFonts w:eastAsia="SimHei" w:hint="eastAsia"/>
        </w:rPr>
        <w:t xml:space="preserve">  </w:t>
      </w:r>
      <w:r w:rsidRPr="008F0494">
        <w:rPr>
          <w:rFonts w:eastAsia="SimHei" w:hint="eastAsia"/>
        </w:rPr>
        <w:t>委员会建议缔约国采取立法措施，撤消对《公约》第八条的保留。</w:t>
      </w:r>
    </w:p>
    <w:p w:rsidR="004B493C" w:rsidRPr="008F0494" w:rsidRDefault="004B493C" w:rsidP="004B493C">
      <w:pPr>
        <w:pStyle w:val="SingleTxtGC"/>
        <w:rPr>
          <w:rFonts w:eastAsia="SimHei" w:hint="eastAsia"/>
        </w:rPr>
      </w:pPr>
      <w:r>
        <w:rPr>
          <w:rFonts w:eastAsia="SimHei" w:hint="eastAsia"/>
        </w:rPr>
        <w:t>(31)</w:t>
      </w:r>
      <w:r w:rsidRPr="008F0494">
        <w:rPr>
          <w:rFonts w:eastAsia="SimHei" w:hint="eastAsia"/>
        </w:rPr>
        <w:t xml:space="preserve">  </w:t>
      </w:r>
      <w:r w:rsidRPr="008F0494">
        <w:rPr>
          <w:rFonts w:eastAsia="SimHei" w:hint="eastAsia"/>
        </w:rPr>
        <w:t>委员会鼓励缔约国批准《经济、社会、文化权利国际公约任择议定书》。</w:t>
      </w:r>
    </w:p>
    <w:p w:rsidR="004B493C" w:rsidRPr="008F0494" w:rsidRDefault="004B493C" w:rsidP="004B493C">
      <w:pPr>
        <w:pStyle w:val="SingleTxtGC"/>
        <w:rPr>
          <w:rFonts w:eastAsia="SimHei" w:hint="eastAsia"/>
        </w:rPr>
      </w:pPr>
      <w:r>
        <w:rPr>
          <w:rFonts w:eastAsia="SimHei" w:hint="eastAsia"/>
        </w:rPr>
        <w:t>(32)</w:t>
      </w:r>
      <w:r w:rsidRPr="008F0494">
        <w:rPr>
          <w:rFonts w:eastAsia="SimHei" w:hint="eastAsia"/>
        </w:rPr>
        <w:t xml:space="preserve">  </w:t>
      </w:r>
      <w:r w:rsidRPr="008F0494">
        <w:rPr>
          <w:rFonts w:eastAsia="SimHei" w:hint="eastAsia"/>
        </w:rPr>
        <w:t>委员会鼓励缔约国考虑签署和批准《保护所有移徙工人及其家庭成员权利国际公约》、《保护所有人不遭受强迫失踪公约》、《残疾人权利公约任择议定书》和《儿童权利公约关于来文程序的任择议定书》。</w:t>
      </w:r>
    </w:p>
    <w:p w:rsidR="004B493C" w:rsidRPr="008F0494" w:rsidRDefault="004B493C" w:rsidP="004B493C">
      <w:pPr>
        <w:pStyle w:val="SingleTxtGC"/>
        <w:rPr>
          <w:rFonts w:eastAsia="SimHei" w:hint="eastAsia"/>
        </w:rPr>
      </w:pPr>
      <w:r>
        <w:rPr>
          <w:rFonts w:eastAsia="SimHei" w:hint="eastAsia"/>
        </w:rPr>
        <w:t>(33)</w:t>
      </w:r>
      <w:r w:rsidRPr="008F0494">
        <w:rPr>
          <w:rFonts w:eastAsia="SimHei" w:hint="eastAsia"/>
        </w:rPr>
        <w:t xml:space="preserve">  </w:t>
      </w:r>
      <w:r w:rsidRPr="008F0494">
        <w:rPr>
          <w:rFonts w:eastAsia="SimHei" w:hint="eastAsia"/>
        </w:rPr>
        <w:t>委员会建议缔约国在其下一个全国人权行动计划中考虑到这些结论性意见，鼓励它继续与人权委员会以及非政府组织和其他民间社会成员合作，制订和执行这一计划。</w:t>
      </w:r>
    </w:p>
    <w:p w:rsidR="004B493C" w:rsidRPr="008F0494" w:rsidRDefault="004B493C" w:rsidP="004B493C">
      <w:pPr>
        <w:pStyle w:val="SingleTxtGC"/>
        <w:rPr>
          <w:rFonts w:eastAsia="SimHei" w:hint="eastAsia"/>
        </w:rPr>
      </w:pPr>
      <w:r>
        <w:rPr>
          <w:rFonts w:eastAsia="SimHei" w:hint="eastAsia"/>
        </w:rPr>
        <w:t>(34)</w:t>
      </w:r>
      <w:r w:rsidRPr="008F0494">
        <w:rPr>
          <w:rFonts w:eastAsia="SimHei" w:hint="eastAsia"/>
        </w:rPr>
        <w:t xml:space="preserve">  </w:t>
      </w:r>
      <w:r w:rsidRPr="008F0494">
        <w:rPr>
          <w:rFonts w:eastAsia="SimHei" w:hint="eastAsia"/>
        </w:rPr>
        <w:t>委员会请缔约国向社会各阶层、特别是国家官员、司法机关和民间社会组织广泛宣传本结论性意见，尽可能多地翻译和出版这些意见，并在下一次定期报告中向委员会说明为落实意见采取的措施。它还鼓励缔约国在提交下次定期报告之前继续与人权委员会、非政府组织和其他民间社会成员参加定期报告的全国讨论。</w:t>
      </w:r>
    </w:p>
    <w:p w:rsidR="004B493C" w:rsidRPr="00E95C5D" w:rsidRDefault="004B493C" w:rsidP="004B493C">
      <w:pPr>
        <w:pStyle w:val="SingleTxtGC"/>
        <w:rPr>
          <w:rFonts w:eastAsia="SimHei" w:hint="eastAsia"/>
        </w:rPr>
      </w:pPr>
      <w:r>
        <w:rPr>
          <w:rFonts w:eastAsia="SimHei" w:hint="eastAsia"/>
        </w:rPr>
        <w:t>(35)</w:t>
      </w:r>
      <w:r w:rsidR="007E48C9">
        <w:rPr>
          <w:rFonts w:eastAsia="SimHei" w:hint="eastAsia"/>
        </w:rPr>
        <w:t xml:space="preserve">  </w:t>
      </w:r>
      <w:r w:rsidRPr="008F0494">
        <w:rPr>
          <w:rFonts w:eastAsia="SimHei" w:hint="eastAsia"/>
        </w:rPr>
        <w:t>委员会请缔约国按照委员会于</w:t>
      </w:r>
      <w:r w:rsidRPr="008F0494">
        <w:rPr>
          <w:rFonts w:eastAsia="SimHei" w:hint="eastAsia"/>
        </w:rPr>
        <w:t>2008</w:t>
      </w:r>
      <w:r w:rsidRPr="008F0494">
        <w:rPr>
          <w:rFonts w:eastAsia="SimHei" w:hint="eastAsia"/>
        </w:rPr>
        <w:t>年通过的报告准则修订本</w:t>
      </w:r>
      <w:r>
        <w:rPr>
          <w:rFonts w:eastAsia="SimHei"/>
        </w:rPr>
        <w:t>(E/C.12/2008/</w:t>
      </w:r>
      <w:r w:rsidR="007E48C9">
        <w:rPr>
          <w:rFonts w:eastAsia="SimHei" w:hint="eastAsia"/>
        </w:rPr>
        <w:t xml:space="preserve"> </w:t>
      </w:r>
      <w:r>
        <w:rPr>
          <w:rFonts w:eastAsia="SimHei"/>
        </w:rPr>
        <w:t>2)</w:t>
      </w:r>
      <w:r w:rsidRPr="008F0494">
        <w:rPr>
          <w:rFonts w:eastAsia="SimHei" w:hint="eastAsia"/>
        </w:rPr>
        <w:t>编写第四次定期报告，并在</w:t>
      </w:r>
      <w:r w:rsidRPr="008F0494">
        <w:rPr>
          <w:rFonts w:eastAsia="SimHei" w:hint="eastAsia"/>
        </w:rPr>
        <w:t>2017</w:t>
      </w:r>
      <w:r w:rsidRPr="008F0494">
        <w:rPr>
          <w:rFonts w:eastAsia="SimHei" w:hint="eastAsia"/>
        </w:rPr>
        <w:t>年</w:t>
      </w:r>
      <w:r w:rsidRPr="008F0494">
        <w:rPr>
          <w:rFonts w:eastAsia="SimHei" w:hint="eastAsia"/>
        </w:rPr>
        <w:t>5</w:t>
      </w:r>
      <w:r w:rsidRPr="008F0494">
        <w:rPr>
          <w:rFonts w:eastAsia="SimHei" w:hint="eastAsia"/>
        </w:rPr>
        <w:t>月</w:t>
      </w:r>
      <w:r w:rsidRPr="008F0494">
        <w:rPr>
          <w:rFonts w:eastAsia="SimHei" w:hint="eastAsia"/>
        </w:rPr>
        <w:t>18</w:t>
      </w:r>
      <w:r w:rsidRPr="008F0494">
        <w:rPr>
          <w:rFonts w:eastAsia="SimHei" w:hint="eastAsia"/>
        </w:rPr>
        <w:t>日之前将其提交委员会。</w:t>
      </w:r>
    </w:p>
    <w:p w:rsidR="004B493C" w:rsidRDefault="007E48C9" w:rsidP="007E48C9">
      <w:pPr>
        <w:pStyle w:val="H1GC"/>
        <w:rPr>
          <w:rFonts w:hint="eastAsia"/>
        </w:rPr>
      </w:pPr>
      <w:r>
        <w:rPr>
          <w:rFonts w:hint="eastAsia"/>
        </w:rPr>
        <w:tab/>
      </w:r>
      <w:r w:rsidR="004B493C">
        <w:t>74.</w:t>
      </w:r>
      <w:r w:rsidR="004B493C">
        <w:rPr>
          <w:rFonts w:hint="eastAsia"/>
        </w:rPr>
        <w:tab/>
      </w:r>
      <w:r w:rsidR="004B493C" w:rsidRPr="00857574">
        <w:rPr>
          <w:rFonts w:hint="eastAsia"/>
        </w:rPr>
        <w:t>秘鲁</w:t>
      </w:r>
    </w:p>
    <w:p w:rsidR="004B493C" w:rsidRDefault="004B493C" w:rsidP="006C3AA0">
      <w:pPr>
        <w:pStyle w:val="SingleTxtGC"/>
        <w:tabs>
          <w:tab w:val="clear" w:pos="1565"/>
          <w:tab w:val="left" w:pos="1690"/>
        </w:tabs>
        <w:rPr>
          <w:rFonts w:hint="eastAsia"/>
        </w:rPr>
      </w:pPr>
      <w:r>
        <w:rPr>
          <w:rFonts w:hint="eastAsia"/>
        </w:rPr>
        <w:t>(1)</w:t>
      </w:r>
      <w:r w:rsidR="006C3AA0">
        <w:rPr>
          <w:rFonts w:hint="eastAsia"/>
        </w:rPr>
        <w:tab/>
      </w:r>
      <w:r>
        <w:rPr>
          <w:rFonts w:hint="eastAsia"/>
        </w:rPr>
        <w:t>经济、社会和文化权利委员会在</w:t>
      </w:r>
      <w:r>
        <w:rPr>
          <w:rFonts w:hint="eastAsia"/>
        </w:rPr>
        <w:t>2012</w:t>
      </w:r>
      <w:r>
        <w:rPr>
          <w:rFonts w:hint="eastAsia"/>
        </w:rPr>
        <w:t>年</w:t>
      </w:r>
      <w:r>
        <w:rPr>
          <w:rFonts w:hint="eastAsia"/>
        </w:rPr>
        <w:t>5</w:t>
      </w:r>
      <w:r>
        <w:rPr>
          <w:rFonts w:hint="eastAsia"/>
        </w:rPr>
        <w:t>月</w:t>
      </w:r>
      <w:r>
        <w:rPr>
          <w:rFonts w:hint="eastAsia"/>
        </w:rPr>
        <w:t>2</w:t>
      </w:r>
      <w:r>
        <w:rPr>
          <w:rFonts w:hint="eastAsia"/>
        </w:rPr>
        <w:t>日和</w:t>
      </w:r>
      <w:r>
        <w:rPr>
          <w:rFonts w:hint="eastAsia"/>
        </w:rPr>
        <w:t>3</w:t>
      </w:r>
      <w:r>
        <w:rPr>
          <w:rFonts w:hint="eastAsia"/>
        </w:rPr>
        <w:t>日举行的第</w:t>
      </w:r>
      <w:r>
        <w:rPr>
          <w:rFonts w:hint="eastAsia"/>
        </w:rPr>
        <w:t>6</w:t>
      </w:r>
      <w:r>
        <w:rPr>
          <w:rFonts w:hint="eastAsia"/>
        </w:rPr>
        <w:t>次、第</w:t>
      </w:r>
      <w:r>
        <w:rPr>
          <w:rFonts w:hint="eastAsia"/>
        </w:rPr>
        <w:t>7</w:t>
      </w:r>
      <w:r>
        <w:rPr>
          <w:rFonts w:hint="eastAsia"/>
        </w:rPr>
        <w:t>次和第</w:t>
      </w:r>
      <w:r>
        <w:rPr>
          <w:rFonts w:hint="eastAsia"/>
        </w:rPr>
        <w:t>8</w:t>
      </w:r>
      <w:r>
        <w:rPr>
          <w:rFonts w:hint="eastAsia"/>
        </w:rPr>
        <w:t>次会议</w:t>
      </w:r>
      <w:r>
        <w:rPr>
          <w:rFonts w:hint="eastAsia"/>
        </w:rPr>
        <w:t>(E/C.12/2012/SR.6-8)</w:t>
      </w:r>
      <w:r>
        <w:rPr>
          <w:rFonts w:hint="eastAsia"/>
        </w:rPr>
        <w:t>上审议了秘鲁关于《经济、社会、文化权利国际公约》执行情况的第二至第四次合并定期报告</w:t>
      </w:r>
      <w:r>
        <w:rPr>
          <w:rFonts w:hint="eastAsia"/>
        </w:rPr>
        <w:t>(E/C.12/PER/2-4)</w:t>
      </w:r>
      <w:r>
        <w:rPr>
          <w:rFonts w:hint="eastAsia"/>
        </w:rPr>
        <w:t>，并在</w:t>
      </w:r>
      <w:r>
        <w:rPr>
          <w:rFonts w:hint="eastAsia"/>
        </w:rPr>
        <w:t>2012</w:t>
      </w:r>
      <w:r>
        <w:rPr>
          <w:rFonts w:hint="eastAsia"/>
        </w:rPr>
        <w:t>年</w:t>
      </w:r>
      <w:r>
        <w:rPr>
          <w:rFonts w:hint="eastAsia"/>
        </w:rPr>
        <w:t>5</w:t>
      </w:r>
      <w:r>
        <w:rPr>
          <w:rFonts w:hint="eastAsia"/>
        </w:rPr>
        <w:t>月</w:t>
      </w:r>
      <w:r>
        <w:rPr>
          <w:rFonts w:hint="eastAsia"/>
        </w:rPr>
        <w:t>18</w:t>
      </w:r>
      <w:r>
        <w:rPr>
          <w:rFonts w:hint="eastAsia"/>
        </w:rPr>
        <w:t>日举行的第</w:t>
      </w:r>
      <w:r>
        <w:rPr>
          <w:rFonts w:hint="eastAsia"/>
        </w:rPr>
        <w:t>28</w:t>
      </w:r>
      <w:r>
        <w:rPr>
          <w:rFonts w:hint="eastAsia"/>
        </w:rPr>
        <w:t>次会议上通过了以下结论性意见。</w:t>
      </w:r>
    </w:p>
    <w:p w:rsidR="004B493C" w:rsidRDefault="004B493C" w:rsidP="004B493C">
      <w:pPr>
        <w:pStyle w:val="H1GC"/>
        <w:rPr>
          <w:rFonts w:hint="eastAsia"/>
        </w:rPr>
      </w:pPr>
      <w:r>
        <w:rPr>
          <w:rFonts w:hint="eastAsia"/>
        </w:rPr>
        <w:tab/>
        <w:t>A.</w:t>
      </w:r>
      <w:r>
        <w:rPr>
          <w:rFonts w:hint="eastAsia"/>
        </w:rPr>
        <w:tab/>
      </w:r>
      <w:r>
        <w:rPr>
          <w:rFonts w:hint="eastAsia"/>
        </w:rPr>
        <w:t>导言</w:t>
      </w:r>
    </w:p>
    <w:p w:rsidR="004B493C" w:rsidRDefault="004B493C" w:rsidP="006C3AA0">
      <w:pPr>
        <w:pStyle w:val="SingleTxtGC"/>
        <w:tabs>
          <w:tab w:val="clear" w:pos="1565"/>
          <w:tab w:val="left" w:pos="1690"/>
        </w:tabs>
        <w:rPr>
          <w:rFonts w:hint="eastAsia"/>
        </w:rPr>
      </w:pPr>
      <w:r>
        <w:rPr>
          <w:rFonts w:hint="eastAsia"/>
        </w:rPr>
        <w:t>(2)</w:t>
      </w:r>
      <w:r w:rsidR="006C3AA0">
        <w:rPr>
          <w:rFonts w:hint="eastAsia"/>
        </w:rPr>
        <w:tab/>
      </w:r>
      <w:r>
        <w:rPr>
          <w:rFonts w:hint="eastAsia"/>
        </w:rPr>
        <w:t>委员会欢迎秘鲁提交了第二至第四次合并定期报告</w:t>
      </w:r>
      <w:r>
        <w:rPr>
          <w:rFonts w:hint="eastAsia"/>
        </w:rPr>
        <w:t>(</w:t>
      </w:r>
      <w:r>
        <w:rPr>
          <w:rFonts w:hint="eastAsia"/>
        </w:rPr>
        <w:t>虽然拖延了很久</w:t>
      </w:r>
      <w:r>
        <w:rPr>
          <w:rFonts w:hint="eastAsia"/>
        </w:rPr>
        <w:t>)</w:t>
      </w:r>
      <w:r>
        <w:rPr>
          <w:rFonts w:hint="eastAsia"/>
        </w:rPr>
        <w:t>及对问题清单的书面答复。委员会还赞赏地注意到缔约国派出了高级别代表团并同委员会进行了积极和建设性的接触。</w:t>
      </w:r>
    </w:p>
    <w:p w:rsidR="004B493C" w:rsidRDefault="004B493C" w:rsidP="004B493C">
      <w:pPr>
        <w:pStyle w:val="H1GC"/>
        <w:rPr>
          <w:rFonts w:hint="eastAsia"/>
        </w:rPr>
      </w:pPr>
      <w:r>
        <w:rPr>
          <w:rFonts w:hint="eastAsia"/>
        </w:rPr>
        <w:tab/>
        <w:t>B.</w:t>
      </w:r>
      <w:r>
        <w:rPr>
          <w:rFonts w:hint="eastAsia"/>
        </w:rPr>
        <w:tab/>
      </w:r>
      <w:r>
        <w:rPr>
          <w:rFonts w:hint="eastAsia"/>
        </w:rPr>
        <w:t>积极方面</w:t>
      </w:r>
    </w:p>
    <w:p w:rsidR="004B493C" w:rsidRDefault="004B493C" w:rsidP="006C3AA0">
      <w:pPr>
        <w:pStyle w:val="SingleTxtGC"/>
        <w:tabs>
          <w:tab w:val="clear" w:pos="1565"/>
          <w:tab w:val="left" w:pos="1690"/>
        </w:tabs>
        <w:rPr>
          <w:rFonts w:hint="eastAsia"/>
        </w:rPr>
      </w:pPr>
      <w:r>
        <w:rPr>
          <w:rFonts w:hint="eastAsia"/>
        </w:rPr>
        <w:t>(3)</w:t>
      </w:r>
      <w:r w:rsidR="006C3AA0">
        <w:rPr>
          <w:rFonts w:hint="eastAsia"/>
        </w:rPr>
        <w:tab/>
      </w:r>
      <w:r>
        <w:rPr>
          <w:rFonts w:hint="eastAsia"/>
        </w:rPr>
        <w:t>委员会赞赏地注意到缔约国致力于推动落实各项经济、社会和文化权利。委员会注意到，缔约国自</w:t>
      </w:r>
      <w:r>
        <w:rPr>
          <w:rFonts w:hint="eastAsia"/>
        </w:rPr>
        <w:t>1997</w:t>
      </w:r>
      <w:r>
        <w:rPr>
          <w:rFonts w:hint="eastAsia"/>
        </w:rPr>
        <w:t>年与委员会的上次互动对话以来取得了重大进展，并赞赏地注意到缔约国承诺将人权和社会包容置于各项政策的核心。</w:t>
      </w:r>
    </w:p>
    <w:p w:rsidR="004B493C" w:rsidRDefault="004B493C" w:rsidP="006C3AA0">
      <w:pPr>
        <w:pStyle w:val="SingleTxtGC"/>
        <w:tabs>
          <w:tab w:val="clear" w:pos="1565"/>
          <w:tab w:val="left" w:pos="1690"/>
        </w:tabs>
        <w:rPr>
          <w:rFonts w:hint="eastAsia"/>
        </w:rPr>
      </w:pPr>
      <w:r>
        <w:rPr>
          <w:rFonts w:hint="eastAsia"/>
        </w:rPr>
        <w:t>(4)</w:t>
      </w:r>
      <w:r w:rsidR="006C3AA0">
        <w:rPr>
          <w:rFonts w:hint="eastAsia"/>
        </w:rPr>
        <w:tab/>
      </w:r>
      <w:r>
        <w:rPr>
          <w:rFonts w:hint="eastAsia"/>
        </w:rPr>
        <w:t>委员会特别欢迎：</w:t>
      </w:r>
    </w:p>
    <w:p w:rsidR="004B493C" w:rsidRDefault="004B493C" w:rsidP="004B493C">
      <w:pPr>
        <w:pStyle w:val="SingleTxtGC"/>
        <w:numPr>
          <w:ilvl w:val="0"/>
          <w:numId w:val="16"/>
        </w:numPr>
        <w:tabs>
          <w:tab w:val="clear" w:pos="2426"/>
          <w:tab w:val="left" w:pos="2427"/>
        </w:tabs>
        <w:rPr>
          <w:rFonts w:hint="eastAsia"/>
        </w:rPr>
      </w:pPr>
      <w:r>
        <w:rPr>
          <w:rFonts w:hint="eastAsia"/>
        </w:rPr>
        <w:t>2007</w:t>
      </w:r>
      <w:r>
        <w:rPr>
          <w:rFonts w:hint="eastAsia"/>
        </w:rPr>
        <w:t>年</w:t>
      </w:r>
      <w:r>
        <w:rPr>
          <w:rFonts w:hint="eastAsia"/>
        </w:rPr>
        <w:t>3</w:t>
      </w:r>
      <w:r>
        <w:rPr>
          <w:rFonts w:hint="eastAsia"/>
        </w:rPr>
        <w:t>月</w:t>
      </w:r>
      <w:r>
        <w:rPr>
          <w:rFonts w:hint="eastAsia"/>
        </w:rPr>
        <w:t>16</w:t>
      </w:r>
      <w:r>
        <w:rPr>
          <w:rFonts w:hint="eastAsia"/>
        </w:rPr>
        <w:t>日通过了《男女机会平等法》</w:t>
      </w:r>
      <w:r>
        <w:rPr>
          <w:rFonts w:hint="eastAsia"/>
        </w:rPr>
        <w:t>(</w:t>
      </w:r>
      <w:r>
        <w:rPr>
          <w:rFonts w:hint="eastAsia"/>
        </w:rPr>
        <w:t>第</w:t>
      </w:r>
      <w:r>
        <w:rPr>
          <w:rFonts w:hint="eastAsia"/>
        </w:rPr>
        <w:t>28983</w:t>
      </w:r>
      <w:r>
        <w:rPr>
          <w:rFonts w:hint="eastAsia"/>
        </w:rPr>
        <w:t>号法</w:t>
      </w:r>
      <w:r>
        <w:rPr>
          <w:rFonts w:hint="eastAsia"/>
        </w:rPr>
        <w:t>)</w:t>
      </w:r>
      <w:r>
        <w:rPr>
          <w:rFonts w:hint="eastAsia"/>
        </w:rPr>
        <w:t>；</w:t>
      </w:r>
    </w:p>
    <w:p w:rsidR="004B493C" w:rsidRDefault="004B493C" w:rsidP="004B493C">
      <w:pPr>
        <w:pStyle w:val="SingleTxtGC"/>
        <w:numPr>
          <w:ilvl w:val="0"/>
          <w:numId w:val="16"/>
        </w:numPr>
        <w:tabs>
          <w:tab w:val="clear" w:pos="2426"/>
          <w:tab w:val="left" w:pos="2427"/>
        </w:tabs>
        <w:rPr>
          <w:rFonts w:hint="eastAsia"/>
        </w:rPr>
      </w:pPr>
      <w:r>
        <w:rPr>
          <w:rFonts w:hint="eastAsia"/>
        </w:rPr>
        <w:t>通过了</w:t>
      </w:r>
      <w:r>
        <w:rPr>
          <w:rFonts w:hint="eastAsia"/>
        </w:rPr>
        <w:t>2011</w:t>
      </w:r>
      <w:r>
        <w:rPr>
          <w:rFonts w:hint="eastAsia"/>
        </w:rPr>
        <w:t>至</w:t>
      </w:r>
      <w:r>
        <w:rPr>
          <w:rFonts w:hint="eastAsia"/>
        </w:rPr>
        <w:t>2016</w:t>
      </w:r>
      <w:r>
        <w:rPr>
          <w:rFonts w:hint="eastAsia"/>
        </w:rPr>
        <w:t>年《打击人口贩运国家行动计划》；</w:t>
      </w:r>
    </w:p>
    <w:p w:rsidR="004B493C" w:rsidRDefault="004B493C" w:rsidP="004B493C">
      <w:pPr>
        <w:pStyle w:val="SingleTxtGC"/>
        <w:numPr>
          <w:ilvl w:val="0"/>
          <w:numId w:val="16"/>
        </w:numPr>
        <w:tabs>
          <w:tab w:val="clear" w:pos="2426"/>
          <w:tab w:val="left" w:pos="2427"/>
        </w:tabs>
        <w:rPr>
          <w:rFonts w:hint="eastAsia"/>
        </w:rPr>
      </w:pPr>
      <w:r w:rsidRPr="00B52E18">
        <w:rPr>
          <w:rFonts w:hint="eastAsia"/>
          <w:spacing w:val="-4"/>
        </w:rPr>
        <w:t>2011</w:t>
      </w:r>
      <w:r w:rsidRPr="00B52E18">
        <w:rPr>
          <w:rFonts w:hint="eastAsia"/>
          <w:spacing w:val="-4"/>
        </w:rPr>
        <w:t>年</w:t>
      </w:r>
      <w:r w:rsidRPr="00B52E18">
        <w:rPr>
          <w:rFonts w:hint="eastAsia"/>
          <w:spacing w:val="-4"/>
        </w:rPr>
        <w:t>9</w:t>
      </w:r>
      <w:r w:rsidRPr="00B52E18">
        <w:rPr>
          <w:rFonts w:hint="eastAsia"/>
          <w:spacing w:val="-4"/>
        </w:rPr>
        <w:t>月</w:t>
      </w:r>
      <w:r w:rsidRPr="00B52E18">
        <w:rPr>
          <w:rFonts w:hint="eastAsia"/>
          <w:spacing w:val="-4"/>
        </w:rPr>
        <w:t>6</w:t>
      </w:r>
      <w:r w:rsidRPr="00B52E18">
        <w:rPr>
          <w:rFonts w:hint="eastAsia"/>
          <w:spacing w:val="-4"/>
        </w:rPr>
        <w:t>日通过了《土著人民的事先协商权利法》</w:t>
      </w:r>
      <w:r w:rsidRPr="00B52E18">
        <w:rPr>
          <w:rFonts w:hint="eastAsia"/>
          <w:spacing w:val="-4"/>
        </w:rPr>
        <w:t>(</w:t>
      </w:r>
      <w:r w:rsidRPr="00B52E18">
        <w:rPr>
          <w:rFonts w:hint="eastAsia"/>
          <w:spacing w:val="-4"/>
        </w:rPr>
        <w:t>第</w:t>
      </w:r>
      <w:r w:rsidRPr="00B52E18">
        <w:rPr>
          <w:rFonts w:hint="eastAsia"/>
          <w:spacing w:val="-4"/>
        </w:rPr>
        <w:t>29785</w:t>
      </w:r>
      <w:r w:rsidRPr="00B52E18">
        <w:rPr>
          <w:rFonts w:hint="eastAsia"/>
          <w:spacing w:val="-4"/>
        </w:rPr>
        <w:t>号法</w:t>
      </w:r>
      <w:r w:rsidRPr="00B52E18">
        <w:rPr>
          <w:rFonts w:hint="eastAsia"/>
          <w:spacing w:val="-4"/>
        </w:rPr>
        <w:t>)</w:t>
      </w:r>
      <w:r>
        <w:rPr>
          <w:rFonts w:hint="eastAsia"/>
        </w:rPr>
        <w:t>。</w:t>
      </w:r>
    </w:p>
    <w:p w:rsidR="004B493C" w:rsidRDefault="004B493C" w:rsidP="004B493C">
      <w:pPr>
        <w:pStyle w:val="H1GC"/>
        <w:rPr>
          <w:rFonts w:hint="eastAsia"/>
        </w:rPr>
      </w:pPr>
      <w:r>
        <w:rPr>
          <w:rFonts w:hint="eastAsia"/>
        </w:rPr>
        <w:tab/>
        <w:t>C.</w:t>
      </w:r>
      <w:r>
        <w:rPr>
          <w:rFonts w:hint="eastAsia"/>
        </w:rPr>
        <w:tab/>
      </w:r>
      <w:r>
        <w:rPr>
          <w:rFonts w:hint="eastAsia"/>
        </w:rPr>
        <w:t>主要关注问题和建议</w:t>
      </w:r>
    </w:p>
    <w:p w:rsidR="004B493C" w:rsidRDefault="004B493C" w:rsidP="006C3AA0">
      <w:pPr>
        <w:pStyle w:val="SingleTxtGC"/>
        <w:tabs>
          <w:tab w:val="clear" w:pos="1565"/>
          <w:tab w:val="left" w:pos="1690"/>
        </w:tabs>
        <w:rPr>
          <w:rFonts w:hint="eastAsia"/>
        </w:rPr>
      </w:pPr>
      <w:r>
        <w:rPr>
          <w:rFonts w:hint="eastAsia"/>
        </w:rPr>
        <w:t>(5)</w:t>
      </w:r>
      <w:r w:rsidR="006C3AA0">
        <w:rPr>
          <w:rFonts w:hint="eastAsia"/>
        </w:rPr>
        <w:tab/>
      </w:r>
      <w:r>
        <w:rPr>
          <w:rFonts w:hint="eastAsia"/>
        </w:rPr>
        <w:t>委员会关切地注意到，没有禁止基于性取向的歧视的具体法律，男女同性恋、双性恋和变性者在就业、住房、获得教育和保健等方面受到这种歧视</w:t>
      </w:r>
      <w:r>
        <w:rPr>
          <w:rFonts w:hint="eastAsia"/>
        </w:rPr>
        <w:t>(</w:t>
      </w:r>
      <w:r>
        <w:rPr>
          <w:rFonts w:hint="eastAsia"/>
        </w:rPr>
        <w:t>第二条</w:t>
      </w:r>
      <w:r>
        <w:rPr>
          <w:rFonts w:hint="eastAsia"/>
        </w:rPr>
        <w:t>)</w:t>
      </w:r>
      <w:r>
        <w:rPr>
          <w:rFonts w:hint="eastAsia"/>
        </w:rPr>
        <w:t>。</w:t>
      </w:r>
    </w:p>
    <w:p w:rsidR="004B493C" w:rsidRPr="00857574" w:rsidRDefault="004B493C" w:rsidP="004B493C">
      <w:pPr>
        <w:pStyle w:val="SingleTxtGC"/>
        <w:rPr>
          <w:rFonts w:eastAsia="SimHei" w:hint="eastAsia"/>
        </w:rPr>
      </w:pPr>
      <w:r w:rsidRPr="00857574">
        <w:rPr>
          <w:rFonts w:eastAsia="SimHei" w:hint="eastAsia"/>
        </w:rPr>
        <w:t>委员会建议缔约国尽快通过具体法律，禁止基于性取向的歧视，并采取措施，特别是通过提高认识运动，确保男女同性恋、双性恋和变性者不因性取向和性别认同而受到歧视。</w:t>
      </w:r>
    </w:p>
    <w:p w:rsidR="004B493C" w:rsidRDefault="004B493C" w:rsidP="006C3AA0">
      <w:pPr>
        <w:pStyle w:val="SingleTxtGC"/>
        <w:tabs>
          <w:tab w:val="clear" w:pos="1565"/>
          <w:tab w:val="left" w:pos="1690"/>
        </w:tabs>
        <w:rPr>
          <w:rFonts w:hint="eastAsia"/>
        </w:rPr>
      </w:pPr>
      <w:r>
        <w:rPr>
          <w:rFonts w:hint="eastAsia"/>
        </w:rPr>
        <w:t>(6)</w:t>
      </w:r>
      <w:r w:rsidR="006C3AA0">
        <w:rPr>
          <w:rFonts w:hint="eastAsia"/>
        </w:rPr>
        <w:tab/>
      </w:r>
      <w:r>
        <w:rPr>
          <w:rFonts w:hint="eastAsia"/>
        </w:rPr>
        <w:t>委员会关切地注意到，虽然采取了立法步骤，但残疾人在就业方面仍然受到歧视</w:t>
      </w:r>
      <w:r>
        <w:rPr>
          <w:rFonts w:hint="eastAsia"/>
        </w:rPr>
        <w:t>(</w:t>
      </w:r>
      <w:r>
        <w:rPr>
          <w:rFonts w:hint="eastAsia"/>
        </w:rPr>
        <w:t>第二条</w:t>
      </w:r>
      <w:r>
        <w:rPr>
          <w:rFonts w:hint="eastAsia"/>
        </w:rPr>
        <w:t>)</w:t>
      </w:r>
      <w:r>
        <w:rPr>
          <w:rFonts w:hint="eastAsia"/>
        </w:rPr>
        <w:t>。</w:t>
      </w:r>
    </w:p>
    <w:p w:rsidR="004B493C" w:rsidRPr="00857574" w:rsidRDefault="004B493C" w:rsidP="004B493C">
      <w:pPr>
        <w:pStyle w:val="SingleTxtGC"/>
        <w:rPr>
          <w:rFonts w:eastAsia="SimHei" w:hint="eastAsia"/>
        </w:rPr>
      </w:pPr>
      <w:r w:rsidRPr="00857574">
        <w:rPr>
          <w:rFonts w:eastAsia="SimHei" w:hint="eastAsia"/>
        </w:rPr>
        <w:t>委员会建议缔约国采取步骤，促进残疾人的就业，并保护他们在工作场所免遭歧视。委员会还建议缔约国确保公共机构有效遵守授予残疾人的</w:t>
      </w:r>
      <w:r>
        <w:rPr>
          <w:rFonts w:eastAsia="SimHei" w:hint="eastAsia"/>
        </w:rPr>
        <w:t>3%</w:t>
      </w:r>
      <w:r w:rsidRPr="00857574">
        <w:rPr>
          <w:rFonts w:eastAsia="SimHei" w:hint="eastAsia"/>
        </w:rPr>
        <w:t>配额。</w:t>
      </w:r>
    </w:p>
    <w:p w:rsidR="004B493C" w:rsidRDefault="004B493C" w:rsidP="006C3AA0">
      <w:pPr>
        <w:pStyle w:val="SingleTxtGC"/>
        <w:tabs>
          <w:tab w:val="clear" w:pos="1565"/>
          <w:tab w:val="left" w:pos="1690"/>
        </w:tabs>
        <w:rPr>
          <w:rFonts w:hint="eastAsia"/>
        </w:rPr>
      </w:pPr>
      <w:r>
        <w:rPr>
          <w:rFonts w:hint="eastAsia"/>
        </w:rPr>
        <w:t>(7)</w:t>
      </w:r>
      <w:r w:rsidR="006C3AA0">
        <w:rPr>
          <w:rFonts w:hint="eastAsia"/>
        </w:rPr>
        <w:tab/>
      </w:r>
      <w:r>
        <w:rPr>
          <w:rFonts w:hint="eastAsia"/>
        </w:rPr>
        <w:t>委员会感到关切的是，虽然缔约国的国内生产总值大幅增加，但失业率仍然很高，尤其是在农村地区</w:t>
      </w:r>
      <w:r>
        <w:rPr>
          <w:rFonts w:hint="eastAsia"/>
        </w:rPr>
        <w:t>(</w:t>
      </w:r>
      <w:r>
        <w:rPr>
          <w:rFonts w:hint="eastAsia"/>
        </w:rPr>
        <w:t>第六条</w:t>
      </w:r>
      <w:r>
        <w:rPr>
          <w:rFonts w:hint="eastAsia"/>
        </w:rPr>
        <w:t>)</w:t>
      </w:r>
      <w:r>
        <w:rPr>
          <w:rFonts w:hint="eastAsia"/>
        </w:rPr>
        <w:t>。</w:t>
      </w:r>
    </w:p>
    <w:p w:rsidR="004B493C" w:rsidRDefault="004B493C" w:rsidP="004B493C">
      <w:pPr>
        <w:pStyle w:val="SingleTxtGC"/>
        <w:rPr>
          <w:rFonts w:hint="eastAsia"/>
        </w:rPr>
      </w:pPr>
      <w:r w:rsidRPr="00857574">
        <w:rPr>
          <w:rFonts w:eastAsia="SimHei" w:hint="eastAsia"/>
        </w:rPr>
        <w:t>委员会建议缔约国采取有效措施，提高尤其是农村地区的就业率，并克服制定和执行就业政策方面的困难</w:t>
      </w:r>
      <w:r>
        <w:rPr>
          <w:rFonts w:hint="eastAsia"/>
        </w:rPr>
        <w:t>。</w:t>
      </w:r>
    </w:p>
    <w:p w:rsidR="004B493C" w:rsidRDefault="004B493C" w:rsidP="006C3AA0">
      <w:pPr>
        <w:pStyle w:val="SingleTxtGC"/>
        <w:tabs>
          <w:tab w:val="clear" w:pos="1565"/>
          <w:tab w:val="left" w:pos="1690"/>
        </w:tabs>
        <w:rPr>
          <w:rFonts w:hint="eastAsia"/>
        </w:rPr>
      </w:pPr>
      <w:r>
        <w:rPr>
          <w:rFonts w:hint="eastAsia"/>
        </w:rPr>
        <w:t>(8)</w:t>
      </w:r>
      <w:r w:rsidR="006C3AA0">
        <w:rPr>
          <w:rFonts w:hint="eastAsia"/>
        </w:rPr>
        <w:tab/>
      </w:r>
      <w:r>
        <w:rPr>
          <w:rFonts w:hint="eastAsia"/>
        </w:rPr>
        <w:t>委员会关切地注意到使用强迫劳动的现象，尤其是在伐木部门</w:t>
      </w:r>
      <w:r>
        <w:rPr>
          <w:rFonts w:hint="eastAsia"/>
        </w:rPr>
        <w:t>(</w:t>
      </w:r>
      <w:r>
        <w:rPr>
          <w:rFonts w:hint="eastAsia"/>
        </w:rPr>
        <w:t>第六条</w:t>
      </w:r>
      <w:r>
        <w:rPr>
          <w:rFonts w:hint="eastAsia"/>
        </w:rPr>
        <w:t>)</w:t>
      </w:r>
      <w:r>
        <w:rPr>
          <w:rFonts w:hint="eastAsia"/>
        </w:rPr>
        <w:t>。</w:t>
      </w:r>
    </w:p>
    <w:p w:rsidR="004B493C" w:rsidRDefault="004B493C" w:rsidP="004B493C">
      <w:pPr>
        <w:pStyle w:val="SingleTxtGC"/>
        <w:rPr>
          <w:rFonts w:hint="eastAsia"/>
        </w:rPr>
      </w:pPr>
      <w:r w:rsidRPr="00857574">
        <w:rPr>
          <w:rFonts w:eastAsia="SimHei" w:hint="eastAsia"/>
        </w:rPr>
        <w:t>委员会建议缔约国采取立法措施，惩罚强迫劳动行为，并优先考虑打击强迫劳动现象，包括通过有效执行、提供资源以及必要时审查《消除强迫劳动国家行动计划》等措施</w:t>
      </w:r>
      <w:r>
        <w:rPr>
          <w:rFonts w:hint="eastAsia"/>
        </w:rPr>
        <w:t>。</w:t>
      </w:r>
    </w:p>
    <w:p w:rsidR="004B493C" w:rsidRDefault="004B493C" w:rsidP="00B52E18">
      <w:pPr>
        <w:pStyle w:val="SingleTxtGC"/>
        <w:tabs>
          <w:tab w:val="clear" w:pos="1565"/>
          <w:tab w:val="left" w:pos="1690"/>
        </w:tabs>
        <w:rPr>
          <w:rFonts w:hint="eastAsia"/>
        </w:rPr>
      </w:pPr>
      <w:r>
        <w:rPr>
          <w:rFonts w:hint="eastAsia"/>
        </w:rPr>
        <w:t>(9)</w:t>
      </w:r>
      <w:r w:rsidR="006C3AA0">
        <w:rPr>
          <w:rFonts w:hint="eastAsia"/>
        </w:rPr>
        <w:tab/>
      </w:r>
      <w:r>
        <w:rPr>
          <w:rFonts w:hint="eastAsia"/>
        </w:rPr>
        <w:t>委员会关切地注意到男女工资差别很大</w:t>
      </w:r>
      <w:r>
        <w:rPr>
          <w:rFonts w:hint="eastAsia"/>
        </w:rPr>
        <w:t>(</w:t>
      </w:r>
      <w:r>
        <w:rPr>
          <w:rFonts w:hint="eastAsia"/>
        </w:rPr>
        <w:t>第七条</w:t>
      </w:r>
      <w:r>
        <w:rPr>
          <w:rFonts w:hint="eastAsia"/>
        </w:rPr>
        <w:t>)</w:t>
      </w:r>
      <w:r>
        <w:rPr>
          <w:rFonts w:hint="eastAsia"/>
        </w:rPr>
        <w:t>。</w:t>
      </w:r>
    </w:p>
    <w:p w:rsidR="004B493C" w:rsidRDefault="004B493C" w:rsidP="00B52E18">
      <w:pPr>
        <w:pStyle w:val="SingleTxtGC"/>
        <w:rPr>
          <w:rFonts w:hint="eastAsia"/>
        </w:rPr>
      </w:pPr>
      <w:r w:rsidRPr="00857574">
        <w:rPr>
          <w:rFonts w:eastAsia="SimHei" w:hint="eastAsia"/>
        </w:rPr>
        <w:t>委员会建议缔约国采取措施，确保实现国家立法规定的男女同值工作同等报酬，并在下次定期报告中提供关于这类措施效果的信息</w:t>
      </w:r>
      <w:r>
        <w:rPr>
          <w:rFonts w:hint="eastAsia"/>
        </w:rPr>
        <w:t>。</w:t>
      </w:r>
    </w:p>
    <w:p w:rsidR="004B493C" w:rsidRDefault="004B493C" w:rsidP="00B52E18">
      <w:pPr>
        <w:pStyle w:val="SingleTxtGC"/>
        <w:rPr>
          <w:rFonts w:hint="eastAsia"/>
        </w:rPr>
      </w:pPr>
      <w:r>
        <w:rPr>
          <w:rFonts w:hint="eastAsia"/>
        </w:rPr>
        <w:t xml:space="preserve">(10)  </w:t>
      </w:r>
      <w:r>
        <w:rPr>
          <w:rFonts w:hint="eastAsia"/>
        </w:rPr>
        <w:t>委员会关切地注意到，</w:t>
      </w:r>
      <w:r>
        <w:rPr>
          <w:rFonts w:hint="eastAsia"/>
        </w:rPr>
        <w:t>30%</w:t>
      </w:r>
      <w:r>
        <w:rPr>
          <w:rFonts w:hint="eastAsia"/>
        </w:rPr>
        <w:t>受薪工人的工资低于国家最低工资。委员会还对隐性就业人数及劳动监察部门的调查能力低下感到关切。</w:t>
      </w:r>
    </w:p>
    <w:p w:rsidR="004B493C" w:rsidRDefault="004B493C" w:rsidP="00B52E18">
      <w:pPr>
        <w:pStyle w:val="SingleTxtGC"/>
        <w:rPr>
          <w:rFonts w:hint="eastAsia"/>
        </w:rPr>
      </w:pPr>
      <w:r w:rsidRPr="00857574">
        <w:rPr>
          <w:rFonts w:eastAsia="SimHei" w:hint="eastAsia"/>
        </w:rPr>
        <w:t>委员会建议缔约国确保员工有保障，所得薪金至少达到国家最低工资水平。委员会还促请缔约国采取紧急措施，进一步加强国家劳动监察员的能力</w:t>
      </w:r>
      <w:r>
        <w:rPr>
          <w:rFonts w:hint="eastAsia"/>
        </w:rPr>
        <w:t>。</w:t>
      </w:r>
    </w:p>
    <w:p w:rsidR="004B493C" w:rsidRDefault="004B493C" w:rsidP="00B52E18">
      <w:pPr>
        <w:pStyle w:val="SingleTxtGC"/>
        <w:rPr>
          <w:rFonts w:hint="eastAsia"/>
        </w:rPr>
      </w:pPr>
      <w:r>
        <w:rPr>
          <w:rFonts w:hint="eastAsia"/>
        </w:rPr>
        <w:t xml:space="preserve">(11)  </w:t>
      </w:r>
      <w:r>
        <w:rPr>
          <w:rFonts w:hint="eastAsia"/>
        </w:rPr>
        <w:t>委员会关切地注意到，农业出口部门工人的工资不足以使其自身和家庭成员达到适足的生活水平。委员会还关切地注意到，这些工人的工时往往过长</w:t>
      </w:r>
      <w:r>
        <w:rPr>
          <w:rFonts w:hint="eastAsia"/>
        </w:rPr>
        <w:t>(</w:t>
      </w:r>
      <w:r>
        <w:rPr>
          <w:rFonts w:hint="eastAsia"/>
        </w:rPr>
        <w:t>第七条</w:t>
      </w:r>
      <w:r>
        <w:rPr>
          <w:rFonts w:hint="eastAsia"/>
        </w:rPr>
        <w:t>)</w:t>
      </w:r>
      <w:r>
        <w:rPr>
          <w:rFonts w:hint="eastAsia"/>
        </w:rPr>
        <w:t>。</w:t>
      </w:r>
    </w:p>
    <w:p w:rsidR="004B493C" w:rsidRPr="00857574" w:rsidRDefault="004B493C" w:rsidP="00B52E18">
      <w:pPr>
        <w:pStyle w:val="SingleTxtGC"/>
        <w:rPr>
          <w:rFonts w:eastAsia="SimHei" w:hint="eastAsia"/>
        </w:rPr>
      </w:pPr>
      <w:r w:rsidRPr="00857574">
        <w:rPr>
          <w:rFonts w:eastAsia="SimHei" w:hint="eastAsia"/>
        </w:rPr>
        <w:t>委员会建议缔约国修订《农业促进法》</w:t>
      </w:r>
      <w:r w:rsidRPr="00857574">
        <w:rPr>
          <w:rFonts w:eastAsia="SimHei" w:hint="eastAsia"/>
        </w:rPr>
        <w:t>(</w:t>
      </w:r>
      <w:r w:rsidRPr="00857574">
        <w:rPr>
          <w:rFonts w:eastAsia="SimHei" w:hint="eastAsia"/>
        </w:rPr>
        <w:t>第</w:t>
      </w:r>
      <w:r w:rsidRPr="00857574">
        <w:rPr>
          <w:rFonts w:eastAsia="SimHei" w:hint="eastAsia"/>
        </w:rPr>
        <w:t>27360</w:t>
      </w:r>
      <w:r w:rsidRPr="00857574">
        <w:rPr>
          <w:rFonts w:eastAsia="SimHei" w:hint="eastAsia"/>
        </w:rPr>
        <w:t>号法</w:t>
      </w:r>
      <w:r w:rsidRPr="00857574">
        <w:rPr>
          <w:rFonts w:eastAsia="SimHei" w:hint="eastAsia"/>
        </w:rPr>
        <w:t>)</w:t>
      </w:r>
      <w:r w:rsidRPr="00857574">
        <w:rPr>
          <w:rFonts w:eastAsia="SimHei" w:hint="eastAsia"/>
        </w:rPr>
        <w:t>，确保农业出口部门的工人所得薪金不低于最低工资水平，不被要求工作过长时间，并在遭到不公平解雇的情况下获得赔偿。</w:t>
      </w:r>
    </w:p>
    <w:p w:rsidR="004B493C" w:rsidRDefault="004B493C" w:rsidP="00B52E18">
      <w:pPr>
        <w:pStyle w:val="SingleTxtGC"/>
        <w:rPr>
          <w:rFonts w:hint="eastAsia"/>
        </w:rPr>
      </w:pPr>
      <w:r>
        <w:rPr>
          <w:rFonts w:hint="eastAsia"/>
        </w:rPr>
        <w:t xml:space="preserve">(12)  </w:t>
      </w:r>
      <w:r>
        <w:rPr>
          <w:rFonts w:hint="eastAsia"/>
        </w:rPr>
        <w:t>委员会关切地注意到，外国工人和移徙工人加入工会的权利受到限制。委员会还感到关切的是，</w:t>
      </w:r>
      <w:r>
        <w:rPr>
          <w:rFonts w:hint="eastAsia"/>
        </w:rPr>
        <w:t>1997</w:t>
      </w:r>
      <w:r>
        <w:rPr>
          <w:rFonts w:hint="eastAsia"/>
        </w:rPr>
        <w:t>年《劳动生产率与竞争法》允许在不说明理由的情况下予以解雇，据说该法被用于针对雇员的工会活动</w:t>
      </w:r>
      <w:r>
        <w:rPr>
          <w:rFonts w:hint="eastAsia"/>
        </w:rPr>
        <w:t>(</w:t>
      </w:r>
      <w:r>
        <w:rPr>
          <w:rFonts w:hint="eastAsia"/>
        </w:rPr>
        <w:t>第八条</w:t>
      </w:r>
      <w:r>
        <w:rPr>
          <w:rFonts w:hint="eastAsia"/>
        </w:rPr>
        <w:t>)</w:t>
      </w:r>
      <w:r>
        <w:rPr>
          <w:rFonts w:hint="eastAsia"/>
        </w:rPr>
        <w:t>。</w:t>
      </w:r>
    </w:p>
    <w:p w:rsidR="004B493C" w:rsidRDefault="004B493C" w:rsidP="00B52E18">
      <w:pPr>
        <w:pStyle w:val="SingleTxtGC"/>
        <w:rPr>
          <w:rFonts w:hint="eastAsia"/>
        </w:rPr>
      </w:pPr>
      <w:r w:rsidRPr="00857574">
        <w:rPr>
          <w:rFonts w:eastAsia="SimHei" w:hint="eastAsia"/>
        </w:rPr>
        <w:t>委员会建议缔约国采取立法措施和其他措施，确保所有工人，包括外国工人和移徙工人在内，都能够加入工会。委员会还促请缔约国采取有效措施，确保参加工会的工人受到保护，不会遭到任何报复行动，并相应修订</w:t>
      </w:r>
      <w:r w:rsidRPr="00857574">
        <w:rPr>
          <w:rFonts w:eastAsia="SimHei" w:hint="eastAsia"/>
        </w:rPr>
        <w:t>1997</w:t>
      </w:r>
      <w:r w:rsidRPr="00857574">
        <w:rPr>
          <w:rFonts w:eastAsia="SimHei" w:hint="eastAsia"/>
        </w:rPr>
        <w:t>年《劳动生产率与竞争法》</w:t>
      </w:r>
      <w:r>
        <w:rPr>
          <w:rFonts w:hint="eastAsia"/>
        </w:rPr>
        <w:t>。</w:t>
      </w:r>
    </w:p>
    <w:p w:rsidR="004B493C" w:rsidRDefault="004B493C" w:rsidP="00B52E18">
      <w:pPr>
        <w:pStyle w:val="SingleTxtGC"/>
        <w:rPr>
          <w:rFonts w:hint="eastAsia"/>
        </w:rPr>
      </w:pPr>
      <w:r>
        <w:rPr>
          <w:rFonts w:hint="eastAsia"/>
        </w:rPr>
        <w:t xml:space="preserve">(13)  </w:t>
      </w:r>
      <w:r>
        <w:rPr>
          <w:rFonts w:hint="eastAsia"/>
        </w:rPr>
        <w:t>委员会关切地注意到私营部门的很大一部分受薪者没有社会保障。还令委员会关切的是，只有</w:t>
      </w:r>
      <w:r>
        <w:rPr>
          <w:rFonts w:hint="eastAsia"/>
        </w:rPr>
        <w:t>(1)4%</w:t>
      </w:r>
      <w:r>
        <w:rPr>
          <w:rFonts w:hint="eastAsia"/>
        </w:rPr>
        <w:t>的残疾人参加了社会保障方案</w:t>
      </w:r>
      <w:r>
        <w:rPr>
          <w:rFonts w:hint="eastAsia"/>
        </w:rPr>
        <w:t>(</w:t>
      </w:r>
      <w:r>
        <w:rPr>
          <w:rFonts w:hint="eastAsia"/>
        </w:rPr>
        <w:t>第九条</w:t>
      </w:r>
      <w:r>
        <w:rPr>
          <w:rFonts w:hint="eastAsia"/>
        </w:rPr>
        <w:t>)</w:t>
      </w:r>
      <w:r>
        <w:rPr>
          <w:rFonts w:hint="eastAsia"/>
        </w:rPr>
        <w:t>。</w:t>
      </w:r>
    </w:p>
    <w:p w:rsidR="004B493C" w:rsidRDefault="004B493C" w:rsidP="00B52E18">
      <w:pPr>
        <w:pStyle w:val="SingleTxtGC"/>
        <w:rPr>
          <w:rFonts w:hint="eastAsia"/>
        </w:rPr>
      </w:pPr>
      <w:r w:rsidRPr="00667F0A">
        <w:rPr>
          <w:rFonts w:eastAsia="SimHei" w:hint="eastAsia"/>
        </w:rPr>
        <w:t>委员会建议缔约国采取措施，确保社会保障的普遍性，并为私营部门的所有工人以及残疾人提供社会保障。委员会提请缔约国注意委员会关于社会保障权利的第</w:t>
      </w:r>
      <w:r w:rsidRPr="00667F0A">
        <w:rPr>
          <w:rFonts w:eastAsia="SimHei" w:hint="eastAsia"/>
        </w:rPr>
        <w:t>19</w:t>
      </w:r>
      <w:r w:rsidRPr="00667F0A">
        <w:rPr>
          <w:rFonts w:eastAsia="SimHei" w:hint="eastAsia"/>
        </w:rPr>
        <w:t>号</w:t>
      </w:r>
      <w:r w:rsidRPr="00667F0A">
        <w:rPr>
          <w:rFonts w:eastAsia="SimHei" w:hint="eastAsia"/>
        </w:rPr>
        <w:t>(2007</w:t>
      </w:r>
      <w:r w:rsidRPr="00667F0A">
        <w:rPr>
          <w:rFonts w:eastAsia="SimHei" w:hint="eastAsia"/>
        </w:rPr>
        <w:t>年</w:t>
      </w:r>
      <w:r w:rsidRPr="00667F0A">
        <w:rPr>
          <w:rFonts w:eastAsia="SimHei" w:hint="eastAsia"/>
        </w:rPr>
        <w:t>)</w:t>
      </w:r>
      <w:r w:rsidRPr="00667F0A">
        <w:rPr>
          <w:rFonts w:eastAsia="SimHei" w:hint="eastAsia"/>
        </w:rPr>
        <w:t>一般性意见</w:t>
      </w:r>
      <w:r>
        <w:rPr>
          <w:rFonts w:hint="eastAsia"/>
        </w:rPr>
        <w:t>。</w:t>
      </w:r>
    </w:p>
    <w:p w:rsidR="004B493C" w:rsidRDefault="004B493C" w:rsidP="004B493C">
      <w:pPr>
        <w:pStyle w:val="SingleTxtGC"/>
        <w:rPr>
          <w:rFonts w:hint="eastAsia"/>
        </w:rPr>
      </w:pPr>
      <w:r>
        <w:rPr>
          <w:rFonts w:hint="eastAsia"/>
        </w:rPr>
        <w:t xml:space="preserve">(14)  </w:t>
      </w:r>
      <w:r>
        <w:rPr>
          <w:rFonts w:hint="eastAsia"/>
        </w:rPr>
        <w:t>委员会对家庭暴力的发生率和严重程度感到关切，包括儿童受到的暴力和性虐待。还令委员会关切的是，家庭暴力并未被具体界定为缔约国《刑法》中的一种罪行，家庭暴力受害人、特别是土著和农村妇女在诉诸司法问题上面临障碍，而且缺乏执行措施</w:t>
      </w:r>
      <w:r>
        <w:rPr>
          <w:rFonts w:hint="eastAsia"/>
        </w:rPr>
        <w:t>(</w:t>
      </w:r>
      <w:r>
        <w:rPr>
          <w:rFonts w:hint="eastAsia"/>
        </w:rPr>
        <w:t>第十条</w:t>
      </w:r>
      <w:r>
        <w:rPr>
          <w:rFonts w:hint="eastAsia"/>
        </w:rPr>
        <w:t>)</w:t>
      </w:r>
      <w:r>
        <w:rPr>
          <w:rFonts w:hint="eastAsia"/>
        </w:rPr>
        <w:t>。</w:t>
      </w:r>
    </w:p>
    <w:p w:rsidR="004B493C" w:rsidRDefault="004B493C" w:rsidP="004B493C">
      <w:pPr>
        <w:pStyle w:val="SingleTxtGC"/>
        <w:rPr>
          <w:rFonts w:hint="eastAsia"/>
        </w:rPr>
      </w:pPr>
      <w:r w:rsidRPr="00667F0A">
        <w:rPr>
          <w:rFonts w:eastAsia="SimHei" w:hint="eastAsia"/>
        </w:rPr>
        <w:t>委员会建议缔约国修订《刑法》，将家庭暴力列为一条具体罪行，并加大预防和打击家庭暴力的努力，包括对司法部门、执法人员、检察官、教师、保健人员和社会工作者以及媒体采取提高认识的措施。委员会还促请缔约国确保对所有家庭暴力案件开展调查，并迅速对行为人予以起诉和判决</w:t>
      </w:r>
      <w:r>
        <w:rPr>
          <w:rFonts w:hint="eastAsia"/>
        </w:rPr>
        <w:t>。</w:t>
      </w:r>
    </w:p>
    <w:p w:rsidR="004B493C" w:rsidRDefault="004B493C" w:rsidP="004B493C">
      <w:pPr>
        <w:pStyle w:val="SingleTxtGC"/>
        <w:rPr>
          <w:rFonts w:hint="eastAsia"/>
        </w:rPr>
      </w:pPr>
      <w:r>
        <w:rPr>
          <w:rFonts w:hint="eastAsia"/>
        </w:rPr>
        <w:t xml:space="preserve">(15)  </w:t>
      </w:r>
      <w:r>
        <w:rPr>
          <w:rFonts w:hint="eastAsia"/>
        </w:rPr>
        <w:t>委员会感到关切的是，缔约国的童工现象仍然很广泛，尤其是在非正式部门，而且儿童从事危险和</w:t>
      </w:r>
      <w:r>
        <w:rPr>
          <w:rFonts w:hint="eastAsia"/>
        </w:rPr>
        <w:t>/</w:t>
      </w:r>
      <w:r>
        <w:rPr>
          <w:rFonts w:hint="eastAsia"/>
        </w:rPr>
        <w:t>或有辱人格的工作，特别是矿场、垃圾场的工作和电池回收工作。委员会还感到关切的是，最低就业年龄为</w:t>
      </w:r>
      <w:r>
        <w:rPr>
          <w:rFonts w:hint="eastAsia"/>
        </w:rPr>
        <w:t>14</w:t>
      </w:r>
      <w:r>
        <w:rPr>
          <w:rFonts w:hint="eastAsia"/>
        </w:rPr>
        <w:t>岁，低于结束义务教育的年龄即</w:t>
      </w:r>
      <w:r>
        <w:rPr>
          <w:rFonts w:hint="eastAsia"/>
        </w:rPr>
        <w:t>15</w:t>
      </w:r>
      <w:r>
        <w:rPr>
          <w:rFonts w:hint="eastAsia"/>
        </w:rPr>
        <w:t>岁</w:t>
      </w:r>
      <w:r>
        <w:rPr>
          <w:rFonts w:hint="eastAsia"/>
        </w:rPr>
        <w:t>(</w:t>
      </w:r>
      <w:r>
        <w:rPr>
          <w:rFonts w:hint="eastAsia"/>
        </w:rPr>
        <w:t>第十条</w:t>
      </w:r>
      <w:r>
        <w:rPr>
          <w:rFonts w:hint="eastAsia"/>
        </w:rPr>
        <w:t>)</w:t>
      </w:r>
      <w:r w:rsidRPr="00667F0A">
        <w:rPr>
          <w:rFonts w:hint="eastAsia"/>
        </w:rPr>
        <w:t>。</w:t>
      </w:r>
    </w:p>
    <w:p w:rsidR="004B493C" w:rsidRPr="00667F0A" w:rsidRDefault="004B493C" w:rsidP="004B493C">
      <w:pPr>
        <w:pStyle w:val="SingleTxtGC"/>
        <w:rPr>
          <w:rFonts w:eastAsia="SimHei" w:hint="eastAsia"/>
        </w:rPr>
      </w:pPr>
      <w:r w:rsidRPr="00667F0A">
        <w:rPr>
          <w:rFonts w:eastAsia="SimHei" w:hint="eastAsia"/>
        </w:rPr>
        <w:t>委员会建议缔约国采取紧急措施处理童工问题，包括确保有效执行保护儿童免遭经济剥削和免于从事危险或虐待性工作的立法。委员会还促请缔约国尽快通过修订《儿童和青少年法》的法案，将最低就业年龄提高到</w:t>
      </w:r>
      <w:r w:rsidRPr="00667F0A">
        <w:rPr>
          <w:rFonts w:eastAsia="SimHei" w:hint="eastAsia"/>
        </w:rPr>
        <w:t>15</w:t>
      </w:r>
      <w:r w:rsidRPr="00667F0A">
        <w:rPr>
          <w:rFonts w:eastAsia="SimHei" w:hint="eastAsia"/>
        </w:rPr>
        <w:t>岁。</w:t>
      </w:r>
    </w:p>
    <w:p w:rsidR="004B493C" w:rsidRDefault="004B493C" w:rsidP="004B493C">
      <w:pPr>
        <w:pStyle w:val="SingleTxtGC"/>
        <w:rPr>
          <w:rFonts w:hint="eastAsia"/>
        </w:rPr>
      </w:pPr>
      <w:r>
        <w:rPr>
          <w:rFonts w:hint="eastAsia"/>
        </w:rPr>
        <w:t xml:space="preserve">(16)  </w:t>
      </w:r>
      <w:r>
        <w:rPr>
          <w:rFonts w:hint="eastAsia"/>
        </w:rPr>
        <w:t>委员会对缔约国街头儿童的处境及其数量之多感到关切</w:t>
      </w:r>
      <w:r>
        <w:rPr>
          <w:rFonts w:hint="eastAsia"/>
        </w:rPr>
        <w:t>(</w:t>
      </w:r>
      <w:r>
        <w:rPr>
          <w:rFonts w:hint="eastAsia"/>
        </w:rPr>
        <w:t>第十条</w:t>
      </w:r>
      <w:r>
        <w:rPr>
          <w:rFonts w:hint="eastAsia"/>
        </w:rPr>
        <w:t>)</w:t>
      </w:r>
      <w:r>
        <w:rPr>
          <w:rFonts w:hint="eastAsia"/>
        </w:rPr>
        <w:t>。</w:t>
      </w:r>
    </w:p>
    <w:p w:rsidR="004B493C" w:rsidRPr="00667F0A" w:rsidRDefault="004B493C" w:rsidP="004B493C">
      <w:pPr>
        <w:pStyle w:val="SingleTxtGC"/>
        <w:rPr>
          <w:rFonts w:eastAsia="SimHei" w:hint="eastAsia"/>
        </w:rPr>
      </w:pPr>
      <w:r w:rsidRPr="00667F0A">
        <w:rPr>
          <w:rFonts w:eastAsia="SimHei" w:hint="eastAsia"/>
        </w:rPr>
        <w:t>委员会建议缔约国处理街头儿童的处境及其数量较多的问题，以保护这些儿童，防止并减少这种现象。委员会还建议把这些努力的重点放在恢复和重新融入社会服务，以及确保适足的营养、住房、保健和教育机会上。</w:t>
      </w:r>
    </w:p>
    <w:p w:rsidR="004B493C" w:rsidRDefault="004B493C" w:rsidP="004B493C">
      <w:pPr>
        <w:pStyle w:val="SingleTxtGC"/>
        <w:rPr>
          <w:rFonts w:hint="eastAsia"/>
        </w:rPr>
      </w:pPr>
      <w:r>
        <w:rPr>
          <w:rFonts w:hint="eastAsia"/>
        </w:rPr>
        <w:t xml:space="preserve">(17)  </w:t>
      </w:r>
      <w:r>
        <w:rPr>
          <w:rFonts w:hint="eastAsia"/>
        </w:rPr>
        <w:t>委员会关切地发现，虽然近些年取得了进步，但很大一部分农村人口仍然生活贫困。委员会尤其对土著社区集中的山区和丛林地区贫困和极端贫困的高发率感到关切。委员会还遗憾地注意到，缺乏准确反映这些社区生活水平的分类统计数据</w:t>
      </w:r>
      <w:r>
        <w:rPr>
          <w:rFonts w:hint="eastAsia"/>
        </w:rPr>
        <w:t>(</w:t>
      </w:r>
      <w:r>
        <w:rPr>
          <w:rFonts w:hint="eastAsia"/>
        </w:rPr>
        <w:t>第十一条</w:t>
      </w:r>
      <w:r>
        <w:rPr>
          <w:rFonts w:hint="eastAsia"/>
        </w:rPr>
        <w:t>)</w:t>
      </w:r>
      <w:r>
        <w:rPr>
          <w:rFonts w:hint="eastAsia"/>
        </w:rPr>
        <w:t>。</w:t>
      </w:r>
    </w:p>
    <w:p w:rsidR="004B493C" w:rsidRPr="00667F0A" w:rsidRDefault="004B493C" w:rsidP="004B493C">
      <w:pPr>
        <w:pStyle w:val="SingleTxtGC"/>
        <w:rPr>
          <w:rFonts w:eastAsia="SimHei" w:hint="eastAsia"/>
        </w:rPr>
      </w:pPr>
      <w:r w:rsidRPr="00667F0A">
        <w:rPr>
          <w:rFonts w:eastAsia="SimHei" w:hint="eastAsia"/>
        </w:rPr>
        <w:t>委员会建议缔约国加大努力，消除农村地区的贫困。委员会建议缔约国加强措施，消除土著社区中的贫困和极端贫困，并通过编写分类统计数据等方式，监测这方面的进展情况。委员会提请缔约国注意</w:t>
      </w:r>
      <w:r w:rsidRPr="00667F0A">
        <w:rPr>
          <w:rFonts w:eastAsia="SimHei" w:hint="eastAsia"/>
        </w:rPr>
        <w:t>2001</w:t>
      </w:r>
      <w:r w:rsidRPr="00667F0A">
        <w:rPr>
          <w:rFonts w:eastAsia="SimHei" w:hint="eastAsia"/>
        </w:rPr>
        <w:t>年</w:t>
      </w:r>
      <w:r w:rsidRPr="00667F0A">
        <w:rPr>
          <w:rFonts w:eastAsia="SimHei" w:hint="eastAsia"/>
        </w:rPr>
        <w:t>5</w:t>
      </w:r>
      <w:r w:rsidRPr="00667F0A">
        <w:rPr>
          <w:rFonts w:eastAsia="SimHei" w:hint="eastAsia"/>
        </w:rPr>
        <w:t>月</w:t>
      </w:r>
      <w:r w:rsidRPr="00667F0A">
        <w:rPr>
          <w:rFonts w:eastAsia="SimHei" w:hint="eastAsia"/>
        </w:rPr>
        <w:t>4</w:t>
      </w:r>
      <w:r w:rsidRPr="00667F0A">
        <w:rPr>
          <w:rFonts w:eastAsia="SimHei" w:hint="eastAsia"/>
        </w:rPr>
        <w:t>日</w:t>
      </w:r>
      <w:r w:rsidRPr="00B52E18">
        <w:rPr>
          <w:rFonts w:eastAsia="SimHei" w:hint="eastAsia"/>
          <w:spacing w:val="-2"/>
        </w:rPr>
        <w:t>通过的关于贫困与《经济、社会、文化权利国际公约》的声明</w:t>
      </w:r>
      <w:r>
        <w:rPr>
          <w:rFonts w:eastAsia="SimHei" w:hint="eastAsia"/>
        </w:rPr>
        <w:t>(E/2002/22-</w:t>
      </w:r>
      <w:r w:rsidRPr="00667F0A">
        <w:rPr>
          <w:rFonts w:eastAsia="SimHei" w:hint="eastAsia"/>
        </w:rPr>
        <w:t>E/C.12/2001/17,</w:t>
      </w:r>
      <w:r>
        <w:rPr>
          <w:rFonts w:eastAsia="SimHei" w:hint="eastAsia"/>
        </w:rPr>
        <w:t xml:space="preserve"> </w:t>
      </w:r>
      <w:r w:rsidRPr="00667F0A">
        <w:rPr>
          <w:rFonts w:eastAsia="SimHei" w:hint="eastAsia"/>
        </w:rPr>
        <w:t>附件七</w:t>
      </w:r>
      <w:r w:rsidRPr="00667F0A">
        <w:rPr>
          <w:rFonts w:eastAsia="SimHei" w:hint="eastAsia"/>
        </w:rPr>
        <w:t>)</w:t>
      </w:r>
      <w:r w:rsidRPr="00667F0A">
        <w:rPr>
          <w:rFonts w:eastAsia="SimHei" w:hint="eastAsia"/>
        </w:rPr>
        <w:t>。</w:t>
      </w:r>
    </w:p>
    <w:p w:rsidR="004B493C" w:rsidRDefault="004B493C" w:rsidP="004B493C">
      <w:pPr>
        <w:pStyle w:val="SingleTxtGC"/>
        <w:rPr>
          <w:rFonts w:hint="eastAsia"/>
        </w:rPr>
      </w:pPr>
      <w:r>
        <w:rPr>
          <w:rFonts w:hint="eastAsia"/>
        </w:rPr>
        <w:t xml:space="preserve">(18)  </w:t>
      </w:r>
      <w:r>
        <w:rPr>
          <w:rFonts w:hint="eastAsia"/>
        </w:rPr>
        <w:t>委员会感到关切的是，仍有大量儿童营养不良，尤其是生活在农村和偏远地区的儿童</w:t>
      </w:r>
      <w:r>
        <w:rPr>
          <w:rFonts w:hint="eastAsia"/>
        </w:rPr>
        <w:t>(</w:t>
      </w:r>
      <w:r>
        <w:rPr>
          <w:rFonts w:hint="eastAsia"/>
        </w:rPr>
        <w:t>第十一条</w:t>
      </w:r>
      <w:r>
        <w:rPr>
          <w:rFonts w:hint="eastAsia"/>
        </w:rPr>
        <w:t>)</w:t>
      </w:r>
      <w:r>
        <w:rPr>
          <w:rFonts w:hint="eastAsia"/>
        </w:rPr>
        <w:t>。</w:t>
      </w:r>
    </w:p>
    <w:p w:rsidR="004B493C" w:rsidRDefault="004B493C" w:rsidP="004B493C">
      <w:pPr>
        <w:pStyle w:val="SingleTxtGC"/>
        <w:rPr>
          <w:rFonts w:hint="eastAsia"/>
        </w:rPr>
      </w:pPr>
      <w:r w:rsidRPr="00667F0A">
        <w:rPr>
          <w:rFonts w:eastAsia="SimHei" w:hint="eastAsia"/>
        </w:rPr>
        <w:t>委员会建议缔约国加紧努力，消除和预防尤其是农村和偏远地区儿童的营养不良问题</w:t>
      </w:r>
      <w:r>
        <w:rPr>
          <w:rFonts w:hint="eastAsia"/>
        </w:rPr>
        <w:t>。</w:t>
      </w:r>
    </w:p>
    <w:p w:rsidR="004B493C" w:rsidRDefault="004B493C" w:rsidP="004B493C">
      <w:pPr>
        <w:pStyle w:val="SingleTxtGC"/>
        <w:rPr>
          <w:rFonts w:hint="eastAsia"/>
        </w:rPr>
      </w:pPr>
      <w:r>
        <w:rPr>
          <w:rFonts w:hint="eastAsia"/>
        </w:rPr>
        <w:t xml:space="preserve">(19)  </w:t>
      </w:r>
      <w:r>
        <w:rPr>
          <w:rFonts w:hint="eastAsia"/>
        </w:rPr>
        <w:t>委员会对住房严重不足并缺乏保护贫困租户或防止强行驱逐的立法和政策感到关切。还令委员会关切的是，所提供的水和卫生服务不足，尤其是在城郊和农村地区</w:t>
      </w:r>
      <w:r>
        <w:rPr>
          <w:rFonts w:hint="eastAsia"/>
        </w:rPr>
        <w:t>(</w:t>
      </w:r>
      <w:r>
        <w:rPr>
          <w:rFonts w:hint="eastAsia"/>
        </w:rPr>
        <w:t>第十一条</w:t>
      </w:r>
      <w:r>
        <w:rPr>
          <w:rFonts w:hint="eastAsia"/>
        </w:rPr>
        <w:t>)</w:t>
      </w:r>
      <w:r>
        <w:rPr>
          <w:rFonts w:hint="eastAsia"/>
        </w:rPr>
        <w:t>。</w:t>
      </w:r>
    </w:p>
    <w:p w:rsidR="004B493C" w:rsidRPr="00667F0A" w:rsidRDefault="004B493C" w:rsidP="004B493C">
      <w:pPr>
        <w:pStyle w:val="SingleTxtGC"/>
        <w:rPr>
          <w:rFonts w:eastAsia="SimHei" w:hint="eastAsia"/>
        </w:rPr>
      </w:pPr>
      <w:r w:rsidRPr="00667F0A">
        <w:rPr>
          <w:rFonts w:eastAsia="SimHei" w:hint="eastAsia"/>
        </w:rPr>
        <w:t>委员会建议缔约国采取措施，处理住房不足问题，并特别考虑到弱势和边缘化个人和群体的需要，包括根据委员会关于适足住房权的第</w:t>
      </w:r>
      <w:r w:rsidRPr="00667F0A">
        <w:rPr>
          <w:rFonts w:eastAsia="SimHei" w:hint="eastAsia"/>
        </w:rPr>
        <w:t>4</w:t>
      </w:r>
      <w:r w:rsidRPr="00667F0A">
        <w:rPr>
          <w:rFonts w:eastAsia="SimHei" w:hint="eastAsia"/>
        </w:rPr>
        <w:t>号</w:t>
      </w:r>
      <w:r w:rsidRPr="00667F0A">
        <w:rPr>
          <w:rFonts w:eastAsia="SimHei" w:hint="eastAsia"/>
        </w:rPr>
        <w:t>(1991</w:t>
      </w:r>
      <w:r w:rsidRPr="00667F0A">
        <w:rPr>
          <w:rFonts w:eastAsia="SimHei" w:hint="eastAsia"/>
        </w:rPr>
        <w:t>年</w:t>
      </w:r>
      <w:r w:rsidRPr="00667F0A">
        <w:rPr>
          <w:rFonts w:eastAsia="SimHei" w:hint="eastAsia"/>
        </w:rPr>
        <w:t>)</w:t>
      </w:r>
      <w:r w:rsidRPr="00667F0A">
        <w:rPr>
          <w:rFonts w:eastAsia="SimHei" w:hint="eastAsia"/>
        </w:rPr>
        <w:t>一般性意见，改善现有住房，保障使用权，尤其是在农村地区。委员会建议缔约国确保提供安全和负担得起的饮用水和卫生设施。委员会还建议缔约国根据委员会关于强行驱逐的第</w:t>
      </w:r>
      <w:r w:rsidRPr="00667F0A">
        <w:rPr>
          <w:rFonts w:eastAsia="SimHei" w:hint="eastAsia"/>
        </w:rPr>
        <w:t>7</w:t>
      </w:r>
      <w:r w:rsidRPr="00667F0A">
        <w:rPr>
          <w:rFonts w:eastAsia="SimHei" w:hint="eastAsia"/>
        </w:rPr>
        <w:t>号</w:t>
      </w:r>
      <w:r w:rsidRPr="00667F0A">
        <w:rPr>
          <w:rFonts w:eastAsia="SimHei" w:hint="eastAsia"/>
        </w:rPr>
        <w:t>(1997</w:t>
      </w:r>
      <w:r w:rsidRPr="00667F0A">
        <w:rPr>
          <w:rFonts w:eastAsia="SimHei" w:hint="eastAsia"/>
        </w:rPr>
        <w:t>年</w:t>
      </w:r>
      <w:r w:rsidRPr="00667F0A">
        <w:rPr>
          <w:rFonts w:eastAsia="SimHei" w:hint="eastAsia"/>
        </w:rPr>
        <w:t>)</w:t>
      </w:r>
      <w:r w:rsidRPr="00667F0A">
        <w:rPr>
          <w:rFonts w:eastAsia="SimHei" w:hint="eastAsia"/>
        </w:rPr>
        <w:t>一般性意见，采取关于强行驱逐的立法措施或其他措施。</w:t>
      </w:r>
    </w:p>
    <w:p w:rsidR="004B493C" w:rsidRDefault="004B493C" w:rsidP="004B493C">
      <w:pPr>
        <w:pStyle w:val="SingleTxtGC"/>
        <w:rPr>
          <w:rFonts w:hint="eastAsia"/>
        </w:rPr>
      </w:pPr>
      <w:r>
        <w:rPr>
          <w:rFonts w:hint="eastAsia"/>
        </w:rPr>
        <w:t xml:space="preserve">(20)  </w:t>
      </w:r>
      <w:r>
        <w:rPr>
          <w:rFonts w:hint="eastAsia"/>
        </w:rPr>
        <w:t>委员会对很大一部分人口享受不到医疗保险感到关切。委员会还感到关切的是，人们无法充分享有卫生服务，而且卫生服务的质量低下，特别是在农村和偏远地区</w:t>
      </w:r>
      <w:r>
        <w:rPr>
          <w:rFonts w:hint="eastAsia"/>
        </w:rPr>
        <w:t>(</w:t>
      </w:r>
      <w:r>
        <w:rPr>
          <w:rFonts w:hint="eastAsia"/>
        </w:rPr>
        <w:t>第十二条</w:t>
      </w:r>
      <w:r>
        <w:rPr>
          <w:rFonts w:hint="eastAsia"/>
        </w:rPr>
        <w:t>)</w:t>
      </w:r>
      <w:r>
        <w:rPr>
          <w:rFonts w:hint="eastAsia"/>
        </w:rPr>
        <w:t>。</w:t>
      </w:r>
    </w:p>
    <w:p w:rsidR="004B493C" w:rsidRDefault="004B493C" w:rsidP="004B493C">
      <w:pPr>
        <w:pStyle w:val="SingleTxtGC"/>
        <w:rPr>
          <w:rFonts w:hint="eastAsia"/>
        </w:rPr>
      </w:pPr>
      <w:r w:rsidRPr="00667F0A">
        <w:rPr>
          <w:rFonts w:eastAsia="SimHei" w:hint="eastAsia"/>
        </w:rPr>
        <w:t>委员会建议缔约国确保有效执行</w:t>
      </w:r>
      <w:r w:rsidRPr="00667F0A">
        <w:rPr>
          <w:rFonts w:eastAsia="SimHei" w:hint="eastAsia"/>
        </w:rPr>
        <w:t>2009</w:t>
      </w:r>
      <w:r w:rsidRPr="00667F0A">
        <w:rPr>
          <w:rFonts w:eastAsia="SimHei" w:hint="eastAsia"/>
        </w:rPr>
        <w:t>年《普遍医疗保险框架法》</w:t>
      </w:r>
      <w:r w:rsidRPr="00667F0A">
        <w:rPr>
          <w:rFonts w:eastAsia="SimHei" w:hint="eastAsia"/>
        </w:rPr>
        <w:t>(</w:t>
      </w:r>
      <w:r w:rsidRPr="00667F0A">
        <w:rPr>
          <w:rFonts w:eastAsia="SimHei" w:hint="eastAsia"/>
        </w:rPr>
        <w:t>第</w:t>
      </w:r>
      <w:r w:rsidRPr="00667F0A">
        <w:rPr>
          <w:rFonts w:eastAsia="SimHei" w:hint="eastAsia"/>
        </w:rPr>
        <w:t>29344</w:t>
      </w:r>
      <w:r w:rsidRPr="00667F0A">
        <w:rPr>
          <w:rFonts w:eastAsia="SimHei" w:hint="eastAsia"/>
        </w:rPr>
        <w:t>号法</w:t>
      </w:r>
      <w:r w:rsidRPr="00667F0A">
        <w:rPr>
          <w:rFonts w:eastAsia="SimHei" w:hint="eastAsia"/>
        </w:rPr>
        <w:t>)</w:t>
      </w:r>
      <w:r w:rsidRPr="00667F0A">
        <w:rPr>
          <w:rFonts w:eastAsia="SimHei" w:hint="eastAsia"/>
        </w:rPr>
        <w:t>。委员会还建议缔约国采取措施，提高尤其是农村和偏远地区获得卫生保健服务的机会及这类服务的质量，包括消除获得这类服务的经济、文化和社会障碍。委员会请缔约国在下次定期报告中列入按区域分列的关于卫生服务获得情况和质量的数据</w:t>
      </w:r>
      <w:r>
        <w:rPr>
          <w:rFonts w:hint="eastAsia"/>
        </w:rPr>
        <w:t>。</w:t>
      </w:r>
    </w:p>
    <w:p w:rsidR="004B493C" w:rsidRDefault="004B493C" w:rsidP="004B493C">
      <w:pPr>
        <w:pStyle w:val="SingleTxtGC"/>
        <w:rPr>
          <w:rFonts w:hint="eastAsia"/>
        </w:rPr>
      </w:pPr>
      <w:r>
        <w:rPr>
          <w:rFonts w:hint="eastAsia"/>
        </w:rPr>
        <w:t xml:space="preserve">(21)  </w:t>
      </w:r>
      <w:r>
        <w:rPr>
          <w:rFonts w:hint="eastAsia"/>
        </w:rPr>
        <w:t>委员会感到关切的是：少女的怀孕率较高；缺乏适当的性保健和生殖保健服务；《刑法》将青少年之间双方自愿的性关系定为法定强奸罪，这实际上有碍于青少年获得生殖保健服务；农村地区的孕产妇死亡率很高，仍然高于《千年发展目标》中的指标。还令委员会关切的是，国家没有规定治疗性堕胎的条件，而且对强奸致孕情况下的堕胎予以处罚</w:t>
      </w:r>
      <w:r>
        <w:rPr>
          <w:rFonts w:hint="eastAsia"/>
        </w:rPr>
        <w:t>(</w:t>
      </w:r>
      <w:r>
        <w:rPr>
          <w:rFonts w:hint="eastAsia"/>
        </w:rPr>
        <w:t>第十二条</w:t>
      </w:r>
      <w:r>
        <w:rPr>
          <w:rFonts w:hint="eastAsia"/>
        </w:rPr>
        <w:t>)</w:t>
      </w:r>
      <w:r>
        <w:rPr>
          <w:rFonts w:hint="eastAsia"/>
        </w:rPr>
        <w:t>。</w:t>
      </w:r>
    </w:p>
    <w:p w:rsidR="004B493C" w:rsidRDefault="004B493C" w:rsidP="004B493C">
      <w:pPr>
        <w:pStyle w:val="SingleTxtGC"/>
        <w:rPr>
          <w:rFonts w:hint="eastAsia"/>
        </w:rPr>
      </w:pPr>
      <w:r w:rsidRPr="00011D1D">
        <w:rPr>
          <w:rFonts w:eastAsia="SimHei" w:hint="eastAsia"/>
        </w:rPr>
        <w:t>委员会建议缔约国加紧努力处理少女怀孕率高的问题，并确保性保健和生殖保健服务的获得和提供，包括接生护理、住院分娩服务和紧急避孕等，尤其是在农村地区。委员会建议修订《刑法》，不再将青少年之间双方自愿的性关系定为刑事犯罪，而且对强奸致孕情况下的堕胎不予处罚。委员会还建议缔约国制定关于治疗性堕胎的国内规则。</w:t>
      </w:r>
    </w:p>
    <w:p w:rsidR="004B493C" w:rsidRDefault="004B493C" w:rsidP="004B493C">
      <w:pPr>
        <w:pStyle w:val="SingleTxtGC"/>
        <w:rPr>
          <w:rFonts w:hint="eastAsia"/>
        </w:rPr>
      </w:pPr>
      <w:r>
        <w:rPr>
          <w:rFonts w:hint="eastAsia"/>
        </w:rPr>
        <w:t xml:space="preserve">(22)  </w:t>
      </w:r>
      <w:r>
        <w:rPr>
          <w:rFonts w:hint="eastAsia"/>
        </w:rPr>
        <w:t>委员会对采掘业活动给人口健康、特别是获得安全饮用水造成的不良影响感到关切。还令委员会关切的是，在授予公司许可证之前，并不总是开展关于对水、空气和土壤条件影响的独立评估</w:t>
      </w:r>
      <w:r>
        <w:rPr>
          <w:rFonts w:hint="eastAsia"/>
        </w:rPr>
        <w:t>(</w:t>
      </w:r>
      <w:r>
        <w:rPr>
          <w:rFonts w:hint="eastAsia"/>
        </w:rPr>
        <w:t>第十二条</w:t>
      </w:r>
      <w:r>
        <w:rPr>
          <w:rFonts w:hint="eastAsia"/>
        </w:rPr>
        <w:t>)</w:t>
      </w:r>
      <w:r>
        <w:rPr>
          <w:rFonts w:hint="eastAsia"/>
        </w:rPr>
        <w:t>。</w:t>
      </w:r>
    </w:p>
    <w:p w:rsidR="004B493C" w:rsidRDefault="004B493C" w:rsidP="004B493C">
      <w:pPr>
        <w:pStyle w:val="SingleTxtGC"/>
        <w:rPr>
          <w:rFonts w:hint="eastAsia"/>
        </w:rPr>
      </w:pPr>
      <w:r w:rsidRPr="00011D1D">
        <w:rPr>
          <w:rFonts w:eastAsia="SimHei" w:hint="eastAsia"/>
        </w:rPr>
        <w:t>委员会建议缔约国作为国家环境政策的一部分，确保在设立采矿项目前开展全面的独立影响评估，并确保这类活动不会危及健康或对水、空气和土壤质量造成不良影响，尤其是在农村和偏远地区</w:t>
      </w:r>
      <w:r>
        <w:rPr>
          <w:rFonts w:hint="eastAsia"/>
        </w:rPr>
        <w:t>。</w:t>
      </w:r>
    </w:p>
    <w:p w:rsidR="004B493C" w:rsidRDefault="004B493C" w:rsidP="004B493C">
      <w:pPr>
        <w:pStyle w:val="SingleTxtGC"/>
        <w:rPr>
          <w:rFonts w:hint="eastAsia"/>
        </w:rPr>
      </w:pPr>
      <w:r>
        <w:rPr>
          <w:rFonts w:hint="eastAsia"/>
        </w:rPr>
        <w:t xml:space="preserve">(23)  </w:t>
      </w:r>
      <w:r>
        <w:rPr>
          <w:rFonts w:hint="eastAsia"/>
        </w:rPr>
        <w:t>委员会感到关切的是，在与开采土著人民传统领地上的自然资源有关的决策进程中，并非一贯与他们进行有效协商和征得他们的知情同意</w:t>
      </w:r>
      <w:r>
        <w:rPr>
          <w:rFonts w:hint="eastAsia"/>
        </w:rPr>
        <w:t>(</w:t>
      </w:r>
      <w:r>
        <w:rPr>
          <w:rFonts w:hint="eastAsia"/>
        </w:rPr>
        <w:t>第十五条</w:t>
      </w:r>
      <w:r>
        <w:rPr>
          <w:rFonts w:hint="eastAsia"/>
        </w:rPr>
        <w:t>)</w:t>
      </w:r>
      <w:r>
        <w:rPr>
          <w:rFonts w:hint="eastAsia"/>
        </w:rPr>
        <w:t>。</w:t>
      </w:r>
    </w:p>
    <w:p w:rsidR="004B493C" w:rsidRDefault="004B493C" w:rsidP="004B493C">
      <w:pPr>
        <w:pStyle w:val="SingleTxtGC"/>
        <w:rPr>
          <w:rFonts w:hint="eastAsia"/>
        </w:rPr>
      </w:pPr>
      <w:r w:rsidRPr="00011D1D">
        <w:rPr>
          <w:rFonts w:eastAsia="SimHei" w:hint="eastAsia"/>
        </w:rPr>
        <w:t>委员会建议缔约国确保执行国家环境政策关于矿业和能源的第</w:t>
      </w:r>
      <w:r w:rsidRPr="00011D1D">
        <w:rPr>
          <w:rFonts w:eastAsia="SimHei" w:hint="eastAsia"/>
        </w:rPr>
        <w:t>5</w:t>
      </w:r>
      <w:r w:rsidRPr="00011D1D">
        <w:rPr>
          <w:rFonts w:eastAsia="SimHei" w:hint="eastAsia"/>
        </w:rPr>
        <w:t>节以及关于土著人民事前协商权利的第</w:t>
      </w:r>
      <w:r w:rsidRPr="00011D1D">
        <w:rPr>
          <w:rFonts w:eastAsia="SimHei" w:hint="eastAsia"/>
        </w:rPr>
        <w:t>29785</w:t>
      </w:r>
      <w:r w:rsidRPr="00011D1D">
        <w:rPr>
          <w:rFonts w:eastAsia="SimHei" w:hint="eastAsia"/>
        </w:rPr>
        <w:t>号法，在开采土著人民传统领地上的自然资源时，与之进行有效的协商，并征得他们的知情同意</w:t>
      </w:r>
      <w:r>
        <w:rPr>
          <w:rFonts w:hint="eastAsia"/>
        </w:rPr>
        <w:t>。</w:t>
      </w:r>
    </w:p>
    <w:p w:rsidR="004B493C" w:rsidRDefault="004B493C" w:rsidP="004B493C">
      <w:pPr>
        <w:pStyle w:val="SingleTxtGC"/>
        <w:rPr>
          <w:rFonts w:hint="eastAsia"/>
        </w:rPr>
      </w:pPr>
      <w:r>
        <w:rPr>
          <w:rFonts w:hint="eastAsia"/>
        </w:rPr>
        <w:t xml:space="preserve">(24)  </w:t>
      </w:r>
      <w:r>
        <w:rPr>
          <w:rFonts w:hint="eastAsia"/>
        </w:rPr>
        <w:t>委员会感到关切的是，根据国家生殖保健和计划生育方案在</w:t>
      </w:r>
      <w:r>
        <w:rPr>
          <w:rFonts w:hint="eastAsia"/>
        </w:rPr>
        <w:t>1996</w:t>
      </w:r>
      <w:r>
        <w:rPr>
          <w:rFonts w:hint="eastAsia"/>
        </w:rPr>
        <w:t>年和</w:t>
      </w:r>
      <w:r>
        <w:rPr>
          <w:rFonts w:hint="eastAsia"/>
        </w:rPr>
        <w:t>2000</w:t>
      </w:r>
      <w:r>
        <w:rPr>
          <w:rFonts w:hint="eastAsia"/>
        </w:rPr>
        <w:t>年间被强行绝育的妇女仍未获得赔偿</w:t>
      </w:r>
      <w:r>
        <w:rPr>
          <w:rFonts w:hint="eastAsia"/>
        </w:rPr>
        <w:t>(</w:t>
      </w:r>
      <w:r>
        <w:rPr>
          <w:rFonts w:hint="eastAsia"/>
        </w:rPr>
        <w:t>第十二条</w:t>
      </w:r>
      <w:r>
        <w:rPr>
          <w:rFonts w:hint="eastAsia"/>
        </w:rPr>
        <w:t>)</w:t>
      </w:r>
      <w:r>
        <w:rPr>
          <w:rFonts w:hint="eastAsia"/>
        </w:rPr>
        <w:t>。</w:t>
      </w:r>
    </w:p>
    <w:p w:rsidR="004B493C" w:rsidRDefault="004B493C" w:rsidP="004B493C">
      <w:pPr>
        <w:pStyle w:val="SingleTxtGC"/>
        <w:rPr>
          <w:rFonts w:hint="eastAsia"/>
        </w:rPr>
      </w:pPr>
      <w:r w:rsidRPr="00011D1D">
        <w:rPr>
          <w:rFonts w:eastAsia="SimHei" w:hint="eastAsia"/>
        </w:rPr>
        <w:t>委员会建议缔约国不再拖延，立即有效调查所有强行绝育案件，保证为这些刑事调查提供适足的资源，并确保受害人获得充分赔偿</w:t>
      </w:r>
      <w:r>
        <w:rPr>
          <w:rFonts w:hint="eastAsia"/>
        </w:rPr>
        <w:t>。</w:t>
      </w:r>
    </w:p>
    <w:p w:rsidR="004B493C" w:rsidRDefault="004B493C" w:rsidP="004B493C">
      <w:pPr>
        <w:pStyle w:val="SingleTxtGC"/>
        <w:rPr>
          <w:rFonts w:hint="eastAsia"/>
        </w:rPr>
      </w:pPr>
      <w:r>
        <w:rPr>
          <w:rFonts w:hint="eastAsia"/>
        </w:rPr>
        <w:t xml:space="preserve">(25)  </w:t>
      </w:r>
      <w:r>
        <w:rPr>
          <w:rFonts w:hint="eastAsia"/>
        </w:rPr>
        <w:t>委员会关切地注意到，缔约国在其人口高度依赖可负担得起的非专利药情况下，于</w:t>
      </w:r>
      <w:r>
        <w:rPr>
          <w:rFonts w:hint="eastAsia"/>
        </w:rPr>
        <w:t>2005</w:t>
      </w:r>
      <w:r>
        <w:rPr>
          <w:rFonts w:hint="eastAsia"/>
        </w:rPr>
        <w:t>年</w:t>
      </w:r>
      <w:r>
        <w:rPr>
          <w:rFonts w:hint="eastAsia"/>
        </w:rPr>
        <w:t>12</w:t>
      </w:r>
      <w:r>
        <w:rPr>
          <w:rFonts w:hint="eastAsia"/>
        </w:rPr>
        <w:t>月缔结了《美国－秘鲁自由贸易协定》，其中包括与贸易有关的知识产权协议以及严重妨碍今后获得新的、可负担得起的非专利药的规定</w:t>
      </w:r>
      <w:r>
        <w:rPr>
          <w:rFonts w:hint="eastAsia"/>
        </w:rPr>
        <w:t>(</w:t>
      </w:r>
      <w:r>
        <w:rPr>
          <w:rFonts w:hint="eastAsia"/>
        </w:rPr>
        <w:t>第十二条</w:t>
      </w:r>
      <w:r>
        <w:rPr>
          <w:rFonts w:hint="eastAsia"/>
        </w:rPr>
        <w:t>)</w:t>
      </w:r>
      <w:r>
        <w:rPr>
          <w:rFonts w:hint="eastAsia"/>
        </w:rPr>
        <w:t>。</w:t>
      </w:r>
    </w:p>
    <w:p w:rsidR="004B493C" w:rsidRDefault="004B493C" w:rsidP="004B493C">
      <w:pPr>
        <w:pStyle w:val="SingleTxtGC"/>
        <w:rPr>
          <w:rFonts w:hint="eastAsia"/>
        </w:rPr>
      </w:pPr>
      <w:r w:rsidRPr="00011D1D">
        <w:rPr>
          <w:rFonts w:eastAsia="SimHei" w:hint="eastAsia"/>
        </w:rPr>
        <w:t>委员会建议缔约国在今后所有情况下，在订立国际协定之前认真评估对《公约》权利的影响。委员会还建议缔约国采取措施，确保基本药品的可获得性、可负担性和供应，必要时包括采取补贴办法。委员会提请缔约国注意委员会关于享有能达到的最高健康标准权利的第</w:t>
      </w:r>
      <w:r w:rsidRPr="00011D1D">
        <w:rPr>
          <w:rFonts w:eastAsia="SimHei" w:hint="eastAsia"/>
        </w:rPr>
        <w:t>14</w:t>
      </w:r>
      <w:r w:rsidRPr="00011D1D">
        <w:rPr>
          <w:rFonts w:eastAsia="SimHei" w:hint="eastAsia"/>
        </w:rPr>
        <w:t>号</w:t>
      </w:r>
      <w:r w:rsidRPr="00011D1D">
        <w:rPr>
          <w:rFonts w:eastAsia="SimHei" w:hint="eastAsia"/>
        </w:rPr>
        <w:t>(2000</w:t>
      </w:r>
      <w:r w:rsidRPr="00011D1D">
        <w:rPr>
          <w:rFonts w:eastAsia="SimHei" w:hint="eastAsia"/>
        </w:rPr>
        <w:t>年</w:t>
      </w:r>
      <w:r w:rsidRPr="00011D1D">
        <w:rPr>
          <w:rFonts w:eastAsia="SimHei" w:hint="eastAsia"/>
        </w:rPr>
        <w:t>)</w:t>
      </w:r>
      <w:r w:rsidRPr="00011D1D">
        <w:rPr>
          <w:rFonts w:eastAsia="SimHei" w:hint="eastAsia"/>
        </w:rPr>
        <w:t>一般性意见</w:t>
      </w:r>
      <w:r>
        <w:rPr>
          <w:rFonts w:hint="eastAsia"/>
        </w:rPr>
        <w:t>。</w:t>
      </w:r>
    </w:p>
    <w:p w:rsidR="004B493C" w:rsidRDefault="004B493C" w:rsidP="004B493C">
      <w:pPr>
        <w:pStyle w:val="SingleTxtGC"/>
        <w:rPr>
          <w:rFonts w:hint="eastAsia"/>
        </w:rPr>
      </w:pPr>
      <w:r>
        <w:rPr>
          <w:rFonts w:hint="eastAsia"/>
        </w:rPr>
        <w:t xml:space="preserve">(26)  </w:t>
      </w:r>
      <w:r>
        <w:rPr>
          <w:rFonts w:hint="eastAsia"/>
        </w:rPr>
        <w:t>委员会对城市和农村学校之间在质量和基础设施上的差异感到关切。还令委员会关切的是，农村女孩的辍学率和复读率尤其很高，土著和非裔社区中的文盲率也很高</w:t>
      </w:r>
      <w:r>
        <w:rPr>
          <w:rFonts w:hint="eastAsia"/>
        </w:rPr>
        <w:t>(</w:t>
      </w:r>
      <w:r>
        <w:rPr>
          <w:rFonts w:hint="eastAsia"/>
        </w:rPr>
        <w:t>第十三和第十四条</w:t>
      </w:r>
      <w:r>
        <w:rPr>
          <w:rFonts w:hint="eastAsia"/>
        </w:rPr>
        <w:t>)</w:t>
      </w:r>
      <w:r>
        <w:rPr>
          <w:rFonts w:hint="eastAsia"/>
        </w:rPr>
        <w:t>。</w:t>
      </w:r>
    </w:p>
    <w:p w:rsidR="004B493C" w:rsidRDefault="004B493C" w:rsidP="004B493C">
      <w:pPr>
        <w:pStyle w:val="SingleTxtGC"/>
        <w:rPr>
          <w:rFonts w:hint="eastAsia"/>
        </w:rPr>
      </w:pPr>
      <w:r w:rsidRPr="00011D1D">
        <w:rPr>
          <w:rFonts w:eastAsia="SimHei" w:hint="eastAsia"/>
        </w:rPr>
        <w:t>委员会建议缔约国采取措施，改善农村地区学校的教学质量和有形基础设施。委员会还建议缔约国采取紧急措施，提高出勤率，解决尤其是农村女孩辍学率和复读率高的问题，并解决土著和非裔社区儿童的文盲率问题</w:t>
      </w:r>
      <w:r>
        <w:rPr>
          <w:rFonts w:hint="eastAsia"/>
        </w:rPr>
        <w:t>。</w:t>
      </w:r>
    </w:p>
    <w:p w:rsidR="004B493C" w:rsidRDefault="004B493C" w:rsidP="004B493C">
      <w:pPr>
        <w:pStyle w:val="SingleTxtGC"/>
        <w:rPr>
          <w:rFonts w:hint="eastAsia"/>
        </w:rPr>
      </w:pPr>
      <w:r>
        <w:rPr>
          <w:rFonts w:hint="eastAsia"/>
        </w:rPr>
        <w:t xml:space="preserve">(27)  </w:t>
      </w:r>
      <w:r>
        <w:rPr>
          <w:rFonts w:hint="eastAsia"/>
        </w:rPr>
        <w:t>委员会对土著语言的使用逐渐下降感到关切</w:t>
      </w:r>
      <w:r>
        <w:rPr>
          <w:rFonts w:hint="eastAsia"/>
        </w:rPr>
        <w:t>(</w:t>
      </w:r>
      <w:r>
        <w:rPr>
          <w:rFonts w:hint="eastAsia"/>
        </w:rPr>
        <w:t>第十五条</w:t>
      </w:r>
      <w:r>
        <w:rPr>
          <w:rFonts w:hint="eastAsia"/>
        </w:rPr>
        <w:t>)</w:t>
      </w:r>
      <w:r>
        <w:rPr>
          <w:rFonts w:hint="eastAsia"/>
        </w:rPr>
        <w:t>。</w:t>
      </w:r>
    </w:p>
    <w:p w:rsidR="004B493C" w:rsidRDefault="004B493C" w:rsidP="004B493C">
      <w:pPr>
        <w:pStyle w:val="SingleTxtGC"/>
        <w:rPr>
          <w:rFonts w:hint="eastAsia"/>
        </w:rPr>
      </w:pPr>
      <w:r w:rsidRPr="00011D1D">
        <w:rPr>
          <w:rFonts w:eastAsia="SimHei" w:hint="eastAsia"/>
        </w:rPr>
        <w:t>委员会促请缔约国采取紧急措施，保护并促进土著语言的使用</w:t>
      </w:r>
      <w:r>
        <w:rPr>
          <w:rFonts w:hint="eastAsia"/>
        </w:rPr>
        <w:t>。</w:t>
      </w:r>
    </w:p>
    <w:p w:rsidR="004B493C" w:rsidRPr="00A435F5" w:rsidRDefault="004B493C" w:rsidP="004B493C">
      <w:pPr>
        <w:pStyle w:val="SingleTxtGC"/>
        <w:rPr>
          <w:rFonts w:eastAsia="SimHei" w:hint="eastAsia"/>
        </w:rPr>
      </w:pPr>
      <w:r>
        <w:rPr>
          <w:rFonts w:eastAsia="SimHei" w:hint="eastAsia"/>
        </w:rPr>
        <w:t>(28)</w:t>
      </w:r>
      <w:r w:rsidRPr="00A435F5">
        <w:rPr>
          <w:rFonts w:eastAsia="SimHei" w:hint="eastAsia"/>
        </w:rPr>
        <w:t xml:space="preserve">  </w:t>
      </w:r>
      <w:r w:rsidRPr="00A435F5">
        <w:rPr>
          <w:rFonts w:eastAsia="SimHei" w:hint="eastAsia"/>
        </w:rPr>
        <w:t>委员会建议缔约国根据委员会关于经济、社会和文化权利方面不歧视的第</w:t>
      </w:r>
      <w:r w:rsidRPr="00A435F5">
        <w:rPr>
          <w:rFonts w:eastAsia="SimHei" w:hint="eastAsia"/>
        </w:rPr>
        <w:t>20</w:t>
      </w:r>
      <w:r w:rsidRPr="00A435F5">
        <w:rPr>
          <w:rFonts w:eastAsia="SimHei" w:hint="eastAsia"/>
        </w:rPr>
        <w:t>号</w:t>
      </w:r>
      <w:r w:rsidRPr="00A435F5">
        <w:rPr>
          <w:rFonts w:eastAsia="SimHei" w:hint="eastAsia"/>
        </w:rPr>
        <w:t>(2009</w:t>
      </w:r>
      <w:r w:rsidRPr="00A435F5">
        <w:rPr>
          <w:rFonts w:eastAsia="SimHei" w:hint="eastAsia"/>
        </w:rPr>
        <w:t>年</w:t>
      </w:r>
      <w:r w:rsidRPr="00A435F5">
        <w:rPr>
          <w:rFonts w:eastAsia="SimHei" w:hint="eastAsia"/>
        </w:rPr>
        <w:t>)</w:t>
      </w:r>
      <w:r w:rsidRPr="00A435F5">
        <w:rPr>
          <w:rFonts w:eastAsia="SimHei" w:hint="eastAsia"/>
        </w:rPr>
        <w:t>一般性意见，采取暂行特别措施，促进实现弱势和边缘化土著社区和非裔人的所有《公约》权利。委员会还请缔约国在下次定期报告中列入关于在这方面取得进展的数据，包括统计数据。</w:t>
      </w:r>
    </w:p>
    <w:p w:rsidR="004B493C" w:rsidRPr="00A435F5" w:rsidRDefault="004B493C" w:rsidP="004B493C">
      <w:pPr>
        <w:pStyle w:val="SingleTxtGC"/>
        <w:rPr>
          <w:rFonts w:eastAsia="SimHei" w:hint="eastAsia"/>
        </w:rPr>
      </w:pPr>
      <w:r>
        <w:rPr>
          <w:rFonts w:eastAsia="SimHei" w:hint="eastAsia"/>
        </w:rPr>
        <w:t>(29)</w:t>
      </w:r>
      <w:r w:rsidRPr="00A435F5">
        <w:rPr>
          <w:rFonts w:eastAsia="SimHei" w:hint="eastAsia"/>
        </w:rPr>
        <w:t xml:space="preserve">  </w:t>
      </w:r>
      <w:r w:rsidRPr="00A435F5">
        <w:rPr>
          <w:rFonts w:eastAsia="SimHei" w:hint="eastAsia"/>
        </w:rPr>
        <w:t>委员会鼓励缔约国签署和批准《经济、社会、文化权利</w:t>
      </w:r>
      <w:r>
        <w:rPr>
          <w:rFonts w:eastAsia="SimHei" w:hint="eastAsia"/>
        </w:rPr>
        <w:t>国际</w:t>
      </w:r>
      <w:r w:rsidRPr="00A435F5">
        <w:rPr>
          <w:rFonts w:eastAsia="SimHei" w:hint="eastAsia"/>
        </w:rPr>
        <w:t>公约任择议定书》。</w:t>
      </w:r>
    </w:p>
    <w:p w:rsidR="004B493C" w:rsidRPr="00A435F5" w:rsidRDefault="004B493C" w:rsidP="004B493C">
      <w:pPr>
        <w:pStyle w:val="SingleTxtGC"/>
        <w:rPr>
          <w:rFonts w:eastAsia="SimHei" w:hint="eastAsia"/>
        </w:rPr>
      </w:pPr>
      <w:r>
        <w:rPr>
          <w:rFonts w:eastAsia="SimHei" w:hint="eastAsia"/>
        </w:rPr>
        <w:t>(30)</w:t>
      </w:r>
      <w:r w:rsidRPr="00A435F5">
        <w:rPr>
          <w:rFonts w:eastAsia="SimHei" w:hint="eastAsia"/>
        </w:rPr>
        <w:t xml:space="preserve">  </w:t>
      </w:r>
      <w:r w:rsidRPr="00A435F5">
        <w:rPr>
          <w:rFonts w:eastAsia="SimHei" w:hint="eastAsia"/>
        </w:rPr>
        <w:t>委员会请缔约国向社会各阶层，尤其是向政府官员、司法机关和民间社会组织广泛宣传本结论性意见，对其进行翻译和尽可能广泛的公布，并在下次定期报告中向委员会通报为落实本结论性意见而采取的步骤。委员会还鼓励缔约国在提交下次定期报告之前，让包括非政府组织和民间社会其他成员在内的所有相关各方参与国家层面的讨论进程。</w:t>
      </w:r>
    </w:p>
    <w:p w:rsidR="004B493C" w:rsidRPr="00A435F5" w:rsidRDefault="004B493C" w:rsidP="004B493C">
      <w:pPr>
        <w:pStyle w:val="SingleTxtGC"/>
        <w:rPr>
          <w:rFonts w:eastAsia="SimHei" w:hint="eastAsia"/>
        </w:rPr>
      </w:pPr>
      <w:r>
        <w:rPr>
          <w:rFonts w:eastAsia="SimHei" w:hint="eastAsia"/>
        </w:rPr>
        <w:t>(31)</w:t>
      </w:r>
      <w:r w:rsidRPr="00A435F5">
        <w:rPr>
          <w:rFonts w:eastAsia="SimHei" w:hint="eastAsia"/>
        </w:rPr>
        <w:t xml:space="preserve">  </w:t>
      </w:r>
      <w:r w:rsidRPr="00A435F5">
        <w:rPr>
          <w:rFonts w:eastAsia="SimHei" w:hint="eastAsia"/>
        </w:rPr>
        <w:t>委员会请缔约国在</w:t>
      </w:r>
      <w:r w:rsidRPr="00A435F5">
        <w:rPr>
          <w:rFonts w:eastAsia="SimHei" w:hint="eastAsia"/>
        </w:rPr>
        <w:t>2017</w:t>
      </w:r>
      <w:r w:rsidRPr="00A435F5">
        <w:rPr>
          <w:rFonts w:eastAsia="SimHei" w:hint="eastAsia"/>
        </w:rPr>
        <w:t>年</w:t>
      </w:r>
      <w:r w:rsidRPr="00A435F5">
        <w:rPr>
          <w:rFonts w:eastAsia="SimHei" w:hint="eastAsia"/>
        </w:rPr>
        <w:t>5</w:t>
      </w:r>
      <w:r w:rsidRPr="00A435F5">
        <w:rPr>
          <w:rFonts w:eastAsia="SimHei" w:hint="eastAsia"/>
        </w:rPr>
        <w:t>月</w:t>
      </w:r>
      <w:r w:rsidRPr="00A435F5">
        <w:rPr>
          <w:rFonts w:eastAsia="SimHei" w:hint="eastAsia"/>
        </w:rPr>
        <w:t>18</w:t>
      </w:r>
      <w:r w:rsidRPr="00A435F5">
        <w:rPr>
          <w:rFonts w:eastAsia="SimHei" w:hint="eastAsia"/>
        </w:rPr>
        <w:t>日之前，提交根据</w:t>
      </w:r>
      <w:r w:rsidRPr="00A435F5">
        <w:rPr>
          <w:rFonts w:eastAsia="SimHei" w:hint="eastAsia"/>
        </w:rPr>
        <w:t>2008</w:t>
      </w:r>
      <w:r w:rsidRPr="00A435F5">
        <w:rPr>
          <w:rFonts w:eastAsia="SimHei" w:hint="eastAsia"/>
        </w:rPr>
        <w:t>年通过的委员会经修订的报告准则</w:t>
      </w:r>
      <w:r w:rsidRPr="00A435F5">
        <w:rPr>
          <w:rFonts w:eastAsia="SimHei" w:hint="eastAsia"/>
        </w:rPr>
        <w:t>(E/C.12/2008/2)</w:t>
      </w:r>
      <w:r w:rsidRPr="00A435F5">
        <w:rPr>
          <w:rFonts w:eastAsia="SimHei" w:hint="eastAsia"/>
        </w:rPr>
        <w:t>编写的第五次定期报告。</w:t>
      </w:r>
    </w:p>
    <w:p w:rsidR="004B493C" w:rsidRDefault="004B493C" w:rsidP="00B52E18">
      <w:pPr>
        <w:pStyle w:val="H1GC"/>
        <w:rPr>
          <w:lang w:val="en-GB"/>
        </w:rPr>
      </w:pPr>
      <w:r>
        <w:rPr>
          <w:lang w:val="en-GB"/>
        </w:rPr>
        <w:tab/>
        <w:t>75.</w:t>
      </w:r>
      <w:r>
        <w:rPr>
          <w:lang w:val="en-GB"/>
        </w:rPr>
        <w:tab/>
      </w:r>
      <w:r>
        <w:rPr>
          <w:lang w:val="en-GB"/>
        </w:rPr>
        <w:t>斯洛伐克</w:t>
      </w:r>
    </w:p>
    <w:p w:rsidR="004B493C" w:rsidRDefault="004B493C" w:rsidP="00A1025C">
      <w:pPr>
        <w:pStyle w:val="SingleTxtGC"/>
        <w:tabs>
          <w:tab w:val="clear" w:pos="1565"/>
          <w:tab w:val="left" w:pos="1638"/>
        </w:tabs>
        <w:rPr>
          <w:lang w:val="en-GB"/>
        </w:rPr>
      </w:pPr>
      <w:r>
        <w:rPr>
          <w:lang w:val="en-GB"/>
        </w:rPr>
        <w:t>(1)</w:t>
      </w:r>
      <w:r w:rsidR="00A1025C">
        <w:rPr>
          <w:rFonts w:hint="eastAsia"/>
          <w:lang w:val="en-GB"/>
        </w:rPr>
        <w:tab/>
      </w:r>
      <w:r>
        <w:rPr>
          <w:lang w:val="en-GB"/>
        </w:rPr>
        <w:t>经济、社会和文件权利委员会在</w:t>
      </w:r>
      <w:r>
        <w:rPr>
          <w:lang w:val="en-GB"/>
        </w:rPr>
        <w:t>2012</w:t>
      </w:r>
      <w:r>
        <w:rPr>
          <w:lang w:val="en-GB"/>
        </w:rPr>
        <w:t>年</w:t>
      </w:r>
      <w:r>
        <w:rPr>
          <w:lang w:val="en-GB"/>
        </w:rPr>
        <w:t>5</w:t>
      </w:r>
      <w:r>
        <w:rPr>
          <w:lang w:val="en-GB"/>
        </w:rPr>
        <w:t>月</w:t>
      </w:r>
      <w:r>
        <w:rPr>
          <w:lang w:val="en-GB"/>
        </w:rPr>
        <w:t>1</w:t>
      </w:r>
      <w:r>
        <w:rPr>
          <w:lang w:val="en-GB"/>
        </w:rPr>
        <w:t>日和</w:t>
      </w:r>
      <w:r>
        <w:rPr>
          <w:lang w:val="en-GB"/>
        </w:rPr>
        <w:t>2</w:t>
      </w:r>
      <w:r>
        <w:rPr>
          <w:lang w:val="en-GB"/>
        </w:rPr>
        <w:t>日举行的第</w:t>
      </w:r>
      <w:r>
        <w:rPr>
          <w:lang w:val="en-GB"/>
        </w:rPr>
        <w:t>3</w:t>
      </w:r>
      <w:r>
        <w:rPr>
          <w:lang w:val="en-GB"/>
        </w:rPr>
        <w:t>、</w:t>
      </w:r>
      <w:r>
        <w:rPr>
          <w:lang w:val="en-GB"/>
        </w:rPr>
        <w:t>4</w:t>
      </w:r>
      <w:r>
        <w:rPr>
          <w:lang w:val="en-GB"/>
        </w:rPr>
        <w:t>、</w:t>
      </w:r>
      <w:r>
        <w:rPr>
          <w:lang w:val="en-GB"/>
        </w:rPr>
        <w:t>5</w:t>
      </w:r>
      <w:r>
        <w:rPr>
          <w:lang w:val="en-GB"/>
        </w:rPr>
        <w:t>次会议</w:t>
      </w:r>
      <w:r>
        <w:rPr>
          <w:lang w:val="en-GB"/>
        </w:rPr>
        <w:t>(E/C.12/2012/SR.3-5)</w:t>
      </w:r>
      <w:r>
        <w:rPr>
          <w:lang w:val="en-GB"/>
        </w:rPr>
        <w:t>上审议了斯洛伐克关于《经济、社会、文化权利国际公约》执行情况的第二次定期报告</w:t>
      </w:r>
      <w:r>
        <w:rPr>
          <w:lang w:val="en-GB"/>
        </w:rPr>
        <w:t>(E/C.12/SVK/2)</w:t>
      </w:r>
      <w:r>
        <w:rPr>
          <w:lang w:val="en-GB"/>
        </w:rPr>
        <w:t>，并在</w:t>
      </w:r>
      <w:r>
        <w:rPr>
          <w:lang w:val="en-GB"/>
        </w:rPr>
        <w:t>2012</w:t>
      </w:r>
      <w:r>
        <w:rPr>
          <w:lang w:val="en-GB"/>
        </w:rPr>
        <w:t>年</w:t>
      </w:r>
      <w:r>
        <w:rPr>
          <w:lang w:val="en-GB"/>
        </w:rPr>
        <w:t>5</w:t>
      </w:r>
      <w:r>
        <w:rPr>
          <w:lang w:val="en-GB"/>
        </w:rPr>
        <w:t>月</w:t>
      </w:r>
      <w:r>
        <w:rPr>
          <w:lang w:val="en-GB"/>
        </w:rPr>
        <w:t>18</w:t>
      </w:r>
      <w:r>
        <w:rPr>
          <w:lang w:val="en-GB"/>
        </w:rPr>
        <w:t>日举行的第</w:t>
      </w:r>
      <w:r>
        <w:rPr>
          <w:lang w:val="en-GB"/>
        </w:rPr>
        <w:t>18</w:t>
      </w:r>
      <w:r>
        <w:rPr>
          <w:lang w:val="en-GB"/>
        </w:rPr>
        <w:t>次会议上通过了以下结论性意见。</w:t>
      </w:r>
    </w:p>
    <w:p w:rsidR="004B493C" w:rsidRDefault="004B493C" w:rsidP="00B54050">
      <w:pPr>
        <w:pStyle w:val="H1GC"/>
        <w:rPr>
          <w:lang w:val="en-GB"/>
        </w:rPr>
      </w:pPr>
      <w:r>
        <w:rPr>
          <w:lang w:val="en-GB"/>
        </w:rPr>
        <w:tab/>
        <w:t>A.</w:t>
      </w:r>
      <w:r>
        <w:rPr>
          <w:lang w:val="en-GB"/>
        </w:rPr>
        <w:tab/>
      </w:r>
      <w:r>
        <w:rPr>
          <w:lang w:val="en-GB"/>
        </w:rPr>
        <w:t>导言</w:t>
      </w:r>
    </w:p>
    <w:p w:rsidR="004B493C" w:rsidRDefault="004B493C" w:rsidP="00A1025C">
      <w:pPr>
        <w:pStyle w:val="SingleTxtGC"/>
        <w:tabs>
          <w:tab w:val="clear" w:pos="1565"/>
          <w:tab w:val="left" w:pos="1638"/>
        </w:tabs>
        <w:rPr>
          <w:lang w:val="en-GB"/>
        </w:rPr>
      </w:pPr>
      <w:r>
        <w:rPr>
          <w:lang w:val="en-GB"/>
        </w:rPr>
        <w:t>(2)</w:t>
      </w:r>
      <w:r w:rsidR="00A1025C">
        <w:rPr>
          <w:rFonts w:hint="eastAsia"/>
          <w:lang w:val="en-GB"/>
        </w:rPr>
        <w:tab/>
      </w:r>
      <w:r>
        <w:rPr>
          <w:lang w:val="en-GB"/>
        </w:rPr>
        <w:t>委员会满意地注意到斯洛伐克提交了第二次定期报告，报告遵循了委员会的报告准则，反映了缔约国为说明为落实委员会在以前的结论性意见中提出的建议所采取措施作出的努力。委员会还满意地注意到缔约国对其问题单的详细书面答复</w:t>
      </w:r>
      <w:r>
        <w:rPr>
          <w:lang w:val="en-GB"/>
        </w:rPr>
        <w:t>(E/C.12/SVK/Q/2/Add</w:t>
      </w:r>
      <w:r>
        <w:rPr>
          <w:rFonts w:hint="eastAsia"/>
          <w:lang w:val="en-GB"/>
        </w:rPr>
        <w:t>.</w:t>
      </w:r>
      <w:r>
        <w:rPr>
          <w:lang w:val="en-GB"/>
        </w:rPr>
        <w:t>1)</w:t>
      </w:r>
      <w:r>
        <w:rPr>
          <w:lang w:val="en-GB"/>
        </w:rPr>
        <w:t>。</w:t>
      </w:r>
    </w:p>
    <w:p w:rsidR="004B493C" w:rsidRDefault="004B493C" w:rsidP="00A1025C">
      <w:pPr>
        <w:pStyle w:val="SingleTxtGC"/>
        <w:tabs>
          <w:tab w:val="clear" w:pos="1565"/>
          <w:tab w:val="left" w:pos="1638"/>
        </w:tabs>
        <w:rPr>
          <w:lang w:val="en-GB"/>
        </w:rPr>
      </w:pPr>
      <w:r>
        <w:rPr>
          <w:lang w:val="en-GB"/>
        </w:rPr>
        <w:t>(3)</w:t>
      </w:r>
      <w:r w:rsidR="00A1025C">
        <w:rPr>
          <w:rFonts w:hint="eastAsia"/>
          <w:lang w:val="en-GB"/>
        </w:rPr>
        <w:tab/>
      </w:r>
      <w:r>
        <w:rPr>
          <w:lang w:val="en-GB"/>
        </w:rPr>
        <w:t>委员会对与缔约国代表团进行的建设性对话表示满意，代表团是由一些不同部司的代表组成的。</w:t>
      </w:r>
    </w:p>
    <w:p w:rsidR="004B493C" w:rsidRDefault="004B493C">
      <w:pPr>
        <w:pStyle w:val="H1GC"/>
        <w:rPr>
          <w:lang w:val="en-GB"/>
        </w:rPr>
      </w:pPr>
      <w:r>
        <w:rPr>
          <w:lang w:val="en-GB"/>
        </w:rPr>
        <w:tab/>
        <w:t>B.</w:t>
      </w:r>
      <w:r>
        <w:rPr>
          <w:lang w:val="en-GB"/>
        </w:rPr>
        <w:tab/>
      </w:r>
      <w:r>
        <w:rPr>
          <w:lang w:val="en-GB"/>
        </w:rPr>
        <w:t>积极方面</w:t>
      </w:r>
    </w:p>
    <w:p w:rsidR="004B493C" w:rsidRDefault="004B493C" w:rsidP="00A1025C">
      <w:pPr>
        <w:pStyle w:val="SingleTxtGC"/>
        <w:tabs>
          <w:tab w:val="clear" w:pos="1565"/>
          <w:tab w:val="left" w:pos="1638"/>
        </w:tabs>
        <w:rPr>
          <w:lang w:val="en-GB"/>
        </w:rPr>
      </w:pPr>
      <w:r>
        <w:rPr>
          <w:lang w:val="en-GB"/>
        </w:rPr>
        <w:t>(4)</w:t>
      </w:r>
      <w:r w:rsidR="00A1025C">
        <w:rPr>
          <w:rFonts w:hint="eastAsia"/>
          <w:lang w:val="en-GB"/>
        </w:rPr>
        <w:tab/>
      </w:r>
      <w:r>
        <w:rPr>
          <w:lang w:val="en-GB"/>
        </w:rPr>
        <w:t>委员会欢迎缔约国于</w:t>
      </w:r>
      <w:r>
        <w:rPr>
          <w:lang w:val="en-GB"/>
        </w:rPr>
        <w:t>2012</w:t>
      </w:r>
      <w:r>
        <w:rPr>
          <w:lang w:val="en-GB"/>
        </w:rPr>
        <w:t>年</w:t>
      </w:r>
      <w:r>
        <w:rPr>
          <w:lang w:val="en-GB"/>
        </w:rPr>
        <w:t>3</w:t>
      </w:r>
      <w:r>
        <w:rPr>
          <w:lang w:val="en-GB"/>
        </w:rPr>
        <w:t>月</w:t>
      </w:r>
      <w:r>
        <w:rPr>
          <w:lang w:val="en-GB"/>
        </w:rPr>
        <w:t>7</w:t>
      </w:r>
      <w:r>
        <w:rPr>
          <w:lang w:val="en-GB"/>
        </w:rPr>
        <w:t>日批准《经济、社会、文化权利国际公约任择议定书》和批准下列文书：</w:t>
      </w:r>
    </w:p>
    <w:p w:rsidR="004B493C" w:rsidRDefault="004B493C" w:rsidP="004B493C">
      <w:pPr>
        <w:pStyle w:val="SingleTxtGC"/>
        <w:numPr>
          <w:ilvl w:val="0"/>
          <w:numId w:val="17"/>
        </w:numPr>
        <w:ind w:firstLine="378"/>
        <w:rPr>
          <w:lang w:val="en-GB"/>
        </w:rPr>
      </w:pPr>
      <w:r>
        <w:rPr>
          <w:lang w:val="en-GB"/>
        </w:rPr>
        <w:t>《残疾人权利公约》及其《任择议定书》，</w:t>
      </w:r>
      <w:r>
        <w:rPr>
          <w:lang w:val="en-GB"/>
        </w:rPr>
        <w:t>2010</w:t>
      </w:r>
      <w:r>
        <w:rPr>
          <w:lang w:val="en-GB"/>
        </w:rPr>
        <w:t>年</w:t>
      </w:r>
      <w:r>
        <w:rPr>
          <w:lang w:val="en-GB"/>
        </w:rPr>
        <w:t>5</w:t>
      </w:r>
      <w:r>
        <w:rPr>
          <w:lang w:val="en-GB"/>
        </w:rPr>
        <w:t>月</w:t>
      </w:r>
      <w:r>
        <w:rPr>
          <w:lang w:val="en-GB"/>
        </w:rPr>
        <w:t>26</w:t>
      </w:r>
      <w:r>
        <w:rPr>
          <w:lang w:val="en-GB"/>
        </w:rPr>
        <w:t>日；</w:t>
      </w:r>
    </w:p>
    <w:p w:rsidR="004B493C" w:rsidRDefault="004B493C" w:rsidP="004B493C">
      <w:pPr>
        <w:pStyle w:val="SingleTxtGC"/>
        <w:numPr>
          <w:ilvl w:val="0"/>
          <w:numId w:val="17"/>
        </w:numPr>
        <w:ind w:firstLine="378"/>
        <w:rPr>
          <w:lang w:val="en-GB"/>
        </w:rPr>
      </w:pPr>
      <w:r>
        <w:rPr>
          <w:lang w:val="en-GB"/>
        </w:rPr>
        <w:t>《儿童权利公约关于儿童卷入武装冲突问题的任择议定书》，</w:t>
      </w:r>
      <w:r>
        <w:rPr>
          <w:lang w:val="en-GB"/>
        </w:rPr>
        <w:t>2006</w:t>
      </w:r>
      <w:r>
        <w:rPr>
          <w:lang w:val="en-GB"/>
        </w:rPr>
        <w:t>年</w:t>
      </w:r>
      <w:r>
        <w:rPr>
          <w:lang w:val="en-GB"/>
        </w:rPr>
        <w:t>8</w:t>
      </w:r>
      <w:r>
        <w:rPr>
          <w:lang w:val="en-GB"/>
        </w:rPr>
        <w:t>月</w:t>
      </w:r>
      <w:r>
        <w:rPr>
          <w:lang w:val="en-GB"/>
        </w:rPr>
        <w:t>7</w:t>
      </w:r>
      <w:r>
        <w:rPr>
          <w:lang w:val="en-GB"/>
        </w:rPr>
        <w:t>日；</w:t>
      </w:r>
    </w:p>
    <w:p w:rsidR="004B493C" w:rsidRDefault="004B493C" w:rsidP="004B493C">
      <w:pPr>
        <w:pStyle w:val="SingleTxtGC"/>
        <w:numPr>
          <w:ilvl w:val="0"/>
          <w:numId w:val="17"/>
        </w:numPr>
        <w:ind w:firstLine="378"/>
        <w:rPr>
          <w:lang w:val="en-GB"/>
        </w:rPr>
      </w:pPr>
      <w:r>
        <w:rPr>
          <w:lang w:val="en-GB"/>
        </w:rPr>
        <w:t>《儿童权利公约关于买卖儿童、儿童卖淫和儿童色情制品问题的任择议定书》，</w:t>
      </w:r>
      <w:r>
        <w:rPr>
          <w:lang w:val="en-GB"/>
        </w:rPr>
        <w:t>2004</w:t>
      </w:r>
      <w:r>
        <w:rPr>
          <w:lang w:val="en-GB"/>
        </w:rPr>
        <w:t>年</w:t>
      </w:r>
      <w:r>
        <w:rPr>
          <w:lang w:val="en-GB"/>
        </w:rPr>
        <w:t>7</w:t>
      </w:r>
      <w:r>
        <w:rPr>
          <w:lang w:val="en-GB"/>
        </w:rPr>
        <w:t>月</w:t>
      </w:r>
      <w:r>
        <w:rPr>
          <w:lang w:val="en-GB"/>
        </w:rPr>
        <w:t>25</w:t>
      </w:r>
      <w:r>
        <w:rPr>
          <w:lang w:val="en-GB"/>
        </w:rPr>
        <w:t>日。</w:t>
      </w:r>
    </w:p>
    <w:p w:rsidR="004B493C" w:rsidRDefault="004B493C" w:rsidP="00A1025C">
      <w:pPr>
        <w:pStyle w:val="SingleTxtGC"/>
        <w:tabs>
          <w:tab w:val="clear" w:pos="1565"/>
          <w:tab w:val="left" w:pos="1624"/>
        </w:tabs>
        <w:rPr>
          <w:lang w:val="en-GB"/>
        </w:rPr>
      </w:pPr>
      <w:r>
        <w:rPr>
          <w:lang w:val="en-GB"/>
        </w:rPr>
        <w:t>(5)</w:t>
      </w:r>
      <w:r w:rsidR="00A1025C">
        <w:rPr>
          <w:rFonts w:hint="eastAsia"/>
          <w:lang w:val="en-GB"/>
        </w:rPr>
        <w:tab/>
      </w:r>
      <w:r>
        <w:rPr>
          <w:lang w:val="en-GB"/>
        </w:rPr>
        <w:t>委员会赞赏地注意到缔约国为促进落实经济、社会和文化权利所作的努力，包括：</w:t>
      </w:r>
    </w:p>
    <w:p w:rsidR="004B493C" w:rsidRDefault="004B493C" w:rsidP="004B493C">
      <w:pPr>
        <w:pStyle w:val="SingleTxtGC"/>
        <w:numPr>
          <w:ilvl w:val="0"/>
          <w:numId w:val="18"/>
        </w:numPr>
        <w:tabs>
          <w:tab w:val="clear" w:pos="1565"/>
          <w:tab w:val="left" w:pos="1498"/>
        </w:tabs>
        <w:ind w:firstLine="378"/>
        <w:rPr>
          <w:lang w:val="en-GB"/>
        </w:rPr>
      </w:pPr>
      <w:r>
        <w:rPr>
          <w:lang w:val="en-GB"/>
        </w:rPr>
        <w:t>通过修改和补充其他有关法规</w:t>
      </w:r>
      <w:r>
        <w:rPr>
          <w:lang w:val="en-GB"/>
        </w:rPr>
        <w:t>(</w:t>
      </w:r>
      <w:r>
        <w:rPr>
          <w:lang w:val="en-GB"/>
        </w:rPr>
        <w:t>《反歧视法》</w:t>
      </w:r>
      <w:r>
        <w:rPr>
          <w:lang w:val="en-GB"/>
        </w:rPr>
        <w:t>)</w:t>
      </w:r>
      <w:r>
        <w:rPr>
          <w:lang w:val="en-GB"/>
        </w:rPr>
        <w:t>的《关于某些领域的平等待遇和保护不受歧视的第</w:t>
      </w:r>
      <w:r>
        <w:rPr>
          <w:lang w:val="en-GB"/>
        </w:rPr>
        <w:t>365/2004</w:t>
      </w:r>
      <w:r>
        <w:rPr>
          <w:lang w:val="en-GB"/>
        </w:rPr>
        <w:t>号法案》，于</w:t>
      </w:r>
      <w:r>
        <w:rPr>
          <w:lang w:val="en-GB"/>
        </w:rPr>
        <w:t>2004</w:t>
      </w:r>
      <w:r>
        <w:rPr>
          <w:lang w:val="en-GB"/>
        </w:rPr>
        <w:t>年</w:t>
      </w:r>
      <w:r>
        <w:rPr>
          <w:lang w:val="en-GB"/>
        </w:rPr>
        <w:t>7</w:t>
      </w:r>
      <w:r>
        <w:rPr>
          <w:lang w:val="en-GB"/>
        </w:rPr>
        <w:t>月</w:t>
      </w:r>
      <w:r>
        <w:rPr>
          <w:lang w:val="en-GB"/>
        </w:rPr>
        <w:t>1</w:t>
      </w:r>
      <w:r>
        <w:rPr>
          <w:lang w:val="en-GB"/>
        </w:rPr>
        <w:t>日生效；</w:t>
      </w:r>
    </w:p>
    <w:p w:rsidR="004B493C" w:rsidRDefault="004B493C" w:rsidP="004B493C">
      <w:pPr>
        <w:pStyle w:val="SingleTxtGC"/>
        <w:numPr>
          <w:ilvl w:val="0"/>
          <w:numId w:val="18"/>
        </w:numPr>
        <w:tabs>
          <w:tab w:val="clear" w:pos="1565"/>
          <w:tab w:val="left" w:pos="1498"/>
        </w:tabs>
        <w:ind w:firstLine="378"/>
        <w:rPr>
          <w:lang w:val="en-GB"/>
        </w:rPr>
      </w:pPr>
      <w:r>
        <w:rPr>
          <w:lang w:val="en-GB"/>
        </w:rPr>
        <w:t>《关于就业服务的第</w:t>
      </w:r>
      <w:r>
        <w:rPr>
          <w:lang w:val="en-GB"/>
        </w:rPr>
        <w:t>5/2004</w:t>
      </w:r>
      <w:r>
        <w:rPr>
          <w:lang w:val="en-GB"/>
        </w:rPr>
        <w:t>号法案的修正案》，它修改和补充了其他法律，提出了就业权利的新定义，于</w:t>
      </w:r>
      <w:r>
        <w:rPr>
          <w:lang w:val="en-GB"/>
        </w:rPr>
        <w:t>2008</w:t>
      </w:r>
      <w:r>
        <w:rPr>
          <w:lang w:val="en-GB"/>
        </w:rPr>
        <w:t>年</w:t>
      </w:r>
      <w:r>
        <w:rPr>
          <w:lang w:val="en-GB"/>
        </w:rPr>
        <w:t>5</w:t>
      </w:r>
      <w:r>
        <w:rPr>
          <w:lang w:val="en-GB"/>
        </w:rPr>
        <w:t>月</w:t>
      </w:r>
      <w:r>
        <w:rPr>
          <w:lang w:val="en-GB"/>
        </w:rPr>
        <w:t>1</w:t>
      </w:r>
      <w:r>
        <w:rPr>
          <w:lang w:val="en-GB"/>
        </w:rPr>
        <w:t>日生效；</w:t>
      </w:r>
    </w:p>
    <w:p w:rsidR="004B493C" w:rsidRDefault="004B493C" w:rsidP="004B493C">
      <w:pPr>
        <w:pStyle w:val="SingleTxtGC"/>
        <w:numPr>
          <w:ilvl w:val="0"/>
          <w:numId w:val="18"/>
        </w:numPr>
        <w:tabs>
          <w:tab w:val="clear" w:pos="1565"/>
          <w:tab w:val="left" w:pos="1498"/>
        </w:tabs>
        <w:ind w:firstLine="378"/>
        <w:rPr>
          <w:lang w:val="en-GB"/>
        </w:rPr>
      </w:pPr>
      <w:r>
        <w:rPr>
          <w:lang w:val="en-GB"/>
        </w:rPr>
        <w:t>通过了《关于最低工资的第</w:t>
      </w:r>
      <w:r>
        <w:rPr>
          <w:lang w:val="en-GB"/>
        </w:rPr>
        <w:t>663/2007</w:t>
      </w:r>
      <w:r>
        <w:rPr>
          <w:lang w:val="en-GB"/>
        </w:rPr>
        <w:t>号法案》；</w:t>
      </w:r>
    </w:p>
    <w:p w:rsidR="004B493C" w:rsidRDefault="004B493C" w:rsidP="004B493C">
      <w:pPr>
        <w:pStyle w:val="SingleTxtGC"/>
        <w:numPr>
          <w:ilvl w:val="0"/>
          <w:numId w:val="18"/>
        </w:numPr>
        <w:tabs>
          <w:tab w:val="clear" w:pos="1565"/>
          <w:tab w:val="left" w:pos="1498"/>
        </w:tabs>
        <w:ind w:firstLine="378"/>
        <w:rPr>
          <w:lang w:val="en-GB"/>
        </w:rPr>
      </w:pPr>
      <w:r>
        <w:rPr>
          <w:lang w:val="en-GB"/>
        </w:rPr>
        <w:t>通过了《关于国家一级三方协商的第</w:t>
      </w:r>
      <w:r>
        <w:rPr>
          <w:lang w:val="en-GB"/>
        </w:rPr>
        <w:t>103/2007</w:t>
      </w:r>
      <w:r>
        <w:rPr>
          <w:lang w:val="en-GB"/>
        </w:rPr>
        <w:t>号法案》，它修改和补充了其他有关法规</w:t>
      </w:r>
      <w:r>
        <w:rPr>
          <w:lang w:val="en-GB"/>
        </w:rPr>
        <w:t>(</w:t>
      </w:r>
      <w:r>
        <w:rPr>
          <w:lang w:val="en-GB"/>
        </w:rPr>
        <w:t>《三方法案》</w:t>
      </w:r>
      <w:r>
        <w:rPr>
          <w:lang w:val="en-GB"/>
        </w:rPr>
        <w:t>)</w:t>
      </w:r>
      <w:r>
        <w:rPr>
          <w:lang w:val="en-GB"/>
        </w:rPr>
        <w:t>；</w:t>
      </w:r>
    </w:p>
    <w:p w:rsidR="004B493C" w:rsidRDefault="004B493C" w:rsidP="004B493C">
      <w:pPr>
        <w:pStyle w:val="SingleTxtGC"/>
        <w:numPr>
          <w:ilvl w:val="0"/>
          <w:numId w:val="18"/>
        </w:numPr>
        <w:tabs>
          <w:tab w:val="clear" w:pos="1565"/>
          <w:tab w:val="left" w:pos="1498"/>
        </w:tabs>
        <w:ind w:firstLine="378"/>
        <w:rPr>
          <w:lang w:val="en-GB"/>
        </w:rPr>
      </w:pPr>
      <w:r>
        <w:rPr>
          <w:lang w:val="en-GB"/>
        </w:rPr>
        <w:t>通过了《第</w:t>
      </w:r>
      <w:r>
        <w:rPr>
          <w:lang w:val="en-GB"/>
        </w:rPr>
        <w:t>461/2003</w:t>
      </w:r>
      <w:r>
        <w:rPr>
          <w:lang w:val="en-GB"/>
        </w:rPr>
        <w:t>号社会保险法》，于</w:t>
      </w:r>
      <w:r>
        <w:rPr>
          <w:lang w:val="en-GB"/>
        </w:rPr>
        <w:t>2004</w:t>
      </w:r>
      <w:r>
        <w:rPr>
          <w:lang w:val="en-GB"/>
        </w:rPr>
        <w:t>年</w:t>
      </w:r>
      <w:r>
        <w:rPr>
          <w:lang w:val="en-GB"/>
        </w:rPr>
        <w:t>1</w:t>
      </w:r>
      <w:r>
        <w:rPr>
          <w:lang w:val="en-GB"/>
        </w:rPr>
        <w:t>月</w:t>
      </w:r>
      <w:r>
        <w:rPr>
          <w:lang w:val="en-GB"/>
        </w:rPr>
        <w:t>1</w:t>
      </w:r>
      <w:r>
        <w:rPr>
          <w:lang w:val="en-GB"/>
        </w:rPr>
        <w:t>日生效；</w:t>
      </w:r>
    </w:p>
    <w:p w:rsidR="004B493C" w:rsidRDefault="004B493C" w:rsidP="004B493C">
      <w:pPr>
        <w:pStyle w:val="SingleTxtGC"/>
        <w:numPr>
          <w:ilvl w:val="0"/>
          <w:numId w:val="18"/>
        </w:numPr>
        <w:tabs>
          <w:tab w:val="clear" w:pos="1565"/>
          <w:tab w:val="left" w:pos="1498"/>
        </w:tabs>
        <w:ind w:firstLine="378"/>
        <w:rPr>
          <w:lang w:val="en-GB"/>
        </w:rPr>
      </w:pPr>
      <w:r>
        <w:rPr>
          <w:lang w:val="en-GB"/>
        </w:rPr>
        <w:t>成立了人权、少数民族和男女平等问题政府委员会；</w:t>
      </w:r>
    </w:p>
    <w:p w:rsidR="004B493C" w:rsidRDefault="004B493C" w:rsidP="004B493C">
      <w:pPr>
        <w:pStyle w:val="SingleTxtGC"/>
        <w:numPr>
          <w:ilvl w:val="0"/>
          <w:numId w:val="18"/>
        </w:numPr>
        <w:tabs>
          <w:tab w:val="clear" w:pos="1565"/>
          <w:tab w:val="left" w:pos="1498"/>
        </w:tabs>
        <w:ind w:firstLine="378"/>
        <w:rPr>
          <w:lang w:val="en-GB"/>
        </w:rPr>
      </w:pPr>
      <w:r>
        <w:rPr>
          <w:lang w:val="en-GB"/>
        </w:rPr>
        <w:t>2004</w:t>
      </w:r>
      <w:r>
        <w:rPr>
          <w:lang w:val="en-GB"/>
        </w:rPr>
        <w:t>年通过了《防止和消除对妇女的暴力和家庭暴力国家战略》。</w:t>
      </w:r>
    </w:p>
    <w:p w:rsidR="004B493C" w:rsidRDefault="00A1025C" w:rsidP="00A1025C">
      <w:pPr>
        <w:pStyle w:val="H1GC"/>
        <w:keepNext w:val="0"/>
        <w:keepLines w:val="0"/>
        <w:rPr>
          <w:lang w:val="en-GB"/>
        </w:rPr>
      </w:pPr>
      <w:r>
        <w:rPr>
          <w:lang w:val="en-GB"/>
        </w:rPr>
        <w:br w:type="page"/>
      </w:r>
      <w:r w:rsidR="004B493C">
        <w:rPr>
          <w:lang w:val="en-GB"/>
        </w:rPr>
        <w:tab/>
        <w:t>C.</w:t>
      </w:r>
      <w:r w:rsidR="004B493C">
        <w:rPr>
          <w:lang w:val="en-GB"/>
        </w:rPr>
        <w:tab/>
      </w:r>
      <w:r w:rsidR="004B493C">
        <w:rPr>
          <w:rFonts w:hint="eastAsia"/>
          <w:lang w:val="en-GB"/>
        </w:rPr>
        <w:t>主要</w:t>
      </w:r>
      <w:r w:rsidR="004B493C">
        <w:rPr>
          <w:lang w:val="en-GB"/>
        </w:rPr>
        <w:t>关注问题和建议</w:t>
      </w:r>
    </w:p>
    <w:p w:rsidR="004B493C" w:rsidRDefault="004B493C" w:rsidP="00A1025C">
      <w:pPr>
        <w:pStyle w:val="SingleTxtGC"/>
        <w:tabs>
          <w:tab w:val="clear" w:pos="1565"/>
          <w:tab w:val="left" w:pos="1638"/>
        </w:tabs>
        <w:rPr>
          <w:lang w:val="en-GB"/>
        </w:rPr>
      </w:pPr>
      <w:r>
        <w:rPr>
          <w:lang w:val="en-GB"/>
        </w:rPr>
        <w:t>(6)</w:t>
      </w:r>
      <w:r w:rsidR="00A1025C">
        <w:rPr>
          <w:rFonts w:hint="eastAsia"/>
          <w:lang w:val="en-GB"/>
        </w:rPr>
        <w:tab/>
      </w:r>
      <w:r>
        <w:rPr>
          <w:lang w:val="en-GB"/>
        </w:rPr>
        <w:t>委员会感到遗憾的是，虽然《公约》的适用优先于国内法，但缔约国没有提供关于缔约国法院适用《公约》的案例。</w:t>
      </w:r>
    </w:p>
    <w:p w:rsidR="004B493C" w:rsidRDefault="004B493C">
      <w:pPr>
        <w:pStyle w:val="SingleTxtGC"/>
        <w:rPr>
          <w:rFonts w:eastAsia="SimHei"/>
          <w:lang w:val="en-GB"/>
        </w:rPr>
      </w:pPr>
      <w:r>
        <w:rPr>
          <w:rFonts w:eastAsia="SimHei"/>
          <w:lang w:val="en-GB"/>
        </w:rPr>
        <w:t>委员会建议缔约国采取适当措施让法官、律师和检察官更熟悉《公约》，以便国内法院在作出决定时考虑到《公约》的规定。委员会还建议缔约国采取适当措施提高司法人员和广大公众对《公约》以及经济、社会和文化权利的可裁判性的认识。它还提醒缔约国注意关于《公约》的国内适用的第</w:t>
      </w:r>
      <w:r>
        <w:rPr>
          <w:rFonts w:eastAsia="SimHei"/>
          <w:lang w:val="en-GB"/>
        </w:rPr>
        <w:t>9(1998)</w:t>
      </w:r>
      <w:r>
        <w:rPr>
          <w:rFonts w:eastAsia="SimHei"/>
          <w:lang w:val="en-GB"/>
        </w:rPr>
        <w:t>号一般性意见。</w:t>
      </w:r>
    </w:p>
    <w:p w:rsidR="004B493C" w:rsidRDefault="004B493C" w:rsidP="00A1025C">
      <w:pPr>
        <w:pStyle w:val="SingleTxtGC"/>
        <w:tabs>
          <w:tab w:val="clear" w:pos="1565"/>
          <w:tab w:val="left" w:pos="1638"/>
        </w:tabs>
        <w:rPr>
          <w:lang w:val="en-GB"/>
        </w:rPr>
      </w:pPr>
      <w:r>
        <w:rPr>
          <w:lang w:val="en-GB"/>
        </w:rPr>
        <w:t>(7)</w:t>
      </w:r>
      <w:r w:rsidR="00A1025C">
        <w:rPr>
          <w:rFonts w:hint="eastAsia"/>
          <w:lang w:val="en-GB"/>
        </w:rPr>
        <w:tab/>
      </w:r>
      <w:r>
        <w:rPr>
          <w:lang w:val="en-GB"/>
        </w:rPr>
        <w:t>委员会关切的是，斯洛伐克国家人权中心的范围和独立性都很有限。它还关切的是，该中心可利用的人力和财力资源都不足。</w:t>
      </w:r>
    </w:p>
    <w:p w:rsidR="004B493C" w:rsidRDefault="004B493C">
      <w:pPr>
        <w:pStyle w:val="SingleTxtGC"/>
        <w:rPr>
          <w:rFonts w:eastAsia="SimHei"/>
          <w:lang w:val="en-GB"/>
        </w:rPr>
      </w:pPr>
      <w:r>
        <w:rPr>
          <w:rFonts w:eastAsia="SimHei"/>
          <w:lang w:val="en-GB"/>
        </w:rPr>
        <w:t>委员会建议缔约国修改法规，扩大斯洛伐克国家人权中心的范围并加强其独立性，为它提供所需要的人力和财力资源，以便它能完全按照《巴黎原则》行使职责。</w:t>
      </w:r>
    </w:p>
    <w:p w:rsidR="004B493C" w:rsidRDefault="004B493C" w:rsidP="00A1025C">
      <w:pPr>
        <w:pStyle w:val="SingleTxtGC"/>
        <w:tabs>
          <w:tab w:val="clear" w:pos="1565"/>
          <w:tab w:val="left" w:pos="1638"/>
        </w:tabs>
        <w:rPr>
          <w:rFonts w:eastAsia="SimHei"/>
          <w:lang w:val="en-GB"/>
        </w:rPr>
      </w:pPr>
      <w:r>
        <w:rPr>
          <w:lang w:val="en-GB"/>
        </w:rPr>
        <w:t>(8)</w:t>
      </w:r>
      <w:r w:rsidR="00A1025C">
        <w:rPr>
          <w:rFonts w:hint="eastAsia"/>
          <w:lang w:val="en-GB"/>
        </w:rPr>
        <w:tab/>
      </w:r>
      <w:r>
        <w:rPr>
          <w:rFonts w:eastAsia="SimHei"/>
          <w:lang w:val="en-GB"/>
        </w:rPr>
        <w:t>委员会建议缔约国确保即将任命的两名全权代表的地位、任务、权力和责任范围不低于主管人权和少数民族事务的副总理。委员会还建议缔约国采取措施避免不同机构之间的任何重叠，同时改进包括妇女权利在内的人权政策的协调。</w:t>
      </w:r>
    </w:p>
    <w:p w:rsidR="004B493C" w:rsidRDefault="004B493C" w:rsidP="00A1025C">
      <w:pPr>
        <w:pStyle w:val="SingleTxtGC"/>
        <w:tabs>
          <w:tab w:val="clear" w:pos="1565"/>
          <w:tab w:val="left" w:pos="1638"/>
        </w:tabs>
        <w:rPr>
          <w:lang w:val="en-GB"/>
        </w:rPr>
      </w:pPr>
      <w:r>
        <w:rPr>
          <w:lang w:val="en-GB"/>
        </w:rPr>
        <w:t>(9)</w:t>
      </w:r>
      <w:r w:rsidR="00A1025C">
        <w:rPr>
          <w:rFonts w:hint="eastAsia"/>
          <w:lang w:val="en-GB"/>
        </w:rPr>
        <w:tab/>
      </w:r>
      <w:r>
        <w:rPr>
          <w:lang w:val="en-GB"/>
        </w:rPr>
        <w:t>委员会关切的是，罗姆人仍然遭受歧视，特别是在教育、就业、医疗卫生和住房方面。委员会感到遗憾的是，缔约国尚未完成关于这一问题的统计</w:t>
      </w:r>
      <w:r>
        <w:rPr>
          <w:lang w:val="en-GB"/>
        </w:rPr>
        <w:t>(</w:t>
      </w:r>
      <w:r>
        <w:rPr>
          <w:lang w:val="en-GB"/>
        </w:rPr>
        <w:t>第二、六、十一、十二、十三条</w:t>
      </w:r>
      <w:r>
        <w:rPr>
          <w:lang w:val="en-GB"/>
        </w:rPr>
        <w:t>)</w:t>
      </w:r>
      <w:r>
        <w:rPr>
          <w:lang w:val="en-GB"/>
        </w:rPr>
        <w:t>。</w:t>
      </w:r>
    </w:p>
    <w:p w:rsidR="004B493C" w:rsidRDefault="004B493C">
      <w:pPr>
        <w:pStyle w:val="SingleTxtGC"/>
        <w:rPr>
          <w:rFonts w:eastAsia="SimHei"/>
          <w:lang w:val="en-GB"/>
        </w:rPr>
      </w:pPr>
      <w:r>
        <w:rPr>
          <w:rFonts w:eastAsia="SimHei"/>
          <w:lang w:val="en-GB"/>
        </w:rPr>
        <w:t>委员会建议缔约国加强现行预防和保护措施，与社会各领域对罗姆人的歧视作斗争，特别是要确保充分执行《反歧视法》。委员会还建议缔约国采取措施增进罗姆人在就业、教育、住房和医疗卫生方面的权利。缔约国应通过关于边缘化群体的法案，一旦通过就要执行；执行其</w:t>
      </w:r>
      <w:r>
        <w:rPr>
          <w:rFonts w:eastAsia="SimHei"/>
          <w:lang w:val="en-GB"/>
        </w:rPr>
        <w:t>2012</w:t>
      </w:r>
      <w:r>
        <w:rPr>
          <w:rFonts w:eastAsia="SimHei"/>
          <w:lang w:val="en-GB"/>
        </w:rPr>
        <w:t>年</w:t>
      </w:r>
      <w:r>
        <w:rPr>
          <w:rFonts w:eastAsia="SimHei"/>
          <w:lang w:val="en-GB"/>
        </w:rPr>
        <w:t>1</w:t>
      </w:r>
      <w:r>
        <w:rPr>
          <w:rFonts w:eastAsia="SimHei"/>
          <w:lang w:val="en-GB"/>
        </w:rPr>
        <w:t>月</w:t>
      </w:r>
      <w:r>
        <w:rPr>
          <w:rFonts w:eastAsia="SimHei"/>
          <w:lang w:val="en-GB"/>
        </w:rPr>
        <w:t>11</w:t>
      </w:r>
      <w:r>
        <w:rPr>
          <w:rFonts w:eastAsia="SimHei"/>
          <w:lang w:val="en-GB"/>
        </w:rPr>
        <w:t>日通过的</w:t>
      </w:r>
      <w:r>
        <w:rPr>
          <w:rFonts w:eastAsia="SimHei"/>
          <w:lang w:val="en-GB"/>
        </w:rPr>
        <w:t>2020</w:t>
      </w:r>
      <w:r>
        <w:rPr>
          <w:rFonts w:eastAsia="SimHei"/>
          <w:lang w:val="en-GB"/>
        </w:rPr>
        <w:t>年前罗姆人融合战略，并向委员会报告采取这些措施的结果。</w:t>
      </w:r>
    </w:p>
    <w:p w:rsidR="004B493C" w:rsidRDefault="004B493C">
      <w:pPr>
        <w:pStyle w:val="SingleTxtGC"/>
        <w:rPr>
          <w:lang w:val="en-GB"/>
        </w:rPr>
      </w:pPr>
      <w:r>
        <w:rPr>
          <w:lang w:val="en-GB"/>
        </w:rPr>
        <w:t xml:space="preserve">(10)  </w:t>
      </w:r>
      <w:r>
        <w:rPr>
          <w:lang w:val="en-GB"/>
        </w:rPr>
        <w:t>委员会关切的是，同性恋伴侣在法律上不被承认，另外，也没有一个保护这种伴侣的权利的法律框架</w:t>
      </w:r>
      <w:r>
        <w:rPr>
          <w:lang w:val="en-GB"/>
        </w:rPr>
        <w:t>(</w:t>
      </w:r>
      <w:r>
        <w:rPr>
          <w:lang w:val="en-GB"/>
        </w:rPr>
        <w:t>第二条</w:t>
      </w:r>
      <w:r>
        <w:rPr>
          <w:lang w:val="en-GB"/>
        </w:rPr>
        <w:t>)</w:t>
      </w:r>
      <w:r>
        <w:rPr>
          <w:lang w:val="en-GB"/>
        </w:rPr>
        <w:t>。</w:t>
      </w:r>
    </w:p>
    <w:p w:rsidR="004B493C" w:rsidRDefault="004B493C">
      <w:pPr>
        <w:pStyle w:val="SingleTxtGC"/>
        <w:rPr>
          <w:rFonts w:eastAsia="SimHei"/>
          <w:lang w:val="en-GB"/>
        </w:rPr>
      </w:pPr>
      <w:r>
        <w:rPr>
          <w:rFonts w:eastAsia="SimHei"/>
          <w:lang w:val="en-GB"/>
        </w:rPr>
        <w:t>委员会建议缔约国考虑通过法规，对同性恋伴侣给予法律承认，并就这种关系的经济后果作出规定。</w:t>
      </w:r>
    </w:p>
    <w:p w:rsidR="004B493C" w:rsidRDefault="004B493C">
      <w:pPr>
        <w:pStyle w:val="SingleTxtGC"/>
        <w:rPr>
          <w:lang w:val="en-GB"/>
        </w:rPr>
      </w:pPr>
      <w:r>
        <w:rPr>
          <w:lang w:val="en-GB"/>
        </w:rPr>
        <w:t xml:space="preserve">(11)  </w:t>
      </w:r>
      <w:r>
        <w:rPr>
          <w:lang w:val="en-GB"/>
        </w:rPr>
        <w:t>委员会仍然关切的是缔约国长久存在的男女不平等现象，特别是在各级公共部门、决策机构和政党中的代表方面</w:t>
      </w:r>
      <w:r>
        <w:rPr>
          <w:lang w:val="en-GB"/>
        </w:rPr>
        <w:t>(</w:t>
      </w:r>
      <w:r>
        <w:rPr>
          <w:lang w:val="en-GB"/>
        </w:rPr>
        <w:t>第三条</w:t>
      </w:r>
      <w:r>
        <w:rPr>
          <w:lang w:val="en-GB"/>
        </w:rPr>
        <w:t>)</w:t>
      </w:r>
      <w:r>
        <w:rPr>
          <w:lang w:val="en-GB"/>
        </w:rPr>
        <w:t>。</w:t>
      </w:r>
    </w:p>
    <w:p w:rsidR="004B493C" w:rsidRDefault="004B493C">
      <w:pPr>
        <w:pStyle w:val="SingleTxtGC"/>
        <w:rPr>
          <w:rFonts w:eastAsia="SimHei"/>
          <w:lang w:val="en-GB"/>
        </w:rPr>
      </w:pPr>
      <w:r>
        <w:rPr>
          <w:rFonts w:eastAsia="SimHei"/>
          <w:lang w:val="en-GB"/>
        </w:rPr>
        <w:t>委员会建议缔约国加速执行已通过的确保男女平等的措施，对执行情况进行评估，确保具备有效的监督机制。委员会还建议缔约国根据妇女在社会生活的各方面、决策机构和政党中代表不足的情况，采取特别措施增加妇女人数。委员会还建议缔约国通过已修订的《国家男女平等战略》。在这方面，委员会提醒缔约国注意其第</w:t>
      </w:r>
      <w:r>
        <w:rPr>
          <w:rFonts w:eastAsia="SimHei"/>
          <w:lang w:val="en-GB"/>
        </w:rPr>
        <w:t>16(2005)</w:t>
      </w:r>
      <w:r>
        <w:rPr>
          <w:rFonts w:eastAsia="SimHei"/>
          <w:lang w:val="en-GB"/>
        </w:rPr>
        <w:t>号一般性意见。</w:t>
      </w:r>
    </w:p>
    <w:p w:rsidR="004B493C" w:rsidRDefault="004B493C">
      <w:pPr>
        <w:pStyle w:val="SingleTxtGC"/>
        <w:rPr>
          <w:lang w:val="en-GB"/>
        </w:rPr>
      </w:pPr>
      <w:r>
        <w:rPr>
          <w:lang w:val="en-GB"/>
        </w:rPr>
        <w:t xml:space="preserve">(12)  </w:t>
      </w:r>
      <w:r>
        <w:rPr>
          <w:lang w:val="en-GB"/>
        </w:rPr>
        <w:t>委员会关切的是，尽管缔约国作出了努力，但其失业率仍然很高，特别是一直存在的长期失业现象，地区之间存在着严重差别。它尤其关注的是妇女的失业率以及年轻人令人震惊的高失业率</w:t>
      </w:r>
      <w:r>
        <w:rPr>
          <w:lang w:val="en-GB"/>
        </w:rPr>
        <w:t>(</w:t>
      </w:r>
      <w:r>
        <w:rPr>
          <w:lang w:val="en-GB"/>
        </w:rPr>
        <w:t>第六条</w:t>
      </w:r>
      <w:r>
        <w:rPr>
          <w:lang w:val="en-GB"/>
        </w:rPr>
        <w:t>)</w:t>
      </w:r>
      <w:r>
        <w:rPr>
          <w:lang w:val="en-GB"/>
        </w:rPr>
        <w:t>。</w:t>
      </w:r>
    </w:p>
    <w:p w:rsidR="004B493C" w:rsidRDefault="004B493C">
      <w:pPr>
        <w:pStyle w:val="SingleTxtGC"/>
        <w:rPr>
          <w:rFonts w:eastAsia="SimHei"/>
          <w:lang w:val="en-GB"/>
        </w:rPr>
      </w:pPr>
      <w:r>
        <w:rPr>
          <w:rFonts w:eastAsia="SimHei"/>
          <w:lang w:val="en-GB"/>
        </w:rPr>
        <w:t>委员会建议缔约国加紧努力减少失业，特别是长期失业，以及缔约国境内存在的地区间差异。委员会还建议缔约国采取适当措施改善妇女的就业情况，并为年轻人进入劳动市场提供便利。委员会提醒缔约国注意其关于工作权的第</w:t>
      </w:r>
      <w:r>
        <w:rPr>
          <w:rFonts w:eastAsia="SimHei"/>
          <w:lang w:val="en-GB"/>
        </w:rPr>
        <w:t>18(2005)</w:t>
      </w:r>
      <w:r>
        <w:rPr>
          <w:rFonts w:eastAsia="SimHei"/>
          <w:lang w:val="en-GB"/>
        </w:rPr>
        <w:t>号一般性意见。</w:t>
      </w:r>
    </w:p>
    <w:p w:rsidR="004B493C" w:rsidRDefault="004B493C">
      <w:pPr>
        <w:pStyle w:val="SingleTxtGC"/>
        <w:rPr>
          <w:lang w:val="en-GB"/>
        </w:rPr>
      </w:pPr>
      <w:r>
        <w:rPr>
          <w:lang w:val="en-GB"/>
        </w:rPr>
        <w:t xml:space="preserve">(13)  </w:t>
      </w:r>
      <w:r>
        <w:rPr>
          <w:lang w:val="en-GB"/>
        </w:rPr>
        <w:t>委员会关切的是弱势和边缘化群体，特别是罗姆人和残疾人的高失业率，然而，却没有关于为减少罗姆人和残疾人失业所采取措施的效果的资料。委员会还关切的是，寻求庇护者要等待一年才能获得工作许可</w:t>
      </w:r>
      <w:r>
        <w:rPr>
          <w:lang w:val="en-GB"/>
        </w:rPr>
        <w:t>(</w:t>
      </w:r>
      <w:r>
        <w:rPr>
          <w:lang w:val="en-GB"/>
        </w:rPr>
        <w:t>第六条</w:t>
      </w:r>
      <w:r>
        <w:rPr>
          <w:lang w:val="en-GB"/>
        </w:rPr>
        <w:t>)</w:t>
      </w:r>
      <w:r>
        <w:rPr>
          <w:lang w:val="en-GB"/>
        </w:rPr>
        <w:t>。</w:t>
      </w:r>
    </w:p>
    <w:p w:rsidR="004B493C" w:rsidRDefault="004B493C">
      <w:pPr>
        <w:pStyle w:val="SingleTxtGC"/>
        <w:rPr>
          <w:rFonts w:eastAsia="SimHei"/>
          <w:lang w:val="en-GB"/>
        </w:rPr>
      </w:pPr>
      <w:r>
        <w:rPr>
          <w:rFonts w:eastAsia="SimHei"/>
          <w:lang w:val="en-GB"/>
        </w:rPr>
        <w:t>委员会建议缔约国加紧努力为罗姆人进入劳动市场提供便利，特别是要确保切实执行其《罗姆人融合战略》和有关行动计划。它还建议缔约国采取适当措施修改法规，允许寻求庇护者在一年内获得工作许可。在这方面，委员会建议缔约国没有任何歧视地承认寻求庇护者的学术资格和工作经验。委员会还建议缔约国确保切实执行为公司规定残疾人就业指标的法规。</w:t>
      </w:r>
    </w:p>
    <w:p w:rsidR="004B493C" w:rsidRDefault="004B493C">
      <w:pPr>
        <w:pStyle w:val="SingleTxtGC"/>
        <w:rPr>
          <w:lang w:val="en-GB"/>
        </w:rPr>
      </w:pPr>
      <w:r>
        <w:rPr>
          <w:lang w:val="en-GB"/>
        </w:rPr>
        <w:t xml:space="preserve">(14)  </w:t>
      </w:r>
      <w:r>
        <w:rPr>
          <w:lang w:val="en-GB"/>
        </w:rPr>
        <w:t>委员会仍然关切的是从事相同和同等价值工作的男女人员的工资差距，而且，在缔约国，这种工资差距一直在迅速扩大</w:t>
      </w:r>
      <w:r>
        <w:rPr>
          <w:lang w:val="en-GB"/>
        </w:rPr>
        <w:t>(</w:t>
      </w:r>
      <w:r>
        <w:rPr>
          <w:lang w:val="en-GB"/>
        </w:rPr>
        <w:t>第七条</w:t>
      </w:r>
      <w:r>
        <w:rPr>
          <w:lang w:val="en-GB"/>
        </w:rPr>
        <w:t>)</w:t>
      </w:r>
      <w:r>
        <w:rPr>
          <w:lang w:val="en-GB"/>
        </w:rPr>
        <w:t>。</w:t>
      </w:r>
    </w:p>
    <w:p w:rsidR="004B493C" w:rsidRDefault="004B493C">
      <w:pPr>
        <w:pStyle w:val="SingleTxtGC"/>
        <w:rPr>
          <w:rFonts w:eastAsia="SimHei"/>
          <w:lang w:val="en-GB"/>
        </w:rPr>
      </w:pPr>
      <w:r>
        <w:rPr>
          <w:rFonts w:eastAsia="SimHei"/>
          <w:lang w:val="en-GB"/>
        </w:rPr>
        <w:t>委员会建议缔约国加倍努力消除长期存在的从事相同和同等价值工作的男女人员之间的巨大工资差距，特别是要确保切实执行现行法律，包括《劳工法》和《反歧视法》，更多进行检查，实行为此目的规定的惩罚。</w:t>
      </w:r>
    </w:p>
    <w:p w:rsidR="004B493C" w:rsidRDefault="004B493C">
      <w:pPr>
        <w:pStyle w:val="SingleTxtGC"/>
        <w:rPr>
          <w:lang w:val="en-GB"/>
        </w:rPr>
      </w:pPr>
      <w:r>
        <w:rPr>
          <w:lang w:val="en-GB"/>
        </w:rPr>
        <w:t xml:space="preserve">(15)  </w:t>
      </w:r>
      <w:r>
        <w:rPr>
          <w:lang w:val="en-GB"/>
        </w:rPr>
        <w:t>委员会关切的是，缔约国规定的最低工资不足以确保工人及其家庭的体面生活水平，尽管缔约国在这方面作出了努力</w:t>
      </w:r>
      <w:r>
        <w:rPr>
          <w:lang w:val="en-GB"/>
        </w:rPr>
        <w:t>(</w:t>
      </w:r>
      <w:r>
        <w:rPr>
          <w:lang w:val="en-GB"/>
        </w:rPr>
        <w:t>第七条</w:t>
      </w:r>
      <w:r>
        <w:rPr>
          <w:lang w:val="en-GB"/>
        </w:rPr>
        <w:t>)</w:t>
      </w:r>
      <w:r>
        <w:rPr>
          <w:lang w:val="en-GB"/>
        </w:rPr>
        <w:t>。</w:t>
      </w:r>
    </w:p>
    <w:p w:rsidR="004B493C" w:rsidRDefault="004B493C">
      <w:pPr>
        <w:pStyle w:val="SingleTxtGC"/>
        <w:rPr>
          <w:rFonts w:eastAsia="SimHei"/>
          <w:lang w:val="en-GB"/>
        </w:rPr>
      </w:pPr>
      <w:r>
        <w:rPr>
          <w:rFonts w:eastAsia="SimHei"/>
          <w:lang w:val="en-GB"/>
        </w:rPr>
        <w:t>委员会重申以前的建议，即缔约国规定足以保证工作人员及其家庭体面生活水平的最低工资。</w:t>
      </w:r>
    </w:p>
    <w:p w:rsidR="004B493C" w:rsidRDefault="004B493C">
      <w:pPr>
        <w:pStyle w:val="SingleTxtGC"/>
        <w:rPr>
          <w:lang w:val="en-GB"/>
        </w:rPr>
      </w:pPr>
      <w:r>
        <w:rPr>
          <w:lang w:val="en-GB"/>
        </w:rPr>
        <w:t xml:space="preserve">(16)  </w:t>
      </w:r>
      <w:r>
        <w:rPr>
          <w:lang w:val="en-GB"/>
        </w:rPr>
        <w:t>委员会关切的是缔约国非常高的性骚扰发生率，通常是对妇女，尽管缔约国为防止这种骚扰采取了法律措施和提高认识的措施</w:t>
      </w:r>
      <w:r>
        <w:rPr>
          <w:lang w:val="en-GB"/>
        </w:rPr>
        <w:t>(</w:t>
      </w:r>
      <w:r>
        <w:rPr>
          <w:lang w:val="en-GB"/>
        </w:rPr>
        <w:t>第七条</w:t>
      </w:r>
      <w:r>
        <w:rPr>
          <w:lang w:val="en-GB"/>
        </w:rPr>
        <w:t>)</w:t>
      </w:r>
      <w:r>
        <w:rPr>
          <w:lang w:val="en-GB"/>
        </w:rPr>
        <w:t>。</w:t>
      </w:r>
    </w:p>
    <w:p w:rsidR="004B493C" w:rsidRDefault="004B493C">
      <w:pPr>
        <w:pStyle w:val="SingleTxtGC"/>
        <w:rPr>
          <w:rFonts w:eastAsia="SimHei"/>
          <w:lang w:val="en-GB"/>
        </w:rPr>
      </w:pPr>
      <w:r>
        <w:rPr>
          <w:rFonts w:eastAsia="SimHei"/>
          <w:lang w:val="en-GB"/>
        </w:rPr>
        <w:t>委员会建议缔约国切实执行反性骚扰的法律，同时采取更多预防和保护措施打击工作场所对妇女的性骚扰行为。</w:t>
      </w:r>
    </w:p>
    <w:p w:rsidR="004B493C" w:rsidRDefault="004B493C">
      <w:pPr>
        <w:pStyle w:val="SingleTxtGC"/>
        <w:rPr>
          <w:lang w:val="en-GB"/>
        </w:rPr>
      </w:pPr>
      <w:r>
        <w:rPr>
          <w:lang w:val="en-GB"/>
        </w:rPr>
        <w:t xml:space="preserve">(17)  </w:t>
      </w:r>
      <w:r>
        <w:rPr>
          <w:lang w:val="en-GB"/>
        </w:rPr>
        <w:t>委员会关切的是对某些类公务员罢工的过度法律限制</w:t>
      </w:r>
      <w:r>
        <w:rPr>
          <w:lang w:val="en-GB"/>
        </w:rPr>
        <w:t>(</w:t>
      </w:r>
      <w:r>
        <w:rPr>
          <w:lang w:val="en-GB"/>
        </w:rPr>
        <w:t>第八条</w:t>
      </w:r>
      <w:r>
        <w:rPr>
          <w:lang w:val="en-GB"/>
        </w:rPr>
        <w:t>)</w:t>
      </w:r>
      <w:r>
        <w:rPr>
          <w:lang w:val="en-GB"/>
        </w:rPr>
        <w:t>。</w:t>
      </w:r>
    </w:p>
    <w:p w:rsidR="004B493C" w:rsidRDefault="004B493C">
      <w:pPr>
        <w:pStyle w:val="SingleTxtGC"/>
        <w:rPr>
          <w:rFonts w:eastAsia="SimHei"/>
          <w:lang w:val="en-GB"/>
        </w:rPr>
      </w:pPr>
      <w:r>
        <w:rPr>
          <w:rFonts w:eastAsia="SimHei"/>
          <w:lang w:val="en-GB"/>
        </w:rPr>
        <w:t>委员会建议缔约国修改其法规，允许这些类公务员更充分行使其罢工权利，特别是要修改</w:t>
      </w:r>
      <w:r>
        <w:rPr>
          <w:rFonts w:eastAsia="SimHei"/>
          <w:lang w:val="en-GB"/>
        </w:rPr>
        <w:t>1991</w:t>
      </w:r>
      <w:r>
        <w:rPr>
          <w:rFonts w:eastAsia="SimHei"/>
          <w:lang w:val="en-GB"/>
        </w:rPr>
        <w:t>年第</w:t>
      </w:r>
      <w:r>
        <w:rPr>
          <w:rFonts w:eastAsia="SimHei"/>
          <w:lang w:val="en-GB"/>
        </w:rPr>
        <w:t>2</w:t>
      </w:r>
      <w:r>
        <w:rPr>
          <w:rFonts w:eastAsia="SimHei"/>
          <w:lang w:val="en-GB"/>
        </w:rPr>
        <w:t>号法案。</w:t>
      </w:r>
    </w:p>
    <w:p w:rsidR="004B493C" w:rsidRDefault="004B493C">
      <w:pPr>
        <w:pStyle w:val="SingleTxtGC"/>
        <w:rPr>
          <w:lang w:val="en-GB"/>
        </w:rPr>
      </w:pPr>
      <w:r>
        <w:rPr>
          <w:lang w:val="en-GB"/>
        </w:rPr>
        <w:t xml:space="preserve">(18)  </w:t>
      </w:r>
      <w:r>
        <w:rPr>
          <w:lang w:val="en-GB"/>
        </w:rPr>
        <w:t>委员会仍然关切的是持续存在的家庭暴力现象，特别是对妇女。委员会还关切的是，家庭暴力行为不构成犯罪</w:t>
      </w:r>
      <w:r>
        <w:rPr>
          <w:lang w:val="en-GB"/>
        </w:rPr>
        <w:t>(</w:t>
      </w:r>
      <w:r>
        <w:rPr>
          <w:lang w:val="en-GB"/>
        </w:rPr>
        <w:t>第十条</w:t>
      </w:r>
      <w:r>
        <w:rPr>
          <w:lang w:val="en-GB"/>
        </w:rPr>
        <w:t>)</w:t>
      </w:r>
      <w:r>
        <w:rPr>
          <w:lang w:val="en-GB"/>
        </w:rPr>
        <w:t>。</w:t>
      </w:r>
    </w:p>
    <w:p w:rsidR="004B493C" w:rsidRDefault="004B493C">
      <w:pPr>
        <w:pStyle w:val="SingleTxtGC"/>
        <w:rPr>
          <w:rFonts w:eastAsia="SimHei"/>
          <w:lang w:val="en-GB"/>
        </w:rPr>
      </w:pPr>
      <w:r>
        <w:rPr>
          <w:rFonts w:eastAsia="SimHei"/>
          <w:lang w:val="en-GB"/>
        </w:rPr>
        <w:t>委员会建议缔约国修改其法规，规定家庭暴力行为是一种犯罪，加强努力预防和打击家庭暴力行为，特别是对妇女的暴力行为。</w:t>
      </w:r>
    </w:p>
    <w:p w:rsidR="004B493C" w:rsidRDefault="004B493C">
      <w:pPr>
        <w:pStyle w:val="SingleTxtGC"/>
        <w:rPr>
          <w:lang w:val="en-GB"/>
        </w:rPr>
      </w:pPr>
      <w:r>
        <w:rPr>
          <w:lang w:val="en-GB"/>
        </w:rPr>
        <w:t xml:space="preserve">(19)  </w:t>
      </w:r>
      <w:r>
        <w:rPr>
          <w:lang w:val="en-GB"/>
        </w:rPr>
        <w:t>委员会关切地注意到，在缔约国全境，仍然存在着以性剥削等为目的的贩运人口，特别是贩运妇女和女孩的活动</w:t>
      </w:r>
      <w:r>
        <w:rPr>
          <w:lang w:val="en-GB"/>
        </w:rPr>
        <w:t>(</w:t>
      </w:r>
      <w:r>
        <w:rPr>
          <w:lang w:val="en-GB"/>
        </w:rPr>
        <w:t>第十条</w:t>
      </w:r>
      <w:r>
        <w:rPr>
          <w:lang w:val="en-GB"/>
        </w:rPr>
        <w:t>)</w:t>
      </w:r>
      <w:r>
        <w:rPr>
          <w:lang w:val="en-GB"/>
        </w:rPr>
        <w:t>。</w:t>
      </w:r>
    </w:p>
    <w:p w:rsidR="004B493C" w:rsidRDefault="004B493C">
      <w:pPr>
        <w:pStyle w:val="SingleTxtGC"/>
        <w:rPr>
          <w:rFonts w:eastAsia="SimHei"/>
          <w:lang w:val="en-GB"/>
        </w:rPr>
      </w:pPr>
      <w:r>
        <w:rPr>
          <w:rFonts w:eastAsia="SimHei"/>
          <w:lang w:val="en-GB"/>
        </w:rPr>
        <w:t>委员会敦促缔约国为打击以性剥削等为目的的贩运妇女和女孩的活动加强预防和保护措施，特别是要确保切实执行法律，对执法人员和移民官员进行培训。它建议缔约国继续开展公众宣传运动，加强援助受害者和使其恢复正常生活的现有措施，为提交申诉提供便利，起诉和惩罚人贩子。委员会还建议缔约国与邻国合作，防止和打击贩运人口活动。</w:t>
      </w:r>
    </w:p>
    <w:p w:rsidR="004B493C" w:rsidRDefault="004B493C">
      <w:pPr>
        <w:pStyle w:val="SingleTxtGC"/>
        <w:rPr>
          <w:lang w:val="en-GB"/>
        </w:rPr>
      </w:pPr>
      <w:r>
        <w:rPr>
          <w:lang w:val="en-GB"/>
        </w:rPr>
        <w:t xml:space="preserve">(20)  </w:t>
      </w:r>
      <w:r>
        <w:rPr>
          <w:lang w:val="en-GB"/>
        </w:rPr>
        <w:t>委员会关切的是，相当部分人口仍然生活在贫困线之下，这类人在其人口的弱势和边缘化群体中所占比例仍然很大，其中包括罗姆人</w:t>
      </w:r>
      <w:r>
        <w:rPr>
          <w:lang w:val="en-GB"/>
        </w:rPr>
        <w:t>(</w:t>
      </w:r>
      <w:r>
        <w:rPr>
          <w:lang w:val="en-GB"/>
        </w:rPr>
        <w:t>第十一条</w:t>
      </w:r>
      <w:r>
        <w:rPr>
          <w:lang w:val="en-GB"/>
        </w:rPr>
        <w:t>)</w:t>
      </w:r>
      <w:r>
        <w:rPr>
          <w:lang w:val="en-GB"/>
        </w:rPr>
        <w:t>。</w:t>
      </w:r>
    </w:p>
    <w:p w:rsidR="004B493C" w:rsidRDefault="004B493C">
      <w:pPr>
        <w:pStyle w:val="SingleTxtGC"/>
        <w:rPr>
          <w:rFonts w:eastAsia="SimHei"/>
          <w:lang w:val="en-GB"/>
        </w:rPr>
      </w:pPr>
      <w:r>
        <w:rPr>
          <w:rFonts w:eastAsia="SimHei"/>
          <w:lang w:val="en-GB"/>
        </w:rPr>
        <w:t>委员会强烈敦促缔约国加强努力与贫困作斗争，特别是要解决最弱势和边缘化群体，包括罗姆人的贫困问题，缩小地区之间的差异。在这方面，它要提醒缔约国注意其关于贫困与《经济、社会、文化权利国际公约》的宣言</w:t>
      </w:r>
      <w:r>
        <w:rPr>
          <w:rFonts w:eastAsia="SimHei"/>
          <w:lang w:val="en-GB"/>
        </w:rPr>
        <w:t>(E/C.12/2001/10)</w:t>
      </w:r>
      <w:r>
        <w:rPr>
          <w:rFonts w:eastAsia="SimHei"/>
          <w:lang w:val="en-GB"/>
        </w:rPr>
        <w:t>。</w:t>
      </w:r>
    </w:p>
    <w:p w:rsidR="004B493C" w:rsidRDefault="004B493C">
      <w:pPr>
        <w:pStyle w:val="SingleTxtGC"/>
        <w:rPr>
          <w:lang w:val="en-GB"/>
        </w:rPr>
      </w:pPr>
      <w:r>
        <w:rPr>
          <w:lang w:val="en-GB"/>
        </w:rPr>
        <w:t xml:space="preserve">(21)  </w:t>
      </w:r>
      <w:r>
        <w:rPr>
          <w:lang w:val="en-GB"/>
        </w:rPr>
        <w:t>委员会关切的是，在缔约国，仍然不是人口各阶层都能获得充足和安全的水，特别是对最弱势和边缘化群体和农村人口而言</w:t>
      </w:r>
      <w:r>
        <w:rPr>
          <w:lang w:val="en-GB"/>
        </w:rPr>
        <w:t>(</w:t>
      </w:r>
      <w:r>
        <w:rPr>
          <w:lang w:val="en-GB"/>
        </w:rPr>
        <w:t>第十一条</w:t>
      </w:r>
      <w:r>
        <w:rPr>
          <w:lang w:val="en-GB"/>
        </w:rPr>
        <w:t>)</w:t>
      </w:r>
      <w:r>
        <w:rPr>
          <w:lang w:val="en-GB"/>
        </w:rPr>
        <w:t>。</w:t>
      </w:r>
    </w:p>
    <w:p w:rsidR="004B493C" w:rsidRDefault="004B493C">
      <w:pPr>
        <w:pStyle w:val="SingleTxtGC"/>
        <w:rPr>
          <w:rFonts w:eastAsia="SimHei" w:hint="eastAsia"/>
          <w:lang w:val="en-GB"/>
        </w:rPr>
      </w:pPr>
      <w:r>
        <w:rPr>
          <w:rFonts w:eastAsia="SimHei"/>
          <w:lang w:val="en-GB"/>
        </w:rPr>
        <w:t>委员会建议缔约国采取必要措施，为所有人口，包括农村居民，提供充足、安全的水和卫生服务设施。委员会还鼓励缔约国按照其关于水权的第</w:t>
      </w:r>
      <w:r>
        <w:rPr>
          <w:rFonts w:eastAsia="SimHei"/>
          <w:lang w:val="en-GB"/>
        </w:rPr>
        <w:t>15(2002)</w:t>
      </w:r>
      <w:r>
        <w:rPr>
          <w:rFonts w:eastAsia="SimHei"/>
          <w:lang w:val="en-GB"/>
        </w:rPr>
        <w:t>号一般性意见继续进行已经开始的有关项目，并在下次报告中说明进展情况。</w:t>
      </w:r>
    </w:p>
    <w:p w:rsidR="004B493C" w:rsidRDefault="004B493C">
      <w:pPr>
        <w:pStyle w:val="SingleTxtGC"/>
        <w:rPr>
          <w:rFonts w:hint="eastAsia"/>
          <w:lang w:val="en-GB"/>
        </w:rPr>
      </w:pPr>
      <w:r>
        <w:rPr>
          <w:lang w:val="en-GB"/>
        </w:rPr>
        <w:t>(22)</w:t>
      </w:r>
      <w:r>
        <w:rPr>
          <w:rFonts w:hint="eastAsia"/>
          <w:lang w:val="en-GB"/>
        </w:rPr>
        <w:t xml:space="preserve">  </w:t>
      </w:r>
      <w:r>
        <w:rPr>
          <w:lang w:val="en-GB"/>
        </w:rPr>
        <w:t>委员会关切的是，缔约国人口中的某些群体，特别是最弱势和边缘化的群体，包括罗姆人，仍然不能得到适足的住房。它还关切的是，据报告，许多罗姆人被强迫搬迁</w:t>
      </w:r>
      <w:r>
        <w:rPr>
          <w:lang w:val="en-GB"/>
        </w:rPr>
        <w:t>(</w:t>
      </w:r>
      <w:r>
        <w:rPr>
          <w:lang w:val="en-GB"/>
        </w:rPr>
        <w:t>第十一条</w:t>
      </w:r>
      <w:r>
        <w:rPr>
          <w:lang w:val="en-GB"/>
        </w:rPr>
        <w:t>)</w:t>
      </w:r>
      <w:r>
        <w:rPr>
          <w:lang w:val="en-GB"/>
        </w:rPr>
        <w:t>。</w:t>
      </w:r>
    </w:p>
    <w:p w:rsidR="004B493C" w:rsidRDefault="004B493C">
      <w:pPr>
        <w:pStyle w:val="SingleTxtGC"/>
        <w:rPr>
          <w:rFonts w:eastAsia="SimHei" w:hint="eastAsia"/>
          <w:lang w:val="en-GB"/>
        </w:rPr>
      </w:pPr>
      <w:r>
        <w:rPr>
          <w:rFonts w:eastAsia="SimHei"/>
          <w:lang w:val="en-GB"/>
        </w:rPr>
        <w:t>委员会建议缔约国确保执行</w:t>
      </w:r>
      <w:r>
        <w:rPr>
          <w:rFonts w:eastAsia="SimHei"/>
          <w:lang w:val="en-GB"/>
        </w:rPr>
        <w:t>2010</w:t>
      </w:r>
      <w:r>
        <w:rPr>
          <w:rFonts w:eastAsia="SimHei"/>
          <w:lang w:val="en-GB"/>
        </w:rPr>
        <w:t>年鼓励建设低成本住房的法案，推行其社会住房建设方案，优先考虑</w:t>
      </w:r>
      <w:r>
        <w:rPr>
          <w:rFonts w:eastAsia="SimHei" w:hint="eastAsia"/>
          <w:lang w:val="en-GB"/>
        </w:rPr>
        <w:t>向</w:t>
      </w:r>
      <w:r>
        <w:rPr>
          <w:rFonts w:eastAsia="SimHei"/>
          <w:lang w:val="en-GB"/>
        </w:rPr>
        <w:t>弱势和边缘化群体，特别是罗姆人分配住房。委员会提醒缔约国注意其关于适足住房权利的第</w:t>
      </w:r>
      <w:r>
        <w:rPr>
          <w:rFonts w:eastAsia="SimHei"/>
          <w:lang w:val="en-GB"/>
        </w:rPr>
        <w:t>4</w:t>
      </w:r>
      <w:r>
        <w:rPr>
          <w:rFonts w:eastAsia="SimHei"/>
          <w:lang w:val="en-GB"/>
        </w:rPr>
        <w:t>号一般性意见。它还建议缔约国避免在没有协商和提供替代住所的情况下允许强迫罗姆人搬迁。委员会还提请缔约国注意其关于强迫搬迁问题的第</w:t>
      </w:r>
      <w:r>
        <w:rPr>
          <w:rFonts w:eastAsia="SimHei"/>
          <w:lang w:val="en-GB"/>
        </w:rPr>
        <w:t>7(1997)</w:t>
      </w:r>
      <w:r>
        <w:rPr>
          <w:rFonts w:eastAsia="SimHei"/>
          <w:lang w:val="en-GB"/>
        </w:rPr>
        <w:t>号一般性意见。</w:t>
      </w:r>
    </w:p>
    <w:p w:rsidR="004B493C" w:rsidRDefault="004B493C">
      <w:pPr>
        <w:pStyle w:val="SingleTxtGC"/>
        <w:rPr>
          <w:rFonts w:hint="eastAsia"/>
          <w:lang w:val="en-GB"/>
        </w:rPr>
      </w:pPr>
      <w:r>
        <w:rPr>
          <w:lang w:val="en-GB"/>
        </w:rPr>
        <w:t>(23)</w:t>
      </w:r>
      <w:r>
        <w:rPr>
          <w:rFonts w:hint="eastAsia"/>
          <w:lang w:val="en-GB"/>
        </w:rPr>
        <w:t xml:space="preserve">  </w:t>
      </w:r>
      <w:r>
        <w:rPr>
          <w:lang w:val="en-GB"/>
        </w:rPr>
        <w:t>委员会仍然关切的是缔约国烟草的高使用率及其对健康的影响，特别是对年轻人的影响，尽管缔约国为与吸烟作斗争采取了许多法律措施，开展了提高认识的宣传运动</w:t>
      </w:r>
      <w:r>
        <w:rPr>
          <w:lang w:val="en-GB"/>
        </w:rPr>
        <w:t>(</w:t>
      </w:r>
      <w:r>
        <w:rPr>
          <w:lang w:val="en-GB"/>
        </w:rPr>
        <w:t>第十二条</w:t>
      </w:r>
      <w:r>
        <w:rPr>
          <w:lang w:val="en-GB"/>
        </w:rPr>
        <w:t>)</w:t>
      </w:r>
      <w:r>
        <w:rPr>
          <w:lang w:val="en-GB"/>
        </w:rPr>
        <w:t>。</w:t>
      </w:r>
    </w:p>
    <w:p w:rsidR="004B493C" w:rsidRDefault="004B493C">
      <w:pPr>
        <w:pStyle w:val="SingleTxtGC"/>
        <w:rPr>
          <w:rFonts w:eastAsia="SimHei" w:hint="eastAsia"/>
          <w:lang w:val="en-GB"/>
        </w:rPr>
      </w:pPr>
      <w:r>
        <w:rPr>
          <w:rFonts w:eastAsia="SimHei"/>
          <w:lang w:val="en-GB"/>
        </w:rPr>
        <w:t>委员会强烈建议缔约国加强努力与吸烟作斗争，同时解决其影响问题，特别是对年轻人的影响。委员会敦促缔约国确保切实执行其禁烟法，并加强这方面的宣传运动。委员会还建议缔约国为与吸烟作斗争通过一项全面的国家计划或战略，其中要包括医疗保健条款。</w:t>
      </w:r>
    </w:p>
    <w:p w:rsidR="004B493C" w:rsidRDefault="004B493C">
      <w:pPr>
        <w:pStyle w:val="SingleTxtGC"/>
        <w:rPr>
          <w:rFonts w:hint="eastAsia"/>
          <w:lang w:val="en-GB"/>
        </w:rPr>
      </w:pPr>
      <w:r>
        <w:rPr>
          <w:lang w:val="en-GB"/>
        </w:rPr>
        <w:t>(24)</w:t>
      </w:r>
      <w:r>
        <w:rPr>
          <w:rFonts w:hint="eastAsia"/>
          <w:lang w:val="en-GB"/>
        </w:rPr>
        <w:t xml:space="preserve">  </w:t>
      </w:r>
      <w:r>
        <w:rPr>
          <w:lang w:val="en-GB"/>
        </w:rPr>
        <w:t>委员会关切的是，</w:t>
      </w:r>
      <w:r>
        <w:rPr>
          <w:lang w:val="en-GB"/>
        </w:rPr>
        <w:t>2011</w:t>
      </w:r>
      <w:r>
        <w:rPr>
          <w:lang w:val="en-GB"/>
        </w:rPr>
        <w:t>年</w:t>
      </w:r>
      <w:r>
        <w:rPr>
          <w:lang w:val="en-GB"/>
        </w:rPr>
        <w:t>9</w:t>
      </w:r>
      <w:r>
        <w:rPr>
          <w:lang w:val="en-GB"/>
        </w:rPr>
        <w:t>月通过的新《社会保障法》缩小了生育和性健康方面的覆盖范围，特别是在开避孕药，包括最新药品的处方方面。委员会还关切的是，作流产病人个人资料的保密没有保障。委员会还关切的是流产费用越来越高</w:t>
      </w:r>
      <w:r>
        <w:rPr>
          <w:lang w:val="en-GB"/>
        </w:rPr>
        <w:t>(</w:t>
      </w:r>
      <w:r>
        <w:rPr>
          <w:lang w:val="en-GB"/>
        </w:rPr>
        <w:t>第十二条</w:t>
      </w:r>
      <w:r>
        <w:rPr>
          <w:lang w:val="en-GB"/>
        </w:rPr>
        <w:t>)</w:t>
      </w:r>
      <w:r>
        <w:rPr>
          <w:lang w:val="en-GB"/>
        </w:rPr>
        <w:t>。</w:t>
      </w:r>
    </w:p>
    <w:p w:rsidR="004B493C" w:rsidRPr="00D8790D" w:rsidRDefault="004B493C">
      <w:pPr>
        <w:pStyle w:val="SingleTxtGC"/>
        <w:rPr>
          <w:rFonts w:eastAsia="SimHei" w:hint="eastAsia"/>
          <w:lang w:val="en-GB"/>
        </w:rPr>
      </w:pPr>
      <w:r>
        <w:rPr>
          <w:rFonts w:eastAsia="SimHei"/>
          <w:lang w:val="en-GB"/>
        </w:rPr>
        <w:t>委员会建议缔约国扩大公共保险方案的覆盖范围，使其包括生育和性卫生服务，允许开避孕处方，包括最新办法。委员会还建议缔约国确保接受流产的病人个人资料保密。最后，它建议缔约国降低流产服务费。</w:t>
      </w:r>
    </w:p>
    <w:p w:rsidR="004B493C" w:rsidRDefault="004B493C">
      <w:pPr>
        <w:pStyle w:val="SingleTxtGC"/>
        <w:rPr>
          <w:rFonts w:hint="eastAsia"/>
          <w:lang w:val="en-GB"/>
        </w:rPr>
      </w:pPr>
      <w:r>
        <w:rPr>
          <w:lang w:val="en-GB"/>
        </w:rPr>
        <w:t>(25)</w:t>
      </w:r>
      <w:r>
        <w:rPr>
          <w:rFonts w:hint="eastAsia"/>
          <w:lang w:val="en-GB"/>
        </w:rPr>
        <w:t xml:space="preserve">  </w:t>
      </w:r>
      <w:r>
        <w:rPr>
          <w:lang w:val="en-GB"/>
        </w:rPr>
        <w:t>委员会关切的是，据报告，学校课程不包括性卫生和生育卫生教育，也就是说，让学生对早孕和性传染疾病的危险一无所知</w:t>
      </w:r>
      <w:r>
        <w:rPr>
          <w:lang w:val="en-GB"/>
        </w:rPr>
        <w:t>(</w:t>
      </w:r>
      <w:r>
        <w:rPr>
          <w:lang w:val="en-GB"/>
        </w:rPr>
        <w:t>第十二和十三条</w:t>
      </w:r>
      <w:r>
        <w:rPr>
          <w:lang w:val="en-GB"/>
        </w:rPr>
        <w:t>)</w:t>
      </w:r>
      <w:r>
        <w:rPr>
          <w:lang w:val="en-GB"/>
        </w:rPr>
        <w:t>。</w:t>
      </w:r>
    </w:p>
    <w:p w:rsidR="004B493C" w:rsidRDefault="004B493C">
      <w:pPr>
        <w:pStyle w:val="SingleTxtGC"/>
        <w:rPr>
          <w:rFonts w:eastAsia="SimHei" w:hint="eastAsia"/>
          <w:lang w:val="en-GB"/>
        </w:rPr>
      </w:pPr>
      <w:r>
        <w:rPr>
          <w:rFonts w:eastAsia="SimHei"/>
          <w:lang w:val="en-GB"/>
        </w:rPr>
        <w:t>委员会建议缔约国采取一切适当措施确保学生能在学校接受性卫生和生育卫生教育，以避免与早孕和性传染疾病有关的危险。</w:t>
      </w:r>
    </w:p>
    <w:p w:rsidR="004B493C" w:rsidRDefault="004B493C">
      <w:pPr>
        <w:pStyle w:val="SingleTxtGC"/>
        <w:rPr>
          <w:rFonts w:hint="eastAsia"/>
          <w:lang w:val="en-GB"/>
        </w:rPr>
      </w:pPr>
      <w:r>
        <w:rPr>
          <w:lang w:val="en-GB"/>
        </w:rPr>
        <w:t>(26)</w:t>
      </w:r>
      <w:r>
        <w:rPr>
          <w:rFonts w:hint="eastAsia"/>
          <w:lang w:val="en-GB"/>
        </w:rPr>
        <w:t xml:space="preserve">  </w:t>
      </w:r>
      <w:r>
        <w:rPr>
          <w:lang w:val="en-GB"/>
        </w:rPr>
        <w:t>委员会关切的是，据报告，罗姆儿童仍然是缔约国学校系统隔离政策的受害者；在某些地区，他们没有权利进入正规班，而要进入特殊班，尽管《反歧视法》和《学校法》有规定。委员会还关切的是罗姆儿童的低入学率及其持续的高辍学率。委员会还关切的是学校中对残疾儿童的歧视</w:t>
      </w:r>
      <w:r>
        <w:rPr>
          <w:lang w:val="en-GB"/>
        </w:rPr>
        <w:t>(</w:t>
      </w:r>
      <w:r>
        <w:rPr>
          <w:lang w:val="en-GB"/>
        </w:rPr>
        <w:t>第十三条</w:t>
      </w:r>
      <w:r>
        <w:rPr>
          <w:lang w:val="en-GB"/>
        </w:rPr>
        <w:t>)</w:t>
      </w:r>
      <w:r>
        <w:rPr>
          <w:lang w:val="en-GB"/>
        </w:rPr>
        <w:t>。</w:t>
      </w:r>
    </w:p>
    <w:p w:rsidR="004B493C" w:rsidRDefault="004B493C">
      <w:pPr>
        <w:pStyle w:val="SingleTxtGC"/>
        <w:rPr>
          <w:rFonts w:eastAsia="SimHei" w:hint="eastAsia"/>
          <w:lang w:val="en-GB"/>
        </w:rPr>
      </w:pPr>
      <w:r>
        <w:rPr>
          <w:rFonts w:eastAsia="SimHei"/>
          <w:lang w:val="en-GB"/>
        </w:rPr>
        <w:t>委员会建议缔约国制定国家战略和行动计划，以提高罗姆儿童的入学率，降低其辍学率。委员会建议缔约国开展宣传运动提高罗姆家庭的认识，并继续实行已经确定的鼓励措施。委员会还建议缔约国与学校中隔离罗姆儿童的现象作斗争，确保切实执行《反歧视法》和《学校法》，增加教师和广大公众对这些法律的了解。它还建议缔约国对残疾儿童教育采取包容态度和办法。委员会提醒缔约国注意其关于受教育权的第</w:t>
      </w:r>
      <w:r>
        <w:rPr>
          <w:rFonts w:eastAsia="SimHei"/>
          <w:lang w:val="en-GB"/>
        </w:rPr>
        <w:t>13(1999)</w:t>
      </w:r>
      <w:r>
        <w:rPr>
          <w:rFonts w:eastAsia="SimHei"/>
          <w:lang w:val="en-GB"/>
        </w:rPr>
        <w:t>号一般性意见。</w:t>
      </w:r>
    </w:p>
    <w:p w:rsidR="004B493C" w:rsidRDefault="004B493C">
      <w:pPr>
        <w:pStyle w:val="SingleTxtGC"/>
        <w:rPr>
          <w:lang w:val="en-GB"/>
        </w:rPr>
      </w:pPr>
      <w:r>
        <w:rPr>
          <w:lang w:val="en-GB"/>
        </w:rPr>
        <w:t>(27)</w:t>
      </w:r>
      <w:r>
        <w:rPr>
          <w:rFonts w:hint="eastAsia"/>
          <w:lang w:val="en-GB"/>
        </w:rPr>
        <w:t xml:space="preserve">  </w:t>
      </w:r>
      <w:r>
        <w:rPr>
          <w:lang w:val="en-GB"/>
        </w:rPr>
        <w:t>委员会关切的是，根据缔约国关于正式国语的法律和关于少数群体语言的法律，所有属于少数群体的公民在与公共行政机构打交道时均可使用自己的语言，但这两项法律的执行还有不足之处，尽管缔约国为便利使用这些语言采取了一些措施</w:t>
      </w:r>
      <w:r>
        <w:rPr>
          <w:lang w:val="en-GB"/>
        </w:rPr>
        <w:t>(</w:t>
      </w:r>
      <w:r>
        <w:rPr>
          <w:lang w:val="en-GB"/>
        </w:rPr>
        <w:t>第十五条</w:t>
      </w:r>
      <w:r>
        <w:rPr>
          <w:lang w:val="en-GB"/>
        </w:rPr>
        <w:t>)</w:t>
      </w:r>
      <w:r>
        <w:rPr>
          <w:lang w:val="en-GB"/>
        </w:rPr>
        <w:t>。</w:t>
      </w:r>
    </w:p>
    <w:p w:rsidR="004B493C" w:rsidRDefault="004B493C">
      <w:pPr>
        <w:pStyle w:val="SingleTxtGC"/>
        <w:rPr>
          <w:rFonts w:eastAsia="SimHei" w:hint="eastAsia"/>
          <w:lang w:val="en-GB"/>
        </w:rPr>
      </w:pPr>
      <w:r>
        <w:rPr>
          <w:rFonts w:eastAsia="SimHei"/>
          <w:lang w:val="en-GB"/>
        </w:rPr>
        <w:t>委员会建议缔约国采取措施，包括实行惩罚，以确保在有关市政府中切实执行与使用少数群体语言有关的法律。在这方面，委员会提醒缔约国注意其关于每个人参加文化生活的权利的第</w:t>
      </w:r>
      <w:r>
        <w:rPr>
          <w:rFonts w:eastAsia="SimHei"/>
          <w:lang w:val="en-GB"/>
        </w:rPr>
        <w:t>21(2009)</w:t>
      </w:r>
      <w:r>
        <w:rPr>
          <w:rFonts w:eastAsia="SimHei"/>
          <w:lang w:val="en-GB"/>
        </w:rPr>
        <w:t>号一般性意见。</w:t>
      </w:r>
    </w:p>
    <w:p w:rsidR="004B493C" w:rsidRPr="00254F48" w:rsidRDefault="004B493C">
      <w:pPr>
        <w:pStyle w:val="SingleTxtGC"/>
        <w:rPr>
          <w:rFonts w:eastAsia="SimHei" w:hint="eastAsia"/>
          <w:lang w:val="en-GB"/>
        </w:rPr>
      </w:pPr>
      <w:r w:rsidRPr="00254F48">
        <w:rPr>
          <w:rFonts w:eastAsia="SimHei"/>
          <w:lang w:val="en-GB"/>
        </w:rPr>
        <w:t>(28)</w:t>
      </w:r>
      <w:r w:rsidRPr="00254F48">
        <w:rPr>
          <w:rFonts w:eastAsia="SimHei" w:hint="eastAsia"/>
          <w:lang w:val="en-GB"/>
        </w:rPr>
        <w:t xml:space="preserve">  </w:t>
      </w:r>
      <w:r w:rsidRPr="00254F48">
        <w:rPr>
          <w:rFonts w:eastAsia="SimHei"/>
          <w:lang w:val="en-GB"/>
        </w:rPr>
        <w:t>委员会请缔约国向社会各阶层，特别是国家官员、司法部门和民间社会组织广泛宣传这些结论性意见，并在下一次定期报告中向委员会通报为落实这些意见所采取的措施。委员会还鼓励缔约国继续让民间社会组织参加下一次定期报告提交前在国家一级进行的讨论。</w:t>
      </w:r>
    </w:p>
    <w:p w:rsidR="004B493C" w:rsidRPr="00254F48" w:rsidRDefault="004B493C">
      <w:pPr>
        <w:pStyle w:val="SingleTxtGC"/>
        <w:rPr>
          <w:rFonts w:eastAsia="SimHei" w:hint="eastAsia"/>
          <w:lang w:val="en-GB"/>
        </w:rPr>
      </w:pPr>
      <w:r w:rsidRPr="00254F48">
        <w:rPr>
          <w:rFonts w:eastAsia="SimHei"/>
          <w:lang w:val="en-GB"/>
        </w:rPr>
        <w:t>(29)</w:t>
      </w:r>
      <w:r w:rsidRPr="00254F48">
        <w:rPr>
          <w:rFonts w:eastAsia="SimHei" w:hint="eastAsia"/>
          <w:lang w:val="en-GB"/>
        </w:rPr>
        <w:t xml:space="preserve">  </w:t>
      </w:r>
      <w:r w:rsidRPr="00254F48">
        <w:rPr>
          <w:rFonts w:eastAsia="SimHei"/>
          <w:lang w:val="en-GB"/>
        </w:rPr>
        <w:t>委员会请缔约国按照根据国际人权条约提交报告的协调准则更新本国的核心文件。</w:t>
      </w:r>
    </w:p>
    <w:p w:rsidR="004B493C" w:rsidRPr="00254F48" w:rsidRDefault="004B493C">
      <w:pPr>
        <w:pStyle w:val="SingleTxtGC"/>
        <w:rPr>
          <w:rFonts w:eastAsia="SimHei" w:hint="eastAsia"/>
          <w:lang w:val="en-GB"/>
        </w:rPr>
      </w:pPr>
      <w:r w:rsidRPr="00254F48">
        <w:rPr>
          <w:rFonts w:eastAsia="SimHei"/>
          <w:lang w:val="en-GB"/>
        </w:rPr>
        <w:t>(30)</w:t>
      </w:r>
      <w:r w:rsidRPr="00254F48">
        <w:rPr>
          <w:rFonts w:eastAsia="SimHei" w:hint="eastAsia"/>
          <w:lang w:val="en-GB"/>
        </w:rPr>
        <w:t xml:space="preserve">  </w:t>
      </w:r>
      <w:r w:rsidRPr="00254F48">
        <w:rPr>
          <w:rFonts w:eastAsia="SimHei"/>
          <w:lang w:val="en-GB"/>
        </w:rPr>
        <w:t>委员会请缔约国在</w:t>
      </w:r>
      <w:r w:rsidRPr="00254F48">
        <w:rPr>
          <w:rFonts w:eastAsia="SimHei"/>
          <w:lang w:val="en-GB"/>
        </w:rPr>
        <w:t>2017</w:t>
      </w:r>
      <w:r w:rsidRPr="00254F48">
        <w:rPr>
          <w:rFonts w:eastAsia="SimHei"/>
          <w:lang w:val="en-GB"/>
        </w:rPr>
        <w:t>年</w:t>
      </w:r>
      <w:r w:rsidRPr="00254F48">
        <w:rPr>
          <w:rFonts w:eastAsia="SimHei"/>
          <w:lang w:val="en-GB"/>
        </w:rPr>
        <w:t>5</w:t>
      </w:r>
      <w:r w:rsidRPr="00254F48">
        <w:rPr>
          <w:rFonts w:eastAsia="SimHei"/>
          <w:lang w:val="en-GB"/>
        </w:rPr>
        <w:t>月</w:t>
      </w:r>
      <w:r w:rsidRPr="00254F48">
        <w:rPr>
          <w:rFonts w:eastAsia="SimHei"/>
          <w:lang w:val="en-GB"/>
        </w:rPr>
        <w:t>18</w:t>
      </w:r>
      <w:r w:rsidRPr="00254F48">
        <w:rPr>
          <w:rFonts w:eastAsia="SimHei"/>
          <w:lang w:val="en-GB"/>
        </w:rPr>
        <w:t>日前按照委员会</w:t>
      </w:r>
      <w:r w:rsidRPr="00254F48">
        <w:rPr>
          <w:rFonts w:eastAsia="SimHei"/>
          <w:lang w:val="en-GB"/>
        </w:rPr>
        <w:t>2008</w:t>
      </w:r>
      <w:r w:rsidRPr="00254F48">
        <w:rPr>
          <w:rFonts w:eastAsia="SimHei"/>
          <w:lang w:val="en-GB"/>
        </w:rPr>
        <w:t>年通过的准则</w:t>
      </w:r>
      <w:r w:rsidRPr="00254F48">
        <w:rPr>
          <w:rFonts w:eastAsia="SimHei"/>
          <w:lang w:val="en-GB"/>
        </w:rPr>
        <w:t>(E/C.12/2008/2)</w:t>
      </w:r>
      <w:r w:rsidRPr="00254F48">
        <w:rPr>
          <w:rFonts w:eastAsia="SimHei"/>
          <w:lang w:val="en-GB"/>
        </w:rPr>
        <w:t>提交下一次定期报告。</w:t>
      </w:r>
    </w:p>
    <w:p w:rsidR="004B493C" w:rsidRDefault="003D6ACB" w:rsidP="00D8790D">
      <w:pPr>
        <w:pStyle w:val="H1GC"/>
        <w:keepNext w:val="0"/>
        <w:keepLines w:val="0"/>
        <w:rPr>
          <w:rFonts w:hint="eastAsia"/>
          <w:lang w:val="en-GB"/>
        </w:rPr>
      </w:pPr>
      <w:r>
        <w:rPr>
          <w:lang w:val="en-GB"/>
        </w:rPr>
        <w:br w:type="page"/>
      </w:r>
      <w:r w:rsidR="00D8790D">
        <w:rPr>
          <w:rFonts w:hint="eastAsia"/>
          <w:lang w:val="en-GB"/>
        </w:rPr>
        <w:tab/>
      </w:r>
      <w:r w:rsidR="004B493C">
        <w:rPr>
          <w:lang w:val="en-GB"/>
        </w:rPr>
        <w:t>76.</w:t>
      </w:r>
      <w:r w:rsidR="004B493C">
        <w:rPr>
          <w:rFonts w:hint="eastAsia"/>
          <w:lang w:val="en-GB"/>
        </w:rPr>
        <w:tab/>
      </w:r>
      <w:r w:rsidR="004B493C" w:rsidRPr="008C2035">
        <w:rPr>
          <w:rFonts w:hint="eastAsia"/>
          <w:lang w:val="en-GB"/>
        </w:rPr>
        <w:t>西班牙</w:t>
      </w:r>
    </w:p>
    <w:p w:rsidR="004B493C" w:rsidRPr="008C2035" w:rsidRDefault="004B493C" w:rsidP="0015048E">
      <w:pPr>
        <w:pStyle w:val="SingleTxtGC"/>
        <w:tabs>
          <w:tab w:val="clear" w:pos="1565"/>
          <w:tab w:val="left" w:pos="1638"/>
        </w:tabs>
        <w:rPr>
          <w:rFonts w:hint="eastAsia"/>
          <w:lang w:val="en-GB"/>
        </w:rPr>
      </w:pPr>
      <w:r>
        <w:rPr>
          <w:rFonts w:hint="eastAsia"/>
          <w:lang w:val="en-GB"/>
        </w:rPr>
        <w:t>(1)</w:t>
      </w:r>
      <w:r w:rsidR="00D8790D">
        <w:rPr>
          <w:rFonts w:hint="eastAsia"/>
          <w:lang w:val="en-GB"/>
        </w:rPr>
        <w:tab/>
      </w:r>
      <w:r w:rsidRPr="008C2035">
        <w:rPr>
          <w:rFonts w:hint="eastAsia"/>
          <w:lang w:val="en-GB"/>
        </w:rPr>
        <w:t>经济、社会、文化权利委员会在</w:t>
      </w:r>
      <w:r>
        <w:rPr>
          <w:rFonts w:hint="eastAsia"/>
          <w:lang w:val="en-GB"/>
        </w:rPr>
        <w:t>2</w:t>
      </w:r>
      <w:r w:rsidRPr="008C2035">
        <w:rPr>
          <w:rFonts w:hint="eastAsia"/>
          <w:lang w:val="en-GB"/>
        </w:rPr>
        <w:t>0</w:t>
      </w:r>
      <w:r>
        <w:rPr>
          <w:rFonts w:hint="eastAsia"/>
          <w:lang w:val="en-GB"/>
        </w:rPr>
        <w:t>12</w:t>
      </w:r>
      <w:r w:rsidRPr="008C2035">
        <w:rPr>
          <w:rFonts w:hint="eastAsia"/>
          <w:lang w:val="en-GB"/>
        </w:rPr>
        <w:t>年</w:t>
      </w:r>
      <w:r>
        <w:rPr>
          <w:rFonts w:hint="eastAsia"/>
          <w:lang w:val="en-GB"/>
        </w:rPr>
        <w:t>5</w:t>
      </w:r>
      <w:r w:rsidRPr="008C2035">
        <w:rPr>
          <w:rFonts w:hint="eastAsia"/>
          <w:lang w:val="en-GB"/>
        </w:rPr>
        <w:t>月</w:t>
      </w:r>
      <w:r>
        <w:rPr>
          <w:rFonts w:hint="eastAsia"/>
          <w:lang w:val="en-GB"/>
        </w:rPr>
        <w:t>7</w:t>
      </w:r>
      <w:r w:rsidRPr="008C2035">
        <w:rPr>
          <w:rFonts w:hint="eastAsia"/>
          <w:lang w:val="en-GB"/>
        </w:rPr>
        <w:t>日至</w:t>
      </w:r>
      <w:r>
        <w:rPr>
          <w:rFonts w:hint="eastAsia"/>
          <w:lang w:val="en-GB"/>
        </w:rPr>
        <w:t>8</w:t>
      </w:r>
      <w:r w:rsidRPr="008C2035">
        <w:rPr>
          <w:rFonts w:hint="eastAsia"/>
          <w:lang w:val="en-GB"/>
        </w:rPr>
        <w:t>日举行的第</w:t>
      </w:r>
      <w:r>
        <w:rPr>
          <w:rFonts w:hint="eastAsia"/>
          <w:lang w:val="en-GB"/>
        </w:rPr>
        <w:t>12</w:t>
      </w:r>
      <w:r w:rsidRPr="008C2035">
        <w:rPr>
          <w:rFonts w:hint="eastAsia"/>
          <w:lang w:val="en-GB"/>
        </w:rPr>
        <w:t>至</w:t>
      </w:r>
      <w:r>
        <w:rPr>
          <w:rFonts w:hint="eastAsia"/>
          <w:lang w:val="en-GB"/>
        </w:rPr>
        <w:t>14</w:t>
      </w:r>
      <w:r w:rsidRPr="008C2035">
        <w:rPr>
          <w:rFonts w:hint="eastAsia"/>
          <w:lang w:val="en-GB"/>
        </w:rPr>
        <w:t>次会议</w:t>
      </w:r>
      <w:r>
        <w:rPr>
          <w:rFonts w:hint="eastAsia"/>
          <w:lang w:val="en-GB"/>
        </w:rPr>
        <w:t>(</w:t>
      </w:r>
      <w:r w:rsidRPr="008C2035">
        <w:rPr>
          <w:rFonts w:hint="eastAsia"/>
          <w:lang w:val="en-GB"/>
        </w:rPr>
        <w:t>见</w:t>
      </w:r>
      <w:r>
        <w:rPr>
          <w:rFonts w:hint="eastAsia"/>
          <w:lang w:val="en-GB"/>
        </w:rPr>
        <w:t>E/C</w:t>
      </w:r>
      <w:r w:rsidRPr="008C2035">
        <w:rPr>
          <w:rFonts w:hint="eastAsia"/>
          <w:lang w:val="en-GB"/>
        </w:rPr>
        <w:t>.</w:t>
      </w:r>
      <w:r>
        <w:rPr>
          <w:rFonts w:hint="eastAsia"/>
          <w:lang w:val="en-GB"/>
        </w:rPr>
        <w:t>12/2</w:t>
      </w:r>
      <w:r w:rsidRPr="008C2035">
        <w:rPr>
          <w:rFonts w:hint="eastAsia"/>
          <w:lang w:val="en-GB"/>
        </w:rPr>
        <w:t>0</w:t>
      </w:r>
      <w:r>
        <w:rPr>
          <w:rFonts w:hint="eastAsia"/>
          <w:lang w:val="en-GB"/>
        </w:rPr>
        <w:t>12/SR</w:t>
      </w:r>
      <w:r w:rsidRPr="008C2035">
        <w:rPr>
          <w:rFonts w:hint="eastAsia"/>
          <w:lang w:val="en-GB"/>
        </w:rPr>
        <w:t>.</w:t>
      </w:r>
      <w:r>
        <w:rPr>
          <w:rFonts w:hint="eastAsia"/>
          <w:lang w:val="en-GB"/>
        </w:rPr>
        <w:t>12</w:t>
      </w:r>
      <w:r w:rsidRPr="008C2035">
        <w:rPr>
          <w:rFonts w:hint="eastAsia"/>
          <w:lang w:val="en-GB"/>
        </w:rPr>
        <w:t>-</w:t>
      </w:r>
      <w:r>
        <w:rPr>
          <w:rFonts w:hint="eastAsia"/>
          <w:lang w:val="en-GB"/>
        </w:rPr>
        <w:t>14)</w:t>
      </w:r>
      <w:r w:rsidRPr="008C2035">
        <w:rPr>
          <w:rFonts w:hint="eastAsia"/>
          <w:lang w:val="en-GB"/>
        </w:rPr>
        <w:t>上</w:t>
      </w:r>
      <w:r>
        <w:rPr>
          <w:rFonts w:hint="eastAsia"/>
          <w:lang w:val="en-GB"/>
        </w:rPr>
        <w:t>，</w:t>
      </w:r>
      <w:r w:rsidRPr="008C2035">
        <w:rPr>
          <w:rFonts w:hint="eastAsia"/>
          <w:lang w:val="en-GB"/>
        </w:rPr>
        <w:t>审议了西班牙关于《经济、社会、文化权利国际公约》执行情况的第五次定期报告</w:t>
      </w:r>
      <w:r>
        <w:rPr>
          <w:rFonts w:hint="eastAsia"/>
          <w:lang w:val="en-GB"/>
        </w:rPr>
        <w:t>(E/C</w:t>
      </w:r>
      <w:r w:rsidRPr="008C2035">
        <w:rPr>
          <w:rFonts w:hint="eastAsia"/>
          <w:lang w:val="en-GB"/>
        </w:rPr>
        <w:t>.</w:t>
      </w:r>
      <w:r>
        <w:rPr>
          <w:rFonts w:hint="eastAsia"/>
          <w:lang w:val="en-GB"/>
        </w:rPr>
        <w:t>12/ESP/5)</w:t>
      </w:r>
      <w:r>
        <w:rPr>
          <w:rFonts w:hint="eastAsia"/>
          <w:lang w:val="en-GB"/>
        </w:rPr>
        <w:t>，</w:t>
      </w:r>
      <w:r w:rsidRPr="008C2035">
        <w:rPr>
          <w:rFonts w:hint="eastAsia"/>
          <w:lang w:val="en-GB"/>
        </w:rPr>
        <w:t>并于</w:t>
      </w:r>
      <w:r>
        <w:rPr>
          <w:rFonts w:hint="eastAsia"/>
          <w:lang w:val="en-GB"/>
        </w:rPr>
        <w:t>2</w:t>
      </w:r>
      <w:r w:rsidRPr="008C2035">
        <w:rPr>
          <w:rFonts w:hint="eastAsia"/>
          <w:lang w:val="en-GB"/>
        </w:rPr>
        <w:t>0</w:t>
      </w:r>
      <w:r>
        <w:rPr>
          <w:rFonts w:hint="eastAsia"/>
          <w:lang w:val="en-GB"/>
        </w:rPr>
        <w:t>12</w:t>
      </w:r>
      <w:r w:rsidRPr="008C2035">
        <w:rPr>
          <w:rFonts w:hint="eastAsia"/>
          <w:lang w:val="en-GB"/>
        </w:rPr>
        <w:t>年</w:t>
      </w:r>
      <w:r>
        <w:rPr>
          <w:rFonts w:hint="eastAsia"/>
          <w:lang w:val="en-GB"/>
        </w:rPr>
        <w:t>5</w:t>
      </w:r>
      <w:r w:rsidRPr="008C2035">
        <w:rPr>
          <w:rFonts w:hint="eastAsia"/>
          <w:lang w:val="en-GB"/>
        </w:rPr>
        <w:t>月</w:t>
      </w:r>
      <w:r>
        <w:rPr>
          <w:rFonts w:hint="eastAsia"/>
          <w:lang w:val="en-GB"/>
        </w:rPr>
        <w:t>18</w:t>
      </w:r>
      <w:r w:rsidRPr="008C2035">
        <w:rPr>
          <w:rFonts w:hint="eastAsia"/>
          <w:lang w:val="en-GB"/>
        </w:rPr>
        <w:t>日举行的第</w:t>
      </w:r>
      <w:r>
        <w:rPr>
          <w:rFonts w:hint="eastAsia"/>
          <w:lang w:val="en-GB"/>
        </w:rPr>
        <w:t>28</w:t>
      </w:r>
      <w:r w:rsidRPr="008C2035">
        <w:rPr>
          <w:rFonts w:hint="eastAsia"/>
          <w:lang w:val="en-GB"/>
        </w:rPr>
        <w:t>次会议上</w:t>
      </w:r>
      <w:r>
        <w:rPr>
          <w:rFonts w:hint="eastAsia"/>
          <w:lang w:val="en-GB"/>
        </w:rPr>
        <w:t>(E/C.12/2</w:t>
      </w:r>
      <w:r w:rsidRPr="008C2035">
        <w:rPr>
          <w:rFonts w:hint="eastAsia"/>
          <w:lang w:val="en-GB"/>
        </w:rPr>
        <w:t>0</w:t>
      </w:r>
      <w:r>
        <w:rPr>
          <w:rFonts w:hint="eastAsia"/>
          <w:lang w:val="en-GB"/>
        </w:rPr>
        <w:t>12/SR.28)</w:t>
      </w:r>
      <w:r w:rsidRPr="008C2035">
        <w:rPr>
          <w:rFonts w:hint="eastAsia"/>
          <w:lang w:val="en-GB"/>
        </w:rPr>
        <w:t>通过了以下结论性意见。</w:t>
      </w:r>
    </w:p>
    <w:p w:rsidR="004B493C" w:rsidRPr="008C2035" w:rsidRDefault="004B493C" w:rsidP="004B493C">
      <w:pPr>
        <w:pStyle w:val="H1GC"/>
        <w:rPr>
          <w:rFonts w:hint="eastAsia"/>
          <w:lang w:val="en-GB"/>
        </w:rPr>
      </w:pPr>
      <w:r>
        <w:rPr>
          <w:rFonts w:hint="eastAsia"/>
          <w:lang w:val="en-GB"/>
        </w:rPr>
        <w:tab/>
        <w:t>A</w:t>
      </w:r>
      <w:r w:rsidRPr="008C2035">
        <w:rPr>
          <w:rFonts w:hint="eastAsia"/>
          <w:lang w:val="en-GB"/>
        </w:rPr>
        <w:t>.</w:t>
      </w:r>
      <w:r>
        <w:rPr>
          <w:rFonts w:hint="eastAsia"/>
          <w:lang w:val="en-GB"/>
        </w:rPr>
        <w:tab/>
      </w:r>
      <w:r w:rsidRPr="008C2035">
        <w:rPr>
          <w:rFonts w:hint="eastAsia"/>
          <w:lang w:val="en-GB"/>
        </w:rPr>
        <w:t>导言</w:t>
      </w:r>
    </w:p>
    <w:p w:rsidR="004B493C" w:rsidRPr="008C2035" w:rsidRDefault="004B493C" w:rsidP="004B493C">
      <w:pPr>
        <w:pStyle w:val="SingleTxtGC"/>
        <w:rPr>
          <w:rFonts w:hint="eastAsia"/>
          <w:lang w:val="en-GB"/>
        </w:rPr>
      </w:pPr>
      <w:r>
        <w:rPr>
          <w:rFonts w:hint="eastAsia"/>
          <w:lang w:val="en-GB"/>
        </w:rPr>
        <w:t>(2)</w:t>
      </w:r>
      <w:r w:rsidR="0015048E">
        <w:rPr>
          <w:rFonts w:hint="eastAsia"/>
          <w:lang w:val="en-GB"/>
        </w:rPr>
        <w:tab/>
      </w:r>
      <w:r w:rsidRPr="008C2035">
        <w:rPr>
          <w:rFonts w:hint="eastAsia"/>
          <w:lang w:val="en-GB"/>
        </w:rPr>
        <w:t>委员会欢迎西班牙依照委员会的准则编写的第五次报告</w:t>
      </w:r>
      <w:r>
        <w:rPr>
          <w:rFonts w:hint="eastAsia"/>
          <w:lang w:val="en-GB"/>
        </w:rPr>
        <w:t>，</w:t>
      </w:r>
      <w:r w:rsidRPr="008C2035">
        <w:rPr>
          <w:rFonts w:hint="eastAsia"/>
          <w:lang w:val="en-GB"/>
        </w:rPr>
        <w:t>阐述了该国实施委员会先前建议的情况。委员会还赞赏对问题清单</w:t>
      </w:r>
      <w:r>
        <w:rPr>
          <w:rFonts w:hint="eastAsia"/>
          <w:lang w:val="en-GB"/>
        </w:rPr>
        <w:t>(E/C</w:t>
      </w:r>
      <w:r w:rsidRPr="008C2035">
        <w:rPr>
          <w:rFonts w:hint="eastAsia"/>
          <w:lang w:val="en-GB"/>
        </w:rPr>
        <w:t>.</w:t>
      </w:r>
      <w:r>
        <w:rPr>
          <w:rFonts w:hint="eastAsia"/>
          <w:lang w:val="en-GB"/>
        </w:rPr>
        <w:t>12/ESP/Q/5/Add</w:t>
      </w:r>
      <w:r w:rsidRPr="008C2035">
        <w:rPr>
          <w:rFonts w:hint="eastAsia"/>
          <w:lang w:val="en-GB"/>
        </w:rPr>
        <w:t>.</w:t>
      </w:r>
      <w:r>
        <w:rPr>
          <w:rFonts w:hint="eastAsia"/>
          <w:lang w:val="en-GB"/>
        </w:rPr>
        <w:t>1)</w:t>
      </w:r>
      <w:r w:rsidRPr="008C2035">
        <w:rPr>
          <w:rFonts w:hint="eastAsia"/>
          <w:lang w:val="en-GB"/>
        </w:rPr>
        <w:t>作出的书面答复</w:t>
      </w:r>
      <w:r>
        <w:rPr>
          <w:rFonts w:hint="eastAsia"/>
          <w:lang w:val="en-GB"/>
        </w:rPr>
        <w:t>，</w:t>
      </w:r>
      <w:r w:rsidRPr="008C2035">
        <w:rPr>
          <w:rFonts w:hint="eastAsia"/>
          <w:lang w:val="en-GB"/>
        </w:rPr>
        <w:t>以及书面答复所提供的详尽的统计数据。</w:t>
      </w:r>
    </w:p>
    <w:p w:rsidR="004B493C" w:rsidRPr="008C2035" w:rsidRDefault="004B493C" w:rsidP="004B493C">
      <w:pPr>
        <w:pStyle w:val="SingleTxtGC"/>
        <w:rPr>
          <w:rFonts w:hint="eastAsia"/>
          <w:lang w:val="en-GB"/>
        </w:rPr>
      </w:pPr>
      <w:r>
        <w:rPr>
          <w:rFonts w:hint="eastAsia"/>
          <w:lang w:val="en-GB"/>
        </w:rPr>
        <w:t>(3)</w:t>
      </w:r>
      <w:r w:rsidR="0015048E">
        <w:rPr>
          <w:rFonts w:hint="eastAsia"/>
          <w:lang w:val="en-GB"/>
        </w:rPr>
        <w:tab/>
      </w:r>
      <w:r w:rsidRPr="008C2035">
        <w:rPr>
          <w:rFonts w:hint="eastAsia"/>
          <w:lang w:val="en-GB"/>
        </w:rPr>
        <w:t>委员会赞赏有机会与缔约国进行对话</w:t>
      </w:r>
      <w:r>
        <w:rPr>
          <w:rFonts w:hint="eastAsia"/>
          <w:lang w:val="en-GB"/>
        </w:rPr>
        <w:t>，</w:t>
      </w:r>
      <w:r w:rsidRPr="008C2035">
        <w:rPr>
          <w:rFonts w:hint="eastAsia"/>
          <w:lang w:val="en-GB"/>
        </w:rPr>
        <w:t>以及有关部委派出许多专家参加代表团</w:t>
      </w:r>
      <w:r>
        <w:rPr>
          <w:rFonts w:hint="eastAsia"/>
          <w:lang w:val="en-GB"/>
        </w:rPr>
        <w:t>，</w:t>
      </w:r>
      <w:r w:rsidRPr="008C2035">
        <w:rPr>
          <w:rFonts w:hint="eastAsia"/>
          <w:lang w:val="en-GB"/>
        </w:rPr>
        <w:t>出席建设性的对话。</w:t>
      </w:r>
    </w:p>
    <w:p w:rsidR="004B493C" w:rsidRPr="008C2035" w:rsidRDefault="004B493C" w:rsidP="004B493C">
      <w:pPr>
        <w:pStyle w:val="H1GC"/>
        <w:rPr>
          <w:rFonts w:hint="eastAsia"/>
          <w:lang w:val="en-GB"/>
        </w:rPr>
      </w:pPr>
      <w:r w:rsidRPr="008C2035">
        <w:rPr>
          <w:rFonts w:hint="eastAsia"/>
          <w:lang w:val="en-GB"/>
        </w:rPr>
        <w:tab/>
      </w:r>
      <w:r>
        <w:rPr>
          <w:rFonts w:hint="eastAsia"/>
          <w:lang w:val="en-GB"/>
        </w:rPr>
        <w:t>B</w:t>
      </w:r>
      <w:r w:rsidRPr="008C2035">
        <w:rPr>
          <w:rFonts w:hint="eastAsia"/>
          <w:lang w:val="en-GB"/>
        </w:rPr>
        <w:t>.</w:t>
      </w:r>
      <w:r w:rsidRPr="008C2035">
        <w:rPr>
          <w:rFonts w:hint="eastAsia"/>
          <w:lang w:val="en-GB"/>
        </w:rPr>
        <w:tab/>
      </w:r>
      <w:r w:rsidRPr="008C2035">
        <w:rPr>
          <w:rFonts w:hint="eastAsia"/>
          <w:lang w:val="en-GB"/>
        </w:rPr>
        <w:t>积极方面</w:t>
      </w:r>
    </w:p>
    <w:p w:rsidR="004B493C" w:rsidRPr="008C2035" w:rsidRDefault="004B493C" w:rsidP="004B493C">
      <w:pPr>
        <w:pStyle w:val="SingleTxtGC"/>
        <w:rPr>
          <w:rFonts w:hint="eastAsia"/>
          <w:lang w:val="en-GB"/>
        </w:rPr>
      </w:pPr>
      <w:r>
        <w:rPr>
          <w:rFonts w:hint="eastAsia"/>
          <w:lang w:val="en-GB"/>
        </w:rPr>
        <w:t>(4)</w:t>
      </w:r>
      <w:r w:rsidR="0015048E">
        <w:rPr>
          <w:rFonts w:hint="eastAsia"/>
          <w:lang w:val="en-GB"/>
        </w:rPr>
        <w:tab/>
      </w:r>
      <w:r w:rsidRPr="008C2035">
        <w:rPr>
          <w:rFonts w:hint="eastAsia"/>
          <w:lang w:val="en-GB"/>
        </w:rPr>
        <w:t>委员会赞赏地注意到已批准了如下各国际文书</w:t>
      </w:r>
      <w:r>
        <w:rPr>
          <w:rFonts w:hint="eastAsia"/>
          <w:lang w:val="en-GB"/>
        </w:rPr>
        <w:t>：</w:t>
      </w:r>
    </w:p>
    <w:p w:rsidR="004B493C" w:rsidRPr="008C2035" w:rsidRDefault="004B493C" w:rsidP="004B493C">
      <w:pPr>
        <w:pStyle w:val="SingleTxtGC"/>
        <w:numPr>
          <w:ilvl w:val="0"/>
          <w:numId w:val="19"/>
        </w:numPr>
        <w:tabs>
          <w:tab w:val="clear" w:pos="2426"/>
          <w:tab w:val="left" w:pos="2427"/>
        </w:tabs>
        <w:rPr>
          <w:rFonts w:hint="eastAsia"/>
          <w:lang w:val="en-GB"/>
        </w:rPr>
      </w:pPr>
      <w:r>
        <w:rPr>
          <w:rFonts w:hint="eastAsia"/>
          <w:lang w:val="en-GB"/>
        </w:rPr>
        <w:t>《</w:t>
      </w:r>
      <w:r w:rsidRPr="008C2035">
        <w:rPr>
          <w:rFonts w:hint="eastAsia"/>
          <w:lang w:val="en-GB"/>
        </w:rPr>
        <w:t>经济、社会及文化权利国际公约任择议定书</w:t>
      </w:r>
      <w:r>
        <w:rPr>
          <w:rFonts w:hint="eastAsia"/>
          <w:lang w:val="en-GB"/>
        </w:rPr>
        <w:t>》</w:t>
      </w:r>
      <w:r>
        <w:rPr>
          <w:rFonts w:hint="eastAsia"/>
          <w:lang w:val="en-GB"/>
        </w:rPr>
        <w:t>(2</w:t>
      </w:r>
      <w:r w:rsidRPr="008C2035">
        <w:rPr>
          <w:rFonts w:hint="eastAsia"/>
          <w:lang w:val="en-GB"/>
        </w:rPr>
        <w:t>0</w:t>
      </w:r>
      <w:r>
        <w:rPr>
          <w:rFonts w:hint="eastAsia"/>
          <w:lang w:val="en-GB"/>
        </w:rPr>
        <w:t>1</w:t>
      </w:r>
      <w:r w:rsidRPr="008C2035">
        <w:rPr>
          <w:rFonts w:hint="eastAsia"/>
          <w:lang w:val="en-GB"/>
        </w:rPr>
        <w:t>0</w:t>
      </w:r>
      <w:r w:rsidRPr="008C2035">
        <w:rPr>
          <w:rFonts w:hint="eastAsia"/>
          <w:lang w:val="en-GB"/>
        </w:rPr>
        <w:t>年</w:t>
      </w:r>
      <w:r>
        <w:rPr>
          <w:rFonts w:hint="eastAsia"/>
          <w:lang w:val="en-GB"/>
        </w:rPr>
        <w:t>9</w:t>
      </w:r>
      <w:r w:rsidRPr="008C2035">
        <w:rPr>
          <w:rFonts w:hint="eastAsia"/>
          <w:lang w:val="en-GB"/>
        </w:rPr>
        <w:t>月</w:t>
      </w:r>
      <w:r>
        <w:rPr>
          <w:rFonts w:hint="eastAsia"/>
          <w:lang w:val="en-GB"/>
        </w:rPr>
        <w:t>23</w:t>
      </w:r>
      <w:r w:rsidRPr="008C2035">
        <w:rPr>
          <w:rFonts w:hint="eastAsia"/>
          <w:lang w:val="en-GB"/>
        </w:rPr>
        <w:t>日</w:t>
      </w:r>
      <w:r>
        <w:rPr>
          <w:rFonts w:hint="eastAsia"/>
          <w:lang w:val="en-GB"/>
        </w:rPr>
        <w:t>)</w:t>
      </w:r>
      <w:r>
        <w:rPr>
          <w:rFonts w:hint="eastAsia"/>
          <w:lang w:val="en-GB"/>
        </w:rPr>
        <w:t>；</w:t>
      </w:r>
    </w:p>
    <w:p w:rsidR="004B493C" w:rsidRPr="008C2035" w:rsidRDefault="004B493C" w:rsidP="004B493C">
      <w:pPr>
        <w:pStyle w:val="SingleTxtGC"/>
        <w:numPr>
          <w:ilvl w:val="0"/>
          <w:numId w:val="19"/>
        </w:numPr>
        <w:tabs>
          <w:tab w:val="clear" w:pos="2426"/>
          <w:tab w:val="left" w:pos="2427"/>
        </w:tabs>
        <w:rPr>
          <w:rFonts w:hint="eastAsia"/>
          <w:lang w:val="en-GB"/>
        </w:rPr>
      </w:pPr>
      <w:r w:rsidRPr="008C2035">
        <w:rPr>
          <w:rFonts w:hint="eastAsia"/>
          <w:lang w:val="en-GB"/>
        </w:rPr>
        <w:t>《残疾人权利公约》及其《任择议定书》</w:t>
      </w:r>
      <w:r>
        <w:rPr>
          <w:rFonts w:hint="eastAsia"/>
          <w:lang w:val="en-GB"/>
        </w:rPr>
        <w:t>(2</w:t>
      </w:r>
      <w:r w:rsidRPr="008C2035">
        <w:rPr>
          <w:rFonts w:hint="eastAsia"/>
          <w:lang w:val="en-GB"/>
        </w:rPr>
        <w:t>00</w:t>
      </w:r>
      <w:r>
        <w:rPr>
          <w:rFonts w:hint="eastAsia"/>
          <w:lang w:val="en-GB"/>
        </w:rPr>
        <w:t>7</w:t>
      </w:r>
      <w:r w:rsidRPr="008C2035">
        <w:rPr>
          <w:rFonts w:hint="eastAsia"/>
          <w:lang w:val="en-GB"/>
        </w:rPr>
        <w:t>年</w:t>
      </w:r>
      <w:r>
        <w:rPr>
          <w:rFonts w:hint="eastAsia"/>
          <w:lang w:val="en-GB"/>
        </w:rPr>
        <w:t>12</w:t>
      </w:r>
      <w:r w:rsidRPr="008C2035">
        <w:rPr>
          <w:rFonts w:hint="eastAsia"/>
          <w:lang w:val="en-GB"/>
        </w:rPr>
        <w:t>月</w:t>
      </w:r>
      <w:r>
        <w:rPr>
          <w:rFonts w:hint="eastAsia"/>
          <w:lang w:val="en-GB"/>
        </w:rPr>
        <w:t>3</w:t>
      </w:r>
      <w:r w:rsidRPr="008C2035">
        <w:rPr>
          <w:rFonts w:hint="eastAsia"/>
          <w:lang w:val="en-GB"/>
        </w:rPr>
        <w:t>日</w:t>
      </w:r>
      <w:r>
        <w:rPr>
          <w:rFonts w:hint="eastAsia"/>
          <w:lang w:val="en-GB"/>
        </w:rPr>
        <w:t>)</w:t>
      </w:r>
      <w:r>
        <w:rPr>
          <w:rFonts w:hint="eastAsia"/>
          <w:lang w:val="en-GB"/>
        </w:rPr>
        <w:t>；</w:t>
      </w:r>
    </w:p>
    <w:p w:rsidR="004B493C" w:rsidRPr="008C2035" w:rsidRDefault="004B493C" w:rsidP="004B493C">
      <w:pPr>
        <w:pStyle w:val="SingleTxtGC"/>
        <w:numPr>
          <w:ilvl w:val="0"/>
          <w:numId w:val="19"/>
        </w:numPr>
        <w:tabs>
          <w:tab w:val="clear" w:pos="2426"/>
          <w:tab w:val="left" w:pos="2427"/>
        </w:tabs>
        <w:rPr>
          <w:rFonts w:hint="eastAsia"/>
          <w:lang w:val="en-GB"/>
        </w:rPr>
      </w:pPr>
      <w:r w:rsidRPr="008C2035">
        <w:rPr>
          <w:rFonts w:hint="eastAsia"/>
          <w:lang w:val="en-GB"/>
        </w:rPr>
        <w:t>《保护所有人免遭强迫失踪国际公约》</w:t>
      </w:r>
      <w:r>
        <w:rPr>
          <w:rFonts w:hint="eastAsia"/>
          <w:lang w:val="en-GB"/>
        </w:rPr>
        <w:t>(2</w:t>
      </w:r>
      <w:r w:rsidRPr="008C2035">
        <w:rPr>
          <w:rFonts w:hint="eastAsia"/>
          <w:lang w:val="en-GB"/>
        </w:rPr>
        <w:t>00</w:t>
      </w:r>
      <w:r>
        <w:rPr>
          <w:rFonts w:hint="eastAsia"/>
          <w:lang w:val="en-GB"/>
        </w:rPr>
        <w:t>9</w:t>
      </w:r>
      <w:r w:rsidRPr="008C2035">
        <w:rPr>
          <w:rFonts w:hint="eastAsia"/>
          <w:lang w:val="en-GB"/>
        </w:rPr>
        <w:t>年</w:t>
      </w:r>
      <w:r>
        <w:rPr>
          <w:rFonts w:hint="eastAsia"/>
          <w:lang w:val="en-GB"/>
        </w:rPr>
        <w:t>9</w:t>
      </w:r>
      <w:r w:rsidRPr="008C2035">
        <w:rPr>
          <w:rFonts w:hint="eastAsia"/>
          <w:lang w:val="en-GB"/>
        </w:rPr>
        <w:t>月</w:t>
      </w:r>
      <w:r>
        <w:rPr>
          <w:rFonts w:hint="eastAsia"/>
          <w:lang w:val="en-GB"/>
        </w:rPr>
        <w:t>24</w:t>
      </w:r>
      <w:r w:rsidRPr="008C2035">
        <w:rPr>
          <w:rFonts w:hint="eastAsia"/>
          <w:lang w:val="en-GB"/>
        </w:rPr>
        <w:t>日</w:t>
      </w:r>
      <w:r>
        <w:rPr>
          <w:rFonts w:hint="eastAsia"/>
          <w:lang w:val="en-GB"/>
        </w:rPr>
        <w:t>)</w:t>
      </w:r>
      <w:r>
        <w:rPr>
          <w:rFonts w:hint="eastAsia"/>
          <w:lang w:val="en-GB"/>
        </w:rPr>
        <w:t>；</w:t>
      </w:r>
    </w:p>
    <w:p w:rsidR="004B493C" w:rsidRPr="008C2035" w:rsidRDefault="004B493C" w:rsidP="004B493C">
      <w:pPr>
        <w:pStyle w:val="SingleTxtGC"/>
        <w:numPr>
          <w:ilvl w:val="0"/>
          <w:numId w:val="19"/>
        </w:numPr>
        <w:tabs>
          <w:tab w:val="clear" w:pos="2426"/>
          <w:tab w:val="left" w:pos="2427"/>
        </w:tabs>
        <w:rPr>
          <w:rFonts w:hint="eastAsia"/>
          <w:lang w:val="en-GB"/>
        </w:rPr>
      </w:pPr>
      <w:r w:rsidRPr="008C2035">
        <w:rPr>
          <w:rFonts w:hint="eastAsia"/>
          <w:lang w:val="en-GB"/>
        </w:rPr>
        <w:t>《禁止酷刑和其他残忍、不人道或有辱人格的待遇或处罚公约任择议定书》</w:t>
      </w:r>
      <w:r>
        <w:rPr>
          <w:rFonts w:hint="eastAsia"/>
          <w:lang w:val="en-GB"/>
        </w:rPr>
        <w:t>(2</w:t>
      </w:r>
      <w:r w:rsidRPr="008C2035">
        <w:rPr>
          <w:rFonts w:hint="eastAsia"/>
          <w:lang w:val="en-GB"/>
        </w:rPr>
        <w:t>00</w:t>
      </w:r>
      <w:r>
        <w:rPr>
          <w:rFonts w:hint="eastAsia"/>
          <w:lang w:val="en-GB"/>
        </w:rPr>
        <w:t>6</w:t>
      </w:r>
      <w:r w:rsidRPr="008C2035">
        <w:rPr>
          <w:rFonts w:hint="eastAsia"/>
          <w:lang w:val="en-GB"/>
        </w:rPr>
        <w:t>年</w:t>
      </w:r>
      <w:r>
        <w:rPr>
          <w:rFonts w:hint="eastAsia"/>
          <w:lang w:val="en-GB"/>
        </w:rPr>
        <w:t>12</w:t>
      </w:r>
      <w:r w:rsidRPr="008C2035">
        <w:rPr>
          <w:rFonts w:hint="eastAsia"/>
          <w:lang w:val="en-GB"/>
        </w:rPr>
        <w:t>月</w:t>
      </w:r>
      <w:r>
        <w:rPr>
          <w:rFonts w:hint="eastAsia"/>
          <w:lang w:val="en-GB"/>
        </w:rPr>
        <w:t>4</w:t>
      </w:r>
      <w:r w:rsidRPr="008C2035">
        <w:rPr>
          <w:rFonts w:hint="eastAsia"/>
          <w:lang w:val="en-GB"/>
        </w:rPr>
        <w:t>日</w:t>
      </w:r>
      <w:r>
        <w:rPr>
          <w:rFonts w:hint="eastAsia"/>
          <w:lang w:val="en-GB"/>
        </w:rPr>
        <w:t>)</w:t>
      </w:r>
      <w:r>
        <w:rPr>
          <w:rFonts w:hint="eastAsia"/>
          <w:lang w:val="en-GB"/>
        </w:rPr>
        <w:t>。</w:t>
      </w:r>
    </w:p>
    <w:p w:rsidR="004B493C" w:rsidRPr="008C2035" w:rsidRDefault="004B493C" w:rsidP="004B493C">
      <w:pPr>
        <w:pStyle w:val="SingleTxtGC"/>
        <w:rPr>
          <w:rFonts w:hint="eastAsia"/>
          <w:lang w:val="en-GB"/>
        </w:rPr>
      </w:pPr>
      <w:r>
        <w:rPr>
          <w:rFonts w:hint="eastAsia"/>
          <w:lang w:val="en-GB"/>
        </w:rPr>
        <w:t>(5)</w:t>
      </w:r>
      <w:r w:rsidR="0015048E">
        <w:rPr>
          <w:rFonts w:hint="eastAsia"/>
          <w:lang w:val="en-GB"/>
        </w:rPr>
        <w:tab/>
      </w:r>
      <w:r w:rsidRPr="008C2035">
        <w:rPr>
          <w:rFonts w:hint="eastAsia"/>
          <w:lang w:val="en-GB"/>
        </w:rPr>
        <w:t>委员会欢迎缔约国为改善社会、经济和文化权利的享有而采取的若干措施</w:t>
      </w:r>
      <w:r>
        <w:rPr>
          <w:rFonts w:hint="eastAsia"/>
          <w:lang w:val="en-GB"/>
        </w:rPr>
        <w:t>，</w:t>
      </w:r>
      <w:r w:rsidRPr="008C2035">
        <w:rPr>
          <w:rFonts w:hint="eastAsia"/>
          <w:lang w:val="en-GB"/>
        </w:rPr>
        <w:t>特别是</w:t>
      </w:r>
      <w:r>
        <w:rPr>
          <w:rFonts w:hint="eastAsia"/>
          <w:lang w:val="en-GB"/>
        </w:rPr>
        <w:t>：</w:t>
      </w:r>
    </w:p>
    <w:p w:rsidR="004B493C" w:rsidRPr="008C2035" w:rsidRDefault="004B493C" w:rsidP="004B493C">
      <w:pPr>
        <w:pStyle w:val="SingleTxtGC"/>
        <w:numPr>
          <w:ilvl w:val="0"/>
          <w:numId w:val="20"/>
        </w:numPr>
        <w:tabs>
          <w:tab w:val="clear" w:pos="2426"/>
          <w:tab w:val="left" w:pos="2427"/>
        </w:tabs>
        <w:rPr>
          <w:rFonts w:hint="eastAsia"/>
          <w:lang w:val="en-GB"/>
        </w:rPr>
      </w:pPr>
      <w:r w:rsidRPr="008C2035">
        <w:rPr>
          <w:rFonts w:hint="eastAsia"/>
          <w:lang w:val="en-GB"/>
        </w:rPr>
        <w:t>在</w:t>
      </w:r>
      <w:r>
        <w:rPr>
          <w:rFonts w:hint="eastAsia"/>
          <w:lang w:val="en-GB"/>
        </w:rPr>
        <w:t>2</w:t>
      </w:r>
      <w:r w:rsidRPr="008C2035">
        <w:rPr>
          <w:rFonts w:hint="eastAsia"/>
          <w:lang w:val="en-GB"/>
        </w:rPr>
        <w:t>00</w:t>
      </w:r>
      <w:r>
        <w:rPr>
          <w:rFonts w:hint="eastAsia"/>
          <w:lang w:val="en-GB"/>
        </w:rPr>
        <w:t>9</w:t>
      </w:r>
      <w:r w:rsidRPr="008C2035">
        <w:rPr>
          <w:rFonts w:hint="eastAsia"/>
          <w:lang w:val="en-GB"/>
        </w:rPr>
        <w:t>年</w:t>
      </w:r>
      <w:r>
        <w:rPr>
          <w:rFonts w:hint="eastAsia"/>
          <w:lang w:val="en-GB"/>
        </w:rPr>
        <w:t>1</w:t>
      </w:r>
      <w:r w:rsidRPr="008C2035">
        <w:rPr>
          <w:rFonts w:hint="eastAsia"/>
          <w:lang w:val="en-GB"/>
        </w:rPr>
        <w:t>0</w:t>
      </w:r>
      <w:r w:rsidRPr="008C2035">
        <w:rPr>
          <w:rFonts w:hint="eastAsia"/>
          <w:lang w:val="en-GB"/>
        </w:rPr>
        <w:t>月</w:t>
      </w:r>
      <w:r>
        <w:rPr>
          <w:rFonts w:hint="eastAsia"/>
          <w:lang w:val="en-GB"/>
        </w:rPr>
        <w:t>3</w:t>
      </w:r>
      <w:r w:rsidRPr="008C2035">
        <w:rPr>
          <w:rFonts w:hint="eastAsia"/>
          <w:lang w:val="en-GB"/>
        </w:rPr>
        <w:t>0</w:t>
      </w:r>
      <w:r w:rsidRPr="008C2035">
        <w:rPr>
          <w:rFonts w:hint="eastAsia"/>
          <w:lang w:val="en-GB"/>
        </w:rPr>
        <w:t>日</w:t>
      </w:r>
      <w:r>
        <w:rPr>
          <w:rFonts w:hint="eastAsia"/>
          <w:lang w:val="en-GB"/>
        </w:rPr>
        <w:t>，</w:t>
      </w:r>
      <w:r w:rsidRPr="008C2035">
        <w:rPr>
          <w:rFonts w:hint="eastAsia"/>
          <w:lang w:val="en-GB"/>
        </w:rPr>
        <w:t>通过了第</w:t>
      </w:r>
      <w:r>
        <w:rPr>
          <w:rFonts w:hint="eastAsia"/>
          <w:lang w:val="en-GB"/>
        </w:rPr>
        <w:t>12/2</w:t>
      </w:r>
      <w:r w:rsidRPr="008C2035">
        <w:rPr>
          <w:rFonts w:hint="eastAsia"/>
          <w:lang w:val="en-GB"/>
        </w:rPr>
        <w:t>00</w:t>
      </w:r>
      <w:r>
        <w:rPr>
          <w:rFonts w:hint="eastAsia"/>
          <w:lang w:val="en-GB"/>
        </w:rPr>
        <w:t>9</w:t>
      </w:r>
      <w:r w:rsidRPr="008C2035">
        <w:rPr>
          <w:rFonts w:hint="eastAsia"/>
          <w:lang w:val="en-GB"/>
        </w:rPr>
        <w:t>号法律</w:t>
      </w:r>
      <w:r>
        <w:rPr>
          <w:rFonts w:hint="eastAsia"/>
          <w:lang w:val="en-GB"/>
        </w:rPr>
        <w:t>，</w:t>
      </w:r>
      <w:r w:rsidRPr="008C2035">
        <w:rPr>
          <w:rFonts w:hint="eastAsia"/>
          <w:lang w:val="en-GB"/>
        </w:rPr>
        <w:t>规定了庇护权利及辅助保护</w:t>
      </w:r>
      <w:r>
        <w:rPr>
          <w:rFonts w:hint="eastAsia"/>
          <w:lang w:val="en-GB"/>
        </w:rPr>
        <w:t>，</w:t>
      </w:r>
      <w:r w:rsidRPr="008C2035">
        <w:rPr>
          <w:rFonts w:hint="eastAsia"/>
          <w:lang w:val="en-GB"/>
        </w:rPr>
        <w:t>将共同体指导原则和《关于难民地位的公约》所保护的权利也包括在内</w:t>
      </w:r>
      <w:r>
        <w:rPr>
          <w:rFonts w:hint="eastAsia"/>
          <w:lang w:val="en-GB"/>
        </w:rPr>
        <w:t>；</w:t>
      </w:r>
    </w:p>
    <w:p w:rsidR="004B493C" w:rsidRPr="008C2035" w:rsidRDefault="004B493C" w:rsidP="004B493C">
      <w:pPr>
        <w:pStyle w:val="SingleTxtGC"/>
        <w:numPr>
          <w:ilvl w:val="0"/>
          <w:numId w:val="20"/>
        </w:numPr>
        <w:tabs>
          <w:tab w:val="clear" w:pos="2426"/>
          <w:tab w:val="left" w:pos="2427"/>
        </w:tabs>
        <w:rPr>
          <w:rFonts w:hint="eastAsia"/>
          <w:lang w:val="en-GB"/>
        </w:rPr>
      </w:pPr>
      <w:r w:rsidRPr="008C2035">
        <w:rPr>
          <w:rFonts w:hint="eastAsia"/>
          <w:lang w:val="en-GB"/>
        </w:rPr>
        <w:t>通过了《</w:t>
      </w:r>
      <w:r>
        <w:rPr>
          <w:rFonts w:hint="eastAsia"/>
          <w:lang w:val="en-GB"/>
        </w:rPr>
        <w:t>2</w:t>
      </w:r>
      <w:r w:rsidRPr="008C2035">
        <w:rPr>
          <w:rFonts w:hint="eastAsia"/>
          <w:lang w:val="en-GB"/>
        </w:rPr>
        <w:t>0</w:t>
      </w:r>
      <w:r>
        <w:rPr>
          <w:rFonts w:hint="eastAsia"/>
          <w:lang w:val="en-GB"/>
        </w:rPr>
        <w:t>1</w:t>
      </w:r>
      <w:r w:rsidRPr="008C2035">
        <w:rPr>
          <w:rFonts w:hint="eastAsia"/>
          <w:lang w:val="en-GB"/>
        </w:rPr>
        <w:t>0-</w:t>
      </w:r>
      <w:r>
        <w:rPr>
          <w:rFonts w:hint="eastAsia"/>
          <w:lang w:val="en-GB"/>
        </w:rPr>
        <w:t>2</w:t>
      </w:r>
      <w:r w:rsidRPr="008C2035">
        <w:rPr>
          <w:rFonts w:hint="eastAsia"/>
          <w:lang w:val="en-GB"/>
        </w:rPr>
        <w:t>0</w:t>
      </w:r>
      <w:r>
        <w:rPr>
          <w:rFonts w:hint="eastAsia"/>
          <w:lang w:val="en-GB"/>
        </w:rPr>
        <w:t>12</w:t>
      </w:r>
      <w:r w:rsidRPr="008C2035">
        <w:rPr>
          <w:rFonts w:hint="eastAsia"/>
          <w:lang w:val="en-GB"/>
        </w:rPr>
        <w:t>年吉卜赛人发展行动计划》和《</w:t>
      </w:r>
      <w:r>
        <w:rPr>
          <w:rFonts w:hint="eastAsia"/>
          <w:lang w:val="en-GB"/>
        </w:rPr>
        <w:t>2</w:t>
      </w:r>
      <w:r w:rsidRPr="008C2035">
        <w:rPr>
          <w:rFonts w:hint="eastAsia"/>
          <w:lang w:val="en-GB"/>
        </w:rPr>
        <w:t>0</w:t>
      </w:r>
      <w:r>
        <w:rPr>
          <w:rFonts w:hint="eastAsia"/>
          <w:lang w:val="en-GB"/>
        </w:rPr>
        <w:t>12</w:t>
      </w:r>
      <w:r w:rsidRPr="008C2035">
        <w:rPr>
          <w:rFonts w:hint="eastAsia"/>
          <w:lang w:val="en-GB"/>
        </w:rPr>
        <w:t>-</w:t>
      </w:r>
      <w:r>
        <w:rPr>
          <w:rFonts w:hint="eastAsia"/>
          <w:lang w:val="en-GB"/>
        </w:rPr>
        <w:t>2</w:t>
      </w:r>
      <w:r w:rsidRPr="008C2035">
        <w:rPr>
          <w:rFonts w:hint="eastAsia"/>
          <w:lang w:val="en-GB"/>
        </w:rPr>
        <w:t>0</w:t>
      </w:r>
      <w:r>
        <w:rPr>
          <w:rFonts w:hint="eastAsia"/>
          <w:lang w:val="en-GB"/>
        </w:rPr>
        <w:t>2</w:t>
      </w:r>
      <w:r w:rsidRPr="008C2035">
        <w:rPr>
          <w:rFonts w:hint="eastAsia"/>
          <w:lang w:val="en-GB"/>
        </w:rPr>
        <w:t>0</w:t>
      </w:r>
      <w:r w:rsidRPr="008C2035">
        <w:rPr>
          <w:rFonts w:hint="eastAsia"/>
          <w:lang w:val="en-GB"/>
        </w:rPr>
        <w:t>年吉卜赛人口社会包容国家战略》</w:t>
      </w:r>
      <w:r>
        <w:rPr>
          <w:rFonts w:hint="eastAsia"/>
          <w:lang w:val="en-GB"/>
        </w:rPr>
        <w:t>；</w:t>
      </w:r>
    </w:p>
    <w:p w:rsidR="004B493C" w:rsidRPr="008C2035" w:rsidRDefault="004B493C" w:rsidP="004B493C">
      <w:pPr>
        <w:pStyle w:val="SingleTxtGC"/>
        <w:numPr>
          <w:ilvl w:val="0"/>
          <w:numId w:val="20"/>
        </w:numPr>
        <w:tabs>
          <w:tab w:val="clear" w:pos="2426"/>
          <w:tab w:val="left" w:pos="2427"/>
        </w:tabs>
        <w:rPr>
          <w:rFonts w:hint="eastAsia"/>
          <w:lang w:val="en-GB"/>
        </w:rPr>
      </w:pPr>
      <w:r>
        <w:rPr>
          <w:rFonts w:hint="eastAsia"/>
          <w:lang w:val="en-GB"/>
        </w:rPr>
        <w:t>2</w:t>
      </w:r>
      <w:r w:rsidRPr="008C2035">
        <w:rPr>
          <w:rFonts w:hint="eastAsia"/>
          <w:lang w:val="en-GB"/>
        </w:rPr>
        <w:t>00</w:t>
      </w:r>
      <w:r>
        <w:rPr>
          <w:rFonts w:hint="eastAsia"/>
          <w:lang w:val="en-GB"/>
        </w:rPr>
        <w:t>7</w:t>
      </w:r>
      <w:r w:rsidRPr="008C2035">
        <w:rPr>
          <w:rFonts w:hint="eastAsia"/>
          <w:lang w:val="en-GB"/>
        </w:rPr>
        <w:t>年</w:t>
      </w:r>
      <w:r>
        <w:rPr>
          <w:rFonts w:hint="eastAsia"/>
          <w:lang w:val="en-GB"/>
        </w:rPr>
        <w:t>3</w:t>
      </w:r>
      <w:r w:rsidRPr="008C2035">
        <w:rPr>
          <w:rFonts w:hint="eastAsia"/>
          <w:lang w:val="en-GB"/>
        </w:rPr>
        <w:t>月</w:t>
      </w:r>
      <w:r>
        <w:rPr>
          <w:rFonts w:hint="eastAsia"/>
          <w:lang w:val="en-GB"/>
        </w:rPr>
        <w:t>22</w:t>
      </w:r>
      <w:r w:rsidRPr="008C2035">
        <w:rPr>
          <w:rFonts w:hint="eastAsia"/>
          <w:lang w:val="en-GB"/>
        </w:rPr>
        <w:t>日颁布的关于有效实现男女平等的第</w:t>
      </w:r>
      <w:r>
        <w:rPr>
          <w:rFonts w:hint="eastAsia"/>
          <w:lang w:val="en-GB"/>
        </w:rPr>
        <w:t>3/2</w:t>
      </w:r>
      <w:r w:rsidRPr="008C2035">
        <w:rPr>
          <w:rFonts w:hint="eastAsia"/>
          <w:lang w:val="en-GB"/>
        </w:rPr>
        <w:t>00</w:t>
      </w:r>
      <w:r>
        <w:rPr>
          <w:rFonts w:hint="eastAsia"/>
          <w:lang w:val="en-GB"/>
        </w:rPr>
        <w:t>7</w:t>
      </w:r>
      <w:r w:rsidRPr="008C2035">
        <w:rPr>
          <w:rFonts w:hint="eastAsia"/>
          <w:lang w:val="en-GB"/>
        </w:rPr>
        <w:t>号组织法</w:t>
      </w:r>
      <w:r>
        <w:rPr>
          <w:rFonts w:hint="eastAsia"/>
          <w:lang w:val="en-GB"/>
        </w:rPr>
        <w:t>；</w:t>
      </w:r>
    </w:p>
    <w:p w:rsidR="004B493C" w:rsidRPr="008C2035" w:rsidRDefault="004B493C" w:rsidP="004B493C">
      <w:pPr>
        <w:pStyle w:val="SingleTxtGC"/>
        <w:numPr>
          <w:ilvl w:val="0"/>
          <w:numId w:val="20"/>
        </w:numPr>
        <w:tabs>
          <w:tab w:val="clear" w:pos="2426"/>
          <w:tab w:val="left" w:pos="2427"/>
        </w:tabs>
        <w:rPr>
          <w:rFonts w:hint="eastAsia"/>
          <w:lang w:val="en-GB"/>
        </w:rPr>
      </w:pPr>
      <w:r>
        <w:rPr>
          <w:rFonts w:hint="eastAsia"/>
          <w:lang w:val="en-GB"/>
        </w:rPr>
        <w:t>2</w:t>
      </w:r>
      <w:r w:rsidRPr="008C2035">
        <w:rPr>
          <w:rFonts w:hint="eastAsia"/>
          <w:lang w:val="en-GB"/>
        </w:rPr>
        <w:t>00</w:t>
      </w:r>
      <w:r>
        <w:rPr>
          <w:rFonts w:hint="eastAsia"/>
          <w:lang w:val="en-GB"/>
        </w:rPr>
        <w:t>6</w:t>
      </w:r>
      <w:r w:rsidRPr="008C2035">
        <w:rPr>
          <w:rFonts w:hint="eastAsia"/>
          <w:lang w:val="en-GB"/>
        </w:rPr>
        <w:t>年</w:t>
      </w:r>
      <w:r>
        <w:rPr>
          <w:rFonts w:hint="eastAsia"/>
          <w:lang w:val="en-GB"/>
        </w:rPr>
        <w:t>12</w:t>
      </w:r>
      <w:r w:rsidRPr="008C2035">
        <w:rPr>
          <w:rFonts w:hint="eastAsia"/>
          <w:lang w:val="en-GB"/>
        </w:rPr>
        <w:t>月</w:t>
      </w:r>
      <w:r>
        <w:rPr>
          <w:rFonts w:hint="eastAsia"/>
          <w:lang w:val="en-GB"/>
        </w:rPr>
        <w:t>14</w:t>
      </w:r>
      <w:r w:rsidRPr="008C2035">
        <w:rPr>
          <w:rFonts w:hint="eastAsia"/>
          <w:lang w:val="en-GB"/>
        </w:rPr>
        <w:t>日颁布的关于促进个人自理和关爱无自理能力者的第</w:t>
      </w:r>
      <w:r>
        <w:rPr>
          <w:rFonts w:hint="eastAsia"/>
          <w:lang w:val="en-GB"/>
        </w:rPr>
        <w:t>3</w:t>
      </w:r>
      <w:r w:rsidRPr="008C2035">
        <w:rPr>
          <w:rFonts w:hint="eastAsia"/>
          <w:lang w:val="en-GB"/>
        </w:rPr>
        <w:t>0</w:t>
      </w:r>
      <w:r>
        <w:rPr>
          <w:rFonts w:hint="eastAsia"/>
          <w:lang w:val="en-GB"/>
        </w:rPr>
        <w:t>/2</w:t>
      </w:r>
      <w:r w:rsidRPr="008C2035">
        <w:rPr>
          <w:rFonts w:hint="eastAsia"/>
          <w:lang w:val="en-GB"/>
        </w:rPr>
        <w:t>00</w:t>
      </w:r>
      <w:r>
        <w:rPr>
          <w:rFonts w:hint="eastAsia"/>
          <w:lang w:val="en-GB"/>
        </w:rPr>
        <w:t>6</w:t>
      </w:r>
      <w:r w:rsidRPr="008C2035">
        <w:rPr>
          <w:rFonts w:hint="eastAsia"/>
          <w:lang w:val="en-GB"/>
        </w:rPr>
        <w:t>号法律</w:t>
      </w:r>
      <w:r>
        <w:rPr>
          <w:rFonts w:hint="eastAsia"/>
          <w:lang w:val="en-GB"/>
        </w:rPr>
        <w:t>；</w:t>
      </w:r>
    </w:p>
    <w:p w:rsidR="004B493C" w:rsidRPr="008C2035" w:rsidRDefault="004B493C" w:rsidP="004B493C">
      <w:pPr>
        <w:pStyle w:val="SingleTxtGC"/>
        <w:numPr>
          <w:ilvl w:val="0"/>
          <w:numId w:val="20"/>
        </w:numPr>
        <w:tabs>
          <w:tab w:val="clear" w:pos="2426"/>
          <w:tab w:val="left" w:pos="2427"/>
        </w:tabs>
        <w:rPr>
          <w:rFonts w:hint="eastAsia"/>
          <w:lang w:val="en-GB"/>
        </w:rPr>
      </w:pPr>
      <w:r>
        <w:rPr>
          <w:rFonts w:hint="eastAsia"/>
          <w:lang w:val="en-GB"/>
        </w:rPr>
        <w:t>2</w:t>
      </w:r>
      <w:r w:rsidRPr="008C2035">
        <w:rPr>
          <w:rFonts w:hint="eastAsia"/>
          <w:lang w:val="en-GB"/>
        </w:rPr>
        <w:t>00</w:t>
      </w:r>
      <w:r>
        <w:rPr>
          <w:rFonts w:hint="eastAsia"/>
          <w:lang w:val="en-GB"/>
        </w:rPr>
        <w:t>4</w:t>
      </w:r>
      <w:r w:rsidRPr="008C2035">
        <w:rPr>
          <w:rFonts w:hint="eastAsia"/>
          <w:lang w:val="en-GB"/>
        </w:rPr>
        <w:t>年</w:t>
      </w:r>
      <w:r>
        <w:rPr>
          <w:rFonts w:hint="eastAsia"/>
          <w:lang w:val="en-GB"/>
        </w:rPr>
        <w:t>12</w:t>
      </w:r>
      <w:r w:rsidRPr="008C2035">
        <w:rPr>
          <w:rFonts w:hint="eastAsia"/>
          <w:lang w:val="en-GB"/>
        </w:rPr>
        <w:t>月</w:t>
      </w:r>
      <w:r>
        <w:rPr>
          <w:rFonts w:hint="eastAsia"/>
          <w:lang w:val="en-GB"/>
        </w:rPr>
        <w:t>28</w:t>
      </w:r>
      <w:r w:rsidRPr="008C2035">
        <w:rPr>
          <w:rFonts w:hint="eastAsia"/>
          <w:lang w:val="en-GB"/>
        </w:rPr>
        <w:t>日颁布的关于性别暴力综合保护措施的第</w:t>
      </w:r>
      <w:r>
        <w:rPr>
          <w:rFonts w:hint="eastAsia"/>
          <w:lang w:val="en-GB"/>
        </w:rPr>
        <w:t>1/2</w:t>
      </w:r>
      <w:r w:rsidRPr="008C2035">
        <w:rPr>
          <w:rFonts w:hint="eastAsia"/>
          <w:lang w:val="en-GB"/>
        </w:rPr>
        <w:t>00</w:t>
      </w:r>
      <w:r>
        <w:rPr>
          <w:rFonts w:hint="eastAsia"/>
          <w:lang w:val="en-GB"/>
        </w:rPr>
        <w:t>4</w:t>
      </w:r>
      <w:r w:rsidRPr="008C2035">
        <w:rPr>
          <w:rFonts w:hint="eastAsia"/>
          <w:lang w:val="en-GB"/>
        </w:rPr>
        <w:t>号组织法</w:t>
      </w:r>
      <w:r>
        <w:rPr>
          <w:rFonts w:hint="eastAsia"/>
          <w:lang w:val="en-GB"/>
        </w:rPr>
        <w:t>；</w:t>
      </w:r>
    </w:p>
    <w:p w:rsidR="004B493C" w:rsidRPr="008C2035" w:rsidRDefault="004B493C" w:rsidP="004B493C">
      <w:pPr>
        <w:pStyle w:val="SingleTxtGC"/>
        <w:numPr>
          <w:ilvl w:val="0"/>
          <w:numId w:val="20"/>
        </w:numPr>
        <w:tabs>
          <w:tab w:val="clear" w:pos="2426"/>
          <w:tab w:val="left" w:pos="2427"/>
        </w:tabs>
        <w:rPr>
          <w:rFonts w:hint="eastAsia"/>
          <w:lang w:val="en-GB"/>
        </w:rPr>
      </w:pPr>
      <w:r w:rsidRPr="008C2035">
        <w:rPr>
          <w:rFonts w:hint="eastAsia"/>
          <w:lang w:val="en-GB"/>
        </w:rPr>
        <w:t>在人口贩运方面通过的措施</w:t>
      </w:r>
      <w:r>
        <w:rPr>
          <w:rFonts w:hint="eastAsia"/>
          <w:lang w:val="en-GB"/>
        </w:rPr>
        <w:t>：</w:t>
      </w:r>
      <w:r w:rsidRPr="008C2035">
        <w:rPr>
          <w:rFonts w:hint="eastAsia"/>
          <w:lang w:val="en-GB"/>
        </w:rPr>
        <w:t>特别是在刑法典里将贩运人口列为罪行</w:t>
      </w:r>
      <w:r>
        <w:rPr>
          <w:rFonts w:hint="eastAsia"/>
          <w:lang w:val="en-GB"/>
        </w:rPr>
        <w:t>；</w:t>
      </w:r>
      <w:r w:rsidRPr="008C2035">
        <w:rPr>
          <w:rFonts w:hint="eastAsia"/>
          <w:lang w:val="en-GB"/>
        </w:rPr>
        <w:t>批准了欧洲委员会关于打击人口贩运的公约</w:t>
      </w:r>
      <w:r>
        <w:rPr>
          <w:rFonts w:hint="eastAsia"/>
          <w:lang w:val="en-GB"/>
        </w:rPr>
        <w:t>；</w:t>
      </w:r>
      <w:r w:rsidRPr="008C2035">
        <w:rPr>
          <w:rFonts w:hint="eastAsia"/>
          <w:lang w:val="en-GB"/>
        </w:rPr>
        <w:t>展开了《</w:t>
      </w:r>
      <w:r>
        <w:rPr>
          <w:rFonts w:hint="eastAsia"/>
          <w:lang w:val="en-GB"/>
        </w:rPr>
        <w:t>2</w:t>
      </w:r>
      <w:r w:rsidRPr="008C2035">
        <w:rPr>
          <w:rFonts w:hint="eastAsia"/>
          <w:lang w:val="en-GB"/>
        </w:rPr>
        <w:t>00</w:t>
      </w:r>
      <w:r>
        <w:rPr>
          <w:rFonts w:hint="eastAsia"/>
          <w:lang w:val="en-GB"/>
        </w:rPr>
        <w:t>9</w:t>
      </w:r>
      <w:r w:rsidRPr="008C2035">
        <w:rPr>
          <w:rFonts w:hint="eastAsia"/>
          <w:lang w:val="en-GB"/>
        </w:rPr>
        <w:t>-</w:t>
      </w:r>
      <w:r>
        <w:rPr>
          <w:rFonts w:hint="eastAsia"/>
          <w:lang w:val="en-GB"/>
        </w:rPr>
        <w:t>2</w:t>
      </w:r>
      <w:r w:rsidRPr="008C2035">
        <w:rPr>
          <w:rFonts w:hint="eastAsia"/>
          <w:lang w:val="en-GB"/>
        </w:rPr>
        <w:t>0</w:t>
      </w:r>
      <w:r>
        <w:rPr>
          <w:rFonts w:hint="eastAsia"/>
          <w:lang w:val="en-GB"/>
        </w:rPr>
        <w:t>12</w:t>
      </w:r>
      <w:r w:rsidRPr="008C2035">
        <w:rPr>
          <w:rFonts w:hint="eastAsia"/>
          <w:lang w:val="en-GB"/>
        </w:rPr>
        <w:t>年第一期打击以性剥削为目的的人口贩卖全面计划》</w:t>
      </w:r>
      <w:r>
        <w:rPr>
          <w:rFonts w:hint="eastAsia"/>
          <w:lang w:val="en-GB"/>
        </w:rPr>
        <w:t>；</w:t>
      </w:r>
      <w:r w:rsidRPr="008C2035">
        <w:rPr>
          <w:rFonts w:hint="eastAsia"/>
          <w:lang w:val="en-GB"/>
        </w:rPr>
        <w:t>《</w:t>
      </w:r>
      <w:r>
        <w:rPr>
          <w:rFonts w:hint="eastAsia"/>
          <w:lang w:val="en-GB"/>
        </w:rPr>
        <w:t>2</w:t>
      </w:r>
      <w:r w:rsidRPr="008C2035">
        <w:rPr>
          <w:rFonts w:hint="eastAsia"/>
          <w:lang w:val="en-GB"/>
        </w:rPr>
        <w:t>0</w:t>
      </w:r>
      <w:r>
        <w:rPr>
          <w:rFonts w:hint="eastAsia"/>
          <w:lang w:val="en-GB"/>
        </w:rPr>
        <w:t>1</w:t>
      </w:r>
      <w:r w:rsidRPr="008C2035">
        <w:rPr>
          <w:rFonts w:hint="eastAsia"/>
          <w:lang w:val="en-GB"/>
        </w:rPr>
        <w:t>0-</w:t>
      </w:r>
      <w:r>
        <w:rPr>
          <w:rFonts w:hint="eastAsia"/>
          <w:lang w:val="en-GB"/>
        </w:rPr>
        <w:t>2</w:t>
      </w:r>
      <w:r w:rsidRPr="008C2035">
        <w:rPr>
          <w:rFonts w:hint="eastAsia"/>
          <w:lang w:val="en-GB"/>
        </w:rPr>
        <w:t>0</w:t>
      </w:r>
      <w:r>
        <w:rPr>
          <w:rFonts w:hint="eastAsia"/>
          <w:lang w:val="en-GB"/>
        </w:rPr>
        <w:t>13</w:t>
      </w:r>
      <w:r w:rsidRPr="008C2035">
        <w:rPr>
          <w:rFonts w:hint="eastAsia"/>
          <w:lang w:val="en-GB"/>
        </w:rPr>
        <w:t>年第三期打击对儿童和未成年人的性剥削计划》</w:t>
      </w:r>
      <w:r>
        <w:rPr>
          <w:rFonts w:hint="eastAsia"/>
          <w:lang w:val="en-GB"/>
        </w:rPr>
        <w:t>。</w:t>
      </w:r>
    </w:p>
    <w:p w:rsidR="004B493C" w:rsidRPr="008C2035" w:rsidRDefault="004B493C" w:rsidP="004B493C">
      <w:pPr>
        <w:pStyle w:val="H1GC"/>
        <w:rPr>
          <w:rFonts w:hint="eastAsia"/>
          <w:lang w:val="en-GB"/>
        </w:rPr>
      </w:pPr>
      <w:r w:rsidRPr="008C2035">
        <w:rPr>
          <w:rFonts w:hint="eastAsia"/>
          <w:lang w:val="en-GB"/>
        </w:rPr>
        <w:tab/>
      </w:r>
      <w:r>
        <w:rPr>
          <w:rFonts w:hint="eastAsia"/>
          <w:lang w:val="en-GB"/>
        </w:rPr>
        <w:t>C</w:t>
      </w:r>
      <w:r w:rsidRPr="008C2035">
        <w:rPr>
          <w:rFonts w:hint="eastAsia"/>
          <w:lang w:val="en-GB"/>
        </w:rPr>
        <w:t>.</w:t>
      </w:r>
      <w:r>
        <w:rPr>
          <w:rFonts w:hint="eastAsia"/>
          <w:lang w:val="en-GB"/>
        </w:rPr>
        <w:tab/>
      </w:r>
      <w:r w:rsidRPr="008C2035">
        <w:rPr>
          <w:rFonts w:hint="eastAsia"/>
          <w:lang w:val="en-GB"/>
        </w:rPr>
        <w:t>主要关注问题和建议</w:t>
      </w:r>
    </w:p>
    <w:p w:rsidR="004B493C" w:rsidRDefault="004B493C" w:rsidP="004B493C">
      <w:pPr>
        <w:pStyle w:val="SingleTxtGC"/>
        <w:rPr>
          <w:rFonts w:hint="eastAsia"/>
          <w:lang w:val="en-GB"/>
        </w:rPr>
      </w:pPr>
      <w:r>
        <w:rPr>
          <w:rFonts w:hint="eastAsia"/>
          <w:lang w:val="en-GB"/>
        </w:rPr>
        <w:t>(6)</w:t>
      </w:r>
      <w:r w:rsidR="0015048E">
        <w:rPr>
          <w:rFonts w:hint="eastAsia"/>
          <w:lang w:val="en-GB"/>
        </w:rPr>
        <w:tab/>
      </w:r>
      <w:r w:rsidRPr="008C2035">
        <w:rPr>
          <w:rFonts w:hint="eastAsia"/>
          <w:lang w:val="en-GB"/>
        </w:rPr>
        <w:t>委员会感到关切的是除了在《宪法》里作为一项基本权利被列入的教育权外</w:t>
      </w:r>
      <w:r>
        <w:rPr>
          <w:rFonts w:hint="eastAsia"/>
          <w:lang w:val="en-GB"/>
        </w:rPr>
        <w:t>，</w:t>
      </w:r>
      <w:r w:rsidRPr="008C2035">
        <w:rPr>
          <w:rFonts w:hint="eastAsia"/>
          <w:lang w:val="en-GB"/>
        </w:rPr>
        <w:t>经济</w:t>
      </w:r>
      <w:r>
        <w:rPr>
          <w:rFonts w:hint="eastAsia"/>
          <w:lang w:val="en-GB"/>
        </w:rPr>
        <w:t>，</w:t>
      </w:r>
      <w:r w:rsidRPr="008C2035">
        <w:rPr>
          <w:rFonts w:hint="eastAsia"/>
          <w:lang w:val="en-GB"/>
        </w:rPr>
        <w:t>社会和文化权利只被缔约国当作为社会和经济政策</w:t>
      </w:r>
      <w:r>
        <w:rPr>
          <w:rFonts w:hint="eastAsia"/>
          <w:lang w:val="en-GB"/>
        </w:rPr>
        <w:t>，</w:t>
      </w:r>
      <w:r w:rsidRPr="008C2035">
        <w:rPr>
          <w:rFonts w:hint="eastAsia"/>
          <w:lang w:val="en-GB"/>
        </w:rPr>
        <w:t>立法和司法方面的</w:t>
      </w:r>
      <w:r>
        <w:rPr>
          <w:rFonts w:hint="eastAsia"/>
          <w:lang w:val="en-GB"/>
        </w:rPr>
        <w:t>“</w:t>
      </w:r>
      <w:r w:rsidRPr="008C2035">
        <w:rPr>
          <w:rFonts w:hint="eastAsia"/>
          <w:lang w:val="en-GB"/>
        </w:rPr>
        <w:t>指导原则</w:t>
      </w:r>
      <w:r>
        <w:rPr>
          <w:rFonts w:hint="eastAsia"/>
          <w:lang w:val="en-GB"/>
        </w:rPr>
        <w:t>”</w:t>
      </w:r>
      <w:r w:rsidRPr="008C2035">
        <w:rPr>
          <w:rFonts w:hint="eastAsia"/>
          <w:lang w:val="en-GB"/>
        </w:rPr>
        <w:t>。委员会也感到关切的是在缔约国法庭上很少援引或适用《公约》的条款。</w:t>
      </w:r>
    </w:p>
    <w:p w:rsidR="004B493C" w:rsidRDefault="004B493C" w:rsidP="004B493C">
      <w:pPr>
        <w:pStyle w:val="SingleTxtGC"/>
        <w:rPr>
          <w:rFonts w:eastAsia="SimHei" w:hint="eastAsia"/>
          <w:lang w:val="en-GB"/>
        </w:rPr>
      </w:pPr>
      <w:r w:rsidRPr="008C2035">
        <w:rPr>
          <w:rFonts w:eastAsia="SimHei" w:hint="eastAsia"/>
          <w:lang w:val="en-GB"/>
        </w:rPr>
        <w:t>鉴于人权的不可分割性</w:t>
      </w:r>
      <w:r>
        <w:rPr>
          <w:rFonts w:eastAsia="SimHei" w:hint="eastAsia"/>
          <w:lang w:val="en-GB"/>
        </w:rPr>
        <w:t>，</w:t>
      </w:r>
      <w:r w:rsidRPr="008C2035">
        <w:rPr>
          <w:rFonts w:eastAsia="SimHei" w:hint="eastAsia"/>
          <w:lang w:val="en-GB"/>
        </w:rPr>
        <w:t>普遍性和相互依存性</w:t>
      </w:r>
      <w:r>
        <w:rPr>
          <w:rFonts w:eastAsia="SimHei" w:hint="eastAsia"/>
          <w:lang w:val="en-GB"/>
        </w:rPr>
        <w:t>，</w:t>
      </w:r>
      <w:r w:rsidRPr="008C2035">
        <w:rPr>
          <w:rFonts w:eastAsia="SimHei" w:hint="eastAsia"/>
          <w:lang w:val="en-GB"/>
        </w:rPr>
        <w:t>委员会促请缔约国采取必要的立法措施以保证经济</w:t>
      </w:r>
      <w:r>
        <w:rPr>
          <w:rFonts w:eastAsia="SimHei" w:hint="eastAsia"/>
          <w:lang w:val="en-GB"/>
        </w:rPr>
        <w:t>，</w:t>
      </w:r>
      <w:r w:rsidRPr="008C2035">
        <w:rPr>
          <w:rFonts w:eastAsia="SimHei" w:hint="eastAsia"/>
          <w:lang w:val="en-GB"/>
        </w:rPr>
        <w:t>社会和文化权利享有与公民和政治权利同样水平的保护。委员会也建议缔约国采取适当措施以确保可以在国内法庭上援引和适用《公约》的条款。</w:t>
      </w:r>
    </w:p>
    <w:p w:rsidR="004B493C" w:rsidRPr="008C2035" w:rsidRDefault="004B493C" w:rsidP="004B493C">
      <w:pPr>
        <w:pStyle w:val="SingleTxtGC"/>
        <w:rPr>
          <w:rFonts w:eastAsia="SimHei" w:hint="eastAsia"/>
          <w:lang w:val="en-GB"/>
        </w:rPr>
      </w:pPr>
      <w:r>
        <w:rPr>
          <w:rFonts w:eastAsia="SimHei" w:hint="eastAsia"/>
          <w:lang w:val="en-GB"/>
        </w:rPr>
        <w:t>(7)</w:t>
      </w:r>
      <w:r w:rsidR="0015048E">
        <w:rPr>
          <w:rFonts w:eastAsia="SimHei" w:hint="eastAsia"/>
          <w:lang w:val="en-GB"/>
        </w:rPr>
        <w:tab/>
      </w:r>
      <w:r w:rsidRPr="008C2035">
        <w:rPr>
          <w:rFonts w:hint="eastAsia"/>
          <w:lang w:val="en-GB"/>
        </w:rPr>
        <w:t>委员会关切的是人权监察员的职权没有提到促进人权或人权教育。委员会也感到关切的是监察员办事处没有权力向法院提出有关违反经济</w:t>
      </w:r>
      <w:r>
        <w:rPr>
          <w:rFonts w:hint="eastAsia"/>
          <w:lang w:val="en-GB"/>
        </w:rPr>
        <w:t>，</w:t>
      </w:r>
      <w:r w:rsidRPr="008C2035">
        <w:rPr>
          <w:rFonts w:hint="eastAsia"/>
          <w:lang w:val="en-GB"/>
        </w:rPr>
        <w:t>社会和文化权利的个人申诉。</w:t>
      </w:r>
    </w:p>
    <w:p w:rsidR="004B493C" w:rsidRDefault="004B493C" w:rsidP="004B493C">
      <w:pPr>
        <w:pStyle w:val="SingleTxtGC"/>
        <w:rPr>
          <w:rFonts w:eastAsia="SimHei" w:hint="eastAsia"/>
          <w:lang w:val="en-GB"/>
        </w:rPr>
      </w:pPr>
      <w:r w:rsidRPr="008C2035">
        <w:rPr>
          <w:rFonts w:eastAsia="SimHei" w:hint="eastAsia"/>
          <w:lang w:val="en-GB"/>
        </w:rPr>
        <w:t>委员会建议扩充监察员办事处的权限</w:t>
      </w:r>
      <w:r>
        <w:rPr>
          <w:rFonts w:eastAsia="SimHei" w:hint="eastAsia"/>
          <w:lang w:val="en-GB"/>
        </w:rPr>
        <w:t>，</w:t>
      </w:r>
      <w:r w:rsidRPr="008C2035">
        <w:rPr>
          <w:rFonts w:eastAsia="SimHei" w:hint="eastAsia"/>
          <w:lang w:val="en-GB"/>
        </w:rPr>
        <w:t>以包括促进人权或人权教育的工作</w:t>
      </w:r>
      <w:r>
        <w:rPr>
          <w:rFonts w:eastAsia="SimHei" w:hint="eastAsia"/>
          <w:lang w:val="en-GB"/>
        </w:rPr>
        <w:t>，</w:t>
      </w:r>
      <w:r w:rsidRPr="008C2035">
        <w:rPr>
          <w:rFonts w:eastAsia="SimHei" w:hint="eastAsia"/>
          <w:lang w:val="en-GB"/>
        </w:rPr>
        <w:t>并授权该办事处向法院提交案件。</w:t>
      </w:r>
    </w:p>
    <w:p w:rsidR="004B493C" w:rsidRDefault="004B493C" w:rsidP="004B493C">
      <w:pPr>
        <w:pStyle w:val="SingleTxtGC"/>
        <w:rPr>
          <w:rFonts w:hint="eastAsia"/>
          <w:lang w:val="en-GB"/>
        </w:rPr>
      </w:pPr>
      <w:r>
        <w:rPr>
          <w:rFonts w:hint="eastAsia"/>
          <w:lang w:val="en-GB"/>
        </w:rPr>
        <w:t>(8)</w:t>
      </w:r>
      <w:r w:rsidR="0015048E">
        <w:rPr>
          <w:rFonts w:hint="eastAsia"/>
          <w:lang w:val="en-GB"/>
        </w:rPr>
        <w:tab/>
      </w:r>
      <w:r w:rsidRPr="008C2035">
        <w:rPr>
          <w:rFonts w:hint="eastAsia"/>
          <w:lang w:val="en-GB"/>
        </w:rPr>
        <w:t>委员会对《公约》里所载权利受到有效保护的水平由于缔约国采取的紧缩措施而削减了表示关切。这些措施过分削减了处境不利和被边缘化的个人和群体</w:t>
      </w:r>
      <w:r>
        <w:rPr>
          <w:rFonts w:hint="eastAsia"/>
          <w:lang w:val="en-GB"/>
        </w:rPr>
        <w:t>，</w:t>
      </w:r>
      <w:r w:rsidRPr="008C2035">
        <w:rPr>
          <w:rFonts w:hint="eastAsia"/>
          <w:lang w:val="en-GB"/>
        </w:rPr>
        <w:t>特别是穷人</w:t>
      </w:r>
      <w:r>
        <w:rPr>
          <w:rFonts w:hint="eastAsia"/>
          <w:lang w:val="en-GB"/>
        </w:rPr>
        <w:t>，</w:t>
      </w:r>
      <w:r w:rsidRPr="008C2035">
        <w:rPr>
          <w:rFonts w:hint="eastAsia"/>
          <w:lang w:val="en-GB"/>
        </w:rPr>
        <w:t>妇女</w:t>
      </w:r>
      <w:r>
        <w:rPr>
          <w:rFonts w:hint="eastAsia"/>
          <w:lang w:val="en-GB"/>
        </w:rPr>
        <w:t>，</w:t>
      </w:r>
      <w:r w:rsidRPr="008C2035">
        <w:rPr>
          <w:rFonts w:hint="eastAsia"/>
          <w:lang w:val="en-GB"/>
        </w:rPr>
        <w:t>儿童、残疾人</w:t>
      </w:r>
      <w:r>
        <w:rPr>
          <w:rFonts w:hint="eastAsia"/>
          <w:lang w:val="en-GB"/>
        </w:rPr>
        <w:t>，</w:t>
      </w:r>
      <w:r w:rsidRPr="008C2035">
        <w:rPr>
          <w:rFonts w:hint="eastAsia"/>
          <w:lang w:val="en-GB"/>
        </w:rPr>
        <w:t>失业的成年人和青年人</w:t>
      </w:r>
      <w:r>
        <w:rPr>
          <w:rFonts w:hint="eastAsia"/>
          <w:lang w:val="en-GB"/>
        </w:rPr>
        <w:t>，</w:t>
      </w:r>
      <w:r w:rsidRPr="008C2035">
        <w:rPr>
          <w:rFonts w:hint="eastAsia"/>
          <w:lang w:val="en-GB"/>
        </w:rPr>
        <w:t>长者</w:t>
      </w:r>
      <w:r>
        <w:rPr>
          <w:rFonts w:hint="eastAsia"/>
          <w:lang w:val="en-GB"/>
        </w:rPr>
        <w:t>，</w:t>
      </w:r>
      <w:r w:rsidRPr="008C2035">
        <w:rPr>
          <w:rFonts w:hint="eastAsia"/>
          <w:lang w:val="en-GB"/>
        </w:rPr>
        <w:t>吉卜赛人</w:t>
      </w:r>
      <w:r>
        <w:rPr>
          <w:rFonts w:hint="eastAsia"/>
          <w:lang w:val="en-GB"/>
        </w:rPr>
        <w:t>，</w:t>
      </w:r>
      <w:r w:rsidRPr="008C2035">
        <w:rPr>
          <w:rFonts w:hint="eastAsia"/>
          <w:lang w:val="en-GB"/>
        </w:rPr>
        <w:t>移民和寻求庇护者所享有的权利。</w:t>
      </w:r>
      <w:r>
        <w:rPr>
          <w:rFonts w:hint="eastAsia"/>
          <w:lang w:val="en-GB"/>
        </w:rPr>
        <w:t>(</w:t>
      </w:r>
      <w:r w:rsidRPr="008C2035">
        <w:rPr>
          <w:rFonts w:hint="eastAsia"/>
          <w:lang w:val="en-GB"/>
        </w:rPr>
        <w:t>第二条第</w:t>
      </w:r>
      <w:r>
        <w:rPr>
          <w:rFonts w:hint="eastAsia"/>
          <w:lang w:val="en-GB"/>
        </w:rPr>
        <w:t>1</w:t>
      </w:r>
      <w:r w:rsidRPr="008C2035">
        <w:rPr>
          <w:rFonts w:hint="eastAsia"/>
          <w:lang w:val="en-GB"/>
        </w:rPr>
        <w:t>款</w:t>
      </w:r>
      <w:r>
        <w:rPr>
          <w:rFonts w:hint="eastAsia"/>
          <w:lang w:val="en-GB"/>
        </w:rPr>
        <w:t>)</w:t>
      </w:r>
      <w:r w:rsidRPr="008C2035">
        <w:rPr>
          <w:rFonts w:hint="eastAsia"/>
          <w:lang w:val="en-GB"/>
        </w:rPr>
        <w:t>。</w:t>
      </w:r>
    </w:p>
    <w:p w:rsidR="004B493C" w:rsidRDefault="004B493C" w:rsidP="004B493C">
      <w:pPr>
        <w:pStyle w:val="SingleTxtGC"/>
        <w:rPr>
          <w:rFonts w:eastAsia="SimHei" w:hint="eastAsia"/>
          <w:lang w:val="en-GB"/>
        </w:rPr>
      </w:pPr>
      <w:r w:rsidRPr="008C2035">
        <w:rPr>
          <w:rFonts w:eastAsia="SimHei" w:hint="eastAsia"/>
          <w:lang w:val="en-GB"/>
        </w:rPr>
        <w:t>委员会建议缔约国确保通过的紧缩措施都照顾到所有《公约》权利的最低核心标准</w:t>
      </w:r>
      <w:r>
        <w:rPr>
          <w:rFonts w:eastAsia="SimHei" w:hint="eastAsia"/>
          <w:lang w:val="en-GB"/>
        </w:rPr>
        <w:t>，</w:t>
      </w:r>
      <w:r w:rsidRPr="008C2035">
        <w:rPr>
          <w:rFonts w:eastAsia="SimHei" w:hint="eastAsia"/>
          <w:lang w:val="en-GB"/>
        </w:rPr>
        <w:t>并采取适当措施在不论什么情况下保护特别是处境不利和边缘化个人和群体的核心权利。在这方面</w:t>
      </w:r>
      <w:r>
        <w:rPr>
          <w:rFonts w:eastAsia="SimHei" w:hint="eastAsia"/>
          <w:lang w:val="en-GB"/>
        </w:rPr>
        <w:t>，</w:t>
      </w:r>
      <w:r w:rsidRPr="008C2035">
        <w:rPr>
          <w:rFonts w:eastAsia="SimHei" w:hint="eastAsia"/>
          <w:lang w:val="en-GB"/>
        </w:rPr>
        <w:t>委员会建议缔约国编制分类的统计数据</w:t>
      </w:r>
      <w:r>
        <w:rPr>
          <w:rFonts w:eastAsia="SimHei" w:hint="eastAsia"/>
          <w:lang w:val="en-GB"/>
        </w:rPr>
        <w:t>，</w:t>
      </w:r>
      <w:r w:rsidRPr="008C2035">
        <w:rPr>
          <w:rFonts w:eastAsia="SimHei" w:hint="eastAsia"/>
          <w:lang w:val="en-GB"/>
        </w:rPr>
        <w:t>以便鉴定受到影响的个人和群体</w:t>
      </w:r>
      <w:r>
        <w:rPr>
          <w:rFonts w:eastAsia="SimHei" w:hint="eastAsia"/>
          <w:lang w:val="en-GB"/>
        </w:rPr>
        <w:t>，</w:t>
      </w:r>
      <w:r w:rsidRPr="008C2035">
        <w:rPr>
          <w:rFonts w:eastAsia="SimHei" w:hint="eastAsia"/>
          <w:lang w:val="en-GB"/>
        </w:rPr>
        <w:t>并提高效率</w:t>
      </w:r>
      <w:r>
        <w:rPr>
          <w:rFonts w:eastAsia="SimHei" w:hint="eastAsia"/>
          <w:lang w:val="en-GB"/>
        </w:rPr>
        <w:t>，</w:t>
      </w:r>
      <w:r w:rsidRPr="008C2035">
        <w:rPr>
          <w:rFonts w:eastAsia="SimHei" w:hint="eastAsia"/>
          <w:lang w:val="en-GB"/>
        </w:rPr>
        <w:t>保护他们的经济</w:t>
      </w:r>
      <w:r>
        <w:rPr>
          <w:rFonts w:eastAsia="SimHei" w:hint="eastAsia"/>
          <w:lang w:val="en-GB"/>
        </w:rPr>
        <w:t>，</w:t>
      </w:r>
      <w:r w:rsidRPr="008C2035">
        <w:rPr>
          <w:rFonts w:eastAsia="SimHei" w:hint="eastAsia"/>
          <w:lang w:val="en-GB"/>
        </w:rPr>
        <w:t>社会</w:t>
      </w:r>
      <w:r>
        <w:rPr>
          <w:rFonts w:eastAsia="SimHei" w:hint="eastAsia"/>
          <w:lang w:val="en-GB"/>
        </w:rPr>
        <w:t>，</w:t>
      </w:r>
      <w:r w:rsidRPr="008C2035">
        <w:rPr>
          <w:rFonts w:eastAsia="SimHei" w:hint="eastAsia"/>
          <w:lang w:val="en-GB"/>
        </w:rPr>
        <w:t>文化权利。委员会也提请缔约国注意它在</w:t>
      </w:r>
      <w:r>
        <w:rPr>
          <w:rFonts w:eastAsia="SimHei" w:hint="eastAsia"/>
          <w:lang w:val="en-GB"/>
        </w:rPr>
        <w:t>2</w:t>
      </w:r>
      <w:r w:rsidRPr="008C2035">
        <w:rPr>
          <w:rFonts w:eastAsia="SimHei" w:hint="eastAsia"/>
          <w:lang w:val="en-GB"/>
        </w:rPr>
        <w:t>0</w:t>
      </w:r>
      <w:r>
        <w:rPr>
          <w:rFonts w:eastAsia="SimHei" w:hint="eastAsia"/>
          <w:lang w:val="en-GB"/>
        </w:rPr>
        <w:t>12</w:t>
      </w:r>
      <w:r w:rsidRPr="008C2035">
        <w:rPr>
          <w:rFonts w:eastAsia="SimHei" w:hint="eastAsia"/>
          <w:lang w:val="en-GB"/>
        </w:rPr>
        <w:t>年</w:t>
      </w:r>
      <w:r>
        <w:rPr>
          <w:rFonts w:eastAsia="SimHei" w:hint="eastAsia"/>
          <w:lang w:val="en-GB"/>
        </w:rPr>
        <w:t>5</w:t>
      </w:r>
      <w:r w:rsidRPr="008C2035">
        <w:rPr>
          <w:rFonts w:eastAsia="SimHei" w:hint="eastAsia"/>
          <w:lang w:val="en-GB"/>
        </w:rPr>
        <w:t>月</w:t>
      </w:r>
      <w:r>
        <w:rPr>
          <w:rFonts w:eastAsia="SimHei" w:hint="eastAsia"/>
          <w:lang w:val="en-GB"/>
        </w:rPr>
        <w:t>16</w:t>
      </w:r>
      <w:r w:rsidRPr="008C2035">
        <w:rPr>
          <w:rFonts w:eastAsia="SimHei" w:hint="eastAsia"/>
          <w:lang w:val="en-GB"/>
        </w:rPr>
        <w:t>日致各缔约国关于在经济和金融危机情况下保护经济</w:t>
      </w:r>
      <w:r>
        <w:rPr>
          <w:rFonts w:eastAsia="SimHei" w:hint="eastAsia"/>
          <w:lang w:val="en-GB"/>
        </w:rPr>
        <w:t>，</w:t>
      </w:r>
      <w:r w:rsidRPr="008C2035">
        <w:rPr>
          <w:rFonts w:eastAsia="SimHei" w:hint="eastAsia"/>
          <w:lang w:val="en-GB"/>
        </w:rPr>
        <w:t>社会</w:t>
      </w:r>
      <w:r>
        <w:rPr>
          <w:rFonts w:eastAsia="SimHei" w:hint="eastAsia"/>
          <w:lang w:val="en-GB"/>
        </w:rPr>
        <w:t>，</w:t>
      </w:r>
      <w:r w:rsidRPr="008C2035">
        <w:rPr>
          <w:rFonts w:eastAsia="SimHei" w:hint="eastAsia"/>
          <w:lang w:val="en-GB"/>
        </w:rPr>
        <w:t>文化权利的公开信。</w:t>
      </w:r>
    </w:p>
    <w:p w:rsidR="004B493C" w:rsidRPr="008C2035" w:rsidRDefault="004B493C" w:rsidP="004B493C">
      <w:pPr>
        <w:pStyle w:val="SingleTxtGC"/>
        <w:rPr>
          <w:rFonts w:hint="eastAsia"/>
          <w:lang w:val="en-GB"/>
        </w:rPr>
      </w:pPr>
      <w:r>
        <w:rPr>
          <w:rFonts w:hint="eastAsia"/>
          <w:lang w:val="en-GB"/>
        </w:rPr>
        <w:t>(9)</w:t>
      </w:r>
      <w:r w:rsidR="0015048E">
        <w:rPr>
          <w:rFonts w:hint="eastAsia"/>
          <w:lang w:val="en-GB"/>
        </w:rPr>
        <w:tab/>
      </w:r>
      <w:r w:rsidRPr="008C2035">
        <w:rPr>
          <w:rFonts w:hint="eastAsia"/>
          <w:lang w:val="en-GB"/>
        </w:rPr>
        <w:t>委员会感到关切的是在经济</w:t>
      </w:r>
      <w:r>
        <w:rPr>
          <w:rFonts w:hint="eastAsia"/>
          <w:lang w:val="en-GB"/>
        </w:rPr>
        <w:t>，</w:t>
      </w:r>
      <w:r w:rsidRPr="008C2035">
        <w:rPr>
          <w:rFonts w:hint="eastAsia"/>
          <w:lang w:val="en-GB"/>
        </w:rPr>
        <w:t>社会和文化权利方面的权力下放</w:t>
      </w:r>
      <w:r>
        <w:rPr>
          <w:rFonts w:hint="eastAsia"/>
          <w:lang w:val="en-GB"/>
        </w:rPr>
        <w:t>，</w:t>
      </w:r>
      <w:r w:rsidRPr="008C2035">
        <w:rPr>
          <w:rFonts w:hint="eastAsia"/>
          <w:lang w:val="en-GB"/>
        </w:rPr>
        <w:t>导致了在</w:t>
      </w:r>
      <w:r>
        <w:rPr>
          <w:rFonts w:hint="eastAsia"/>
          <w:lang w:val="en-GB"/>
        </w:rPr>
        <w:t>17</w:t>
      </w:r>
      <w:r w:rsidRPr="008C2035">
        <w:rPr>
          <w:rFonts w:hint="eastAsia"/>
          <w:lang w:val="en-GB"/>
        </w:rPr>
        <w:t>个自治区里所享有的这些权利出现差距。</w:t>
      </w:r>
      <w:r>
        <w:rPr>
          <w:rFonts w:hint="eastAsia"/>
          <w:lang w:val="en-GB"/>
        </w:rPr>
        <w:t>(</w:t>
      </w:r>
      <w:r w:rsidRPr="008C2035">
        <w:rPr>
          <w:rFonts w:hint="eastAsia"/>
          <w:lang w:val="en-GB"/>
        </w:rPr>
        <w:t>第二条第</w:t>
      </w:r>
      <w:r>
        <w:rPr>
          <w:rFonts w:hint="eastAsia"/>
          <w:lang w:val="en-GB"/>
        </w:rPr>
        <w:t>1</w:t>
      </w:r>
      <w:r w:rsidRPr="008C2035">
        <w:rPr>
          <w:rFonts w:hint="eastAsia"/>
          <w:lang w:val="en-GB"/>
        </w:rPr>
        <w:t>款</w:t>
      </w:r>
      <w:r>
        <w:rPr>
          <w:rFonts w:hint="eastAsia"/>
          <w:lang w:val="en-GB"/>
        </w:rPr>
        <w:t>)</w:t>
      </w:r>
      <w:r w:rsidRPr="008C2035">
        <w:rPr>
          <w:rFonts w:hint="eastAsia"/>
          <w:lang w:val="en-GB"/>
        </w:rPr>
        <w:t>。</w:t>
      </w:r>
    </w:p>
    <w:p w:rsidR="004B493C" w:rsidRPr="008C2035" w:rsidRDefault="004B493C" w:rsidP="004B493C">
      <w:pPr>
        <w:pStyle w:val="SingleTxtGC"/>
        <w:rPr>
          <w:rFonts w:eastAsia="SimHei" w:hint="eastAsia"/>
          <w:lang w:val="en-GB"/>
        </w:rPr>
      </w:pPr>
      <w:r w:rsidRPr="008C2035">
        <w:rPr>
          <w:rFonts w:eastAsia="SimHei" w:hint="eastAsia"/>
          <w:lang w:val="en-GB"/>
        </w:rPr>
        <w:t>委员会促请缔约国确保各自治区在社会投资</w:t>
      </w:r>
      <w:r>
        <w:rPr>
          <w:rFonts w:eastAsia="SimHei" w:hint="eastAsia"/>
          <w:lang w:val="en-GB"/>
        </w:rPr>
        <w:t>，</w:t>
      </w:r>
      <w:r w:rsidRPr="008C2035">
        <w:rPr>
          <w:rFonts w:eastAsia="SimHei" w:hint="eastAsia"/>
          <w:lang w:val="en-GB"/>
        </w:rPr>
        <w:t>和对社会福利服务的削减方面的差距不会导致在享有经济</w:t>
      </w:r>
      <w:r>
        <w:rPr>
          <w:rFonts w:eastAsia="SimHei" w:hint="eastAsia"/>
          <w:lang w:val="en-GB"/>
        </w:rPr>
        <w:t>，</w:t>
      </w:r>
      <w:r w:rsidRPr="008C2035">
        <w:rPr>
          <w:rFonts w:eastAsia="SimHei" w:hint="eastAsia"/>
          <w:lang w:val="en-GB"/>
        </w:rPr>
        <w:t>社会和文化权利方面的不公平和歧视。</w:t>
      </w:r>
    </w:p>
    <w:p w:rsidR="004B493C" w:rsidRPr="008C2035" w:rsidRDefault="004B493C" w:rsidP="004B493C">
      <w:pPr>
        <w:pStyle w:val="SingleTxtGC"/>
        <w:rPr>
          <w:rFonts w:hint="eastAsia"/>
          <w:lang w:val="en-GB"/>
        </w:rPr>
      </w:pPr>
      <w:r>
        <w:rPr>
          <w:rFonts w:hint="eastAsia"/>
          <w:lang w:val="en-GB"/>
        </w:rPr>
        <w:t>(10)</w:t>
      </w:r>
      <w:r w:rsidRPr="008C2035">
        <w:rPr>
          <w:rFonts w:hint="eastAsia"/>
          <w:lang w:val="en-GB"/>
        </w:rPr>
        <w:t xml:space="preserve"> </w:t>
      </w:r>
      <w:r>
        <w:rPr>
          <w:rFonts w:hint="eastAsia"/>
          <w:lang w:val="en-GB"/>
        </w:rPr>
        <w:t xml:space="preserve"> </w:t>
      </w:r>
      <w:r w:rsidRPr="008C2035">
        <w:rPr>
          <w:rFonts w:hint="eastAsia"/>
          <w:lang w:val="en-GB"/>
        </w:rPr>
        <w:t>委员会关切的是官方发展援助的减少会影响缔约国至少将百分之</w:t>
      </w:r>
      <w:r>
        <w:rPr>
          <w:rFonts w:hint="eastAsia"/>
          <w:lang w:val="en-GB"/>
        </w:rPr>
        <w:t>0.7</w:t>
      </w:r>
      <w:r w:rsidRPr="008C2035">
        <w:rPr>
          <w:rFonts w:hint="eastAsia"/>
          <w:lang w:val="en-GB"/>
        </w:rPr>
        <w:t>的国内生产总值用于这类援助的承诺</w:t>
      </w:r>
      <w:r>
        <w:rPr>
          <w:rFonts w:hint="eastAsia"/>
          <w:lang w:val="en-GB"/>
        </w:rPr>
        <w:t>(</w:t>
      </w:r>
      <w:r w:rsidRPr="008C2035">
        <w:rPr>
          <w:rFonts w:hint="eastAsia"/>
          <w:lang w:val="en-GB"/>
        </w:rPr>
        <w:t>第二条</w:t>
      </w:r>
      <w:r>
        <w:rPr>
          <w:rFonts w:hint="eastAsia"/>
          <w:lang w:val="en-GB"/>
        </w:rPr>
        <w:t>)</w:t>
      </w:r>
      <w:r w:rsidRPr="008C2035">
        <w:rPr>
          <w:rFonts w:hint="eastAsia"/>
          <w:lang w:val="en-GB"/>
        </w:rPr>
        <w:t>。</w:t>
      </w:r>
    </w:p>
    <w:p w:rsidR="004B493C" w:rsidRPr="000C5A17" w:rsidRDefault="004B493C" w:rsidP="004B493C">
      <w:pPr>
        <w:pStyle w:val="SingleTxtGC"/>
        <w:rPr>
          <w:rFonts w:eastAsia="SimHei" w:hint="eastAsia"/>
          <w:lang w:val="en-GB"/>
        </w:rPr>
      </w:pPr>
      <w:r w:rsidRPr="000C5A17">
        <w:rPr>
          <w:rFonts w:eastAsia="SimHei" w:hint="eastAsia"/>
          <w:lang w:val="en-GB"/>
        </w:rPr>
        <w:t>委员会建议缔约国加倍努力</w:t>
      </w:r>
      <w:r>
        <w:rPr>
          <w:rFonts w:eastAsia="SimHei" w:hint="eastAsia"/>
          <w:lang w:val="en-GB"/>
        </w:rPr>
        <w:t>，</w:t>
      </w:r>
      <w:r w:rsidRPr="000C5A17">
        <w:rPr>
          <w:rFonts w:eastAsia="SimHei" w:hint="eastAsia"/>
          <w:lang w:val="en-GB"/>
        </w:rPr>
        <w:t>将官方发展援助至少提高到百分之</w:t>
      </w:r>
      <w:r>
        <w:rPr>
          <w:rFonts w:eastAsia="SimHei" w:hint="eastAsia"/>
          <w:lang w:val="en-GB"/>
        </w:rPr>
        <w:t>0.7</w:t>
      </w:r>
      <w:r w:rsidRPr="000C5A17">
        <w:rPr>
          <w:rFonts w:eastAsia="SimHei" w:hint="eastAsia"/>
          <w:lang w:val="en-GB"/>
        </w:rPr>
        <w:t>的国内生产总值</w:t>
      </w:r>
      <w:r>
        <w:rPr>
          <w:rFonts w:eastAsia="SimHei" w:hint="eastAsia"/>
          <w:lang w:val="en-GB"/>
        </w:rPr>
        <w:t>，</w:t>
      </w:r>
      <w:r w:rsidRPr="000C5A17">
        <w:rPr>
          <w:rFonts w:eastAsia="SimHei" w:hint="eastAsia"/>
          <w:lang w:val="en-GB"/>
        </w:rPr>
        <w:t>以符合国际上的目标。</w:t>
      </w:r>
    </w:p>
    <w:p w:rsidR="004B493C" w:rsidRPr="008C2035" w:rsidRDefault="004B493C" w:rsidP="004B493C">
      <w:pPr>
        <w:pStyle w:val="SingleTxtGC"/>
        <w:rPr>
          <w:rFonts w:hint="eastAsia"/>
          <w:lang w:val="en-GB"/>
        </w:rPr>
      </w:pPr>
      <w:r>
        <w:rPr>
          <w:rFonts w:hint="eastAsia"/>
          <w:lang w:val="en-GB"/>
        </w:rPr>
        <w:t>(11)</w:t>
      </w:r>
      <w:r w:rsidRPr="008C2035">
        <w:rPr>
          <w:rFonts w:hint="eastAsia"/>
          <w:lang w:val="en-GB"/>
        </w:rPr>
        <w:t xml:space="preserve">  </w:t>
      </w:r>
      <w:r w:rsidRPr="008C2035">
        <w:rPr>
          <w:rFonts w:hint="eastAsia"/>
          <w:lang w:val="en-GB"/>
        </w:rPr>
        <w:t>委员会感到关切的是</w:t>
      </w:r>
      <w:r>
        <w:rPr>
          <w:rFonts w:hint="eastAsia"/>
          <w:lang w:val="en-GB"/>
        </w:rPr>
        <w:t>，</w:t>
      </w:r>
      <w:r w:rsidRPr="008C2035">
        <w:rPr>
          <w:rFonts w:hint="eastAsia"/>
          <w:lang w:val="en-GB"/>
        </w:rPr>
        <w:t>尽管缔约国采取的各项措施</w:t>
      </w:r>
      <w:r>
        <w:rPr>
          <w:rFonts w:hint="eastAsia"/>
          <w:lang w:val="en-GB"/>
        </w:rPr>
        <w:t>，</w:t>
      </w:r>
      <w:r w:rsidRPr="008C2035">
        <w:rPr>
          <w:rFonts w:hint="eastAsia"/>
          <w:lang w:val="en-GB"/>
        </w:rPr>
        <w:t>移民和吉卜赛人在享有经济</w:t>
      </w:r>
      <w:r>
        <w:rPr>
          <w:rFonts w:hint="eastAsia"/>
          <w:lang w:val="en-GB"/>
        </w:rPr>
        <w:t>，</w:t>
      </w:r>
      <w:r w:rsidRPr="008C2035">
        <w:rPr>
          <w:rFonts w:hint="eastAsia"/>
          <w:lang w:val="en-GB"/>
        </w:rPr>
        <w:t>社会和文化权利方面仍旧受到歧视</w:t>
      </w:r>
      <w:r>
        <w:rPr>
          <w:rFonts w:hint="eastAsia"/>
          <w:lang w:val="en-GB"/>
        </w:rPr>
        <w:t>，</w:t>
      </w:r>
      <w:r w:rsidRPr="008C2035">
        <w:rPr>
          <w:rFonts w:hint="eastAsia"/>
          <w:lang w:val="en-GB"/>
        </w:rPr>
        <w:t>特别是在就业</w:t>
      </w:r>
      <w:r>
        <w:rPr>
          <w:rFonts w:hint="eastAsia"/>
          <w:lang w:val="en-GB"/>
        </w:rPr>
        <w:t>，</w:t>
      </w:r>
      <w:r w:rsidRPr="008C2035">
        <w:rPr>
          <w:rFonts w:hint="eastAsia"/>
          <w:lang w:val="en-GB"/>
        </w:rPr>
        <w:t>住房</w:t>
      </w:r>
      <w:r>
        <w:rPr>
          <w:rFonts w:hint="eastAsia"/>
          <w:lang w:val="en-GB"/>
        </w:rPr>
        <w:t>，</w:t>
      </w:r>
      <w:r w:rsidRPr="008C2035">
        <w:rPr>
          <w:rFonts w:hint="eastAsia"/>
          <w:lang w:val="en-GB"/>
        </w:rPr>
        <w:t>保健和教育等领域里。委员会也感到关注的是对这些群体继续存在敌对和不宽容的态度</w:t>
      </w:r>
      <w:r>
        <w:rPr>
          <w:rFonts w:hint="eastAsia"/>
          <w:lang w:val="en-GB"/>
        </w:rPr>
        <w:t>，</w:t>
      </w:r>
      <w:r w:rsidRPr="008C2035">
        <w:rPr>
          <w:rFonts w:hint="eastAsia"/>
          <w:lang w:val="en-GB"/>
        </w:rPr>
        <w:t>包括在警察方面</w:t>
      </w:r>
      <w:r>
        <w:rPr>
          <w:rFonts w:hint="eastAsia"/>
          <w:lang w:val="en-GB"/>
        </w:rPr>
        <w:t>(</w:t>
      </w:r>
      <w:r w:rsidRPr="008C2035">
        <w:rPr>
          <w:rFonts w:hint="eastAsia"/>
          <w:lang w:val="en-GB"/>
        </w:rPr>
        <w:t>第二条第</w:t>
      </w:r>
      <w:r>
        <w:rPr>
          <w:rFonts w:hint="eastAsia"/>
          <w:lang w:val="en-GB"/>
        </w:rPr>
        <w:t>2</w:t>
      </w:r>
      <w:r w:rsidRPr="008C2035">
        <w:rPr>
          <w:rFonts w:hint="eastAsia"/>
          <w:lang w:val="en-GB"/>
        </w:rPr>
        <w:t>款</w:t>
      </w:r>
      <w:r>
        <w:rPr>
          <w:rFonts w:hint="eastAsia"/>
          <w:lang w:val="en-GB"/>
        </w:rPr>
        <w:t>)</w:t>
      </w:r>
      <w:r w:rsidRPr="008C2035">
        <w:rPr>
          <w:rFonts w:hint="eastAsia"/>
          <w:lang w:val="en-GB"/>
        </w:rPr>
        <w:t>。</w:t>
      </w:r>
    </w:p>
    <w:p w:rsidR="004B493C" w:rsidRPr="000C5A17" w:rsidRDefault="004B493C" w:rsidP="004B493C">
      <w:pPr>
        <w:pStyle w:val="SingleTxtGC"/>
        <w:rPr>
          <w:rFonts w:eastAsia="SimHei" w:hint="eastAsia"/>
          <w:lang w:val="en-GB"/>
        </w:rPr>
      </w:pPr>
      <w:r w:rsidRPr="000C5A17">
        <w:rPr>
          <w:rFonts w:eastAsia="SimHei" w:hint="eastAsia"/>
          <w:lang w:val="en-GB"/>
        </w:rPr>
        <w:t>委员会建议缔约国增加所采取的措施</w:t>
      </w:r>
      <w:r>
        <w:rPr>
          <w:rFonts w:eastAsia="SimHei" w:hint="eastAsia"/>
          <w:lang w:val="en-GB"/>
        </w:rPr>
        <w:t>，</w:t>
      </w:r>
      <w:r w:rsidRPr="000C5A17">
        <w:rPr>
          <w:rFonts w:eastAsia="SimHei" w:hint="eastAsia"/>
          <w:lang w:val="en-GB"/>
        </w:rPr>
        <w:t>以根除对难民人口以及吉卜赛人的歧视并惩罚各种形式的歧视做法。委员会也建议缔约国通过一项关于平等待遇和不歧视的法案。在这方面委员会提请缔约国注意委员会关于经济、社会和文化权利方面不歧视的第</w:t>
      </w:r>
      <w:r>
        <w:rPr>
          <w:rFonts w:eastAsia="SimHei" w:hint="eastAsia"/>
          <w:lang w:val="en-GB"/>
        </w:rPr>
        <w:t>2</w:t>
      </w:r>
      <w:r w:rsidRPr="000C5A17">
        <w:rPr>
          <w:rFonts w:eastAsia="SimHei" w:hint="eastAsia"/>
          <w:lang w:val="en-GB"/>
        </w:rPr>
        <w:t>0</w:t>
      </w:r>
      <w:r w:rsidRPr="000C5A17">
        <w:rPr>
          <w:rFonts w:eastAsia="SimHei" w:hint="eastAsia"/>
          <w:lang w:val="en-GB"/>
        </w:rPr>
        <w:t>号</w:t>
      </w:r>
      <w:r>
        <w:rPr>
          <w:rFonts w:eastAsia="SimHei" w:hint="eastAsia"/>
          <w:lang w:val="en-GB"/>
        </w:rPr>
        <w:t>(2</w:t>
      </w:r>
      <w:r w:rsidRPr="000C5A17">
        <w:rPr>
          <w:rFonts w:eastAsia="SimHei" w:hint="eastAsia"/>
          <w:lang w:val="en-GB"/>
        </w:rPr>
        <w:t>00</w:t>
      </w:r>
      <w:r>
        <w:rPr>
          <w:rFonts w:eastAsia="SimHei" w:hint="eastAsia"/>
          <w:lang w:val="en-GB"/>
        </w:rPr>
        <w:t>9</w:t>
      </w:r>
      <w:r w:rsidRPr="000C5A17">
        <w:rPr>
          <w:rFonts w:eastAsia="SimHei" w:hint="eastAsia"/>
          <w:lang w:val="en-GB"/>
        </w:rPr>
        <w:t>年</w:t>
      </w:r>
      <w:r>
        <w:rPr>
          <w:rFonts w:eastAsia="SimHei" w:hint="eastAsia"/>
          <w:lang w:val="en-GB"/>
        </w:rPr>
        <w:t>)</w:t>
      </w:r>
      <w:r w:rsidRPr="000C5A17">
        <w:rPr>
          <w:rFonts w:eastAsia="SimHei" w:hint="eastAsia"/>
          <w:lang w:val="en-GB"/>
        </w:rPr>
        <w:t>一般性意见</w:t>
      </w:r>
      <w:r>
        <w:rPr>
          <w:rFonts w:eastAsia="SimHei" w:hint="eastAsia"/>
          <w:lang w:val="en-GB"/>
        </w:rPr>
        <w:t>(</w:t>
      </w:r>
      <w:r w:rsidRPr="000C5A17">
        <w:rPr>
          <w:rFonts w:eastAsia="SimHei" w:hint="eastAsia"/>
          <w:lang w:val="en-GB"/>
        </w:rPr>
        <w:t>第二条第</w:t>
      </w:r>
      <w:r>
        <w:rPr>
          <w:rFonts w:eastAsia="SimHei" w:hint="eastAsia"/>
          <w:lang w:val="en-GB"/>
        </w:rPr>
        <w:t>2</w:t>
      </w:r>
      <w:r w:rsidRPr="000C5A17">
        <w:rPr>
          <w:rFonts w:eastAsia="SimHei" w:hint="eastAsia"/>
          <w:lang w:val="en-GB"/>
        </w:rPr>
        <w:t>款</w:t>
      </w:r>
      <w:r>
        <w:rPr>
          <w:rFonts w:eastAsia="SimHei" w:hint="eastAsia"/>
          <w:lang w:val="en-GB"/>
        </w:rPr>
        <w:t>)</w:t>
      </w:r>
      <w:r w:rsidRPr="000C5A17">
        <w:rPr>
          <w:rFonts w:eastAsia="SimHei" w:hint="eastAsia"/>
          <w:lang w:val="en-GB"/>
        </w:rPr>
        <w:t>。</w:t>
      </w:r>
    </w:p>
    <w:p w:rsidR="004B493C" w:rsidRPr="008C2035" w:rsidRDefault="004B493C" w:rsidP="004B493C">
      <w:pPr>
        <w:pStyle w:val="SingleTxtGC"/>
        <w:rPr>
          <w:rFonts w:hint="eastAsia"/>
          <w:lang w:val="en-GB"/>
        </w:rPr>
      </w:pPr>
      <w:r>
        <w:rPr>
          <w:rFonts w:hint="eastAsia"/>
          <w:lang w:val="en-GB"/>
        </w:rPr>
        <w:t xml:space="preserve">(12)  </w:t>
      </w:r>
      <w:r w:rsidRPr="008C2035">
        <w:rPr>
          <w:rFonts w:hint="eastAsia"/>
          <w:lang w:val="en-GB"/>
        </w:rPr>
        <w:t>委员会特别关切的是在目前经济和金融危机背景下</w:t>
      </w:r>
      <w:r>
        <w:rPr>
          <w:rFonts w:hint="eastAsia"/>
          <w:lang w:val="en-GB"/>
        </w:rPr>
        <w:t>，</w:t>
      </w:r>
      <w:r w:rsidRPr="008C2035">
        <w:rPr>
          <w:rFonts w:hint="eastAsia"/>
          <w:lang w:val="en-GB"/>
        </w:rPr>
        <w:t>失业率和长期失业率不断增加</w:t>
      </w:r>
      <w:r>
        <w:rPr>
          <w:rFonts w:hint="eastAsia"/>
          <w:lang w:val="en-GB"/>
        </w:rPr>
        <w:t>，</w:t>
      </w:r>
      <w:r w:rsidRPr="008C2035">
        <w:rPr>
          <w:rFonts w:hint="eastAsia"/>
          <w:lang w:val="en-GB"/>
        </w:rPr>
        <w:t>对缔约国人口的很大部分</w:t>
      </w:r>
      <w:r>
        <w:rPr>
          <w:rFonts w:hint="eastAsia"/>
          <w:lang w:val="en-GB"/>
        </w:rPr>
        <w:t>，</w:t>
      </w:r>
      <w:r w:rsidRPr="008C2035">
        <w:rPr>
          <w:rFonts w:hint="eastAsia"/>
          <w:lang w:val="en-GB"/>
        </w:rPr>
        <w:t>特别是年轻人</w:t>
      </w:r>
      <w:r>
        <w:rPr>
          <w:rFonts w:hint="eastAsia"/>
          <w:lang w:val="en-GB"/>
        </w:rPr>
        <w:t>，</w:t>
      </w:r>
      <w:r w:rsidRPr="008C2035">
        <w:rPr>
          <w:rFonts w:hint="eastAsia"/>
          <w:lang w:val="en-GB"/>
        </w:rPr>
        <w:t>移民</w:t>
      </w:r>
      <w:r>
        <w:rPr>
          <w:rFonts w:hint="eastAsia"/>
          <w:lang w:val="en-GB"/>
        </w:rPr>
        <w:t>，</w:t>
      </w:r>
      <w:r w:rsidRPr="008C2035">
        <w:rPr>
          <w:rFonts w:hint="eastAsia"/>
          <w:lang w:val="en-GB"/>
        </w:rPr>
        <w:t>吉卜赛人和残障人产生了负面影响</w:t>
      </w:r>
      <w:r>
        <w:rPr>
          <w:rFonts w:hint="eastAsia"/>
          <w:lang w:val="en-GB"/>
        </w:rPr>
        <w:t>，</w:t>
      </w:r>
      <w:r w:rsidRPr="008C2035">
        <w:rPr>
          <w:rFonts w:hint="eastAsia"/>
          <w:lang w:val="en-GB"/>
        </w:rPr>
        <w:t>加重了他们的脆弱性</w:t>
      </w:r>
      <w:r>
        <w:rPr>
          <w:rFonts w:hint="eastAsia"/>
          <w:lang w:val="en-GB"/>
        </w:rPr>
        <w:t>(</w:t>
      </w:r>
      <w:r w:rsidRPr="008C2035">
        <w:rPr>
          <w:rFonts w:hint="eastAsia"/>
          <w:lang w:val="en-GB"/>
        </w:rPr>
        <w:t>第二条第</w:t>
      </w:r>
      <w:r>
        <w:rPr>
          <w:rFonts w:hint="eastAsia"/>
          <w:lang w:val="en-GB"/>
        </w:rPr>
        <w:t>2</w:t>
      </w:r>
      <w:r w:rsidRPr="008C2035">
        <w:rPr>
          <w:rFonts w:hint="eastAsia"/>
          <w:lang w:val="en-GB"/>
        </w:rPr>
        <w:t>款和第六条</w:t>
      </w:r>
      <w:r>
        <w:rPr>
          <w:rFonts w:hint="eastAsia"/>
          <w:lang w:val="en-GB"/>
        </w:rPr>
        <w:t>)</w:t>
      </w:r>
      <w:r w:rsidRPr="008C2035">
        <w:rPr>
          <w:rFonts w:hint="eastAsia"/>
          <w:lang w:val="en-GB"/>
        </w:rPr>
        <w:t>。</w:t>
      </w:r>
    </w:p>
    <w:p w:rsidR="004B493C" w:rsidRPr="000C5A17" w:rsidRDefault="004B493C" w:rsidP="004B493C">
      <w:pPr>
        <w:pStyle w:val="SingleTxtGC"/>
        <w:rPr>
          <w:rFonts w:eastAsia="SimHei" w:hint="eastAsia"/>
          <w:lang w:val="en-GB"/>
        </w:rPr>
      </w:pPr>
      <w:r w:rsidRPr="000C5A17">
        <w:rPr>
          <w:rFonts w:eastAsia="SimHei" w:hint="eastAsia"/>
          <w:lang w:val="en-GB"/>
        </w:rPr>
        <w:t>委员会建议缔约国加强其各方案并通过有效的战略</w:t>
      </w:r>
      <w:r>
        <w:rPr>
          <w:rFonts w:eastAsia="SimHei" w:hint="eastAsia"/>
          <w:lang w:val="en-GB"/>
        </w:rPr>
        <w:t>，</w:t>
      </w:r>
      <w:r w:rsidRPr="000C5A17">
        <w:rPr>
          <w:rFonts w:eastAsia="SimHei" w:hint="eastAsia"/>
          <w:lang w:val="en-GB"/>
        </w:rPr>
        <w:t>以减少失业率</w:t>
      </w:r>
      <w:r>
        <w:rPr>
          <w:rFonts w:eastAsia="SimHei" w:hint="eastAsia"/>
          <w:lang w:val="en-GB"/>
        </w:rPr>
        <w:t>，</w:t>
      </w:r>
      <w:r w:rsidRPr="000C5A17">
        <w:rPr>
          <w:rFonts w:eastAsia="SimHei" w:hint="eastAsia"/>
          <w:lang w:val="en-GB"/>
        </w:rPr>
        <w:t>以及逐渐充分落实工作权。委员会建议缔约国避免在就业领域里</w:t>
      </w:r>
      <w:r>
        <w:rPr>
          <w:rFonts w:eastAsia="SimHei" w:hint="eastAsia"/>
          <w:lang w:val="en-GB"/>
        </w:rPr>
        <w:t>，</w:t>
      </w:r>
      <w:r w:rsidRPr="000C5A17">
        <w:rPr>
          <w:rFonts w:eastAsia="SimHei" w:hint="eastAsia"/>
          <w:lang w:val="en-GB"/>
        </w:rPr>
        <w:t>包括在保护工人的劳工权方面开倒车。委员会也要求缔约国在它的下一次定期报告中提交根据性别</w:t>
      </w:r>
      <w:r>
        <w:rPr>
          <w:rFonts w:eastAsia="SimHei" w:hint="eastAsia"/>
          <w:lang w:val="en-GB"/>
        </w:rPr>
        <w:t>，</w:t>
      </w:r>
      <w:r w:rsidRPr="000C5A17">
        <w:rPr>
          <w:rFonts w:eastAsia="SimHei" w:hint="eastAsia"/>
          <w:lang w:val="en-GB"/>
        </w:rPr>
        <w:t>年龄</w:t>
      </w:r>
      <w:r>
        <w:rPr>
          <w:rFonts w:eastAsia="SimHei" w:hint="eastAsia"/>
          <w:lang w:val="en-GB"/>
        </w:rPr>
        <w:t>，国籍和残疾分类的有关总就业情况的年度统计表。</w:t>
      </w:r>
      <w:r w:rsidRPr="000C5A17">
        <w:rPr>
          <w:rFonts w:eastAsia="SimHei" w:hint="eastAsia"/>
          <w:lang w:val="en-GB"/>
        </w:rPr>
        <w:t>委员会又建议优先关注特别是对长期失业者提供高质量的职业培训</w:t>
      </w:r>
      <w:r>
        <w:rPr>
          <w:rFonts w:eastAsia="SimHei" w:hint="eastAsia"/>
          <w:lang w:val="en-GB"/>
        </w:rPr>
        <w:t>，</w:t>
      </w:r>
      <w:r w:rsidRPr="000C5A17">
        <w:rPr>
          <w:rFonts w:eastAsia="SimHei" w:hint="eastAsia"/>
          <w:lang w:val="en-GB"/>
        </w:rPr>
        <w:t>并考虑到处境不利者和边缘化的个人和团体的需要。在这方面</w:t>
      </w:r>
      <w:r>
        <w:rPr>
          <w:rFonts w:eastAsia="SimHei" w:hint="eastAsia"/>
          <w:lang w:val="en-GB"/>
        </w:rPr>
        <w:t>，</w:t>
      </w:r>
      <w:r w:rsidRPr="000C5A17">
        <w:rPr>
          <w:rFonts w:eastAsia="SimHei" w:hint="eastAsia"/>
          <w:lang w:val="en-GB"/>
        </w:rPr>
        <w:t>委员会提请注意其关于工作权的第</w:t>
      </w:r>
      <w:r>
        <w:rPr>
          <w:rFonts w:eastAsia="SimHei" w:hint="eastAsia"/>
          <w:lang w:val="en-GB"/>
        </w:rPr>
        <w:t>18</w:t>
      </w:r>
      <w:r w:rsidRPr="000C5A17">
        <w:rPr>
          <w:rFonts w:eastAsia="SimHei" w:hint="eastAsia"/>
          <w:lang w:val="en-GB"/>
        </w:rPr>
        <w:t>号</w:t>
      </w:r>
      <w:r>
        <w:rPr>
          <w:rFonts w:eastAsia="SimHei" w:hint="eastAsia"/>
          <w:lang w:val="en-GB"/>
        </w:rPr>
        <w:t>(2</w:t>
      </w:r>
      <w:r w:rsidRPr="000C5A17">
        <w:rPr>
          <w:rFonts w:eastAsia="SimHei" w:hint="eastAsia"/>
          <w:lang w:val="en-GB"/>
        </w:rPr>
        <w:t>00</w:t>
      </w:r>
      <w:r>
        <w:rPr>
          <w:rFonts w:eastAsia="SimHei" w:hint="eastAsia"/>
          <w:lang w:val="en-GB"/>
        </w:rPr>
        <w:t>5)</w:t>
      </w:r>
      <w:r w:rsidRPr="000C5A17">
        <w:rPr>
          <w:rFonts w:eastAsia="SimHei" w:hint="eastAsia"/>
          <w:lang w:val="en-GB"/>
        </w:rPr>
        <w:t>一般性建议</w:t>
      </w:r>
      <w:r>
        <w:rPr>
          <w:rFonts w:eastAsia="SimHei" w:hint="eastAsia"/>
          <w:lang w:val="en-GB"/>
        </w:rPr>
        <w:t>(</w:t>
      </w:r>
      <w:r w:rsidRPr="000C5A17">
        <w:rPr>
          <w:rFonts w:eastAsia="SimHei" w:hint="eastAsia"/>
          <w:lang w:val="en-GB"/>
        </w:rPr>
        <w:t>《公约》第六条</w:t>
      </w:r>
      <w:r>
        <w:rPr>
          <w:rFonts w:eastAsia="SimHei" w:hint="eastAsia"/>
          <w:lang w:val="en-GB"/>
        </w:rPr>
        <w:t>)</w:t>
      </w:r>
      <w:r w:rsidRPr="000C5A17">
        <w:rPr>
          <w:rFonts w:eastAsia="SimHei" w:hint="eastAsia"/>
          <w:lang w:val="en-GB"/>
        </w:rPr>
        <w:t>。</w:t>
      </w:r>
    </w:p>
    <w:p w:rsidR="004B493C" w:rsidRPr="008C2035" w:rsidRDefault="004B493C" w:rsidP="004B493C">
      <w:pPr>
        <w:pStyle w:val="SingleTxtGC"/>
        <w:rPr>
          <w:rFonts w:hint="eastAsia"/>
          <w:lang w:val="en-GB"/>
        </w:rPr>
      </w:pPr>
      <w:r>
        <w:rPr>
          <w:rFonts w:hint="eastAsia"/>
          <w:lang w:val="en-GB"/>
        </w:rPr>
        <w:t>(13)</w:t>
      </w:r>
      <w:r w:rsidRPr="008C2035">
        <w:rPr>
          <w:rFonts w:hint="eastAsia"/>
          <w:lang w:val="en-GB"/>
        </w:rPr>
        <w:t xml:space="preserve"> </w:t>
      </w:r>
      <w:r>
        <w:rPr>
          <w:rFonts w:hint="eastAsia"/>
          <w:lang w:val="en-GB"/>
        </w:rPr>
        <w:t xml:space="preserve"> </w:t>
      </w:r>
      <w:r w:rsidRPr="008C2035">
        <w:rPr>
          <w:rFonts w:hint="eastAsia"/>
          <w:lang w:val="en-GB"/>
        </w:rPr>
        <w:t>委员会关切的是对两性角色持续存在某些刻板观念</w:t>
      </w:r>
      <w:r>
        <w:rPr>
          <w:rFonts w:hint="eastAsia"/>
          <w:lang w:val="en-GB"/>
        </w:rPr>
        <w:t>，</w:t>
      </w:r>
      <w:r w:rsidRPr="008C2035">
        <w:rPr>
          <w:rFonts w:hint="eastAsia"/>
          <w:lang w:val="en-GB"/>
        </w:rPr>
        <w:t>继续阻止妇女享有与男人同等的工作权。委员会对于公共部门和私营部门的决策阶层中妇女只占少部分感到关切。委员会也感到关切的是尽管在这方面作出了努力</w:t>
      </w:r>
      <w:r>
        <w:rPr>
          <w:rFonts w:hint="eastAsia"/>
          <w:lang w:val="en-GB"/>
        </w:rPr>
        <w:t>，</w:t>
      </w:r>
      <w:r w:rsidRPr="008C2035">
        <w:rPr>
          <w:rFonts w:hint="eastAsia"/>
          <w:lang w:val="en-GB"/>
        </w:rPr>
        <w:t>男女工资的差距仍然很大</w:t>
      </w:r>
      <w:r>
        <w:rPr>
          <w:rFonts w:hint="eastAsia"/>
          <w:lang w:val="en-GB"/>
        </w:rPr>
        <w:t>，</w:t>
      </w:r>
      <w:r w:rsidRPr="008C2035">
        <w:rPr>
          <w:rFonts w:hint="eastAsia"/>
          <w:lang w:val="en-GB"/>
        </w:rPr>
        <w:t>这就违反了缔约国法律和《公约》里规定的同工同酬原则。</w:t>
      </w:r>
      <w:r>
        <w:rPr>
          <w:rFonts w:hint="eastAsia"/>
          <w:lang w:val="en-GB"/>
        </w:rPr>
        <w:t>(</w:t>
      </w:r>
      <w:r w:rsidRPr="008C2035">
        <w:rPr>
          <w:rFonts w:hint="eastAsia"/>
          <w:lang w:val="en-GB"/>
        </w:rPr>
        <w:t>第三</w:t>
      </w:r>
      <w:r>
        <w:rPr>
          <w:rFonts w:hint="eastAsia"/>
          <w:lang w:val="en-GB"/>
        </w:rPr>
        <w:t>，</w:t>
      </w:r>
      <w:r w:rsidRPr="008C2035">
        <w:rPr>
          <w:rFonts w:hint="eastAsia"/>
          <w:lang w:val="en-GB"/>
        </w:rPr>
        <w:t>六</w:t>
      </w:r>
      <w:r>
        <w:rPr>
          <w:rFonts w:hint="eastAsia"/>
          <w:lang w:val="en-GB"/>
        </w:rPr>
        <w:t>，</w:t>
      </w:r>
      <w:r w:rsidRPr="008C2035">
        <w:rPr>
          <w:rFonts w:hint="eastAsia"/>
          <w:lang w:val="en-GB"/>
        </w:rPr>
        <w:t>九和十条</w:t>
      </w:r>
      <w:r>
        <w:rPr>
          <w:rFonts w:hint="eastAsia"/>
          <w:lang w:val="en-GB"/>
        </w:rPr>
        <w:t>)</w:t>
      </w:r>
      <w:r w:rsidRPr="008C2035">
        <w:rPr>
          <w:rFonts w:hint="eastAsia"/>
          <w:lang w:val="en-GB"/>
        </w:rPr>
        <w:t>。</w:t>
      </w:r>
    </w:p>
    <w:p w:rsidR="004B493C" w:rsidRPr="000C5A17" w:rsidRDefault="004B493C" w:rsidP="004B493C">
      <w:pPr>
        <w:pStyle w:val="SingleTxtGC"/>
        <w:rPr>
          <w:rFonts w:eastAsia="SimHei" w:hint="eastAsia"/>
          <w:lang w:val="en-GB"/>
        </w:rPr>
      </w:pPr>
      <w:r w:rsidRPr="000C5A17">
        <w:rPr>
          <w:rFonts w:eastAsia="SimHei" w:hint="eastAsia"/>
          <w:lang w:val="en-GB"/>
        </w:rPr>
        <w:t>委员会建议缔约国加倍努力</w:t>
      </w:r>
      <w:r>
        <w:rPr>
          <w:rFonts w:eastAsia="SimHei" w:hint="eastAsia"/>
          <w:lang w:val="en-GB"/>
        </w:rPr>
        <w:t>，</w:t>
      </w:r>
      <w:r w:rsidRPr="000C5A17">
        <w:rPr>
          <w:rFonts w:eastAsia="SimHei" w:hint="eastAsia"/>
          <w:lang w:val="en-GB"/>
        </w:rPr>
        <w:t>消除在家庭和社会里的刻板性别观念</w:t>
      </w:r>
      <w:r>
        <w:rPr>
          <w:rFonts w:eastAsia="SimHei" w:hint="eastAsia"/>
          <w:lang w:val="en-GB"/>
        </w:rPr>
        <w:t>，</w:t>
      </w:r>
      <w:r w:rsidRPr="000C5A17">
        <w:rPr>
          <w:rFonts w:eastAsia="SimHei" w:hint="eastAsia"/>
          <w:lang w:val="en-GB"/>
        </w:rPr>
        <w:t>包括促进在公共和私营部门的决策阶层中有同等的男女代表。委员会也促请缔约国监督私营部门遵守有关同等待遇和禁止歧视的法律以及同工同酬原则。同时</w:t>
      </w:r>
      <w:r>
        <w:rPr>
          <w:rFonts w:eastAsia="SimHei" w:hint="eastAsia"/>
          <w:lang w:val="en-GB"/>
        </w:rPr>
        <w:t>，</w:t>
      </w:r>
      <w:r w:rsidRPr="000C5A17">
        <w:rPr>
          <w:rFonts w:eastAsia="SimHei" w:hint="eastAsia"/>
          <w:lang w:val="en-GB"/>
        </w:rPr>
        <w:t>委员会要求缔约国推动男人更多地参与照料工作</w:t>
      </w:r>
      <w:r>
        <w:rPr>
          <w:rFonts w:eastAsia="SimHei" w:hint="eastAsia"/>
          <w:lang w:val="en-GB"/>
        </w:rPr>
        <w:t>，</w:t>
      </w:r>
      <w:r w:rsidRPr="000C5A17">
        <w:rPr>
          <w:rFonts w:eastAsia="SimHei" w:hint="eastAsia"/>
          <w:lang w:val="en-GB"/>
        </w:rPr>
        <w:t>和为儿童</w:t>
      </w:r>
      <w:r>
        <w:rPr>
          <w:rFonts w:eastAsia="SimHei" w:hint="eastAsia"/>
          <w:lang w:val="en-GB"/>
        </w:rPr>
        <w:t>，</w:t>
      </w:r>
      <w:r w:rsidRPr="000C5A17">
        <w:rPr>
          <w:rFonts w:eastAsia="SimHei" w:hint="eastAsia"/>
          <w:lang w:val="en-GB"/>
        </w:rPr>
        <w:t>残障人士</w:t>
      </w:r>
      <w:r>
        <w:rPr>
          <w:rFonts w:eastAsia="SimHei" w:hint="eastAsia"/>
          <w:lang w:val="en-GB"/>
        </w:rPr>
        <w:t>，</w:t>
      </w:r>
      <w:r w:rsidRPr="000C5A17">
        <w:rPr>
          <w:rFonts w:eastAsia="SimHei" w:hint="eastAsia"/>
          <w:lang w:val="en-GB"/>
        </w:rPr>
        <w:t>老年人和病人提供照料服务。</w:t>
      </w:r>
    </w:p>
    <w:p w:rsidR="004B493C" w:rsidRPr="008C2035" w:rsidRDefault="004B493C" w:rsidP="004B493C">
      <w:pPr>
        <w:pStyle w:val="SingleTxtGC"/>
        <w:rPr>
          <w:rFonts w:hint="eastAsia"/>
          <w:lang w:val="en-GB"/>
        </w:rPr>
      </w:pPr>
      <w:r>
        <w:rPr>
          <w:rFonts w:hint="eastAsia"/>
          <w:lang w:val="en-GB"/>
        </w:rPr>
        <w:t xml:space="preserve">(14)  </w:t>
      </w:r>
      <w:r w:rsidRPr="008C2035">
        <w:rPr>
          <w:rFonts w:hint="eastAsia"/>
          <w:lang w:val="en-GB"/>
        </w:rPr>
        <w:t>委员会感到关切的是</w:t>
      </w:r>
      <w:r>
        <w:rPr>
          <w:rFonts w:hint="eastAsia"/>
          <w:lang w:val="en-GB"/>
        </w:rPr>
        <w:t>，</w:t>
      </w:r>
      <w:r w:rsidRPr="008C2035">
        <w:rPr>
          <w:rFonts w:hint="eastAsia"/>
          <w:lang w:val="en-GB"/>
        </w:rPr>
        <w:t>尽管在</w:t>
      </w:r>
      <w:r>
        <w:rPr>
          <w:rFonts w:hint="eastAsia"/>
          <w:lang w:val="en-GB"/>
        </w:rPr>
        <w:t>1999</w:t>
      </w:r>
      <w:r w:rsidRPr="008C2035">
        <w:rPr>
          <w:rFonts w:hint="eastAsia"/>
          <w:lang w:val="en-GB"/>
        </w:rPr>
        <w:t>年二月制定了为等待递解出境的外国人拘留中心的新条例</w:t>
      </w:r>
      <w:r>
        <w:rPr>
          <w:rFonts w:hint="eastAsia"/>
          <w:lang w:val="en-GB"/>
        </w:rPr>
        <w:t>，</w:t>
      </w:r>
      <w:r w:rsidRPr="008C2035">
        <w:rPr>
          <w:rFonts w:hint="eastAsia"/>
          <w:lang w:val="en-GB"/>
        </w:rPr>
        <w:t>这些人仍旧被关在过度拥挤的中心里</w:t>
      </w:r>
      <w:r>
        <w:rPr>
          <w:rFonts w:hint="eastAsia"/>
          <w:lang w:val="en-GB"/>
        </w:rPr>
        <w:t>，</w:t>
      </w:r>
      <w:r w:rsidRPr="008C2035">
        <w:rPr>
          <w:rFonts w:hint="eastAsia"/>
          <w:lang w:val="en-GB"/>
        </w:rPr>
        <w:t>他们得不到信息或充分的社会</w:t>
      </w:r>
      <w:r>
        <w:rPr>
          <w:rFonts w:hint="eastAsia"/>
          <w:lang w:val="en-GB"/>
        </w:rPr>
        <w:t>，</w:t>
      </w:r>
      <w:r w:rsidRPr="008C2035">
        <w:rPr>
          <w:rFonts w:hint="eastAsia"/>
          <w:lang w:val="en-GB"/>
        </w:rPr>
        <w:t>医疗和法律服务</w:t>
      </w:r>
      <w:r>
        <w:rPr>
          <w:rFonts w:hint="eastAsia"/>
          <w:lang w:val="en-GB"/>
        </w:rPr>
        <w:t>(</w:t>
      </w:r>
      <w:r w:rsidRPr="008C2035">
        <w:rPr>
          <w:rFonts w:hint="eastAsia"/>
          <w:lang w:val="en-GB"/>
        </w:rPr>
        <w:t>第二条第</w:t>
      </w:r>
      <w:r>
        <w:rPr>
          <w:rFonts w:hint="eastAsia"/>
          <w:lang w:val="en-GB"/>
        </w:rPr>
        <w:t>2</w:t>
      </w:r>
      <w:r w:rsidRPr="008C2035">
        <w:rPr>
          <w:rFonts w:hint="eastAsia"/>
          <w:lang w:val="en-GB"/>
        </w:rPr>
        <w:t>款</w:t>
      </w:r>
      <w:r>
        <w:rPr>
          <w:rFonts w:hint="eastAsia"/>
          <w:lang w:val="en-GB"/>
        </w:rPr>
        <w:t>)</w:t>
      </w:r>
      <w:r>
        <w:rPr>
          <w:rFonts w:hint="eastAsia"/>
          <w:lang w:val="en-GB"/>
        </w:rPr>
        <w:t>。</w:t>
      </w:r>
    </w:p>
    <w:p w:rsidR="004B493C" w:rsidRPr="008C2035" w:rsidRDefault="004B493C" w:rsidP="004B493C">
      <w:pPr>
        <w:pStyle w:val="SingleTxtGC"/>
        <w:rPr>
          <w:rFonts w:hint="eastAsia"/>
          <w:lang w:val="en-GB"/>
        </w:rPr>
      </w:pPr>
      <w:r w:rsidRPr="000C5A17">
        <w:rPr>
          <w:rFonts w:eastAsia="SimHei" w:hint="eastAsia"/>
          <w:lang w:val="en-GB"/>
        </w:rPr>
        <w:t>委员会促请缔约国充分落实这些新条例</w:t>
      </w:r>
      <w:r>
        <w:rPr>
          <w:rFonts w:eastAsia="SimHei" w:hint="eastAsia"/>
          <w:lang w:val="en-GB"/>
        </w:rPr>
        <w:t>，</w:t>
      </w:r>
      <w:r w:rsidRPr="000C5A17">
        <w:rPr>
          <w:rFonts w:eastAsia="SimHei" w:hint="eastAsia"/>
          <w:lang w:val="en-GB"/>
        </w:rPr>
        <w:t>以便改善等待被驱逐出境的外国人拘留中心的生活条件</w:t>
      </w:r>
      <w:r>
        <w:rPr>
          <w:rFonts w:eastAsia="SimHei" w:hint="eastAsia"/>
          <w:lang w:val="en-GB"/>
        </w:rPr>
        <w:t>，</w:t>
      </w:r>
      <w:r w:rsidRPr="000C5A17">
        <w:rPr>
          <w:rFonts w:eastAsia="SimHei" w:hint="eastAsia"/>
          <w:lang w:val="en-GB"/>
        </w:rPr>
        <w:t>特别是在获得适当的保健以及社会</w:t>
      </w:r>
      <w:r>
        <w:rPr>
          <w:rFonts w:eastAsia="SimHei" w:hint="eastAsia"/>
          <w:lang w:val="en-GB"/>
        </w:rPr>
        <w:t>，</w:t>
      </w:r>
      <w:r w:rsidRPr="000C5A17">
        <w:rPr>
          <w:rFonts w:eastAsia="SimHei" w:hint="eastAsia"/>
          <w:lang w:val="en-GB"/>
        </w:rPr>
        <w:t>法律和医疗援助方面</w:t>
      </w:r>
      <w:r w:rsidRPr="008C2035">
        <w:rPr>
          <w:rFonts w:hint="eastAsia"/>
          <w:lang w:val="en-GB"/>
        </w:rPr>
        <w:t>。</w:t>
      </w:r>
    </w:p>
    <w:p w:rsidR="004B493C" w:rsidRPr="008C2035" w:rsidRDefault="004B493C" w:rsidP="004B493C">
      <w:pPr>
        <w:pStyle w:val="SingleTxtGC"/>
        <w:rPr>
          <w:rFonts w:hint="eastAsia"/>
          <w:lang w:val="en-GB"/>
        </w:rPr>
      </w:pPr>
      <w:r>
        <w:rPr>
          <w:rFonts w:hint="eastAsia"/>
          <w:lang w:val="en-GB"/>
        </w:rPr>
        <w:t>(15)</w:t>
      </w:r>
      <w:r w:rsidRPr="008C2035">
        <w:rPr>
          <w:rFonts w:hint="eastAsia"/>
          <w:lang w:val="en-GB"/>
        </w:rPr>
        <w:t xml:space="preserve"> </w:t>
      </w:r>
      <w:r>
        <w:rPr>
          <w:rFonts w:hint="eastAsia"/>
          <w:lang w:val="en-GB"/>
        </w:rPr>
        <w:t xml:space="preserve"> </w:t>
      </w:r>
      <w:r w:rsidRPr="008C2035">
        <w:rPr>
          <w:rFonts w:hint="eastAsia"/>
          <w:lang w:val="en-GB"/>
        </w:rPr>
        <w:t>委员会感到关切的是</w:t>
      </w:r>
      <w:r>
        <w:rPr>
          <w:rFonts w:hint="eastAsia"/>
          <w:lang w:val="en-GB"/>
        </w:rPr>
        <w:t>：</w:t>
      </w:r>
      <w:r w:rsidRPr="008C2035">
        <w:rPr>
          <w:rFonts w:hint="eastAsia"/>
          <w:lang w:val="en-GB"/>
        </w:rPr>
        <w:t>尽管缔约国作出了努力来防止这类暴力</w:t>
      </w:r>
      <w:r>
        <w:rPr>
          <w:rFonts w:hint="eastAsia"/>
          <w:lang w:val="en-GB"/>
        </w:rPr>
        <w:t>，</w:t>
      </w:r>
      <w:r w:rsidRPr="008C2035">
        <w:rPr>
          <w:rFonts w:hint="eastAsia"/>
          <w:lang w:val="en-GB"/>
        </w:rPr>
        <w:t>家庭内和其他形式的基于性别的暴力继续偏高</w:t>
      </w:r>
      <w:r>
        <w:rPr>
          <w:rFonts w:hint="eastAsia"/>
          <w:lang w:val="en-GB"/>
        </w:rPr>
        <w:t>；</w:t>
      </w:r>
      <w:r w:rsidRPr="008C2035">
        <w:rPr>
          <w:rFonts w:hint="eastAsia"/>
          <w:lang w:val="en-GB"/>
        </w:rPr>
        <w:t>以及预算方面的裁减对某些自治社区为受害者提供的支助服务产生的不良影响</w:t>
      </w:r>
      <w:r>
        <w:rPr>
          <w:rFonts w:hint="eastAsia"/>
          <w:lang w:val="en-GB"/>
        </w:rPr>
        <w:t>(</w:t>
      </w:r>
      <w:r w:rsidRPr="008C2035">
        <w:rPr>
          <w:rFonts w:hint="eastAsia"/>
          <w:lang w:val="en-GB"/>
        </w:rPr>
        <w:t>第十条</w:t>
      </w:r>
      <w:r>
        <w:rPr>
          <w:rFonts w:hint="eastAsia"/>
          <w:lang w:val="en-GB"/>
        </w:rPr>
        <w:t>)</w:t>
      </w:r>
      <w:r w:rsidRPr="008C2035">
        <w:rPr>
          <w:rFonts w:hint="eastAsia"/>
          <w:lang w:val="en-GB"/>
        </w:rPr>
        <w:t>。</w:t>
      </w:r>
    </w:p>
    <w:p w:rsidR="004B493C" w:rsidRPr="000C5A17" w:rsidRDefault="004B493C" w:rsidP="004B493C">
      <w:pPr>
        <w:pStyle w:val="SingleTxtGC"/>
        <w:rPr>
          <w:rFonts w:eastAsia="SimHei" w:hint="eastAsia"/>
          <w:lang w:val="en-GB"/>
        </w:rPr>
      </w:pPr>
      <w:r w:rsidRPr="000C5A17">
        <w:rPr>
          <w:rFonts w:eastAsia="SimHei" w:hint="eastAsia"/>
          <w:lang w:val="en-GB"/>
        </w:rPr>
        <w:t>委员会鼓励缔约国继续评估各项为了消除家庭内和其他形式的基于性别暴力</w:t>
      </w:r>
      <w:r>
        <w:rPr>
          <w:rFonts w:eastAsia="SimHei" w:hint="eastAsia"/>
          <w:lang w:val="en-GB"/>
        </w:rPr>
        <w:t>，</w:t>
      </w:r>
      <w:r w:rsidRPr="000C5A17">
        <w:rPr>
          <w:rFonts w:eastAsia="SimHei" w:hint="eastAsia"/>
          <w:lang w:val="en-GB"/>
        </w:rPr>
        <w:t>特别是对妇女的暴力</w:t>
      </w:r>
      <w:r>
        <w:rPr>
          <w:rFonts w:eastAsia="SimHei" w:hint="eastAsia"/>
          <w:lang w:val="en-GB"/>
        </w:rPr>
        <w:t>，</w:t>
      </w:r>
      <w:r w:rsidRPr="000C5A17">
        <w:rPr>
          <w:rFonts w:eastAsia="SimHei" w:hint="eastAsia"/>
          <w:lang w:val="en-GB"/>
        </w:rPr>
        <w:t>而执行的计划和措施的影响</w:t>
      </w:r>
      <w:r>
        <w:rPr>
          <w:rFonts w:eastAsia="SimHei" w:hint="eastAsia"/>
          <w:lang w:val="en-GB"/>
        </w:rPr>
        <w:t>，</w:t>
      </w:r>
      <w:r w:rsidRPr="000C5A17">
        <w:rPr>
          <w:rFonts w:eastAsia="SimHei" w:hint="eastAsia"/>
          <w:lang w:val="en-GB"/>
        </w:rPr>
        <w:t>并确保目前作出的努力能维持下去</w:t>
      </w:r>
      <w:r>
        <w:rPr>
          <w:rFonts w:eastAsia="SimHei" w:hint="eastAsia"/>
          <w:lang w:val="en-GB"/>
        </w:rPr>
        <w:t>，</w:t>
      </w:r>
      <w:r w:rsidRPr="000C5A17">
        <w:rPr>
          <w:rFonts w:eastAsia="SimHei" w:hint="eastAsia"/>
          <w:lang w:val="en-GB"/>
        </w:rPr>
        <w:t>在经济和金融危机背景下的限制性紧缩措施</w:t>
      </w:r>
      <w:r>
        <w:rPr>
          <w:rFonts w:eastAsia="SimHei" w:hint="eastAsia"/>
          <w:lang w:val="en-GB"/>
        </w:rPr>
        <w:t>，</w:t>
      </w:r>
      <w:r w:rsidRPr="000C5A17">
        <w:rPr>
          <w:rFonts w:eastAsia="SimHei" w:hint="eastAsia"/>
          <w:lang w:val="en-GB"/>
        </w:rPr>
        <w:t>不会影响到为受害人提供的保护或对他们的权利的保护。委员会也建议缔约国加强其在这个领域里的措施。并确保所有的相应预防和照料战略</w:t>
      </w:r>
      <w:r>
        <w:rPr>
          <w:rFonts w:eastAsia="SimHei" w:hint="eastAsia"/>
          <w:lang w:val="en-GB"/>
        </w:rPr>
        <w:t>，</w:t>
      </w:r>
      <w:r w:rsidRPr="000C5A17">
        <w:rPr>
          <w:rFonts w:eastAsia="SimHei" w:hint="eastAsia"/>
          <w:lang w:val="en-GB"/>
        </w:rPr>
        <w:t>能达到那些由于她们的社会环境和毒瘾</w:t>
      </w:r>
      <w:r>
        <w:rPr>
          <w:rFonts w:eastAsia="SimHei" w:hint="eastAsia"/>
          <w:lang w:val="en-GB"/>
        </w:rPr>
        <w:t>，</w:t>
      </w:r>
      <w:r w:rsidRPr="000C5A17">
        <w:rPr>
          <w:rFonts w:eastAsia="SimHei" w:hint="eastAsia"/>
          <w:lang w:val="en-GB"/>
        </w:rPr>
        <w:t>病痛</w:t>
      </w:r>
      <w:r>
        <w:rPr>
          <w:rFonts w:eastAsia="SimHei" w:hint="eastAsia"/>
          <w:lang w:val="en-GB"/>
        </w:rPr>
        <w:t>或任何其他不利情况而处于更大危险中的</w:t>
      </w:r>
      <w:r w:rsidRPr="000C5A17">
        <w:rPr>
          <w:rFonts w:eastAsia="SimHei" w:hint="eastAsia"/>
          <w:lang w:val="en-GB"/>
        </w:rPr>
        <w:t>妇女。</w:t>
      </w:r>
    </w:p>
    <w:p w:rsidR="004B493C" w:rsidRPr="008C2035" w:rsidRDefault="004B493C" w:rsidP="004B493C">
      <w:pPr>
        <w:pStyle w:val="SingleTxtGC"/>
        <w:rPr>
          <w:rFonts w:hint="eastAsia"/>
          <w:lang w:val="en-GB"/>
        </w:rPr>
      </w:pPr>
      <w:r>
        <w:rPr>
          <w:rFonts w:hint="eastAsia"/>
          <w:lang w:val="en-GB"/>
        </w:rPr>
        <w:t>(16)</w:t>
      </w:r>
      <w:r w:rsidRPr="008C2035">
        <w:rPr>
          <w:rFonts w:hint="eastAsia"/>
          <w:lang w:val="en-GB"/>
        </w:rPr>
        <w:t xml:space="preserve"> </w:t>
      </w:r>
      <w:r>
        <w:rPr>
          <w:rFonts w:hint="eastAsia"/>
          <w:lang w:val="en-GB"/>
        </w:rPr>
        <w:t xml:space="preserve"> </w:t>
      </w:r>
      <w:r w:rsidRPr="008C2035">
        <w:rPr>
          <w:rFonts w:hint="eastAsia"/>
          <w:lang w:val="en-GB"/>
        </w:rPr>
        <w:t>委员会关切地注意到</w:t>
      </w:r>
      <w:r>
        <w:rPr>
          <w:rFonts w:hint="eastAsia"/>
          <w:lang w:val="en-GB"/>
        </w:rPr>
        <w:t>，</w:t>
      </w:r>
      <w:r w:rsidRPr="008C2035">
        <w:rPr>
          <w:rFonts w:hint="eastAsia"/>
          <w:lang w:val="en-GB"/>
        </w:rPr>
        <w:t>根据它收到的数据</w:t>
      </w:r>
      <w:r>
        <w:rPr>
          <w:rFonts w:hint="eastAsia"/>
          <w:lang w:val="en-GB"/>
        </w:rPr>
        <w:t>，</w:t>
      </w:r>
      <w:r w:rsidRPr="008C2035">
        <w:rPr>
          <w:rFonts w:hint="eastAsia"/>
          <w:lang w:val="en-GB"/>
        </w:rPr>
        <w:t>人口的百分之</w:t>
      </w:r>
      <w:r>
        <w:rPr>
          <w:rFonts w:hint="eastAsia"/>
          <w:lang w:val="en-GB"/>
        </w:rPr>
        <w:t>(21)8</w:t>
      </w:r>
      <w:r w:rsidRPr="008C2035">
        <w:rPr>
          <w:rFonts w:hint="eastAsia"/>
          <w:lang w:val="en-GB"/>
        </w:rPr>
        <w:t>已生活在贫</w:t>
      </w:r>
      <w:r>
        <w:rPr>
          <w:rFonts w:hint="eastAsia"/>
          <w:lang w:val="en-GB"/>
        </w:rPr>
        <w:t>困</w:t>
      </w:r>
      <w:r w:rsidRPr="008C2035">
        <w:rPr>
          <w:rFonts w:hint="eastAsia"/>
          <w:lang w:val="en-GB"/>
        </w:rPr>
        <w:t>线</w:t>
      </w:r>
      <w:r>
        <w:rPr>
          <w:rFonts w:hint="eastAsia"/>
          <w:lang w:val="en-GB"/>
        </w:rPr>
        <w:t>以</w:t>
      </w:r>
      <w:r w:rsidRPr="008C2035">
        <w:rPr>
          <w:rFonts w:hint="eastAsia"/>
          <w:lang w:val="en-GB"/>
        </w:rPr>
        <w:t>下</w:t>
      </w:r>
      <w:r>
        <w:rPr>
          <w:rFonts w:hint="eastAsia"/>
          <w:lang w:val="en-GB"/>
        </w:rPr>
        <w:t>，</w:t>
      </w:r>
      <w:r w:rsidRPr="008C2035">
        <w:rPr>
          <w:rFonts w:hint="eastAsia"/>
          <w:lang w:val="en-GB"/>
        </w:rPr>
        <w:t>而且由于目前的经济和金融危机</w:t>
      </w:r>
      <w:r>
        <w:rPr>
          <w:rFonts w:hint="eastAsia"/>
          <w:lang w:val="en-GB"/>
        </w:rPr>
        <w:t>，</w:t>
      </w:r>
      <w:r w:rsidRPr="008C2035">
        <w:rPr>
          <w:rFonts w:hint="eastAsia"/>
          <w:lang w:val="en-GB"/>
        </w:rPr>
        <w:t>更多百分比的人会陷入贫穷之中</w:t>
      </w:r>
      <w:r>
        <w:rPr>
          <w:rFonts w:hint="eastAsia"/>
          <w:lang w:val="en-GB"/>
        </w:rPr>
        <w:t>(</w:t>
      </w:r>
      <w:r w:rsidRPr="008C2035">
        <w:rPr>
          <w:rFonts w:hint="eastAsia"/>
          <w:lang w:val="en-GB"/>
        </w:rPr>
        <w:t>第九和十一条</w:t>
      </w:r>
      <w:r>
        <w:rPr>
          <w:rFonts w:hint="eastAsia"/>
          <w:lang w:val="en-GB"/>
        </w:rPr>
        <w:t>)</w:t>
      </w:r>
      <w:r w:rsidRPr="008C2035">
        <w:rPr>
          <w:rFonts w:hint="eastAsia"/>
          <w:lang w:val="en-GB"/>
        </w:rPr>
        <w:t>。</w:t>
      </w:r>
    </w:p>
    <w:p w:rsidR="004B493C" w:rsidRPr="000C5A17" w:rsidRDefault="004B493C" w:rsidP="004B493C">
      <w:pPr>
        <w:pStyle w:val="SingleTxtGC"/>
        <w:rPr>
          <w:rFonts w:eastAsia="SimHei" w:hint="eastAsia"/>
          <w:lang w:val="en-GB"/>
        </w:rPr>
      </w:pPr>
      <w:r w:rsidRPr="000C5A17">
        <w:rPr>
          <w:rFonts w:eastAsia="SimHei" w:hint="eastAsia"/>
          <w:lang w:val="en-GB"/>
        </w:rPr>
        <w:t>委员会强烈建议缔约国通过和执行一项新的和全面的国家减贫方案。委员会建议该方案中应包括具体的措施和战略</w:t>
      </w:r>
      <w:r>
        <w:rPr>
          <w:rFonts w:eastAsia="SimHei" w:hint="eastAsia"/>
          <w:lang w:val="en-GB"/>
        </w:rPr>
        <w:t>，</w:t>
      </w:r>
      <w:r w:rsidRPr="000C5A17">
        <w:rPr>
          <w:rFonts w:eastAsia="SimHei" w:hint="eastAsia"/>
          <w:lang w:val="en-GB"/>
        </w:rPr>
        <w:t>以减轻目前经济和金融危机的负面影响</w:t>
      </w:r>
      <w:r>
        <w:rPr>
          <w:rFonts w:eastAsia="SimHei" w:hint="eastAsia"/>
          <w:lang w:val="en-GB"/>
        </w:rPr>
        <w:t>，</w:t>
      </w:r>
      <w:r w:rsidRPr="000C5A17">
        <w:rPr>
          <w:rFonts w:eastAsia="SimHei" w:hint="eastAsia"/>
          <w:lang w:val="en-GB"/>
        </w:rPr>
        <w:t>并对处境不利和被边缘化的个人和团体予以特别照顾。在这方面</w:t>
      </w:r>
      <w:r>
        <w:rPr>
          <w:rFonts w:eastAsia="SimHei" w:hint="eastAsia"/>
          <w:lang w:val="en-GB"/>
        </w:rPr>
        <w:t>，</w:t>
      </w:r>
      <w:r w:rsidRPr="000C5A17">
        <w:rPr>
          <w:rFonts w:eastAsia="SimHei" w:hint="eastAsia"/>
          <w:lang w:val="en-GB"/>
        </w:rPr>
        <w:t>委员会提醒缔约国注意其</w:t>
      </w:r>
      <w:r>
        <w:rPr>
          <w:rFonts w:eastAsia="SimHei" w:hint="eastAsia"/>
          <w:lang w:val="en-GB"/>
        </w:rPr>
        <w:t>“</w:t>
      </w:r>
      <w:r w:rsidRPr="000C5A17">
        <w:rPr>
          <w:rFonts w:eastAsia="SimHei" w:hint="eastAsia"/>
          <w:lang w:val="en-GB"/>
        </w:rPr>
        <w:t>关于贫</w:t>
      </w:r>
      <w:r>
        <w:rPr>
          <w:rFonts w:eastAsia="SimHei" w:hint="eastAsia"/>
          <w:lang w:val="en-GB"/>
        </w:rPr>
        <w:t>困</w:t>
      </w:r>
      <w:r w:rsidRPr="000C5A17">
        <w:rPr>
          <w:rFonts w:eastAsia="SimHei" w:hint="eastAsia"/>
          <w:lang w:val="en-GB"/>
        </w:rPr>
        <w:t>与《经济、社会、文化权利国际公约》的声明</w:t>
      </w:r>
      <w:r>
        <w:rPr>
          <w:rFonts w:eastAsia="SimHei" w:hint="eastAsia"/>
          <w:lang w:val="en-GB"/>
        </w:rPr>
        <w:t>”</w:t>
      </w:r>
      <w:r>
        <w:rPr>
          <w:rFonts w:eastAsia="SimHei" w:hint="eastAsia"/>
          <w:lang w:val="en-GB"/>
        </w:rPr>
        <w:t>(2</w:t>
      </w:r>
      <w:r w:rsidRPr="000C5A17">
        <w:rPr>
          <w:rFonts w:eastAsia="SimHei" w:hint="eastAsia"/>
          <w:lang w:val="en-GB"/>
        </w:rPr>
        <w:t>00</w:t>
      </w:r>
      <w:r>
        <w:rPr>
          <w:rFonts w:eastAsia="SimHei" w:hint="eastAsia"/>
          <w:lang w:val="en-GB"/>
        </w:rPr>
        <w:t>1)</w:t>
      </w:r>
      <w:r w:rsidRPr="000C5A17">
        <w:rPr>
          <w:rFonts w:eastAsia="SimHei" w:hint="eastAsia"/>
          <w:lang w:val="en-GB"/>
        </w:rPr>
        <w:t>。</w:t>
      </w:r>
    </w:p>
    <w:p w:rsidR="004B493C" w:rsidRPr="008C2035" w:rsidRDefault="004B493C" w:rsidP="004B493C">
      <w:pPr>
        <w:pStyle w:val="SingleTxtGC"/>
        <w:rPr>
          <w:rFonts w:hint="eastAsia"/>
          <w:lang w:val="en-GB"/>
        </w:rPr>
      </w:pPr>
      <w:r>
        <w:rPr>
          <w:rFonts w:hint="eastAsia"/>
          <w:lang w:val="en-GB"/>
        </w:rPr>
        <w:t xml:space="preserve">(17)  </w:t>
      </w:r>
      <w:r w:rsidRPr="008C2035">
        <w:rPr>
          <w:rFonts w:hint="eastAsia"/>
          <w:lang w:val="en-GB"/>
        </w:rPr>
        <w:t>委员会感到关切的是</w:t>
      </w:r>
      <w:r>
        <w:rPr>
          <w:rFonts w:hint="eastAsia"/>
          <w:lang w:val="en-GB"/>
        </w:rPr>
        <w:t>，</w:t>
      </w:r>
      <w:r w:rsidRPr="008C2035">
        <w:rPr>
          <w:rFonts w:hint="eastAsia"/>
          <w:lang w:val="en-GB"/>
        </w:rPr>
        <w:t>在目前每四个未成年人当中有一个生活在贫穷线下的情况下</w:t>
      </w:r>
      <w:r>
        <w:rPr>
          <w:rFonts w:hint="eastAsia"/>
          <w:lang w:val="en-GB"/>
        </w:rPr>
        <w:t>，</w:t>
      </w:r>
      <w:r w:rsidRPr="008C2035">
        <w:rPr>
          <w:rFonts w:hint="eastAsia"/>
          <w:lang w:val="en-GB"/>
        </w:rPr>
        <w:t>家庭津贴被大量裁减</w:t>
      </w:r>
      <w:r>
        <w:rPr>
          <w:rFonts w:hint="eastAsia"/>
          <w:lang w:val="en-GB"/>
        </w:rPr>
        <w:t>，</w:t>
      </w:r>
      <w:r w:rsidRPr="008C2035">
        <w:rPr>
          <w:rFonts w:hint="eastAsia"/>
          <w:lang w:val="en-GB"/>
        </w:rPr>
        <w:t>甚至被取消了</w:t>
      </w:r>
      <w:r>
        <w:rPr>
          <w:rFonts w:hint="eastAsia"/>
          <w:lang w:val="en-GB"/>
        </w:rPr>
        <w:t>，例如在生育或领养一名儿童时支付的一次性</w:t>
      </w:r>
      <w:r w:rsidRPr="008C2035">
        <w:rPr>
          <w:rFonts w:hint="eastAsia"/>
          <w:lang w:val="en-GB"/>
        </w:rPr>
        <w:t>津贴就是这样被取消了</w:t>
      </w:r>
      <w:r>
        <w:rPr>
          <w:rFonts w:hint="eastAsia"/>
          <w:lang w:val="en-GB"/>
        </w:rPr>
        <w:t>(</w:t>
      </w:r>
      <w:r>
        <w:rPr>
          <w:rFonts w:hint="eastAsia"/>
          <w:lang w:val="en-GB"/>
        </w:rPr>
        <w:t>第十和十一条</w:t>
      </w:r>
      <w:r>
        <w:rPr>
          <w:rFonts w:hint="eastAsia"/>
          <w:lang w:val="en-GB"/>
        </w:rPr>
        <w:t>)</w:t>
      </w:r>
      <w:r w:rsidRPr="008C2035">
        <w:rPr>
          <w:rFonts w:hint="eastAsia"/>
          <w:lang w:val="en-GB"/>
        </w:rPr>
        <w:t>。</w:t>
      </w:r>
    </w:p>
    <w:p w:rsidR="004B493C" w:rsidRPr="000C5A17" w:rsidRDefault="004B493C" w:rsidP="004B493C">
      <w:pPr>
        <w:pStyle w:val="SingleTxtGC"/>
        <w:rPr>
          <w:rFonts w:eastAsia="SimHei" w:hint="eastAsia"/>
          <w:lang w:val="en-GB"/>
        </w:rPr>
      </w:pPr>
      <w:r w:rsidRPr="000C5A17">
        <w:rPr>
          <w:rFonts w:eastAsia="SimHei" w:hint="eastAsia"/>
          <w:lang w:val="en-GB"/>
        </w:rPr>
        <w:t>委员会建议缔约国修改为了应付目前经济和金融危机而采取的改革</w:t>
      </w:r>
      <w:r>
        <w:rPr>
          <w:rFonts w:eastAsia="SimHei" w:hint="eastAsia"/>
          <w:lang w:val="en-GB"/>
        </w:rPr>
        <w:t>，</w:t>
      </w:r>
      <w:r w:rsidRPr="000C5A17">
        <w:rPr>
          <w:rFonts w:eastAsia="SimHei" w:hint="eastAsia"/>
          <w:lang w:val="en-GB"/>
        </w:rPr>
        <w:t>以保证所有的紧缩措施能保持在经济</w:t>
      </w:r>
      <w:r>
        <w:rPr>
          <w:rFonts w:eastAsia="SimHei" w:hint="eastAsia"/>
          <w:lang w:val="en-GB"/>
        </w:rPr>
        <w:t>，</w:t>
      </w:r>
      <w:r w:rsidRPr="000C5A17">
        <w:rPr>
          <w:rFonts w:eastAsia="SimHei" w:hint="eastAsia"/>
          <w:lang w:val="en-GB"/>
        </w:rPr>
        <w:t>社会和文化权利领域里达到的保护水平</w:t>
      </w:r>
      <w:r w:rsidRPr="0015048E">
        <w:rPr>
          <w:rFonts w:eastAsia="SimHei" w:hint="eastAsia"/>
          <w:spacing w:val="-3"/>
          <w:lang w:val="en-GB"/>
        </w:rPr>
        <w:t>；而且，不论在什么情况下，这些措施都是临时和相称的，不会危害到经济，社会和文化权利</w:t>
      </w:r>
      <w:r w:rsidRPr="000C5A17">
        <w:rPr>
          <w:rFonts w:eastAsia="SimHei" w:hint="eastAsia"/>
          <w:lang w:val="en-GB"/>
        </w:rPr>
        <w:t>。</w:t>
      </w:r>
    </w:p>
    <w:p w:rsidR="004B493C" w:rsidRPr="008C2035" w:rsidRDefault="004B493C" w:rsidP="004B493C">
      <w:pPr>
        <w:pStyle w:val="SingleTxtGC"/>
        <w:rPr>
          <w:rFonts w:hint="eastAsia"/>
          <w:lang w:val="en-GB"/>
        </w:rPr>
      </w:pPr>
      <w:r>
        <w:rPr>
          <w:rFonts w:hint="eastAsia"/>
          <w:lang w:val="en-GB"/>
        </w:rPr>
        <w:t>(18)</w:t>
      </w:r>
      <w:r w:rsidRPr="008C2035">
        <w:rPr>
          <w:rFonts w:hint="eastAsia"/>
          <w:lang w:val="en-GB"/>
        </w:rPr>
        <w:t xml:space="preserve"> </w:t>
      </w:r>
      <w:r>
        <w:rPr>
          <w:rFonts w:hint="eastAsia"/>
          <w:lang w:val="en-GB"/>
        </w:rPr>
        <w:t xml:space="preserve"> </w:t>
      </w:r>
      <w:r w:rsidRPr="008C2035">
        <w:rPr>
          <w:rFonts w:hint="eastAsia"/>
          <w:lang w:val="en-GB"/>
        </w:rPr>
        <w:t>委员会感到关切的是行业间最低工资</w:t>
      </w:r>
      <w:r>
        <w:rPr>
          <w:rFonts w:hint="eastAsia"/>
          <w:lang w:val="en-GB"/>
        </w:rPr>
        <w:t>(salario</w:t>
      </w:r>
      <w:r w:rsidRPr="008C2035">
        <w:rPr>
          <w:rFonts w:hint="eastAsia"/>
          <w:lang w:val="en-GB"/>
        </w:rPr>
        <w:t xml:space="preserve"> </w:t>
      </w:r>
      <w:r>
        <w:rPr>
          <w:rFonts w:hint="eastAsia"/>
          <w:lang w:val="en-GB"/>
        </w:rPr>
        <w:t>m</w:t>
      </w:r>
      <w:r w:rsidRPr="008C2035">
        <w:rPr>
          <w:rFonts w:hint="eastAsia"/>
          <w:lang w:val="en-GB"/>
        </w:rPr>
        <w:t>í</w:t>
      </w:r>
      <w:r>
        <w:rPr>
          <w:rFonts w:hint="eastAsia"/>
          <w:lang w:val="en-GB"/>
        </w:rPr>
        <w:t>nimo</w:t>
      </w:r>
      <w:r w:rsidRPr="008C2035">
        <w:rPr>
          <w:rFonts w:hint="eastAsia"/>
          <w:lang w:val="en-GB"/>
        </w:rPr>
        <w:t xml:space="preserve"> </w:t>
      </w:r>
      <w:r>
        <w:rPr>
          <w:rFonts w:hint="eastAsia"/>
          <w:lang w:val="en-GB"/>
        </w:rPr>
        <w:t>interprofesional</w:t>
      </w:r>
      <w:r w:rsidRPr="00054B46">
        <w:rPr>
          <w:rFonts w:hint="eastAsia"/>
          <w:spacing w:val="-50"/>
          <w:lang w:val="en-GB"/>
        </w:rPr>
        <w:t>―</w:t>
      </w:r>
      <w:r w:rsidRPr="00054B46">
        <w:rPr>
          <w:rFonts w:hint="eastAsia"/>
          <w:lang w:val="en-GB"/>
        </w:rPr>
        <w:t>―</w:t>
      </w:r>
      <w:r>
        <w:rPr>
          <w:rFonts w:hint="eastAsia"/>
          <w:lang w:val="en-GB"/>
        </w:rPr>
        <w:t>SMI)</w:t>
      </w:r>
      <w:r w:rsidRPr="008C2035">
        <w:rPr>
          <w:rFonts w:hint="eastAsia"/>
          <w:lang w:val="en-GB"/>
        </w:rPr>
        <w:t>自</w:t>
      </w:r>
      <w:r>
        <w:rPr>
          <w:rFonts w:hint="eastAsia"/>
          <w:lang w:val="en-GB"/>
        </w:rPr>
        <w:t>2</w:t>
      </w:r>
      <w:r w:rsidRPr="008C2035">
        <w:rPr>
          <w:rFonts w:hint="eastAsia"/>
          <w:lang w:val="en-GB"/>
        </w:rPr>
        <w:t>0</w:t>
      </w:r>
      <w:r>
        <w:rPr>
          <w:rFonts w:hint="eastAsia"/>
          <w:lang w:val="en-GB"/>
        </w:rPr>
        <w:t>11</w:t>
      </w:r>
      <w:r w:rsidRPr="008C2035">
        <w:rPr>
          <w:rFonts w:hint="eastAsia"/>
          <w:lang w:val="en-GB"/>
        </w:rPr>
        <w:t>年来就被冻结</w:t>
      </w:r>
      <w:r>
        <w:rPr>
          <w:rFonts w:hint="eastAsia"/>
          <w:lang w:val="en-GB"/>
        </w:rPr>
        <w:t>，</w:t>
      </w:r>
      <w:r w:rsidRPr="008C2035">
        <w:rPr>
          <w:rFonts w:hint="eastAsia"/>
          <w:lang w:val="en-GB"/>
        </w:rPr>
        <w:t>目前水平不足以维持一个体面的生活水准</w:t>
      </w:r>
      <w:r>
        <w:rPr>
          <w:rFonts w:hint="eastAsia"/>
          <w:lang w:val="en-GB"/>
        </w:rPr>
        <w:t>(</w:t>
      </w:r>
      <w:r w:rsidRPr="008C2035">
        <w:rPr>
          <w:rFonts w:hint="eastAsia"/>
          <w:lang w:val="en-GB"/>
        </w:rPr>
        <w:t>第七条</w:t>
      </w:r>
      <w:r>
        <w:rPr>
          <w:rFonts w:hint="eastAsia"/>
          <w:lang w:val="en-GB"/>
        </w:rPr>
        <w:t>)</w:t>
      </w:r>
      <w:r w:rsidRPr="008C2035">
        <w:rPr>
          <w:rFonts w:hint="eastAsia"/>
          <w:lang w:val="en-GB"/>
        </w:rPr>
        <w:t>。</w:t>
      </w:r>
    </w:p>
    <w:p w:rsidR="004B493C" w:rsidRPr="000C5A17" w:rsidRDefault="004B493C" w:rsidP="004B493C">
      <w:pPr>
        <w:pStyle w:val="SingleTxtGC"/>
        <w:rPr>
          <w:rFonts w:eastAsia="SimHei" w:hint="eastAsia"/>
          <w:lang w:val="en-GB"/>
        </w:rPr>
      </w:pPr>
      <w:r w:rsidRPr="000C5A17">
        <w:rPr>
          <w:rFonts w:eastAsia="SimHei" w:hint="eastAsia"/>
          <w:lang w:val="en-GB"/>
        </w:rPr>
        <w:t>委员会建议缔约国保证最低工资</w:t>
      </w:r>
      <w:r>
        <w:rPr>
          <w:rFonts w:eastAsia="SimHei" w:hint="eastAsia"/>
          <w:lang w:val="en-GB"/>
        </w:rPr>
        <w:t>，</w:t>
      </w:r>
      <w:r w:rsidRPr="000C5A17">
        <w:rPr>
          <w:rFonts w:eastAsia="SimHei" w:hint="eastAsia"/>
          <w:lang w:val="en-GB"/>
        </w:rPr>
        <w:t>允许工人及其家人能维持一个体面的生活水准</w:t>
      </w:r>
      <w:r>
        <w:rPr>
          <w:rFonts w:eastAsia="SimHei" w:hint="eastAsia"/>
          <w:lang w:val="en-GB"/>
        </w:rPr>
        <w:t>，</w:t>
      </w:r>
      <w:r w:rsidRPr="000C5A17">
        <w:rPr>
          <w:rFonts w:eastAsia="SimHei" w:hint="eastAsia"/>
          <w:lang w:val="en-GB"/>
        </w:rPr>
        <w:t>根据《公约》第七条和欧洲社会权利委员会的标准</w:t>
      </w:r>
      <w:r>
        <w:rPr>
          <w:rFonts w:eastAsia="SimHei" w:hint="eastAsia"/>
          <w:lang w:val="en-GB"/>
        </w:rPr>
        <w:t>，</w:t>
      </w:r>
      <w:r w:rsidRPr="000C5A17">
        <w:rPr>
          <w:rFonts w:eastAsia="SimHei" w:hint="eastAsia"/>
          <w:lang w:val="en-GB"/>
        </w:rPr>
        <w:t>应按照生活费用定期调整最低工资。</w:t>
      </w:r>
    </w:p>
    <w:p w:rsidR="004B493C" w:rsidRPr="008C2035" w:rsidRDefault="004B493C" w:rsidP="004B493C">
      <w:pPr>
        <w:pStyle w:val="SingleTxtGC"/>
        <w:rPr>
          <w:rFonts w:hint="eastAsia"/>
          <w:lang w:val="en-GB"/>
        </w:rPr>
      </w:pPr>
      <w:r>
        <w:rPr>
          <w:rFonts w:hint="eastAsia"/>
          <w:lang w:val="en-GB"/>
        </w:rPr>
        <w:t xml:space="preserve">(19)  </w:t>
      </w:r>
      <w:r w:rsidRPr="008C2035">
        <w:rPr>
          <w:rFonts w:hint="eastAsia"/>
          <w:lang w:val="en-GB"/>
        </w:rPr>
        <w:t>委员会感到关切的是</w:t>
      </w:r>
      <w:r>
        <w:rPr>
          <w:rFonts w:hint="eastAsia"/>
          <w:lang w:val="en-GB"/>
        </w:rPr>
        <w:t>2</w:t>
      </w:r>
      <w:r w:rsidRPr="008C2035">
        <w:rPr>
          <w:rFonts w:hint="eastAsia"/>
          <w:lang w:val="en-GB"/>
        </w:rPr>
        <w:t>0</w:t>
      </w:r>
      <w:r>
        <w:rPr>
          <w:rFonts w:hint="eastAsia"/>
          <w:lang w:val="en-GB"/>
        </w:rPr>
        <w:t>12</w:t>
      </w:r>
      <w:r w:rsidRPr="008C2035">
        <w:rPr>
          <w:rFonts w:hint="eastAsia"/>
          <w:lang w:val="en-GB"/>
        </w:rPr>
        <w:t>年</w:t>
      </w:r>
      <w:r>
        <w:rPr>
          <w:rFonts w:hint="eastAsia"/>
          <w:lang w:val="en-GB"/>
        </w:rPr>
        <w:t>4</w:t>
      </w:r>
      <w:r w:rsidRPr="008C2035">
        <w:rPr>
          <w:rFonts w:hint="eastAsia"/>
          <w:lang w:val="en-GB"/>
        </w:rPr>
        <w:t>月</w:t>
      </w:r>
      <w:r>
        <w:rPr>
          <w:rFonts w:hint="eastAsia"/>
          <w:lang w:val="en-GB"/>
        </w:rPr>
        <w:t>2</w:t>
      </w:r>
      <w:r w:rsidRPr="008C2035">
        <w:rPr>
          <w:rFonts w:hint="eastAsia"/>
          <w:lang w:val="en-GB"/>
        </w:rPr>
        <w:t>0</w:t>
      </w:r>
      <w:r w:rsidRPr="008C2035">
        <w:rPr>
          <w:rFonts w:hint="eastAsia"/>
          <w:lang w:val="en-GB"/>
        </w:rPr>
        <w:t>日第</w:t>
      </w:r>
      <w:r>
        <w:rPr>
          <w:rFonts w:hint="eastAsia"/>
          <w:lang w:val="en-GB"/>
        </w:rPr>
        <w:t>16/2</w:t>
      </w:r>
      <w:r w:rsidRPr="008C2035">
        <w:rPr>
          <w:rFonts w:hint="eastAsia"/>
          <w:lang w:val="en-GB"/>
        </w:rPr>
        <w:t>0</w:t>
      </w:r>
      <w:r>
        <w:rPr>
          <w:rFonts w:hint="eastAsia"/>
          <w:lang w:val="en-GB"/>
        </w:rPr>
        <w:t>12</w:t>
      </w:r>
      <w:r w:rsidRPr="008C2035">
        <w:rPr>
          <w:rFonts w:hint="eastAsia"/>
          <w:lang w:val="en-GB"/>
        </w:rPr>
        <w:t>号皇家法令提出的修正案</w:t>
      </w:r>
      <w:r>
        <w:rPr>
          <w:rFonts w:hint="eastAsia"/>
          <w:lang w:val="en-GB"/>
        </w:rPr>
        <w:t>，</w:t>
      </w:r>
      <w:r w:rsidRPr="008C2035">
        <w:rPr>
          <w:rFonts w:hint="eastAsia"/>
          <w:lang w:val="en-GB"/>
        </w:rPr>
        <w:t>尤其是对《</w:t>
      </w:r>
      <w:r>
        <w:rPr>
          <w:rFonts w:hint="eastAsia"/>
          <w:lang w:val="en-GB"/>
        </w:rPr>
        <w:t>2</w:t>
      </w:r>
      <w:r w:rsidRPr="008C2035">
        <w:rPr>
          <w:rFonts w:hint="eastAsia"/>
          <w:lang w:val="en-GB"/>
        </w:rPr>
        <w:t>00</w:t>
      </w:r>
      <w:r>
        <w:rPr>
          <w:rFonts w:hint="eastAsia"/>
          <w:lang w:val="en-GB"/>
        </w:rPr>
        <w:t>9</w:t>
      </w:r>
      <w:r w:rsidRPr="008C2035">
        <w:rPr>
          <w:rFonts w:hint="eastAsia"/>
          <w:lang w:val="en-GB"/>
        </w:rPr>
        <w:t>年外国人法》提出的修正案</w:t>
      </w:r>
      <w:r>
        <w:rPr>
          <w:rFonts w:hint="eastAsia"/>
          <w:lang w:val="en-GB"/>
        </w:rPr>
        <w:t>，</w:t>
      </w:r>
      <w:r w:rsidRPr="008C2035">
        <w:rPr>
          <w:rFonts w:hint="eastAsia"/>
          <w:lang w:val="en-GB"/>
        </w:rPr>
        <w:t>削减了无身份移民获得公共保健服务的权利</w:t>
      </w:r>
      <w:r>
        <w:rPr>
          <w:rFonts w:hint="eastAsia"/>
          <w:lang w:val="en-GB"/>
        </w:rPr>
        <w:t>(</w:t>
      </w:r>
      <w:r w:rsidRPr="008C2035">
        <w:rPr>
          <w:rFonts w:hint="eastAsia"/>
          <w:lang w:val="en-GB"/>
        </w:rPr>
        <w:t>第十二条</w:t>
      </w:r>
      <w:r>
        <w:rPr>
          <w:rFonts w:hint="eastAsia"/>
          <w:lang w:val="en-GB"/>
        </w:rPr>
        <w:t>)</w:t>
      </w:r>
      <w:r w:rsidRPr="008C2035">
        <w:rPr>
          <w:rFonts w:hint="eastAsia"/>
          <w:lang w:val="en-GB"/>
        </w:rPr>
        <w:t>。</w:t>
      </w:r>
    </w:p>
    <w:p w:rsidR="004B493C" w:rsidRPr="008C2035" w:rsidRDefault="004B493C" w:rsidP="004B493C">
      <w:pPr>
        <w:pStyle w:val="SingleTxtGC"/>
        <w:rPr>
          <w:rFonts w:hint="eastAsia"/>
          <w:lang w:val="en-GB"/>
        </w:rPr>
      </w:pPr>
      <w:r w:rsidRPr="000C5A17">
        <w:rPr>
          <w:rFonts w:eastAsia="SimHei" w:hint="eastAsia"/>
          <w:lang w:val="en-GB"/>
        </w:rPr>
        <w:t>委员会建议缔约国确保按照委员会有关</w:t>
      </w:r>
      <w:r>
        <w:rPr>
          <w:rFonts w:eastAsia="SimHei" w:hint="eastAsia"/>
          <w:lang w:val="en-GB"/>
        </w:rPr>
        <w:t>“</w:t>
      </w:r>
      <w:r w:rsidRPr="000C5A17">
        <w:rPr>
          <w:rFonts w:eastAsia="SimHei" w:hint="eastAsia"/>
          <w:lang w:val="en-GB"/>
        </w:rPr>
        <w:t>享有能达到的最高水平健康的权利</w:t>
      </w:r>
      <w:r>
        <w:rPr>
          <w:rFonts w:eastAsia="SimHei" w:hint="eastAsia"/>
          <w:lang w:val="en-GB"/>
        </w:rPr>
        <w:t>”</w:t>
      </w:r>
      <w:r w:rsidRPr="000C5A17">
        <w:rPr>
          <w:rFonts w:eastAsia="SimHei" w:hint="eastAsia"/>
          <w:lang w:val="en-GB"/>
        </w:rPr>
        <w:t>的第</w:t>
      </w:r>
      <w:r>
        <w:rPr>
          <w:rFonts w:eastAsia="SimHei" w:hint="eastAsia"/>
          <w:lang w:val="en-GB"/>
        </w:rPr>
        <w:t>14</w:t>
      </w:r>
      <w:r w:rsidRPr="000C5A17">
        <w:rPr>
          <w:rFonts w:eastAsia="SimHei" w:hint="eastAsia"/>
          <w:lang w:val="en-GB"/>
        </w:rPr>
        <w:t>号一般性建议</w:t>
      </w:r>
      <w:r>
        <w:rPr>
          <w:rFonts w:eastAsia="SimHei" w:hint="eastAsia"/>
          <w:lang w:val="en-GB"/>
        </w:rPr>
        <w:t>(2</w:t>
      </w:r>
      <w:r w:rsidRPr="000C5A17">
        <w:rPr>
          <w:rFonts w:eastAsia="SimHei" w:hint="eastAsia"/>
          <w:lang w:val="en-GB"/>
        </w:rPr>
        <w:t>000</w:t>
      </w:r>
      <w:r>
        <w:rPr>
          <w:rFonts w:eastAsia="SimHei" w:hint="eastAsia"/>
          <w:lang w:val="en-GB"/>
        </w:rPr>
        <w:t>)(</w:t>
      </w:r>
      <w:r w:rsidRPr="000C5A17">
        <w:rPr>
          <w:rFonts w:eastAsia="SimHei" w:hint="eastAsia"/>
          <w:lang w:val="en-GB"/>
        </w:rPr>
        <w:t>《公约》第十二条</w:t>
      </w:r>
      <w:r>
        <w:rPr>
          <w:rFonts w:eastAsia="SimHei" w:hint="eastAsia"/>
          <w:lang w:val="en-GB"/>
        </w:rPr>
        <w:t>)</w:t>
      </w:r>
      <w:r w:rsidRPr="000C5A17">
        <w:rPr>
          <w:rFonts w:eastAsia="SimHei" w:hint="eastAsia"/>
          <w:lang w:val="en-GB"/>
        </w:rPr>
        <w:t>和全民医保原则</w:t>
      </w:r>
      <w:r>
        <w:rPr>
          <w:rFonts w:eastAsia="SimHei" w:hint="eastAsia"/>
          <w:lang w:val="en-GB"/>
        </w:rPr>
        <w:t>；</w:t>
      </w:r>
      <w:r w:rsidRPr="000C5A17">
        <w:rPr>
          <w:rFonts w:eastAsia="SimHei" w:hint="eastAsia"/>
          <w:lang w:val="en-GB"/>
        </w:rPr>
        <w:t>所通过的改革不会限制居住在缔约国的人士获得医保的可能</w:t>
      </w:r>
      <w:r>
        <w:rPr>
          <w:rFonts w:eastAsia="SimHei" w:hint="eastAsia"/>
          <w:lang w:val="en-GB"/>
        </w:rPr>
        <w:t>，</w:t>
      </w:r>
      <w:r w:rsidRPr="000C5A17">
        <w:rPr>
          <w:rFonts w:eastAsia="SimHei" w:hint="eastAsia"/>
          <w:lang w:val="en-GB"/>
        </w:rPr>
        <w:t>不论他们是否有合法身份。委员会也建议缔约国评估任何拟议的缩减</w:t>
      </w:r>
      <w:r>
        <w:rPr>
          <w:rFonts w:eastAsia="SimHei" w:hint="eastAsia"/>
          <w:lang w:val="en-GB"/>
        </w:rPr>
        <w:t>，</w:t>
      </w:r>
      <w:r w:rsidRPr="000C5A17">
        <w:rPr>
          <w:rFonts w:eastAsia="SimHei" w:hint="eastAsia"/>
          <w:lang w:val="en-GB"/>
        </w:rPr>
        <w:t>对处境最不利和最被边缘化的个人和团体获得医保的影响</w:t>
      </w:r>
      <w:r w:rsidRPr="008C2035">
        <w:rPr>
          <w:rFonts w:hint="eastAsia"/>
          <w:lang w:val="en-GB"/>
        </w:rPr>
        <w:t>。</w:t>
      </w:r>
    </w:p>
    <w:p w:rsidR="004B493C" w:rsidRPr="008C2035" w:rsidRDefault="004B493C" w:rsidP="004B493C">
      <w:pPr>
        <w:pStyle w:val="SingleTxtGC"/>
        <w:rPr>
          <w:rFonts w:hint="eastAsia"/>
          <w:lang w:val="en-GB"/>
        </w:rPr>
      </w:pPr>
      <w:r>
        <w:rPr>
          <w:rFonts w:hint="eastAsia"/>
          <w:lang w:val="en-GB"/>
        </w:rPr>
        <w:t>(20)</w:t>
      </w:r>
      <w:r w:rsidRPr="008C2035">
        <w:rPr>
          <w:rFonts w:hint="eastAsia"/>
          <w:lang w:val="en-GB"/>
        </w:rPr>
        <w:t xml:space="preserve"> </w:t>
      </w:r>
      <w:r>
        <w:rPr>
          <w:rFonts w:hint="eastAsia"/>
          <w:lang w:val="en-GB"/>
        </w:rPr>
        <w:t xml:space="preserve"> </w:t>
      </w:r>
      <w:r w:rsidRPr="008C2035">
        <w:rPr>
          <w:rFonts w:hint="eastAsia"/>
          <w:lang w:val="en-GB"/>
        </w:rPr>
        <w:t>委员会关切地注意到在许多情况下养恤金不足以维生</w:t>
      </w:r>
      <w:r>
        <w:rPr>
          <w:rFonts w:hint="eastAsia"/>
          <w:lang w:val="en-GB"/>
        </w:rPr>
        <w:t>，</w:t>
      </w:r>
      <w:r w:rsidRPr="008C2035">
        <w:rPr>
          <w:rFonts w:hint="eastAsia"/>
          <w:lang w:val="en-GB"/>
        </w:rPr>
        <w:t>靠养恤金生活的人有可能陷入贫困。委员会特别关注那些靠寡妇养恤金生活的妇女的境况。</w:t>
      </w:r>
      <w:r>
        <w:rPr>
          <w:rFonts w:hint="eastAsia"/>
          <w:lang w:val="en-GB"/>
        </w:rPr>
        <w:t>(</w:t>
      </w:r>
      <w:r w:rsidRPr="008C2035">
        <w:rPr>
          <w:rFonts w:hint="eastAsia"/>
          <w:lang w:val="en-GB"/>
        </w:rPr>
        <w:t>第九</w:t>
      </w:r>
      <w:r>
        <w:rPr>
          <w:rFonts w:hint="eastAsia"/>
          <w:lang w:val="en-GB"/>
        </w:rPr>
        <w:t>，</w:t>
      </w:r>
      <w:r w:rsidRPr="008C2035">
        <w:rPr>
          <w:rFonts w:hint="eastAsia"/>
          <w:lang w:val="en-GB"/>
        </w:rPr>
        <w:t>十</w:t>
      </w:r>
      <w:r>
        <w:rPr>
          <w:rFonts w:hint="eastAsia"/>
          <w:lang w:val="en-GB"/>
        </w:rPr>
        <w:t>，</w:t>
      </w:r>
      <w:r w:rsidRPr="008C2035">
        <w:rPr>
          <w:rFonts w:hint="eastAsia"/>
          <w:lang w:val="en-GB"/>
        </w:rPr>
        <w:t>十一和十二条</w:t>
      </w:r>
      <w:r>
        <w:rPr>
          <w:rFonts w:hint="eastAsia"/>
          <w:lang w:val="en-GB"/>
        </w:rPr>
        <w:t>)</w:t>
      </w:r>
      <w:r w:rsidRPr="008C2035">
        <w:rPr>
          <w:rFonts w:hint="eastAsia"/>
          <w:lang w:val="en-GB"/>
        </w:rPr>
        <w:t>。</w:t>
      </w:r>
    </w:p>
    <w:p w:rsidR="004B493C" w:rsidRPr="000C5A17" w:rsidRDefault="004B493C" w:rsidP="004B493C">
      <w:pPr>
        <w:pStyle w:val="SingleTxtGC"/>
        <w:rPr>
          <w:rFonts w:eastAsia="SimHei" w:hint="eastAsia"/>
          <w:lang w:val="en-GB"/>
        </w:rPr>
      </w:pPr>
      <w:r w:rsidRPr="000C5A17">
        <w:rPr>
          <w:rFonts w:eastAsia="SimHei" w:hint="eastAsia"/>
          <w:lang w:val="en-GB"/>
        </w:rPr>
        <w:t>委员会建议缔约国修改缴费型和非缴费型退休养恤金的水平</w:t>
      </w:r>
      <w:r>
        <w:rPr>
          <w:rFonts w:eastAsia="SimHei" w:hint="eastAsia"/>
          <w:lang w:val="en-GB"/>
        </w:rPr>
        <w:t>，</w:t>
      </w:r>
      <w:r w:rsidRPr="000C5A17">
        <w:rPr>
          <w:rFonts w:eastAsia="SimHei" w:hint="eastAsia"/>
          <w:lang w:val="en-GB"/>
        </w:rPr>
        <w:t>以保证所有退休人员</w:t>
      </w:r>
      <w:r>
        <w:rPr>
          <w:rFonts w:eastAsia="SimHei" w:hint="eastAsia"/>
          <w:lang w:val="en-GB"/>
        </w:rPr>
        <w:t>，</w:t>
      </w:r>
      <w:r w:rsidRPr="000C5A17">
        <w:rPr>
          <w:rFonts w:eastAsia="SimHei" w:hint="eastAsia"/>
          <w:lang w:val="en-GB"/>
        </w:rPr>
        <w:t>即使在经济和金融危机的情况下也能维持适当的生活水平。</w:t>
      </w:r>
    </w:p>
    <w:p w:rsidR="004B493C" w:rsidRPr="008C2035" w:rsidRDefault="004B493C" w:rsidP="004B493C">
      <w:pPr>
        <w:pStyle w:val="SingleTxtGC"/>
        <w:rPr>
          <w:rFonts w:hint="eastAsia"/>
          <w:lang w:val="en-GB"/>
        </w:rPr>
      </w:pPr>
      <w:r>
        <w:rPr>
          <w:rFonts w:hint="eastAsia"/>
          <w:lang w:val="en-GB"/>
        </w:rPr>
        <w:t xml:space="preserve">(21)  </w:t>
      </w:r>
      <w:r w:rsidRPr="008C2035">
        <w:rPr>
          <w:rFonts w:hint="eastAsia"/>
          <w:lang w:val="en-GB"/>
        </w:rPr>
        <w:t>委员会深感关切的是</w:t>
      </w:r>
      <w:r>
        <w:rPr>
          <w:rFonts w:hint="eastAsia"/>
          <w:lang w:val="en-GB"/>
        </w:rPr>
        <w:t>，</w:t>
      </w:r>
      <w:r w:rsidRPr="008C2035">
        <w:rPr>
          <w:rFonts w:hint="eastAsia"/>
          <w:lang w:val="en-GB"/>
        </w:rPr>
        <w:t>那些在</w:t>
      </w:r>
      <w:r>
        <w:rPr>
          <w:rFonts w:hint="eastAsia"/>
          <w:lang w:val="en-GB"/>
        </w:rPr>
        <w:t>签了长期抵押贷款后发觉无法支付高涨的房屋费用的个人和家庭的境况</w:t>
      </w:r>
      <w:r w:rsidRPr="008C2035">
        <w:rPr>
          <w:rFonts w:hint="eastAsia"/>
          <w:lang w:val="en-GB"/>
        </w:rPr>
        <w:t>。许多人因无法支付这笔费用而失去了他们的家园</w:t>
      </w:r>
      <w:r>
        <w:rPr>
          <w:rFonts w:hint="eastAsia"/>
          <w:lang w:val="en-GB"/>
        </w:rPr>
        <w:t>，</w:t>
      </w:r>
      <w:r w:rsidRPr="008C2035">
        <w:rPr>
          <w:rFonts w:hint="eastAsia"/>
          <w:lang w:val="en-GB"/>
        </w:rPr>
        <w:t>其他人也处在这个风险关头。委员会也关切的是</w:t>
      </w:r>
      <w:r>
        <w:rPr>
          <w:rFonts w:hint="eastAsia"/>
          <w:lang w:val="en-GB"/>
        </w:rPr>
        <w:t>：</w:t>
      </w:r>
      <w:r>
        <w:rPr>
          <w:rFonts w:hint="eastAsia"/>
          <w:lang w:val="en-GB"/>
        </w:rPr>
        <w:t>2</w:t>
      </w:r>
      <w:r w:rsidRPr="008C2035">
        <w:rPr>
          <w:rFonts w:hint="eastAsia"/>
          <w:lang w:val="en-GB"/>
        </w:rPr>
        <w:t>0</w:t>
      </w:r>
      <w:r>
        <w:rPr>
          <w:rFonts w:hint="eastAsia"/>
          <w:lang w:val="en-GB"/>
        </w:rPr>
        <w:t>12</w:t>
      </w:r>
      <w:r w:rsidRPr="008C2035">
        <w:rPr>
          <w:rFonts w:hint="eastAsia"/>
          <w:lang w:val="en-GB"/>
        </w:rPr>
        <w:t>年</w:t>
      </w:r>
      <w:r>
        <w:rPr>
          <w:rFonts w:hint="eastAsia"/>
          <w:lang w:val="en-GB"/>
        </w:rPr>
        <w:t>3</w:t>
      </w:r>
      <w:r w:rsidRPr="008C2035">
        <w:rPr>
          <w:rFonts w:hint="eastAsia"/>
          <w:lang w:val="en-GB"/>
        </w:rPr>
        <w:t>月</w:t>
      </w:r>
      <w:r>
        <w:rPr>
          <w:rFonts w:hint="eastAsia"/>
          <w:lang w:val="en-GB"/>
        </w:rPr>
        <w:t>9</w:t>
      </w:r>
      <w:r w:rsidRPr="008C2035">
        <w:rPr>
          <w:rFonts w:hint="eastAsia"/>
          <w:lang w:val="en-GB"/>
        </w:rPr>
        <w:t>日的第</w:t>
      </w:r>
      <w:r>
        <w:rPr>
          <w:rFonts w:hint="eastAsia"/>
          <w:lang w:val="en-GB"/>
        </w:rPr>
        <w:t>6/2</w:t>
      </w:r>
      <w:r w:rsidRPr="008C2035">
        <w:rPr>
          <w:rFonts w:hint="eastAsia"/>
          <w:lang w:val="en-GB"/>
        </w:rPr>
        <w:t>0</w:t>
      </w:r>
      <w:r>
        <w:rPr>
          <w:rFonts w:hint="eastAsia"/>
          <w:lang w:val="en-GB"/>
        </w:rPr>
        <w:t>12</w:t>
      </w:r>
      <w:r w:rsidRPr="008C2035">
        <w:rPr>
          <w:rFonts w:hint="eastAsia"/>
          <w:lang w:val="en-GB"/>
        </w:rPr>
        <w:t>号皇家法令允许银行任意决定是否能以收回房屋来替代支付</w:t>
      </w:r>
      <w:r>
        <w:rPr>
          <w:rFonts w:hint="eastAsia"/>
          <w:lang w:val="en-GB"/>
        </w:rPr>
        <w:t>(</w:t>
      </w:r>
      <w:r w:rsidRPr="008C2035">
        <w:rPr>
          <w:rFonts w:hint="eastAsia"/>
          <w:lang w:val="en-GB"/>
        </w:rPr>
        <w:t>第十二条</w:t>
      </w:r>
      <w:r>
        <w:rPr>
          <w:rFonts w:hint="eastAsia"/>
          <w:lang w:val="en-GB"/>
        </w:rPr>
        <w:t>)</w:t>
      </w:r>
      <w:r w:rsidRPr="008C2035">
        <w:rPr>
          <w:rFonts w:hint="eastAsia"/>
          <w:lang w:val="en-GB"/>
        </w:rPr>
        <w:t>。</w:t>
      </w:r>
    </w:p>
    <w:p w:rsidR="004B493C" w:rsidRPr="000C5A17" w:rsidRDefault="004B493C" w:rsidP="004B493C">
      <w:pPr>
        <w:pStyle w:val="SingleTxtGC"/>
        <w:rPr>
          <w:rFonts w:eastAsia="SimHei" w:hint="eastAsia"/>
          <w:lang w:val="en-GB"/>
        </w:rPr>
      </w:pPr>
      <w:r w:rsidRPr="000C5A17">
        <w:rPr>
          <w:rFonts w:eastAsia="SimHei" w:hint="eastAsia"/>
          <w:lang w:val="en-GB"/>
        </w:rPr>
        <w:t>委员会建议缔约国修正其法律</w:t>
      </w:r>
      <w:r>
        <w:rPr>
          <w:rFonts w:eastAsia="SimHei" w:hint="eastAsia"/>
          <w:lang w:val="en-GB"/>
        </w:rPr>
        <w:t>，</w:t>
      </w:r>
      <w:r w:rsidRPr="000C5A17">
        <w:rPr>
          <w:rFonts w:eastAsia="SimHei" w:hint="eastAsia"/>
          <w:lang w:val="en-GB"/>
        </w:rPr>
        <w:t>允许贷款人可以以放弃房屋的方式来支付他们的抵押贷款</w:t>
      </w:r>
      <w:r>
        <w:rPr>
          <w:rFonts w:eastAsia="SimHei" w:hint="eastAsia"/>
          <w:lang w:val="en-GB"/>
        </w:rPr>
        <w:t>，</w:t>
      </w:r>
      <w:r w:rsidRPr="000C5A17">
        <w:rPr>
          <w:rFonts w:eastAsia="SimHei" w:hint="eastAsia"/>
          <w:lang w:val="en-GB"/>
        </w:rPr>
        <w:t>而不仅是银行才能作出这一决定。委员会也建议缔约国鼓励个人和家庭</w:t>
      </w:r>
      <w:r>
        <w:rPr>
          <w:rFonts w:eastAsia="SimHei" w:hint="eastAsia"/>
          <w:lang w:val="en-GB"/>
        </w:rPr>
        <w:t>，</w:t>
      </w:r>
      <w:r w:rsidRPr="000C5A17">
        <w:rPr>
          <w:rFonts w:eastAsia="SimHei" w:hint="eastAsia"/>
          <w:lang w:val="en-GB"/>
        </w:rPr>
        <w:t>考虑以租屋的方式来替代买屋</w:t>
      </w:r>
      <w:r>
        <w:rPr>
          <w:rFonts w:eastAsia="SimHei" w:hint="eastAsia"/>
          <w:lang w:val="en-GB"/>
        </w:rPr>
        <w:t>，</w:t>
      </w:r>
      <w:r w:rsidRPr="000C5A17">
        <w:rPr>
          <w:rFonts w:eastAsia="SimHei" w:hint="eastAsia"/>
          <w:lang w:val="en-GB"/>
        </w:rPr>
        <w:t>在这方面</w:t>
      </w:r>
      <w:r>
        <w:rPr>
          <w:rFonts w:eastAsia="SimHei" w:hint="eastAsia"/>
          <w:lang w:val="en-GB"/>
        </w:rPr>
        <w:t>，</w:t>
      </w:r>
      <w:r w:rsidRPr="000C5A17">
        <w:rPr>
          <w:rFonts w:eastAsia="SimHei" w:hint="eastAsia"/>
          <w:lang w:val="en-GB"/>
        </w:rPr>
        <w:t>委员会也建议缔约国按照其有关适足住房权的第</w:t>
      </w:r>
      <w:r>
        <w:rPr>
          <w:rFonts w:eastAsia="SimHei" w:hint="eastAsia"/>
          <w:lang w:val="en-GB"/>
        </w:rPr>
        <w:t>4</w:t>
      </w:r>
      <w:r w:rsidRPr="000C5A17">
        <w:rPr>
          <w:rFonts w:eastAsia="SimHei" w:hint="eastAsia"/>
          <w:lang w:val="en-GB"/>
        </w:rPr>
        <w:t>号一般性意见</w:t>
      </w:r>
      <w:r>
        <w:rPr>
          <w:rFonts w:eastAsia="SimHei" w:hint="eastAsia"/>
          <w:lang w:val="en-GB"/>
        </w:rPr>
        <w:t>(1991)</w:t>
      </w:r>
      <w:r w:rsidRPr="000C5A17">
        <w:rPr>
          <w:rFonts w:eastAsia="SimHei" w:hint="eastAsia"/>
          <w:lang w:val="en-GB"/>
        </w:rPr>
        <w:t>与各自治区协调</w:t>
      </w:r>
      <w:r>
        <w:rPr>
          <w:rFonts w:eastAsia="SimHei" w:hint="eastAsia"/>
          <w:lang w:val="en-GB"/>
        </w:rPr>
        <w:t>，</w:t>
      </w:r>
      <w:r w:rsidRPr="000C5A17">
        <w:rPr>
          <w:rFonts w:eastAsia="SimHei" w:hint="eastAsia"/>
          <w:lang w:val="en-GB"/>
        </w:rPr>
        <w:t>投入更多的资源</w:t>
      </w:r>
      <w:r>
        <w:rPr>
          <w:rFonts w:eastAsia="SimHei" w:hint="eastAsia"/>
          <w:lang w:val="en-GB"/>
        </w:rPr>
        <w:t>，</w:t>
      </w:r>
      <w:r w:rsidRPr="000C5A17">
        <w:rPr>
          <w:rFonts w:eastAsia="SimHei" w:hint="eastAsia"/>
          <w:lang w:val="en-GB"/>
        </w:rPr>
        <w:t>建造更多的廉租屋</w:t>
      </w:r>
      <w:r>
        <w:rPr>
          <w:rFonts w:eastAsia="SimHei" w:hint="eastAsia"/>
          <w:lang w:val="en-GB"/>
        </w:rPr>
        <w:t>，</w:t>
      </w:r>
      <w:r w:rsidRPr="000C5A17">
        <w:rPr>
          <w:rFonts w:eastAsia="SimHei" w:hint="eastAsia"/>
          <w:lang w:val="en-GB"/>
        </w:rPr>
        <w:t>以满足需求。</w:t>
      </w:r>
      <w:r>
        <w:rPr>
          <w:rFonts w:eastAsia="SimHei" w:hint="eastAsia"/>
          <w:lang w:val="en-GB"/>
        </w:rPr>
        <w:t>(</w:t>
      </w:r>
      <w:r>
        <w:rPr>
          <w:rFonts w:eastAsia="SimHei" w:hint="eastAsia"/>
          <w:lang w:val="en-GB"/>
        </w:rPr>
        <w:t>《</w:t>
      </w:r>
      <w:r w:rsidRPr="000C5A17">
        <w:rPr>
          <w:rFonts w:eastAsia="SimHei" w:hint="eastAsia"/>
          <w:lang w:val="en-GB"/>
        </w:rPr>
        <w:t>公约</w:t>
      </w:r>
      <w:r>
        <w:rPr>
          <w:rFonts w:eastAsia="SimHei" w:hint="eastAsia"/>
          <w:lang w:val="en-GB"/>
        </w:rPr>
        <w:t>》</w:t>
      </w:r>
      <w:r w:rsidRPr="000C5A17">
        <w:rPr>
          <w:rFonts w:eastAsia="SimHei" w:hint="eastAsia"/>
          <w:lang w:val="en-GB"/>
        </w:rPr>
        <w:t>第十一条第</w:t>
      </w:r>
      <w:r>
        <w:rPr>
          <w:rFonts w:eastAsia="SimHei" w:hint="eastAsia"/>
          <w:lang w:val="en-GB"/>
        </w:rPr>
        <w:t>1</w:t>
      </w:r>
      <w:r w:rsidRPr="000C5A17">
        <w:rPr>
          <w:rFonts w:eastAsia="SimHei" w:hint="eastAsia"/>
          <w:lang w:val="en-GB"/>
        </w:rPr>
        <w:t>款</w:t>
      </w:r>
      <w:r>
        <w:rPr>
          <w:rFonts w:eastAsia="SimHei" w:hint="eastAsia"/>
          <w:lang w:val="en-GB"/>
        </w:rPr>
        <w:t>)</w:t>
      </w:r>
      <w:r w:rsidRPr="000C5A17">
        <w:rPr>
          <w:rFonts w:eastAsia="SimHei" w:hint="eastAsia"/>
          <w:lang w:val="en-GB"/>
        </w:rPr>
        <w:t>。</w:t>
      </w:r>
    </w:p>
    <w:p w:rsidR="004B493C" w:rsidRPr="008C2035" w:rsidRDefault="004B493C" w:rsidP="004B493C">
      <w:pPr>
        <w:pStyle w:val="SingleTxtGC"/>
        <w:rPr>
          <w:rFonts w:hint="eastAsia"/>
          <w:lang w:val="en-GB"/>
        </w:rPr>
      </w:pPr>
      <w:r>
        <w:rPr>
          <w:rFonts w:hint="eastAsia"/>
          <w:lang w:val="en-GB"/>
        </w:rPr>
        <w:t xml:space="preserve">(22)  </w:t>
      </w:r>
      <w:r w:rsidRPr="008C2035">
        <w:rPr>
          <w:rFonts w:hint="eastAsia"/>
          <w:lang w:val="en-GB"/>
        </w:rPr>
        <w:t>委员会感到关切的是继续在没有法律保障和没有预先与受影响者协商和向他提供其他住房或赔偿的情况下进行逼迁。</w:t>
      </w:r>
      <w:r>
        <w:rPr>
          <w:rFonts w:hint="eastAsia"/>
          <w:lang w:val="en-GB"/>
        </w:rPr>
        <w:t>(</w:t>
      </w:r>
      <w:r w:rsidRPr="008C2035">
        <w:rPr>
          <w:rFonts w:hint="eastAsia"/>
          <w:lang w:val="en-GB"/>
        </w:rPr>
        <w:t>第十二条</w:t>
      </w:r>
      <w:r>
        <w:rPr>
          <w:rFonts w:hint="eastAsia"/>
          <w:lang w:val="en-GB"/>
        </w:rPr>
        <w:t>)</w:t>
      </w:r>
    </w:p>
    <w:p w:rsidR="004B493C" w:rsidRPr="000C5A17" w:rsidRDefault="004B493C" w:rsidP="004B493C">
      <w:pPr>
        <w:pStyle w:val="SingleTxtGC"/>
        <w:rPr>
          <w:rFonts w:eastAsia="SimHei" w:hint="eastAsia"/>
          <w:lang w:val="en-GB"/>
        </w:rPr>
      </w:pPr>
      <w:r w:rsidRPr="000C5A17">
        <w:rPr>
          <w:rFonts w:eastAsia="SimHei" w:hint="eastAsia"/>
          <w:lang w:val="en-GB"/>
        </w:rPr>
        <w:t>委员会建议缔约国通过一个法律框架</w:t>
      </w:r>
      <w:r>
        <w:rPr>
          <w:rFonts w:eastAsia="SimHei" w:hint="eastAsia"/>
          <w:lang w:val="en-GB"/>
        </w:rPr>
        <w:t>，</w:t>
      </w:r>
      <w:r w:rsidRPr="000C5A17">
        <w:rPr>
          <w:rFonts w:eastAsia="SimHei" w:hint="eastAsia"/>
          <w:lang w:val="en-GB"/>
        </w:rPr>
        <w:t>确定在进行逼迁之前所应遵循的规定和程序</w:t>
      </w:r>
      <w:r>
        <w:rPr>
          <w:rFonts w:eastAsia="SimHei" w:hint="eastAsia"/>
          <w:lang w:val="en-GB"/>
        </w:rPr>
        <w:t>，</w:t>
      </w:r>
      <w:r w:rsidRPr="000C5A17">
        <w:rPr>
          <w:rFonts w:eastAsia="SimHei" w:hint="eastAsia"/>
          <w:lang w:val="en-GB"/>
        </w:rPr>
        <w:t>并考虑到委员会关于适足住房权的第</w:t>
      </w:r>
      <w:r>
        <w:rPr>
          <w:rFonts w:eastAsia="SimHei" w:hint="eastAsia"/>
          <w:lang w:val="en-GB"/>
        </w:rPr>
        <w:t>7</w:t>
      </w:r>
      <w:r w:rsidRPr="000C5A17">
        <w:rPr>
          <w:rFonts w:eastAsia="SimHei" w:hint="eastAsia"/>
          <w:lang w:val="en-GB"/>
        </w:rPr>
        <w:t>号一般性意见</w:t>
      </w:r>
      <w:r>
        <w:rPr>
          <w:rFonts w:eastAsia="SimHei" w:hint="eastAsia"/>
          <w:lang w:val="en-GB"/>
        </w:rPr>
        <w:t>(1997)(</w:t>
      </w:r>
      <w:r>
        <w:rPr>
          <w:rFonts w:eastAsia="SimHei" w:hint="eastAsia"/>
          <w:lang w:val="en-GB"/>
        </w:rPr>
        <w:t>《公约》第十一条第</w:t>
      </w:r>
      <w:r>
        <w:rPr>
          <w:rFonts w:eastAsia="SimHei" w:hint="eastAsia"/>
          <w:lang w:val="en-GB"/>
        </w:rPr>
        <w:t>1</w:t>
      </w:r>
      <w:r>
        <w:rPr>
          <w:rFonts w:eastAsia="SimHei" w:hint="eastAsia"/>
          <w:lang w:val="en-GB"/>
        </w:rPr>
        <w:t>款</w:t>
      </w:r>
      <w:r>
        <w:rPr>
          <w:rFonts w:eastAsia="SimHei" w:hint="eastAsia"/>
          <w:lang w:val="en-GB"/>
        </w:rPr>
        <w:t>)</w:t>
      </w:r>
      <w:r>
        <w:rPr>
          <w:rFonts w:eastAsia="SimHei" w:hint="eastAsia"/>
          <w:lang w:val="en-GB"/>
        </w:rPr>
        <w:t>：</w:t>
      </w:r>
      <w:r w:rsidRPr="000C5A17">
        <w:rPr>
          <w:rFonts w:eastAsia="SimHei" w:hint="eastAsia"/>
          <w:lang w:val="en-GB"/>
        </w:rPr>
        <w:t>逼迁</w:t>
      </w:r>
      <w:r>
        <w:rPr>
          <w:rFonts w:eastAsia="SimHei" w:hint="eastAsia"/>
          <w:lang w:val="en-GB"/>
        </w:rPr>
        <w:t>，</w:t>
      </w:r>
      <w:r w:rsidRPr="000C5A17">
        <w:rPr>
          <w:rFonts w:eastAsia="SimHei" w:hint="eastAsia"/>
          <w:lang w:val="en-GB"/>
        </w:rPr>
        <w:t>适足住房权特别报告员的建议</w:t>
      </w:r>
      <w:r>
        <w:rPr>
          <w:rFonts w:eastAsia="SimHei" w:hint="eastAsia"/>
          <w:lang w:val="en-GB"/>
        </w:rPr>
        <w:t>，</w:t>
      </w:r>
      <w:r w:rsidRPr="000C5A17">
        <w:rPr>
          <w:rFonts w:eastAsia="SimHei" w:hint="eastAsia"/>
          <w:lang w:val="en-GB"/>
        </w:rPr>
        <w:t>以及联合国《出于发展目的的搬迁和迁离问题的基本原则和准则》</w:t>
      </w:r>
      <w:r>
        <w:rPr>
          <w:rFonts w:eastAsia="SimHei" w:hint="eastAsia"/>
          <w:lang w:val="en-GB"/>
        </w:rPr>
        <w:t>(A/HRC/4/18</w:t>
      </w:r>
      <w:r>
        <w:rPr>
          <w:rFonts w:eastAsia="SimHei" w:hint="eastAsia"/>
          <w:lang w:val="en-GB"/>
        </w:rPr>
        <w:t>，</w:t>
      </w:r>
      <w:r w:rsidRPr="000C5A17">
        <w:rPr>
          <w:rFonts w:eastAsia="SimHei" w:hint="eastAsia"/>
          <w:lang w:val="en-GB"/>
        </w:rPr>
        <w:t>附件一</w:t>
      </w:r>
      <w:r>
        <w:rPr>
          <w:rFonts w:eastAsia="SimHei" w:hint="eastAsia"/>
          <w:lang w:val="en-GB"/>
        </w:rPr>
        <w:t>)</w:t>
      </w:r>
      <w:r w:rsidRPr="000C5A17">
        <w:rPr>
          <w:rFonts w:eastAsia="SimHei" w:hint="eastAsia"/>
          <w:lang w:val="en-GB"/>
        </w:rPr>
        <w:t>。</w:t>
      </w:r>
    </w:p>
    <w:p w:rsidR="004B493C" w:rsidRPr="008C2035" w:rsidRDefault="004B493C" w:rsidP="004B493C">
      <w:pPr>
        <w:pStyle w:val="SingleTxtGC"/>
        <w:rPr>
          <w:rFonts w:hint="eastAsia"/>
          <w:lang w:val="en-GB"/>
        </w:rPr>
      </w:pPr>
      <w:r>
        <w:rPr>
          <w:rFonts w:hint="eastAsia"/>
          <w:lang w:val="en-GB"/>
        </w:rPr>
        <w:t xml:space="preserve">(23)  </w:t>
      </w:r>
      <w:r w:rsidRPr="008C2035">
        <w:rPr>
          <w:rFonts w:hint="eastAsia"/>
          <w:lang w:val="en-GB"/>
        </w:rPr>
        <w:t>委员会感到关切的是对</w:t>
      </w:r>
      <w:r>
        <w:rPr>
          <w:rFonts w:hint="eastAsia"/>
          <w:lang w:val="en-GB"/>
        </w:rPr>
        <w:t>“</w:t>
      </w:r>
      <w:r w:rsidRPr="008C2035">
        <w:rPr>
          <w:rFonts w:hint="eastAsia"/>
          <w:lang w:val="en-GB"/>
        </w:rPr>
        <w:t>无家可归者</w:t>
      </w:r>
      <w:r>
        <w:rPr>
          <w:rFonts w:hint="eastAsia"/>
          <w:lang w:val="en-GB"/>
        </w:rPr>
        <w:t>”</w:t>
      </w:r>
      <w:r w:rsidRPr="008C2035">
        <w:rPr>
          <w:rFonts w:hint="eastAsia"/>
          <w:lang w:val="en-GB"/>
        </w:rPr>
        <w:t>还没有一个正式的定义</w:t>
      </w:r>
      <w:r>
        <w:rPr>
          <w:rFonts w:hint="eastAsia"/>
          <w:lang w:val="en-GB"/>
        </w:rPr>
        <w:t>，</w:t>
      </w:r>
      <w:r w:rsidRPr="008C2035">
        <w:rPr>
          <w:rFonts w:hint="eastAsia"/>
          <w:lang w:val="en-GB"/>
        </w:rPr>
        <w:t>用来作为编制无家可归者分类数据的依据</w:t>
      </w:r>
      <w:r>
        <w:rPr>
          <w:rFonts w:hint="eastAsia"/>
          <w:lang w:val="en-GB"/>
        </w:rPr>
        <w:t>，</w:t>
      </w:r>
      <w:r w:rsidRPr="008C2035">
        <w:rPr>
          <w:rFonts w:hint="eastAsia"/>
          <w:lang w:val="en-GB"/>
        </w:rPr>
        <w:t>以便评估无家可归的趋势和制定适当的解决办法。</w:t>
      </w:r>
      <w:r>
        <w:rPr>
          <w:rFonts w:hint="eastAsia"/>
          <w:lang w:val="en-GB"/>
        </w:rPr>
        <w:t>(</w:t>
      </w:r>
      <w:r w:rsidRPr="008C2035">
        <w:rPr>
          <w:rFonts w:hint="eastAsia"/>
          <w:lang w:val="en-GB"/>
        </w:rPr>
        <w:t>第十二条</w:t>
      </w:r>
      <w:r>
        <w:rPr>
          <w:rFonts w:hint="eastAsia"/>
          <w:lang w:val="en-GB"/>
        </w:rPr>
        <w:t>)</w:t>
      </w:r>
      <w:r>
        <w:rPr>
          <w:rFonts w:hint="eastAsia"/>
          <w:lang w:val="en-GB"/>
        </w:rPr>
        <w:t>。</w:t>
      </w:r>
    </w:p>
    <w:p w:rsidR="004B493C" w:rsidRPr="000C5A17" w:rsidRDefault="004B493C" w:rsidP="004B493C">
      <w:pPr>
        <w:pStyle w:val="SingleTxtGC"/>
        <w:rPr>
          <w:rFonts w:eastAsia="SimHei" w:hint="eastAsia"/>
          <w:lang w:val="en-GB"/>
        </w:rPr>
      </w:pPr>
      <w:r w:rsidRPr="000C5A17">
        <w:rPr>
          <w:rFonts w:eastAsia="SimHei" w:hint="eastAsia"/>
          <w:lang w:val="en-GB"/>
        </w:rPr>
        <w:t>委员会建议缔约国为</w:t>
      </w:r>
      <w:r>
        <w:rPr>
          <w:rFonts w:eastAsia="SimHei" w:hint="eastAsia"/>
          <w:lang w:val="en-GB"/>
        </w:rPr>
        <w:t>“</w:t>
      </w:r>
      <w:r w:rsidRPr="000C5A17">
        <w:rPr>
          <w:rFonts w:eastAsia="SimHei" w:hint="eastAsia"/>
          <w:lang w:val="en-GB"/>
        </w:rPr>
        <w:t>无家可归者</w:t>
      </w:r>
      <w:r>
        <w:rPr>
          <w:rFonts w:eastAsia="SimHei" w:hint="eastAsia"/>
          <w:lang w:val="en-GB"/>
        </w:rPr>
        <w:t>”</w:t>
      </w:r>
      <w:r w:rsidRPr="000C5A17">
        <w:rPr>
          <w:rFonts w:eastAsia="SimHei" w:hint="eastAsia"/>
          <w:lang w:val="en-GB"/>
        </w:rPr>
        <w:t>确定一个正式定义。该定义应符合适足住房问题特别报告员的建议和</w:t>
      </w:r>
      <w:r>
        <w:rPr>
          <w:rFonts w:eastAsia="SimHei" w:hint="eastAsia"/>
          <w:lang w:val="en-GB"/>
        </w:rPr>
        <w:t>2</w:t>
      </w:r>
      <w:r w:rsidRPr="000C5A17">
        <w:rPr>
          <w:rFonts w:eastAsia="SimHei" w:hint="eastAsia"/>
          <w:lang w:val="en-GB"/>
        </w:rPr>
        <w:t>0</w:t>
      </w:r>
      <w:r>
        <w:rPr>
          <w:rFonts w:eastAsia="SimHei" w:hint="eastAsia"/>
          <w:lang w:val="en-GB"/>
        </w:rPr>
        <w:t>1</w:t>
      </w:r>
      <w:r w:rsidRPr="000C5A17">
        <w:rPr>
          <w:rFonts w:eastAsia="SimHei" w:hint="eastAsia"/>
          <w:lang w:val="en-GB"/>
        </w:rPr>
        <w:t>0</w:t>
      </w:r>
      <w:r w:rsidRPr="000C5A17">
        <w:rPr>
          <w:rFonts w:eastAsia="SimHei" w:hint="eastAsia"/>
          <w:lang w:val="en-GB"/>
        </w:rPr>
        <w:t>年在布鲁塞尔举行的</w:t>
      </w:r>
      <w:r>
        <w:rPr>
          <w:rFonts w:eastAsia="SimHei" w:hint="eastAsia"/>
          <w:lang w:val="en-GB"/>
        </w:rPr>
        <w:t>“</w:t>
      </w:r>
      <w:r w:rsidRPr="000C5A17">
        <w:rPr>
          <w:rFonts w:eastAsia="SimHei" w:hint="eastAsia"/>
          <w:lang w:val="en-GB"/>
        </w:rPr>
        <w:t>无家可归问题欧洲一致会议</w:t>
      </w:r>
      <w:r>
        <w:rPr>
          <w:rFonts w:eastAsia="SimHei" w:hint="eastAsia"/>
          <w:lang w:val="en-GB"/>
        </w:rPr>
        <w:t>”</w:t>
      </w:r>
      <w:r w:rsidRPr="000C5A17">
        <w:rPr>
          <w:rFonts w:eastAsia="SimHei" w:hint="eastAsia"/>
          <w:lang w:val="en-GB"/>
        </w:rPr>
        <w:t>的政策建议。它也建议缔约国编制有关无家可归者人数的分类数据</w:t>
      </w:r>
      <w:r>
        <w:rPr>
          <w:rFonts w:eastAsia="SimHei" w:hint="eastAsia"/>
          <w:lang w:val="en-GB"/>
        </w:rPr>
        <w:t>，</w:t>
      </w:r>
      <w:r w:rsidRPr="000C5A17">
        <w:rPr>
          <w:rFonts w:eastAsia="SimHei" w:hint="eastAsia"/>
          <w:lang w:val="en-GB"/>
        </w:rPr>
        <w:t>以及经济和金融危机对这类人的影响</w:t>
      </w:r>
      <w:r>
        <w:rPr>
          <w:rFonts w:eastAsia="SimHei" w:hint="eastAsia"/>
          <w:lang w:val="en-GB"/>
        </w:rPr>
        <w:t>，</w:t>
      </w:r>
      <w:r w:rsidRPr="000C5A17">
        <w:rPr>
          <w:rFonts w:eastAsia="SimHei" w:hint="eastAsia"/>
          <w:lang w:val="en-GB"/>
        </w:rPr>
        <w:t>以便拟定和执行有效的安置措施。</w:t>
      </w:r>
    </w:p>
    <w:p w:rsidR="004B493C" w:rsidRPr="008C2035" w:rsidRDefault="004B493C" w:rsidP="004B493C">
      <w:pPr>
        <w:pStyle w:val="SingleTxtGC"/>
        <w:rPr>
          <w:rFonts w:hint="eastAsia"/>
          <w:lang w:val="en-GB"/>
        </w:rPr>
      </w:pPr>
      <w:r>
        <w:rPr>
          <w:rFonts w:hint="eastAsia"/>
          <w:lang w:val="en-GB"/>
        </w:rPr>
        <w:t>(24)</w:t>
      </w:r>
      <w:r w:rsidRPr="008C2035">
        <w:rPr>
          <w:rFonts w:hint="eastAsia"/>
          <w:lang w:val="en-GB"/>
        </w:rPr>
        <w:t xml:space="preserve"> </w:t>
      </w:r>
      <w:r>
        <w:rPr>
          <w:rFonts w:hint="eastAsia"/>
          <w:lang w:val="en-GB"/>
        </w:rPr>
        <w:t xml:space="preserve"> </w:t>
      </w:r>
      <w:r w:rsidRPr="008C2035">
        <w:rPr>
          <w:rFonts w:hint="eastAsia"/>
          <w:lang w:val="en-GB"/>
        </w:rPr>
        <w:t>委员会关切地注意到</w:t>
      </w:r>
      <w:r>
        <w:rPr>
          <w:rFonts w:hint="eastAsia"/>
          <w:lang w:val="en-GB"/>
        </w:rPr>
        <w:t>，</w:t>
      </w:r>
      <w:r w:rsidRPr="008C2035">
        <w:rPr>
          <w:rFonts w:hint="eastAsia"/>
          <w:lang w:val="en-GB"/>
        </w:rPr>
        <w:t>根据她们的居住地点</w:t>
      </w:r>
      <w:r>
        <w:rPr>
          <w:rFonts w:hint="eastAsia"/>
          <w:lang w:val="en-GB"/>
        </w:rPr>
        <w:t>，</w:t>
      </w:r>
      <w:r w:rsidRPr="008C2035">
        <w:rPr>
          <w:rFonts w:hint="eastAsia"/>
          <w:lang w:val="en-GB"/>
        </w:rPr>
        <w:t>有些妇女在根据</w:t>
      </w:r>
      <w:r>
        <w:rPr>
          <w:rFonts w:hint="eastAsia"/>
          <w:lang w:val="en-GB"/>
        </w:rPr>
        <w:t>2</w:t>
      </w:r>
      <w:r w:rsidRPr="008C2035">
        <w:rPr>
          <w:rFonts w:hint="eastAsia"/>
          <w:lang w:val="en-GB"/>
        </w:rPr>
        <w:t>0</w:t>
      </w:r>
      <w:r>
        <w:rPr>
          <w:rFonts w:hint="eastAsia"/>
          <w:lang w:val="en-GB"/>
        </w:rPr>
        <w:t>1</w:t>
      </w:r>
      <w:r w:rsidRPr="008C2035">
        <w:rPr>
          <w:rFonts w:hint="eastAsia"/>
          <w:lang w:val="en-GB"/>
        </w:rPr>
        <w:t>0</w:t>
      </w:r>
      <w:r w:rsidRPr="008C2035">
        <w:rPr>
          <w:rFonts w:hint="eastAsia"/>
          <w:lang w:val="en-GB"/>
        </w:rPr>
        <w:t>年</w:t>
      </w:r>
      <w:r>
        <w:rPr>
          <w:rFonts w:hint="eastAsia"/>
          <w:lang w:val="en-GB"/>
        </w:rPr>
        <w:t>3</w:t>
      </w:r>
      <w:r w:rsidRPr="008C2035">
        <w:rPr>
          <w:rFonts w:hint="eastAsia"/>
          <w:lang w:val="en-GB"/>
        </w:rPr>
        <w:t>月</w:t>
      </w:r>
      <w:r>
        <w:rPr>
          <w:rFonts w:hint="eastAsia"/>
          <w:lang w:val="en-GB"/>
        </w:rPr>
        <w:t>3</w:t>
      </w:r>
      <w:r w:rsidRPr="008C2035">
        <w:rPr>
          <w:rFonts w:hint="eastAsia"/>
          <w:lang w:val="en-GB"/>
        </w:rPr>
        <w:t>日第</w:t>
      </w:r>
      <w:r>
        <w:rPr>
          <w:rFonts w:hint="eastAsia"/>
          <w:lang w:val="en-GB"/>
        </w:rPr>
        <w:t>2/2</w:t>
      </w:r>
      <w:r w:rsidRPr="008C2035">
        <w:rPr>
          <w:rFonts w:hint="eastAsia"/>
          <w:lang w:val="en-GB"/>
        </w:rPr>
        <w:t>0</w:t>
      </w:r>
      <w:r>
        <w:rPr>
          <w:rFonts w:hint="eastAsia"/>
          <w:lang w:val="en-GB"/>
        </w:rPr>
        <w:t>1</w:t>
      </w:r>
      <w:r w:rsidRPr="008C2035">
        <w:rPr>
          <w:rFonts w:hint="eastAsia"/>
          <w:lang w:val="en-GB"/>
        </w:rPr>
        <w:t>0</w:t>
      </w:r>
      <w:r w:rsidRPr="008C2035">
        <w:rPr>
          <w:rFonts w:hint="eastAsia"/>
          <w:lang w:val="en-GB"/>
        </w:rPr>
        <w:t>号组织法进行堕胎方面遭遇困难。委员会也感到关切的是</w:t>
      </w:r>
      <w:r>
        <w:rPr>
          <w:rFonts w:hint="eastAsia"/>
          <w:lang w:val="en-GB"/>
        </w:rPr>
        <w:t>，</w:t>
      </w:r>
      <w:r w:rsidRPr="008C2035">
        <w:rPr>
          <w:rFonts w:hint="eastAsia"/>
          <w:lang w:val="en-GB"/>
        </w:rPr>
        <w:t>在大多数的自治区</w:t>
      </w:r>
      <w:r>
        <w:rPr>
          <w:rFonts w:hint="eastAsia"/>
          <w:lang w:val="en-GB"/>
        </w:rPr>
        <w:t>，</w:t>
      </w:r>
      <w:r w:rsidRPr="008C2035">
        <w:rPr>
          <w:rFonts w:hint="eastAsia"/>
          <w:lang w:val="en-GB"/>
        </w:rPr>
        <w:t>官僚主义和时间上的限制</w:t>
      </w:r>
      <w:r>
        <w:rPr>
          <w:rFonts w:hint="eastAsia"/>
          <w:lang w:val="en-GB"/>
        </w:rPr>
        <w:t>，</w:t>
      </w:r>
      <w:r w:rsidRPr="008C2035">
        <w:rPr>
          <w:rFonts w:hint="eastAsia"/>
          <w:lang w:val="en-GB"/>
        </w:rPr>
        <w:t>使许多妇女不得不利用私人诊所</w:t>
      </w:r>
      <w:r>
        <w:rPr>
          <w:rFonts w:hint="eastAsia"/>
          <w:lang w:val="en-GB"/>
        </w:rPr>
        <w:t>(</w:t>
      </w:r>
      <w:r>
        <w:rPr>
          <w:rFonts w:hint="eastAsia"/>
          <w:lang w:val="en-GB"/>
        </w:rPr>
        <w:t>第十二和十</w:t>
      </w:r>
      <w:r w:rsidRPr="008C2035">
        <w:rPr>
          <w:rFonts w:hint="eastAsia"/>
          <w:lang w:val="en-GB"/>
        </w:rPr>
        <w:t>条</w:t>
      </w:r>
      <w:r>
        <w:rPr>
          <w:rFonts w:hint="eastAsia"/>
          <w:lang w:val="en-GB"/>
        </w:rPr>
        <w:t>)</w:t>
      </w:r>
      <w:r w:rsidRPr="008C2035">
        <w:rPr>
          <w:rFonts w:hint="eastAsia"/>
          <w:lang w:val="en-GB"/>
        </w:rPr>
        <w:t>。</w:t>
      </w:r>
    </w:p>
    <w:p w:rsidR="004B493C" w:rsidRPr="000C5A17" w:rsidRDefault="004B493C" w:rsidP="004B493C">
      <w:pPr>
        <w:pStyle w:val="SingleTxtGC"/>
        <w:rPr>
          <w:rFonts w:eastAsia="SimHei" w:hint="eastAsia"/>
          <w:lang w:val="en-GB"/>
        </w:rPr>
      </w:pPr>
      <w:r w:rsidRPr="000C5A17">
        <w:rPr>
          <w:rFonts w:eastAsia="SimHei" w:hint="eastAsia"/>
          <w:lang w:val="en-GB"/>
        </w:rPr>
        <w:t>委员会建议缔约国</w:t>
      </w:r>
      <w:r>
        <w:rPr>
          <w:rFonts w:eastAsia="SimHei" w:hint="eastAsia"/>
          <w:lang w:val="en-GB"/>
        </w:rPr>
        <w:t>，</w:t>
      </w:r>
      <w:r w:rsidRPr="000C5A17">
        <w:rPr>
          <w:rFonts w:eastAsia="SimHei" w:hint="eastAsia"/>
          <w:lang w:val="en-GB"/>
        </w:rPr>
        <w:t>保证在西班牙全境充分落实</w:t>
      </w:r>
      <w:r>
        <w:rPr>
          <w:rFonts w:eastAsia="SimHei" w:hint="eastAsia"/>
          <w:lang w:val="en-GB"/>
        </w:rPr>
        <w:t>2</w:t>
      </w:r>
      <w:r w:rsidRPr="000C5A17">
        <w:rPr>
          <w:rFonts w:eastAsia="SimHei" w:hint="eastAsia"/>
          <w:lang w:val="en-GB"/>
        </w:rPr>
        <w:t>0</w:t>
      </w:r>
      <w:r>
        <w:rPr>
          <w:rFonts w:eastAsia="SimHei" w:hint="eastAsia"/>
          <w:lang w:val="en-GB"/>
        </w:rPr>
        <w:t>1</w:t>
      </w:r>
      <w:r w:rsidRPr="000C5A17">
        <w:rPr>
          <w:rFonts w:eastAsia="SimHei" w:hint="eastAsia"/>
          <w:lang w:val="en-GB"/>
        </w:rPr>
        <w:t>0</w:t>
      </w:r>
      <w:r w:rsidRPr="000C5A17">
        <w:rPr>
          <w:rFonts w:eastAsia="SimHei" w:hint="eastAsia"/>
          <w:lang w:val="en-GB"/>
        </w:rPr>
        <w:t>年</w:t>
      </w:r>
      <w:r>
        <w:rPr>
          <w:rFonts w:eastAsia="SimHei" w:hint="eastAsia"/>
          <w:lang w:val="en-GB"/>
        </w:rPr>
        <w:t>3</w:t>
      </w:r>
      <w:r w:rsidRPr="000C5A17">
        <w:rPr>
          <w:rFonts w:eastAsia="SimHei" w:hint="eastAsia"/>
          <w:lang w:val="en-GB"/>
        </w:rPr>
        <w:t>月</w:t>
      </w:r>
      <w:r>
        <w:rPr>
          <w:rFonts w:eastAsia="SimHei" w:hint="eastAsia"/>
          <w:lang w:val="en-GB"/>
        </w:rPr>
        <w:t>3</w:t>
      </w:r>
      <w:r w:rsidRPr="000C5A17">
        <w:rPr>
          <w:rFonts w:eastAsia="SimHei" w:hint="eastAsia"/>
          <w:lang w:val="en-GB"/>
        </w:rPr>
        <w:t>日第</w:t>
      </w:r>
      <w:r>
        <w:rPr>
          <w:rFonts w:eastAsia="SimHei" w:hint="eastAsia"/>
          <w:lang w:val="en-GB"/>
        </w:rPr>
        <w:t>2/2</w:t>
      </w:r>
      <w:r w:rsidRPr="000C5A17">
        <w:rPr>
          <w:rFonts w:eastAsia="SimHei" w:hint="eastAsia"/>
          <w:lang w:val="en-GB"/>
        </w:rPr>
        <w:t>0</w:t>
      </w:r>
      <w:r>
        <w:rPr>
          <w:rFonts w:eastAsia="SimHei" w:hint="eastAsia"/>
          <w:lang w:val="en-GB"/>
        </w:rPr>
        <w:t>1</w:t>
      </w:r>
      <w:r w:rsidRPr="000C5A17">
        <w:rPr>
          <w:rFonts w:eastAsia="SimHei" w:hint="eastAsia"/>
          <w:lang w:val="en-GB"/>
        </w:rPr>
        <w:t>0</w:t>
      </w:r>
      <w:r w:rsidRPr="000C5A17">
        <w:rPr>
          <w:rFonts w:eastAsia="SimHei" w:hint="eastAsia"/>
          <w:lang w:val="en-GB"/>
        </w:rPr>
        <w:t>号组织法。为此</w:t>
      </w:r>
      <w:r>
        <w:rPr>
          <w:rFonts w:eastAsia="SimHei" w:hint="eastAsia"/>
          <w:lang w:val="en-GB"/>
        </w:rPr>
        <w:t>，</w:t>
      </w:r>
      <w:r w:rsidRPr="000C5A17">
        <w:rPr>
          <w:rFonts w:eastAsia="SimHei" w:hint="eastAsia"/>
          <w:lang w:val="en-GB"/>
        </w:rPr>
        <w:t>委员会建议缔约国制定一个可适用于所有自治区的基本程序</w:t>
      </w:r>
      <w:r>
        <w:rPr>
          <w:rFonts w:eastAsia="SimHei" w:hint="eastAsia"/>
          <w:lang w:val="en-GB"/>
        </w:rPr>
        <w:t>，</w:t>
      </w:r>
      <w:r w:rsidRPr="000C5A17">
        <w:rPr>
          <w:rFonts w:eastAsia="SimHei" w:hint="eastAsia"/>
          <w:lang w:val="en-GB"/>
        </w:rPr>
        <w:t>以便保证公平的自愿堕胎机会</w:t>
      </w:r>
      <w:r>
        <w:rPr>
          <w:rFonts w:eastAsia="SimHei" w:hint="eastAsia"/>
          <w:lang w:val="en-GB"/>
        </w:rPr>
        <w:t>；</w:t>
      </w:r>
      <w:r w:rsidRPr="000C5A17">
        <w:rPr>
          <w:rFonts w:eastAsia="SimHei" w:hint="eastAsia"/>
          <w:lang w:val="en-GB"/>
        </w:rPr>
        <w:t>并确保医生和其他保健人员在行使依良心拒不堕胎的权利时不会对自愿流产的妇女造成障碍</w:t>
      </w:r>
      <w:r>
        <w:rPr>
          <w:rFonts w:eastAsia="SimHei" w:hint="eastAsia"/>
          <w:lang w:val="en-GB"/>
        </w:rPr>
        <w:t>；</w:t>
      </w:r>
      <w:r w:rsidRPr="000C5A17">
        <w:rPr>
          <w:rFonts w:eastAsia="SimHei" w:hint="eastAsia"/>
          <w:lang w:val="en-GB"/>
        </w:rPr>
        <w:t>并对青少年和女移民予以特别注意。</w:t>
      </w:r>
    </w:p>
    <w:p w:rsidR="004B493C" w:rsidRPr="008C2035" w:rsidRDefault="004B493C" w:rsidP="004B493C">
      <w:pPr>
        <w:pStyle w:val="SingleTxtGC"/>
        <w:rPr>
          <w:rFonts w:hint="eastAsia"/>
          <w:lang w:val="en-GB"/>
        </w:rPr>
      </w:pPr>
      <w:r>
        <w:rPr>
          <w:rFonts w:hint="eastAsia"/>
          <w:lang w:val="en-GB"/>
        </w:rPr>
        <w:t xml:space="preserve">(25)  </w:t>
      </w:r>
      <w:r w:rsidRPr="008C2035">
        <w:rPr>
          <w:rFonts w:hint="eastAsia"/>
          <w:lang w:val="en-GB"/>
        </w:rPr>
        <w:t>委员会感到关切的是吸毒和酗酒的增加</w:t>
      </w:r>
      <w:r>
        <w:rPr>
          <w:rFonts w:hint="eastAsia"/>
          <w:lang w:val="en-GB"/>
        </w:rPr>
        <w:t>，</w:t>
      </w:r>
      <w:r w:rsidRPr="008C2035">
        <w:rPr>
          <w:rFonts w:hint="eastAsia"/>
          <w:lang w:val="en-GB"/>
        </w:rPr>
        <w:t>特别是在年轻人当中</w:t>
      </w:r>
      <w:r>
        <w:rPr>
          <w:rFonts w:hint="eastAsia"/>
          <w:lang w:val="en-GB"/>
        </w:rPr>
        <w:t>，</w:t>
      </w:r>
      <w:r w:rsidRPr="008C2035">
        <w:rPr>
          <w:rFonts w:hint="eastAsia"/>
          <w:lang w:val="en-GB"/>
        </w:rPr>
        <w:t>并关切没有关于这一现象及其原因的详细信息</w:t>
      </w:r>
      <w:r>
        <w:rPr>
          <w:rFonts w:hint="eastAsia"/>
          <w:lang w:val="en-GB"/>
        </w:rPr>
        <w:t>(</w:t>
      </w:r>
      <w:r w:rsidRPr="008C2035">
        <w:rPr>
          <w:rFonts w:hint="eastAsia"/>
          <w:lang w:val="en-GB"/>
        </w:rPr>
        <w:t>第十二条</w:t>
      </w:r>
      <w:r>
        <w:rPr>
          <w:rFonts w:hint="eastAsia"/>
          <w:lang w:val="en-GB"/>
        </w:rPr>
        <w:t>)</w:t>
      </w:r>
      <w:r w:rsidRPr="008C2035">
        <w:rPr>
          <w:rFonts w:hint="eastAsia"/>
          <w:lang w:val="en-GB"/>
        </w:rPr>
        <w:t>。</w:t>
      </w:r>
    </w:p>
    <w:p w:rsidR="004B493C" w:rsidRPr="008C2035" w:rsidRDefault="004B493C" w:rsidP="004B493C">
      <w:pPr>
        <w:pStyle w:val="SingleTxtGC"/>
        <w:rPr>
          <w:rFonts w:hint="eastAsia"/>
          <w:lang w:val="en-GB"/>
        </w:rPr>
      </w:pPr>
      <w:r w:rsidRPr="000C5A17">
        <w:rPr>
          <w:rFonts w:eastAsia="SimHei" w:hint="eastAsia"/>
          <w:lang w:val="en-GB"/>
        </w:rPr>
        <w:t>委员会建议缔约国加强其防止吸毒和酗酒的战略</w:t>
      </w:r>
      <w:r>
        <w:rPr>
          <w:rFonts w:eastAsia="SimHei" w:hint="eastAsia"/>
          <w:lang w:val="en-GB"/>
        </w:rPr>
        <w:t>，</w:t>
      </w:r>
      <w:r w:rsidRPr="000C5A17">
        <w:rPr>
          <w:rFonts w:eastAsia="SimHei" w:hint="eastAsia"/>
          <w:lang w:val="en-GB"/>
        </w:rPr>
        <w:t>并考虑到各项风险因素和所有当事人</w:t>
      </w:r>
      <w:r>
        <w:rPr>
          <w:rFonts w:eastAsia="SimHei" w:hint="eastAsia"/>
          <w:lang w:val="en-GB"/>
        </w:rPr>
        <w:t>；</w:t>
      </w:r>
      <w:r w:rsidRPr="000C5A17">
        <w:rPr>
          <w:rFonts w:eastAsia="SimHei" w:hint="eastAsia"/>
          <w:lang w:val="en-GB"/>
        </w:rPr>
        <w:t>制定适当的保健和心理支助服务</w:t>
      </w:r>
      <w:r>
        <w:rPr>
          <w:rFonts w:eastAsia="SimHei" w:hint="eastAsia"/>
          <w:lang w:val="en-GB"/>
        </w:rPr>
        <w:t>；</w:t>
      </w:r>
      <w:r w:rsidRPr="000C5A17">
        <w:rPr>
          <w:rFonts w:eastAsia="SimHei" w:hint="eastAsia"/>
          <w:lang w:val="en-GB"/>
        </w:rPr>
        <w:t>制定一个可遵循的戒毒和戒酒治疗方法</w:t>
      </w:r>
      <w:r>
        <w:rPr>
          <w:rFonts w:eastAsia="SimHei" w:hint="eastAsia"/>
          <w:lang w:val="en-GB"/>
        </w:rPr>
        <w:t>，</w:t>
      </w:r>
      <w:r w:rsidRPr="000C5A17">
        <w:rPr>
          <w:rFonts w:eastAsia="SimHei" w:hint="eastAsia"/>
          <w:lang w:val="en-GB"/>
        </w:rPr>
        <w:t>并为解决这些问题</w:t>
      </w:r>
      <w:r>
        <w:rPr>
          <w:rFonts w:eastAsia="SimHei" w:hint="eastAsia"/>
          <w:lang w:val="en-GB"/>
        </w:rPr>
        <w:t>，</w:t>
      </w:r>
      <w:r w:rsidRPr="000C5A17">
        <w:rPr>
          <w:rFonts w:eastAsia="SimHei" w:hint="eastAsia"/>
          <w:lang w:val="en-GB"/>
        </w:rPr>
        <w:t>采取行政</w:t>
      </w:r>
      <w:r>
        <w:rPr>
          <w:rFonts w:eastAsia="SimHei" w:hint="eastAsia"/>
          <w:lang w:val="en-GB"/>
        </w:rPr>
        <w:t>，</w:t>
      </w:r>
      <w:r w:rsidRPr="000C5A17">
        <w:rPr>
          <w:rFonts w:eastAsia="SimHei" w:hint="eastAsia"/>
          <w:lang w:val="en-GB"/>
        </w:rPr>
        <w:t>社会和教育措施</w:t>
      </w:r>
      <w:r w:rsidRPr="008C2035">
        <w:rPr>
          <w:rFonts w:hint="eastAsia"/>
          <w:lang w:val="en-GB"/>
        </w:rPr>
        <w:t>。</w:t>
      </w:r>
    </w:p>
    <w:p w:rsidR="004B493C" w:rsidRPr="008C2035" w:rsidRDefault="004B493C" w:rsidP="004B493C">
      <w:pPr>
        <w:pStyle w:val="SingleTxtGC"/>
        <w:rPr>
          <w:rFonts w:hint="eastAsia"/>
          <w:lang w:val="en-GB"/>
        </w:rPr>
      </w:pPr>
      <w:r>
        <w:rPr>
          <w:rFonts w:hint="eastAsia"/>
          <w:lang w:val="en-GB"/>
        </w:rPr>
        <w:t>(26)</w:t>
      </w:r>
      <w:r w:rsidRPr="008C2035">
        <w:rPr>
          <w:rFonts w:hint="eastAsia"/>
          <w:lang w:val="en-GB"/>
        </w:rPr>
        <w:t xml:space="preserve"> </w:t>
      </w:r>
      <w:r>
        <w:rPr>
          <w:rFonts w:hint="eastAsia"/>
          <w:lang w:val="en-GB"/>
        </w:rPr>
        <w:t xml:space="preserve"> </w:t>
      </w:r>
      <w:r w:rsidRPr="008C2035">
        <w:rPr>
          <w:rFonts w:hint="eastAsia"/>
          <w:lang w:val="en-GB"/>
        </w:rPr>
        <w:t>委员会感到关切的是</w:t>
      </w:r>
      <w:r>
        <w:rPr>
          <w:rFonts w:hint="eastAsia"/>
          <w:lang w:val="en-GB"/>
        </w:rPr>
        <w:t>，</w:t>
      </w:r>
      <w:r w:rsidRPr="008C2035">
        <w:rPr>
          <w:rFonts w:hint="eastAsia"/>
          <w:lang w:val="en-GB"/>
        </w:rPr>
        <w:t>尽管已取得</w:t>
      </w:r>
      <w:r>
        <w:rPr>
          <w:rFonts w:hint="eastAsia"/>
          <w:lang w:val="en-GB"/>
        </w:rPr>
        <w:t>了</w:t>
      </w:r>
      <w:r w:rsidRPr="008C2035">
        <w:rPr>
          <w:rFonts w:hint="eastAsia"/>
          <w:lang w:val="en-GB"/>
        </w:rPr>
        <w:t>进展</w:t>
      </w:r>
      <w:r>
        <w:rPr>
          <w:rFonts w:hint="eastAsia"/>
          <w:lang w:val="en-GB"/>
        </w:rPr>
        <w:t>，</w:t>
      </w:r>
      <w:r w:rsidRPr="008C2035">
        <w:rPr>
          <w:rFonts w:hint="eastAsia"/>
          <w:lang w:val="en-GB"/>
        </w:rPr>
        <w:t>辍学率仍旧高于欧洲联盟的平均一倍</w:t>
      </w:r>
      <w:r>
        <w:rPr>
          <w:rFonts w:hint="eastAsia"/>
          <w:lang w:val="en-GB"/>
        </w:rPr>
        <w:t>(</w:t>
      </w:r>
      <w:r w:rsidRPr="008C2035">
        <w:rPr>
          <w:rFonts w:hint="eastAsia"/>
          <w:lang w:val="en-GB"/>
        </w:rPr>
        <w:t>第十三条</w:t>
      </w:r>
      <w:r>
        <w:rPr>
          <w:rFonts w:hint="eastAsia"/>
          <w:lang w:val="en-GB"/>
        </w:rPr>
        <w:t>)</w:t>
      </w:r>
      <w:r w:rsidRPr="008C2035">
        <w:rPr>
          <w:rFonts w:hint="eastAsia"/>
          <w:lang w:val="en-GB"/>
        </w:rPr>
        <w:t>。</w:t>
      </w:r>
    </w:p>
    <w:p w:rsidR="004B493C" w:rsidRPr="008C2035" w:rsidRDefault="004B493C" w:rsidP="004B493C">
      <w:pPr>
        <w:pStyle w:val="SingleTxtGC"/>
        <w:rPr>
          <w:rFonts w:hint="eastAsia"/>
          <w:lang w:val="en-GB"/>
        </w:rPr>
      </w:pPr>
      <w:r w:rsidRPr="000C5A17">
        <w:rPr>
          <w:rFonts w:eastAsia="SimHei" w:hint="eastAsia"/>
          <w:lang w:val="en-GB"/>
        </w:rPr>
        <w:t>委员会建议缔约国加强努力</w:t>
      </w:r>
      <w:r>
        <w:rPr>
          <w:rFonts w:eastAsia="SimHei" w:hint="eastAsia"/>
          <w:lang w:val="en-GB"/>
        </w:rPr>
        <w:t>，</w:t>
      </w:r>
      <w:r w:rsidRPr="000C5A17">
        <w:rPr>
          <w:rFonts w:eastAsia="SimHei" w:hint="eastAsia"/>
          <w:lang w:val="en-GB"/>
        </w:rPr>
        <w:t>根据欧洲</w:t>
      </w:r>
      <w:r>
        <w:rPr>
          <w:rFonts w:eastAsia="SimHei" w:hint="eastAsia"/>
          <w:lang w:val="en-GB"/>
        </w:rPr>
        <w:t>2</w:t>
      </w:r>
      <w:r w:rsidRPr="000C5A17">
        <w:rPr>
          <w:rFonts w:eastAsia="SimHei" w:hint="eastAsia"/>
          <w:lang w:val="en-GB"/>
        </w:rPr>
        <w:t>0</w:t>
      </w:r>
      <w:r>
        <w:rPr>
          <w:rFonts w:eastAsia="SimHei" w:hint="eastAsia"/>
          <w:lang w:val="en-GB"/>
        </w:rPr>
        <w:t>2</w:t>
      </w:r>
      <w:r w:rsidRPr="000C5A17">
        <w:rPr>
          <w:rFonts w:eastAsia="SimHei" w:hint="eastAsia"/>
          <w:lang w:val="en-GB"/>
        </w:rPr>
        <w:t>0</w:t>
      </w:r>
      <w:r w:rsidRPr="000C5A17">
        <w:rPr>
          <w:rFonts w:eastAsia="SimHei" w:hint="eastAsia"/>
          <w:lang w:val="en-GB"/>
        </w:rPr>
        <w:t>年战略</w:t>
      </w:r>
      <w:r>
        <w:rPr>
          <w:rFonts w:eastAsia="SimHei" w:hint="eastAsia"/>
          <w:lang w:val="en-GB"/>
        </w:rPr>
        <w:t>，</w:t>
      </w:r>
      <w:r w:rsidRPr="000C5A17">
        <w:rPr>
          <w:rFonts w:eastAsia="SimHei" w:hint="eastAsia"/>
          <w:lang w:val="en-GB"/>
        </w:rPr>
        <w:t>减少辍学率</w:t>
      </w:r>
      <w:r>
        <w:rPr>
          <w:rFonts w:eastAsia="SimHei" w:hint="eastAsia"/>
          <w:lang w:val="en-GB"/>
        </w:rPr>
        <w:t>，</w:t>
      </w:r>
      <w:r w:rsidRPr="000C5A17">
        <w:rPr>
          <w:rFonts w:eastAsia="SimHei" w:hint="eastAsia"/>
          <w:lang w:val="en-GB"/>
        </w:rPr>
        <w:t>通过一项战略以解决影响作出一早辍学决定的社会经济因素</w:t>
      </w:r>
      <w:r>
        <w:rPr>
          <w:rFonts w:eastAsia="SimHei" w:hint="eastAsia"/>
          <w:lang w:val="en-GB"/>
        </w:rPr>
        <w:t>，</w:t>
      </w:r>
      <w:r w:rsidRPr="000C5A17">
        <w:rPr>
          <w:rFonts w:eastAsia="SimHei" w:hint="eastAsia"/>
          <w:lang w:val="en-GB"/>
        </w:rPr>
        <w:t>并优先重视处境最不利和最被边缘化的个人和团体</w:t>
      </w:r>
      <w:r w:rsidRPr="008C2035">
        <w:rPr>
          <w:rFonts w:hint="eastAsia"/>
          <w:lang w:val="en-GB"/>
        </w:rPr>
        <w:t>。</w:t>
      </w:r>
    </w:p>
    <w:p w:rsidR="004B493C" w:rsidRPr="008C2035" w:rsidRDefault="004B493C" w:rsidP="004B493C">
      <w:pPr>
        <w:pStyle w:val="SingleTxtGC"/>
        <w:rPr>
          <w:rFonts w:hint="eastAsia"/>
          <w:lang w:val="en-GB"/>
        </w:rPr>
      </w:pPr>
      <w:r>
        <w:rPr>
          <w:rFonts w:hint="eastAsia"/>
          <w:lang w:val="en-GB"/>
        </w:rPr>
        <w:t>(27)</w:t>
      </w:r>
      <w:r w:rsidRPr="008C2035">
        <w:rPr>
          <w:rFonts w:hint="eastAsia"/>
          <w:lang w:val="en-GB"/>
        </w:rPr>
        <w:t xml:space="preserve"> </w:t>
      </w:r>
      <w:r>
        <w:rPr>
          <w:rFonts w:hint="eastAsia"/>
          <w:lang w:val="en-GB"/>
        </w:rPr>
        <w:t xml:space="preserve"> </w:t>
      </w:r>
      <w:r w:rsidRPr="008C2035">
        <w:rPr>
          <w:rFonts w:hint="eastAsia"/>
          <w:lang w:val="en-GB"/>
        </w:rPr>
        <w:t>委员会关切地注意到</w:t>
      </w:r>
      <w:r>
        <w:rPr>
          <w:rFonts w:hint="eastAsia"/>
          <w:lang w:val="en-GB"/>
        </w:rPr>
        <w:t>，</w:t>
      </w:r>
      <w:r w:rsidRPr="008C2035">
        <w:rPr>
          <w:rFonts w:hint="eastAsia"/>
          <w:lang w:val="en-GB"/>
        </w:rPr>
        <w:t>受到中央政府和自治区预算缩减最大影响的一个部门是教育</w:t>
      </w:r>
      <w:r>
        <w:rPr>
          <w:rFonts w:hint="eastAsia"/>
          <w:lang w:val="en-GB"/>
        </w:rPr>
        <w:t>(</w:t>
      </w:r>
      <w:r w:rsidRPr="008C2035">
        <w:rPr>
          <w:rFonts w:hint="eastAsia"/>
          <w:lang w:val="en-GB"/>
        </w:rPr>
        <w:t>第十三条</w:t>
      </w:r>
      <w:r>
        <w:rPr>
          <w:rFonts w:hint="eastAsia"/>
          <w:lang w:val="en-GB"/>
        </w:rPr>
        <w:t>)</w:t>
      </w:r>
      <w:r w:rsidRPr="008C2035">
        <w:rPr>
          <w:rFonts w:hint="eastAsia"/>
          <w:lang w:val="en-GB"/>
        </w:rPr>
        <w:t>。</w:t>
      </w:r>
    </w:p>
    <w:p w:rsidR="004B493C" w:rsidRPr="000C5A17" w:rsidRDefault="004B493C" w:rsidP="004B493C">
      <w:pPr>
        <w:pStyle w:val="SingleTxtGC"/>
        <w:rPr>
          <w:rFonts w:eastAsia="SimHei" w:hint="eastAsia"/>
          <w:lang w:val="en-GB"/>
        </w:rPr>
      </w:pPr>
      <w:r w:rsidRPr="000C5A17">
        <w:rPr>
          <w:rFonts w:eastAsia="SimHei" w:hint="eastAsia"/>
          <w:lang w:val="en-GB"/>
        </w:rPr>
        <w:t>委员会建议缔约国确保在教育领域里的持续和充分的经济和预算投资</w:t>
      </w:r>
      <w:r>
        <w:rPr>
          <w:rFonts w:eastAsia="SimHei" w:hint="eastAsia"/>
          <w:lang w:val="en-GB"/>
        </w:rPr>
        <w:t>，</w:t>
      </w:r>
      <w:r w:rsidRPr="000C5A17">
        <w:rPr>
          <w:rFonts w:eastAsia="SimHei" w:hint="eastAsia"/>
          <w:lang w:val="en-GB"/>
        </w:rPr>
        <w:t>以便保证所有男孩和女孩能同等地获得高质素的教育。委员会请缔约国在其下一次定期报告中列入用在教育方面的公共开支的实际和百分比数字。</w:t>
      </w:r>
    </w:p>
    <w:p w:rsidR="004B493C" w:rsidRPr="008C2035" w:rsidRDefault="004B493C" w:rsidP="004B493C">
      <w:pPr>
        <w:pStyle w:val="SingleTxtGC"/>
        <w:rPr>
          <w:rFonts w:hint="eastAsia"/>
          <w:lang w:val="en-GB"/>
        </w:rPr>
      </w:pPr>
      <w:r>
        <w:rPr>
          <w:rFonts w:hint="eastAsia"/>
          <w:lang w:val="en-GB"/>
        </w:rPr>
        <w:t>(28)</w:t>
      </w:r>
      <w:r w:rsidRPr="008C2035">
        <w:rPr>
          <w:rFonts w:hint="eastAsia"/>
          <w:lang w:val="en-GB"/>
        </w:rPr>
        <w:t xml:space="preserve"> </w:t>
      </w:r>
      <w:r>
        <w:rPr>
          <w:rFonts w:hint="eastAsia"/>
          <w:lang w:val="en-GB"/>
        </w:rPr>
        <w:t xml:space="preserve"> </w:t>
      </w:r>
      <w:r w:rsidRPr="008C2035">
        <w:rPr>
          <w:rFonts w:hint="eastAsia"/>
          <w:lang w:val="en-GB"/>
        </w:rPr>
        <w:t>委员会感到关切的是缔约国采取的倒退措施。提高了大学学费</w:t>
      </w:r>
      <w:r>
        <w:rPr>
          <w:rFonts w:hint="eastAsia"/>
          <w:lang w:val="en-GB"/>
        </w:rPr>
        <w:t>，</w:t>
      </w:r>
      <w:r w:rsidRPr="008C2035">
        <w:rPr>
          <w:rFonts w:hint="eastAsia"/>
          <w:lang w:val="en-GB"/>
        </w:rPr>
        <w:t>妨碍了弱势和被边缘化的个人和团体接受大学教育</w:t>
      </w:r>
      <w:r>
        <w:rPr>
          <w:rFonts w:hint="eastAsia"/>
          <w:lang w:val="en-GB"/>
        </w:rPr>
        <w:t>(</w:t>
      </w:r>
      <w:r w:rsidRPr="008C2035">
        <w:rPr>
          <w:rFonts w:hint="eastAsia"/>
          <w:lang w:val="en-GB"/>
        </w:rPr>
        <w:t>第十三条</w:t>
      </w:r>
      <w:r>
        <w:rPr>
          <w:rFonts w:hint="eastAsia"/>
          <w:lang w:val="en-GB"/>
        </w:rPr>
        <w:t>)</w:t>
      </w:r>
      <w:r w:rsidRPr="008C2035">
        <w:rPr>
          <w:rFonts w:hint="eastAsia"/>
          <w:lang w:val="en-GB"/>
        </w:rPr>
        <w:t>。</w:t>
      </w:r>
    </w:p>
    <w:p w:rsidR="004B493C" w:rsidRPr="000C5A17" w:rsidRDefault="004B493C" w:rsidP="004B493C">
      <w:pPr>
        <w:pStyle w:val="SingleTxtGC"/>
        <w:rPr>
          <w:rFonts w:eastAsia="SimHei" w:hint="eastAsia"/>
          <w:lang w:val="en-GB"/>
        </w:rPr>
      </w:pPr>
      <w:r w:rsidRPr="000C5A17">
        <w:rPr>
          <w:rFonts w:eastAsia="SimHei" w:hint="eastAsia"/>
          <w:lang w:val="en-GB"/>
        </w:rPr>
        <w:t>委员会建议缔约国参考《公约》第十三条第</w:t>
      </w:r>
      <w:r>
        <w:rPr>
          <w:rFonts w:eastAsia="SimHei" w:hint="eastAsia"/>
          <w:lang w:val="en-GB"/>
        </w:rPr>
        <w:t>2</w:t>
      </w:r>
      <w:r w:rsidRPr="000C5A17">
        <w:rPr>
          <w:rFonts w:eastAsia="SimHei" w:hint="eastAsia"/>
          <w:lang w:val="en-GB"/>
        </w:rPr>
        <w:t>款</w:t>
      </w:r>
      <w:r>
        <w:rPr>
          <w:rFonts w:eastAsia="SimHei" w:hint="eastAsia"/>
          <w:lang w:val="en-GB"/>
        </w:rPr>
        <w:t>c</w:t>
      </w:r>
      <w:r w:rsidRPr="000C5A17">
        <w:rPr>
          <w:rFonts w:eastAsia="SimHei" w:hint="eastAsia"/>
          <w:lang w:val="en-GB"/>
        </w:rPr>
        <w:t>项</w:t>
      </w:r>
      <w:r>
        <w:rPr>
          <w:rFonts w:eastAsia="SimHei" w:hint="eastAsia"/>
          <w:lang w:val="en-GB"/>
        </w:rPr>
        <w:t>，</w:t>
      </w:r>
      <w:r w:rsidRPr="000C5A17">
        <w:rPr>
          <w:rFonts w:eastAsia="SimHei" w:hint="eastAsia"/>
          <w:lang w:val="en-GB"/>
        </w:rPr>
        <w:t>修改有关增加大学学费的倒退措施</w:t>
      </w:r>
      <w:r>
        <w:rPr>
          <w:rFonts w:eastAsia="SimHei" w:hint="eastAsia"/>
          <w:lang w:val="en-GB"/>
        </w:rPr>
        <w:t>，</w:t>
      </w:r>
      <w:r w:rsidRPr="000C5A17">
        <w:rPr>
          <w:rFonts w:eastAsia="SimHei" w:hint="eastAsia"/>
          <w:lang w:val="en-GB"/>
        </w:rPr>
        <w:t>保证所有人都能根据个人的能力</w:t>
      </w:r>
      <w:r>
        <w:rPr>
          <w:rFonts w:eastAsia="SimHei" w:hint="eastAsia"/>
          <w:lang w:val="en-GB"/>
        </w:rPr>
        <w:t>，</w:t>
      </w:r>
      <w:r w:rsidRPr="000C5A17">
        <w:rPr>
          <w:rFonts w:eastAsia="SimHei" w:hint="eastAsia"/>
          <w:lang w:val="en-GB"/>
        </w:rPr>
        <w:t>同等地获得高等教育。</w:t>
      </w:r>
    </w:p>
    <w:p w:rsidR="004B493C" w:rsidRPr="008C2035" w:rsidRDefault="004B493C" w:rsidP="004B493C">
      <w:pPr>
        <w:pStyle w:val="SingleTxtGC"/>
        <w:rPr>
          <w:rFonts w:hint="eastAsia"/>
          <w:lang w:val="en-GB"/>
        </w:rPr>
      </w:pPr>
      <w:r>
        <w:rPr>
          <w:rFonts w:hint="eastAsia"/>
          <w:lang w:val="en-GB"/>
        </w:rPr>
        <w:t>(29)</w:t>
      </w:r>
      <w:r w:rsidRPr="008C2035">
        <w:rPr>
          <w:rFonts w:hint="eastAsia"/>
          <w:lang w:val="en-GB"/>
        </w:rPr>
        <w:t xml:space="preserve"> </w:t>
      </w:r>
      <w:r>
        <w:rPr>
          <w:rFonts w:hint="eastAsia"/>
          <w:lang w:val="en-GB"/>
        </w:rPr>
        <w:t xml:space="preserve"> </w:t>
      </w:r>
      <w:r w:rsidRPr="008C2035">
        <w:rPr>
          <w:rFonts w:hint="eastAsia"/>
          <w:lang w:val="en-GB"/>
        </w:rPr>
        <w:t>委员会感到关切的是</w:t>
      </w:r>
      <w:r>
        <w:rPr>
          <w:rFonts w:hint="eastAsia"/>
          <w:lang w:val="en-GB"/>
        </w:rPr>
        <w:t>，</w:t>
      </w:r>
      <w:r w:rsidRPr="008C2035">
        <w:rPr>
          <w:rFonts w:hint="eastAsia"/>
          <w:lang w:val="en-GB"/>
        </w:rPr>
        <w:t>在目前的经济和金融危机情况下</w:t>
      </w:r>
      <w:r>
        <w:rPr>
          <w:rFonts w:hint="eastAsia"/>
          <w:lang w:val="en-GB"/>
        </w:rPr>
        <w:t>，</w:t>
      </w:r>
      <w:r w:rsidRPr="008C2035">
        <w:rPr>
          <w:rFonts w:hint="eastAsia"/>
          <w:lang w:val="en-GB"/>
        </w:rPr>
        <w:t>预算裁减对于维持和发展缔约国的创造力和研究能力</w:t>
      </w:r>
      <w:r>
        <w:rPr>
          <w:rFonts w:hint="eastAsia"/>
          <w:lang w:val="en-GB"/>
        </w:rPr>
        <w:t>，</w:t>
      </w:r>
      <w:r w:rsidRPr="008C2035">
        <w:rPr>
          <w:rFonts w:hint="eastAsia"/>
          <w:lang w:val="en-GB"/>
        </w:rPr>
        <w:t>以及让所有个人和群体都能有效地获得和参与文化生活构成了威胁</w:t>
      </w:r>
      <w:r>
        <w:rPr>
          <w:rFonts w:hint="eastAsia"/>
          <w:lang w:val="en-GB"/>
        </w:rPr>
        <w:t>(</w:t>
      </w:r>
      <w:r w:rsidRPr="008C2035">
        <w:rPr>
          <w:rFonts w:hint="eastAsia"/>
          <w:lang w:val="en-GB"/>
        </w:rPr>
        <w:t>第十五条</w:t>
      </w:r>
      <w:r>
        <w:rPr>
          <w:rFonts w:hint="eastAsia"/>
          <w:lang w:val="en-GB"/>
        </w:rPr>
        <w:t>)</w:t>
      </w:r>
      <w:r w:rsidRPr="008C2035">
        <w:rPr>
          <w:rFonts w:hint="eastAsia"/>
          <w:lang w:val="en-GB"/>
        </w:rPr>
        <w:t>。</w:t>
      </w:r>
    </w:p>
    <w:p w:rsidR="004B493C" w:rsidRPr="000C5A17" w:rsidRDefault="004B493C" w:rsidP="004B493C">
      <w:pPr>
        <w:pStyle w:val="SingleTxtGC"/>
        <w:rPr>
          <w:rFonts w:eastAsia="SimHei" w:hint="eastAsia"/>
          <w:lang w:val="en-GB"/>
        </w:rPr>
      </w:pPr>
      <w:r w:rsidRPr="000C5A17">
        <w:rPr>
          <w:rFonts w:eastAsia="SimHei" w:hint="eastAsia"/>
          <w:lang w:val="en-GB"/>
        </w:rPr>
        <w:t>委员会建议缔约国加强现有各项措施</w:t>
      </w:r>
      <w:r>
        <w:rPr>
          <w:rFonts w:eastAsia="SimHei" w:hint="eastAsia"/>
          <w:lang w:val="en-GB"/>
        </w:rPr>
        <w:t>，</w:t>
      </w:r>
      <w:r w:rsidRPr="000C5A17">
        <w:rPr>
          <w:rFonts w:eastAsia="SimHei" w:hint="eastAsia"/>
          <w:lang w:val="en-GB"/>
        </w:rPr>
        <w:t>并采取任何必要的新措施</w:t>
      </w:r>
      <w:r>
        <w:rPr>
          <w:rFonts w:eastAsia="SimHei" w:hint="eastAsia"/>
          <w:lang w:val="en-GB"/>
        </w:rPr>
        <w:t>，</w:t>
      </w:r>
      <w:r w:rsidRPr="000C5A17">
        <w:rPr>
          <w:rFonts w:eastAsia="SimHei" w:hint="eastAsia"/>
          <w:lang w:val="en-GB"/>
        </w:rPr>
        <w:t>以保证充分享有《公约》第十五条中所列的文化权利。</w:t>
      </w:r>
    </w:p>
    <w:p w:rsidR="004B493C" w:rsidRPr="004042B8" w:rsidRDefault="004B493C" w:rsidP="004B493C">
      <w:pPr>
        <w:pStyle w:val="SingleTxtGC"/>
        <w:rPr>
          <w:rFonts w:eastAsia="SimHei" w:hint="eastAsia"/>
          <w:lang w:val="en-GB"/>
        </w:rPr>
      </w:pPr>
      <w:r>
        <w:rPr>
          <w:rFonts w:eastAsia="SimHei" w:hint="eastAsia"/>
          <w:lang w:val="en-GB"/>
        </w:rPr>
        <w:t>(30)</w:t>
      </w:r>
      <w:r w:rsidRPr="004042B8">
        <w:rPr>
          <w:rFonts w:eastAsia="SimHei" w:hint="eastAsia"/>
          <w:lang w:val="en-GB"/>
        </w:rPr>
        <w:t xml:space="preserve">  </w:t>
      </w:r>
      <w:r w:rsidRPr="004042B8">
        <w:rPr>
          <w:rFonts w:eastAsia="SimHei" w:hint="eastAsia"/>
          <w:lang w:val="en-GB"/>
        </w:rPr>
        <w:t>委员会促请缔约国考虑批准《保护所有移徙工人及其家庭成员权利国际公约》。</w:t>
      </w:r>
    </w:p>
    <w:p w:rsidR="004B493C" w:rsidRPr="004042B8" w:rsidRDefault="004B493C" w:rsidP="004B493C">
      <w:pPr>
        <w:pStyle w:val="SingleTxtGC"/>
        <w:rPr>
          <w:rFonts w:eastAsia="SimHei" w:hint="eastAsia"/>
          <w:lang w:val="en-GB"/>
        </w:rPr>
      </w:pPr>
      <w:r>
        <w:rPr>
          <w:rFonts w:eastAsia="SimHei" w:hint="eastAsia"/>
          <w:lang w:val="en-GB"/>
        </w:rPr>
        <w:t>(31)</w:t>
      </w:r>
      <w:r w:rsidRPr="004042B8">
        <w:rPr>
          <w:rFonts w:eastAsia="SimHei" w:hint="eastAsia"/>
          <w:lang w:val="en-GB"/>
        </w:rPr>
        <w:t xml:space="preserve">  </w:t>
      </w:r>
      <w:r w:rsidRPr="004042B8">
        <w:rPr>
          <w:rFonts w:eastAsia="SimHei" w:hint="eastAsia"/>
          <w:lang w:val="en-GB"/>
        </w:rPr>
        <w:t>委员会请缔约国向社会各阶层，特别是国家官员、司法部门和民间社会组织广为散发本结论性意见，并在下次定期报告内通报委员会为实施这些结论性意见所采取的步骤。委员会还鼓励缔约国在提交其下次定期报告之前，继续与国家人权机构、非政府组织及民间社会成员展开全国性的讨论。</w:t>
      </w:r>
    </w:p>
    <w:p w:rsidR="004B493C" w:rsidRPr="004042B8" w:rsidRDefault="004B493C" w:rsidP="004B493C">
      <w:pPr>
        <w:pStyle w:val="SingleTxtGC"/>
        <w:rPr>
          <w:rFonts w:eastAsia="SimHei" w:hint="eastAsia"/>
          <w:lang w:val="en-GB"/>
        </w:rPr>
      </w:pPr>
      <w:r>
        <w:rPr>
          <w:rFonts w:eastAsia="SimHei" w:hint="eastAsia"/>
          <w:lang w:val="en-GB"/>
        </w:rPr>
        <w:t>(32)</w:t>
      </w:r>
      <w:r w:rsidRPr="004042B8">
        <w:rPr>
          <w:rFonts w:eastAsia="SimHei" w:hint="eastAsia"/>
          <w:lang w:val="en-GB"/>
        </w:rPr>
        <w:t xml:space="preserve"> </w:t>
      </w:r>
      <w:r w:rsidR="008008B1">
        <w:rPr>
          <w:rFonts w:eastAsia="SimHei" w:hint="eastAsia"/>
          <w:lang w:val="en-GB"/>
        </w:rPr>
        <w:t xml:space="preserve"> </w:t>
      </w:r>
      <w:r w:rsidRPr="004042B8">
        <w:rPr>
          <w:rFonts w:eastAsia="SimHei" w:hint="eastAsia"/>
          <w:lang w:val="en-GB"/>
        </w:rPr>
        <w:t>委员会请缔约国根据报告准则</w:t>
      </w:r>
      <w:r w:rsidRPr="004042B8">
        <w:rPr>
          <w:rFonts w:eastAsia="SimHei" w:hint="eastAsia"/>
          <w:lang w:val="en-GB"/>
        </w:rPr>
        <w:t>(E/C.12/2008/2)</w:t>
      </w:r>
      <w:r w:rsidRPr="004042B8">
        <w:rPr>
          <w:rFonts w:eastAsia="SimHei" w:hint="eastAsia"/>
          <w:lang w:val="en-GB"/>
        </w:rPr>
        <w:t>编制《公约》第十六条和十七条规定的第六次定期报告，并于</w:t>
      </w:r>
      <w:r w:rsidRPr="004042B8">
        <w:rPr>
          <w:rFonts w:eastAsia="SimHei" w:hint="eastAsia"/>
          <w:lang w:val="en-GB"/>
        </w:rPr>
        <w:t>2017</w:t>
      </w:r>
      <w:r w:rsidRPr="004042B8">
        <w:rPr>
          <w:rFonts w:eastAsia="SimHei" w:hint="eastAsia"/>
          <w:lang w:val="en-GB"/>
        </w:rPr>
        <w:t>年</w:t>
      </w:r>
      <w:r w:rsidRPr="004042B8">
        <w:rPr>
          <w:rFonts w:eastAsia="SimHei" w:hint="eastAsia"/>
          <w:lang w:val="en-GB"/>
        </w:rPr>
        <w:t>5</w:t>
      </w:r>
      <w:r w:rsidRPr="004042B8">
        <w:rPr>
          <w:rFonts w:eastAsia="SimHei" w:hint="eastAsia"/>
          <w:lang w:val="en-GB"/>
        </w:rPr>
        <w:t>月</w:t>
      </w:r>
      <w:r w:rsidRPr="004042B8">
        <w:rPr>
          <w:rFonts w:eastAsia="SimHei" w:hint="eastAsia"/>
          <w:lang w:val="en-GB"/>
        </w:rPr>
        <w:t>18</w:t>
      </w:r>
      <w:r w:rsidRPr="004042B8">
        <w:rPr>
          <w:rFonts w:eastAsia="SimHei" w:hint="eastAsia"/>
          <w:lang w:val="en-GB"/>
        </w:rPr>
        <w:t>日之前提交报告。</w:t>
      </w:r>
    </w:p>
    <w:p w:rsidR="004B493C" w:rsidRDefault="008008B1" w:rsidP="008008B1">
      <w:pPr>
        <w:pStyle w:val="HChGC"/>
        <w:keepNext w:val="0"/>
        <w:keepLines w:val="0"/>
        <w:rPr>
          <w:rFonts w:hint="eastAsia"/>
        </w:rPr>
      </w:pPr>
      <w:r>
        <w:br w:type="page"/>
      </w:r>
      <w:r w:rsidR="004B493C">
        <w:tab/>
      </w:r>
      <w:r>
        <w:rPr>
          <w:rFonts w:hint="eastAsia"/>
        </w:rPr>
        <w:tab/>
      </w:r>
      <w:r w:rsidR="004B493C">
        <w:rPr>
          <w:rFonts w:hint="eastAsia"/>
        </w:rPr>
        <w:t>第四十九届会议</w:t>
      </w:r>
    </w:p>
    <w:p w:rsidR="004B493C" w:rsidRPr="00C84443" w:rsidRDefault="004B493C" w:rsidP="008008B1">
      <w:pPr>
        <w:pStyle w:val="H1GC"/>
        <w:keepNext w:val="0"/>
        <w:keepLines w:val="0"/>
        <w:rPr>
          <w:rFonts w:hint="eastAsia"/>
        </w:rPr>
      </w:pPr>
      <w:r>
        <w:rPr>
          <w:rFonts w:hint="eastAsia"/>
        </w:rPr>
        <w:tab/>
        <w:t>77.</w:t>
      </w:r>
      <w:r w:rsidR="008008B1">
        <w:rPr>
          <w:rFonts w:hint="eastAsia"/>
        </w:rPr>
        <w:tab/>
      </w:r>
      <w:r w:rsidRPr="00C84443">
        <w:rPr>
          <w:rFonts w:hint="eastAsia"/>
        </w:rPr>
        <w:t>保加利亚</w:t>
      </w:r>
    </w:p>
    <w:p w:rsidR="004B493C" w:rsidRPr="00C84443" w:rsidRDefault="004B493C" w:rsidP="008008B1">
      <w:pPr>
        <w:pStyle w:val="SingleTxtGC"/>
        <w:rPr>
          <w:rFonts w:hint="eastAsia"/>
        </w:rPr>
      </w:pPr>
      <w:r>
        <w:rPr>
          <w:rFonts w:hint="eastAsia"/>
        </w:rPr>
        <w:t>(1)</w:t>
      </w:r>
      <w:r>
        <w:rPr>
          <w:rFonts w:hint="eastAsia"/>
        </w:rPr>
        <w:tab/>
      </w:r>
      <w:r w:rsidRPr="00C84443">
        <w:rPr>
          <w:rFonts w:hint="eastAsia"/>
        </w:rPr>
        <w:t>经济、社会和文化权利委员会在</w:t>
      </w:r>
      <w:r w:rsidRPr="00C84443">
        <w:rPr>
          <w:rFonts w:hint="eastAsia"/>
        </w:rPr>
        <w:t>2012</w:t>
      </w:r>
      <w:r w:rsidRPr="00C84443">
        <w:rPr>
          <w:rFonts w:hint="eastAsia"/>
        </w:rPr>
        <w:t>年</w:t>
      </w:r>
      <w:r w:rsidRPr="00C84443">
        <w:rPr>
          <w:rFonts w:hint="eastAsia"/>
        </w:rPr>
        <w:t>11</w:t>
      </w:r>
      <w:r w:rsidRPr="00C84443">
        <w:rPr>
          <w:rFonts w:hint="eastAsia"/>
        </w:rPr>
        <w:t>月</w:t>
      </w:r>
      <w:r w:rsidRPr="00C84443">
        <w:rPr>
          <w:rFonts w:hint="eastAsia"/>
        </w:rPr>
        <w:t>20</w:t>
      </w:r>
      <w:r w:rsidRPr="00C84443">
        <w:rPr>
          <w:rFonts w:hint="eastAsia"/>
        </w:rPr>
        <w:t>日举行的第</w:t>
      </w:r>
      <w:r w:rsidRPr="00C84443">
        <w:rPr>
          <w:rFonts w:hint="eastAsia"/>
        </w:rPr>
        <w:t>41</w:t>
      </w:r>
      <w:r w:rsidRPr="00C84443">
        <w:rPr>
          <w:rFonts w:hint="eastAsia"/>
        </w:rPr>
        <w:t>次和</w:t>
      </w:r>
      <w:r w:rsidRPr="00C84443">
        <w:rPr>
          <w:rFonts w:hint="eastAsia"/>
        </w:rPr>
        <w:t>42</w:t>
      </w:r>
      <w:r w:rsidRPr="00C84443">
        <w:rPr>
          <w:rFonts w:hint="eastAsia"/>
        </w:rPr>
        <w:t>次会议上审议了保加利亚提交的关于实施《经济、社会和文化权利国际公约》第</w:t>
      </w:r>
      <w:r w:rsidRPr="00C84443">
        <w:rPr>
          <w:rFonts w:hint="eastAsia"/>
        </w:rPr>
        <w:t>4</w:t>
      </w:r>
      <w:r w:rsidRPr="00C84443">
        <w:rPr>
          <w:rFonts w:hint="eastAsia"/>
        </w:rPr>
        <w:t>和第</w:t>
      </w:r>
      <w:r w:rsidRPr="00C84443">
        <w:rPr>
          <w:rFonts w:hint="eastAsia"/>
        </w:rPr>
        <w:t>5</w:t>
      </w:r>
      <w:r w:rsidRPr="00C84443">
        <w:rPr>
          <w:rFonts w:hint="eastAsia"/>
        </w:rPr>
        <w:t>次合并报告</w:t>
      </w:r>
      <w:r>
        <w:t>(</w:t>
      </w:r>
      <w:r w:rsidRPr="00C84443">
        <w:t>E</w:t>
      </w:r>
      <w:r>
        <w:t>/</w:t>
      </w:r>
      <w:r w:rsidRPr="00C84443">
        <w:t>C.12</w:t>
      </w:r>
      <w:r>
        <w:t>/</w:t>
      </w:r>
      <w:r w:rsidRPr="00C84443">
        <w:t>BGR</w:t>
      </w:r>
      <w:r>
        <w:t>/</w:t>
      </w:r>
      <w:r w:rsidRPr="00C84443">
        <w:t>4-5</w:t>
      </w:r>
      <w:r>
        <w:t>)</w:t>
      </w:r>
      <w:r>
        <w:rPr>
          <w:rFonts w:hint="eastAsia"/>
        </w:rPr>
        <w:t>，</w:t>
      </w:r>
      <w:r w:rsidRPr="00C84443">
        <w:rPr>
          <w:rFonts w:hint="eastAsia"/>
        </w:rPr>
        <w:t>并在</w:t>
      </w:r>
      <w:r w:rsidRPr="00C84443">
        <w:rPr>
          <w:rFonts w:hint="eastAsia"/>
        </w:rPr>
        <w:t>2012</w:t>
      </w:r>
      <w:r w:rsidRPr="00C84443">
        <w:rPr>
          <w:rFonts w:hint="eastAsia"/>
        </w:rPr>
        <w:t>年</w:t>
      </w:r>
      <w:r w:rsidRPr="00C84443">
        <w:rPr>
          <w:rFonts w:hint="eastAsia"/>
        </w:rPr>
        <w:t>11</w:t>
      </w:r>
      <w:r w:rsidRPr="00C84443">
        <w:rPr>
          <w:rFonts w:hint="eastAsia"/>
        </w:rPr>
        <w:t>月</w:t>
      </w:r>
      <w:r w:rsidRPr="00C84443">
        <w:rPr>
          <w:rFonts w:hint="eastAsia"/>
        </w:rPr>
        <w:t>30</w:t>
      </w:r>
      <w:r w:rsidRPr="00C84443">
        <w:rPr>
          <w:rFonts w:hint="eastAsia"/>
        </w:rPr>
        <w:t>日举行的第</w:t>
      </w:r>
      <w:r w:rsidRPr="00C84443">
        <w:rPr>
          <w:rFonts w:hint="eastAsia"/>
        </w:rPr>
        <w:t>58</w:t>
      </w:r>
      <w:r w:rsidRPr="00C84443">
        <w:rPr>
          <w:rFonts w:hint="eastAsia"/>
        </w:rPr>
        <w:t>次会议上通过了以下结论性意见</w:t>
      </w:r>
      <w:r>
        <w:t>(</w:t>
      </w:r>
      <w:r w:rsidRPr="00C84443">
        <w:t>E</w:t>
      </w:r>
      <w:r>
        <w:t>/</w:t>
      </w:r>
      <w:r w:rsidRPr="00C84443">
        <w:t>C.12</w:t>
      </w:r>
      <w:r>
        <w:t>/</w:t>
      </w:r>
      <w:r w:rsidRPr="00C84443">
        <w:t>2012</w:t>
      </w:r>
      <w:r>
        <w:t>/</w:t>
      </w:r>
      <w:r w:rsidRPr="00C84443">
        <w:t>SR.41-42</w:t>
      </w:r>
      <w:r>
        <w:t>)</w:t>
      </w:r>
      <w:r w:rsidRPr="00C84443">
        <w:rPr>
          <w:rFonts w:hint="eastAsia"/>
        </w:rPr>
        <w:t>。</w:t>
      </w:r>
    </w:p>
    <w:p w:rsidR="004B493C" w:rsidRPr="00C84443" w:rsidRDefault="004B493C" w:rsidP="008008B1">
      <w:pPr>
        <w:pStyle w:val="H1GC"/>
        <w:rPr>
          <w:rFonts w:hint="eastAsia"/>
        </w:rPr>
      </w:pPr>
      <w:r w:rsidRPr="00C84443">
        <w:rPr>
          <w:rFonts w:hint="eastAsia"/>
        </w:rPr>
        <w:tab/>
        <w:t>A</w:t>
      </w:r>
      <w:r w:rsidRPr="00C84443">
        <w:t>.</w:t>
      </w:r>
      <w:r w:rsidRPr="00C84443">
        <w:rPr>
          <w:rFonts w:hint="eastAsia"/>
        </w:rPr>
        <w:tab/>
      </w:r>
      <w:r w:rsidRPr="00C84443">
        <w:rPr>
          <w:rFonts w:hint="eastAsia"/>
        </w:rPr>
        <w:t>导言</w:t>
      </w:r>
    </w:p>
    <w:p w:rsidR="004B493C" w:rsidRPr="00C84443" w:rsidRDefault="004B493C" w:rsidP="004B493C">
      <w:pPr>
        <w:pStyle w:val="SingleTxtGC"/>
        <w:rPr>
          <w:rFonts w:hint="eastAsia"/>
        </w:rPr>
      </w:pPr>
      <w:r>
        <w:rPr>
          <w:rFonts w:hint="eastAsia"/>
        </w:rPr>
        <w:t>(2)</w:t>
      </w:r>
      <w:r>
        <w:rPr>
          <w:rFonts w:hint="eastAsia"/>
        </w:rPr>
        <w:tab/>
      </w:r>
      <w:r w:rsidRPr="000C2511">
        <w:rPr>
          <w:rFonts w:hint="eastAsia"/>
        </w:rPr>
        <w:t>委员会满意地注意到保加利亚提交了第</w:t>
      </w:r>
      <w:r w:rsidRPr="000C2511">
        <w:rPr>
          <w:rFonts w:hint="eastAsia"/>
        </w:rPr>
        <w:t>4</w:t>
      </w:r>
      <w:r w:rsidRPr="000C2511">
        <w:rPr>
          <w:rFonts w:hint="eastAsia"/>
        </w:rPr>
        <w:t>和第</w:t>
      </w:r>
      <w:r w:rsidRPr="000C2511">
        <w:rPr>
          <w:rFonts w:hint="eastAsia"/>
        </w:rPr>
        <w:t>5</w:t>
      </w:r>
      <w:r w:rsidRPr="000C2511">
        <w:rPr>
          <w:rFonts w:hint="eastAsia"/>
        </w:rPr>
        <w:t>次合并定期报告，这些报告符合委员会的报告准则，反映了缔约国努力陈述为实施委员会在其前次结论性意见中所提出的各项建议而采取的步骤。委员会还满意地注意到缔约国对其问题清单的详细书面答复</w:t>
      </w:r>
      <w:r w:rsidRPr="000C2511">
        <w:t>(E/C.12/BGR/Q/4-5/Add.1)</w:t>
      </w:r>
      <w:r w:rsidRPr="000C2511">
        <w:rPr>
          <w:rFonts w:hint="eastAsia"/>
        </w:rPr>
        <w:t>，并满意与缔约国高层次部长间代表团所进行的</w:t>
      </w:r>
      <w:r w:rsidRPr="00C84443">
        <w:rPr>
          <w:rFonts w:hint="eastAsia"/>
        </w:rPr>
        <w:t>建设性对话。</w:t>
      </w:r>
    </w:p>
    <w:p w:rsidR="004B493C" w:rsidRPr="00C84443" w:rsidRDefault="004B493C" w:rsidP="008008B1">
      <w:pPr>
        <w:pStyle w:val="H1GC"/>
        <w:rPr>
          <w:rFonts w:hint="eastAsia"/>
        </w:rPr>
      </w:pPr>
      <w:r w:rsidRPr="00C84443">
        <w:rPr>
          <w:rFonts w:hint="eastAsia"/>
        </w:rPr>
        <w:tab/>
        <w:t>B</w:t>
      </w:r>
      <w:r w:rsidRPr="00C84443">
        <w:t>.</w:t>
      </w:r>
      <w:r w:rsidRPr="00C84443">
        <w:rPr>
          <w:rFonts w:hint="eastAsia"/>
        </w:rPr>
        <w:tab/>
      </w:r>
      <w:r w:rsidRPr="00C84443">
        <w:rPr>
          <w:rFonts w:hint="eastAsia"/>
        </w:rPr>
        <w:t>积极方面</w:t>
      </w:r>
    </w:p>
    <w:p w:rsidR="004B493C" w:rsidRPr="00C84443" w:rsidRDefault="004B493C" w:rsidP="004B493C">
      <w:pPr>
        <w:pStyle w:val="SingleTxtGC"/>
        <w:rPr>
          <w:rFonts w:hint="eastAsia"/>
        </w:rPr>
      </w:pPr>
      <w:r>
        <w:rPr>
          <w:rFonts w:hint="eastAsia"/>
        </w:rPr>
        <w:t>(3)</w:t>
      </w:r>
      <w:r>
        <w:rPr>
          <w:rFonts w:hint="eastAsia"/>
        </w:rPr>
        <w:tab/>
      </w:r>
      <w:r w:rsidRPr="00C84443">
        <w:rPr>
          <w:rFonts w:hint="eastAsia"/>
        </w:rPr>
        <w:t>委员会欢迎缔约国批准了下列文书</w:t>
      </w:r>
      <w:r>
        <w:rPr>
          <w:rFonts w:hint="eastAsia"/>
        </w:rPr>
        <w:t>：</w:t>
      </w:r>
    </w:p>
    <w:p w:rsidR="004B493C" w:rsidRPr="00C84443" w:rsidRDefault="004B493C" w:rsidP="004B493C">
      <w:pPr>
        <w:pStyle w:val="SingleTxtGC"/>
        <w:numPr>
          <w:ilvl w:val="0"/>
          <w:numId w:val="21"/>
        </w:numPr>
        <w:rPr>
          <w:rFonts w:hint="eastAsia"/>
        </w:rPr>
      </w:pPr>
      <w:r w:rsidRPr="00C84443">
        <w:rPr>
          <w:rFonts w:hint="eastAsia"/>
        </w:rPr>
        <w:t>《残疾人权利公约》</w:t>
      </w:r>
      <w:r>
        <w:rPr>
          <w:rFonts w:hint="eastAsia"/>
        </w:rPr>
        <w:t>，</w:t>
      </w:r>
      <w:r w:rsidRPr="00C84443">
        <w:rPr>
          <w:rFonts w:hint="eastAsia"/>
        </w:rPr>
        <w:t>2012</w:t>
      </w:r>
      <w:r w:rsidRPr="00C84443">
        <w:rPr>
          <w:rFonts w:hint="eastAsia"/>
        </w:rPr>
        <w:t>年</w:t>
      </w:r>
      <w:r w:rsidRPr="00C84443">
        <w:rPr>
          <w:rFonts w:hint="eastAsia"/>
        </w:rPr>
        <w:t>1</w:t>
      </w:r>
      <w:r w:rsidRPr="00C84443">
        <w:rPr>
          <w:rFonts w:hint="eastAsia"/>
        </w:rPr>
        <w:t>月</w:t>
      </w:r>
      <w:r w:rsidRPr="00C84443">
        <w:rPr>
          <w:rFonts w:hint="eastAsia"/>
        </w:rPr>
        <w:t>26</w:t>
      </w:r>
      <w:r w:rsidRPr="00C84443">
        <w:rPr>
          <w:rFonts w:hint="eastAsia"/>
        </w:rPr>
        <w:t>日</w:t>
      </w:r>
      <w:r>
        <w:rPr>
          <w:rFonts w:hint="eastAsia"/>
        </w:rPr>
        <w:t>；</w:t>
      </w:r>
    </w:p>
    <w:p w:rsidR="004B493C" w:rsidRPr="00C84443" w:rsidRDefault="004B493C" w:rsidP="004B493C">
      <w:pPr>
        <w:pStyle w:val="SingleTxtGC"/>
        <w:numPr>
          <w:ilvl w:val="0"/>
          <w:numId w:val="21"/>
        </w:numPr>
        <w:rPr>
          <w:rFonts w:hint="eastAsia"/>
        </w:rPr>
      </w:pPr>
      <w:r w:rsidRPr="00C84443">
        <w:rPr>
          <w:rFonts w:hint="eastAsia"/>
        </w:rPr>
        <w:t>《消除对妇女一切形式歧视公约任择议定书》</w:t>
      </w:r>
      <w:r>
        <w:rPr>
          <w:rFonts w:hint="eastAsia"/>
        </w:rPr>
        <w:t>，</w:t>
      </w:r>
      <w:r w:rsidRPr="00C84443">
        <w:rPr>
          <w:rFonts w:hint="eastAsia"/>
        </w:rPr>
        <w:t>2006</w:t>
      </w:r>
      <w:r w:rsidRPr="00C84443">
        <w:rPr>
          <w:rFonts w:hint="eastAsia"/>
        </w:rPr>
        <w:t>年</w:t>
      </w:r>
      <w:r>
        <w:rPr>
          <w:rFonts w:hint="eastAsia"/>
        </w:rPr>
        <w:t>；</w:t>
      </w:r>
    </w:p>
    <w:p w:rsidR="004B493C" w:rsidRPr="00C84443" w:rsidRDefault="004B493C" w:rsidP="004B493C">
      <w:pPr>
        <w:pStyle w:val="SingleTxtGC"/>
        <w:numPr>
          <w:ilvl w:val="0"/>
          <w:numId w:val="21"/>
        </w:numPr>
        <w:rPr>
          <w:rFonts w:hint="eastAsia"/>
        </w:rPr>
      </w:pPr>
      <w:r w:rsidRPr="00C84443">
        <w:rPr>
          <w:rFonts w:hint="eastAsia"/>
        </w:rPr>
        <w:t>《联合国打击跨国有组织犯罪公约》</w:t>
      </w:r>
      <w:r>
        <w:rPr>
          <w:rFonts w:hint="eastAsia"/>
        </w:rPr>
        <w:t>，</w:t>
      </w:r>
      <w:r>
        <w:rPr>
          <w:rFonts w:hint="eastAsia"/>
        </w:rPr>
        <w:t>(</w:t>
      </w:r>
      <w:r w:rsidRPr="00C84443">
        <w:rPr>
          <w:rFonts w:hint="eastAsia"/>
        </w:rPr>
        <w:t>2001</w:t>
      </w:r>
      <w:r w:rsidRPr="00C84443">
        <w:rPr>
          <w:rFonts w:hint="eastAsia"/>
        </w:rPr>
        <w:t>年</w:t>
      </w:r>
      <w:r>
        <w:rPr>
          <w:rFonts w:hint="eastAsia"/>
        </w:rPr>
        <w:t>)</w:t>
      </w:r>
      <w:r>
        <w:rPr>
          <w:rFonts w:hint="eastAsia"/>
        </w:rPr>
        <w:t>；</w:t>
      </w:r>
    </w:p>
    <w:p w:rsidR="004B493C" w:rsidRPr="00C84443" w:rsidRDefault="004B493C" w:rsidP="004B493C">
      <w:pPr>
        <w:pStyle w:val="SingleTxtGC"/>
        <w:numPr>
          <w:ilvl w:val="0"/>
          <w:numId w:val="21"/>
        </w:numPr>
        <w:rPr>
          <w:rFonts w:hint="eastAsia"/>
        </w:rPr>
      </w:pPr>
      <w:r w:rsidRPr="00C84443">
        <w:rPr>
          <w:rFonts w:hint="eastAsia"/>
        </w:rPr>
        <w:t>劳工组织的《家庭工作第</w:t>
      </w:r>
      <w:r w:rsidRPr="00C84443">
        <w:rPr>
          <w:rFonts w:hint="eastAsia"/>
        </w:rPr>
        <w:t>177</w:t>
      </w:r>
      <w:r>
        <w:rPr>
          <w:rFonts w:hint="eastAsia"/>
        </w:rPr>
        <w:t xml:space="preserve"> (</w:t>
      </w:r>
      <w:r w:rsidRPr="00C84443">
        <w:rPr>
          <w:rFonts w:hint="eastAsia"/>
        </w:rPr>
        <w:t>1996</w:t>
      </w:r>
      <w:r>
        <w:rPr>
          <w:rFonts w:hint="eastAsia"/>
        </w:rPr>
        <w:t>)</w:t>
      </w:r>
      <w:r w:rsidRPr="00C84443">
        <w:rPr>
          <w:rFonts w:hint="eastAsia"/>
        </w:rPr>
        <w:t>号公约》</w:t>
      </w:r>
      <w:r>
        <w:rPr>
          <w:rFonts w:hint="eastAsia"/>
        </w:rPr>
        <w:t>，</w:t>
      </w:r>
      <w:r w:rsidRPr="00C84443">
        <w:rPr>
          <w:rFonts w:hint="eastAsia"/>
        </w:rPr>
        <w:t>《职业卫生设施第</w:t>
      </w:r>
      <w:r w:rsidRPr="00C84443">
        <w:rPr>
          <w:rFonts w:hint="eastAsia"/>
        </w:rPr>
        <w:t>161</w:t>
      </w:r>
      <w:r w:rsidRPr="00C84443">
        <w:rPr>
          <w:rFonts w:hint="eastAsia"/>
        </w:rPr>
        <w:t>号</w:t>
      </w:r>
      <w:r>
        <w:rPr>
          <w:rFonts w:hint="eastAsia"/>
        </w:rPr>
        <w:t>(1985)</w:t>
      </w:r>
      <w:r w:rsidRPr="00C84443">
        <w:rPr>
          <w:rFonts w:hint="eastAsia"/>
        </w:rPr>
        <w:t>公约》和《海事劳工公约》</w:t>
      </w:r>
      <w:r>
        <w:rPr>
          <w:rFonts w:hint="eastAsia"/>
        </w:rPr>
        <w:t>(</w:t>
      </w:r>
      <w:r w:rsidRPr="00C84443">
        <w:rPr>
          <w:rFonts w:hint="eastAsia"/>
        </w:rPr>
        <w:t>2006</w:t>
      </w:r>
      <w:r>
        <w:rPr>
          <w:rFonts w:hint="eastAsia"/>
        </w:rPr>
        <w:t>)</w:t>
      </w:r>
      <w:r w:rsidRPr="00C84443">
        <w:rPr>
          <w:rFonts w:hint="eastAsia"/>
        </w:rPr>
        <w:t>。</w:t>
      </w:r>
    </w:p>
    <w:p w:rsidR="004B493C" w:rsidRPr="00C84443" w:rsidRDefault="004B493C" w:rsidP="004B493C">
      <w:pPr>
        <w:pStyle w:val="SingleTxtGC"/>
        <w:rPr>
          <w:rFonts w:hint="eastAsia"/>
        </w:rPr>
      </w:pPr>
      <w:r>
        <w:rPr>
          <w:rFonts w:hint="eastAsia"/>
        </w:rPr>
        <w:t>(4)</w:t>
      </w:r>
      <w:r w:rsidRPr="00C84443">
        <w:rPr>
          <w:rFonts w:hint="eastAsia"/>
        </w:rPr>
        <w:t xml:space="preserve">  </w:t>
      </w:r>
      <w:r w:rsidRPr="00C84443">
        <w:rPr>
          <w:rFonts w:hint="eastAsia"/>
        </w:rPr>
        <w:t>委员会赞赏地注意到缔约国努力促进实施经济、社会和文化权利</w:t>
      </w:r>
      <w:r>
        <w:rPr>
          <w:rFonts w:hint="eastAsia"/>
        </w:rPr>
        <w:t>，</w:t>
      </w:r>
      <w:r w:rsidRPr="00C84443">
        <w:rPr>
          <w:rFonts w:hint="eastAsia"/>
        </w:rPr>
        <w:t>如</w:t>
      </w:r>
      <w:r>
        <w:rPr>
          <w:rFonts w:hint="eastAsia"/>
        </w:rPr>
        <w:t>：</w:t>
      </w:r>
    </w:p>
    <w:p w:rsidR="004B493C" w:rsidRPr="00C84443" w:rsidRDefault="004B493C" w:rsidP="004B493C">
      <w:pPr>
        <w:pStyle w:val="SingleTxtGC"/>
        <w:numPr>
          <w:ilvl w:val="0"/>
          <w:numId w:val="22"/>
        </w:numPr>
        <w:rPr>
          <w:rFonts w:hint="eastAsia"/>
        </w:rPr>
      </w:pPr>
      <w:r w:rsidRPr="00C84443">
        <w:rPr>
          <w:rFonts w:hint="eastAsia"/>
        </w:rPr>
        <w:t>2004</w:t>
      </w:r>
      <w:r w:rsidRPr="00C84443">
        <w:rPr>
          <w:rFonts w:hint="eastAsia"/>
        </w:rPr>
        <w:t>年建立了残疾人融合全国理事会</w:t>
      </w:r>
      <w:r>
        <w:rPr>
          <w:rFonts w:hint="eastAsia"/>
        </w:rPr>
        <w:t>；</w:t>
      </w:r>
    </w:p>
    <w:p w:rsidR="004B493C" w:rsidRPr="00413A26" w:rsidRDefault="004B493C" w:rsidP="004B493C">
      <w:pPr>
        <w:pStyle w:val="SingleTxtGC"/>
        <w:numPr>
          <w:ilvl w:val="0"/>
          <w:numId w:val="22"/>
        </w:numPr>
        <w:rPr>
          <w:rFonts w:hint="eastAsia"/>
          <w:spacing w:val="-4"/>
        </w:rPr>
      </w:pPr>
      <w:r w:rsidRPr="00C84443">
        <w:rPr>
          <w:rFonts w:hint="eastAsia"/>
        </w:rPr>
        <w:t>2</w:t>
      </w:r>
      <w:r w:rsidRPr="00413A26">
        <w:rPr>
          <w:rFonts w:hint="eastAsia"/>
          <w:spacing w:val="-4"/>
        </w:rPr>
        <w:t>003</w:t>
      </w:r>
      <w:r w:rsidRPr="00413A26">
        <w:rPr>
          <w:rFonts w:hint="eastAsia"/>
          <w:spacing w:val="-4"/>
        </w:rPr>
        <w:t>年通过了《打击贩运人口法》，建立了全国打击人口贩运委员会；</w:t>
      </w:r>
    </w:p>
    <w:p w:rsidR="004B493C" w:rsidRPr="00C84443" w:rsidRDefault="004B493C" w:rsidP="004B493C">
      <w:pPr>
        <w:pStyle w:val="SingleTxtGC"/>
        <w:numPr>
          <w:ilvl w:val="0"/>
          <w:numId w:val="22"/>
        </w:numPr>
        <w:rPr>
          <w:rFonts w:hint="eastAsia"/>
        </w:rPr>
      </w:pPr>
      <w:r w:rsidRPr="00C84443">
        <w:rPr>
          <w:rFonts w:hint="eastAsia"/>
        </w:rPr>
        <w:t>为禁止在公共场所室内和某些室外地点吸烟</w:t>
      </w:r>
      <w:r>
        <w:rPr>
          <w:rFonts w:hint="eastAsia"/>
        </w:rPr>
        <w:t>，</w:t>
      </w:r>
      <w:r w:rsidRPr="00C84443">
        <w:rPr>
          <w:rFonts w:hint="eastAsia"/>
        </w:rPr>
        <w:t>于</w:t>
      </w:r>
      <w:r w:rsidRPr="00C84443">
        <w:rPr>
          <w:rFonts w:hint="eastAsia"/>
        </w:rPr>
        <w:t>2012</w:t>
      </w:r>
      <w:r w:rsidRPr="00C84443">
        <w:rPr>
          <w:rFonts w:hint="eastAsia"/>
        </w:rPr>
        <w:t>年修订了《卫生法》。</w:t>
      </w:r>
    </w:p>
    <w:p w:rsidR="004B493C" w:rsidRPr="00C84443" w:rsidRDefault="004B493C" w:rsidP="008008B1">
      <w:pPr>
        <w:pStyle w:val="H1GC"/>
        <w:rPr>
          <w:rFonts w:hint="eastAsia"/>
        </w:rPr>
      </w:pPr>
      <w:r w:rsidRPr="00C84443">
        <w:rPr>
          <w:rFonts w:hint="eastAsia"/>
        </w:rPr>
        <w:tab/>
        <w:t>C</w:t>
      </w:r>
      <w:r w:rsidRPr="00C84443">
        <w:t>.</w:t>
      </w:r>
      <w:r w:rsidRPr="00C84443">
        <w:rPr>
          <w:rFonts w:hint="eastAsia"/>
        </w:rPr>
        <w:tab/>
      </w:r>
      <w:r>
        <w:rPr>
          <w:rFonts w:hint="eastAsia"/>
        </w:rPr>
        <w:t>主要</w:t>
      </w:r>
      <w:r w:rsidRPr="00C84443">
        <w:rPr>
          <w:rFonts w:hint="eastAsia"/>
        </w:rPr>
        <w:t>关注问题和建议</w:t>
      </w:r>
    </w:p>
    <w:p w:rsidR="004B493C" w:rsidRPr="00C84443" w:rsidRDefault="004B493C" w:rsidP="008008B1">
      <w:pPr>
        <w:pStyle w:val="SingleTxtGC"/>
        <w:rPr>
          <w:rFonts w:hint="eastAsia"/>
        </w:rPr>
      </w:pPr>
      <w:r>
        <w:rPr>
          <w:rFonts w:hint="eastAsia"/>
        </w:rPr>
        <w:t>(5)</w:t>
      </w:r>
      <w:r>
        <w:rPr>
          <w:rFonts w:hint="eastAsia"/>
        </w:rPr>
        <w:tab/>
      </w:r>
      <w:r w:rsidRPr="00C84443">
        <w:rPr>
          <w:rFonts w:hint="eastAsia"/>
        </w:rPr>
        <w:t>委员会感到遗憾的是《经济、社会和文化权利国际公约》仍然很少在国内法庭引用</w:t>
      </w:r>
      <w:r>
        <w:rPr>
          <w:rFonts w:hint="eastAsia"/>
        </w:rPr>
        <w:t>，</w:t>
      </w:r>
      <w:r w:rsidRPr="00C84443">
        <w:rPr>
          <w:rFonts w:hint="eastAsia"/>
        </w:rPr>
        <w:t>一条原因是法官、律师和检察官对《公约》了解甚少。</w:t>
      </w:r>
    </w:p>
    <w:p w:rsidR="004B493C" w:rsidRPr="00204401" w:rsidRDefault="004B493C" w:rsidP="004B493C">
      <w:pPr>
        <w:pStyle w:val="SingleTxtGC"/>
        <w:rPr>
          <w:rFonts w:eastAsia="SimHei" w:hint="eastAsia"/>
        </w:rPr>
      </w:pPr>
      <w:r w:rsidRPr="00204401">
        <w:rPr>
          <w:rFonts w:eastAsia="SimHei" w:hint="eastAsia"/>
        </w:rPr>
        <w:t>委员会建议缔约国改进人权培训方案，以便确保特别在法官、执法官员及其他负责实施《公约》的行为者更好地了解，认识和实施《经济、社会和文化权利国际公约》。委员会还提请缔约国注意其关于《公约》的国内适用的第</w:t>
      </w:r>
      <w:r w:rsidRPr="00204401">
        <w:rPr>
          <w:rFonts w:eastAsia="SimHei" w:hint="eastAsia"/>
        </w:rPr>
        <w:t>9</w:t>
      </w:r>
      <w:r w:rsidRPr="00204401">
        <w:rPr>
          <w:rFonts w:eastAsia="SimHei" w:hint="eastAsia"/>
        </w:rPr>
        <w:t>号</w:t>
      </w:r>
      <w:r w:rsidRPr="00204401">
        <w:rPr>
          <w:rFonts w:eastAsia="SimHei" w:hint="eastAsia"/>
        </w:rPr>
        <w:t>(1998)</w:t>
      </w:r>
      <w:r w:rsidRPr="00204401">
        <w:rPr>
          <w:rFonts w:eastAsia="SimHei" w:hint="eastAsia"/>
        </w:rPr>
        <w:t>一般性意见。</w:t>
      </w:r>
    </w:p>
    <w:p w:rsidR="004B493C" w:rsidRPr="00C84443" w:rsidRDefault="004B493C" w:rsidP="004B493C">
      <w:pPr>
        <w:pStyle w:val="SingleTxtGC"/>
        <w:rPr>
          <w:rFonts w:hint="eastAsia"/>
        </w:rPr>
      </w:pPr>
      <w:r>
        <w:rPr>
          <w:rFonts w:hint="eastAsia"/>
        </w:rPr>
        <w:t>(6)</w:t>
      </w:r>
      <w:r>
        <w:rPr>
          <w:rFonts w:hint="eastAsia"/>
        </w:rPr>
        <w:tab/>
      </w:r>
      <w:r w:rsidRPr="00C84443">
        <w:rPr>
          <w:rFonts w:hint="eastAsia"/>
        </w:rPr>
        <w:t>委员会关注作为国家人权机构的检察官和保护免遭歧视委员会并不完全符合保护与增进人权国家机构地位</w:t>
      </w:r>
      <w:r>
        <w:rPr>
          <w:rFonts w:hint="eastAsia"/>
        </w:rPr>
        <w:t>(</w:t>
      </w:r>
      <w:r w:rsidRPr="00C84443">
        <w:rPr>
          <w:rFonts w:hint="eastAsia"/>
        </w:rPr>
        <w:t>《巴黎原则》</w:t>
      </w:r>
      <w:r>
        <w:rPr>
          <w:rFonts w:hint="eastAsia"/>
        </w:rPr>
        <w:t>)</w:t>
      </w:r>
      <w:r w:rsidRPr="00C84443">
        <w:rPr>
          <w:rFonts w:hint="eastAsia"/>
        </w:rPr>
        <w:t>的相关原则。</w:t>
      </w:r>
    </w:p>
    <w:p w:rsidR="004B493C" w:rsidRPr="00ED0A25" w:rsidRDefault="004B493C" w:rsidP="004B493C">
      <w:pPr>
        <w:pStyle w:val="SingleTxtGC"/>
        <w:rPr>
          <w:rFonts w:eastAsia="SimHei" w:hint="eastAsia"/>
        </w:rPr>
      </w:pPr>
      <w:r w:rsidRPr="00ED0A25">
        <w:rPr>
          <w:rFonts w:eastAsia="SimHei" w:hint="eastAsia"/>
        </w:rPr>
        <w:t>委员会建议缔约国通过必要的措施使检察官和保护免遭歧视委员会完全符合《巴黎原则》。委员会还促请缔约国确保两个国家人权机构的职责完全包括经济、社会和文化权利</w:t>
      </w:r>
      <w:r>
        <w:rPr>
          <w:rFonts w:eastAsia="SimHei" w:hint="eastAsia"/>
        </w:rPr>
        <w:t>，</w:t>
      </w:r>
      <w:r w:rsidRPr="00ED0A25">
        <w:rPr>
          <w:rFonts w:eastAsia="SimHei" w:hint="eastAsia"/>
        </w:rPr>
        <w:t>并使这两个机构的有效运作提供必要的资源。</w:t>
      </w:r>
    </w:p>
    <w:p w:rsidR="004B493C" w:rsidRPr="00C84443" w:rsidRDefault="004B493C" w:rsidP="004B493C">
      <w:pPr>
        <w:pStyle w:val="SingleTxtGC"/>
        <w:rPr>
          <w:rFonts w:hint="eastAsia"/>
        </w:rPr>
      </w:pPr>
      <w:r>
        <w:rPr>
          <w:rFonts w:hint="eastAsia"/>
        </w:rPr>
        <w:t>(7)</w:t>
      </w:r>
      <w:r>
        <w:rPr>
          <w:rFonts w:hint="eastAsia"/>
        </w:rPr>
        <w:tab/>
      </w:r>
      <w:r w:rsidRPr="00C84443">
        <w:rPr>
          <w:rFonts w:hint="eastAsia"/>
        </w:rPr>
        <w:t>委员会关注特别是罗姆和土耳其人口等少数民族在教育、就业、保健和住房领域内仍然是普遍存在的歧视现象的受害者</w:t>
      </w:r>
      <w:r>
        <w:rPr>
          <w:rFonts w:hint="eastAsia"/>
        </w:rPr>
        <w:t>(</w:t>
      </w:r>
      <w:r w:rsidRPr="00C84443">
        <w:rPr>
          <w:rFonts w:hint="eastAsia"/>
        </w:rPr>
        <w:t>第二、六、十一、十二和第十三条</w:t>
      </w:r>
      <w:r>
        <w:rPr>
          <w:rFonts w:hint="eastAsia"/>
        </w:rPr>
        <w:t>)</w:t>
      </w:r>
      <w:r w:rsidRPr="00C84443">
        <w:rPr>
          <w:rFonts w:hint="eastAsia"/>
        </w:rPr>
        <w:t>。</w:t>
      </w:r>
    </w:p>
    <w:p w:rsidR="004B493C" w:rsidRPr="00ED0A25" w:rsidRDefault="004B493C" w:rsidP="004B493C">
      <w:pPr>
        <w:pStyle w:val="SingleTxtGC"/>
        <w:rPr>
          <w:rFonts w:eastAsia="SimHei" w:hint="eastAsia"/>
        </w:rPr>
      </w:pPr>
      <w:r w:rsidRPr="00ED0A25">
        <w:rPr>
          <w:rFonts w:eastAsia="SimHei" w:hint="eastAsia"/>
        </w:rPr>
        <w:t>委员会建议缔约国继续努力</w:t>
      </w:r>
      <w:r>
        <w:rPr>
          <w:rFonts w:eastAsia="SimHei" w:hint="eastAsia"/>
        </w:rPr>
        <w:t>，</w:t>
      </w:r>
      <w:r w:rsidRPr="00ED0A25">
        <w:rPr>
          <w:rFonts w:eastAsia="SimHei" w:hint="eastAsia"/>
        </w:rPr>
        <w:t>特别在罗姆和土耳其人口等少数群体中消除任何形式的歧视现象</w:t>
      </w:r>
      <w:r>
        <w:rPr>
          <w:rFonts w:eastAsia="SimHei" w:hint="eastAsia"/>
        </w:rPr>
        <w:t>，</w:t>
      </w:r>
      <w:r w:rsidRPr="00ED0A25">
        <w:rPr>
          <w:rFonts w:eastAsia="SimHei" w:hint="eastAsia"/>
        </w:rPr>
        <w:t>正式明确的宣布缔约国不容忍因民族或种族原籍对任何人实施任何形式的歧视或暴力</w:t>
      </w:r>
      <w:r>
        <w:rPr>
          <w:rFonts w:eastAsia="SimHei" w:hint="eastAsia"/>
        </w:rPr>
        <w:t>，</w:t>
      </w:r>
      <w:r w:rsidRPr="00ED0A25">
        <w:rPr>
          <w:rFonts w:eastAsia="SimHei" w:hint="eastAsia"/>
        </w:rPr>
        <w:t>并促进广大民众参与这一进程。缔约国还应保障所有人得到就业、教育、适当住房和保健服务</w:t>
      </w:r>
      <w:r>
        <w:rPr>
          <w:rFonts w:eastAsia="SimHei" w:hint="eastAsia"/>
        </w:rPr>
        <w:t>，</w:t>
      </w:r>
      <w:r w:rsidRPr="00ED0A25">
        <w:rPr>
          <w:rFonts w:eastAsia="SimHei" w:hint="eastAsia"/>
        </w:rPr>
        <w:t>并确保调查、起诉和惩治因受害者的民族或族裔而对其实行歧视或暴力的行为。在这方面</w:t>
      </w:r>
      <w:r>
        <w:rPr>
          <w:rFonts w:eastAsia="SimHei" w:hint="eastAsia"/>
        </w:rPr>
        <w:t>，</w:t>
      </w:r>
      <w:r w:rsidRPr="00ED0A25">
        <w:rPr>
          <w:rFonts w:eastAsia="SimHei" w:hint="eastAsia"/>
        </w:rPr>
        <w:t>委员会提请缔约国注意委员会关于经济、社会和文化权利方面不歧视的第</w:t>
      </w:r>
      <w:r w:rsidRPr="00ED0A25">
        <w:rPr>
          <w:rFonts w:eastAsia="SimHei" w:hint="eastAsia"/>
        </w:rPr>
        <w:t>20</w:t>
      </w:r>
      <w:r w:rsidRPr="00ED0A25">
        <w:rPr>
          <w:rFonts w:eastAsia="SimHei" w:hint="eastAsia"/>
        </w:rPr>
        <w:t>号</w:t>
      </w:r>
      <w:r>
        <w:rPr>
          <w:rFonts w:eastAsia="SimHei" w:hint="eastAsia"/>
        </w:rPr>
        <w:t>(</w:t>
      </w:r>
      <w:r w:rsidRPr="00ED0A25">
        <w:rPr>
          <w:rFonts w:eastAsia="SimHei" w:hint="eastAsia"/>
        </w:rPr>
        <w:t>2009</w:t>
      </w:r>
      <w:r>
        <w:rPr>
          <w:rFonts w:eastAsia="SimHei" w:hint="eastAsia"/>
        </w:rPr>
        <w:t>)</w:t>
      </w:r>
      <w:r w:rsidRPr="00ED0A25">
        <w:rPr>
          <w:rFonts w:eastAsia="SimHei" w:hint="eastAsia"/>
        </w:rPr>
        <w:t>一般性意见。</w:t>
      </w:r>
    </w:p>
    <w:p w:rsidR="004B493C" w:rsidRPr="00C84443" w:rsidRDefault="004B493C" w:rsidP="004B493C">
      <w:pPr>
        <w:pStyle w:val="SingleTxtGC"/>
        <w:rPr>
          <w:rFonts w:hint="eastAsia"/>
        </w:rPr>
      </w:pPr>
      <w:r>
        <w:rPr>
          <w:rFonts w:hint="eastAsia"/>
        </w:rPr>
        <w:t>(8)</w:t>
      </w:r>
      <w:r>
        <w:rPr>
          <w:rFonts w:hint="eastAsia"/>
        </w:rPr>
        <w:tab/>
      </w:r>
      <w:r w:rsidRPr="00C84443">
        <w:rPr>
          <w:rFonts w:hint="eastAsia"/>
        </w:rPr>
        <w:t>委员会关注社会中普遍存在性别作用的陈旧观念</w:t>
      </w:r>
      <w:r>
        <w:rPr>
          <w:rFonts w:hint="eastAsia"/>
        </w:rPr>
        <w:t>，</w:t>
      </w:r>
      <w:r w:rsidRPr="00C84443">
        <w:rPr>
          <w:rFonts w:hint="eastAsia"/>
        </w:rPr>
        <w:t>及其对妇女享有其经济、社会和文化权利产生的负面影响。委员会进一步关注教育与就业领域内的性别差别问题</w:t>
      </w:r>
      <w:r>
        <w:rPr>
          <w:rFonts w:hint="eastAsia"/>
        </w:rPr>
        <w:t>，</w:t>
      </w:r>
      <w:r w:rsidRPr="00C84443">
        <w:rPr>
          <w:rFonts w:hint="eastAsia"/>
        </w:rPr>
        <w:t>并遗憾不存在妇女与男子平等机遇的具体立法</w:t>
      </w:r>
      <w:r>
        <w:rPr>
          <w:rFonts w:hint="eastAsia"/>
        </w:rPr>
        <w:t>(</w:t>
      </w:r>
      <w:r w:rsidRPr="00C84443">
        <w:rPr>
          <w:rFonts w:hint="eastAsia"/>
        </w:rPr>
        <w:t>第三条</w:t>
      </w:r>
      <w:r>
        <w:rPr>
          <w:rFonts w:hint="eastAsia"/>
        </w:rPr>
        <w:t>)</w:t>
      </w:r>
      <w:r w:rsidRPr="00C84443">
        <w:rPr>
          <w:rFonts w:hint="eastAsia"/>
        </w:rPr>
        <w:t>。</w:t>
      </w:r>
    </w:p>
    <w:p w:rsidR="004B493C" w:rsidRPr="00ED0A25" w:rsidRDefault="004B493C" w:rsidP="004B493C">
      <w:pPr>
        <w:pStyle w:val="SingleTxtGC"/>
        <w:rPr>
          <w:rFonts w:eastAsia="SimHei" w:hint="eastAsia"/>
        </w:rPr>
      </w:pPr>
      <w:r w:rsidRPr="00ED0A25">
        <w:rPr>
          <w:rFonts w:eastAsia="SimHei" w:hint="eastAsia"/>
        </w:rPr>
        <w:t>委员会建议缔约国加紧努力通过提高认识运动</w:t>
      </w:r>
      <w:r>
        <w:rPr>
          <w:rFonts w:eastAsia="SimHei" w:hint="eastAsia"/>
        </w:rPr>
        <w:t>，</w:t>
      </w:r>
      <w:r w:rsidRPr="00ED0A25">
        <w:rPr>
          <w:rFonts w:eastAsia="SimHei" w:hint="eastAsia"/>
        </w:rPr>
        <w:t>通过改进由两性传统主导的教育科目的性别平衡</w:t>
      </w:r>
      <w:r>
        <w:rPr>
          <w:rFonts w:eastAsia="SimHei" w:hint="eastAsia"/>
        </w:rPr>
        <w:t>，</w:t>
      </w:r>
      <w:r w:rsidRPr="00ED0A25">
        <w:rPr>
          <w:rFonts w:eastAsia="SimHei" w:hint="eastAsia"/>
        </w:rPr>
        <w:t>消除社会上的性别作用陈旧观和偏见。委员会还吁请缔约国通过有关男女平等的具体立法。委员会还要求缔约国在其下次定期报告中纳入有关参与劳动市场的性别分类统计数据</w:t>
      </w:r>
      <w:r>
        <w:rPr>
          <w:rFonts w:eastAsia="SimHei" w:hint="eastAsia"/>
        </w:rPr>
        <w:t>，</w:t>
      </w:r>
      <w:r w:rsidRPr="00ED0A25">
        <w:rPr>
          <w:rFonts w:eastAsia="SimHei" w:hint="eastAsia"/>
        </w:rPr>
        <w:t>以及在公共和私营部门内按职业、行业和级别分类的平均实际收入统计数据。</w:t>
      </w:r>
    </w:p>
    <w:p w:rsidR="004B493C" w:rsidRPr="00C84443" w:rsidRDefault="004B493C" w:rsidP="004B493C">
      <w:pPr>
        <w:pStyle w:val="SingleTxtGC"/>
        <w:rPr>
          <w:rFonts w:hint="eastAsia"/>
        </w:rPr>
      </w:pPr>
      <w:r>
        <w:rPr>
          <w:rFonts w:hint="eastAsia"/>
        </w:rPr>
        <w:t>(9)</w:t>
      </w:r>
      <w:r>
        <w:rPr>
          <w:rFonts w:hint="eastAsia"/>
        </w:rPr>
        <w:tab/>
      </w:r>
      <w:r w:rsidRPr="00C84443">
        <w:rPr>
          <w:rFonts w:hint="eastAsia"/>
        </w:rPr>
        <w:t>委员会关注寻求庇护者的状况即</w:t>
      </w:r>
      <w:r>
        <w:rPr>
          <w:rFonts w:hint="eastAsia"/>
        </w:rPr>
        <w:t>：</w:t>
      </w:r>
      <w:r w:rsidRPr="00C84443">
        <w:rPr>
          <w:rFonts w:hint="eastAsia"/>
        </w:rPr>
        <w:t>在他们第一年逗留缔约国期间不允许其参加工作</w:t>
      </w:r>
      <w:r>
        <w:rPr>
          <w:rFonts w:hint="eastAsia"/>
        </w:rPr>
        <w:t>，</w:t>
      </w:r>
      <w:r w:rsidRPr="00C84443">
        <w:rPr>
          <w:rFonts w:hint="eastAsia"/>
        </w:rPr>
        <w:t>因而他们只有每月得到按照《社会援助法》颁发的津贴</w:t>
      </w:r>
      <w:r>
        <w:rPr>
          <w:rFonts w:hint="eastAsia"/>
        </w:rPr>
        <w:t>，</w:t>
      </w:r>
      <w:r w:rsidRPr="00C84443">
        <w:rPr>
          <w:rFonts w:hint="eastAsia"/>
        </w:rPr>
        <w:t>严重地影响了他们享有《公约》所规定的权利。委员会还关注</w:t>
      </w:r>
      <w:r>
        <w:rPr>
          <w:rFonts w:hint="eastAsia"/>
        </w:rPr>
        <w:t>，</w:t>
      </w:r>
      <w:r w:rsidRPr="00C84443">
        <w:rPr>
          <w:rFonts w:hint="eastAsia"/>
        </w:rPr>
        <w:t>向新承认的难民提供的援助并不能使他们得到适当的住房</w:t>
      </w:r>
      <w:r>
        <w:rPr>
          <w:rFonts w:hint="eastAsia"/>
        </w:rPr>
        <w:t>，</w:t>
      </w:r>
      <w:r w:rsidRPr="00C84443">
        <w:rPr>
          <w:rFonts w:hint="eastAsia"/>
        </w:rPr>
        <w:t>食品、衣着和教育需求</w:t>
      </w:r>
      <w:r>
        <w:rPr>
          <w:rFonts w:hint="eastAsia"/>
        </w:rPr>
        <w:t>(</w:t>
      </w:r>
      <w:r w:rsidRPr="00C84443">
        <w:rPr>
          <w:rFonts w:hint="eastAsia"/>
        </w:rPr>
        <w:t>第三条</w:t>
      </w:r>
      <w:r>
        <w:rPr>
          <w:rFonts w:hint="eastAsia"/>
        </w:rPr>
        <w:t>)</w:t>
      </w:r>
      <w:r w:rsidRPr="00C84443">
        <w:rPr>
          <w:rFonts w:hint="eastAsia"/>
        </w:rPr>
        <w:t>。</w:t>
      </w:r>
    </w:p>
    <w:p w:rsidR="004B493C" w:rsidRPr="00ED0A25" w:rsidRDefault="004B493C" w:rsidP="004B493C">
      <w:pPr>
        <w:pStyle w:val="SingleTxtGC"/>
        <w:rPr>
          <w:rFonts w:eastAsia="SimHei" w:hint="eastAsia"/>
        </w:rPr>
      </w:pPr>
      <w:r w:rsidRPr="00ED0A25">
        <w:rPr>
          <w:rFonts w:eastAsia="SimHei" w:hint="eastAsia"/>
        </w:rPr>
        <w:t>委员会建议缔约国采取适当的步骤修正立法</w:t>
      </w:r>
      <w:r>
        <w:rPr>
          <w:rFonts w:eastAsia="SimHei" w:hint="eastAsia"/>
        </w:rPr>
        <w:t>，</w:t>
      </w:r>
      <w:r w:rsidRPr="00ED0A25">
        <w:rPr>
          <w:rFonts w:eastAsia="SimHei" w:hint="eastAsia"/>
        </w:rPr>
        <w:t>允许寻求庇护者在抵达缔约国后的一年内得到工作许可。缔约国还应在其领土内加强全国难民融入方案</w:t>
      </w:r>
      <w:r>
        <w:rPr>
          <w:rFonts w:eastAsia="SimHei" w:hint="eastAsia"/>
        </w:rPr>
        <w:t>，</w:t>
      </w:r>
      <w:r w:rsidRPr="00ED0A25">
        <w:rPr>
          <w:rFonts w:eastAsia="SimHei" w:hint="eastAsia"/>
        </w:rPr>
        <w:t>如开展适用于需要者的语言培训课程</w:t>
      </w:r>
      <w:r>
        <w:rPr>
          <w:rFonts w:eastAsia="SimHei" w:hint="eastAsia"/>
        </w:rPr>
        <w:t>，</w:t>
      </w:r>
      <w:r w:rsidRPr="00ED0A25">
        <w:rPr>
          <w:rFonts w:eastAsia="SimHei" w:hint="eastAsia"/>
        </w:rPr>
        <w:t>提供社会定向和职业培训方案</w:t>
      </w:r>
      <w:r>
        <w:rPr>
          <w:rFonts w:eastAsia="SimHei" w:hint="eastAsia"/>
        </w:rPr>
        <w:t>，</w:t>
      </w:r>
      <w:r w:rsidRPr="00ED0A25">
        <w:rPr>
          <w:rFonts w:eastAsia="SimHei" w:hint="eastAsia"/>
        </w:rPr>
        <w:t>并特别注意老年人和残疾人等较为脆弱的群体。</w:t>
      </w:r>
    </w:p>
    <w:p w:rsidR="004B493C" w:rsidRPr="00C84443" w:rsidRDefault="004B493C" w:rsidP="004B493C">
      <w:pPr>
        <w:pStyle w:val="SingleTxtGC"/>
        <w:rPr>
          <w:rFonts w:hint="eastAsia"/>
        </w:rPr>
      </w:pPr>
      <w:r>
        <w:rPr>
          <w:rFonts w:hint="eastAsia"/>
        </w:rPr>
        <w:t>(10)</w:t>
      </w:r>
      <w:r w:rsidRPr="00C84443">
        <w:rPr>
          <w:rFonts w:hint="eastAsia"/>
        </w:rPr>
        <w:t xml:space="preserve">  </w:t>
      </w:r>
      <w:r w:rsidRPr="00C84443">
        <w:rPr>
          <w:rFonts w:hint="eastAsia"/>
        </w:rPr>
        <w:t>委员会关注</w:t>
      </w:r>
      <w:r>
        <w:rPr>
          <w:rFonts w:hint="eastAsia"/>
        </w:rPr>
        <w:t>，</w:t>
      </w:r>
      <w:r w:rsidRPr="00C84443">
        <w:rPr>
          <w:rFonts w:hint="eastAsia"/>
        </w:rPr>
        <w:t>尽管目前的立法限制童工</w:t>
      </w:r>
      <w:r>
        <w:rPr>
          <w:rFonts w:hint="eastAsia"/>
        </w:rPr>
        <w:t>，</w:t>
      </w:r>
      <w:r w:rsidRPr="00C84443">
        <w:rPr>
          <w:rFonts w:hint="eastAsia"/>
        </w:rPr>
        <w:t>并通过了《打击最恶劣童工形式的全国计划》</w:t>
      </w:r>
      <w:r>
        <w:rPr>
          <w:rFonts w:hint="eastAsia"/>
        </w:rPr>
        <w:t>，</w:t>
      </w:r>
      <w:r w:rsidRPr="00C84443">
        <w:rPr>
          <w:rFonts w:hint="eastAsia"/>
        </w:rPr>
        <w:t>但并未对</w:t>
      </w:r>
      <w:r w:rsidRPr="00C84443">
        <w:rPr>
          <w:rFonts w:hint="eastAsia"/>
        </w:rPr>
        <w:t>18</w:t>
      </w:r>
      <w:r w:rsidRPr="00C84443">
        <w:rPr>
          <w:rFonts w:hint="eastAsia"/>
        </w:rPr>
        <w:t>岁以下自我雇用儿童的保护予以任何保障</w:t>
      </w:r>
      <w:r>
        <w:rPr>
          <w:rFonts w:hint="eastAsia"/>
        </w:rPr>
        <w:t>，</w:t>
      </w:r>
      <w:r w:rsidRPr="00C84443">
        <w:rPr>
          <w:rFonts w:hint="eastAsia"/>
        </w:rPr>
        <w:t>社会上较为脆弱的儿童</w:t>
      </w:r>
      <w:r>
        <w:rPr>
          <w:rFonts w:hint="eastAsia"/>
        </w:rPr>
        <w:t>，</w:t>
      </w:r>
      <w:r w:rsidRPr="00C84443">
        <w:rPr>
          <w:rFonts w:hint="eastAsia"/>
        </w:rPr>
        <w:t>特别是罗姆儿童仍然在农业、工业和家政中承担有害和具有剥削性的劳动。此外</w:t>
      </w:r>
      <w:r>
        <w:rPr>
          <w:rFonts w:hint="eastAsia"/>
        </w:rPr>
        <w:t>，</w:t>
      </w:r>
      <w:r w:rsidRPr="00C84443">
        <w:rPr>
          <w:rFonts w:hint="eastAsia"/>
        </w:rPr>
        <w:t>委员会关注没有有关儿童的充分或近期的分类数据</w:t>
      </w:r>
      <w:r>
        <w:rPr>
          <w:rFonts w:hint="eastAsia"/>
        </w:rPr>
        <w:t>(</w:t>
      </w:r>
      <w:r w:rsidRPr="00C84443">
        <w:rPr>
          <w:rFonts w:hint="eastAsia"/>
        </w:rPr>
        <w:t>第三条和第十条</w:t>
      </w:r>
      <w:r>
        <w:rPr>
          <w:rFonts w:hint="eastAsia"/>
        </w:rPr>
        <w:t>)</w:t>
      </w:r>
      <w:r w:rsidRPr="00C84443">
        <w:rPr>
          <w:rFonts w:hint="eastAsia"/>
        </w:rPr>
        <w:t>。</w:t>
      </w:r>
    </w:p>
    <w:p w:rsidR="004B493C" w:rsidRPr="00ED0A25" w:rsidRDefault="004B493C" w:rsidP="004B493C">
      <w:pPr>
        <w:pStyle w:val="SingleTxtGC"/>
        <w:rPr>
          <w:rFonts w:eastAsia="SimHei" w:hint="eastAsia"/>
        </w:rPr>
      </w:pPr>
      <w:r w:rsidRPr="00ED0A25">
        <w:rPr>
          <w:rFonts w:eastAsia="SimHei" w:hint="eastAsia"/>
        </w:rPr>
        <w:t>委员会建议缔约国审查童工和街头儿童的状况</w:t>
      </w:r>
      <w:r>
        <w:rPr>
          <w:rFonts w:eastAsia="SimHei" w:hint="eastAsia"/>
        </w:rPr>
        <w:t>，</w:t>
      </w:r>
      <w:r w:rsidRPr="00ED0A25">
        <w:rPr>
          <w:rFonts w:eastAsia="SimHei" w:hint="eastAsia"/>
        </w:rPr>
        <w:t>以便制定具体的战略加强提高认识</w:t>
      </w:r>
      <w:r>
        <w:rPr>
          <w:rFonts w:eastAsia="SimHei" w:hint="eastAsia"/>
        </w:rPr>
        <w:t>，</w:t>
      </w:r>
      <w:r w:rsidRPr="00ED0A25">
        <w:rPr>
          <w:rFonts w:eastAsia="SimHei" w:hint="eastAsia"/>
        </w:rPr>
        <w:t>防范与援助方案</w:t>
      </w:r>
      <w:r>
        <w:rPr>
          <w:rFonts w:eastAsia="SimHei" w:hint="eastAsia"/>
        </w:rPr>
        <w:t>，</w:t>
      </w:r>
      <w:r w:rsidRPr="00ED0A25">
        <w:rPr>
          <w:rFonts w:eastAsia="SimHei" w:hint="eastAsia"/>
        </w:rPr>
        <w:t>包括系统地收集最新的分类数据</w:t>
      </w:r>
      <w:r>
        <w:rPr>
          <w:rFonts w:eastAsia="SimHei" w:hint="eastAsia"/>
        </w:rPr>
        <w:t>，</w:t>
      </w:r>
      <w:r w:rsidRPr="00ED0A25">
        <w:rPr>
          <w:rFonts w:eastAsia="SimHei" w:hint="eastAsia"/>
        </w:rPr>
        <w:t>以期解决童工与街头儿童的问题。委员会还建议缔约国根据劳工组织第</w:t>
      </w:r>
      <w:r w:rsidRPr="00ED0A25">
        <w:rPr>
          <w:rFonts w:eastAsia="SimHei" w:hint="eastAsia"/>
        </w:rPr>
        <w:t>182</w:t>
      </w:r>
      <w:r w:rsidRPr="00ED0A25">
        <w:rPr>
          <w:rFonts w:eastAsia="SimHei" w:hint="eastAsia"/>
        </w:rPr>
        <w:t>号</w:t>
      </w:r>
      <w:r>
        <w:rPr>
          <w:rFonts w:eastAsia="SimHei" w:hint="eastAsia"/>
        </w:rPr>
        <w:t>(1999)</w:t>
      </w:r>
      <w:r w:rsidRPr="00ED0A25">
        <w:rPr>
          <w:rFonts w:eastAsia="SimHei" w:hint="eastAsia"/>
        </w:rPr>
        <w:t>关于《禁止和立即行动消除最恶劣形式的童工公约》</w:t>
      </w:r>
      <w:r>
        <w:rPr>
          <w:rFonts w:eastAsia="SimHei" w:hint="eastAsia"/>
        </w:rPr>
        <w:t>，</w:t>
      </w:r>
      <w:r w:rsidRPr="00ED0A25">
        <w:rPr>
          <w:rFonts w:eastAsia="SimHei" w:hint="eastAsia"/>
        </w:rPr>
        <w:t>确保有效实施国际劳工组织最低就业年龄标准和最恶劣条件下雇用儿童的规则。</w:t>
      </w:r>
    </w:p>
    <w:p w:rsidR="004B493C" w:rsidRPr="00C84443" w:rsidRDefault="004B493C" w:rsidP="004B493C">
      <w:pPr>
        <w:pStyle w:val="SingleTxtGC"/>
        <w:rPr>
          <w:rFonts w:hint="eastAsia"/>
        </w:rPr>
      </w:pPr>
      <w:r>
        <w:rPr>
          <w:rFonts w:hint="eastAsia"/>
        </w:rPr>
        <w:t>(11)</w:t>
      </w:r>
      <w:r w:rsidRPr="00C84443">
        <w:rPr>
          <w:rFonts w:hint="eastAsia"/>
        </w:rPr>
        <w:t xml:space="preserve">  </w:t>
      </w:r>
      <w:r w:rsidRPr="00C84443">
        <w:rPr>
          <w:rFonts w:hint="eastAsia"/>
        </w:rPr>
        <w:t>委员会关注特别在经济和金融危机的情况下</w:t>
      </w:r>
      <w:r>
        <w:rPr>
          <w:rFonts w:hint="eastAsia"/>
        </w:rPr>
        <w:t>，</w:t>
      </w:r>
      <w:r w:rsidRPr="00C84443">
        <w:rPr>
          <w:rFonts w:hint="eastAsia"/>
        </w:rPr>
        <w:t>近期失业和长期失业比例有所上升</w:t>
      </w:r>
      <w:r>
        <w:rPr>
          <w:rFonts w:hint="eastAsia"/>
        </w:rPr>
        <w:t>，</w:t>
      </w:r>
      <w:r w:rsidRPr="00C84443">
        <w:rPr>
          <w:rFonts w:hint="eastAsia"/>
        </w:rPr>
        <w:t>这将影响缔约国的人民</w:t>
      </w:r>
      <w:r>
        <w:rPr>
          <w:rFonts w:hint="eastAsia"/>
        </w:rPr>
        <w:t>，</w:t>
      </w:r>
      <w:r w:rsidRPr="00C84443">
        <w:rPr>
          <w:rFonts w:hint="eastAsia"/>
        </w:rPr>
        <w:t>特别会影响青年人、移民、罗姆人、残疾人</w:t>
      </w:r>
      <w:r>
        <w:rPr>
          <w:rFonts w:hint="eastAsia"/>
        </w:rPr>
        <w:t>，</w:t>
      </w:r>
      <w:r w:rsidRPr="00C84443">
        <w:rPr>
          <w:rFonts w:hint="eastAsia"/>
        </w:rPr>
        <w:t>会加重其《公约》的权利遭到侵犯的脆弱性</w:t>
      </w:r>
      <w:r>
        <w:rPr>
          <w:rFonts w:hint="eastAsia"/>
        </w:rPr>
        <w:t>(</w:t>
      </w:r>
      <w:r w:rsidRPr="00C84443">
        <w:rPr>
          <w:rFonts w:hint="eastAsia"/>
        </w:rPr>
        <w:t>第二条</w:t>
      </w:r>
      <w:r>
        <w:rPr>
          <w:rFonts w:hint="eastAsia"/>
        </w:rPr>
        <w:t>，</w:t>
      </w:r>
      <w:r w:rsidRPr="00C84443">
        <w:rPr>
          <w:rFonts w:hint="eastAsia"/>
        </w:rPr>
        <w:t>第</w:t>
      </w:r>
      <w:r w:rsidRPr="00C84443">
        <w:rPr>
          <w:rFonts w:hint="eastAsia"/>
        </w:rPr>
        <w:t>2</w:t>
      </w:r>
      <w:r w:rsidRPr="00C84443">
        <w:rPr>
          <w:rFonts w:hint="eastAsia"/>
        </w:rPr>
        <w:t>款和第六条</w:t>
      </w:r>
      <w:r>
        <w:rPr>
          <w:rFonts w:hint="eastAsia"/>
        </w:rPr>
        <w:t>)</w:t>
      </w:r>
      <w:r w:rsidRPr="00C84443">
        <w:rPr>
          <w:rFonts w:hint="eastAsia"/>
        </w:rPr>
        <w:t>。</w:t>
      </w:r>
    </w:p>
    <w:p w:rsidR="004B493C" w:rsidRPr="00ED0A25" w:rsidRDefault="004B493C" w:rsidP="004B493C">
      <w:pPr>
        <w:pStyle w:val="SingleTxtGC"/>
        <w:rPr>
          <w:rFonts w:eastAsia="SimHei" w:hint="eastAsia"/>
        </w:rPr>
      </w:pPr>
      <w:r w:rsidRPr="00ED0A25">
        <w:rPr>
          <w:rFonts w:eastAsia="SimHei" w:hint="eastAsia"/>
        </w:rPr>
        <w:t>委员会建议缔约国加强实施其各项方案</w:t>
      </w:r>
      <w:r>
        <w:rPr>
          <w:rFonts w:eastAsia="SimHei" w:hint="eastAsia"/>
        </w:rPr>
        <w:t>，</w:t>
      </w:r>
      <w:r w:rsidRPr="00ED0A25">
        <w:rPr>
          <w:rFonts w:eastAsia="SimHei" w:hint="eastAsia"/>
        </w:rPr>
        <w:t>通过有效的战略降低失业比例</w:t>
      </w:r>
      <w:r>
        <w:rPr>
          <w:rFonts w:eastAsia="SimHei" w:hint="eastAsia"/>
        </w:rPr>
        <w:t>，</w:t>
      </w:r>
      <w:r w:rsidRPr="00ED0A25">
        <w:rPr>
          <w:rFonts w:eastAsia="SimHei" w:hint="eastAsia"/>
        </w:rPr>
        <w:t>不断地向前努力彻底实现工作权</w:t>
      </w:r>
      <w:r>
        <w:rPr>
          <w:rFonts w:eastAsia="SimHei" w:hint="eastAsia"/>
        </w:rPr>
        <w:t>，</w:t>
      </w:r>
      <w:r w:rsidRPr="00ED0A25">
        <w:rPr>
          <w:rFonts w:eastAsia="SimHei" w:hint="eastAsia"/>
        </w:rPr>
        <w:t>避免在保护工人劳动权利方面的倒退情况。委员会建议</w:t>
      </w:r>
      <w:r>
        <w:rPr>
          <w:rFonts w:eastAsia="SimHei" w:hint="eastAsia"/>
        </w:rPr>
        <w:t>，</w:t>
      </w:r>
      <w:r w:rsidRPr="00ED0A25">
        <w:rPr>
          <w:rFonts w:eastAsia="SimHei" w:hint="eastAsia"/>
        </w:rPr>
        <w:t>缔约国考虑处于不利地位与边缘化个人和群体的需求</w:t>
      </w:r>
      <w:r>
        <w:rPr>
          <w:rFonts w:eastAsia="SimHei" w:hint="eastAsia"/>
        </w:rPr>
        <w:t>，</w:t>
      </w:r>
      <w:r w:rsidRPr="00ED0A25">
        <w:rPr>
          <w:rFonts w:eastAsia="SimHei" w:hint="eastAsia"/>
        </w:rPr>
        <w:t>作为优先事项继续着重于对长期失业人员进行高质量的职业培训。委员会进一步建议通过针对失业严重地区的就业战略和行动计划。在其下次定期报告中提交按</w:t>
      </w:r>
      <w:r w:rsidRPr="00ED0A25">
        <w:rPr>
          <w:rFonts w:eastAsia="SimHei"/>
        </w:rPr>
        <w:t>性别</w:t>
      </w:r>
      <w:r w:rsidRPr="00ED0A25">
        <w:rPr>
          <w:rFonts w:eastAsia="SimHei" w:hint="eastAsia"/>
        </w:rPr>
        <w:t>、</w:t>
      </w:r>
      <w:r w:rsidRPr="00ED0A25">
        <w:rPr>
          <w:rFonts w:eastAsia="SimHei"/>
        </w:rPr>
        <w:t>年龄</w:t>
      </w:r>
      <w:r w:rsidRPr="00ED0A25">
        <w:rPr>
          <w:rFonts w:eastAsia="SimHei" w:hint="eastAsia"/>
        </w:rPr>
        <w:t>、</w:t>
      </w:r>
      <w:r w:rsidRPr="00ED0A25">
        <w:rPr>
          <w:rFonts w:eastAsia="SimHei"/>
        </w:rPr>
        <w:t>国籍</w:t>
      </w:r>
      <w:r w:rsidRPr="00ED0A25">
        <w:rPr>
          <w:rFonts w:eastAsia="SimHei" w:hint="eastAsia"/>
        </w:rPr>
        <w:t>、</w:t>
      </w:r>
      <w:r w:rsidRPr="00ED0A25">
        <w:rPr>
          <w:rFonts w:eastAsia="SimHei"/>
        </w:rPr>
        <w:t>残疾</w:t>
      </w:r>
      <w:r w:rsidRPr="00ED0A25">
        <w:rPr>
          <w:rFonts w:eastAsia="SimHei" w:hint="eastAsia"/>
        </w:rPr>
        <w:t>的</w:t>
      </w:r>
      <w:r w:rsidRPr="00ED0A25">
        <w:rPr>
          <w:rFonts w:eastAsia="SimHei"/>
        </w:rPr>
        <w:t>城市</w:t>
      </w:r>
      <w:r w:rsidRPr="00ED0A25">
        <w:rPr>
          <w:rFonts w:eastAsia="SimHei" w:hint="eastAsia"/>
        </w:rPr>
        <w:t>与郊区</w:t>
      </w:r>
      <w:r w:rsidRPr="00ED0A25">
        <w:rPr>
          <w:rFonts w:eastAsia="SimHei"/>
        </w:rPr>
        <w:t>地区分列的</w:t>
      </w:r>
      <w:r w:rsidRPr="00ED0A25">
        <w:rPr>
          <w:rFonts w:eastAsia="SimHei" w:hint="eastAsia"/>
        </w:rPr>
        <w:t>总的年度</w:t>
      </w:r>
      <w:r w:rsidRPr="00ED0A25">
        <w:rPr>
          <w:rFonts w:eastAsia="SimHei"/>
        </w:rPr>
        <w:t>就业</w:t>
      </w:r>
      <w:r w:rsidRPr="00ED0A25">
        <w:rPr>
          <w:rFonts w:eastAsia="SimHei" w:hint="eastAsia"/>
        </w:rPr>
        <w:t>状况的年度统计数据表格。在这方面</w:t>
      </w:r>
      <w:r>
        <w:rPr>
          <w:rFonts w:eastAsia="SimHei" w:hint="eastAsia"/>
        </w:rPr>
        <w:t>，</w:t>
      </w:r>
      <w:r w:rsidRPr="00ED0A25">
        <w:rPr>
          <w:rFonts w:eastAsia="SimHei" w:hint="eastAsia"/>
        </w:rPr>
        <w:t>委员会提请缔约国注意委员会关于工作权利的第</w:t>
      </w:r>
      <w:r w:rsidRPr="00ED0A25">
        <w:rPr>
          <w:rFonts w:eastAsia="SimHei" w:hint="eastAsia"/>
        </w:rPr>
        <w:t>18</w:t>
      </w:r>
      <w:r w:rsidRPr="00ED0A25">
        <w:rPr>
          <w:rFonts w:eastAsia="SimHei" w:hint="eastAsia"/>
        </w:rPr>
        <w:t>号</w:t>
      </w:r>
      <w:r>
        <w:rPr>
          <w:rFonts w:eastAsia="SimHei" w:hint="eastAsia"/>
        </w:rPr>
        <w:t>(</w:t>
      </w:r>
      <w:r w:rsidRPr="00ED0A25">
        <w:rPr>
          <w:rFonts w:eastAsia="SimHei" w:hint="eastAsia"/>
        </w:rPr>
        <w:t>2005</w:t>
      </w:r>
      <w:r>
        <w:rPr>
          <w:rFonts w:eastAsia="SimHei" w:hint="eastAsia"/>
        </w:rPr>
        <w:t>)</w:t>
      </w:r>
      <w:r w:rsidRPr="00ED0A25">
        <w:rPr>
          <w:rFonts w:eastAsia="SimHei" w:hint="eastAsia"/>
        </w:rPr>
        <w:t>一般性意见。委员会还提请缔约国注意委员会于</w:t>
      </w:r>
      <w:r w:rsidRPr="00ED0A25">
        <w:rPr>
          <w:rFonts w:eastAsia="SimHei" w:hint="eastAsia"/>
        </w:rPr>
        <w:t>2012</w:t>
      </w:r>
      <w:r w:rsidRPr="00ED0A25">
        <w:rPr>
          <w:rFonts w:eastAsia="SimHei" w:hint="eastAsia"/>
        </w:rPr>
        <w:t>年</w:t>
      </w:r>
      <w:r w:rsidRPr="00ED0A25">
        <w:rPr>
          <w:rFonts w:eastAsia="SimHei" w:hint="eastAsia"/>
        </w:rPr>
        <w:t>5</w:t>
      </w:r>
      <w:r w:rsidRPr="00ED0A25">
        <w:rPr>
          <w:rFonts w:eastAsia="SimHei" w:hint="eastAsia"/>
        </w:rPr>
        <w:t>月</w:t>
      </w:r>
      <w:r w:rsidRPr="00ED0A25">
        <w:rPr>
          <w:rFonts w:eastAsia="SimHei" w:hint="eastAsia"/>
        </w:rPr>
        <w:t>16</w:t>
      </w:r>
      <w:r w:rsidRPr="00ED0A25">
        <w:rPr>
          <w:rFonts w:eastAsia="SimHei" w:hint="eastAsia"/>
        </w:rPr>
        <w:t>日向缔约国发出的关于在经济和金融危机下的经济、社会和文化权利的信函。</w:t>
      </w:r>
    </w:p>
    <w:p w:rsidR="004B493C" w:rsidRPr="00413A26" w:rsidRDefault="004B493C" w:rsidP="008008B1">
      <w:pPr>
        <w:pStyle w:val="SingleTxtGC"/>
        <w:rPr>
          <w:rFonts w:hint="eastAsia"/>
        </w:rPr>
      </w:pPr>
      <w:r>
        <w:rPr>
          <w:rFonts w:hint="eastAsia"/>
        </w:rPr>
        <w:t>(12)</w:t>
      </w:r>
      <w:r w:rsidRPr="00C84443">
        <w:rPr>
          <w:rFonts w:hint="eastAsia"/>
        </w:rPr>
        <w:t xml:space="preserve">  </w:t>
      </w:r>
      <w:r w:rsidRPr="00413A26">
        <w:rPr>
          <w:rFonts w:hint="eastAsia"/>
        </w:rPr>
        <w:t>委员会关注缔约国内所规定的最低工资、失业福利和老年福利不足以满足生活费用，不能确保失业者及其家庭具有良好的生活标准</w:t>
      </w:r>
      <w:r w:rsidRPr="00413A26">
        <w:rPr>
          <w:rFonts w:hint="eastAsia"/>
        </w:rPr>
        <w:t>(</w:t>
      </w:r>
      <w:r w:rsidRPr="00413A26">
        <w:rPr>
          <w:rFonts w:hint="eastAsia"/>
        </w:rPr>
        <w:t>第七条和第九条</w:t>
      </w:r>
      <w:r w:rsidRPr="00413A26">
        <w:rPr>
          <w:rFonts w:hint="eastAsia"/>
        </w:rPr>
        <w:t>)</w:t>
      </w:r>
      <w:r w:rsidRPr="00413A26">
        <w:rPr>
          <w:rFonts w:hint="eastAsia"/>
        </w:rPr>
        <w:t>。</w:t>
      </w:r>
    </w:p>
    <w:p w:rsidR="004B493C" w:rsidRPr="00ED0A25" w:rsidRDefault="004B493C" w:rsidP="004B493C">
      <w:pPr>
        <w:pStyle w:val="SingleTxtGC"/>
        <w:rPr>
          <w:rFonts w:eastAsia="SimHei" w:hint="eastAsia"/>
        </w:rPr>
      </w:pPr>
      <w:r w:rsidRPr="008008B1">
        <w:rPr>
          <w:rFonts w:eastAsia="SimHei" w:hint="eastAsia"/>
          <w:spacing w:val="-2"/>
        </w:rPr>
        <w:t>委员会建议缔约国制定有效的指数系统，定期根据生活消费调整最低工资、</w:t>
      </w:r>
      <w:r w:rsidRPr="008008B1">
        <w:rPr>
          <w:rFonts w:eastAsia="SimHei" w:hint="eastAsia"/>
          <w:spacing w:val="-3"/>
        </w:rPr>
        <w:t>失业福利、老年人的养老金及其他社会援助，向接受者及其家庭提供良好的生活标准</w:t>
      </w:r>
      <w:r w:rsidRPr="008008B1">
        <w:rPr>
          <w:rFonts w:eastAsia="SimHei" w:hint="eastAsia"/>
          <w:spacing w:val="-2"/>
        </w:rPr>
        <w:t>。</w:t>
      </w:r>
    </w:p>
    <w:p w:rsidR="004B493C" w:rsidRPr="00C84443" w:rsidRDefault="004B493C" w:rsidP="004B493C">
      <w:pPr>
        <w:pStyle w:val="SingleTxtGC"/>
        <w:rPr>
          <w:rFonts w:hint="eastAsia"/>
        </w:rPr>
      </w:pPr>
      <w:r>
        <w:rPr>
          <w:rFonts w:hint="eastAsia"/>
        </w:rPr>
        <w:t>(13)</w:t>
      </w:r>
      <w:r w:rsidRPr="00C84443">
        <w:rPr>
          <w:rFonts w:hint="eastAsia"/>
        </w:rPr>
        <w:t xml:space="preserve">  </w:t>
      </w:r>
      <w:r w:rsidRPr="00C84443">
        <w:rPr>
          <w:rFonts w:hint="eastAsia"/>
        </w:rPr>
        <w:t>委员会关注适用于包括管理人员在内的某些公务人员享有罢工权利的限制</w:t>
      </w:r>
      <w:r>
        <w:rPr>
          <w:rFonts w:hint="eastAsia"/>
        </w:rPr>
        <w:t>(</w:t>
      </w:r>
      <w:r w:rsidRPr="00C84443">
        <w:rPr>
          <w:rFonts w:hint="eastAsia"/>
        </w:rPr>
        <w:t>第八条</w:t>
      </w:r>
      <w:r>
        <w:rPr>
          <w:rFonts w:hint="eastAsia"/>
        </w:rPr>
        <w:t>)</w:t>
      </w:r>
      <w:r w:rsidRPr="00C84443">
        <w:rPr>
          <w:rFonts w:hint="eastAsia"/>
        </w:rPr>
        <w:t>。</w:t>
      </w:r>
    </w:p>
    <w:p w:rsidR="004B493C" w:rsidRPr="00ED0A25" w:rsidRDefault="004B493C" w:rsidP="004B493C">
      <w:pPr>
        <w:pStyle w:val="SingleTxtGC"/>
        <w:rPr>
          <w:rFonts w:eastAsia="SimHei" w:hint="eastAsia"/>
        </w:rPr>
      </w:pPr>
      <w:r w:rsidRPr="005C1B91">
        <w:rPr>
          <w:rFonts w:eastAsia="SimHei" w:hint="eastAsia"/>
          <w:spacing w:val="-3"/>
        </w:rPr>
        <w:t>委员会建议缔约国修订其立法，给予包括管理人员在内的所有公务人员罢工权利</w:t>
      </w:r>
      <w:r w:rsidRPr="00ED0A25">
        <w:rPr>
          <w:rFonts w:eastAsia="SimHei" w:hint="eastAsia"/>
        </w:rPr>
        <w:t>。</w:t>
      </w:r>
    </w:p>
    <w:p w:rsidR="004B493C" w:rsidRPr="00C84443" w:rsidRDefault="004B493C" w:rsidP="004B493C">
      <w:pPr>
        <w:pStyle w:val="SingleTxtGC"/>
        <w:rPr>
          <w:rFonts w:hint="eastAsia"/>
        </w:rPr>
      </w:pPr>
      <w:r>
        <w:rPr>
          <w:rFonts w:hint="eastAsia"/>
        </w:rPr>
        <w:t>(14)</w:t>
      </w:r>
      <w:r w:rsidRPr="00C84443">
        <w:rPr>
          <w:rFonts w:hint="eastAsia"/>
        </w:rPr>
        <w:t xml:space="preserve">  </w:t>
      </w:r>
      <w:r w:rsidRPr="00C84443">
        <w:rPr>
          <w:rFonts w:hint="eastAsia"/>
        </w:rPr>
        <w:t>委员会对以下问题表示关注</w:t>
      </w:r>
      <w:r>
        <w:rPr>
          <w:rFonts w:hint="eastAsia"/>
        </w:rPr>
        <w:t>：</w:t>
      </w:r>
      <w:r w:rsidRPr="00C84443">
        <w:rPr>
          <w:rFonts w:hint="eastAsia"/>
        </w:rPr>
        <w:t>现有的关于机构内的残疾儿童的计划与战略的影响削弱</w:t>
      </w:r>
      <w:r>
        <w:rPr>
          <w:rFonts w:hint="eastAsia"/>
        </w:rPr>
        <w:t>，</w:t>
      </w:r>
      <w:r w:rsidRPr="00C84443">
        <w:rPr>
          <w:rFonts w:hint="eastAsia"/>
        </w:rPr>
        <w:t>对即将离开机构照料者准备融入社会的服务不够。委员会还关注对于没有家庭即将离开机构照料的儿童没有规定明确的法律地位</w:t>
      </w:r>
      <w:r>
        <w:rPr>
          <w:rFonts w:hint="eastAsia"/>
        </w:rPr>
        <w:t>，</w:t>
      </w:r>
      <w:r w:rsidRPr="00C84443">
        <w:rPr>
          <w:rFonts w:hint="eastAsia"/>
        </w:rPr>
        <w:t>没有提供可获得的替代方式</w:t>
      </w:r>
      <w:r>
        <w:rPr>
          <w:rFonts w:hint="eastAsia"/>
        </w:rPr>
        <w:t>(</w:t>
      </w:r>
      <w:r w:rsidRPr="00C84443">
        <w:rPr>
          <w:rFonts w:hint="eastAsia"/>
        </w:rPr>
        <w:t>第十条</w:t>
      </w:r>
      <w:r>
        <w:rPr>
          <w:rFonts w:hint="eastAsia"/>
        </w:rPr>
        <w:t>)</w:t>
      </w:r>
      <w:r w:rsidRPr="00C84443">
        <w:rPr>
          <w:rFonts w:hint="eastAsia"/>
        </w:rPr>
        <w:t>。</w:t>
      </w:r>
    </w:p>
    <w:p w:rsidR="004B493C" w:rsidRPr="00ED0A25" w:rsidRDefault="004B493C" w:rsidP="004B493C">
      <w:pPr>
        <w:pStyle w:val="SingleTxtGC"/>
        <w:rPr>
          <w:rFonts w:eastAsia="SimHei" w:hint="eastAsia"/>
        </w:rPr>
      </w:pPr>
      <w:r w:rsidRPr="00ED0A25">
        <w:rPr>
          <w:rFonts w:eastAsia="SimHei" w:hint="eastAsia"/>
        </w:rPr>
        <w:t>委员会建议缔约国确保彻底实施儿童寄宿照料制度的改革</w:t>
      </w:r>
      <w:r>
        <w:rPr>
          <w:rFonts w:eastAsia="SimHei" w:hint="eastAsia"/>
        </w:rPr>
        <w:t>，</w:t>
      </w:r>
      <w:r w:rsidRPr="00ED0A25">
        <w:rPr>
          <w:rFonts w:eastAsia="SimHei" w:hint="eastAsia"/>
        </w:rPr>
        <w:t>重点放在融入。委员会建议缔约国澄清离开机构照料的无家庭儿童的法律地位</w:t>
      </w:r>
      <w:r>
        <w:rPr>
          <w:rFonts w:eastAsia="SimHei" w:hint="eastAsia"/>
        </w:rPr>
        <w:t>，</w:t>
      </w:r>
      <w:r w:rsidRPr="00ED0A25">
        <w:rPr>
          <w:rFonts w:eastAsia="SimHei" w:hint="eastAsia"/>
        </w:rPr>
        <w:t>并向他们提供良好的家庭替代和家庭支持服务</w:t>
      </w:r>
      <w:r>
        <w:rPr>
          <w:rFonts w:eastAsia="SimHei" w:hint="eastAsia"/>
        </w:rPr>
        <w:t>，</w:t>
      </w:r>
      <w:r w:rsidRPr="00ED0A25">
        <w:rPr>
          <w:rFonts w:eastAsia="SimHei" w:hint="eastAsia"/>
        </w:rPr>
        <w:t>以及基于社区的服务。在这方面</w:t>
      </w:r>
      <w:r>
        <w:rPr>
          <w:rFonts w:eastAsia="SimHei" w:hint="eastAsia"/>
        </w:rPr>
        <w:t>，</w:t>
      </w:r>
      <w:r w:rsidRPr="00ED0A25">
        <w:rPr>
          <w:rFonts w:eastAsia="SimHei" w:hint="eastAsia"/>
        </w:rPr>
        <w:t>委员会请缔约国参照大会第</w:t>
      </w:r>
      <w:r w:rsidRPr="00ED0A25">
        <w:rPr>
          <w:rFonts w:eastAsia="SimHei" w:hint="eastAsia"/>
        </w:rPr>
        <w:t>64</w:t>
      </w:r>
      <w:r>
        <w:rPr>
          <w:rFonts w:eastAsia="SimHei" w:hint="eastAsia"/>
        </w:rPr>
        <w:t>/</w:t>
      </w:r>
      <w:r w:rsidRPr="00ED0A25">
        <w:rPr>
          <w:rFonts w:eastAsia="SimHei" w:hint="eastAsia"/>
        </w:rPr>
        <w:t>14</w:t>
      </w:r>
      <w:r>
        <w:rPr>
          <w:rFonts w:eastAsia="SimHei" w:hint="eastAsia"/>
        </w:rPr>
        <w:t>2</w:t>
      </w:r>
      <w:r w:rsidRPr="00ED0A25">
        <w:rPr>
          <w:rFonts w:eastAsia="SimHei" w:hint="eastAsia"/>
        </w:rPr>
        <w:t>号决议附件《儿童替代照料准则》</w:t>
      </w:r>
      <w:r>
        <w:rPr>
          <w:rFonts w:eastAsia="SimHei" w:hint="eastAsia"/>
        </w:rPr>
        <w:t>，</w:t>
      </w:r>
      <w:r w:rsidRPr="00ED0A25">
        <w:rPr>
          <w:rFonts w:eastAsia="SimHei" w:hint="eastAsia"/>
        </w:rPr>
        <w:t>并请缔约国在其下次定期报告中纳入有关离开机构照料的儿童的融入进展情况</w:t>
      </w:r>
      <w:r>
        <w:rPr>
          <w:rFonts w:eastAsia="SimHei" w:hint="eastAsia"/>
        </w:rPr>
        <w:t>，</w:t>
      </w:r>
      <w:r w:rsidRPr="00ED0A25">
        <w:rPr>
          <w:rFonts w:eastAsia="SimHei" w:hint="eastAsia"/>
        </w:rPr>
        <w:t>提供按照性别、年龄、家庭地位和残疾情况分类的数据。</w:t>
      </w:r>
    </w:p>
    <w:p w:rsidR="004B493C" w:rsidRPr="00C84443" w:rsidRDefault="004B493C" w:rsidP="004B493C">
      <w:pPr>
        <w:pStyle w:val="SingleTxtGC"/>
        <w:rPr>
          <w:rFonts w:hint="eastAsia"/>
        </w:rPr>
      </w:pPr>
      <w:r>
        <w:rPr>
          <w:rFonts w:hint="eastAsia"/>
        </w:rPr>
        <w:t>(15)</w:t>
      </w:r>
      <w:r w:rsidRPr="00C84443">
        <w:rPr>
          <w:rFonts w:hint="eastAsia"/>
        </w:rPr>
        <w:t xml:space="preserve">  </w:t>
      </w:r>
      <w:r w:rsidRPr="00C84443">
        <w:rPr>
          <w:rFonts w:hint="eastAsia"/>
        </w:rPr>
        <w:t>委员会关注长期存在严重程度的家庭暴力</w:t>
      </w:r>
      <w:r>
        <w:rPr>
          <w:rFonts w:hint="eastAsia"/>
        </w:rPr>
        <w:t>，</w:t>
      </w:r>
      <w:r w:rsidRPr="00C84443">
        <w:rPr>
          <w:rFonts w:hint="eastAsia"/>
        </w:rPr>
        <w:t>特别存在对妇女施加暴力的现象。委员会还感到遗憾的是根据刑事法律</w:t>
      </w:r>
      <w:r>
        <w:rPr>
          <w:rFonts w:hint="eastAsia"/>
        </w:rPr>
        <w:t>，</w:t>
      </w:r>
      <w:r w:rsidRPr="00C84443">
        <w:rPr>
          <w:rFonts w:hint="eastAsia"/>
        </w:rPr>
        <w:t>家庭暴力仍是不构成应予以惩治的行为</w:t>
      </w:r>
      <w:r>
        <w:rPr>
          <w:rFonts w:hint="eastAsia"/>
        </w:rPr>
        <w:t>，</w:t>
      </w:r>
      <w:r w:rsidRPr="00C84443">
        <w:rPr>
          <w:rFonts w:hint="eastAsia"/>
        </w:rPr>
        <w:t>仅向主管当局举报了极有限的一部分案情</w:t>
      </w:r>
      <w:r>
        <w:rPr>
          <w:rFonts w:hint="eastAsia"/>
        </w:rPr>
        <w:t>，</w:t>
      </w:r>
      <w:r w:rsidRPr="00C84443">
        <w:rPr>
          <w:rFonts w:hint="eastAsia"/>
        </w:rPr>
        <w:t>要求主管当局调查与惩办</w:t>
      </w:r>
      <w:r>
        <w:rPr>
          <w:rFonts w:hint="eastAsia"/>
        </w:rPr>
        <w:t>(</w:t>
      </w:r>
      <w:r w:rsidRPr="00C84443">
        <w:rPr>
          <w:rFonts w:hint="eastAsia"/>
        </w:rPr>
        <w:t>第十条</w:t>
      </w:r>
      <w:r>
        <w:rPr>
          <w:rFonts w:hint="eastAsia"/>
        </w:rPr>
        <w:t>)</w:t>
      </w:r>
      <w:r w:rsidRPr="00C84443">
        <w:rPr>
          <w:rFonts w:hint="eastAsia"/>
        </w:rPr>
        <w:t>。</w:t>
      </w:r>
    </w:p>
    <w:p w:rsidR="004B493C" w:rsidRPr="00ED0A25" w:rsidRDefault="004B493C" w:rsidP="004B493C">
      <w:pPr>
        <w:pStyle w:val="SingleTxtGC"/>
        <w:rPr>
          <w:rFonts w:eastAsia="SimHei" w:hint="eastAsia"/>
        </w:rPr>
      </w:pPr>
      <w:r w:rsidRPr="00ED0A25">
        <w:rPr>
          <w:rFonts w:eastAsia="SimHei" w:hint="eastAsia"/>
        </w:rPr>
        <w:t>委员会建议缔约国在其《刑法典》内明确将所有形式的家庭暴力以罪论处。委员会建议缔约国开展大力度的提高认识的运动</w:t>
      </w:r>
      <w:r>
        <w:rPr>
          <w:rFonts w:eastAsia="SimHei" w:hint="eastAsia"/>
        </w:rPr>
        <w:t>，</w:t>
      </w:r>
      <w:r w:rsidRPr="00ED0A25">
        <w:rPr>
          <w:rFonts w:eastAsia="SimHei" w:hint="eastAsia"/>
        </w:rPr>
        <w:t>使民众认识到家庭暴力的有害影响</w:t>
      </w:r>
      <w:r>
        <w:rPr>
          <w:rFonts w:eastAsia="SimHei" w:hint="eastAsia"/>
        </w:rPr>
        <w:t>，</w:t>
      </w:r>
      <w:r w:rsidRPr="00ED0A25">
        <w:rPr>
          <w:rFonts w:eastAsia="SimHei" w:hint="eastAsia"/>
        </w:rPr>
        <w:t>并确保系统地培训地方当局、执法人员和警官</w:t>
      </w:r>
      <w:r>
        <w:rPr>
          <w:rFonts w:eastAsia="SimHei" w:hint="eastAsia"/>
        </w:rPr>
        <w:t>，</w:t>
      </w:r>
      <w:r w:rsidRPr="00ED0A25">
        <w:rPr>
          <w:rFonts w:eastAsia="SimHei" w:hint="eastAsia"/>
        </w:rPr>
        <w:t>社会工作者和医务人员</w:t>
      </w:r>
      <w:r>
        <w:rPr>
          <w:rFonts w:eastAsia="SimHei" w:hint="eastAsia"/>
        </w:rPr>
        <w:t>，</w:t>
      </w:r>
      <w:r w:rsidRPr="00ED0A25">
        <w:rPr>
          <w:rFonts w:eastAsia="SimHei" w:hint="eastAsia"/>
        </w:rPr>
        <w:t>使他们掌握如何侦探和适当地劝导家庭暴力受害者</w:t>
      </w:r>
      <w:r>
        <w:rPr>
          <w:rFonts w:eastAsia="SimHei" w:hint="eastAsia"/>
        </w:rPr>
        <w:t>，</w:t>
      </w:r>
      <w:r w:rsidRPr="00ED0A25">
        <w:rPr>
          <w:rFonts w:eastAsia="SimHei" w:hint="eastAsia"/>
        </w:rPr>
        <w:t>特别是暴力侵犯妇女的受害者。委员会还建议缔约国采取必要措施确保举报、刑事调查、起诉和制裁所有家庭暴力案件。</w:t>
      </w:r>
    </w:p>
    <w:p w:rsidR="004B493C" w:rsidRPr="00C84443" w:rsidRDefault="004B493C" w:rsidP="004B493C">
      <w:pPr>
        <w:pStyle w:val="SingleTxtGC"/>
        <w:rPr>
          <w:rFonts w:hint="eastAsia"/>
        </w:rPr>
      </w:pPr>
      <w:r>
        <w:rPr>
          <w:rFonts w:hint="eastAsia"/>
        </w:rPr>
        <w:t>(16)</w:t>
      </w:r>
      <w:r w:rsidRPr="00C84443">
        <w:rPr>
          <w:rFonts w:hint="eastAsia"/>
        </w:rPr>
        <w:t xml:space="preserve">  </w:t>
      </w:r>
      <w:r w:rsidRPr="00C84443">
        <w:rPr>
          <w:rFonts w:hint="eastAsia"/>
        </w:rPr>
        <w:t>尽管国家打击人口贩运委员会采取了行动</w:t>
      </w:r>
      <w:r>
        <w:rPr>
          <w:rFonts w:hint="eastAsia"/>
        </w:rPr>
        <w:t>，</w:t>
      </w:r>
      <w:r w:rsidRPr="00C84443">
        <w:rPr>
          <w:rFonts w:hint="eastAsia"/>
        </w:rPr>
        <w:t>并且实施了《防范和打击人口贩运和保护受害者全国方案》</w:t>
      </w:r>
      <w:r>
        <w:rPr>
          <w:rFonts w:hint="eastAsia"/>
        </w:rPr>
        <w:t>，</w:t>
      </w:r>
      <w:r w:rsidRPr="00C84443">
        <w:rPr>
          <w:rFonts w:hint="eastAsia"/>
        </w:rPr>
        <w:t>但缔约国内的人口贩运现象有增无减</w:t>
      </w:r>
      <w:r>
        <w:rPr>
          <w:rFonts w:hint="eastAsia"/>
        </w:rPr>
        <w:t>(</w:t>
      </w:r>
      <w:r w:rsidRPr="00C84443">
        <w:rPr>
          <w:rFonts w:hint="eastAsia"/>
        </w:rPr>
        <w:t>第十条</w:t>
      </w:r>
      <w:r>
        <w:rPr>
          <w:rFonts w:hint="eastAsia"/>
        </w:rPr>
        <w:t>)</w:t>
      </w:r>
      <w:r w:rsidRPr="00C84443">
        <w:rPr>
          <w:rFonts w:hint="eastAsia"/>
        </w:rPr>
        <w:t>。</w:t>
      </w:r>
    </w:p>
    <w:p w:rsidR="004B493C" w:rsidRPr="00ED0A25" w:rsidRDefault="004B493C" w:rsidP="004B493C">
      <w:pPr>
        <w:pStyle w:val="SingleTxtGC"/>
        <w:rPr>
          <w:rFonts w:eastAsia="SimHei" w:hint="eastAsia"/>
        </w:rPr>
      </w:pPr>
      <w:r w:rsidRPr="00ED0A25">
        <w:rPr>
          <w:rFonts w:eastAsia="SimHei" w:hint="eastAsia"/>
        </w:rPr>
        <w:t>委员会建议缔约国继续努力提高认识</w:t>
      </w:r>
      <w:r>
        <w:rPr>
          <w:rFonts w:eastAsia="SimHei" w:hint="eastAsia"/>
        </w:rPr>
        <w:t>，</w:t>
      </w:r>
      <w:r w:rsidRPr="00ED0A25">
        <w:rPr>
          <w:rFonts w:eastAsia="SimHei" w:hint="eastAsia"/>
        </w:rPr>
        <w:t>与邻国进行合作</w:t>
      </w:r>
      <w:r>
        <w:rPr>
          <w:rFonts w:eastAsia="SimHei" w:hint="eastAsia"/>
        </w:rPr>
        <w:t>，</w:t>
      </w:r>
      <w:r w:rsidRPr="00ED0A25">
        <w:rPr>
          <w:rFonts w:eastAsia="SimHei" w:hint="eastAsia"/>
        </w:rPr>
        <w:t>制定有效方案</w:t>
      </w:r>
      <w:r>
        <w:rPr>
          <w:rFonts w:eastAsia="SimHei" w:hint="eastAsia"/>
        </w:rPr>
        <w:t>，</w:t>
      </w:r>
      <w:r w:rsidRPr="00ED0A25">
        <w:rPr>
          <w:rFonts w:eastAsia="SimHei" w:hint="eastAsia"/>
        </w:rPr>
        <w:t>打击人口贩运和性剥削妇女与儿童的各个方面</w:t>
      </w:r>
      <w:r>
        <w:rPr>
          <w:rFonts w:eastAsia="SimHei" w:hint="eastAsia"/>
        </w:rPr>
        <w:t>，</w:t>
      </w:r>
      <w:r w:rsidRPr="00ED0A25">
        <w:rPr>
          <w:rFonts w:eastAsia="SimHei" w:hint="eastAsia"/>
        </w:rPr>
        <w:t>杜绝人口贩运现象。缔约国应确保起诉所有对人口贩运负有责任者</w:t>
      </w:r>
      <w:r>
        <w:rPr>
          <w:rFonts w:eastAsia="SimHei" w:hint="eastAsia"/>
        </w:rPr>
        <w:t>，</w:t>
      </w:r>
      <w:r w:rsidRPr="00ED0A25">
        <w:rPr>
          <w:rFonts w:eastAsia="SimHei" w:hint="eastAsia"/>
        </w:rPr>
        <w:t>量刑惩办</w:t>
      </w:r>
      <w:r>
        <w:rPr>
          <w:rFonts w:eastAsia="SimHei" w:hint="eastAsia"/>
        </w:rPr>
        <w:t>，</w:t>
      </w:r>
      <w:r w:rsidRPr="00ED0A25">
        <w:rPr>
          <w:rFonts w:eastAsia="SimHei" w:hint="eastAsia"/>
        </w:rPr>
        <w:t>并确保人口贩运的受害者得到康复服务。</w:t>
      </w:r>
    </w:p>
    <w:p w:rsidR="004B493C" w:rsidRPr="00C84443" w:rsidRDefault="004B493C" w:rsidP="004B493C">
      <w:pPr>
        <w:pStyle w:val="SingleTxtGC"/>
        <w:rPr>
          <w:rFonts w:hint="eastAsia"/>
        </w:rPr>
      </w:pPr>
      <w:r>
        <w:rPr>
          <w:rFonts w:hint="eastAsia"/>
        </w:rPr>
        <w:t>(17)</w:t>
      </w:r>
      <w:r w:rsidRPr="00C84443">
        <w:rPr>
          <w:rFonts w:hint="eastAsia"/>
        </w:rPr>
        <w:t xml:space="preserve">  </w:t>
      </w:r>
      <w:r w:rsidRPr="00C84443">
        <w:rPr>
          <w:rFonts w:hint="eastAsia"/>
        </w:rPr>
        <w:t>委员会关注事实联姻的夫妻以及由此类出生的儿童的地位得不到法律管保。委员会还关注法律不承认同性恋夫妻</w:t>
      </w:r>
      <w:r>
        <w:rPr>
          <w:rFonts w:hint="eastAsia"/>
        </w:rPr>
        <w:t>，</w:t>
      </w:r>
      <w:r w:rsidRPr="00C84443">
        <w:rPr>
          <w:rFonts w:hint="eastAsia"/>
        </w:rPr>
        <w:t>没有法律框架保护此类夫妻的权利</w:t>
      </w:r>
      <w:r>
        <w:rPr>
          <w:rFonts w:hint="eastAsia"/>
        </w:rPr>
        <w:t>(</w:t>
      </w:r>
      <w:r w:rsidRPr="00C84443">
        <w:rPr>
          <w:rFonts w:hint="eastAsia"/>
        </w:rPr>
        <w:t>第二条和第十条</w:t>
      </w:r>
      <w:r>
        <w:rPr>
          <w:rFonts w:hint="eastAsia"/>
        </w:rPr>
        <w:t>)</w:t>
      </w:r>
      <w:r w:rsidRPr="00C84443">
        <w:rPr>
          <w:rFonts w:hint="eastAsia"/>
        </w:rPr>
        <w:t>。</w:t>
      </w:r>
    </w:p>
    <w:p w:rsidR="004B493C" w:rsidRPr="00ED0A25" w:rsidRDefault="004B493C" w:rsidP="004B493C">
      <w:pPr>
        <w:pStyle w:val="SingleTxtGC"/>
        <w:rPr>
          <w:rFonts w:eastAsia="SimHei" w:hint="eastAsia"/>
        </w:rPr>
      </w:pPr>
      <w:r w:rsidRPr="00ED0A25">
        <w:rPr>
          <w:rFonts w:eastAsia="SimHei" w:hint="eastAsia"/>
        </w:rPr>
        <w:t>委员会建议缔约国全面审查立法</w:t>
      </w:r>
      <w:r>
        <w:rPr>
          <w:rFonts w:eastAsia="SimHei" w:hint="eastAsia"/>
        </w:rPr>
        <w:t>，</w:t>
      </w:r>
      <w:r w:rsidRPr="00ED0A25">
        <w:rPr>
          <w:rFonts w:eastAsia="SimHei" w:hint="eastAsia"/>
        </w:rPr>
        <w:t>确保事实和正式联姻在法律上享有平等</w:t>
      </w:r>
      <w:r>
        <w:rPr>
          <w:rFonts w:eastAsia="SimHei" w:hint="eastAsia"/>
        </w:rPr>
        <w:t>，</w:t>
      </w:r>
      <w:r w:rsidRPr="00ED0A25">
        <w:rPr>
          <w:rFonts w:eastAsia="SimHei" w:hint="eastAsia"/>
        </w:rPr>
        <w:t>依法承认同性夫妻</w:t>
      </w:r>
      <w:r>
        <w:rPr>
          <w:rFonts w:eastAsia="SimHei" w:hint="eastAsia"/>
        </w:rPr>
        <w:t>，</w:t>
      </w:r>
      <w:r w:rsidRPr="00ED0A25">
        <w:rPr>
          <w:rFonts w:eastAsia="SimHei" w:hint="eastAsia"/>
        </w:rPr>
        <w:t>规范此类关系的经济影响</w:t>
      </w:r>
      <w:r>
        <w:rPr>
          <w:rFonts w:eastAsia="SimHei" w:hint="eastAsia"/>
        </w:rPr>
        <w:t>，</w:t>
      </w:r>
      <w:r w:rsidRPr="00ED0A25">
        <w:rPr>
          <w:rFonts w:eastAsia="SimHei" w:hint="eastAsia"/>
        </w:rPr>
        <w:t>保障充分保护婚外生儿童的权利。</w:t>
      </w:r>
    </w:p>
    <w:p w:rsidR="004B493C" w:rsidRPr="00C84443" w:rsidRDefault="004B493C" w:rsidP="004B493C">
      <w:pPr>
        <w:pStyle w:val="SingleTxtGC"/>
        <w:rPr>
          <w:rFonts w:hint="eastAsia"/>
        </w:rPr>
      </w:pPr>
      <w:r>
        <w:rPr>
          <w:rFonts w:hint="eastAsia"/>
        </w:rPr>
        <w:t>(18)</w:t>
      </w:r>
      <w:r w:rsidRPr="00C84443">
        <w:rPr>
          <w:rFonts w:hint="eastAsia"/>
        </w:rPr>
        <w:t xml:space="preserve">  </w:t>
      </w:r>
      <w:r w:rsidRPr="00C84443">
        <w:rPr>
          <w:rFonts w:hint="eastAsia"/>
        </w:rPr>
        <w:t>委员会关注</w:t>
      </w:r>
      <w:r>
        <w:rPr>
          <w:rFonts w:hint="eastAsia"/>
        </w:rPr>
        <w:t>，</w:t>
      </w:r>
      <w:r w:rsidRPr="00C84443">
        <w:rPr>
          <w:rFonts w:hint="eastAsia"/>
        </w:rPr>
        <w:t>绝大多</w:t>
      </w:r>
      <w:r w:rsidRPr="00413A26">
        <w:rPr>
          <w:rFonts w:hint="eastAsia"/>
        </w:rPr>
        <w:t>数人口仍然生活在贫困线之下，特别是包括罗姆人在内</w:t>
      </w:r>
      <w:r w:rsidRPr="00FF4334">
        <w:rPr>
          <w:rFonts w:hint="eastAsia"/>
        </w:rPr>
        <w:t>的人口中最为弱势和边缘群体。委员会进一步关注这方面的区域差异</w:t>
      </w:r>
      <w:r w:rsidRPr="00FF4334">
        <w:rPr>
          <w:rFonts w:hint="eastAsia"/>
        </w:rPr>
        <w:t>(</w:t>
      </w:r>
      <w:r w:rsidRPr="00FF4334">
        <w:rPr>
          <w:rFonts w:hint="eastAsia"/>
        </w:rPr>
        <w:t>第十一</w:t>
      </w:r>
      <w:r w:rsidRPr="00C84443">
        <w:rPr>
          <w:rFonts w:hint="eastAsia"/>
        </w:rPr>
        <w:t>条</w:t>
      </w:r>
      <w:r>
        <w:rPr>
          <w:rFonts w:hint="eastAsia"/>
        </w:rPr>
        <w:t>)</w:t>
      </w:r>
      <w:r w:rsidRPr="00C84443">
        <w:rPr>
          <w:rFonts w:hint="eastAsia"/>
        </w:rPr>
        <w:t>。</w:t>
      </w:r>
    </w:p>
    <w:p w:rsidR="004B493C" w:rsidRPr="00ED0A25" w:rsidRDefault="004B493C" w:rsidP="004B493C">
      <w:pPr>
        <w:pStyle w:val="SingleTxtGC"/>
        <w:rPr>
          <w:rFonts w:eastAsia="SimHei" w:hint="eastAsia"/>
        </w:rPr>
      </w:pPr>
      <w:r w:rsidRPr="00ED0A25">
        <w:rPr>
          <w:rFonts w:eastAsia="SimHei" w:hint="eastAsia"/>
        </w:rPr>
        <w:t>委员会强烈促进缔约国加紧努力</w:t>
      </w:r>
      <w:r>
        <w:rPr>
          <w:rFonts w:eastAsia="SimHei" w:hint="eastAsia"/>
        </w:rPr>
        <w:t>，</w:t>
      </w:r>
      <w:r w:rsidRPr="00ED0A25">
        <w:rPr>
          <w:rFonts w:eastAsia="SimHei" w:hint="eastAsia"/>
        </w:rPr>
        <w:t>特别在其最为弱势和边缘化的人口成员中</w:t>
      </w:r>
      <w:r>
        <w:rPr>
          <w:rFonts w:eastAsia="SimHei" w:hint="eastAsia"/>
        </w:rPr>
        <w:t>，</w:t>
      </w:r>
      <w:r w:rsidRPr="00ED0A25">
        <w:rPr>
          <w:rFonts w:eastAsia="SimHei" w:hint="eastAsia"/>
        </w:rPr>
        <w:t>包括罗姆人在内</w:t>
      </w:r>
      <w:r>
        <w:rPr>
          <w:rFonts w:eastAsia="SimHei" w:hint="eastAsia"/>
        </w:rPr>
        <w:t>，</w:t>
      </w:r>
      <w:r w:rsidRPr="00ED0A25">
        <w:rPr>
          <w:rFonts w:eastAsia="SimHei" w:hint="eastAsia"/>
        </w:rPr>
        <w:t>消除贫困</w:t>
      </w:r>
      <w:r>
        <w:rPr>
          <w:rFonts w:eastAsia="SimHei" w:hint="eastAsia"/>
        </w:rPr>
        <w:t>，</w:t>
      </w:r>
      <w:r w:rsidRPr="00ED0A25">
        <w:rPr>
          <w:rFonts w:eastAsia="SimHei" w:hint="eastAsia"/>
        </w:rPr>
        <w:t>缩小区域之间的差异。在这方面</w:t>
      </w:r>
      <w:r>
        <w:rPr>
          <w:rFonts w:eastAsia="SimHei" w:hint="eastAsia"/>
        </w:rPr>
        <w:t>，</w:t>
      </w:r>
      <w:r w:rsidRPr="00ED0A25">
        <w:rPr>
          <w:rFonts w:eastAsia="SimHei" w:hint="eastAsia"/>
        </w:rPr>
        <w:t>委员会提请缔约国注意其有关贫困与《经济、社会和文化权利国际公约》的宣言</w:t>
      </w:r>
      <w:r>
        <w:rPr>
          <w:rFonts w:eastAsia="SimHei" w:hint="eastAsia"/>
        </w:rPr>
        <w:t>(</w:t>
      </w:r>
      <w:r w:rsidRPr="00ED0A25">
        <w:rPr>
          <w:rFonts w:eastAsia="SimHei"/>
        </w:rPr>
        <w:t>E</w:t>
      </w:r>
      <w:r>
        <w:rPr>
          <w:rFonts w:eastAsia="SimHei"/>
        </w:rPr>
        <w:t>/</w:t>
      </w:r>
      <w:r w:rsidRPr="00ED0A25">
        <w:rPr>
          <w:rFonts w:eastAsia="SimHei"/>
        </w:rPr>
        <w:t>C.12</w:t>
      </w:r>
      <w:r>
        <w:rPr>
          <w:rFonts w:eastAsia="SimHei"/>
        </w:rPr>
        <w:t>/</w:t>
      </w:r>
      <w:r w:rsidRPr="00ED0A25">
        <w:rPr>
          <w:rFonts w:eastAsia="SimHei"/>
        </w:rPr>
        <w:t>2001</w:t>
      </w:r>
      <w:r>
        <w:rPr>
          <w:rFonts w:eastAsia="SimHei"/>
        </w:rPr>
        <w:t>/</w:t>
      </w:r>
      <w:r w:rsidRPr="00ED0A25">
        <w:rPr>
          <w:rFonts w:eastAsia="SimHei"/>
        </w:rPr>
        <w:t>10</w:t>
      </w:r>
      <w:r>
        <w:rPr>
          <w:rFonts w:eastAsia="SimHei" w:hint="eastAsia"/>
        </w:rPr>
        <w:t>)</w:t>
      </w:r>
      <w:r w:rsidRPr="00ED0A25">
        <w:rPr>
          <w:rFonts w:eastAsia="SimHei" w:hint="eastAsia"/>
        </w:rPr>
        <w:t>。</w:t>
      </w:r>
    </w:p>
    <w:p w:rsidR="004B493C" w:rsidRPr="00C84443" w:rsidRDefault="004B493C" w:rsidP="004B493C">
      <w:pPr>
        <w:pStyle w:val="SingleTxtGC"/>
        <w:rPr>
          <w:rFonts w:hint="eastAsia"/>
        </w:rPr>
      </w:pPr>
      <w:r>
        <w:rPr>
          <w:rFonts w:hint="eastAsia"/>
        </w:rPr>
        <w:t>(19)</w:t>
      </w:r>
      <w:r w:rsidRPr="00C84443">
        <w:rPr>
          <w:rFonts w:hint="eastAsia"/>
        </w:rPr>
        <w:t xml:space="preserve">  </w:t>
      </w:r>
      <w:r w:rsidRPr="00C84443">
        <w:rPr>
          <w:rFonts w:hint="eastAsia"/>
        </w:rPr>
        <w:t>委员会关注缔约国的部分人口</w:t>
      </w:r>
      <w:r>
        <w:rPr>
          <w:rFonts w:hint="eastAsia"/>
        </w:rPr>
        <w:t>，</w:t>
      </w:r>
      <w:r w:rsidRPr="00C84443">
        <w:rPr>
          <w:rFonts w:hint="eastAsia"/>
        </w:rPr>
        <w:t>特别是最为弱势和最为边缘化的成员</w:t>
      </w:r>
      <w:r>
        <w:rPr>
          <w:rFonts w:hint="eastAsia"/>
        </w:rPr>
        <w:t>，</w:t>
      </w:r>
      <w:r w:rsidRPr="00C84443">
        <w:rPr>
          <w:rFonts w:hint="eastAsia"/>
        </w:rPr>
        <w:t>包括罗姆人</w:t>
      </w:r>
      <w:r>
        <w:rPr>
          <w:rFonts w:hint="eastAsia"/>
        </w:rPr>
        <w:t>，</w:t>
      </w:r>
      <w:r w:rsidRPr="00C84443">
        <w:rPr>
          <w:rFonts w:hint="eastAsia"/>
        </w:rPr>
        <w:t>仍然无法获得适当的住房。委员会还特别关注罗姆人遭受屡屡发生的强迫驱逐</w:t>
      </w:r>
      <w:r>
        <w:rPr>
          <w:rFonts w:hint="eastAsia"/>
        </w:rPr>
        <w:t>(</w:t>
      </w:r>
      <w:r w:rsidRPr="00C84443">
        <w:rPr>
          <w:rFonts w:hint="eastAsia"/>
        </w:rPr>
        <w:t>第十一条</w:t>
      </w:r>
      <w:r>
        <w:rPr>
          <w:rFonts w:hint="eastAsia"/>
        </w:rPr>
        <w:t>)</w:t>
      </w:r>
      <w:r w:rsidRPr="00C84443">
        <w:rPr>
          <w:rFonts w:hint="eastAsia"/>
        </w:rPr>
        <w:t>。</w:t>
      </w:r>
    </w:p>
    <w:p w:rsidR="004B493C" w:rsidRPr="00ED0A25" w:rsidRDefault="004B493C" w:rsidP="004B493C">
      <w:pPr>
        <w:pStyle w:val="SingleTxtGC"/>
        <w:rPr>
          <w:rFonts w:eastAsia="SimHei" w:hint="eastAsia"/>
        </w:rPr>
      </w:pPr>
      <w:r w:rsidRPr="00ED0A25">
        <w:rPr>
          <w:rFonts w:eastAsia="SimHei" w:hint="eastAsia"/>
        </w:rPr>
        <w:t>委员会建议缔约国确保实施鼓励低成本住房建设的《</w:t>
      </w:r>
      <w:r w:rsidRPr="00ED0A25">
        <w:rPr>
          <w:rFonts w:eastAsia="SimHei" w:hint="eastAsia"/>
        </w:rPr>
        <w:t>2010</w:t>
      </w:r>
      <w:r w:rsidRPr="00ED0A25">
        <w:rPr>
          <w:rFonts w:eastAsia="SimHei" w:hint="eastAsia"/>
        </w:rPr>
        <w:t>年法》</w:t>
      </w:r>
      <w:r>
        <w:rPr>
          <w:rFonts w:eastAsia="SimHei" w:hint="eastAsia"/>
        </w:rPr>
        <w:t>，</w:t>
      </w:r>
      <w:r w:rsidRPr="00ED0A25">
        <w:rPr>
          <w:rFonts w:eastAsia="SimHei" w:hint="eastAsia"/>
        </w:rPr>
        <w:t>继续执行其社会住房建设方案</w:t>
      </w:r>
      <w:r>
        <w:rPr>
          <w:rFonts w:eastAsia="SimHei" w:hint="eastAsia"/>
        </w:rPr>
        <w:t>，</w:t>
      </w:r>
      <w:r w:rsidRPr="00ED0A25">
        <w:rPr>
          <w:rFonts w:eastAsia="SimHei" w:hint="eastAsia"/>
        </w:rPr>
        <w:t>优先将此类住房分配给弱势和边缘化群体</w:t>
      </w:r>
      <w:r>
        <w:rPr>
          <w:rFonts w:eastAsia="SimHei" w:hint="eastAsia"/>
        </w:rPr>
        <w:t>，</w:t>
      </w:r>
      <w:r w:rsidRPr="00ED0A25">
        <w:rPr>
          <w:rFonts w:eastAsia="SimHei" w:hint="eastAsia"/>
        </w:rPr>
        <w:t>特别是罗姆人。委员会提请缔约国注意其关于适当住房权利的第</w:t>
      </w:r>
      <w:r w:rsidRPr="00ED0A25">
        <w:rPr>
          <w:rFonts w:eastAsia="SimHei" w:hint="eastAsia"/>
        </w:rPr>
        <w:t>4</w:t>
      </w:r>
      <w:r w:rsidRPr="00ED0A25">
        <w:rPr>
          <w:rFonts w:eastAsia="SimHei" w:hint="eastAsia"/>
        </w:rPr>
        <w:t>号</w:t>
      </w:r>
      <w:r>
        <w:rPr>
          <w:rFonts w:eastAsia="SimHei" w:hint="eastAsia"/>
        </w:rPr>
        <w:t>(</w:t>
      </w:r>
      <w:r w:rsidRPr="00ED0A25">
        <w:rPr>
          <w:rFonts w:eastAsia="SimHei" w:hint="eastAsia"/>
        </w:rPr>
        <w:t>1991</w:t>
      </w:r>
      <w:r>
        <w:rPr>
          <w:rFonts w:eastAsia="SimHei" w:hint="eastAsia"/>
        </w:rPr>
        <w:t>)</w:t>
      </w:r>
      <w:r w:rsidRPr="00ED0A25">
        <w:rPr>
          <w:rFonts w:eastAsia="SimHei" w:hint="eastAsia"/>
        </w:rPr>
        <w:t>一般性意见。委员会还建议缔约国在征求罗姆人的意见</w:t>
      </w:r>
      <w:r>
        <w:rPr>
          <w:rFonts w:eastAsia="SimHei" w:hint="eastAsia"/>
        </w:rPr>
        <w:t>，</w:t>
      </w:r>
      <w:r w:rsidRPr="00ED0A25">
        <w:rPr>
          <w:rFonts w:eastAsia="SimHei" w:hint="eastAsia"/>
        </w:rPr>
        <w:t>向他们提供替代住房或赔偿之前</w:t>
      </w:r>
      <w:r>
        <w:rPr>
          <w:rFonts w:eastAsia="SimHei" w:hint="eastAsia"/>
        </w:rPr>
        <w:t>，</w:t>
      </w:r>
      <w:r w:rsidRPr="00ED0A25">
        <w:rPr>
          <w:rFonts w:eastAsia="SimHei" w:hint="eastAsia"/>
        </w:rPr>
        <w:t>防止发生强迫驱逐罗姆人的事件。委员会进一步提请缔约国注意关于强迫驱逐的第</w:t>
      </w:r>
      <w:r w:rsidRPr="00ED0A25">
        <w:rPr>
          <w:rFonts w:eastAsia="SimHei" w:hint="eastAsia"/>
        </w:rPr>
        <w:t>7</w:t>
      </w:r>
      <w:r w:rsidRPr="00ED0A25">
        <w:rPr>
          <w:rFonts w:eastAsia="SimHei" w:hint="eastAsia"/>
        </w:rPr>
        <w:t>号</w:t>
      </w:r>
      <w:r>
        <w:rPr>
          <w:rFonts w:eastAsia="SimHei" w:hint="eastAsia"/>
        </w:rPr>
        <w:t>(</w:t>
      </w:r>
      <w:r w:rsidRPr="00ED0A25">
        <w:rPr>
          <w:rFonts w:eastAsia="SimHei" w:hint="eastAsia"/>
        </w:rPr>
        <w:t>1997</w:t>
      </w:r>
      <w:r>
        <w:rPr>
          <w:rFonts w:eastAsia="SimHei" w:hint="eastAsia"/>
        </w:rPr>
        <w:t>)</w:t>
      </w:r>
      <w:r w:rsidRPr="00ED0A25">
        <w:rPr>
          <w:rFonts w:eastAsia="SimHei" w:hint="eastAsia"/>
        </w:rPr>
        <w:t>一般性意见。</w:t>
      </w:r>
    </w:p>
    <w:p w:rsidR="004B493C" w:rsidRPr="00C84443" w:rsidRDefault="004B493C" w:rsidP="004B493C">
      <w:pPr>
        <w:pStyle w:val="SingleTxtGC"/>
        <w:rPr>
          <w:rFonts w:hint="eastAsia"/>
        </w:rPr>
      </w:pPr>
      <w:r>
        <w:rPr>
          <w:rFonts w:hint="eastAsia"/>
        </w:rPr>
        <w:t>(20)</w:t>
      </w:r>
      <w:r w:rsidRPr="00C84443">
        <w:rPr>
          <w:rFonts w:hint="eastAsia"/>
        </w:rPr>
        <w:t xml:space="preserve">  </w:t>
      </w:r>
      <w:r w:rsidRPr="00C84443">
        <w:rPr>
          <w:rFonts w:hint="eastAsia"/>
        </w:rPr>
        <w:t>委员会关注青少年怀孕的高发率</w:t>
      </w:r>
      <w:r>
        <w:rPr>
          <w:rFonts w:hint="eastAsia"/>
        </w:rPr>
        <w:t>，</w:t>
      </w:r>
      <w:r w:rsidRPr="00C84443">
        <w:rPr>
          <w:rFonts w:hint="eastAsia"/>
        </w:rPr>
        <w:t>这往往导致少女辍学。委员会还关注所收到的有关婴儿与产妇高死亡率的资料</w:t>
      </w:r>
      <w:r>
        <w:rPr>
          <w:rFonts w:hint="eastAsia"/>
        </w:rPr>
        <w:t>，</w:t>
      </w:r>
      <w:r w:rsidRPr="00C84443">
        <w:rPr>
          <w:rFonts w:hint="eastAsia"/>
        </w:rPr>
        <w:t>并关注没有收到导致这些问题原因的详细资料</w:t>
      </w:r>
      <w:r>
        <w:rPr>
          <w:rFonts w:hint="eastAsia"/>
        </w:rPr>
        <w:t>(</w:t>
      </w:r>
      <w:r w:rsidRPr="00C84443">
        <w:rPr>
          <w:rFonts w:hint="eastAsia"/>
        </w:rPr>
        <w:t>第十和十二条</w:t>
      </w:r>
      <w:r>
        <w:rPr>
          <w:rFonts w:hint="eastAsia"/>
        </w:rPr>
        <w:t>)</w:t>
      </w:r>
      <w:r w:rsidRPr="00C84443">
        <w:rPr>
          <w:rFonts w:hint="eastAsia"/>
        </w:rPr>
        <w:t>。</w:t>
      </w:r>
    </w:p>
    <w:p w:rsidR="004B493C" w:rsidRPr="00ED0A25" w:rsidRDefault="004B493C" w:rsidP="004B493C">
      <w:pPr>
        <w:pStyle w:val="SingleTxtGC"/>
        <w:rPr>
          <w:rFonts w:eastAsia="SimHei" w:hint="eastAsia"/>
        </w:rPr>
      </w:pPr>
      <w:r w:rsidRPr="00ED0A25">
        <w:rPr>
          <w:rFonts w:eastAsia="SimHei" w:hint="eastAsia"/>
        </w:rPr>
        <w:t>委员会吁请缔约国加紧努力着力于防范青少年怀孕</w:t>
      </w:r>
      <w:r>
        <w:rPr>
          <w:rFonts w:eastAsia="SimHei" w:hint="eastAsia"/>
        </w:rPr>
        <w:t>，</w:t>
      </w:r>
      <w:r w:rsidRPr="00ED0A25">
        <w:rPr>
          <w:rFonts w:eastAsia="SimHei" w:hint="eastAsia"/>
        </w:rPr>
        <w:t>并为怀孕的青少年提供必要的支助服务</w:t>
      </w:r>
      <w:r>
        <w:rPr>
          <w:rFonts w:eastAsia="SimHei" w:hint="eastAsia"/>
        </w:rPr>
        <w:t>，</w:t>
      </w:r>
      <w:r w:rsidRPr="00ED0A25">
        <w:rPr>
          <w:rFonts w:eastAsia="SimHei" w:hint="eastAsia"/>
        </w:rPr>
        <w:t>包括采取措施使他们能够继续接受教育。委员会还促请缔约国确保青少年能够有效地获得性和生育保健服务</w:t>
      </w:r>
      <w:r>
        <w:rPr>
          <w:rFonts w:eastAsia="SimHei" w:hint="eastAsia"/>
        </w:rPr>
        <w:t>，</w:t>
      </w:r>
      <w:r w:rsidRPr="00ED0A25">
        <w:rPr>
          <w:rFonts w:eastAsia="SimHei" w:hint="eastAsia"/>
        </w:rPr>
        <w:t>确保所有怀孕妇女与女孩能够获得专门的医疗照料。最后</w:t>
      </w:r>
      <w:r>
        <w:rPr>
          <w:rFonts w:eastAsia="SimHei" w:hint="eastAsia"/>
        </w:rPr>
        <w:t>，</w:t>
      </w:r>
      <w:r w:rsidRPr="00ED0A25">
        <w:rPr>
          <w:rFonts w:eastAsia="SimHei" w:hint="eastAsia"/>
        </w:rPr>
        <w:t>委员会建议缔约国彻底评估所有孕妇婴儿死亡原因</w:t>
      </w:r>
      <w:r>
        <w:rPr>
          <w:rFonts w:eastAsia="SimHei" w:hint="eastAsia"/>
        </w:rPr>
        <w:t>，</w:t>
      </w:r>
      <w:r w:rsidRPr="00ED0A25">
        <w:rPr>
          <w:rFonts w:eastAsia="SimHei" w:hint="eastAsia"/>
        </w:rPr>
        <w:t>以便制定这方面的具体与适宜的战略。</w:t>
      </w:r>
    </w:p>
    <w:p w:rsidR="004B493C" w:rsidRPr="00C84443" w:rsidRDefault="004B493C" w:rsidP="004B493C">
      <w:pPr>
        <w:pStyle w:val="SingleTxtGC"/>
        <w:rPr>
          <w:rFonts w:hint="eastAsia"/>
        </w:rPr>
      </w:pPr>
      <w:r>
        <w:rPr>
          <w:rFonts w:hint="eastAsia"/>
        </w:rPr>
        <w:t>(21)</w:t>
      </w:r>
      <w:r w:rsidRPr="00C84443">
        <w:rPr>
          <w:rFonts w:hint="eastAsia"/>
        </w:rPr>
        <w:t xml:space="preserve">  </w:t>
      </w:r>
      <w:r w:rsidRPr="00C84443">
        <w:rPr>
          <w:rFonts w:hint="eastAsia"/>
        </w:rPr>
        <w:t>尽管提供了</w:t>
      </w:r>
      <w:r w:rsidRPr="00C84443">
        <w:rPr>
          <w:rFonts w:hint="eastAsia"/>
        </w:rPr>
        <w:t>2013</w:t>
      </w:r>
      <w:r w:rsidRPr="00C84443">
        <w:rPr>
          <w:rFonts w:hint="eastAsia"/>
        </w:rPr>
        <w:t>年</w:t>
      </w:r>
      <w:r w:rsidRPr="00C84443">
        <w:rPr>
          <w:rFonts w:hint="eastAsia"/>
        </w:rPr>
        <w:t>1</w:t>
      </w:r>
      <w:r w:rsidRPr="00C84443">
        <w:rPr>
          <w:rFonts w:hint="eastAsia"/>
        </w:rPr>
        <w:t>月起将实施的相关改革的资料</w:t>
      </w:r>
      <w:r>
        <w:rPr>
          <w:rFonts w:hint="eastAsia"/>
        </w:rPr>
        <w:t>，</w:t>
      </w:r>
      <w:r w:rsidRPr="00C84443">
        <w:rPr>
          <w:rFonts w:hint="eastAsia"/>
        </w:rPr>
        <w:t>但委员会仍然关注患有艾滋病毒</w:t>
      </w:r>
      <w:r>
        <w:rPr>
          <w:rFonts w:hint="eastAsia"/>
        </w:rPr>
        <w:t>/</w:t>
      </w:r>
      <w:r w:rsidRPr="00C84443">
        <w:rPr>
          <w:rFonts w:hint="eastAsia"/>
        </w:rPr>
        <w:t>艾滋病者以及老年痴呆患者面临种种困难</w:t>
      </w:r>
      <w:r>
        <w:rPr>
          <w:rFonts w:hint="eastAsia"/>
        </w:rPr>
        <w:t>，</w:t>
      </w:r>
      <w:r w:rsidRPr="00C84443">
        <w:rPr>
          <w:rFonts w:hint="eastAsia"/>
        </w:rPr>
        <w:t>难以通过社会保障获得治疗。在这两种情况下</w:t>
      </w:r>
      <w:r>
        <w:rPr>
          <w:rFonts w:hint="eastAsia"/>
        </w:rPr>
        <w:t>，</w:t>
      </w:r>
      <w:r w:rsidRPr="00C84443">
        <w:rPr>
          <w:rFonts w:hint="eastAsia"/>
        </w:rPr>
        <w:t>委员会还遗憾没有任何资料表明获得相关治疗与照料的情况</w:t>
      </w:r>
      <w:r>
        <w:rPr>
          <w:rFonts w:hint="eastAsia"/>
        </w:rPr>
        <w:t>(</w:t>
      </w:r>
      <w:r w:rsidRPr="00C84443">
        <w:rPr>
          <w:rFonts w:hint="eastAsia"/>
        </w:rPr>
        <w:t>第十二条</w:t>
      </w:r>
      <w:r>
        <w:rPr>
          <w:rFonts w:hint="eastAsia"/>
        </w:rPr>
        <w:t>)</w:t>
      </w:r>
      <w:r w:rsidRPr="00C84443">
        <w:rPr>
          <w:rFonts w:hint="eastAsia"/>
        </w:rPr>
        <w:t>。</w:t>
      </w:r>
    </w:p>
    <w:p w:rsidR="004B493C" w:rsidRPr="00ED0A25" w:rsidRDefault="004B493C" w:rsidP="004B493C">
      <w:pPr>
        <w:pStyle w:val="SingleTxtGC"/>
        <w:rPr>
          <w:rFonts w:eastAsia="SimHei" w:hint="eastAsia"/>
        </w:rPr>
      </w:pPr>
      <w:r w:rsidRPr="00ED0A25">
        <w:rPr>
          <w:rFonts w:eastAsia="SimHei" w:hint="eastAsia"/>
        </w:rPr>
        <w:t>委员会建议缔约国确保提供患有艾滋病毒</w:t>
      </w:r>
      <w:r>
        <w:rPr>
          <w:rFonts w:eastAsia="SimHei" w:hint="eastAsia"/>
        </w:rPr>
        <w:t>/</w:t>
      </w:r>
      <w:r w:rsidRPr="00ED0A25">
        <w:rPr>
          <w:rFonts w:eastAsia="SimHei" w:hint="eastAsia"/>
        </w:rPr>
        <w:t>艾滋病者和</w:t>
      </w:r>
      <w:r w:rsidRPr="00ED0A25">
        <w:rPr>
          <w:rFonts w:eastAsia="SimHei"/>
        </w:rPr>
        <w:t>老年痴呆</w:t>
      </w:r>
      <w:r w:rsidRPr="00ED0A25">
        <w:rPr>
          <w:rFonts w:eastAsia="SimHei" w:hint="eastAsia"/>
        </w:rPr>
        <w:t>患者能够得到的治疗与照顾</w:t>
      </w:r>
      <w:r>
        <w:rPr>
          <w:rFonts w:eastAsia="SimHei" w:hint="eastAsia"/>
        </w:rPr>
        <w:t>，</w:t>
      </w:r>
      <w:r w:rsidRPr="00ED0A25">
        <w:rPr>
          <w:rFonts w:eastAsia="SimHei" w:hint="eastAsia"/>
        </w:rPr>
        <w:t>确保社会保障计划有效地包括此类治疗与照顾。</w:t>
      </w:r>
    </w:p>
    <w:p w:rsidR="004B493C" w:rsidRPr="00C84443" w:rsidRDefault="004B493C" w:rsidP="004B493C">
      <w:pPr>
        <w:pStyle w:val="SingleTxtGC"/>
        <w:rPr>
          <w:rFonts w:hint="eastAsia"/>
        </w:rPr>
      </w:pPr>
      <w:r>
        <w:rPr>
          <w:rFonts w:hint="eastAsia"/>
        </w:rPr>
        <w:t>(22)</w:t>
      </w:r>
      <w:r w:rsidRPr="00C84443">
        <w:rPr>
          <w:rFonts w:hint="eastAsia"/>
        </w:rPr>
        <w:t xml:space="preserve">  </w:t>
      </w:r>
      <w:r w:rsidRPr="00C84443">
        <w:rPr>
          <w:rFonts w:hint="eastAsia"/>
        </w:rPr>
        <w:t>委员会关切地注意到尽管缔约国在教育领域内取得了成就</w:t>
      </w:r>
      <w:r>
        <w:rPr>
          <w:rFonts w:hint="eastAsia"/>
        </w:rPr>
        <w:t>，</w:t>
      </w:r>
      <w:r w:rsidRPr="00C84443">
        <w:rPr>
          <w:rFonts w:hint="eastAsia"/>
        </w:rPr>
        <w:t>但持续存在高辍学率</w:t>
      </w:r>
      <w:r>
        <w:rPr>
          <w:rFonts w:hint="eastAsia"/>
        </w:rPr>
        <w:t>，</w:t>
      </w:r>
      <w:r w:rsidRPr="00C84443">
        <w:rPr>
          <w:rFonts w:hint="eastAsia"/>
        </w:rPr>
        <w:t>特别在弱势和边缘人口群体中辍学率高。委员会还关注有报告表明</w:t>
      </w:r>
      <w:r>
        <w:rPr>
          <w:rFonts w:hint="eastAsia"/>
        </w:rPr>
        <w:t>，</w:t>
      </w:r>
      <w:r w:rsidRPr="00C84443">
        <w:rPr>
          <w:rFonts w:hint="eastAsia"/>
        </w:rPr>
        <w:t>罗姆儿童与残疾儿童继续是学校系统内隔离做法的受害者</w:t>
      </w:r>
      <w:r>
        <w:rPr>
          <w:rFonts w:hint="eastAsia"/>
        </w:rPr>
        <w:t>(</w:t>
      </w:r>
      <w:r w:rsidRPr="00C84443">
        <w:rPr>
          <w:rFonts w:hint="eastAsia"/>
        </w:rPr>
        <w:t>第十三条</w:t>
      </w:r>
      <w:r>
        <w:rPr>
          <w:rFonts w:hint="eastAsia"/>
        </w:rPr>
        <w:t>)</w:t>
      </w:r>
      <w:r w:rsidRPr="00C84443">
        <w:rPr>
          <w:rFonts w:hint="eastAsia"/>
        </w:rPr>
        <w:t>。</w:t>
      </w:r>
    </w:p>
    <w:p w:rsidR="004B493C" w:rsidRPr="00ED0A25" w:rsidRDefault="004B493C" w:rsidP="004B493C">
      <w:pPr>
        <w:pStyle w:val="SingleTxtGC"/>
        <w:rPr>
          <w:rFonts w:eastAsia="SimHei" w:hint="eastAsia"/>
        </w:rPr>
      </w:pPr>
      <w:r w:rsidRPr="00ED0A25">
        <w:rPr>
          <w:rFonts w:eastAsia="SimHei" w:hint="eastAsia"/>
        </w:rPr>
        <w:t>委员会建议缔约国加强努力解决被确认为持久高辍学率根源的经济、社会和文化因素。委员会还建议缔约国继续开展运动在罗姆家庭中间提高有关教育重要性认识</w:t>
      </w:r>
      <w:r>
        <w:rPr>
          <w:rFonts w:eastAsia="SimHei" w:hint="eastAsia"/>
        </w:rPr>
        <w:t>，</w:t>
      </w:r>
      <w:r w:rsidRPr="00ED0A25">
        <w:rPr>
          <w:rFonts w:eastAsia="SimHei" w:hint="eastAsia"/>
        </w:rPr>
        <w:t>继续提供有关的奖励</w:t>
      </w:r>
      <w:r>
        <w:rPr>
          <w:rFonts w:eastAsia="SimHei" w:hint="eastAsia"/>
        </w:rPr>
        <w:t>，</w:t>
      </w:r>
      <w:r w:rsidRPr="00ED0A25">
        <w:rPr>
          <w:rFonts w:eastAsia="SimHei" w:hint="eastAsia"/>
        </w:rPr>
        <w:t>继续努力消除在学校中分隔罗姆儿童与残疾儿童的状况。在这方面</w:t>
      </w:r>
      <w:r>
        <w:rPr>
          <w:rFonts w:eastAsia="SimHei" w:hint="eastAsia"/>
        </w:rPr>
        <w:t>，</w:t>
      </w:r>
      <w:r w:rsidRPr="00ED0A25">
        <w:rPr>
          <w:rFonts w:eastAsia="SimHei" w:hint="eastAsia"/>
        </w:rPr>
        <w:t>缔约国应确保有效实施《反歧视法》和《公共教育法》</w:t>
      </w:r>
      <w:r>
        <w:rPr>
          <w:rFonts w:eastAsia="SimHei" w:hint="eastAsia"/>
        </w:rPr>
        <w:t>，</w:t>
      </w:r>
      <w:r w:rsidRPr="00ED0A25">
        <w:rPr>
          <w:rFonts w:eastAsia="SimHei" w:hint="eastAsia"/>
        </w:rPr>
        <w:t>在教师和广大民众中提高有关这些法律的认识。委员会还提请缔约国注意其关于教育权利的第</w:t>
      </w:r>
      <w:r w:rsidRPr="00ED0A25">
        <w:rPr>
          <w:rFonts w:eastAsia="SimHei" w:hint="eastAsia"/>
        </w:rPr>
        <w:t>13</w:t>
      </w:r>
      <w:r w:rsidRPr="00ED0A25">
        <w:rPr>
          <w:rFonts w:eastAsia="SimHei" w:hint="eastAsia"/>
        </w:rPr>
        <w:t>号</w:t>
      </w:r>
      <w:r>
        <w:rPr>
          <w:rFonts w:eastAsia="SimHei" w:hint="eastAsia"/>
        </w:rPr>
        <w:t>(</w:t>
      </w:r>
      <w:r w:rsidRPr="00ED0A25">
        <w:rPr>
          <w:rFonts w:eastAsia="SimHei" w:hint="eastAsia"/>
        </w:rPr>
        <w:t>1999</w:t>
      </w:r>
      <w:r>
        <w:rPr>
          <w:rFonts w:eastAsia="SimHei" w:hint="eastAsia"/>
        </w:rPr>
        <w:t>)</w:t>
      </w:r>
      <w:r w:rsidRPr="00ED0A25">
        <w:rPr>
          <w:rFonts w:eastAsia="SimHei" w:hint="eastAsia"/>
        </w:rPr>
        <w:t>一般性意见。</w:t>
      </w:r>
    </w:p>
    <w:p w:rsidR="004B493C" w:rsidRPr="00C84443" w:rsidRDefault="004B493C" w:rsidP="004B493C">
      <w:pPr>
        <w:pStyle w:val="SingleTxtGC"/>
        <w:rPr>
          <w:rFonts w:hint="eastAsia"/>
        </w:rPr>
      </w:pPr>
      <w:r>
        <w:rPr>
          <w:rFonts w:hint="eastAsia"/>
        </w:rPr>
        <w:t>(23)</w:t>
      </w:r>
      <w:r w:rsidRPr="00C84443">
        <w:rPr>
          <w:rFonts w:hint="eastAsia"/>
        </w:rPr>
        <w:t xml:space="preserve">  </w:t>
      </w:r>
      <w:r w:rsidRPr="00C84443">
        <w:rPr>
          <w:rFonts w:hint="eastAsia"/>
        </w:rPr>
        <w:t>委员会注意到《宪法》第</w:t>
      </w:r>
      <w:r w:rsidRPr="00C84443">
        <w:rPr>
          <w:rFonts w:hint="eastAsia"/>
        </w:rPr>
        <w:t>54</w:t>
      </w:r>
      <w:r w:rsidRPr="00C84443">
        <w:rPr>
          <w:rFonts w:hint="eastAsia"/>
        </w:rPr>
        <w:t>条内承认“族裔多样化”</w:t>
      </w:r>
      <w:r>
        <w:rPr>
          <w:rFonts w:hint="eastAsia"/>
        </w:rPr>
        <w:t>，</w:t>
      </w:r>
      <w:r w:rsidRPr="00C84443">
        <w:rPr>
          <w:rFonts w:hint="eastAsia"/>
        </w:rPr>
        <w:t>但委员会关注在缔约国的领土内并没有正式承认少数民族</w:t>
      </w:r>
      <w:r>
        <w:rPr>
          <w:rFonts w:hint="eastAsia"/>
        </w:rPr>
        <w:t>(</w:t>
      </w:r>
      <w:r w:rsidRPr="00C84443">
        <w:rPr>
          <w:rFonts w:hint="eastAsia"/>
        </w:rPr>
        <w:t>第十五条</w:t>
      </w:r>
      <w:r>
        <w:rPr>
          <w:rFonts w:hint="eastAsia"/>
        </w:rPr>
        <w:t>)</w:t>
      </w:r>
      <w:r w:rsidRPr="00C84443">
        <w:rPr>
          <w:rFonts w:hint="eastAsia"/>
        </w:rPr>
        <w:t>。</w:t>
      </w:r>
    </w:p>
    <w:p w:rsidR="004B493C" w:rsidRPr="00ED0A25" w:rsidRDefault="004B493C" w:rsidP="004B493C">
      <w:pPr>
        <w:pStyle w:val="SingleTxtGC"/>
        <w:rPr>
          <w:rFonts w:eastAsia="SimHei" w:hint="eastAsia"/>
        </w:rPr>
      </w:pPr>
      <w:r w:rsidRPr="00ED0A25">
        <w:rPr>
          <w:rFonts w:eastAsia="SimHei" w:hint="eastAsia"/>
        </w:rPr>
        <w:t>委员会建议缔约国考虑按照《宪法》审议正式承认少数民族的立场</w:t>
      </w:r>
      <w:r>
        <w:rPr>
          <w:rFonts w:eastAsia="SimHei" w:hint="eastAsia"/>
        </w:rPr>
        <w:t>，</w:t>
      </w:r>
      <w:r w:rsidRPr="00ED0A25">
        <w:rPr>
          <w:rFonts w:eastAsia="SimHei" w:hint="eastAsia"/>
        </w:rPr>
        <w:t>并根据《公约》第十五条的条款</w:t>
      </w:r>
      <w:r>
        <w:rPr>
          <w:rFonts w:eastAsia="SimHei" w:hint="eastAsia"/>
        </w:rPr>
        <w:t>，</w:t>
      </w:r>
      <w:r w:rsidRPr="00ED0A25">
        <w:rPr>
          <w:rFonts w:eastAsia="SimHei" w:hint="eastAsia"/>
        </w:rPr>
        <w:t>正式承认需保护其管辖之下的所有少数群体的文化多样性。在这方面</w:t>
      </w:r>
      <w:r>
        <w:rPr>
          <w:rFonts w:eastAsia="SimHei" w:hint="eastAsia"/>
        </w:rPr>
        <w:t>，</w:t>
      </w:r>
      <w:r w:rsidRPr="00ED0A25">
        <w:rPr>
          <w:rFonts w:eastAsia="SimHei" w:hint="eastAsia"/>
        </w:rPr>
        <w:t>委员会提请缔约国注意其关于每个人参与文化生活权利的第</w:t>
      </w:r>
      <w:r w:rsidRPr="00ED0A25">
        <w:rPr>
          <w:rFonts w:eastAsia="SimHei" w:hint="eastAsia"/>
        </w:rPr>
        <w:t>21</w:t>
      </w:r>
      <w:r w:rsidRPr="00ED0A25">
        <w:rPr>
          <w:rFonts w:eastAsia="SimHei" w:hint="eastAsia"/>
        </w:rPr>
        <w:t>号</w:t>
      </w:r>
      <w:r>
        <w:rPr>
          <w:rFonts w:eastAsia="SimHei" w:hint="eastAsia"/>
        </w:rPr>
        <w:t>(</w:t>
      </w:r>
      <w:r w:rsidRPr="00ED0A25">
        <w:rPr>
          <w:rFonts w:eastAsia="SimHei" w:hint="eastAsia"/>
        </w:rPr>
        <w:t>2009</w:t>
      </w:r>
      <w:r>
        <w:rPr>
          <w:rFonts w:eastAsia="SimHei" w:hint="eastAsia"/>
        </w:rPr>
        <w:t>)</w:t>
      </w:r>
      <w:r w:rsidRPr="00ED0A25">
        <w:rPr>
          <w:rFonts w:eastAsia="SimHei" w:hint="eastAsia"/>
        </w:rPr>
        <w:t>一般性意见。</w:t>
      </w:r>
    </w:p>
    <w:p w:rsidR="004B493C" w:rsidRPr="00413A26" w:rsidRDefault="004B493C" w:rsidP="004B493C">
      <w:pPr>
        <w:pStyle w:val="SingleTxtGC"/>
        <w:rPr>
          <w:rFonts w:eastAsia="SimHei" w:hint="eastAsia"/>
        </w:rPr>
      </w:pPr>
      <w:r>
        <w:rPr>
          <w:rFonts w:eastAsia="SimHei" w:hint="eastAsia"/>
        </w:rPr>
        <w:t>(24)</w:t>
      </w:r>
      <w:r w:rsidRPr="00413A26">
        <w:rPr>
          <w:rFonts w:eastAsia="SimHei" w:hint="eastAsia"/>
        </w:rPr>
        <w:t xml:space="preserve">  </w:t>
      </w:r>
      <w:r w:rsidRPr="005C1B91">
        <w:rPr>
          <w:rFonts w:eastAsia="SimHei" w:hint="eastAsia"/>
          <w:spacing w:val="-2"/>
        </w:rPr>
        <w:t>委员会建议缔约国考虑签署与批准《经济、社会和文化权利国际公约任择议定书》。委员会还鼓励缔约国考虑批准《保护所有人免遭强迫失踪国际公约》</w:t>
      </w:r>
      <w:r w:rsidRPr="00413A26">
        <w:rPr>
          <w:rFonts w:eastAsia="SimHei" w:hint="eastAsia"/>
        </w:rPr>
        <w:t>。</w:t>
      </w:r>
    </w:p>
    <w:p w:rsidR="004B493C" w:rsidRPr="00413A26" w:rsidRDefault="004B493C" w:rsidP="004B493C">
      <w:pPr>
        <w:pStyle w:val="SingleTxtGC"/>
        <w:rPr>
          <w:rFonts w:eastAsia="SimHei" w:hint="eastAsia"/>
        </w:rPr>
      </w:pPr>
      <w:r>
        <w:rPr>
          <w:rFonts w:eastAsia="SimHei" w:hint="eastAsia"/>
        </w:rPr>
        <w:t>(25)</w:t>
      </w:r>
      <w:r w:rsidRPr="00413A26">
        <w:rPr>
          <w:rFonts w:eastAsia="SimHei" w:hint="eastAsia"/>
        </w:rPr>
        <w:t xml:space="preserve">  </w:t>
      </w:r>
      <w:r w:rsidRPr="00413A26">
        <w:rPr>
          <w:rFonts w:eastAsia="SimHei" w:hint="eastAsia"/>
        </w:rPr>
        <w:t>委员会请缔约国向社会各阶层</w:t>
      </w:r>
      <w:r>
        <w:rPr>
          <w:rFonts w:eastAsia="SimHei" w:hint="eastAsia"/>
        </w:rPr>
        <w:t>，</w:t>
      </w:r>
      <w:r w:rsidRPr="00413A26">
        <w:rPr>
          <w:rFonts w:eastAsia="SimHei" w:hint="eastAsia"/>
        </w:rPr>
        <w:t>特别是国家官员、司法部门和民间社会组织广泛宣传这些结论性意见</w:t>
      </w:r>
      <w:r>
        <w:rPr>
          <w:rFonts w:eastAsia="SimHei" w:hint="eastAsia"/>
        </w:rPr>
        <w:t>，</w:t>
      </w:r>
      <w:r w:rsidRPr="00413A26">
        <w:rPr>
          <w:rFonts w:eastAsia="SimHei" w:hint="eastAsia"/>
        </w:rPr>
        <w:t>并在下次定期报告中向委员会通报为落实这些意见所采取的措施。委员会还鼓励缔约国继续让民间社会组织参加下一次定期报告提交前在国家一级进行的讨论。</w:t>
      </w:r>
    </w:p>
    <w:p w:rsidR="004B493C" w:rsidRPr="00413A26" w:rsidRDefault="004B493C" w:rsidP="004B493C">
      <w:pPr>
        <w:pStyle w:val="SingleTxtGC"/>
        <w:rPr>
          <w:rFonts w:eastAsia="SimHei" w:hint="eastAsia"/>
        </w:rPr>
      </w:pPr>
      <w:r>
        <w:rPr>
          <w:rFonts w:eastAsia="SimHei" w:hint="eastAsia"/>
        </w:rPr>
        <w:t>(26)</w:t>
      </w:r>
      <w:r w:rsidRPr="00413A26">
        <w:rPr>
          <w:rFonts w:eastAsia="SimHei" w:hint="eastAsia"/>
        </w:rPr>
        <w:t xml:space="preserve">  </w:t>
      </w:r>
      <w:r w:rsidRPr="00413A26">
        <w:rPr>
          <w:rFonts w:eastAsia="SimHei" w:hint="eastAsia"/>
        </w:rPr>
        <w:t>委员会请缔约国按照国际人权条约提交报告的统一准则提交核心文件。</w:t>
      </w:r>
    </w:p>
    <w:p w:rsidR="004B493C" w:rsidRPr="00413A26" w:rsidRDefault="004B493C" w:rsidP="004B493C">
      <w:pPr>
        <w:pStyle w:val="SingleTxtGC"/>
        <w:rPr>
          <w:rFonts w:eastAsia="SimHei" w:hint="eastAsia"/>
        </w:rPr>
      </w:pPr>
      <w:r>
        <w:rPr>
          <w:rFonts w:eastAsia="SimHei" w:hint="eastAsia"/>
        </w:rPr>
        <w:t>(27)</w:t>
      </w:r>
      <w:r w:rsidRPr="00413A26">
        <w:rPr>
          <w:rFonts w:eastAsia="SimHei" w:hint="eastAsia"/>
        </w:rPr>
        <w:t xml:space="preserve">  </w:t>
      </w:r>
      <w:r w:rsidRPr="00413A26">
        <w:rPr>
          <w:rFonts w:eastAsia="SimHei" w:hint="eastAsia"/>
        </w:rPr>
        <w:t>委员会请缔约国在</w:t>
      </w:r>
      <w:r w:rsidRPr="00413A26">
        <w:rPr>
          <w:rFonts w:eastAsia="SimHei" w:hint="eastAsia"/>
        </w:rPr>
        <w:t>2017</w:t>
      </w:r>
      <w:r w:rsidRPr="00413A26">
        <w:rPr>
          <w:rFonts w:eastAsia="SimHei" w:hint="eastAsia"/>
        </w:rPr>
        <w:t>年</w:t>
      </w:r>
      <w:r w:rsidRPr="00413A26">
        <w:rPr>
          <w:rFonts w:eastAsia="SimHei" w:hint="eastAsia"/>
        </w:rPr>
        <w:t>11</w:t>
      </w:r>
      <w:r w:rsidRPr="00413A26">
        <w:rPr>
          <w:rFonts w:eastAsia="SimHei" w:hint="eastAsia"/>
        </w:rPr>
        <w:t>月</w:t>
      </w:r>
      <w:r w:rsidRPr="00413A26">
        <w:rPr>
          <w:rFonts w:eastAsia="SimHei" w:hint="eastAsia"/>
        </w:rPr>
        <w:t>30</w:t>
      </w:r>
      <w:r w:rsidRPr="00413A26">
        <w:rPr>
          <w:rFonts w:eastAsia="SimHei" w:hint="eastAsia"/>
        </w:rPr>
        <w:t>日之前按照委员会</w:t>
      </w:r>
      <w:r w:rsidRPr="00413A26">
        <w:rPr>
          <w:rFonts w:eastAsia="SimHei" w:hint="eastAsia"/>
        </w:rPr>
        <w:t>2008</w:t>
      </w:r>
      <w:r w:rsidRPr="00413A26">
        <w:rPr>
          <w:rFonts w:eastAsia="SimHei" w:hint="eastAsia"/>
        </w:rPr>
        <w:t>年通过的准则</w:t>
      </w:r>
      <w:r>
        <w:rPr>
          <w:rFonts w:eastAsia="SimHei" w:hint="eastAsia"/>
        </w:rPr>
        <w:t>(</w:t>
      </w:r>
      <w:r w:rsidRPr="00413A26">
        <w:rPr>
          <w:rFonts w:eastAsia="SimHei"/>
        </w:rPr>
        <w:t>E</w:t>
      </w:r>
      <w:r>
        <w:rPr>
          <w:rFonts w:eastAsia="SimHei"/>
        </w:rPr>
        <w:t>/</w:t>
      </w:r>
      <w:r w:rsidRPr="00413A26">
        <w:rPr>
          <w:rFonts w:eastAsia="SimHei"/>
        </w:rPr>
        <w:t>C.12</w:t>
      </w:r>
      <w:r>
        <w:rPr>
          <w:rFonts w:eastAsia="SimHei"/>
        </w:rPr>
        <w:t>/</w:t>
      </w:r>
      <w:r w:rsidRPr="00413A26">
        <w:rPr>
          <w:rFonts w:eastAsia="SimHei"/>
        </w:rPr>
        <w:t>2008</w:t>
      </w:r>
      <w:r>
        <w:rPr>
          <w:rFonts w:eastAsia="SimHei"/>
        </w:rPr>
        <w:t>/</w:t>
      </w:r>
      <w:r w:rsidRPr="00413A26">
        <w:rPr>
          <w:rFonts w:eastAsia="SimHei"/>
        </w:rPr>
        <w:t>2</w:t>
      </w:r>
      <w:r>
        <w:rPr>
          <w:rFonts w:eastAsia="SimHei" w:hint="eastAsia"/>
        </w:rPr>
        <w:t>)</w:t>
      </w:r>
      <w:r w:rsidRPr="00413A26">
        <w:rPr>
          <w:rFonts w:eastAsia="SimHei" w:hint="eastAsia"/>
        </w:rPr>
        <w:t>提交下一次定期报告。</w:t>
      </w:r>
    </w:p>
    <w:p w:rsidR="004B493C" w:rsidRDefault="005C1B91" w:rsidP="005C1B91">
      <w:pPr>
        <w:pStyle w:val="H1GC"/>
        <w:rPr>
          <w:rFonts w:hint="eastAsia"/>
        </w:rPr>
      </w:pPr>
      <w:r>
        <w:rPr>
          <w:rFonts w:hint="eastAsia"/>
        </w:rPr>
        <w:tab/>
      </w:r>
      <w:r w:rsidR="004B493C">
        <w:rPr>
          <w:rFonts w:hint="eastAsia"/>
        </w:rPr>
        <w:t>78.</w:t>
      </w:r>
      <w:r>
        <w:rPr>
          <w:rFonts w:hint="eastAsia"/>
        </w:rPr>
        <w:tab/>
      </w:r>
      <w:r w:rsidR="004B493C">
        <w:rPr>
          <w:rFonts w:hint="eastAsia"/>
        </w:rPr>
        <w:t>厄瓜多尔</w:t>
      </w:r>
    </w:p>
    <w:p w:rsidR="004B493C" w:rsidRDefault="004B493C" w:rsidP="005C1B91">
      <w:pPr>
        <w:pStyle w:val="SingleTxtGC"/>
        <w:rPr>
          <w:rFonts w:hint="eastAsia"/>
        </w:rPr>
      </w:pPr>
      <w:r>
        <w:rPr>
          <w:rFonts w:hint="eastAsia"/>
        </w:rPr>
        <w:t xml:space="preserve">(1)  </w:t>
      </w:r>
      <w:r>
        <w:rPr>
          <w:rFonts w:hint="eastAsia"/>
        </w:rPr>
        <w:t>经济、社会和文化权利委员会在</w:t>
      </w:r>
      <w:r>
        <w:rPr>
          <w:rFonts w:hint="eastAsia"/>
        </w:rPr>
        <w:t>2012</w:t>
      </w:r>
      <w:r>
        <w:rPr>
          <w:rFonts w:hint="eastAsia"/>
        </w:rPr>
        <w:t>年</w:t>
      </w:r>
      <w:r>
        <w:rPr>
          <w:rFonts w:hint="eastAsia"/>
        </w:rPr>
        <w:t>11</w:t>
      </w:r>
      <w:r>
        <w:rPr>
          <w:rFonts w:hint="eastAsia"/>
        </w:rPr>
        <w:t>月</w:t>
      </w:r>
      <w:r>
        <w:rPr>
          <w:rFonts w:hint="eastAsia"/>
        </w:rPr>
        <w:t>14</w:t>
      </w:r>
      <w:r>
        <w:rPr>
          <w:rFonts w:hint="eastAsia"/>
        </w:rPr>
        <w:t>日和</w:t>
      </w:r>
      <w:r>
        <w:rPr>
          <w:rFonts w:hint="eastAsia"/>
        </w:rPr>
        <w:t>15</w:t>
      </w:r>
      <w:r>
        <w:rPr>
          <w:rFonts w:hint="eastAsia"/>
        </w:rPr>
        <w:t>日举行的第</w:t>
      </w:r>
      <w:r>
        <w:rPr>
          <w:rFonts w:hint="eastAsia"/>
        </w:rPr>
        <w:t>34</w:t>
      </w:r>
      <w:r>
        <w:rPr>
          <w:rFonts w:hint="eastAsia"/>
        </w:rPr>
        <w:t>和第</w:t>
      </w:r>
      <w:r>
        <w:rPr>
          <w:rFonts w:hint="eastAsia"/>
        </w:rPr>
        <w:t>35</w:t>
      </w:r>
      <w:r>
        <w:rPr>
          <w:rFonts w:hint="eastAsia"/>
        </w:rPr>
        <w:t>次会议</w:t>
      </w:r>
      <w:r>
        <w:rPr>
          <w:rFonts w:hint="eastAsia"/>
        </w:rPr>
        <w:t>(E/C.12/2012/SR.34</w:t>
      </w:r>
      <w:r>
        <w:rPr>
          <w:rFonts w:hint="eastAsia"/>
        </w:rPr>
        <w:t>和</w:t>
      </w:r>
      <w:r>
        <w:rPr>
          <w:rFonts w:hint="eastAsia"/>
        </w:rPr>
        <w:t>35)</w:t>
      </w:r>
      <w:r>
        <w:rPr>
          <w:rFonts w:hint="eastAsia"/>
        </w:rPr>
        <w:t>上审议了厄瓜多尔关于《经济、社会、文化权利国际公约》执行情况的第三次定期报告</w:t>
      </w:r>
      <w:r>
        <w:rPr>
          <w:rFonts w:hint="eastAsia"/>
        </w:rPr>
        <w:t>(E/C.12/ECU/3)</w:t>
      </w:r>
      <w:r>
        <w:rPr>
          <w:rFonts w:hint="eastAsia"/>
        </w:rPr>
        <w:t>，并在</w:t>
      </w:r>
      <w:r>
        <w:rPr>
          <w:rFonts w:hint="eastAsia"/>
        </w:rPr>
        <w:t>2012</w:t>
      </w:r>
      <w:r>
        <w:rPr>
          <w:rFonts w:hint="eastAsia"/>
        </w:rPr>
        <w:t>年</w:t>
      </w:r>
      <w:r>
        <w:rPr>
          <w:rFonts w:hint="eastAsia"/>
        </w:rPr>
        <w:t>11</w:t>
      </w:r>
      <w:r>
        <w:rPr>
          <w:rFonts w:hint="eastAsia"/>
        </w:rPr>
        <w:t>月</w:t>
      </w:r>
      <w:r>
        <w:rPr>
          <w:rFonts w:hint="eastAsia"/>
        </w:rPr>
        <w:t>30</w:t>
      </w:r>
      <w:r>
        <w:rPr>
          <w:rFonts w:hint="eastAsia"/>
        </w:rPr>
        <w:t>日举行的第八次会议上通过了以下结论性意见。</w:t>
      </w:r>
    </w:p>
    <w:p w:rsidR="004B493C" w:rsidRDefault="004B493C" w:rsidP="005C1B91">
      <w:pPr>
        <w:pStyle w:val="H1GC"/>
        <w:rPr>
          <w:rFonts w:hint="eastAsia"/>
        </w:rPr>
      </w:pPr>
      <w:r>
        <w:rPr>
          <w:rFonts w:hint="eastAsia"/>
        </w:rPr>
        <w:tab/>
        <w:t>A.</w:t>
      </w:r>
      <w:r>
        <w:rPr>
          <w:rFonts w:hint="eastAsia"/>
        </w:rPr>
        <w:tab/>
      </w:r>
      <w:r>
        <w:rPr>
          <w:rFonts w:hint="eastAsia"/>
        </w:rPr>
        <w:t>导言</w:t>
      </w:r>
    </w:p>
    <w:p w:rsidR="004B493C" w:rsidRDefault="004B493C" w:rsidP="004B493C">
      <w:pPr>
        <w:pStyle w:val="SingleTxtGC"/>
        <w:rPr>
          <w:rFonts w:hint="eastAsia"/>
        </w:rPr>
      </w:pPr>
      <w:r>
        <w:rPr>
          <w:rFonts w:hint="eastAsia"/>
        </w:rPr>
        <w:t xml:space="preserve">(2)  </w:t>
      </w:r>
      <w:r>
        <w:rPr>
          <w:rFonts w:hint="eastAsia"/>
        </w:rPr>
        <w:t>委员会欢迎厄瓜多尔的第三次定期报告及其对问题清单的书面答复。委员会感谢社会发展协调部部长带领的缔约国代表团与委员会积极对话。</w:t>
      </w:r>
    </w:p>
    <w:p w:rsidR="004B493C" w:rsidRDefault="004B493C" w:rsidP="005C1B91">
      <w:pPr>
        <w:pStyle w:val="H1GC"/>
        <w:rPr>
          <w:rFonts w:hint="eastAsia"/>
        </w:rPr>
      </w:pPr>
      <w:r>
        <w:rPr>
          <w:rFonts w:hint="eastAsia"/>
        </w:rPr>
        <w:tab/>
        <w:t>B.</w:t>
      </w:r>
      <w:r>
        <w:rPr>
          <w:rFonts w:hint="eastAsia"/>
        </w:rPr>
        <w:tab/>
      </w:r>
      <w:r>
        <w:rPr>
          <w:rFonts w:hint="eastAsia"/>
        </w:rPr>
        <w:t>积极方面</w:t>
      </w:r>
    </w:p>
    <w:p w:rsidR="004B493C" w:rsidRDefault="004B493C" w:rsidP="004B493C">
      <w:pPr>
        <w:pStyle w:val="SingleTxtGC"/>
        <w:rPr>
          <w:rFonts w:hint="eastAsia"/>
        </w:rPr>
      </w:pPr>
      <w:r>
        <w:rPr>
          <w:rFonts w:hint="eastAsia"/>
        </w:rPr>
        <w:t xml:space="preserve">(3)  </w:t>
      </w:r>
      <w:r>
        <w:rPr>
          <w:rFonts w:hint="eastAsia"/>
        </w:rPr>
        <w:t>委员会对缔约国批准了《经济、社会、文化权利国际公约任择议定书》</w:t>
      </w:r>
      <w:r>
        <w:rPr>
          <w:rFonts w:hint="eastAsia"/>
        </w:rPr>
        <w:t>(</w:t>
      </w:r>
      <w:r>
        <w:rPr>
          <w:rFonts w:hint="eastAsia"/>
        </w:rPr>
        <w:t>大会第</w:t>
      </w:r>
      <w:r>
        <w:rPr>
          <w:rFonts w:hint="eastAsia"/>
        </w:rPr>
        <w:t>63/117</w:t>
      </w:r>
      <w:r>
        <w:rPr>
          <w:rFonts w:hint="eastAsia"/>
        </w:rPr>
        <w:t>号决议附件</w:t>
      </w:r>
      <w:r>
        <w:rPr>
          <w:rFonts w:hint="eastAsia"/>
        </w:rPr>
        <w:t>)</w:t>
      </w:r>
      <w:r>
        <w:rPr>
          <w:rFonts w:hint="eastAsia"/>
        </w:rPr>
        <w:t>表示欢迎，称赞缔约国是第一个批准该公约的国家。</w:t>
      </w:r>
    </w:p>
    <w:p w:rsidR="004B493C" w:rsidRDefault="004B493C" w:rsidP="004B493C">
      <w:pPr>
        <w:pStyle w:val="SingleTxtGC"/>
        <w:rPr>
          <w:rFonts w:hint="eastAsia"/>
        </w:rPr>
      </w:pPr>
      <w:r>
        <w:rPr>
          <w:rFonts w:hint="eastAsia"/>
        </w:rPr>
        <w:t xml:space="preserve">(4)  </w:t>
      </w:r>
      <w:r>
        <w:rPr>
          <w:rFonts w:hint="eastAsia"/>
        </w:rPr>
        <w:t>委员会还注意到缔约国批准了许多其他国际文书：</w:t>
      </w:r>
    </w:p>
    <w:p w:rsidR="004B493C" w:rsidRDefault="004B493C" w:rsidP="004B493C">
      <w:pPr>
        <w:pStyle w:val="SingleTxtGC"/>
        <w:numPr>
          <w:ilvl w:val="0"/>
          <w:numId w:val="23"/>
        </w:numPr>
        <w:rPr>
          <w:rFonts w:hint="eastAsia"/>
        </w:rPr>
      </w:pPr>
      <w:r>
        <w:rPr>
          <w:rFonts w:hint="eastAsia"/>
        </w:rPr>
        <w:t>《残疾人权利公约》及其任择议定书；</w:t>
      </w:r>
    </w:p>
    <w:p w:rsidR="004B493C" w:rsidRDefault="004B493C" w:rsidP="004B493C">
      <w:pPr>
        <w:pStyle w:val="SingleTxtGC"/>
        <w:numPr>
          <w:ilvl w:val="0"/>
          <w:numId w:val="23"/>
        </w:numPr>
        <w:rPr>
          <w:rFonts w:hint="eastAsia"/>
        </w:rPr>
      </w:pPr>
      <w:r>
        <w:rPr>
          <w:rFonts w:hint="eastAsia"/>
        </w:rPr>
        <w:t>《禁止酷刑和其他残忍、不人道或有辱人格的待遇或处罚公约任择议定书》；</w:t>
      </w:r>
    </w:p>
    <w:p w:rsidR="004B493C" w:rsidRDefault="004B493C" w:rsidP="004B493C">
      <w:pPr>
        <w:pStyle w:val="SingleTxtGC"/>
        <w:numPr>
          <w:ilvl w:val="0"/>
          <w:numId w:val="23"/>
        </w:numPr>
        <w:rPr>
          <w:rFonts w:hint="eastAsia"/>
        </w:rPr>
      </w:pPr>
      <w:r>
        <w:rPr>
          <w:rFonts w:hint="eastAsia"/>
        </w:rPr>
        <w:t>《保护所有人免遭强迫失踪国际公约》。</w:t>
      </w:r>
    </w:p>
    <w:p w:rsidR="004B493C" w:rsidRDefault="004B493C" w:rsidP="004B493C">
      <w:pPr>
        <w:pStyle w:val="SingleTxtGC"/>
        <w:rPr>
          <w:rFonts w:hint="eastAsia"/>
        </w:rPr>
      </w:pPr>
      <w:r>
        <w:rPr>
          <w:rFonts w:hint="eastAsia"/>
        </w:rPr>
        <w:t xml:space="preserve">(5)  </w:t>
      </w:r>
      <w:r>
        <w:rPr>
          <w:rFonts w:hint="eastAsia"/>
        </w:rPr>
        <w:t>委员会欣见自</w:t>
      </w:r>
      <w:r>
        <w:rPr>
          <w:rFonts w:hint="eastAsia"/>
        </w:rPr>
        <w:t>2004</w:t>
      </w:r>
      <w:r>
        <w:rPr>
          <w:rFonts w:hint="eastAsia"/>
        </w:rPr>
        <w:t>年通过关于厄瓜多尔第二次定期报告的结论性意见</w:t>
      </w:r>
      <w:r>
        <w:rPr>
          <w:rFonts w:hint="eastAsia"/>
        </w:rPr>
        <w:t>(E/C.12/1/Add.100)</w:t>
      </w:r>
      <w:r>
        <w:rPr>
          <w:rFonts w:hint="eastAsia"/>
        </w:rPr>
        <w:t>以来，缔约国关于人的发展和减贫的社会指标有所进步，预算中用于经济和社会支出的金额有所增加。</w:t>
      </w:r>
    </w:p>
    <w:p w:rsidR="004B493C" w:rsidRDefault="004B493C" w:rsidP="004B493C">
      <w:pPr>
        <w:pStyle w:val="SingleTxtGC"/>
        <w:rPr>
          <w:rFonts w:hint="eastAsia"/>
        </w:rPr>
      </w:pPr>
      <w:r>
        <w:rPr>
          <w:rFonts w:hint="eastAsia"/>
        </w:rPr>
        <w:t xml:space="preserve">(6)  </w:t>
      </w:r>
      <w:r>
        <w:rPr>
          <w:rFonts w:hint="eastAsia"/>
        </w:rPr>
        <w:t>委员会希望强调，厄瓜多尔</w:t>
      </w:r>
      <w:r>
        <w:rPr>
          <w:rFonts w:hint="eastAsia"/>
        </w:rPr>
        <w:t>2008</w:t>
      </w:r>
      <w:r>
        <w:rPr>
          <w:rFonts w:hint="eastAsia"/>
        </w:rPr>
        <w:t>年通过了新宪法，其中规定直接适用《宪法》及国际人权文书所列人权，行使人权时采取非歧视原则，以及宪法保护行动等司法机制可强制落实人权。</w:t>
      </w:r>
    </w:p>
    <w:p w:rsidR="004B493C" w:rsidRDefault="004B493C" w:rsidP="004B493C">
      <w:pPr>
        <w:pStyle w:val="SingleTxtGC"/>
        <w:rPr>
          <w:rFonts w:hint="eastAsia"/>
        </w:rPr>
      </w:pPr>
      <w:r>
        <w:rPr>
          <w:rFonts w:hint="eastAsia"/>
        </w:rPr>
        <w:t xml:space="preserve">(7)  </w:t>
      </w:r>
      <w:r>
        <w:rPr>
          <w:rFonts w:hint="eastAsia"/>
        </w:rPr>
        <w:t>委员会注意到缔约国在制订立法框架以确保享有《公约》所载众多权利方面取得的进展：</w:t>
      </w:r>
    </w:p>
    <w:p w:rsidR="004B493C" w:rsidRDefault="004B493C" w:rsidP="004B493C">
      <w:pPr>
        <w:pStyle w:val="SingleTxtGC"/>
        <w:numPr>
          <w:ilvl w:val="0"/>
          <w:numId w:val="24"/>
        </w:numPr>
        <w:rPr>
          <w:rFonts w:hint="eastAsia"/>
        </w:rPr>
      </w:pPr>
      <w:r w:rsidRPr="0019090F">
        <w:rPr>
          <w:rFonts w:hint="eastAsia"/>
          <w:spacing w:val="-2"/>
        </w:rPr>
        <w:t>《粮食主权法》，发布于</w:t>
      </w:r>
      <w:r w:rsidRPr="0019090F">
        <w:rPr>
          <w:rFonts w:hint="eastAsia"/>
          <w:spacing w:val="-2"/>
        </w:rPr>
        <w:t>2009</w:t>
      </w:r>
      <w:r w:rsidRPr="0019090F">
        <w:rPr>
          <w:rFonts w:hint="eastAsia"/>
          <w:spacing w:val="-2"/>
        </w:rPr>
        <w:t>年</w:t>
      </w:r>
      <w:r w:rsidRPr="0019090F">
        <w:rPr>
          <w:rFonts w:hint="eastAsia"/>
          <w:spacing w:val="-2"/>
        </w:rPr>
        <w:t>5</w:t>
      </w:r>
      <w:r w:rsidRPr="0019090F">
        <w:rPr>
          <w:rFonts w:hint="eastAsia"/>
          <w:spacing w:val="-2"/>
        </w:rPr>
        <w:t>月</w:t>
      </w:r>
      <w:r w:rsidRPr="0019090F">
        <w:rPr>
          <w:rFonts w:hint="eastAsia"/>
          <w:spacing w:val="-2"/>
        </w:rPr>
        <w:t>5</w:t>
      </w:r>
      <w:r w:rsidRPr="0019090F">
        <w:rPr>
          <w:rFonts w:hint="eastAsia"/>
          <w:spacing w:val="-2"/>
        </w:rPr>
        <w:t>日第</w:t>
      </w:r>
      <w:r w:rsidRPr="0019090F">
        <w:rPr>
          <w:rFonts w:hint="eastAsia"/>
          <w:spacing w:val="-2"/>
        </w:rPr>
        <w:t>583</w:t>
      </w:r>
      <w:r w:rsidRPr="0019090F">
        <w:rPr>
          <w:rFonts w:hint="eastAsia"/>
          <w:spacing w:val="-2"/>
        </w:rPr>
        <w:t>号《政府公报》补编</w:t>
      </w:r>
      <w:r>
        <w:rPr>
          <w:rFonts w:hint="eastAsia"/>
        </w:rPr>
        <w:t>；</w:t>
      </w:r>
    </w:p>
    <w:p w:rsidR="004B493C" w:rsidRDefault="004B493C" w:rsidP="004B493C">
      <w:pPr>
        <w:pStyle w:val="SingleTxtGC"/>
        <w:numPr>
          <w:ilvl w:val="0"/>
          <w:numId w:val="24"/>
        </w:numPr>
        <w:rPr>
          <w:rFonts w:hint="eastAsia"/>
        </w:rPr>
      </w:pPr>
      <w:r>
        <w:rPr>
          <w:rFonts w:hint="eastAsia"/>
        </w:rPr>
        <w:t>《高等教育法》，发布于</w:t>
      </w:r>
      <w:r>
        <w:rPr>
          <w:rFonts w:hint="eastAsia"/>
        </w:rPr>
        <w:t>2010</w:t>
      </w:r>
      <w:r>
        <w:rPr>
          <w:rFonts w:hint="eastAsia"/>
        </w:rPr>
        <w:t>年</w:t>
      </w:r>
      <w:r>
        <w:rPr>
          <w:rFonts w:hint="eastAsia"/>
        </w:rPr>
        <w:t>10</w:t>
      </w:r>
      <w:r>
        <w:rPr>
          <w:rFonts w:hint="eastAsia"/>
        </w:rPr>
        <w:t>月</w:t>
      </w:r>
      <w:r>
        <w:rPr>
          <w:rFonts w:hint="eastAsia"/>
        </w:rPr>
        <w:t>12</w:t>
      </w:r>
      <w:r>
        <w:rPr>
          <w:rFonts w:hint="eastAsia"/>
        </w:rPr>
        <w:t>日第</w:t>
      </w:r>
      <w:r>
        <w:rPr>
          <w:rFonts w:hint="eastAsia"/>
        </w:rPr>
        <w:t>298</w:t>
      </w:r>
      <w:r>
        <w:rPr>
          <w:rFonts w:hint="eastAsia"/>
        </w:rPr>
        <w:t>号《政府公报》；</w:t>
      </w:r>
    </w:p>
    <w:p w:rsidR="004B493C" w:rsidRDefault="004B493C" w:rsidP="004B493C">
      <w:pPr>
        <w:pStyle w:val="SingleTxtGC"/>
        <w:numPr>
          <w:ilvl w:val="0"/>
          <w:numId w:val="24"/>
        </w:numPr>
        <w:rPr>
          <w:rFonts w:hint="eastAsia"/>
        </w:rPr>
      </w:pPr>
      <w:r>
        <w:rPr>
          <w:rFonts w:hint="eastAsia"/>
        </w:rPr>
        <w:t>《</w:t>
      </w:r>
      <w:r w:rsidRPr="0019090F">
        <w:rPr>
          <w:rFonts w:hint="eastAsia"/>
          <w:spacing w:val="-2"/>
        </w:rPr>
        <w:t>残疾人法》，发布于</w:t>
      </w:r>
      <w:r w:rsidRPr="0019090F">
        <w:rPr>
          <w:rFonts w:hint="eastAsia"/>
          <w:spacing w:val="-2"/>
        </w:rPr>
        <w:t>2012</w:t>
      </w:r>
      <w:r w:rsidRPr="0019090F">
        <w:rPr>
          <w:rFonts w:hint="eastAsia"/>
          <w:spacing w:val="-2"/>
        </w:rPr>
        <w:t>年</w:t>
      </w:r>
      <w:r w:rsidRPr="0019090F">
        <w:rPr>
          <w:rFonts w:hint="eastAsia"/>
          <w:spacing w:val="-2"/>
        </w:rPr>
        <w:t>9</w:t>
      </w:r>
      <w:r w:rsidRPr="0019090F">
        <w:rPr>
          <w:rFonts w:hint="eastAsia"/>
          <w:spacing w:val="-2"/>
        </w:rPr>
        <w:t>月</w:t>
      </w:r>
      <w:r w:rsidRPr="0019090F">
        <w:rPr>
          <w:rFonts w:hint="eastAsia"/>
          <w:spacing w:val="-2"/>
        </w:rPr>
        <w:t>25</w:t>
      </w:r>
      <w:r w:rsidRPr="0019090F">
        <w:rPr>
          <w:rFonts w:hint="eastAsia"/>
          <w:spacing w:val="-2"/>
        </w:rPr>
        <w:t>日第</w:t>
      </w:r>
      <w:r w:rsidRPr="0019090F">
        <w:rPr>
          <w:rFonts w:hint="eastAsia"/>
          <w:spacing w:val="-2"/>
        </w:rPr>
        <w:t>796</w:t>
      </w:r>
      <w:r w:rsidRPr="0019090F">
        <w:rPr>
          <w:rFonts w:hint="eastAsia"/>
          <w:spacing w:val="-2"/>
        </w:rPr>
        <w:t>号《政府公报》补编；</w:t>
      </w:r>
    </w:p>
    <w:p w:rsidR="004B493C" w:rsidRDefault="004B493C" w:rsidP="004B493C">
      <w:pPr>
        <w:pStyle w:val="SingleTxtGC"/>
        <w:numPr>
          <w:ilvl w:val="0"/>
          <w:numId w:val="24"/>
        </w:numPr>
        <w:rPr>
          <w:rFonts w:hint="eastAsia"/>
        </w:rPr>
      </w:pPr>
      <w:r>
        <w:rPr>
          <w:rFonts w:hint="eastAsia"/>
        </w:rPr>
        <w:t>《劳工保护法》，发布于</w:t>
      </w:r>
      <w:r>
        <w:rPr>
          <w:rFonts w:hint="eastAsia"/>
        </w:rPr>
        <w:t>2012</w:t>
      </w:r>
      <w:r>
        <w:rPr>
          <w:rFonts w:hint="eastAsia"/>
        </w:rPr>
        <w:t>年</w:t>
      </w:r>
      <w:r>
        <w:rPr>
          <w:rFonts w:hint="eastAsia"/>
        </w:rPr>
        <w:t>9</w:t>
      </w:r>
      <w:r>
        <w:rPr>
          <w:rFonts w:hint="eastAsia"/>
        </w:rPr>
        <w:t>月</w:t>
      </w:r>
      <w:r>
        <w:rPr>
          <w:rFonts w:hint="eastAsia"/>
        </w:rPr>
        <w:t>26</w:t>
      </w:r>
      <w:r>
        <w:rPr>
          <w:rFonts w:hint="eastAsia"/>
        </w:rPr>
        <w:t>日第</w:t>
      </w:r>
      <w:r>
        <w:rPr>
          <w:rFonts w:hint="eastAsia"/>
        </w:rPr>
        <w:t>797</w:t>
      </w:r>
      <w:r>
        <w:rPr>
          <w:rFonts w:hint="eastAsia"/>
        </w:rPr>
        <w:t>号《政府公报》补编第二号。</w:t>
      </w:r>
    </w:p>
    <w:p w:rsidR="004B493C" w:rsidRDefault="004B493C" w:rsidP="004B493C">
      <w:pPr>
        <w:pStyle w:val="SingleTxtGC"/>
        <w:rPr>
          <w:rFonts w:hint="eastAsia"/>
        </w:rPr>
      </w:pPr>
      <w:r>
        <w:rPr>
          <w:rFonts w:hint="eastAsia"/>
        </w:rPr>
        <w:t xml:space="preserve">(8)  </w:t>
      </w:r>
      <w:r>
        <w:rPr>
          <w:rFonts w:hint="eastAsia"/>
        </w:rPr>
        <w:t>委员会赞赏地注意到缔约国就以下方面提供的资料：在对第</w:t>
      </w:r>
      <w:r>
        <w:rPr>
          <w:rFonts w:hint="eastAsia"/>
        </w:rPr>
        <w:t>1207-10-EP</w:t>
      </w:r>
      <w:r>
        <w:rPr>
          <w:rFonts w:hint="eastAsia"/>
        </w:rPr>
        <w:t>号案件、第</w:t>
      </w:r>
      <w:r>
        <w:rPr>
          <w:rFonts w:hint="eastAsia"/>
        </w:rPr>
        <w:t>148-12-SEP-CC(</w:t>
      </w:r>
      <w:r>
        <w:rPr>
          <w:rFonts w:hint="eastAsia"/>
        </w:rPr>
        <w:t>保护住房权的非常诉讼</w:t>
      </w:r>
      <w:r>
        <w:rPr>
          <w:rFonts w:hint="eastAsia"/>
        </w:rPr>
        <w:t>)</w:t>
      </w:r>
      <w:r>
        <w:rPr>
          <w:rFonts w:hint="eastAsia"/>
        </w:rPr>
        <w:t>、第</w:t>
      </w:r>
      <w:r>
        <w:rPr>
          <w:rFonts w:hint="eastAsia"/>
        </w:rPr>
        <w:t>1586-2008-RA</w:t>
      </w:r>
      <w:r>
        <w:rPr>
          <w:rFonts w:hint="eastAsia"/>
        </w:rPr>
        <w:t>号案件</w:t>
      </w:r>
      <w:r>
        <w:rPr>
          <w:rFonts w:hint="eastAsia"/>
        </w:rPr>
        <w:t>(</w:t>
      </w:r>
      <w:r>
        <w:rPr>
          <w:rFonts w:hint="eastAsia"/>
        </w:rPr>
        <w:t>工作权方面的保护宪法权利行动</w:t>
      </w:r>
      <w:r>
        <w:rPr>
          <w:rFonts w:hint="eastAsia"/>
        </w:rPr>
        <w:t>)</w:t>
      </w:r>
      <w:r>
        <w:rPr>
          <w:rFonts w:hint="eastAsia"/>
        </w:rPr>
        <w:t>和第</w:t>
      </w:r>
      <w:r>
        <w:rPr>
          <w:rFonts w:hint="eastAsia"/>
        </w:rPr>
        <w:t>0907-2008-RA</w:t>
      </w:r>
      <w:r>
        <w:rPr>
          <w:rFonts w:hint="eastAsia"/>
        </w:rPr>
        <w:t>号案件</w:t>
      </w:r>
      <w:r>
        <w:rPr>
          <w:rFonts w:hint="eastAsia"/>
        </w:rPr>
        <w:t>(</w:t>
      </w:r>
      <w:r>
        <w:rPr>
          <w:rFonts w:hint="eastAsia"/>
        </w:rPr>
        <w:t>教育权方面的保护宪法权利行动</w:t>
      </w:r>
      <w:r>
        <w:rPr>
          <w:rFonts w:hint="eastAsia"/>
        </w:rPr>
        <w:t>)</w:t>
      </w:r>
      <w:r>
        <w:rPr>
          <w:rFonts w:hint="eastAsia"/>
        </w:rPr>
        <w:t>的司法解释中直接适用《公约》，并参考了委员会的判例、委员会关于适足住房权的第</w:t>
      </w:r>
      <w:r>
        <w:rPr>
          <w:rFonts w:hint="eastAsia"/>
        </w:rPr>
        <w:t>4</w:t>
      </w:r>
      <w:r>
        <w:rPr>
          <w:rFonts w:hint="eastAsia"/>
        </w:rPr>
        <w:t>号一般性意见</w:t>
      </w:r>
      <w:r>
        <w:rPr>
          <w:rFonts w:hint="eastAsia"/>
        </w:rPr>
        <w:t>(</w:t>
      </w:r>
      <w:r>
        <w:rPr>
          <w:rFonts w:hint="eastAsia"/>
        </w:rPr>
        <w:t>《公约》第十一条第一款</w:t>
      </w:r>
      <w:r>
        <w:rPr>
          <w:rFonts w:hint="eastAsia"/>
        </w:rPr>
        <w:t>)</w:t>
      </w:r>
      <w:r>
        <w:rPr>
          <w:rFonts w:hint="eastAsia"/>
        </w:rPr>
        <w:t>和委员会关于水权的第</w:t>
      </w:r>
      <w:r>
        <w:rPr>
          <w:rFonts w:hint="eastAsia"/>
        </w:rPr>
        <w:t>15</w:t>
      </w:r>
      <w:r>
        <w:rPr>
          <w:rFonts w:hint="eastAsia"/>
        </w:rPr>
        <w:t>号一般性意见</w:t>
      </w:r>
      <w:r>
        <w:rPr>
          <w:rFonts w:hint="eastAsia"/>
        </w:rPr>
        <w:t>(</w:t>
      </w:r>
      <w:r>
        <w:rPr>
          <w:rFonts w:hint="eastAsia"/>
        </w:rPr>
        <w:t>《公约》第十一和第十二条</w:t>
      </w:r>
      <w:r>
        <w:rPr>
          <w:rFonts w:hint="eastAsia"/>
        </w:rPr>
        <w:t>)</w:t>
      </w:r>
      <w:r>
        <w:rPr>
          <w:rFonts w:hint="eastAsia"/>
        </w:rPr>
        <w:t>。</w:t>
      </w:r>
    </w:p>
    <w:p w:rsidR="004B493C" w:rsidRDefault="004B493C" w:rsidP="0019090F">
      <w:pPr>
        <w:pStyle w:val="H1GC"/>
        <w:rPr>
          <w:rFonts w:hint="eastAsia"/>
        </w:rPr>
      </w:pPr>
      <w:r>
        <w:rPr>
          <w:rFonts w:hint="eastAsia"/>
        </w:rPr>
        <w:tab/>
        <w:t>C.</w:t>
      </w:r>
      <w:r>
        <w:rPr>
          <w:rFonts w:hint="eastAsia"/>
        </w:rPr>
        <w:tab/>
      </w:r>
      <w:r>
        <w:rPr>
          <w:rFonts w:hint="eastAsia"/>
        </w:rPr>
        <w:t>主要关注问题和建议</w:t>
      </w:r>
    </w:p>
    <w:p w:rsidR="004B493C" w:rsidRDefault="004B493C" w:rsidP="004B493C">
      <w:pPr>
        <w:pStyle w:val="SingleTxtGC"/>
        <w:rPr>
          <w:rFonts w:hint="eastAsia"/>
        </w:rPr>
      </w:pPr>
      <w:r>
        <w:rPr>
          <w:rFonts w:hint="eastAsia"/>
        </w:rPr>
        <w:t xml:space="preserve">(9)  </w:t>
      </w:r>
      <w:r>
        <w:rPr>
          <w:rFonts w:hint="eastAsia"/>
        </w:rPr>
        <w:t>委员会重申其表示关切的是，缔约国没有事先开展磋商，以获得土著人民就对其有影响的自然资源开发项目作出的事先、自由和知情同意。委员会特别表示关切的是，</w:t>
      </w:r>
      <w:r>
        <w:rPr>
          <w:rFonts w:hint="eastAsia"/>
        </w:rPr>
        <w:t>2012</w:t>
      </w:r>
      <w:r>
        <w:rPr>
          <w:rFonts w:hint="eastAsia"/>
        </w:rPr>
        <w:t>年</w:t>
      </w:r>
      <w:r>
        <w:rPr>
          <w:rFonts w:hint="eastAsia"/>
        </w:rPr>
        <w:t>8</w:t>
      </w:r>
      <w:r>
        <w:rPr>
          <w:rFonts w:hint="eastAsia"/>
        </w:rPr>
        <w:t>月第</w:t>
      </w:r>
      <w:r>
        <w:rPr>
          <w:rFonts w:hint="eastAsia"/>
        </w:rPr>
        <w:t>1247</w:t>
      </w:r>
      <w:r>
        <w:rPr>
          <w:rFonts w:hint="eastAsia"/>
        </w:rPr>
        <w:t>号行政令发布前没有与土著人民磋商，且该法令规定可能达成的任何协定必须基于业已存在的公共政策措施。委员会表示关切的是，缔约国传播信息，设立常设咨询办事处，在采矿和油气开发项目所在地组织参观，目的只是让人们了解这些项目，但这些活动未能引起跨文化对话，进而征求土著人民的同意并尊重其磋商权。</w:t>
      </w:r>
    </w:p>
    <w:p w:rsidR="004B493C" w:rsidRPr="00696BEC" w:rsidRDefault="004B493C" w:rsidP="004B493C">
      <w:pPr>
        <w:pStyle w:val="SingleTxtGC"/>
        <w:rPr>
          <w:rFonts w:eastAsia="SimHei" w:hint="eastAsia"/>
        </w:rPr>
      </w:pPr>
      <w:r w:rsidRPr="00696BEC">
        <w:rPr>
          <w:rFonts w:eastAsia="SimHei" w:hint="eastAsia"/>
        </w:rPr>
        <w:t>委员会敦促缔约国就采矿和油气资源勘探和开发</w:t>
      </w:r>
      <w:r>
        <w:rPr>
          <w:rFonts w:eastAsia="SimHei" w:hint="eastAsia"/>
        </w:rPr>
        <w:t>活动</w:t>
      </w:r>
      <w:r w:rsidRPr="00696BEC">
        <w:rPr>
          <w:rFonts w:eastAsia="SimHei" w:hint="eastAsia"/>
        </w:rPr>
        <w:t>开展磋商</w:t>
      </w:r>
      <w:r>
        <w:rPr>
          <w:rFonts w:eastAsia="SimHei" w:hint="eastAsia"/>
        </w:rPr>
        <w:t>，使有关</w:t>
      </w:r>
      <w:r w:rsidRPr="00696BEC">
        <w:rPr>
          <w:rFonts w:eastAsia="SimHei" w:hint="eastAsia"/>
        </w:rPr>
        <w:t>人民能够自由决定是否同意某个项目</w:t>
      </w:r>
      <w:r>
        <w:rPr>
          <w:rFonts w:eastAsia="SimHei" w:hint="eastAsia"/>
        </w:rPr>
        <w:t>，并为审议和决策以及采取文化保障措施和赔偿措施提供充分的机会和时间。应</w:t>
      </w:r>
      <w:r w:rsidRPr="00696BEC">
        <w:rPr>
          <w:rFonts w:eastAsia="SimHei" w:hint="eastAsia"/>
        </w:rPr>
        <w:t>依</w:t>
      </w:r>
      <w:r>
        <w:rPr>
          <w:rFonts w:eastAsia="SimHei" w:hint="eastAsia"/>
        </w:rPr>
        <w:t>据已制订的社区磋商程序及相关决定开展</w:t>
      </w:r>
      <w:r w:rsidRPr="00696BEC">
        <w:rPr>
          <w:rFonts w:eastAsia="SimHei" w:hint="eastAsia"/>
        </w:rPr>
        <w:t>磋商</w:t>
      </w:r>
      <w:r>
        <w:rPr>
          <w:rFonts w:eastAsia="SimHei" w:hint="eastAsia"/>
        </w:rPr>
        <w:t>，</w:t>
      </w:r>
      <w:r w:rsidRPr="00696BEC">
        <w:rPr>
          <w:rFonts w:eastAsia="SimHei" w:hint="eastAsia"/>
        </w:rPr>
        <w:t>委员会建议缔约国考虑暂停执行</w:t>
      </w:r>
      <w:r w:rsidRPr="00696BEC">
        <w:rPr>
          <w:rFonts w:eastAsia="SimHei" w:hint="eastAsia"/>
        </w:rPr>
        <w:t>2012</w:t>
      </w:r>
      <w:r w:rsidRPr="00696BEC">
        <w:rPr>
          <w:rFonts w:eastAsia="SimHei" w:hint="eastAsia"/>
        </w:rPr>
        <w:t>年第</w:t>
      </w:r>
      <w:r w:rsidRPr="00696BEC">
        <w:rPr>
          <w:rFonts w:eastAsia="SimHei" w:hint="eastAsia"/>
        </w:rPr>
        <w:t>1247</w:t>
      </w:r>
      <w:r w:rsidRPr="00696BEC">
        <w:rPr>
          <w:rFonts w:eastAsia="SimHei" w:hint="eastAsia"/>
        </w:rPr>
        <w:t>号行政令</w:t>
      </w:r>
      <w:r>
        <w:rPr>
          <w:rFonts w:eastAsia="SimHei" w:hint="eastAsia"/>
        </w:rPr>
        <w:t>，与土著人民一同制定关于行使磋商权的法律</w:t>
      </w:r>
      <w:r w:rsidRPr="00696BEC">
        <w:rPr>
          <w:rFonts w:eastAsia="SimHei" w:hint="eastAsia"/>
        </w:rPr>
        <w:t>措施</w:t>
      </w:r>
      <w:r>
        <w:rPr>
          <w:rFonts w:eastAsia="SimHei" w:hint="eastAsia"/>
        </w:rPr>
        <w:t>，并就拟议的法律进行</w:t>
      </w:r>
      <w:r w:rsidRPr="00696BEC">
        <w:rPr>
          <w:rFonts w:eastAsia="SimHei" w:hint="eastAsia"/>
        </w:rPr>
        <w:t>磋商。委员会敦促缔约国遵守美洲人权法院</w:t>
      </w:r>
      <w:r w:rsidRPr="00696BEC">
        <w:rPr>
          <w:rFonts w:eastAsia="SimHei" w:hint="eastAsia"/>
        </w:rPr>
        <w:t>2012</w:t>
      </w:r>
      <w:r w:rsidRPr="00696BEC">
        <w:rPr>
          <w:rFonts w:eastAsia="SimHei" w:hint="eastAsia"/>
        </w:rPr>
        <w:t>年</w:t>
      </w:r>
      <w:r w:rsidRPr="00696BEC">
        <w:rPr>
          <w:rFonts w:eastAsia="SimHei" w:hint="eastAsia"/>
        </w:rPr>
        <w:t>6</w:t>
      </w:r>
      <w:r w:rsidRPr="00696BEC">
        <w:rPr>
          <w:rFonts w:eastAsia="SimHei" w:hint="eastAsia"/>
        </w:rPr>
        <w:t>月</w:t>
      </w:r>
      <w:r w:rsidRPr="00696BEC">
        <w:rPr>
          <w:rFonts w:eastAsia="SimHei" w:hint="eastAsia"/>
        </w:rPr>
        <w:t>27</w:t>
      </w:r>
      <w:r>
        <w:rPr>
          <w:rFonts w:eastAsia="SimHei" w:hint="eastAsia"/>
        </w:rPr>
        <w:t>日关于</w:t>
      </w:r>
      <w:r w:rsidRPr="00486CA9">
        <w:rPr>
          <w:b/>
          <w:szCs w:val="24"/>
        </w:rPr>
        <w:t>Kichwa de Sarayaku</w:t>
      </w:r>
      <w:r w:rsidRPr="00696BEC">
        <w:rPr>
          <w:rFonts w:eastAsia="SimHei" w:hint="eastAsia"/>
        </w:rPr>
        <w:t>诉厄瓜多尔案的判决。</w:t>
      </w:r>
    </w:p>
    <w:p w:rsidR="004B493C" w:rsidRDefault="004B493C" w:rsidP="004B493C">
      <w:pPr>
        <w:pStyle w:val="SingleTxtGC"/>
        <w:rPr>
          <w:rFonts w:hint="eastAsia"/>
        </w:rPr>
      </w:pPr>
      <w:r>
        <w:rPr>
          <w:rFonts w:hint="eastAsia"/>
        </w:rPr>
        <w:t xml:space="preserve">(10)  </w:t>
      </w:r>
      <w:r>
        <w:rPr>
          <w:rFonts w:hint="eastAsia"/>
        </w:rPr>
        <w:t>委员会对一些社会和土著领袖受到刑事调查和定罪表示关切，他们因行政部门向立法部门提交的关于水管理和开发项目的法案将对</w:t>
      </w:r>
      <w:r w:rsidRPr="009E0F04">
        <w:rPr>
          <w:szCs w:val="24"/>
        </w:rPr>
        <w:t>Kimsakocha</w:t>
      </w:r>
      <w:r>
        <w:rPr>
          <w:rFonts w:hint="eastAsia"/>
        </w:rPr>
        <w:t>湖等自然保护区造成影响，参加了示威活动以示抗议。委员会表示关切的是，缔约国缺乏就自然资源开发建立共识的适当机制，这类机制能够帮助人们接受土著人民的世界观。</w:t>
      </w:r>
    </w:p>
    <w:p w:rsidR="004B493C" w:rsidRPr="00E660C4" w:rsidRDefault="004B493C" w:rsidP="004B493C">
      <w:pPr>
        <w:pStyle w:val="SingleTxtGC"/>
        <w:rPr>
          <w:rFonts w:eastAsia="SimHei" w:hint="eastAsia"/>
        </w:rPr>
      </w:pPr>
      <w:r>
        <w:rPr>
          <w:rFonts w:eastAsia="SimHei" w:hint="eastAsia"/>
        </w:rPr>
        <w:t>委员会建议缔约国为集会自由权和参加和平示威的权利提供有力</w:t>
      </w:r>
      <w:r w:rsidRPr="00E660C4">
        <w:rPr>
          <w:rFonts w:eastAsia="SimHei" w:hint="eastAsia"/>
        </w:rPr>
        <w:t>保障</w:t>
      </w:r>
      <w:r>
        <w:rPr>
          <w:rFonts w:eastAsia="SimHei" w:hint="eastAsia"/>
        </w:rPr>
        <w:t>，并规范执法官员就示威活动使用武力的情况。委员会还建议规定蓄意</w:t>
      </w:r>
      <w:r w:rsidRPr="00E660C4">
        <w:rPr>
          <w:rFonts w:eastAsia="SimHei" w:hint="eastAsia"/>
        </w:rPr>
        <w:t>破坏和恐怖主义等</w:t>
      </w:r>
      <w:r>
        <w:rPr>
          <w:rFonts w:eastAsia="SimHei" w:hint="eastAsia"/>
        </w:rPr>
        <w:t>刑事</w:t>
      </w:r>
      <w:r w:rsidRPr="00E660C4">
        <w:rPr>
          <w:rFonts w:eastAsia="SimHei" w:hint="eastAsia"/>
        </w:rPr>
        <w:t>罪行的适用范围</w:t>
      </w:r>
      <w:r>
        <w:rPr>
          <w:rFonts w:eastAsia="SimHei" w:hint="eastAsia"/>
        </w:rPr>
        <w:t>，限制对</w:t>
      </w:r>
      <w:r w:rsidRPr="00E660C4">
        <w:rPr>
          <w:rFonts w:eastAsia="SimHei" w:hint="eastAsia"/>
        </w:rPr>
        <w:t>示威活动</w:t>
      </w:r>
      <w:r>
        <w:rPr>
          <w:rFonts w:eastAsia="SimHei" w:hint="eastAsia"/>
        </w:rPr>
        <w:t>适用这类罪行。独立的调查委员会可</w:t>
      </w:r>
      <w:r w:rsidRPr="00E660C4">
        <w:rPr>
          <w:rFonts w:eastAsia="SimHei" w:hint="eastAsia"/>
        </w:rPr>
        <w:t>就针对公众抗议活动启动刑事诉讼是否适当发布意见。</w:t>
      </w:r>
    </w:p>
    <w:p w:rsidR="004B493C" w:rsidRDefault="004B493C" w:rsidP="004B493C">
      <w:pPr>
        <w:pStyle w:val="SingleTxtGC"/>
        <w:rPr>
          <w:rFonts w:hint="eastAsia"/>
        </w:rPr>
      </w:pPr>
      <w:r>
        <w:rPr>
          <w:rFonts w:hint="eastAsia"/>
        </w:rPr>
        <w:t xml:space="preserve">(11)  </w:t>
      </w:r>
      <w:r>
        <w:rPr>
          <w:rFonts w:hint="eastAsia"/>
        </w:rPr>
        <w:t>委员会表示关切的是，虽然缔约国的收入分配不平等状况有所缓解，但是仍存在明显的不平等，体现在该国的基尼系数高达</w:t>
      </w:r>
      <w:r w:rsidR="00F70FD8">
        <w:rPr>
          <w:rFonts w:hint="eastAsia"/>
        </w:rPr>
        <w:t>49.</w:t>
      </w:r>
      <w:r>
        <w:rPr>
          <w:rFonts w:hint="eastAsia"/>
        </w:rPr>
        <w:t>0</w:t>
      </w:r>
      <w:r>
        <w:rPr>
          <w:rFonts w:hint="eastAsia"/>
        </w:rPr>
        <w:t>。委员会感到遗憾的是，缔约国没有提供充分的按性别、族裔、地域、经济和社会状况分列的最新人口统计数据。</w:t>
      </w:r>
    </w:p>
    <w:p w:rsidR="004B493C" w:rsidRPr="00E660C4" w:rsidRDefault="004B493C" w:rsidP="004B493C">
      <w:pPr>
        <w:pStyle w:val="SingleTxtGC"/>
        <w:rPr>
          <w:rFonts w:eastAsia="SimHei" w:hint="eastAsia"/>
        </w:rPr>
      </w:pPr>
      <w:r w:rsidRPr="00E660C4">
        <w:rPr>
          <w:rFonts w:eastAsia="SimHei" w:hint="eastAsia"/>
        </w:rPr>
        <w:t>委员会建</w:t>
      </w:r>
      <w:r>
        <w:rPr>
          <w:rFonts w:eastAsia="SimHei" w:hint="eastAsia"/>
        </w:rPr>
        <w:t>议缔约国制定</w:t>
      </w:r>
      <w:r w:rsidRPr="00E660C4">
        <w:rPr>
          <w:rFonts w:eastAsia="SimHei" w:hint="eastAsia"/>
        </w:rPr>
        <w:t>以消除当前不平等</w:t>
      </w:r>
      <w:r>
        <w:rPr>
          <w:rFonts w:eastAsia="SimHei" w:hint="eastAsia"/>
        </w:rPr>
        <w:t>，</w:t>
      </w:r>
      <w:r w:rsidRPr="00E660C4">
        <w:rPr>
          <w:rFonts w:eastAsia="SimHei" w:hint="eastAsia"/>
        </w:rPr>
        <w:t>特别是</w:t>
      </w:r>
      <w:r>
        <w:rPr>
          <w:rFonts w:eastAsia="SimHei" w:hint="eastAsia"/>
        </w:rPr>
        <w:t>土著人民和非裔厄瓜多尔人遭遇</w:t>
      </w:r>
      <w:r w:rsidRPr="00E660C4">
        <w:rPr>
          <w:rFonts w:eastAsia="SimHei" w:hint="eastAsia"/>
        </w:rPr>
        <w:t>的不平等</w:t>
      </w:r>
      <w:r>
        <w:rPr>
          <w:rFonts w:eastAsia="SimHei" w:hint="eastAsia"/>
        </w:rPr>
        <w:t>为重点</w:t>
      </w:r>
      <w:r w:rsidRPr="00E660C4">
        <w:rPr>
          <w:rFonts w:eastAsia="SimHei" w:hint="eastAsia"/>
        </w:rPr>
        <w:t>的政策目标、基准和指标。委员会建议缔约国在联合国人权事务高级专员办事处人权顾问的技术援助下</w:t>
      </w:r>
      <w:r>
        <w:rPr>
          <w:rFonts w:eastAsia="SimHei" w:hint="eastAsia"/>
        </w:rPr>
        <w:t>，</w:t>
      </w:r>
      <w:r w:rsidRPr="00E660C4">
        <w:rPr>
          <w:rFonts w:eastAsia="SimHei" w:hint="eastAsia"/>
        </w:rPr>
        <w:t>继续制订公共政策指标</w:t>
      </w:r>
      <w:r>
        <w:rPr>
          <w:rFonts w:eastAsia="SimHei" w:hint="eastAsia"/>
        </w:rPr>
        <w:t>，用于衡量公共政策在减少不平等方面</w:t>
      </w:r>
      <w:r w:rsidRPr="00E660C4">
        <w:rPr>
          <w:rFonts w:eastAsia="SimHei" w:hint="eastAsia"/>
        </w:rPr>
        <w:t>的有效性。</w:t>
      </w:r>
    </w:p>
    <w:p w:rsidR="004B493C" w:rsidRDefault="004B493C" w:rsidP="004B493C">
      <w:pPr>
        <w:pStyle w:val="SingleTxtGC"/>
        <w:rPr>
          <w:rFonts w:hint="eastAsia"/>
        </w:rPr>
      </w:pPr>
      <w:r>
        <w:rPr>
          <w:rFonts w:hint="eastAsia"/>
        </w:rPr>
        <w:t xml:space="preserve">(12)  </w:t>
      </w:r>
      <w:r>
        <w:rPr>
          <w:rFonts w:hint="eastAsia"/>
        </w:rPr>
        <w:t>委员会对只有</w:t>
      </w:r>
      <w:r>
        <w:rPr>
          <w:rFonts w:hint="eastAsia"/>
        </w:rPr>
        <w:t>35%</w:t>
      </w:r>
      <w:r>
        <w:rPr>
          <w:rFonts w:hint="eastAsia"/>
        </w:rPr>
        <w:t>的残疾人参加经济活动表示关切，委员会还表示关切的是，缔约国未提供资料，说明采取了哪些措施消除残疾人仍然面临的各种形式的歧视。此外，委员会表示关切的是，当前社会方案，例如提供义肢的方案和为智力或社会心理残疾者家属提供特殊津贴的方案无法确保对残疾人权利的认可。</w:t>
      </w:r>
    </w:p>
    <w:p w:rsidR="004B493C" w:rsidRPr="00875933" w:rsidRDefault="004B493C" w:rsidP="004B493C">
      <w:pPr>
        <w:pStyle w:val="SingleTxtGC"/>
        <w:rPr>
          <w:rFonts w:eastAsia="SimHei" w:hint="eastAsia"/>
        </w:rPr>
      </w:pPr>
      <w:r w:rsidRPr="00875933">
        <w:rPr>
          <w:rFonts w:eastAsia="SimHei" w:hint="eastAsia"/>
        </w:rPr>
        <w:t>委员会建议缔约国继续努力</w:t>
      </w:r>
      <w:r>
        <w:rPr>
          <w:rFonts w:eastAsia="SimHei" w:hint="eastAsia"/>
        </w:rPr>
        <w:t>，</w:t>
      </w:r>
      <w:r w:rsidRPr="00875933">
        <w:rPr>
          <w:rFonts w:eastAsia="SimHei" w:hint="eastAsia"/>
        </w:rPr>
        <w:t>以实现有关多样性和残疾人技能的就业政策目标</w:t>
      </w:r>
      <w:r>
        <w:rPr>
          <w:rFonts w:eastAsia="SimHei" w:hint="eastAsia"/>
        </w:rPr>
        <w:t>，并确保在工作场所提供合理的便利条件。委员会鼓励缔约国制订体现</w:t>
      </w:r>
      <w:r w:rsidRPr="00875933">
        <w:rPr>
          <w:rFonts w:eastAsia="SimHei" w:hint="eastAsia"/>
        </w:rPr>
        <w:t>对残疾人权利的认可的公共政策</w:t>
      </w:r>
      <w:r>
        <w:rPr>
          <w:rFonts w:eastAsia="SimHei" w:hint="eastAsia"/>
        </w:rPr>
        <w:t>，且</w:t>
      </w:r>
      <w:r w:rsidRPr="00875933">
        <w:rPr>
          <w:rFonts w:eastAsia="SimHei" w:hint="eastAsia"/>
        </w:rPr>
        <w:t>这种认可不仅限于承认残疾人有权获得社会援助措施。委员会建议缔约国向监察员办公室提供必要资源</w:t>
      </w:r>
      <w:r>
        <w:rPr>
          <w:rFonts w:eastAsia="SimHei" w:hint="eastAsia"/>
        </w:rPr>
        <w:t>，以便监测尊重</w:t>
      </w:r>
      <w:r w:rsidRPr="00875933">
        <w:rPr>
          <w:rFonts w:eastAsia="SimHei" w:hint="eastAsia"/>
        </w:rPr>
        <w:t>残疾人权利的情况</w:t>
      </w:r>
      <w:r>
        <w:rPr>
          <w:rFonts w:eastAsia="SimHei" w:hint="eastAsia"/>
        </w:rPr>
        <w:t>，</w:t>
      </w:r>
      <w:r w:rsidRPr="00875933">
        <w:rPr>
          <w:rFonts w:eastAsia="SimHei" w:hint="eastAsia"/>
        </w:rPr>
        <w:t>并加强地方办事处适用</w:t>
      </w:r>
      <w:r w:rsidRPr="00875933">
        <w:rPr>
          <w:rFonts w:eastAsia="SimHei" w:hint="eastAsia"/>
        </w:rPr>
        <w:t>2012</w:t>
      </w:r>
      <w:r w:rsidRPr="00875933">
        <w:rPr>
          <w:rFonts w:eastAsia="SimHei" w:hint="eastAsia"/>
        </w:rPr>
        <w:t>年《残疾人法》的能力。</w:t>
      </w:r>
    </w:p>
    <w:p w:rsidR="004B493C" w:rsidRDefault="004B493C" w:rsidP="004B493C">
      <w:pPr>
        <w:pStyle w:val="SingleTxtGC"/>
        <w:rPr>
          <w:rFonts w:hint="eastAsia"/>
        </w:rPr>
      </w:pPr>
      <w:r>
        <w:rPr>
          <w:rFonts w:hint="eastAsia"/>
        </w:rPr>
        <w:t xml:space="preserve">(13)  </w:t>
      </w:r>
      <w:r>
        <w:rPr>
          <w:rFonts w:hint="eastAsia"/>
        </w:rPr>
        <w:t>委员会对</w:t>
      </w:r>
      <w:r>
        <w:rPr>
          <w:rFonts w:hint="eastAsia"/>
        </w:rPr>
        <w:t>2012</w:t>
      </w:r>
      <w:r>
        <w:rPr>
          <w:rFonts w:hint="eastAsia"/>
        </w:rPr>
        <w:t>年</w:t>
      </w:r>
      <w:r>
        <w:rPr>
          <w:rFonts w:hint="eastAsia"/>
        </w:rPr>
        <w:t>5</w:t>
      </w:r>
      <w:r>
        <w:rPr>
          <w:rFonts w:hint="eastAsia"/>
        </w:rPr>
        <w:t>月第</w:t>
      </w:r>
      <w:r>
        <w:rPr>
          <w:rFonts w:hint="eastAsia"/>
        </w:rPr>
        <w:t>1182</w:t>
      </w:r>
      <w:r>
        <w:rPr>
          <w:rFonts w:hint="eastAsia"/>
        </w:rPr>
        <w:t>号法令实施以来移徙者和寻求庇护者的处境，以及该法令对难民身份的认可产生的负面影响表示关切。委员会对阻碍缔约国的哥伦比亚公民享有经济、社会和文化权利的障碍表示关切。</w:t>
      </w:r>
    </w:p>
    <w:p w:rsidR="004B493C" w:rsidRPr="00875933" w:rsidRDefault="004B493C" w:rsidP="004B493C">
      <w:pPr>
        <w:pStyle w:val="SingleTxtGC"/>
        <w:rPr>
          <w:rFonts w:eastAsia="SimHei" w:hint="eastAsia"/>
        </w:rPr>
      </w:pPr>
      <w:r w:rsidRPr="00875933">
        <w:rPr>
          <w:rFonts w:eastAsia="SimHei" w:hint="eastAsia"/>
        </w:rPr>
        <w:t>委员会建议缔约国建立监测机制</w:t>
      </w:r>
      <w:r>
        <w:rPr>
          <w:rFonts w:eastAsia="SimHei" w:hint="eastAsia"/>
        </w:rPr>
        <w:t>，</w:t>
      </w:r>
      <w:r w:rsidRPr="00875933">
        <w:rPr>
          <w:rFonts w:eastAsia="SimHei" w:hint="eastAsia"/>
        </w:rPr>
        <w:t>以确保</w:t>
      </w:r>
      <w:r>
        <w:rPr>
          <w:rFonts w:eastAsia="SimHei" w:hint="eastAsia"/>
        </w:rPr>
        <w:t>缔约国的寻求庇护者和有难民身份的人能够切实行使其经济、社会和</w:t>
      </w:r>
      <w:r w:rsidRPr="00875933">
        <w:rPr>
          <w:rFonts w:eastAsia="SimHei" w:hint="eastAsia"/>
        </w:rPr>
        <w:t>文化权利。委员会鼓励政府部门利用联</w:t>
      </w:r>
      <w:r>
        <w:rPr>
          <w:rFonts w:eastAsia="SimHei" w:hint="eastAsia"/>
        </w:rPr>
        <w:t>合国难民署等国际机构和民间社会组织的咨询意见</w:t>
      </w:r>
      <w:r w:rsidRPr="00875933">
        <w:rPr>
          <w:rFonts w:eastAsia="SimHei" w:hint="eastAsia"/>
        </w:rPr>
        <w:t>和技术能力。</w:t>
      </w:r>
    </w:p>
    <w:p w:rsidR="004B493C" w:rsidRPr="00875933" w:rsidRDefault="004B493C" w:rsidP="004B493C">
      <w:pPr>
        <w:pStyle w:val="SingleTxtGC"/>
        <w:rPr>
          <w:rFonts w:hint="eastAsia"/>
        </w:rPr>
      </w:pPr>
      <w:r>
        <w:rPr>
          <w:rFonts w:hint="eastAsia"/>
        </w:rPr>
        <w:t xml:space="preserve">(14)  </w:t>
      </w:r>
      <w:r>
        <w:rPr>
          <w:rFonts w:hint="eastAsia"/>
        </w:rPr>
        <w:t>委员会注意到缔约国就</w:t>
      </w:r>
      <w:r w:rsidRPr="00875933">
        <w:rPr>
          <w:rFonts w:hint="eastAsia"/>
        </w:rPr>
        <w:t>《平等机会计划》</w:t>
      </w:r>
      <w:r>
        <w:rPr>
          <w:rFonts w:hint="eastAsia"/>
        </w:rPr>
        <w:t>等</w:t>
      </w:r>
      <w:r w:rsidRPr="00875933">
        <w:rPr>
          <w:rFonts w:hint="eastAsia"/>
        </w:rPr>
        <w:t>公共政策</w:t>
      </w:r>
      <w:r>
        <w:rPr>
          <w:rFonts w:hint="eastAsia"/>
        </w:rPr>
        <w:t>、基于性别的公共预算，以及</w:t>
      </w:r>
      <w:r w:rsidRPr="00875933">
        <w:rPr>
          <w:rFonts w:hint="eastAsia"/>
        </w:rPr>
        <w:t>《公务员法》规定的绩效考核制度提供的资料。不过委员会表示关切的是</w:t>
      </w:r>
      <w:r>
        <w:rPr>
          <w:rFonts w:hint="eastAsia"/>
        </w:rPr>
        <w:t>，</w:t>
      </w:r>
      <w:r w:rsidRPr="00875933">
        <w:rPr>
          <w:rFonts w:hint="eastAsia"/>
        </w:rPr>
        <w:t>存在性别成见</w:t>
      </w:r>
      <w:r>
        <w:rPr>
          <w:rFonts w:hint="eastAsia"/>
        </w:rPr>
        <w:t>，</w:t>
      </w:r>
      <w:r w:rsidRPr="00875933">
        <w:rPr>
          <w:rFonts w:hint="eastAsia"/>
        </w:rPr>
        <w:t>认为妇女在家庭和社会中的地位低于男性</w:t>
      </w:r>
      <w:r>
        <w:rPr>
          <w:rFonts w:hint="eastAsia"/>
        </w:rPr>
        <w:t>，</w:t>
      </w:r>
      <w:r w:rsidRPr="00875933">
        <w:rPr>
          <w:rFonts w:hint="eastAsia"/>
        </w:rPr>
        <w:t>使妇女无法</w:t>
      </w:r>
      <w:r>
        <w:rPr>
          <w:rFonts w:hint="eastAsia"/>
        </w:rPr>
        <w:t>像</w:t>
      </w:r>
      <w:r w:rsidRPr="00875933">
        <w:rPr>
          <w:rFonts w:hint="eastAsia"/>
        </w:rPr>
        <w:t>男性一样行使其所有权利。</w:t>
      </w:r>
    </w:p>
    <w:p w:rsidR="004B493C" w:rsidRPr="00875933" w:rsidRDefault="004B493C" w:rsidP="004B493C">
      <w:pPr>
        <w:pStyle w:val="SingleTxtGC"/>
        <w:rPr>
          <w:rFonts w:eastAsia="SimHei" w:hint="eastAsia"/>
        </w:rPr>
      </w:pPr>
      <w:r w:rsidRPr="00875933">
        <w:rPr>
          <w:rFonts w:eastAsia="SimHei" w:hint="eastAsia"/>
        </w:rPr>
        <w:t>委员会建议缔约国采取立法及其他</w:t>
      </w:r>
      <w:r>
        <w:rPr>
          <w:rFonts w:eastAsia="SimHei" w:hint="eastAsia"/>
        </w:rPr>
        <w:t>必要</w:t>
      </w:r>
      <w:r w:rsidRPr="00875933">
        <w:rPr>
          <w:rFonts w:eastAsia="SimHei" w:hint="eastAsia"/>
        </w:rPr>
        <w:t>措施</w:t>
      </w:r>
      <w:r>
        <w:rPr>
          <w:rFonts w:eastAsia="SimHei" w:hint="eastAsia"/>
        </w:rPr>
        <w:t>，</w:t>
      </w:r>
      <w:r w:rsidRPr="00875933">
        <w:rPr>
          <w:rFonts w:eastAsia="SimHei" w:hint="eastAsia"/>
        </w:rPr>
        <w:t>以便将性别平等原则纳入与经济、社会和文化权利有关的公共政策。委员会还建议缔约国采取行动</w:t>
      </w:r>
      <w:r>
        <w:rPr>
          <w:rFonts w:eastAsia="SimHei" w:hint="eastAsia"/>
        </w:rPr>
        <w:t>，消除家庭和社会</w:t>
      </w:r>
      <w:r w:rsidRPr="00875933">
        <w:rPr>
          <w:rFonts w:eastAsia="SimHei" w:hint="eastAsia"/>
        </w:rPr>
        <w:t>歧视妇女的成见和性别角色。</w:t>
      </w:r>
    </w:p>
    <w:p w:rsidR="004B493C" w:rsidRDefault="004B493C" w:rsidP="004B493C">
      <w:pPr>
        <w:pStyle w:val="SingleTxtGC"/>
        <w:rPr>
          <w:rFonts w:hint="eastAsia"/>
        </w:rPr>
      </w:pPr>
      <w:r>
        <w:rPr>
          <w:rFonts w:hint="eastAsia"/>
        </w:rPr>
        <w:t xml:space="preserve">(15)  </w:t>
      </w:r>
      <w:r>
        <w:rPr>
          <w:rFonts w:hint="eastAsia"/>
        </w:rPr>
        <w:t>委员会关切的注意到，虽然缔约国的失业率已下降到</w:t>
      </w:r>
      <w:r>
        <w:rPr>
          <w:rFonts w:hint="eastAsia"/>
        </w:rPr>
        <w:t>4%</w:t>
      </w:r>
      <w:r>
        <w:rPr>
          <w:rFonts w:hint="eastAsia"/>
        </w:rPr>
        <w:t>，但是约</w:t>
      </w:r>
      <w:r>
        <w:rPr>
          <w:rFonts w:hint="eastAsia"/>
        </w:rPr>
        <w:t>40%</w:t>
      </w:r>
      <w:r>
        <w:rPr>
          <w:rFonts w:hint="eastAsia"/>
        </w:rPr>
        <w:t>的人口从事的是非正式经济部门的活动。</w:t>
      </w:r>
    </w:p>
    <w:p w:rsidR="004B493C" w:rsidRPr="00AE65B3" w:rsidRDefault="004B493C" w:rsidP="004B493C">
      <w:pPr>
        <w:pStyle w:val="SingleTxtGC"/>
        <w:rPr>
          <w:rFonts w:eastAsia="SimHei" w:hint="eastAsia"/>
        </w:rPr>
      </w:pPr>
      <w:r w:rsidRPr="00AE65B3">
        <w:rPr>
          <w:rFonts w:eastAsia="SimHei" w:hint="eastAsia"/>
        </w:rPr>
        <w:t>委员会建议缔约国继续努力降低失业率</w:t>
      </w:r>
      <w:r>
        <w:rPr>
          <w:rFonts w:eastAsia="SimHei" w:hint="eastAsia"/>
        </w:rPr>
        <w:t>，</w:t>
      </w:r>
      <w:r w:rsidRPr="00AE65B3">
        <w:rPr>
          <w:rFonts w:eastAsia="SimHei" w:hint="eastAsia"/>
        </w:rPr>
        <w:t>并采取措施取消非正式就业。委员会建议缔约国制订监测《劳动权利保护法》和《零售商、个体户和微型企业主支助法》执行情况的机制</w:t>
      </w:r>
      <w:r>
        <w:rPr>
          <w:rFonts w:eastAsia="SimHei" w:hint="eastAsia"/>
        </w:rPr>
        <w:t>，</w:t>
      </w:r>
      <w:r w:rsidRPr="00AE65B3">
        <w:rPr>
          <w:rFonts w:eastAsia="SimHei" w:hint="eastAsia"/>
        </w:rPr>
        <w:t>以确保缔约国内的所有人都享有公正和体面的工作条件。</w:t>
      </w:r>
    </w:p>
    <w:p w:rsidR="004B493C" w:rsidRDefault="004B493C" w:rsidP="004B493C">
      <w:pPr>
        <w:pStyle w:val="SingleTxtGC"/>
        <w:rPr>
          <w:rFonts w:hint="eastAsia"/>
        </w:rPr>
      </w:pPr>
      <w:r>
        <w:rPr>
          <w:rFonts w:hint="eastAsia"/>
        </w:rPr>
        <w:t xml:space="preserve">(16)  </w:t>
      </w:r>
      <w:r>
        <w:rPr>
          <w:rFonts w:hint="eastAsia"/>
        </w:rPr>
        <w:t>委员会对</w:t>
      </w:r>
      <w:r>
        <w:rPr>
          <w:rFonts w:hint="eastAsia"/>
        </w:rPr>
        <w:t>2011</w:t>
      </w:r>
      <w:r>
        <w:rPr>
          <w:rFonts w:hint="eastAsia"/>
        </w:rPr>
        <w:t>年第</w:t>
      </w:r>
      <w:r>
        <w:rPr>
          <w:rFonts w:hint="eastAsia"/>
        </w:rPr>
        <w:t>813</w:t>
      </w:r>
      <w:r>
        <w:rPr>
          <w:rFonts w:hint="eastAsia"/>
        </w:rPr>
        <w:t>号行政令的实施导致至少</w:t>
      </w:r>
      <w:r>
        <w:rPr>
          <w:rFonts w:hint="eastAsia"/>
        </w:rPr>
        <w:t>11,000</w:t>
      </w:r>
      <w:r>
        <w:rPr>
          <w:rFonts w:hint="eastAsia"/>
        </w:rPr>
        <w:t>名公务员被解雇表示关切。委员会关切地注意到，被解雇的公务员被冠以污名，其中很多人被迫提前退休。委员会关切地注意到，这些解雇均属无故解雇，且实施过程中未确保相关人员能够诉诸正当的法律程序。</w:t>
      </w:r>
    </w:p>
    <w:p w:rsidR="004B493C" w:rsidRDefault="004B493C" w:rsidP="004B493C">
      <w:pPr>
        <w:pStyle w:val="SingleTxtGC"/>
        <w:rPr>
          <w:rFonts w:hint="eastAsia"/>
        </w:rPr>
      </w:pPr>
      <w:r>
        <w:rPr>
          <w:rFonts w:eastAsia="SimHei" w:hint="eastAsia"/>
        </w:rPr>
        <w:t>委员会建议缔约国简化对所有被任意解雇的</w:t>
      </w:r>
      <w:r w:rsidRPr="00075ACC">
        <w:rPr>
          <w:rFonts w:eastAsia="SimHei" w:hint="eastAsia"/>
        </w:rPr>
        <w:t>公务员</w:t>
      </w:r>
      <w:r>
        <w:rPr>
          <w:rFonts w:eastAsia="SimHei" w:hint="eastAsia"/>
        </w:rPr>
        <w:t>的赔偿</w:t>
      </w:r>
      <w:r w:rsidRPr="00075ACC">
        <w:rPr>
          <w:rFonts w:eastAsia="SimHei" w:hint="eastAsia"/>
        </w:rPr>
        <w:t>程序</w:t>
      </w:r>
      <w:r>
        <w:rPr>
          <w:rFonts w:eastAsia="SimHei" w:hint="eastAsia"/>
        </w:rPr>
        <w:t>，</w:t>
      </w:r>
      <w:r w:rsidRPr="00075ACC">
        <w:rPr>
          <w:rFonts w:eastAsia="SimHei" w:hint="eastAsia"/>
        </w:rPr>
        <w:t>并为被解雇人员制订安置和培训方案。委员会建议缔约国停止无故解雇人员的做法</w:t>
      </w:r>
      <w:r>
        <w:rPr>
          <w:rFonts w:hint="eastAsia"/>
        </w:rPr>
        <w:t>。</w:t>
      </w:r>
    </w:p>
    <w:p w:rsidR="004B493C" w:rsidRDefault="004B493C" w:rsidP="004B493C">
      <w:pPr>
        <w:pStyle w:val="SingleTxtGC"/>
        <w:rPr>
          <w:rFonts w:hint="eastAsia"/>
        </w:rPr>
      </w:pPr>
      <w:r>
        <w:rPr>
          <w:rFonts w:hint="eastAsia"/>
        </w:rPr>
        <w:t xml:space="preserve">(17)  </w:t>
      </w:r>
      <w:r>
        <w:rPr>
          <w:rFonts w:hint="eastAsia"/>
        </w:rPr>
        <w:t>委员会关切地注意到，缔约国最低工资占家庭食物开支的比例有所上升，已达到</w:t>
      </w:r>
      <w:r>
        <w:rPr>
          <w:rFonts w:hint="eastAsia"/>
        </w:rPr>
        <w:t>92%</w:t>
      </w:r>
      <w:r>
        <w:rPr>
          <w:rFonts w:hint="eastAsia"/>
        </w:rPr>
        <w:t>，但是不同职业的最低工资水平不同，家政工作者的法定最低工资较低。委员会表示关切的是，女性的劳动参与率为</w:t>
      </w:r>
      <w:r w:rsidR="00F70FD8">
        <w:rPr>
          <w:rFonts w:hint="eastAsia"/>
        </w:rPr>
        <w:t>47.</w:t>
      </w:r>
      <w:r>
        <w:rPr>
          <w:rFonts w:hint="eastAsia"/>
        </w:rPr>
        <w:t>1%</w:t>
      </w:r>
      <w:r>
        <w:rPr>
          <w:rFonts w:hint="eastAsia"/>
        </w:rPr>
        <w:t>，而男性为</w:t>
      </w:r>
      <w:r w:rsidR="00F70FD8">
        <w:rPr>
          <w:rFonts w:hint="eastAsia"/>
        </w:rPr>
        <w:t>77.</w:t>
      </w:r>
      <w:r>
        <w:rPr>
          <w:rFonts w:hint="eastAsia"/>
        </w:rPr>
        <w:t>1%</w:t>
      </w:r>
      <w:r>
        <w:rPr>
          <w:rFonts w:hint="eastAsia"/>
        </w:rPr>
        <w:t>，农村地区妇女从事家务劳动的时间较长，且男女收入水平的差距持续存在。</w:t>
      </w:r>
    </w:p>
    <w:p w:rsidR="004B493C" w:rsidRPr="00075ACC" w:rsidRDefault="004B493C" w:rsidP="004B493C">
      <w:pPr>
        <w:pStyle w:val="SingleTxtGC"/>
        <w:rPr>
          <w:rFonts w:eastAsia="SimHei" w:hint="eastAsia"/>
        </w:rPr>
      </w:pPr>
      <w:r>
        <w:rPr>
          <w:rFonts w:eastAsia="SimHei" w:hint="eastAsia"/>
        </w:rPr>
        <w:t>委员会敦促缔约国为所有工作规定</w:t>
      </w:r>
      <w:r w:rsidRPr="00075ACC">
        <w:rPr>
          <w:rFonts w:eastAsia="SimHei" w:hint="eastAsia"/>
        </w:rPr>
        <w:t>同样的最低工资标准</w:t>
      </w:r>
      <w:r>
        <w:rPr>
          <w:rFonts w:eastAsia="SimHei" w:hint="eastAsia"/>
        </w:rPr>
        <w:t>，</w:t>
      </w:r>
      <w:r w:rsidRPr="00075ACC">
        <w:rPr>
          <w:rFonts w:eastAsia="SimHei" w:hint="eastAsia"/>
        </w:rPr>
        <w:t>并继续逐步提高最低工资水平。委员会还建议缔约国</w:t>
      </w:r>
      <w:r>
        <w:rPr>
          <w:rFonts w:eastAsia="SimHei" w:hint="eastAsia"/>
        </w:rPr>
        <w:t>采取</w:t>
      </w:r>
      <w:r w:rsidRPr="00075ACC">
        <w:rPr>
          <w:rFonts w:eastAsia="SimHei" w:hint="eastAsia"/>
        </w:rPr>
        <w:t>必要措施</w:t>
      </w:r>
      <w:r>
        <w:rPr>
          <w:rFonts w:eastAsia="SimHei" w:hint="eastAsia"/>
        </w:rPr>
        <w:t>，提高女性</w:t>
      </w:r>
      <w:r w:rsidRPr="00075ACC">
        <w:rPr>
          <w:rFonts w:eastAsia="SimHei" w:hint="eastAsia"/>
        </w:rPr>
        <w:t>就业率</w:t>
      </w:r>
      <w:r>
        <w:rPr>
          <w:rFonts w:eastAsia="SimHei" w:hint="eastAsia"/>
        </w:rPr>
        <w:t>，</w:t>
      </w:r>
      <w:r w:rsidRPr="00075ACC">
        <w:rPr>
          <w:rFonts w:eastAsia="SimHei" w:hint="eastAsia"/>
        </w:rPr>
        <w:t>并确保男女同工同酬。此外</w:t>
      </w:r>
      <w:r>
        <w:rPr>
          <w:rFonts w:eastAsia="SimHei" w:hint="eastAsia"/>
        </w:rPr>
        <w:t>，</w:t>
      </w:r>
      <w:r w:rsidRPr="00075ACC">
        <w:rPr>
          <w:rFonts w:eastAsia="SimHei" w:hint="eastAsia"/>
        </w:rPr>
        <w:t>委员会建议缔约国建立监督机制</w:t>
      </w:r>
      <w:r>
        <w:rPr>
          <w:rFonts w:eastAsia="SimHei" w:hint="eastAsia"/>
        </w:rPr>
        <w:t>，</w:t>
      </w:r>
      <w:r w:rsidRPr="00075ACC">
        <w:rPr>
          <w:rFonts w:eastAsia="SimHei" w:hint="eastAsia"/>
        </w:rPr>
        <w:t>以确保所有经济部门都有公平的工作条件。</w:t>
      </w:r>
    </w:p>
    <w:p w:rsidR="004B493C" w:rsidRDefault="004B493C" w:rsidP="004B493C">
      <w:pPr>
        <w:pStyle w:val="SingleTxtGC"/>
        <w:rPr>
          <w:rFonts w:hint="eastAsia"/>
        </w:rPr>
      </w:pPr>
      <w:r>
        <w:rPr>
          <w:rFonts w:hint="eastAsia"/>
        </w:rPr>
        <w:t xml:space="preserve">(18)  </w:t>
      </w:r>
      <w:r>
        <w:rPr>
          <w:rFonts w:hint="eastAsia"/>
        </w:rPr>
        <w:t>委员会重申对工作场所的卫生和安全条件表示关切，特别关切就业人数最多的部门，例如农业、矿业和工业。委员会表示关切的是，正如当代形式奴役问题特别报告员所述，农业种植园的工作条件构成了当代形式的奴役。委员会对劳动监察员或监测和监督机制不够多表示关切。</w:t>
      </w:r>
    </w:p>
    <w:p w:rsidR="004B493C" w:rsidRDefault="004B493C" w:rsidP="004B493C">
      <w:pPr>
        <w:pStyle w:val="SingleTxtGC"/>
        <w:rPr>
          <w:rFonts w:eastAsia="SimHei" w:hint="eastAsia"/>
        </w:rPr>
      </w:pPr>
      <w:r w:rsidRPr="00075ACC">
        <w:rPr>
          <w:rFonts w:eastAsia="SimHei" w:hint="eastAsia"/>
        </w:rPr>
        <w:t>委员会建议缔约国加强视察和监测工作场所卫生和安全条件的机制</w:t>
      </w:r>
      <w:r>
        <w:rPr>
          <w:rFonts w:eastAsia="SimHei" w:hint="eastAsia"/>
        </w:rPr>
        <w:t>，</w:t>
      </w:r>
      <w:r w:rsidRPr="00075ACC">
        <w:rPr>
          <w:rFonts w:eastAsia="SimHei" w:hint="eastAsia"/>
        </w:rPr>
        <w:t>并特别在就业人数最多的农业、矿业和工业部门</w:t>
      </w:r>
      <w:r>
        <w:rPr>
          <w:rFonts w:eastAsia="SimHei" w:hint="eastAsia"/>
        </w:rPr>
        <w:t>，</w:t>
      </w:r>
      <w:r w:rsidRPr="00075ACC">
        <w:rPr>
          <w:rFonts w:eastAsia="SimHei" w:hint="eastAsia"/>
        </w:rPr>
        <w:t>增加劳动监察员的人数</w:t>
      </w:r>
      <w:r>
        <w:rPr>
          <w:rFonts w:eastAsia="SimHei" w:hint="eastAsia"/>
        </w:rPr>
        <w:t>，</w:t>
      </w:r>
      <w:r w:rsidRPr="00075ACC">
        <w:rPr>
          <w:rFonts w:eastAsia="SimHei" w:hint="eastAsia"/>
        </w:rPr>
        <w:t>提高监察频率。</w:t>
      </w:r>
    </w:p>
    <w:p w:rsidR="004B493C" w:rsidRPr="00411170" w:rsidRDefault="004B493C" w:rsidP="004B493C">
      <w:pPr>
        <w:pStyle w:val="SingleTxtGC"/>
        <w:rPr>
          <w:rFonts w:hint="eastAsia"/>
        </w:rPr>
      </w:pPr>
      <w:r>
        <w:rPr>
          <w:rFonts w:eastAsia="SimHei" w:hint="eastAsia"/>
        </w:rPr>
        <w:t xml:space="preserve">(19)  </w:t>
      </w:r>
      <w:r>
        <w:rPr>
          <w:rFonts w:hint="eastAsia"/>
        </w:rPr>
        <w:t>委员会表示</w:t>
      </w:r>
      <w:r w:rsidRPr="00411170">
        <w:rPr>
          <w:rFonts w:hint="eastAsia"/>
        </w:rPr>
        <w:t>关切的是</w:t>
      </w:r>
      <w:r>
        <w:rPr>
          <w:rFonts w:hint="eastAsia"/>
        </w:rPr>
        <w:t>，</w:t>
      </w:r>
      <w:r w:rsidRPr="00411170">
        <w:rPr>
          <w:rFonts w:hint="eastAsia"/>
        </w:rPr>
        <w:t>《公约》第</w:t>
      </w:r>
      <w:r>
        <w:rPr>
          <w:rFonts w:hint="eastAsia"/>
        </w:rPr>
        <w:t>八</w:t>
      </w:r>
      <w:r w:rsidRPr="00411170">
        <w:rPr>
          <w:rFonts w:hint="eastAsia"/>
        </w:rPr>
        <w:t>条以及国际劳工组织</w:t>
      </w:r>
      <w:r>
        <w:rPr>
          <w:rFonts w:hint="eastAsia"/>
        </w:rPr>
        <w:t>(</w:t>
      </w:r>
      <w:r w:rsidRPr="00411170">
        <w:rPr>
          <w:rFonts w:hint="eastAsia"/>
        </w:rPr>
        <w:t>劳工组织</w:t>
      </w:r>
      <w:r>
        <w:rPr>
          <w:rFonts w:hint="eastAsia"/>
        </w:rPr>
        <w:t>)</w:t>
      </w:r>
      <w:r w:rsidRPr="00411170">
        <w:rPr>
          <w:rFonts w:hint="eastAsia"/>
        </w:rPr>
        <w:t>1948</w:t>
      </w:r>
      <w:r w:rsidRPr="00411170">
        <w:rPr>
          <w:rFonts w:hint="eastAsia"/>
        </w:rPr>
        <w:t>年《结社自由及保护组织权公约》</w:t>
      </w:r>
      <w:r>
        <w:rPr>
          <w:rFonts w:hint="eastAsia"/>
        </w:rPr>
        <w:t>(</w:t>
      </w:r>
      <w:r w:rsidRPr="00411170">
        <w:rPr>
          <w:rFonts w:hint="eastAsia"/>
        </w:rPr>
        <w:t>第</w:t>
      </w:r>
      <w:r w:rsidRPr="00411170">
        <w:rPr>
          <w:rFonts w:hint="eastAsia"/>
        </w:rPr>
        <w:t>87</w:t>
      </w:r>
      <w:r w:rsidRPr="00411170">
        <w:rPr>
          <w:rFonts w:hint="eastAsia"/>
        </w:rPr>
        <w:t>号</w:t>
      </w:r>
      <w:r>
        <w:rPr>
          <w:rFonts w:hint="eastAsia"/>
        </w:rPr>
        <w:t>)</w:t>
      </w:r>
      <w:r w:rsidRPr="00411170">
        <w:rPr>
          <w:rFonts w:hint="eastAsia"/>
        </w:rPr>
        <w:t>和劳工组织</w:t>
      </w:r>
      <w:r w:rsidRPr="00411170">
        <w:rPr>
          <w:rFonts w:hint="eastAsia"/>
        </w:rPr>
        <w:t>1949</w:t>
      </w:r>
      <w:r>
        <w:rPr>
          <w:rFonts w:hint="eastAsia"/>
        </w:rPr>
        <w:t>年《</w:t>
      </w:r>
      <w:r>
        <w:t>组织权及集体谈判权</w:t>
      </w:r>
      <w:r>
        <w:rPr>
          <w:rFonts w:hint="eastAsia"/>
        </w:rPr>
        <w:t>公约</w:t>
      </w:r>
      <w:r w:rsidRPr="00411170">
        <w:rPr>
          <w:rFonts w:hint="eastAsia"/>
        </w:rPr>
        <w:t>》</w:t>
      </w:r>
      <w:r>
        <w:rPr>
          <w:rFonts w:hint="eastAsia"/>
        </w:rPr>
        <w:t>(</w:t>
      </w:r>
      <w:r w:rsidRPr="00411170">
        <w:rPr>
          <w:rFonts w:hint="eastAsia"/>
        </w:rPr>
        <w:t>第</w:t>
      </w:r>
      <w:r w:rsidRPr="00411170">
        <w:rPr>
          <w:rFonts w:hint="eastAsia"/>
        </w:rPr>
        <w:t>98</w:t>
      </w:r>
      <w:r w:rsidRPr="00411170">
        <w:rPr>
          <w:rFonts w:hint="eastAsia"/>
        </w:rPr>
        <w:t>号</w:t>
      </w:r>
      <w:r>
        <w:rPr>
          <w:rFonts w:hint="eastAsia"/>
        </w:rPr>
        <w:t>)</w:t>
      </w:r>
      <w:r>
        <w:rPr>
          <w:rFonts w:hint="eastAsia"/>
        </w:rPr>
        <w:t>规定的建立工会的权利受到限制。委员会尤为</w:t>
      </w:r>
      <w:r w:rsidRPr="00411170">
        <w:rPr>
          <w:rFonts w:hint="eastAsia"/>
        </w:rPr>
        <w:t>不安的是</w:t>
      </w:r>
      <w:r>
        <w:rPr>
          <w:rFonts w:hint="eastAsia"/>
        </w:rPr>
        <w:t>，</w:t>
      </w:r>
      <w:r>
        <w:rPr>
          <w:rFonts w:hint="eastAsia"/>
        </w:rPr>
        <w:t>Petroecuador</w:t>
      </w:r>
      <w:r w:rsidRPr="00411170">
        <w:rPr>
          <w:rFonts w:hint="eastAsia"/>
        </w:rPr>
        <w:t>工会近</w:t>
      </w:r>
      <w:r>
        <w:rPr>
          <w:rFonts w:hint="eastAsia"/>
        </w:rPr>
        <w:t>2,</w:t>
      </w:r>
      <w:r w:rsidRPr="00411170">
        <w:rPr>
          <w:rFonts w:hint="eastAsia"/>
        </w:rPr>
        <w:t>000</w:t>
      </w:r>
      <w:r w:rsidRPr="00411170">
        <w:rPr>
          <w:rFonts w:hint="eastAsia"/>
        </w:rPr>
        <w:t>名成员被解雇</w:t>
      </w:r>
      <w:r>
        <w:rPr>
          <w:rFonts w:hint="eastAsia"/>
        </w:rPr>
        <w:t>，</w:t>
      </w:r>
      <w:r w:rsidRPr="00411170">
        <w:rPr>
          <w:rFonts w:hint="eastAsia"/>
        </w:rPr>
        <w:t>他们的工会权利没有得到尊重。</w:t>
      </w:r>
    </w:p>
    <w:p w:rsidR="004B493C" w:rsidRDefault="004B493C" w:rsidP="004B493C">
      <w:pPr>
        <w:pStyle w:val="SingleTxtGC"/>
        <w:rPr>
          <w:rFonts w:eastAsia="SimHei" w:hint="eastAsia"/>
        </w:rPr>
      </w:pPr>
      <w:r>
        <w:rPr>
          <w:rFonts w:eastAsia="SimHei" w:hint="eastAsia"/>
        </w:rPr>
        <w:t>委员会建议缔约国采取措施确保建立工会的权利得到尊重。委员会敦促缔约国确保维护工会权利，并禁止任何导致解雇参加工会的工人的程序。</w:t>
      </w:r>
    </w:p>
    <w:p w:rsidR="004B493C" w:rsidRDefault="004B493C" w:rsidP="004B493C">
      <w:pPr>
        <w:pStyle w:val="SingleTxtGC"/>
        <w:rPr>
          <w:rFonts w:eastAsia="SimHei" w:hint="eastAsia"/>
        </w:rPr>
      </w:pPr>
      <w:r>
        <w:rPr>
          <w:rFonts w:eastAsia="SimHei" w:hint="eastAsia"/>
        </w:rPr>
        <w:t xml:space="preserve">(20)  </w:t>
      </w:r>
      <w:r w:rsidRPr="00B8147E">
        <w:rPr>
          <w:rFonts w:hint="eastAsia"/>
        </w:rPr>
        <w:t>委员会对缔约国尚未普遍实行社会保障</w:t>
      </w:r>
      <w:r>
        <w:rPr>
          <w:rFonts w:hint="eastAsia"/>
        </w:rPr>
        <w:t>制度表示关切。委员会还对覆盖率不平衡</w:t>
      </w:r>
      <w:r w:rsidRPr="00B8147E">
        <w:rPr>
          <w:rFonts w:hint="eastAsia"/>
        </w:rPr>
        <w:t>表示关切</w:t>
      </w:r>
      <w:r>
        <w:rPr>
          <w:rFonts w:hint="eastAsia"/>
        </w:rPr>
        <w:t>，</w:t>
      </w:r>
      <w:r w:rsidRPr="00B8147E">
        <w:rPr>
          <w:rFonts w:hint="eastAsia"/>
        </w:rPr>
        <w:t>注意到全国人口的覆盖率为</w:t>
      </w:r>
      <w:r w:rsidRPr="00B8147E">
        <w:rPr>
          <w:rFonts w:hint="eastAsia"/>
        </w:rPr>
        <w:t>22</w:t>
      </w:r>
      <w:r>
        <w:rPr>
          <w:rFonts w:hint="eastAsia"/>
        </w:rPr>
        <w:t>%</w:t>
      </w:r>
      <w:r>
        <w:rPr>
          <w:rFonts w:hint="eastAsia"/>
        </w:rPr>
        <w:t>，而</w:t>
      </w:r>
      <w:r w:rsidRPr="00B8147E">
        <w:rPr>
          <w:rFonts w:hint="eastAsia"/>
        </w:rPr>
        <w:t>土著妇女和非裔厄瓜多尔妇女中的覆盖率仅分别为</w:t>
      </w:r>
      <w:r w:rsidRPr="00B8147E">
        <w:rPr>
          <w:rFonts w:hint="eastAsia"/>
        </w:rPr>
        <w:t>12</w:t>
      </w:r>
      <w:r>
        <w:rPr>
          <w:rFonts w:hint="eastAsia"/>
        </w:rPr>
        <w:t>%</w:t>
      </w:r>
      <w:r w:rsidRPr="00B8147E">
        <w:rPr>
          <w:rFonts w:hint="eastAsia"/>
        </w:rPr>
        <w:t>和</w:t>
      </w:r>
      <w:r w:rsidRPr="00B8147E">
        <w:rPr>
          <w:rFonts w:hint="eastAsia"/>
        </w:rPr>
        <w:t>18</w:t>
      </w:r>
      <w:r>
        <w:rPr>
          <w:rFonts w:hint="eastAsia"/>
        </w:rPr>
        <w:t>%</w:t>
      </w:r>
      <w:r w:rsidRPr="00B8147E">
        <w:rPr>
          <w:rFonts w:hint="eastAsia"/>
        </w:rPr>
        <w:t>。</w:t>
      </w:r>
    </w:p>
    <w:p w:rsidR="004B493C" w:rsidRPr="00B8147E" w:rsidRDefault="004B493C" w:rsidP="004B493C">
      <w:pPr>
        <w:pStyle w:val="SingleTxtGC"/>
        <w:rPr>
          <w:rFonts w:eastAsia="SimHei" w:hint="eastAsia"/>
        </w:rPr>
      </w:pPr>
      <w:r w:rsidRPr="00B8147E">
        <w:rPr>
          <w:rFonts w:eastAsia="SimHei" w:hint="eastAsia"/>
        </w:rPr>
        <w:t>委员会建议缔约国作为当务之急</w:t>
      </w:r>
      <w:r>
        <w:rPr>
          <w:rFonts w:eastAsia="SimHei" w:hint="eastAsia"/>
        </w:rPr>
        <w:t>，</w:t>
      </w:r>
      <w:r w:rsidRPr="00B8147E">
        <w:rPr>
          <w:rFonts w:eastAsia="SimHei" w:hint="eastAsia"/>
        </w:rPr>
        <w:t>制订一项计划</w:t>
      </w:r>
      <w:r>
        <w:rPr>
          <w:rFonts w:eastAsia="SimHei" w:hint="eastAsia"/>
        </w:rPr>
        <w:t>，</w:t>
      </w:r>
      <w:r w:rsidRPr="00B8147E">
        <w:rPr>
          <w:rFonts w:eastAsia="SimHei" w:hint="eastAsia"/>
        </w:rPr>
        <w:t>以保障普遍实行社会保障制度</w:t>
      </w:r>
      <w:r>
        <w:rPr>
          <w:rFonts w:eastAsia="SimHei" w:hint="eastAsia"/>
        </w:rPr>
        <w:t>，并建立让</w:t>
      </w:r>
      <w:r w:rsidRPr="00B8147E">
        <w:rPr>
          <w:rFonts w:eastAsia="SimHei" w:hint="eastAsia"/>
        </w:rPr>
        <w:t>土著妇女和非裔厄瓜多尔妇女参加社会方案</w:t>
      </w:r>
      <w:r>
        <w:rPr>
          <w:rFonts w:eastAsia="SimHei" w:hint="eastAsia"/>
        </w:rPr>
        <w:t>的</w:t>
      </w:r>
      <w:r w:rsidRPr="00B8147E">
        <w:rPr>
          <w:rFonts w:eastAsia="SimHei" w:hint="eastAsia"/>
        </w:rPr>
        <w:t>特殊机制。委员会建议缔约国在努力实现社会保障权的过程中</w:t>
      </w:r>
      <w:r>
        <w:rPr>
          <w:rFonts w:eastAsia="SimHei" w:hint="eastAsia"/>
        </w:rPr>
        <w:t>，</w:t>
      </w:r>
      <w:r w:rsidRPr="00B8147E">
        <w:rPr>
          <w:rFonts w:eastAsia="SimHei" w:hint="eastAsia"/>
        </w:rPr>
        <w:t>考虑委员会关于社会保障的权利的第</w:t>
      </w:r>
      <w:r w:rsidRPr="00B8147E">
        <w:rPr>
          <w:rFonts w:eastAsia="SimHei" w:hint="eastAsia"/>
        </w:rPr>
        <w:t>19</w:t>
      </w:r>
      <w:r w:rsidRPr="00B8147E">
        <w:rPr>
          <w:rFonts w:eastAsia="SimHei" w:hint="eastAsia"/>
        </w:rPr>
        <w:t>号一般性意见</w:t>
      </w:r>
      <w:r>
        <w:rPr>
          <w:rFonts w:eastAsia="SimHei" w:hint="eastAsia"/>
        </w:rPr>
        <w:t>(</w:t>
      </w:r>
      <w:r w:rsidRPr="00B8147E">
        <w:rPr>
          <w:rFonts w:eastAsia="SimHei" w:hint="eastAsia"/>
        </w:rPr>
        <w:t>《公约》第</w:t>
      </w:r>
      <w:r>
        <w:rPr>
          <w:rFonts w:eastAsia="SimHei" w:hint="eastAsia"/>
        </w:rPr>
        <w:t>九</w:t>
      </w:r>
      <w:r w:rsidRPr="00B8147E">
        <w:rPr>
          <w:rFonts w:eastAsia="SimHei" w:hint="eastAsia"/>
        </w:rPr>
        <w:t>条</w:t>
      </w:r>
      <w:r>
        <w:rPr>
          <w:rFonts w:eastAsia="SimHei" w:hint="eastAsia"/>
        </w:rPr>
        <w:t>)</w:t>
      </w:r>
      <w:r w:rsidRPr="00B8147E">
        <w:rPr>
          <w:rFonts w:eastAsia="SimHei" w:hint="eastAsia"/>
        </w:rPr>
        <w:t>所列指导方针。</w:t>
      </w:r>
    </w:p>
    <w:p w:rsidR="004B493C" w:rsidRPr="00B8147E" w:rsidRDefault="004B493C" w:rsidP="004B493C">
      <w:pPr>
        <w:pStyle w:val="SingleTxtGC"/>
        <w:rPr>
          <w:rFonts w:hint="eastAsia"/>
        </w:rPr>
      </w:pPr>
      <w:r>
        <w:rPr>
          <w:rFonts w:eastAsia="SimHei" w:hint="eastAsia"/>
        </w:rPr>
        <w:t xml:space="preserve">(21)  </w:t>
      </w:r>
      <w:r>
        <w:rPr>
          <w:rFonts w:hint="eastAsia"/>
        </w:rPr>
        <w:t>委员会对女童和妇女遭到的性暴力和性剥削深表关切。委员会对校内性侵犯现象以及司法调查</w:t>
      </w:r>
      <w:r w:rsidRPr="00B8147E">
        <w:rPr>
          <w:rFonts w:hint="eastAsia"/>
        </w:rPr>
        <w:t>结果有限尤为关切</w:t>
      </w:r>
      <w:r>
        <w:rPr>
          <w:rFonts w:hint="eastAsia"/>
        </w:rPr>
        <w:t>，</w:t>
      </w:r>
      <w:r w:rsidRPr="00B8147E">
        <w:rPr>
          <w:rFonts w:hint="eastAsia"/>
        </w:rPr>
        <w:t>司法调查的目的是确认责任方</w:t>
      </w:r>
      <w:r>
        <w:rPr>
          <w:rFonts w:hint="eastAsia"/>
        </w:rPr>
        <w:t>，并</w:t>
      </w:r>
      <w:r w:rsidRPr="00B8147E">
        <w:rPr>
          <w:rFonts w:hint="eastAsia"/>
        </w:rPr>
        <w:t>实施</w:t>
      </w:r>
      <w:r>
        <w:rPr>
          <w:rFonts w:hint="eastAsia"/>
        </w:rPr>
        <w:t>应有的</w:t>
      </w:r>
      <w:r w:rsidRPr="00B8147E">
        <w:rPr>
          <w:rFonts w:hint="eastAsia"/>
        </w:rPr>
        <w:t>刑事制裁。委员会还表示关切的是</w:t>
      </w:r>
      <w:r>
        <w:rPr>
          <w:rFonts w:hint="eastAsia"/>
        </w:rPr>
        <w:t>，</w:t>
      </w:r>
      <w:r w:rsidRPr="00B8147E">
        <w:rPr>
          <w:rFonts w:hint="eastAsia"/>
        </w:rPr>
        <w:t>缔约国尚未提供</w:t>
      </w:r>
      <w:r>
        <w:rPr>
          <w:rFonts w:hint="eastAsia"/>
        </w:rPr>
        <w:t>资料，说明</w:t>
      </w:r>
      <w:r w:rsidRPr="00B8147E">
        <w:rPr>
          <w:rFonts w:hint="eastAsia"/>
        </w:rPr>
        <w:t>受害人</w:t>
      </w:r>
      <w:r>
        <w:rPr>
          <w:rFonts w:hint="eastAsia"/>
        </w:rPr>
        <w:t>的</w:t>
      </w:r>
      <w:r w:rsidRPr="00B8147E">
        <w:rPr>
          <w:rFonts w:hint="eastAsia"/>
        </w:rPr>
        <w:t>年龄和性别</w:t>
      </w:r>
      <w:r>
        <w:rPr>
          <w:rFonts w:hint="eastAsia"/>
        </w:rPr>
        <w:t>，以及</w:t>
      </w:r>
      <w:r w:rsidRPr="00B8147E">
        <w:rPr>
          <w:rFonts w:hint="eastAsia"/>
        </w:rPr>
        <w:t>居住</w:t>
      </w:r>
      <w:r>
        <w:rPr>
          <w:rFonts w:hint="eastAsia"/>
        </w:rPr>
        <w:t>地是农村还是城市</w:t>
      </w:r>
      <w:r w:rsidRPr="00B8147E">
        <w:rPr>
          <w:rFonts w:hint="eastAsia"/>
        </w:rPr>
        <w:t>。委员会注意到</w:t>
      </w:r>
      <w:r>
        <w:rPr>
          <w:rFonts w:hint="eastAsia"/>
        </w:rPr>
        <w:t>，</w:t>
      </w:r>
      <w:r w:rsidRPr="00B8147E">
        <w:rPr>
          <w:rFonts w:hint="eastAsia"/>
        </w:rPr>
        <w:t>缔约国宣布教育部将与检察院签署一项协定</w:t>
      </w:r>
      <w:r>
        <w:rPr>
          <w:rFonts w:hint="eastAsia"/>
        </w:rPr>
        <w:t>，</w:t>
      </w:r>
      <w:r w:rsidRPr="00B8147E">
        <w:rPr>
          <w:rFonts w:hint="eastAsia"/>
        </w:rPr>
        <w:t>根据该协定</w:t>
      </w:r>
      <w:r>
        <w:rPr>
          <w:rFonts w:hint="eastAsia"/>
        </w:rPr>
        <w:t>，</w:t>
      </w:r>
      <w:r w:rsidRPr="00B8147E">
        <w:rPr>
          <w:rFonts w:hint="eastAsia"/>
        </w:rPr>
        <w:t>将依据职权对涉嫌性暴力的案件展开刑事调查。</w:t>
      </w:r>
    </w:p>
    <w:p w:rsidR="004B493C" w:rsidRDefault="004B493C" w:rsidP="004B493C">
      <w:pPr>
        <w:pStyle w:val="SingleTxtGC"/>
        <w:rPr>
          <w:rFonts w:eastAsia="SimHei" w:hint="eastAsia"/>
        </w:rPr>
      </w:pPr>
      <w:r>
        <w:rPr>
          <w:rFonts w:eastAsia="SimHei" w:hint="eastAsia"/>
        </w:rPr>
        <w:t>委员会建议缔约国通过保护妇女的预防方案和机制，并适当考虑妇女和妇女组织可提供的投入，大力打击基于性别的暴力。委员会敦促缔约国优先调查校内的性暴力和性侵犯案件，为处理各种形式的暴力、剥削和侵犯的中心划拨必要的预算资金，并制订预防方案以及为受害者提供心理健康和社会心理学服务的方案。委员会建议缔约国采取措施，确保性暴力的实施者终身不得参与涉及儿童或青少年的活动。委员会请缔约国在下次定期报告中提供按性暴力受害者年龄、性别和所在地分列的数据。</w:t>
      </w:r>
    </w:p>
    <w:p w:rsidR="004B493C" w:rsidRDefault="004B493C" w:rsidP="004B493C">
      <w:pPr>
        <w:pStyle w:val="SingleTxtGC"/>
        <w:rPr>
          <w:rFonts w:eastAsia="SimHei" w:hint="eastAsia"/>
        </w:rPr>
      </w:pPr>
      <w:r>
        <w:rPr>
          <w:rFonts w:eastAsia="SimHei" w:hint="eastAsia"/>
        </w:rPr>
        <w:t xml:space="preserve">(22)  </w:t>
      </w:r>
      <w:r>
        <w:rPr>
          <w:rFonts w:hint="eastAsia"/>
        </w:rPr>
        <w:t>委员会注意到缔约国在减少童工人数方面取得了进展，并</w:t>
      </w:r>
      <w:r w:rsidRPr="004C5E71">
        <w:rPr>
          <w:rFonts w:hint="eastAsia"/>
        </w:rPr>
        <w:t>将最低法定工作年龄提高到</w:t>
      </w:r>
      <w:r w:rsidRPr="004C5E71">
        <w:rPr>
          <w:rFonts w:hint="eastAsia"/>
        </w:rPr>
        <w:t>15</w:t>
      </w:r>
      <w:r w:rsidRPr="004C5E71">
        <w:rPr>
          <w:rFonts w:hint="eastAsia"/>
        </w:rPr>
        <w:t>岁</w:t>
      </w:r>
      <w:r>
        <w:rPr>
          <w:rFonts w:hint="eastAsia"/>
        </w:rPr>
        <w:t>，但是重申对缔约国</w:t>
      </w:r>
      <w:r w:rsidRPr="004C5E71">
        <w:rPr>
          <w:rFonts w:hint="eastAsia"/>
        </w:rPr>
        <w:t>普遍存在童工现象表示关切。委员会特别关切地注意到</w:t>
      </w:r>
      <w:r>
        <w:rPr>
          <w:rFonts w:hint="eastAsia"/>
        </w:rPr>
        <w:t>，</w:t>
      </w:r>
      <w:r w:rsidRPr="004C5E71">
        <w:rPr>
          <w:rFonts w:hint="eastAsia"/>
        </w:rPr>
        <w:t>农村家庭贫困以及</w:t>
      </w:r>
      <w:r>
        <w:rPr>
          <w:rFonts w:hint="eastAsia"/>
        </w:rPr>
        <w:t>上中学的机会有限加大了成为</w:t>
      </w:r>
      <w:r w:rsidRPr="00010169">
        <w:rPr>
          <w:rFonts w:hint="eastAsia"/>
        </w:rPr>
        <w:t>童工的风险</w:t>
      </w:r>
      <w:r w:rsidRPr="004C5E71">
        <w:rPr>
          <w:rFonts w:hint="eastAsia"/>
        </w:rPr>
        <w:t>。</w:t>
      </w:r>
    </w:p>
    <w:p w:rsidR="004B493C" w:rsidRDefault="004B493C" w:rsidP="004B493C">
      <w:pPr>
        <w:pStyle w:val="SingleTxtGC"/>
        <w:rPr>
          <w:rFonts w:eastAsia="SimHei" w:hint="eastAsia"/>
        </w:rPr>
      </w:pPr>
      <w:r>
        <w:rPr>
          <w:rFonts w:eastAsia="SimHei" w:hint="eastAsia"/>
        </w:rPr>
        <w:t>委员会鼓励缔约国通过一项紧急计划大力解决童工问题，该计划将包含在不同地区和不同经济部门追踪其结果的适当机制。委员会敦促缔约国系统地开展劳动监察，并实施旨在降低城乡儿童和青年脆弱性、推动人人有机会上中学的公共政策。</w:t>
      </w:r>
    </w:p>
    <w:p w:rsidR="004B493C" w:rsidRDefault="004B493C" w:rsidP="004B493C">
      <w:pPr>
        <w:pStyle w:val="SingleTxtGC"/>
        <w:rPr>
          <w:rFonts w:hint="eastAsia"/>
        </w:rPr>
      </w:pPr>
      <w:r>
        <w:rPr>
          <w:rFonts w:eastAsia="SimHei" w:hint="eastAsia"/>
        </w:rPr>
        <w:t xml:space="preserve">(23)  </w:t>
      </w:r>
      <w:r w:rsidRPr="004C5E71">
        <w:rPr>
          <w:rFonts w:hint="eastAsia"/>
        </w:rPr>
        <w:t>委员会注意到</w:t>
      </w:r>
      <w:r>
        <w:rPr>
          <w:rFonts w:hint="eastAsia"/>
        </w:rPr>
        <w:t>，虽然</w:t>
      </w:r>
      <w:r>
        <w:rPr>
          <w:rFonts w:hint="eastAsia"/>
        </w:rPr>
        <w:t>2011</w:t>
      </w:r>
      <w:r>
        <w:rPr>
          <w:rFonts w:hint="eastAsia"/>
        </w:rPr>
        <w:t>年全国贫困率下降到</w:t>
      </w:r>
      <w:r w:rsidR="00571594">
        <w:rPr>
          <w:rFonts w:hint="eastAsia"/>
        </w:rPr>
        <w:t>36.</w:t>
      </w:r>
      <w:r>
        <w:rPr>
          <w:rFonts w:hint="eastAsia"/>
        </w:rPr>
        <w:t>2%</w:t>
      </w:r>
      <w:r>
        <w:rPr>
          <w:rFonts w:hint="eastAsia"/>
        </w:rPr>
        <w:t>，但是部分地区，例如亚马逊平原和沿海地区的贫困率迅速上升。委员会表示关切的是，并非所有极端贫困者都能获得针对他们发放的“人类发展代币券”，特别是在农村地区，地方政府无法充分保护极端贫困者享有适足生活水准的权利。</w:t>
      </w:r>
    </w:p>
    <w:p w:rsidR="004B493C" w:rsidRPr="00C13A47" w:rsidRDefault="004B493C" w:rsidP="004B493C">
      <w:pPr>
        <w:pStyle w:val="SingleTxtGC"/>
        <w:rPr>
          <w:rFonts w:eastAsia="SimHei" w:hint="eastAsia"/>
        </w:rPr>
      </w:pPr>
      <w:r w:rsidRPr="00C13A47">
        <w:rPr>
          <w:rFonts w:eastAsia="SimHei" w:hint="eastAsia"/>
        </w:rPr>
        <w:t>委员会建议缔约国在实施打击贫困的方案时</w:t>
      </w:r>
      <w:r>
        <w:rPr>
          <w:rFonts w:eastAsia="SimHei" w:hint="eastAsia"/>
        </w:rPr>
        <w:t>，</w:t>
      </w:r>
      <w:r w:rsidRPr="00C13A47">
        <w:rPr>
          <w:rFonts w:eastAsia="SimHei" w:hint="eastAsia"/>
        </w:rPr>
        <w:t>适当关注城</w:t>
      </w:r>
      <w:r>
        <w:rPr>
          <w:rFonts w:eastAsia="SimHei" w:hint="eastAsia"/>
        </w:rPr>
        <w:t>乡之间的差异和差距。委员会建议缔约国继续</w:t>
      </w:r>
      <w:r w:rsidRPr="00C13A47">
        <w:rPr>
          <w:rFonts w:eastAsia="SimHei" w:hint="eastAsia"/>
        </w:rPr>
        <w:t>履行就“千年发展目标”作出的承诺</w:t>
      </w:r>
      <w:r>
        <w:rPr>
          <w:rFonts w:eastAsia="SimHei" w:hint="eastAsia"/>
        </w:rPr>
        <w:t>，</w:t>
      </w:r>
      <w:r w:rsidRPr="00C13A47">
        <w:rPr>
          <w:rFonts w:eastAsia="SimHei" w:hint="eastAsia"/>
        </w:rPr>
        <w:t>并考虑利用联合国开发计划署提供的技术咨询服务</w:t>
      </w:r>
      <w:r>
        <w:rPr>
          <w:rFonts w:eastAsia="SimHei" w:hint="eastAsia"/>
        </w:rPr>
        <w:t>，分析和报告与“千年发展目标”有关的目标的实现进展</w:t>
      </w:r>
      <w:r w:rsidRPr="00C13A47">
        <w:rPr>
          <w:rFonts w:eastAsia="SimHei" w:hint="eastAsia"/>
        </w:rPr>
        <w:t>。委员会敦促缔约国建立渠道</w:t>
      </w:r>
      <w:r>
        <w:rPr>
          <w:rFonts w:eastAsia="SimHei" w:hint="eastAsia"/>
        </w:rPr>
        <w:t>，向公众介绍</w:t>
      </w:r>
      <w:r w:rsidRPr="00C13A47">
        <w:rPr>
          <w:rFonts w:eastAsia="SimHei" w:hint="eastAsia"/>
        </w:rPr>
        <w:t>“人类发展代币券方案”</w:t>
      </w:r>
      <w:r>
        <w:rPr>
          <w:rFonts w:eastAsia="SimHei" w:hint="eastAsia"/>
        </w:rPr>
        <w:t>的覆盖面，并推动公众监督代币券的分发情况以及</w:t>
      </w:r>
      <w:r w:rsidRPr="00C13A47">
        <w:rPr>
          <w:rFonts w:eastAsia="SimHei" w:hint="eastAsia"/>
        </w:rPr>
        <w:t>代币券对接受者生活条件的影响。</w:t>
      </w:r>
    </w:p>
    <w:p w:rsidR="004B493C" w:rsidRPr="00CF449C" w:rsidRDefault="004B493C" w:rsidP="004B493C">
      <w:pPr>
        <w:pStyle w:val="SingleTxtGC"/>
        <w:rPr>
          <w:rFonts w:hint="eastAsia"/>
        </w:rPr>
      </w:pPr>
      <w:r>
        <w:rPr>
          <w:rFonts w:hint="eastAsia"/>
        </w:rPr>
        <w:t xml:space="preserve">(24)  </w:t>
      </w:r>
      <w:r>
        <w:rPr>
          <w:rFonts w:hint="eastAsia"/>
        </w:rPr>
        <w:t>委员会深为关切地注意到，缔约国仍然存在儿童营养不良的问题，尽管为此做出了努力，儿童营养不良率仍然高达</w:t>
      </w:r>
      <w:r>
        <w:rPr>
          <w:rFonts w:hint="eastAsia"/>
        </w:rPr>
        <w:t>26%</w:t>
      </w:r>
      <w:r>
        <w:rPr>
          <w:rFonts w:hint="eastAsia"/>
        </w:rPr>
        <w:t>。营养不良</w:t>
      </w:r>
      <w:r w:rsidRPr="00CF449C">
        <w:rPr>
          <w:rFonts w:hint="eastAsia"/>
        </w:rPr>
        <w:t>现象在土著儿童中最为常见</w:t>
      </w:r>
      <w:r>
        <w:rPr>
          <w:rFonts w:hint="eastAsia"/>
        </w:rPr>
        <w:t>，</w:t>
      </w:r>
      <w:r w:rsidRPr="00CF449C">
        <w:rPr>
          <w:rFonts w:hint="eastAsia"/>
        </w:rPr>
        <w:t>其比率是非土著儿童的两倍。在安第斯高地等地区</w:t>
      </w:r>
      <w:r>
        <w:rPr>
          <w:rFonts w:hint="eastAsia"/>
        </w:rPr>
        <w:t>，</w:t>
      </w:r>
      <w:r w:rsidRPr="00CF449C">
        <w:rPr>
          <w:rFonts w:hint="eastAsia"/>
        </w:rPr>
        <w:t>儿童营养不良率高达</w:t>
      </w:r>
      <w:r w:rsidRPr="00CF449C">
        <w:rPr>
          <w:rFonts w:hint="eastAsia"/>
        </w:rPr>
        <w:t>50</w:t>
      </w:r>
      <w:r>
        <w:rPr>
          <w:rFonts w:hint="eastAsia"/>
        </w:rPr>
        <w:t>%</w:t>
      </w:r>
      <w:r>
        <w:rPr>
          <w:rFonts w:hint="eastAsia"/>
        </w:rPr>
        <w:t>，</w:t>
      </w:r>
      <w:r w:rsidRPr="00CF449C">
        <w:rPr>
          <w:rFonts w:hint="eastAsia"/>
        </w:rPr>
        <w:t>普遍缺乏维生素</w:t>
      </w:r>
      <w:r w:rsidRPr="00CF449C">
        <w:rPr>
          <w:rFonts w:hint="eastAsia"/>
        </w:rPr>
        <w:t>A</w:t>
      </w:r>
      <w:r w:rsidRPr="00CF449C">
        <w:rPr>
          <w:rFonts w:hint="eastAsia"/>
        </w:rPr>
        <w:t>和铁。</w:t>
      </w:r>
    </w:p>
    <w:p w:rsidR="004B493C" w:rsidRDefault="004B493C" w:rsidP="004B493C">
      <w:pPr>
        <w:pStyle w:val="SingleTxtGC"/>
        <w:rPr>
          <w:rFonts w:eastAsia="SimHei" w:hint="eastAsia"/>
        </w:rPr>
      </w:pPr>
      <w:r>
        <w:rPr>
          <w:rFonts w:eastAsia="SimHei" w:hint="eastAsia"/>
        </w:rPr>
        <w:t>委员会建议缔约国与民间社会一同起草显示粮食和营养无保障</w:t>
      </w:r>
      <w:r w:rsidRPr="00C13A47">
        <w:rPr>
          <w:rFonts w:eastAsia="SimHei" w:hint="eastAsia"/>
        </w:rPr>
        <w:t>的人口分布的城市地图</w:t>
      </w:r>
      <w:r>
        <w:rPr>
          <w:rFonts w:eastAsia="SimHei" w:hint="eastAsia"/>
        </w:rPr>
        <w:t>，</w:t>
      </w:r>
      <w:r w:rsidRPr="00C13A47">
        <w:rPr>
          <w:rFonts w:eastAsia="SimHei" w:hint="eastAsia"/>
        </w:rPr>
        <w:t>并汇编分列数据</w:t>
      </w:r>
      <w:r>
        <w:rPr>
          <w:rFonts w:eastAsia="SimHei" w:hint="eastAsia"/>
        </w:rPr>
        <w:t>，</w:t>
      </w:r>
      <w:r w:rsidRPr="00C13A47">
        <w:rPr>
          <w:rFonts w:eastAsia="SimHei" w:hint="eastAsia"/>
        </w:rPr>
        <w:t>用于为制订打击营养不良的措施和建立监测拟订目标实现进展的机制设定优先事项。委员会建议缔约国扩大保护食物权的当前法律框架</w:t>
      </w:r>
      <w:r>
        <w:rPr>
          <w:rFonts w:eastAsia="SimHei" w:hint="eastAsia"/>
        </w:rPr>
        <w:t>，</w:t>
      </w:r>
      <w:r w:rsidRPr="00C13A47">
        <w:rPr>
          <w:rFonts w:eastAsia="SimHei" w:hint="eastAsia"/>
        </w:rPr>
        <w:t>并在《粮食主权组织法》中增加保障粮食主权的条款。</w:t>
      </w:r>
    </w:p>
    <w:p w:rsidR="004B493C" w:rsidRDefault="004B493C" w:rsidP="004B493C">
      <w:pPr>
        <w:pStyle w:val="SingleTxtGC"/>
        <w:rPr>
          <w:rFonts w:eastAsia="SimHei" w:hint="eastAsia"/>
        </w:rPr>
      </w:pPr>
      <w:r>
        <w:rPr>
          <w:rFonts w:eastAsia="SimHei" w:hint="eastAsia"/>
        </w:rPr>
        <w:t xml:space="preserve">(25)  </w:t>
      </w:r>
      <w:r w:rsidRPr="00C13A47">
        <w:rPr>
          <w:rFonts w:hint="eastAsia"/>
        </w:rPr>
        <w:t>委员会对采矿和农工商业项目的环境影响</w:t>
      </w:r>
      <w:r>
        <w:rPr>
          <w:rFonts w:hint="eastAsia"/>
        </w:rPr>
        <w:t>，特别是对农村人民</w:t>
      </w:r>
      <w:r w:rsidRPr="00C13A47">
        <w:rPr>
          <w:rFonts w:hint="eastAsia"/>
        </w:rPr>
        <w:t>行使水权的能力的影响表示关切。</w:t>
      </w:r>
    </w:p>
    <w:p w:rsidR="004B493C" w:rsidRDefault="004B493C" w:rsidP="004B493C">
      <w:pPr>
        <w:pStyle w:val="SingleTxtGC"/>
        <w:rPr>
          <w:rFonts w:eastAsia="SimHei" w:hint="eastAsia"/>
        </w:rPr>
      </w:pPr>
      <w:r>
        <w:rPr>
          <w:rFonts w:eastAsia="SimHei" w:hint="eastAsia"/>
        </w:rPr>
        <w:t>委员会建议缔约国制订环保措施，并在采矿和农工商业项目的框架下，采取保护水权的具体措施。</w:t>
      </w:r>
    </w:p>
    <w:p w:rsidR="004B493C" w:rsidRPr="00B25B5D" w:rsidRDefault="004B493C" w:rsidP="004B493C">
      <w:pPr>
        <w:pStyle w:val="SingleTxtGC"/>
        <w:rPr>
          <w:rFonts w:hint="eastAsia"/>
        </w:rPr>
      </w:pPr>
      <w:r>
        <w:rPr>
          <w:rFonts w:eastAsia="SimHei" w:hint="eastAsia"/>
        </w:rPr>
        <w:t>(26)</w:t>
      </w:r>
      <w:r w:rsidRPr="00B25B5D">
        <w:rPr>
          <w:rFonts w:eastAsia="SimHei" w:hint="eastAsia"/>
        </w:rPr>
        <w:t xml:space="preserve">  </w:t>
      </w:r>
      <w:r w:rsidRPr="00B25B5D">
        <w:rPr>
          <w:rFonts w:hint="eastAsia"/>
        </w:rPr>
        <w:t>委员会对公司购买土地及其对农民土地所有权的影响表示关切。委员会还对基本服务</w:t>
      </w:r>
      <w:r>
        <w:rPr>
          <w:rFonts w:hint="eastAsia"/>
        </w:rPr>
        <w:t>无保障的高风险地区的生活条件，以及缔约国称为“土地走私”</w:t>
      </w:r>
      <w:r w:rsidRPr="00B25B5D">
        <w:rPr>
          <w:rFonts w:hint="eastAsia"/>
        </w:rPr>
        <w:t>的</w:t>
      </w:r>
      <w:r>
        <w:rPr>
          <w:rFonts w:hint="eastAsia"/>
        </w:rPr>
        <w:t>现象的</w:t>
      </w:r>
      <w:r w:rsidRPr="00B25B5D">
        <w:rPr>
          <w:rFonts w:hint="eastAsia"/>
        </w:rPr>
        <w:t>影响表示关切。</w:t>
      </w:r>
    </w:p>
    <w:p w:rsidR="004B493C" w:rsidRDefault="004B493C" w:rsidP="004B493C">
      <w:pPr>
        <w:pStyle w:val="SingleTxtGC"/>
        <w:rPr>
          <w:rFonts w:eastAsia="SimHei" w:hint="eastAsia"/>
        </w:rPr>
      </w:pPr>
      <w:r>
        <w:rPr>
          <w:rFonts w:eastAsia="SimHei" w:hint="eastAsia"/>
        </w:rPr>
        <w:t>委员会建议缔约国制订土地所有权授予计划，以保障农民对其土地的所有权，并建立防止农村土地强买强卖的机制。缔约国应确保在重新安置高风险地区的家庭时，维护他们使用正当程序的权利，并充分告知所涉家庭其搬迁条件。委员会建议缔约国考虑委员会关于适足住房权的第</w:t>
      </w:r>
      <w:r>
        <w:rPr>
          <w:rFonts w:eastAsia="SimHei" w:hint="eastAsia"/>
        </w:rPr>
        <w:t>4</w:t>
      </w:r>
      <w:r>
        <w:rPr>
          <w:rFonts w:eastAsia="SimHei" w:hint="eastAsia"/>
        </w:rPr>
        <w:t>号一般性意见和关于强制驱逐的第</w:t>
      </w:r>
      <w:r>
        <w:rPr>
          <w:rFonts w:eastAsia="SimHei" w:hint="eastAsia"/>
        </w:rPr>
        <w:t>7</w:t>
      </w:r>
      <w:r>
        <w:rPr>
          <w:rFonts w:eastAsia="SimHei" w:hint="eastAsia"/>
        </w:rPr>
        <w:t>号一般性意见</w:t>
      </w:r>
      <w:r>
        <w:rPr>
          <w:rFonts w:eastAsia="SimHei" w:hint="eastAsia"/>
        </w:rPr>
        <w:t>(</w:t>
      </w:r>
      <w:r>
        <w:rPr>
          <w:rFonts w:eastAsia="SimHei" w:hint="eastAsia"/>
        </w:rPr>
        <w:t>《公约》第十一条第一款</w:t>
      </w:r>
      <w:r>
        <w:rPr>
          <w:rFonts w:eastAsia="SimHei" w:hint="eastAsia"/>
        </w:rPr>
        <w:t>)</w:t>
      </w:r>
      <w:r>
        <w:rPr>
          <w:rFonts w:eastAsia="SimHei" w:hint="eastAsia"/>
        </w:rPr>
        <w:t>，建立监测搬迁和重新安置程序及其对这类家庭住房权影响的机制。</w:t>
      </w:r>
    </w:p>
    <w:p w:rsidR="004B493C" w:rsidRPr="0026619B" w:rsidRDefault="004B493C" w:rsidP="004B493C">
      <w:pPr>
        <w:pStyle w:val="SingleTxtGC"/>
        <w:rPr>
          <w:rFonts w:hint="eastAsia"/>
        </w:rPr>
      </w:pPr>
      <w:r>
        <w:rPr>
          <w:rFonts w:eastAsia="SimHei" w:hint="eastAsia"/>
        </w:rPr>
        <w:t xml:space="preserve">(27)  </w:t>
      </w:r>
      <w:r w:rsidRPr="0026619B">
        <w:rPr>
          <w:rFonts w:hint="eastAsia"/>
        </w:rPr>
        <w:t>委员会对农村地区医疗服务</w:t>
      </w:r>
      <w:r>
        <w:rPr>
          <w:rFonts w:hint="eastAsia"/>
        </w:rPr>
        <w:t>，</w:t>
      </w:r>
      <w:r w:rsidRPr="0026619B">
        <w:rPr>
          <w:rFonts w:hint="eastAsia"/>
        </w:rPr>
        <w:t>包括孕产妇医疗服务不足表示关切</w:t>
      </w:r>
      <w:r>
        <w:rPr>
          <w:rFonts w:hint="eastAsia"/>
        </w:rPr>
        <w:t>，</w:t>
      </w:r>
      <w:r w:rsidRPr="0026619B">
        <w:rPr>
          <w:rFonts w:hint="eastAsia"/>
        </w:rPr>
        <w:t>并注意到这一问题在土著妇女中尤为严重。</w:t>
      </w:r>
    </w:p>
    <w:p w:rsidR="004B493C" w:rsidRDefault="004B493C" w:rsidP="004B493C">
      <w:pPr>
        <w:pStyle w:val="SingleTxtGC"/>
        <w:rPr>
          <w:rFonts w:eastAsia="SimHei" w:hint="eastAsia"/>
        </w:rPr>
      </w:pPr>
      <w:r w:rsidRPr="00202B01">
        <w:rPr>
          <w:rFonts w:eastAsia="SimHei" w:hint="eastAsia"/>
        </w:rPr>
        <w:t>委员会</w:t>
      </w:r>
      <w:r>
        <w:rPr>
          <w:rFonts w:eastAsia="SimHei" w:hint="eastAsia"/>
        </w:rPr>
        <w:t>建议缔约国继续努力提供母婴医疗服务，同时特别关注这类服务在农村地区和土著人民居住区的覆盖率和提供情况。</w:t>
      </w:r>
    </w:p>
    <w:p w:rsidR="004B493C" w:rsidRDefault="004B493C" w:rsidP="004B493C">
      <w:pPr>
        <w:pStyle w:val="SingleTxtGC"/>
        <w:rPr>
          <w:rFonts w:eastAsia="SimHei" w:hint="eastAsia"/>
        </w:rPr>
      </w:pPr>
      <w:r>
        <w:rPr>
          <w:rFonts w:eastAsia="SimHei" w:hint="eastAsia"/>
        </w:rPr>
        <w:t xml:space="preserve">(28)  </w:t>
      </w:r>
      <w:r w:rsidRPr="0026619B">
        <w:rPr>
          <w:rFonts w:hint="eastAsia"/>
        </w:rPr>
        <w:t>委员会对缔约国青少年的怀孕率表示关切</w:t>
      </w:r>
      <w:r>
        <w:rPr>
          <w:rFonts w:hint="eastAsia"/>
        </w:rPr>
        <w:t>，</w:t>
      </w:r>
      <w:r w:rsidRPr="0026619B">
        <w:rPr>
          <w:rFonts w:hint="eastAsia"/>
        </w:rPr>
        <w:t>8</w:t>
      </w:r>
      <w:r w:rsidR="00571594">
        <w:rPr>
          <w:rFonts w:hint="eastAsia"/>
        </w:rPr>
        <w:t>2.</w:t>
      </w:r>
      <w:r w:rsidRPr="0026619B">
        <w:rPr>
          <w:rFonts w:hint="eastAsia"/>
        </w:rPr>
        <w:t>8</w:t>
      </w:r>
      <w:r>
        <w:rPr>
          <w:rStyle w:val="st"/>
        </w:rPr>
        <w:t>‰</w:t>
      </w:r>
      <w:r>
        <w:rPr>
          <w:rFonts w:hint="eastAsia"/>
        </w:rPr>
        <w:t>的怀孕率是人类高度发展类别下所有拉丁美洲国家中最高的之一。委员会对计划生育服务</w:t>
      </w:r>
      <w:r w:rsidRPr="0026619B">
        <w:rPr>
          <w:rFonts w:hint="eastAsia"/>
        </w:rPr>
        <w:t>覆盖率极低</w:t>
      </w:r>
      <w:r w:rsidRPr="0026619B">
        <w:rPr>
          <w:rFonts w:hint="eastAsia"/>
        </w:rPr>
        <w:t>12</w:t>
      </w:r>
      <w:r w:rsidR="00133EC8">
        <w:rPr>
          <w:rFonts w:hint="eastAsia"/>
        </w:rPr>
        <w:t>%</w:t>
      </w:r>
      <w:r w:rsidRPr="0026619B">
        <w:rPr>
          <w:rFonts w:hint="eastAsia"/>
        </w:rPr>
        <w:t>和获得紧急避孕药具存在限制表示关切</w:t>
      </w:r>
      <w:r>
        <w:rPr>
          <w:rFonts w:hint="eastAsia"/>
        </w:rPr>
        <w:t>，这种情况不利于妇女享有</w:t>
      </w:r>
      <w:r w:rsidRPr="0026619B">
        <w:rPr>
          <w:rFonts w:hint="eastAsia"/>
        </w:rPr>
        <w:t>性健康和生殖健康权。</w:t>
      </w:r>
    </w:p>
    <w:p w:rsidR="004B493C" w:rsidRDefault="004B493C" w:rsidP="004B493C">
      <w:pPr>
        <w:pStyle w:val="SingleTxtGC"/>
        <w:rPr>
          <w:rFonts w:eastAsia="SimHei" w:hint="eastAsia"/>
        </w:rPr>
      </w:pPr>
      <w:r>
        <w:rPr>
          <w:rFonts w:eastAsia="SimHei" w:hint="eastAsia"/>
        </w:rPr>
        <w:t>委员会建议缔约国基于人权观点，在《全国计划生育跨部门战略》及其他适当方案的框架下，为防止青少年怀孕作出必要努力。委员会敦促缔约国取消获得紧急避孕药具的障碍，特别是取消对免费分发避孕药具的限制，制订战略，以克服文化上对向妇女提供避孕药具的偏见，并就妇女获得避孕药具的权利开展宣传活动。</w:t>
      </w:r>
    </w:p>
    <w:p w:rsidR="004B493C" w:rsidRDefault="004B493C" w:rsidP="004B493C">
      <w:pPr>
        <w:pStyle w:val="SingleTxtGC"/>
        <w:rPr>
          <w:rFonts w:eastAsia="SimHei" w:hint="eastAsia"/>
        </w:rPr>
      </w:pPr>
      <w:r>
        <w:rPr>
          <w:rFonts w:eastAsia="SimHei" w:hint="eastAsia"/>
        </w:rPr>
        <w:t xml:space="preserve">(29)  </w:t>
      </w:r>
      <w:r w:rsidRPr="007D0116">
        <w:rPr>
          <w:rFonts w:hint="eastAsia"/>
        </w:rPr>
        <w:t>委员会关切地注意到</w:t>
      </w:r>
      <w:r>
        <w:rPr>
          <w:rFonts w:hint="eastAsia"/>
        </w:rPr>
        <w:t>，</w:t>
      </w:r>
      <w:r w:rsidRPr="007D0116">
        <w:rPr>
          <w:rFonts w:hint="eastAsia"/>
        </w:rPr>
        <w:t>厄瓜多尔《刑法》第</w:t>
      </w:r>
      <w:r w:rsidRPr="007D0116">
        <w:rPr>
          <w:rFonts w:hint="eastAsia"/>
        </w:rPr>
        <w:t>447</w:t>
      </w:r>
      <w:r w:rsidRPr="007D0116">
        <w:rPr>
          <w:rFonts w:hint="eastAsia"/>
        </w:rPr>
        <w:t>条规定</w:t>
      </w:r>
      <w:r>
        <w:rPr>
          <w:rFonts w:hint="eastAsia"/>
        </w:rPr>
        <w:t>，</w:t>
      </w:r>
      <w:r w:rsidRPr="007D0116">
        <w:rPr>
          <w:rFonts w:hint="eastAsia"/>
        </w:rPr>
        <w:t>只有两种情形下</w:t>
      </w:r>
      <w:r>
        <w:rPr>
          <w:rFonts w:hint="eastAsia"/>
        </w:rPr>
        <w:t>的</w:t>
      </w:r>
      <w:r w:rsidRPr="007D0116">
        <w:rPr>
          <w:rFonts w:hint="eastAsia"/>
        </w:rPr>
        <w:t>堕胎不构成犯罪</w:t>
      </w:r>
      <w:r>
        <w:rPr>
          <w:rFonts w:hint="eastAsia"/>
        </w:rPr>
        <w:t>，一是因危及母亲</w:t>
      </w:r>
      <w:r w:rsidRPr="007D0116">
        <w:rPr>
          <w:rFonts w:hint="eastAsia"/>
        </w:rPr>
        <w:t>生命或健康而实施堕胎手术</w:t>
      </w:r>
      <w:r>
        <w:rPr>
          <w:rFonts w:hint="eastAsia"/>
        </w:rPr>
        <w:t>，</w:t>
      </w:r>
      <w:r w:rsidRPr="007D0116">
        <w:rPr>
          <w:rFonts w:hint="eastAsia"/>
        </w:rPr>
        <w:t>二是有心理或社会精神残疾的妇女因遭到强奸而怀孕。</w:t>
      </w:r>
    </w:p>
    <w:p w:rsidR="004B493C" w:rsidRDefault="004B493C" w:rsidP="004B493C">
      <w:pPr>
        <w:pStyle w:val="SingleTxtGC"/>
        <w:rPr>
          <w:rFonts w:eastAsia="SimHei" w:hint="eastAsia"/>
        </w:rPr>
      </w:pPr>
      <w:r>
        <w:rPr>
          <w:rFonts w:eastAsia="SimHei" w:hint="eastAsia"/>
        </w:rPr>
        <w:t>委员会建议缔约国修订《刑法》，规定下列情形的堕胎不构成犯罪：不论被强奸妇女是否残疾，所有强奸导致的怀孕，或者已确定婴儿先天畸型的情况。缔约国《刑法》使用</w:t>
      </w:r>
      <w:r>
        <w:rPr>
          <w:rFonts w:eastAsia="SimHei" w:hint="eastAsia"/>
        </w:rPr>
        <w:t>idiota(</w:t>
      </w:r>
      <w:r>
        <w:rPr>
          <w:rFonts w:eastAsia="SimHei" w:hint="eastAsia"/>
        </w:rPr>
        <w:t>白痴</w:t>
      </w:r>
      <w:r>
        <w:rPr>
          <w:rFonts w:eastAsia="SimHei" w:hint="eastAsia"/>
        </w:rPr>
        <w:t>)</w:t>
      </w:r>
      <w:r>
        <w:rPr>
          <w:rFonts w:eastAsia="SimHei" w:hint="eastAsia"/>
        </w:rPr>
        <w:t>和</w:t>
      </w:r>
      <w:r>
        <w:rPr>
          <w:rFonts w:eastAsia="SimHei" w:hint="eastAsia"/>
        </w:rPr>
        <w:t>demente(</w:t>
      </w:r>
      <w:r>
        <w:rPr>
          <w:rFonts w:eastAsia="SimHei" w:hint="eastAsia"/>
        </w:rPr>
        <w:t>疯子</w:t>
      </w:r>
      <w:r>
        <w:rPr>
          <w:rFonts w:eastAsia="SimHei" w:hint="eastAsia"/>
        </w:rPr>
        <w:t>)</w:t>
      </w:r>
      <w:r>
        <w:rPr>
          <w:rFonts w:eastAsia="SimHei" w:hint="eastAsia"/>
        </w:rPr>
        <w:t>指有精神和</w:t>
      </w:r>
      <w:r>
        <w:rPr>
          <w:rFonts w:eastAsia="SimHei" w:hint="eastAsia"/>
        </w:rPr>
        <w:t>/</w:t>
      </w:r>
      <w:r>
        <w:rPr>
          <w:rFonts w:eastAsia="SimHei" w:hint="eastAsia"/>
        </w:rPr>
        <w:t>或社会心理残疾的妇女，委员会敦促缔约国将其删除。</w:t>
      </w:r>
    </w:p>
    <w:p w:rsidR="004B493C" w:rsidRPr="007D0116" w:rsidRDefault="004B493C" w:rsidP="004B493C">
      <w:pPr>
        <w:pStyle w:val="SingleTxtGC"/>
        <w:rPr>
          <w:rFonts w:hint="eastAsia"/>
        </w:rPr>
      </w:pPr>
      <w:r>
        <w:rPr>
          <w:rFonts w:eastAsia="SimHei" w:hint="eastAsia"/>
        </w:rPr>
        <w:t xml:space="preserve">(30)  </w:t>
      </w:r>
      <w:r>
        <w:rPr>
          <w:rFonts w:hint="eastAsia"/>
        </w:rPr>
        <w:t>委员会对缔约国没有充足的</w:t>
      </w:r>
      <w:r w:rsidRPr="007D0116">
        <w:rPr>
          <w:rFonts w:hint="eastAsia"/>
        </w:rPr>
        <w:t>关于精神和社会心理健康的最新分列数据表示关切。委员会还对缔约国的艾滋病毒</w:t>
      </w:r>
      <w:r>
        <w:rPr>
          <w:rFonts w:hint="eastAsia"/>
        </w:rPr>
        <w:t>/</w:t>
      </w:r>
      <w:r w:rsidRPr="007D0116">
        <w:rPr>
          <w:rFonts w:hint="eastAsia"/>
        </w:rPr>
        <w:t>艾滋病发病率表示关切</w:t>
      </w:r>
      <w:r>
        <w:rPr>
          <w:rFonts w:hint="eastAsia"/>
        </w:rPr>
        <w:t>，</w:t>
      </w:r>
      <w:r w:rsidRPr="007D0116">
        <w:rPr>
          <w:rFonts w:hint="eastAsia"/>
        </w:rPr>
        <w:t>并特别对抗逆转录病毒药物和医疗服务提供不足</w:t>
      </w:r>
      <w:r>
        <w:rPr>
          <w:rFonts w:hint="eastAsia"/>
        </w:rPr>
        <w:t>，尤其</w:t>
      </w:r>
      <w:r w:rsidRPr="007D0116">
        <w:rPr>
          <w:rFonts w:hint="eastAsia"/>
        </w:rPr>
        <w:t>是向男女同性恋、双性恋和变性者提供这类药物和服务不足表示关切。</w:t>
      </w:r>
    </w:p>
    <w:p w:rsidR="004B493C" w:rsidRDefault="004B493C" w:rsidP="004B493C">
      <w:pPr>
        <w:pStyle w:val="SingleTxtGC"/>
        <w:rPr>
          <w:rFonts w:eastAsia="SimHei" w:hint="eastAsia"/>
        </w:rPr>
      </w:pPr>
      <w:r>
        <w:rPr>
          <w:rFonts w:eastAsia="SimHei" w:hint="eastAsia"/>
        </w:rPr>
        <w:t>委员会建议缔约国在实施健康战略时，将精神健康作为优先事项，并建立定期、独立的监测机制。委员会请缔约国在下次定期报告中提供资料，说明在精神和社会心理健康领域取得的进展。委员会建议缔约国制订指导方针，以确保男女同性恋、双性恋和变性者能够不受歧视地获得医疗服务，包括性健康和生殖健康服务。</w:t>
      </w:r>
    </w:p>
    <w:p w:rsidR="004B493C" w:rsidRPr="007867F3" w:rsidRDefault="004B493C" w:rsidP="004B493C">
      <w:pPr>
        <w:pStyle w:val="SingleTxtGC"/>
        <w:rPr>
          <w:rFonts w:hint="eastAsia"/>
        </w:rPr>
      </w:pPr>
      <w:r>
        <w:rPr>
          <w:rFonts w:eastAsia="SimHei" w:hint="eastAsia"/>
        </w:rPr>
        <w:t xml:space="preserve">(31)  </w:t>
      </w:r>
      <w:r w:rsidRPr="006D3FE9">
        <w:rPr>
          <w:rFonts w:hint="eastAsia"/>
        </w:rPr>
        <w:t>委员会表示关切的是</w:t>
      </w:r>
      <w:r>
        <w:rPr>
          <w:rFonts w:hint="eastAsia"/>
        </w:rPr>
        <w:t>，尽管</w:t>
      </w:r>
      <w:r w:rsidRPr="006D3FE9">
        <w:rPr>
          <w:rFonts w:hint="eastAsia"/>
        </w:rPr>
        <w:t>取消小学学费方面取得了进展</w:t>
      </w:r>
      <w:r>
        <w:rPr>
          <w:rFonts w:hint="eastAsia"/>
        </w:rPr>
        <w:t>，</w:t>
      </w:r>
      <w:r w:rsidRPr="006D3FE9">
        <w:rPr>
          <w:rFonts w:hint="eastAsia"/>
        </w:rPr>
        <w:t>但是文盲现象持续存在</w:t>
      </w:r>
      <w:r>
        <w:rPr>
          <w:rFonts w:hint="eastAsia"/>
        </w:rPr>
        <w:t>，</w:t>
      </w:r>
      <w:r w:rsidRPr="006D3FE9">
        <w:rPr>
          <w:rFonts w:hint="eastAsia"/>
        </w:rPr>
        <w:t>在土著人民中十分普遍。委员会表示关切的是</w:t>
      </w:r>
      <w:r>
        <w:rPr>
          <w:rFonts w:hint="eastAsia"/>
        </w:rPr>
        <w:t>，</w:t>
      </w:r>
      <w:r w:rsidRPr="006D3FE9">
        <w:rPr>
          <w:rFonts w:hint="eastAsia"/>
        </w:rPr>
        <w:t>缔约国存在一些因素</w:t>
      </w:r>
      <w:r>
        <w:rPr>
          <w:rFonts w:hint="eastAsia"/>
        </w:rPr>
        <w:t>，</w:t>
      </w:r>
      <w:r w:rsidRPr="006D3FE9">
        <w:rPr>
          <w:rFonts w:hint="eastAsia"/>
        </w:rPr>
        <w:t>限制了学生上中学和大学的机会</w:t>
      </w:r>
      <w:r>
        <w:rPr>
          <w:rFonts w:hint="eastAsia"/>
        </w:rPr>
        <w:t>，</w:t>
      </w:r>
      <w:r w:rsidRPr="006D3FE9">
        <w:rPr>
          <w:rFonts w:hint="eastAsia"/>
        </w:rPr>
        <w:t>并导致在校学生容易辍学。这一问题在土著人民、非裔厄瓜多尔人以及</w:t>
      </w:r>
      <w:r w:rsidRPr="006D3FE9">
        <w:rPr>
          <w:rFonts w:hint="eastAsia"/>
        </w:rPr>
        <w:t>Montubio</w:t>
      </w:r>
      <w:r w:rsidRPr="006D3FE9">
        <w:rPr>
          <w:rFonts w:hint="eastAsia"/>
        </w:rPr>
        <w:t>的青少年中尤为严重。</w:t>
      </w:r>
    </w:p>
    <w:p w:rsidR="004B493C" w:rsidRDefault="004B493C" w:rsidP="004B493C">
      <w:pPr>
        <w:pStyle w:val="SingleTxtGC"/>
        <w:rPr>
          <w:rFonts w:eastAsia="SimHei" w:hint="eastAsia"/>
        </w:rPr>
      </w:pPr>
      <w:r>
        <w:rPr>
          <w:rFonts w:eastAsia="SimHei" w:hint="eastAsia"/>
        </w:rPr>
        <w:t>委员会建议缔约国继续努力实施扫盲计划，并确保其涵盖农村地区、土著人民居住区和不同的年龄层。委员会鼓励缔约国制订有针对性的方案，帮助确保儿童不辍学，以及研究辍学原因。委员会建议缔约国确保公共和私人教育部门，包括家长和监护人、教师联盟和社会运动广泛参与国家政策的执行。</w:t>
      </w:r>
    </w:p>
    <w:p w:rsidR="004B493C" w:rsidRDefault="004B493C" w:rsidP="004B493C">
      <w:pPr>
        <w:pStyle w:val="SingleTxtGC"/>
        <w:rPr>
          <w:rFonts w:eastAsia="SimHei" w:hint="eastAsia"/>
        </w:rPr>
      </w:pPr>
      <w:r>
        <w:rPr>
          <w:rFonts w:eastAsia="SimHei" w:hint="eastAsia"/>
        </w:rPr>
        <w:t xml:space="preserve">(32)  </w:t>
      </w:r>
      <w:r w:rsidRPr="006D3FE9">
        <w:rPr>
          <w:rFonts w:hint="eastAsia"/>
        </w:rPr>
        <w:t>委员会对青少年在教育体系内受到</w:t>
      </w:r>
      <w:r>
        <w:rPr>
          <w:rFonts w:hint="eastAsia"/>
        </w:rPr>
        <w:t>的</w:t>
      </w:r>
      <w:r w:rsidRPr="006D3FE9">
        <w:rPr>
          <w:rFonts w:hint="eastAsia"/>
        </w:rPr>
        <w:t>身心虐待表示关切。</w:t>
      </w:r>
    </w:p>
    <w:p w:rsidR="004B493C" w:rsidRDefault="004B493C" w:rsidP="004B493C">
      <w:pPr>
        <w:pStyle w:val="SingleTxtGC"/>
        <w:rPr>
          <w:rFonts w:eastAsia="SimHei" w:hint="eastAsia"/>
        </w:rPr>
      </w:pPr>
      <w:r>
        <w:rPr>
          <w:rFonts w:eastAsia="SimHei" w:hint="eastAsia"/>
        </w:rPr>
        <w:t>委员会敦促缔约国在教育体系内采取有效措施，防止青少年受到身心虐待，并推动尊重人权的文化。</w:t>
      </w:r>
    </w:p>
    <w:p w:rsidR="004B493C" w:rsidRDefault="004B493C" w:rsidP="004B493C">
      <w:pPr>
        <w:pStyle w:val="SingleTxtGC"/>
        <w:rPr>
          <w:rFonts w:eastAsia="SimHei" w:hint="eastAsia"/>
        </w:rPr>
      </w:pPr>
      <w:r>
        <w:rPr>
          <w:rFonts w:eastAsia="SimHei" w:hint="eastAsia"/>
        </w:rPr>
        <w:t xml:space="preserve">(33)  </w:t>
      </w:r>
      <w:r w:rsidRPr="006D3FE9">
        <w:rPr>
          <w:rFonts w:hint="eastAsia"/>
        </w:rPr>
        <w:t>委员</w:t>
      </w:r>
      <w:r>
        <w:rPr>
          <w:rFonts w:hint="eastAsia"/>
        </w:rPr>
        <w:t>会对缔约国使用的某些土著语言濒临灭绝</w:t>
      </w:r>
      <w:r w:rsidRPr="006D3FE9">
        <w:rPr>
          <w:rFonts w:hint="eastAsia"/>
        </w:rPr>
        <w:t>表示关切。委员会还表示关切的是</w:t>
      </w:r>
      <w:r>
        <w:rPr>
          <w:rFonts w:hint="eastAsia"/>
        </w:rPr>
        <w:t>，翻译成各种土著语言的信息资料不</w:t>
      </w:r>
      <w:r w:rsidRPr="006D3FE9">
        <w:rPr>
          <w:rFonts w:hint="eastAsia"/>
        </w:rPr>
        <w:t>多。</w:t>
      </w:r>
    </w:p>
    <w:p w:rsidR="004B493C" w:rsidRDefault="004B493C" w:rsidP="004B493C">
      <w:pPr>
        <w:pStyle w:val="SingleTxtGC"/>
        <w:rPr>
          <w:rFonts w:eastAsia="SimHei" w:hint="eastAsia"/>
        </w:rPr>
      </w:pPr>
      <w:r>
        <w:rPr>
          <w:rFonts w:eastAsia="SimHei" w:hint="eastAsia"/>
        </w:rPr>
        <w:t>委员会敦促缔约国作为当务之急，采取措施保护土著语言。委员会还敦促缔约国加大努力，将信息资料翻译成主要土著语言，并建立机制，借助视听媒体、图书和故事等方式，在地方一级推动使用土著语言。</w:t>
      </w:r>
    </w:p>
    <w:p w:rsidR="004B493C" w:rsidRDefault="004B493C" w:rsidP="004B493C">
      <w:pPr>
        <w:pStyle w:val="SingleTxtGC"/>
        <w:rPr>
          <w:rFonts w:eastAsia="SimHei" w:hint="eastAsia"/>
        </w:rPr>
      </w:pPr>
      <w:r>
        <w:rPr>
          <w:rFonts w:eastAsia="SimHei" w:hint="eastAsia"/>
        </w:rPr>
        <w:t xml:space="preserve">(34)  </w:t>
      </w:r>
      <w:r w:rsidRPr="006D3FE9">
        <w:rPr>
          <w:rFonts w:hint="eastAsia"/>
        </w:rPr>
        <w:t>委员会表示关切的是</w:t>
      </w:r>
      <w:r>
        <w:rPr>
          <w:rFonts w:hint="eastAsia"/>
        </w:rPr>
        <w:t>，尽管缔约国努力扩大因特网覆盖面，</w:t>
      </w:r>
      <w:r w:rsidRPr="006D3FE9">
        <w:rPr>
          <w:rFonts w:hint="eastAsia"/>
        </w:rPr>
        <w:t>但是网络空间的使用和上网机会仍然有限。</w:t>
      </w:r>
    </w:p>
    <w:p w:rsidR="004B493C" w:rsidRDefault="004B493C" w:rsidP="004B493C">
      <w:pPr>
        <w:pStyle w:val="SingleTxtGC"/>
        <w:rPr>
          <w:rFonts w:eastAsia="SimHei" w:hint="eastAsia"/>
        </w:rPr>
      </w:pPr>
      <w:r>
        <w:rPr>
          <w:rFonts w:eastAsia="SimHei" w:hint="eastAsia"/>
        </w:rPr>
        <w:t>委员会建议缔约国继续努力扩大因特网覆盖面，并加倍努力，建立侧重新技术和因特网使用的教育和信息中心。</w:t>
      </w:r>
    </w:p>
    <w:p w:rsidR="004B493C" w:rsidRPr="006D3FE9" w:rsidRDefault="004B493C" w:rsidP="004B493C">
      <w:pPr>
        <w:pStyle w:val="SingleTxtGC"/>
        <w:rPr>
          <w:rFonts w:hint="eastAsia"/>
        </w:rPr>
      </w:pPr>
      <w:r>
        <w:rPr>
          <w:rFonts w:eastAsia="SimHei" w:hint="eastAsia"/>
        </w:rPr>
        <w:t xml:space="preserve">(35)  </w:t>
      </w:r>
      <w:r w:rsidRPr="006D3FE9">
        <w:rPr>
          <w:rFonts w:hint="eastAsia"/>
        </w:rPr>
        <w:t>委员会表示关切的是</w:t>
      </w:r>
      <w:r>
        <w:rPr>
          <w:rFonts w:hint="eastAsia"/>
        </w:rPr>
        <w:t>，尽管缔约国努力打击盗版和侵犯知识产权</w:t>
      </w:r>
      <w:r w:rsidRPr="006D3FE9">
        <w:rPr>
          <w:rFonts w:hint="eastAsia"/>
        </w:rPr>
        <w:t>现象</w:t>
      </w:r>
      <w:r>
        <w:rPr>
          <w:rFonts w:hint="eastAsia"/>
        </w:rPr>
        <w:t>，</w:t>
      </w:r>
      <w:r w:rsidRPr="006D3FE9">
        <w:rPr>
          <w:rFonts w:hint="eastAsia"/>
        </w:rPr>
        <w:t>但是买卖盗版产品的现象仍然十分普遍。</w:t>
      </w:r>
    </w:p>
    <w:p w:rsidR="004B493C" w:rsidRDefault="004B493C" w:rsidP="004B493C">
      <w:pPr>
        <w:pStyle w:val="SingleTxtGC"/>
        <w:rPr>
          <w:rFonts w:eastAsia="SimHei" w:hint="eastAsia"/>
        </w:rPr>
      </w:pPr>
      <w:r>
        <w:rPr>
          <w:rFonts w:eastAsia="SimHei" w:hint="eastAsia"/>
        </w:rPr>
        <w:t>委员会建议缔约国加倍努力，打击盗版和侵犯知识产权的行为。委员会还建议缔约国通过与有许可证的企业签订更多协议，巩固全国打击盗版计划。</w:t>
      </w:r>
    </w:p>
    <w:p w:rsidR="004B493C" w:rsidRDefault="004B493C" w:rsidP="004B493C">
      <w:pPr>
        <w:pStyle w:val="SingleTxtGC"/>
        <w:rPr>
          <w:rFonts w:eastAsia="SimHei" w:hint="eastAsia"/>
        </w:rPr>
      </w:pPr>
      <w:r>
        <w:rPr>
          <w:rFonts w:eastAsia="SimHei" w:hint="eastAsia"/>
        </w:rPr>
        <w:t xml:space="preserve">(36)  </w:t>
      </w:r>
      <w:r>
        <w:rPr>
          <w:rFonts w:eastAsia="SimHei" w:hint="eastAsia"/>
        </w:rPr>
        <w:t>委员会要求缔约国向社会各届人士，包括土著人民，广泛宣传本结论性意见，并在下次定期报告中向委员会通报为落实这些意见所采取的措施。</w:t>
      </w:r>
    </w:p>
    <w:p w:rsidR="004B493C" w:rsidRDefault="004B493C" w:rsidP="004B493C">
      <w:pPr>
        <w:pStyle w:val="SingleTxtGC"/>
        <w:rPr>
          <w:rFonts w:hint="eastAsia"/>
        </w:rPr>
      </w:pPr>
      <w:r>
        <w:rPr>
          <w:rFonts w:hint="eastAsia"/>
        </w:rPr>
        <w:t xml:space="preserve">(37)  </w:t>
      </w:r>
      <w:r w:rsidRPr="005653BF">
        <w:rPr>
          <w:rFonts w:eastAsia="SimHei" w:hint="eastAsia"/>
        </w:rPr>
        <w:t>委员会请缔约国在</w:t>
      </w:r>
      <w:r w:rsidRPr="005653BF">
        <w:rPr>
          <w:rFonts w:eastAsia="SimHei" w:hint="eastAsia"/>
        </w:rPr>
        <w:t>2017</w:t>
      </w:r>
      <w:r w:rsidRPr="005653BF">
        <w:rPr>
          <w:rFonts w:eastAsia="SimHei" w:hint="eastAsia"/>
        </w:rPr>
        <w:t>年</w:t>
      </w:r>
      <w:r w:rsidRPr="005653BF">
        <w:rPr>
          <w:rFonts w:eastAsia="SimHei" w:hint="eastAsia"/>
        </w:rPr>
        <w:t>11</w:t>
      </w:r>
      <w:r w:rsidRPr="005653BF">
        <w:rPr>
          <w:rFonts w:eastAsia="SimHei" w:hint="eastAsia"/>
        </w:rPr>
        <w:t>月</w:t>
      </w:r>
      <w:r w:rsidRPr="005653BF">
        <w:rPr>
          <w:rFonts w:eastAsia="SimHei" w:hint="eastAsia"/>
        </w:rPr>
        <w:t>30</w:t>
      </w:r>
      <w:r w:rsidRPr="005653BF">
        <w:rPr>
          <w:rFonts w:eastAsia="SimHei" w:hint="eastAsia"/>
        </w:rPr>
        <w:t>日之前提交第四次定期报告</w:t>
      </w:r>
      <w:r>
        <w:rPr>
          <w:rFonts w:eastAsia="SimHei" w:hint="eastAsia"/>
        </w:rPr>
        <w:t>，</w:t>
      </w:r>
      <w:r w:rsidRPr="005653BF">
        <w:rPr>
          <w:rFonts w:eastAsia="SimHei" w:hint="eastAsia"/>
        </w:rPr>
        <w:t>并指出应按照缔约国根据《公约》第十六和第十七条提交条约专要文件的准则修订本</w:t>
      </w:r>
      <w:r>
        <w:rPr>
          <w:rFonts w:eastAsia="SimHei" w:hint="eastAsia"/>
        </w:rPr>
        <w:t>(</w:t>
      </w:r>
      <w:r w:rsidRPr="005653BF">
        <w:rPr>
          <w:rFonts w:eastAsia="SimHei" w:hint="eastAsia"/>
        </w:rPr>
        <w:t>E</w:t>
      </w:r>
      <w:r>
        <w:rPr>
          <w:rFonts w:eastAsia="SimHei" w:hint="eastAsia"/>
        </w:rPr>
        <w:t>/</w:t>
      </w:r>
      <w:r w:rsidRPr="005653BF">
        <w:rPr>
          <w:rFonts w:eastAsia="SimHei" w:hint="eastAsia"/>
        </w:rPr>
        <w:t>C.12</w:t>
      </w:r>
      <w:r>
        <w:rPr>
          <w:rFonts w:eastAsia="SimHei" w:hint="eastAsia"/>
        </w:rPr>
        <w:t>/</w:t>
      </w:r>
      <w:r w:rsidRPr="005653BF">
        <w:rPr>
          <w:rFonts w:eastAsia="SimHei" w:hint="eastAsia"/>
        </w:rPr>
        <w:t>2008</w:t>
      </w:r>
      <w:r>
        <w:rPr>
          <w:rFonts w:eastAsia="SimHei" w:hint="eastAsia"/>
        </w:rPr>
        <w:t>/</w:t>
      </w:r>
      <w:r w:rsidRPr="005653BF">
        <w:rPr>
          <w:rFonts w:eastAsia="SimHei" w:hint="eastAsia"/>
        </w:rPr>
        <w:t>2</w:t>
      </w:r>
      <w:r>
        <w:rPr>
          <w:rFonts w:eastAsia="SimHei" w:hint="eastAsia"/>
        </w:rPr>
        <w:t>)</w:t>
      </w:r>
      <w:r w:rsidRPr="005653BF">
        <w:rPr>
          <w:rFonts w:eastAsia="SimHei" w:hint="eastAsia"/>
        </w:rPr>
        <w:t>编写该报告。</w:t>
      </w:r>
    </w:p>
    <w:p w:rsidR="004B493C" w:rsidRPr="00127EAC" w:rsidRDefault="00133EC8" w:rsidP="00133EC8">
      <w:pPr>
        <w:pStyle w:val="H1GC"/>
        <w:rPr>
          <w:rFonts w:hint="eastAsia"/>
        </w:rPr>
      </w:pPr>
      <w:r>
        <w:rPr>
          <w:lang w:val="en-GB"/>
        </w:rPr>
        <w:br w:type="page"/>
      </w:r>
      <w:r>
        <w:rPr>
          <w:rFonts w:hint="eastAsia"/>
          <w:lang w:val="en-GB"/>
        </w:rPr>
        <w:tab/>
      </w:r>
      <w:r w:rsidR="004B493C">
        <w:rPr>
          <w:rFonts w:hint="eastAsia"/>
          <w:lang w:val="en-GB"/>
        </w:rPr>
        <w:t>79.</w:t>
      </w:r>
      <w:r>
        <w:rPr>
          <w:rFonts w:hint="eastAsia"/>
          <w:lang w:val="en-GB"/>
        </w:rPr>
        <w:tab/>
      </w:r>
      <w:r w:rsidR="004B493C" w:rsidRPr="00127EAC">
        <w:rPr>
          <w:rFonts w:hint="eastAsia"/>
          <w:lang w:val="en-GB"/>
        </w:rPr>
        <w:t>冰岛</w:t>
      </w:r>
    </w:p>
    <w:p w:rsidR="004B493C" w:rsidRPr="00127EAC" w:rsidRDefault="004B493C" w:rsidP="004B493C">
      <w:pPr>
        <w:pStyle w:val="SingleTxtGC"/>
        <w:rPr>
          <w:rFonts w:hint="eastAsia"/>
          <w:lang w:val="en-GB"/>
        </w:rPr>
      </w:pPr>
      <w:r>
        <w:rPr>
          <w:lang w:val="en-GB"/>
        </w:rPr>
        <w:t>(1)</w:t>
      </w:r>
      <w:r w:rsidRPr="00127EAC">
        <w:rPr>
          <w:lang w:val="en-GB"/>
        </w:rPr>
        <w:tab/>
      </w:r>
      <w:r w:rsidRPr="00127EAC">
        <w:rPr>
          <w:rFonts w:hint="eastAsia"/>
          <w:lang w:val="en-GB"/>
        </w:rPr>
        <w:t>经济、社会和文化权利委员会在</w:t>
      </w:r>
      <w:r>
        <w:rPr>
          <w:rFonts w:hint="eastAsia"/>
          <w:lang w:val="en-GB"/>
        </w:rPr>
        <w:t>2</w:t>
      </w:r>
      <w:r w:rsidRPr="00127EAC">
        <w:rPr>
          <w:rFonts w:hint="eastAsia"/>
          <w:lang w:val="en-GB"/>
        </w:rPr>
        <w:t>0</w:t>
      </w:r>
      <w:r>
        <w:rPr>
          <w:rFonts w:hint="eastAsia"/>
          <w:lang w:val="en-GB"/>
        </w:rPr>
        <w:t>12</w:t>
      </w:r>
      <w:r w:rsidRPr="00127EAC">
        <w:rPr>
          <w:rFonts w:hint="eastAsia"/>
          <w:lang w:val="en-GB"/>
        </w:rPr>
        <w:t>年</w:t>
      </w:r>
      <w:r>
        <w:rPr>
          <w:rFonts w:hint="eastAsia"/>
          <w:lang w:val="en-GB"/>
        </w:rPr>
        <w:t>11</w:t>
      </w:r>
      <w:r w:rsidRPr="00127EAC">
        <w:rPr>
          <w:rFonts w:hint="eastAsia"/>
          <w:lang w:val="en-GB"/>
        </w:rPr>
        <w:t>月</w:t>
      </w:r>
      <w:r>
        <w:rPr>
          <w:rFonts w:hint="eastAsia"/>
          <w:lang w:val="en-GB"/>
        </w:rPr>
        <w:t>21</w:t>
      </w:r>
      <w:r w:rsidRPr="00127EAC">
        <w:rPr>
          <w:rFonts w:hint="eastAsia"/>
          <w:lang w:val="en-GB"/>
        </w:rPr>
        <w:t>日举行的第</w:t>
      </w:r>
      <w:r>
        <w:rPr>
          <w:rFonts w:hint="eastAsia"/>
          <w:lang w:val="en-GB"/>
        </w:rPr>
        <w:t>43</w:t>
      </w:r>
      <w:r w:rsidRPr="00127EAC">
        <w:rPr>
          <w:rFonts w:hint="eastAsia"/>
          <w:lang w:val="en-GB"/>
        </w:rPr>
        <w:t>和</w:t>
      </w:r>
      <w:r>
        <w:rPr>
          <w:rFonts w:hint="eastAsia"/>
          <w:lang w:val="en-GB"/>
        </w:rPr>
        <w:t>44</w:t>
      </w:r>
      <w:r w:rsidRPr="00127EAC">
        <w:rPr>
          <w:rFonts w:hint="eastAsia"/>
          <w:lang w:val="en-GB"/>
        </w:rPr>
        <w:t>次会议</w:t>
      </w:r>
      <w:r>
        <w:rPr>
          <w:rFonts w:hint="eastAsia"/>
          <w:lang w:val="en-GB"/>
        </w:rPr>
        <w:t>(</w:t>
      </w:r>
      <w:r>
        <w:rPr>
          <w:lang w:val="en-GB"/>
        </w:rPr>
        <w:t>E/C</w:t>
      </w:r>
      <w:r w:rsidRPr="00127EAC">
        <w:rPr>
          <w:lang w:val="en-GB"/>
        </w:rPr>
        <w:t>.</w:t>
      </w:r>
      <w:r>
        <w:rPr>
          <w:lang w:val="en-GB"/>
        </w:rPr>
        <w:t>12/2</w:t>
      </w:r>
      <w:r w:rsidRPr="00127EAC">
        <w:rPr>
          <w:lang w:val="en-GB"/>
        </w:rPr>
        <w:t>0</w:t>
      </w:r>
      <w:r>
        <w:rPr>
          <w:lang w:val="en-GB"/>
        </w:rPr>
        <w:t>12/SR</w:t>
      </w:r>
      <w:r w:rsidRPr="00127EAC">
        <w:rPr>
          <w:lang w:val="en-GB"/>
        </w:rPr>
        <w:t>.</w:t>
      </w:r>
      <w:r>
        <w:rPr>
          <w:lang w:val="en-GB"/>
        </w:rPr>
        <w:t>43</w:t>
      </w:r>
      <w:r w:rsidRPr="00127EAC">
        <w:rPr>
          <w:lang w:val="en-GB"/>
        </w:rPr>
        <w:t>-</w:t>
      </w:r>
      <w:r>
        <w:rPr>
          <w:lang w:val="en-GB"/>
        </w:rPr>
        <w:t>44</w:t>
      </w:r>
      <w:r>
        <w:rPr>
          <w:rFonts w:hint="eastAsia"/>
          <w:lang w:val="en-GB"/>
        </w:rPr>
        <w:t>)</w:t>
      </w:r>
      <w:r w:rsidRPr="00127EAC">
        <w:rPr>
          <w:rFonts w:hint="eastAsia"/>
          <w:lang w:val="en-GB"/>
        </w:rPr>
        <w:t>上审议了冰岛关于《经济、社会、文化权利国际公约》执行情况的第四次定期报告</w:t>
      </w:r>
      <w:r>
        <w:rPr>
          <w:rFonts w:hint="eastAsia"/>
          <w:lang w:val="en-GB"/>
        </w:rPr>
        <w:t>(</w:t>
      </w:r>
      <w:r>
        <w:rPr>
          <w:lang w:val="en-GB"/>
        </w:rPr>
        <w:t>E/C</w:t>
      </w:r>
      <w:r w:rsidRPr="00127EAC">
        <w:rPr>
          <w:lang w:val="en-GB"/>
        </w:rPr>
        <w:t>.</w:t>
      </w:r>
      <w:r>
        <w:rPr>
          <w:lang w:val="en-GB"/>
        </w:rPr>
        <w:t>12/ISL/4)</w:t>
      </w:r>
      <w:r>
        <w:rPr>
          <w:rFonts w:hint="eastAsia"/>
          <w:lang w:val="en-GB"/>
        </w:rPr>
        <w:t>，</w:t>
      </w:r>
      <w:r w:rsidRPr="00127EAC">
        <w:rPr>
          <w:rFonts w:hint="eastAsia"/>
          <w:lang w:val="en-GB"/>
        </w:rPr>
        <w:t>并在</w:t>
      </w:r>
      <w:r>
        <w:rPr>
          <w:rFonts w:hint="eastAsia"/>
          <w:lang w:val="en-GB"/>
        </w:rPr>
        <w:t>2</w:t>
      </w:r>
      <w:r w:rsidRPr="00127EAC">
        <w:rPr>
          <w:rFonts w:hint="eastAsia"/>
          <w:lang w:val="en-GB"/>
        </w:rPr>
        <w:t>0</w:t>
      </w:r>
      <w:r>
        <w:rPr>
          <w:rFonts w:hint="eastAsia"/>
          <w:lang w:val="en-GB"/>
        </w:rPr>
        <w:t>12</w:t>
      </w:r>
      <w:r w:rsidRPr="00127EAC">
        <w:rPr>
          <w:rFonts w:hint="eastAsia"/>
          <w:lang w:val="en-GB"/>
        </w:rPr>
        <w:t>年</w:t>
      </w:r>
      <w:r>
        <w:rPr>
          <w:rFonts w:hint="eastAsia"/>
          <w:lang w:val="en-GB"/>
        </w:rPr>
        <w:t>11</w:t>
      </w:r>
      <w:r w:rsidRPr="00127EAC">
        <w:rPr>
          <w:rFonts w:hint="eastAsia"/>
          <w:lang w:val="en-GB"/>
        </w:rPr>
        <w:t>月</w:t>
      </w:r>
      <w:r>
        <w:rPr>
          <w:rFonts w:hint="eastAsia"/>
          <w:lang w:val="en-GB"/>
        </w:rPr>
        <w:t>3</w:t>
      </w:r>
      <w:r w:rsidRPr="00127EAC">
        <w:rPr>
          <w:rFonts w:hint="eastAsia"/>
          <w:lang w:val="en-GB"/>
        </w:rPr>
        <w:t>0</w:t>
      </w:r>
      <w:r w:rsidRPr="00127EAC">
        <w:rPr>
          <w:rFonts w:hint="eastAsia"/>
          <w:lang w:val="en-GB"/>
        </w:rPr>
        <w:t>日举行的第</w:t>
      </w:r>
      <w:r>
        <w:rPr>
          <w:rFonts w:hint="eastAsia"/>
          <w:lang w:val="en-GB"/>
        </w:rPr>
        <w:t>58</w:t>
      </w:r>
      <w:r w:rsidRPr="00127EAC">
        <w:rPr>
          <w:rFonts w:hint="eastAsia"/>
          <w:lang w:val="en-GB"/>
        </w:rPr>
        <w:t>次会议上通过了以下结论性意见。</w:t>
      </w:r>
    </w:p>
    <w:p w:rsidR="004B493C" w:rsidRPr="00127EAC" w:rsidRDefault="004B493C" w:rsidP="00BB052E">
      <w:pPr>
        <w:pStyle w:val="H1GC"/>
        <w:rPr>
          <w:rFonts w:hint="eastAsia"/>
          <w:lang w:val="en-GB"/>
        </w:rPr>
      </w:pPr>
      <w:r w:rsidRPr="00127EAC">
        <w:rPr>
          <w:lang w:val="en-GB"/>
        </w:rPr>
        <w:tab/>
      </w:r>
      <w:r>
        <w:rPr>
          <w:lang w:val="en-GB"/>
        </w:rPr>
        <w:t>A</w:t>
      </w:r>
      <w:r w:rsidRPr="00127EAC">
        <w:rPr>
          <w:lang w:val="en-GB"/>
        </w:rPr>
        <w:t>.</w:t>
      </w:r>
      <w:r w:rsidRPr="00127EAC">
        <w:rPr>
          <w:lang w:val="en-GB"/>
        </w:rPr>
        <w:tab/>
      </w:r>
      <w:r w:rsidRPr="00127EAC">
        <w:rPr>
          <w:rFonts w:hint="eastAsia"/>
          <w:lang w:val="en-GB"/>
        </w:rPr>
        <w:t>导言</w:t>
      </w:r>
    </w:p>
    <w:p w:rsidR="004B493C" w:rsidRPr="00127EAC" w:rsidRDefault="004B493C" w:rsidP="00BB052E">
      <w:pPr>
        <w:pStyle w:val="SingleTxtGC"/>
        <w:rPr>
          <w:rFonts w:hint="eastAsia"/>
        </w:rPr>
      </w:pPr>
      <w:r>
        <w:t>(2)</w:t>
      </w:r>
      <w:r w:rsidRPr="00127EAC">
        <w:tab/>
      </w:r>
      <w:r w:rsidRPr="00127EAC">
        <w:rPr>
          <w:rFonts w:hint="eastAsia"/>
        </w:rPr>
        <w:t>委员会欢迎冰岛提交第四次定期报告</w:t>
      </w:r>
      <w:r>
        <w:t>(E/C</w:t>
      </w:r>
      <w:r w:rsidRPr="00127EAC">
        <w:t>.</w:t>
      </w:r>
      <w:r>
        <w:t>12/ISL/4)</w:t>
      </w:r>
      <w:r w:rsidRPr="00127EAC">
        <w:rPr>
          <w:rFonts w:hint="eastAsia"/>
        </w:rPr>
        <w:t>以及对问题清单的答复</w:t>
      </w:r>
      <w:r>
        <w:rPr>
          <w:rFonts w:hint="eastAsia"/>
        </w:rPr>
        <w:t>(</w:t>
      </w:r>
      <w:r>
        <w:rPr>
          <w:lang w:val="en-GB"/>
        </w:rPr>
        <w:t>E/C</w:t>
      </w:r>
      <w:r w:rsidRPr="00127EAC">
        <w:rPr>
          <w:lang w:val="en-GB"/>
        </w:rPr>
        <w:t>.</w:t>
      </w:r>
      <w:r>
        <w:rPr>
          <w:lang w:val="en-GB"/>
        </w:rPr>
        <w:t>12/ISL/Q/4/Add</w:t>
      </w:r>
      <w:r w:rsidRPr="00127EAC">
        <w:rPr>
          <w:lang w:val="en-GB"/>
        </w:rPr>
        <w:t>.</w:t>
      </w:r>
      <w:r>
        <w:rPr>
          <w:lang w:val="en-GB"/>
        </w:rPr>
        <w:t>1</w:t>
      </w:r>
      <w:r>
        <w:rPr>
          <w:rFonts w:hint="eastAsia"/>
        </w:rPr>
        <w:t>)</w:t>
      </w:r>
      <w:r w:rsidRPr="00127EAC">
        <w:rPr>
          <w:rFonts w:hint="eastAsia"/>
        </w:rPr>
        <w:t>。委员会还赞赏与该缔约国代表团开展的有建设性的坦诚对话。</w:t>
      </w:r>
    </w:p>
    <w:p w:rsidR="004B493C" w:rsidRPr="00127EAC" w:rsidRDefault="004B493C" w:rsidP="00BB052E">
      <w:pPr>
        <w:pStyle w:val="H1GC"/>
        <w:rPr>
          <w:rFonts w:hint="eastAsia"/>
          <w:b/>
        </w:rPr>
      </w:pPr>
      <w:r w:rsidRPr="00127EAC">
        <w:tab/>
      </w:r>
      <w:r w:rsidRPr="007122E6">
        <w:t>B</w:t>
      </w:r>
      <w:r w:rsidRPr="00127EAC">
        <w:rPr>
          <w:b/>
        </w:rPr>
        <w:t>.</w:t>
      </w:r>
      <w:r w:rsidRPr="00127EAC">
        <w:rPr>
          <w:b/>
        </w:rPr>
        <w:tab/>
      </w:r>
      <w:r w:rsidRPr="00127EAC">
        <w:rPr>
          <w:rFonts w:hint="eastAsia"/>
        </w:rPr>
        <w:t>积极方面</w:t>
      </w:r>
    </w:p>
    <w:p w:rsidR="004B493C" w:rsidRPr="00127EAC" w:rsidRDefault="004B493C" w:rsidP="004B493C">
      <w:pPr>
        <w:pStyle w:val="SingleTxtGC"/>
      </w:pPr>
      <w:r>
        <w:t>(3)</w:t>
      </w:r>
      <w:r w:rsidRPr="00127EAC">
        <w:tab/>
      </w:r>
      <w:r w:rsidRPr="00127EAC">
        <w:rPr>
          <w:rFonts w:hint="eastAsia"/>
        </w:rPr>
        <w:t>委员会赞赏地注意到</w:t>
      </w:r>
      <w:r>
        <w:rPr>
          <w:rFonts w:hint="eastAsia"/>
        </w:rPr>
        <w:t>：</w:t>
      </w:r>
    </w:p>
    <w:p w:rsidR="004B493C" w:rsidRPr="00127EAC" w:rsidRDefault="004B493C" w:rsidP="004B493C">
      <w:pPr>
        <w:pStyle w:val="SingleTxtGC"/>
        <w:numPr>
          <w:ilvl w:val="0"/>
          <w:numId w:val="29"/>
        </w:numPr>
        <w:rPr>
          <w:lang w:val="en-GB"/>
        </w:rPr>
      </w:pPr>
      <w:r w:rsidRPr="00127EAC">
        <w:rPr>
          <w:rFonts w:hint="eastAsia"/>
          <w:lang w:val="en-GB"/>
        </w:rPr>
        <w:t>缔约国性别平等程度高</w:t>
      </w:r>
      <w:r>
        <w:rPr>
          <w:rFonts w:hint="eastAsia"/>
          <w:lang w:val="en-GB"/>
        </w:rPr>
        <w:t>；</w:t>
      </w:r>
    </w:p>
    <w:p w:rsidR="004B493C" w:rsidRPr="00127EAC" w:rsidRDefault="004B493C" w:rsidP="004B493C">
      <w:pPr>
        <w:pStyle w:val="SingleTxtGC"/>
        <w:numPr>
          <w:ilvl w:val="0"/>
          <w:numId w:val="29"/>
        </w:numPr>
        <w:rPr>
          <w:lang w:val="en-GB"/>
        </w:rPr>
      </w:pPr>
      <w:r w:rsidRPr="00127EAC">
        <w:rPr>
          <w:rFonts w:hint="eastAsia"/>
          <w:lang w:val="en-GB"/>
        </w:rPr>
        <w:t>新的</w:t>
      </w:r>
      <w:r>
        <w:rPr>
          <w:rFonts w:hint="eastAsia"/>
          <w:lang w:val="en-GB"/>
        </w:rPr>
        <w:t>2</w:t>
      </w:r>
      <w:r w:rsidRPr="00127EAC">
        <w:rPr>
          <w:rFonts w:hint="eastAsia"/>
          <w:lang w:val="en-GB"/>
        </w:rPr>
        <w:t>00</w:t>
      </w:r>
      <w:r>
        <w:rPr>
          <w:rFonts w:hint="eastAsia"/>
          <w:lang w:val="en-GB"/>
        </w:rPr>
        <w:t>8</w:t>
      </w:r>
      <w:r w:rsidRPr="00127EAC">
        <w:rPr>
          <w:rFonts w:hint="eastAsia"/>
          <w:lang w:val="en-GB"/>
        </w:rPr>
        <w:t>年第</w:t>
      </w:r>
      <w:r>
        <w:rPr>
          <w:rFonts w:hint="eastAsia"/>
          <w:lang w:val="en-GB"/>
        </w:rPr>
        <w:t>1</w:t>
      </w:r>
      <w:r w:rsidRPr="00127EAC">
        <w:rPr>
          <w:rFonts w:hint="eastAsia"/>
          <w:lang w:val="en-GB"/>
        </w:rPr>
        <w:t>0</w:t>
      </w:r>
      <w:r w:rsidRPr="00127EAC">
        <w:rPr>
          <w:rFonts w:hint="eastAsia"/>
          <w:lang w:val="en-GB"/>
        </w:rPr>
        <w:t>号《性别平等法》</w:t>
      </w:r>
      <w:r>
        <w:rPr>
          <w:rFonts w:hint="eastAsia"/>
          <w:lang w:val="en-GB"/>
        </w:rPr>
        <w:t>；</w:t>
      </w:r>
    </w:p>
    <w:p w:rsidR="004B493C" w:rsidRPr="00127EAC" w:rsidRDefault="004B493C" w:rsidP="004B493C">
      <w:pPr>
        <w:pStyle w:val="SingleTxtGC"/>
        <w:numPr>
          <w:ilvl w:val="0"/>
          <w:numId w:val="29"/>
        </w:numPr>
        <w:rPr>
          <w:rFonts w:hint="eastAsia"/>
          <w:lang w:val="en-GB"/>
        </w:rPr>
      </w:pPr>
      <w:r w:rsidRPr="00127EAC">
        <w:rPr>
          <w:rFonts w:hint="eastAsia"/>
          <w:lang w:val="en-GB"/>
        </w:rPr>
        <w:t>于</w:t>
      </w:r>
      <w:r>
        <w:rPr>
          <w:rFonts w:hint="eastAsia"/>
          <w:lang w:val="en-GB"/>
        </w:rPr>
        <w:t>2</w:t>
      </w:r>
      <w:r w:rsidRPr="00127EAC">
        <w:rPr>
          <w:rFonts w:hint="eastAsia"/>
          <w:lang w:val="en-GB"/>
        </w:rPr>
        <w:t>00</w:t>
      </w:r>
      <w:r>
        <w:rPr>
          <w:rFonts w:hint="eastAsia"/>
          <w:lang w:val="en-GB"/>
        </w:rPr>
        <w:t>9</w:t>
      </w:r>
      <w:r w:rsidRPr="00127EAC">
        <w:rPr>
          <w:rFonts w:hint="eastAsia"/>
          <w:lang w:val="en-GB"/>
        </w:rPr>
        <w:t>年</w:t>
      </w:r>
      <w:r>
        <w:rPr>
          <w:rFonts w:hint="eastAsia"/>
          <w:lang w:val="en-GB"/>
        </w:rPr>
        <w:t>3</w:t>
      </w:r>
      <w:r w:rsidRPr="00127EAC">
        <w:rPr>
          <w:rFonts w:hint="eastAsia"/>
          <w:lang w:val="en-GB"/>
        </w:rPr>
        <w:t>月</w:t>
      </w:r>
      <w:r>
        <w:rPr>
          <w:rFonts w:hint="eastAsia"/>
          <w:lang w:val="en-GB"/>
        </w:rPr>
        <w:t>17</w:t>
      </w:r>
      <w:r w:rsidRPr="00127EAC">
        <w:rPr>
          <w:rFonts w:hint="eastAsia"/>
          <w:lang w:val="en-GB"/>
        </w:rPr>
        <w:t>日通过了《打击贩运人口行为国家计划》</w:t>
      </w:r>
      <w:r>
        <w:rPr>
          <w:rFonts w:hint="eastAsia"/>
          <w:lang w:val="en-GB"/>
        </w:rPr>
        <w:t>；</w:t>
      </w:r>
    </w:p>
    <w:p w:rsidR="004B493C" w:rsidRPr="00127EAC" w:rsidRDefault="004B493C" w:rsidP="004B493C">
      <w:pPr>
        <w:pStyle w:val="SingleTxtGC"/>
        <w:numPr>
          <w:ilvl w:val="0"/>
          <w:numId w:val="29"/>
        </w:numPr>
        <w:rPr>
          <w:rFonts w:hint="eastAsia"/>
          <w:lang w:val="en-GB"/>
        </w:rPr>
      </w:pPr>
      <w:r w:rsidRPr="00127EAC">
        <w:rPr>
          <w:rFonts w:hint="eastAsia"/>
          <w:lang w:val="en-GB"/>
        </w:rPr>
        <w:t>于</w:t>
      </w:r>
      <w:r>
        <w:rPr>
          <w:rFonts w:hint="eastAsia"/>
          <w:lang w:val="en-GB"/>
        </w:rPr>
        <w:t>2</w:t>
      </w:r>
      <w:r w:rsidRPr="00127EAC">
        <w:rPr>
          <w:rFonts w:hint="eastAsia"/>
          <w:lang w:val="en-GB"/>
        </w:rPr>
        <w:t>0</w:t>
      </w:r>
      <w:r>
        <w:rPr>
          <w:rFonts w:hint="eastAsia"/>
          <w:lang w:val="en-GB"/>
        </w:rPr>
        <w:t>11</w:t>
      </w:r>
      <w:r w:rsidRPr="00127EAC">
        <w:rPr>
          <w:rFonts w:hint="eastAsia"/>
          <w:lang w:val="en-GB"/>
        </w:rPr>
        <w:t>年批准了</w:t>
      </w:r>
      <w:r w:rsidRPr="00127EAC">
        <w:rPr>
          <w:lang w:val="en-GB"/>
        </w:rPr>
        <w:t>欧洲委员会《</w:t>
      </w:r>
      <w:r w:rsidRPr="00127EAC">
        <w:rPr>
          <w:rFonts w:hint="eastAsia"/>
          <w:lang w:val="en-GB"/>
        </w:rPr>
        <w:t>保护儿童免遭性剥削和性虐待公约</w:t>
      </w:r>
      <w:r w:rsidRPr="00127EAC">
        <w:rPr>
          <w:lang w:val="en-GB"/>
        </w:rPr>
        <w:t>》</w:t>
      </w:r>
      <w:r>
        <w:rPr>
          <w:rFonts w:hint="eastAsia"/>
          <w:lang w:val="en-GB"/>
        </w:rPr>
        <w:t>(</w:t>
      </w:r>
      <w:r w:rsidRPr="00127EAC">
        <w:rPr>
          <w:rFonts w:hint="eastAsia"/>
          <w:lang w:val="en-GB"/>
        </w:rPr>
        <w:t>《</w:t>
      </w:r>
      <w:r w:rsidRPr="00127EAC">
        <w:rPr>
          <w:lang w:val="en-GB"/>
        </w:rPr>
        <w:t>兰萨罗特</w:t>
      </w:r>
      <w:r w:rsidRPr="00127EAC">
        <w:rPr>
          <w:rFonts w:hint="eastAsia"/>
          <w:lang w:val="en-GB"/>
        </w:rPr>
        <w:t>公约》</w:t>
      </w:r>
      <w:r>
        <w:rPr>
          <w:rFonts w:hint="eastAsia"/>
          <w:lang w:val="en-GB"/>
        </w:rPr>
        <w:t>)</w:t>
      </w:r>
      <w:r w:rsidRPr="00127EAC">
        <w:rPr>
          <w:rFonts w:hint="eastAsia"/>
          <w:lang w:val="en-GB"/>
        </w:rPr>
        <w:t>。</w:t>
      </w:r>
    </w:p>
    <w:p w:rsidR="004B493C" w:rsidRPr="00127EAC" w:rsidRDefault="004B493C" w:rsidP="00BB052E">
      <w:pPr>
        <w:pStyle w:val="H1GC"/>
        <w:rPr>
          <w:b/>
        </w:rPr>
      </w:pPr>
      <w:r w:rsidRPr="00127EAC">
        <w:rPr>
          <w:b/>
        </w:rPr>
        <w:tab/>
      </w:r>
      <w:r w:rsidRPr="00037C8C">
        <w:t>C</w:t>
      </w:r>
      <w:r w:rsidRPr="00127EAC">
        <w:rPr>
          <w:b/>
        </w:rPr>
        <w:t>.</w:t>
      </w:r>
      <w:r w:rsidRPr="00127EAC">
        <w:rPr>
          <w:b/>
        </w:rPr>
        <w:tab/>
      </w:r>
      <w:r>
        <w:rPr>
          <w:rFonts w:hint="eastAsia"/>
        </w:rPr>
        <w:t>主要关注</w:t>
      </w:r>
      <w:r w:rsidRPr="00127EAC">
        <w:rPr>
          <w:rFonts w:hint="eastAsia"/>
        </w:rPr>
        <w:t>问题和建议</w:t>
      </w:r>
    </w:p>
    <w:p w:rsidR="004B493C" w:rsidRPr="00127EAC" w:rsidRDefault="004B493C" w:rsidP="004B493C">
      <w:pPr>
        <w:pStyle w:val="SingleTxtGC"/>
        <w:rPr>
          <w:rFonts w:hint="eastAsia"/>
        </w:rPr>
      </w:pPr>
      <w:r>
        <w:t>(4)</w:t>
      </w:r>
      <w:r w:rsidRPr="00127EAC">
        <w:tab/>
      </w:r>
      <w:r w:rsidRPr="00127EAC">
        <w:rPr>
          <w:rFonts w:hint="eastAsia"/>
        </w:rPr>
        <w:t>委员会感到关切的是</w:t>
      </w:r>
      <w:r>
        <w:rPr>
          <w:rFonts w:hint="eastAsia"/>
        </w:rPr>
        <w:t>，</w:t>
      </w:r>
      <w:r w:rsidRPr="00127EAC">
        <w:rPr>
          <w:rFonts w:hint="eastAsia"/>
        </w:rPr>
        <w:t>经宪法委员会</w:t>
      </w:r>
      <w:r>
        <w:rPr>
          <w:rFonts w:hint="eastAsia"/>
        </w:rPr>
        <w:t>2</w:t>
      </w:r>
      <w:r w:rsidRPr="00127EAC">
        <w:rPr>
          <w:rFonts w:hint="eastAsia"/>
        </w:rPr>
        <w:t>0</w:t>
      </w:r>
      <w:r>
        <w:rPr>
          <w:rFonts w:hint="eastAsia"/>
        </w:rPr>
        <w:t>1</w:t>
      </w:r>
      <w:r w:rsidRPr="00127EAC">
        <w:rPr>
          <w:rFonts w:hint="eastAsia"/>
        </w:rPr>
        <w:t>0</w:t>
      </w:r>
      <w:r w:rsidRPr="00127EAC">
        <w:rPr>
          <w:rFonts w:hint="eastAsia"/>
        </w:rPr>
        <w:t>年以来修订之后提交给议会的《宪法》草案并未包含《公约》所载的所有权利</w:t>
      </w:r>
      <w:r>
        <w:rPr>
          <w:rFonts w:hint="eastAsia"/>
        </w:rPr>
        <w:t>(</w:t>
      </w:r>
      <w:r w:rsidRPr="00127EAC">
        <w:rPr>
          <w:rFonts w:hint="eastAsia"/>
        </w:rPr>
        <w:t>第二条</w:t>
      </w:r>
      <w:r>
        <w:rPr>
          <w:rFonts w:hint="eastAsia"/>
        </w:rPr>
        <w:t>)</w:t>
      </w:r>
      <w:r w:rsidRPr="00127EAC">
        <w:rPr>
          <w:rFonts w:hint="eastAsia"/>
        </w:rPr>
        <w:t>。</w:t>
      </w:r>
    </w:p>
    <w:p w:rsidR="004B493C" w:rsidRPr="00037C8C" w:rsidRDefault="004B493C" w:rsidP="004B493C">
      <w:pPr>
        <w:pStyle w:val="SingleTxtGC"/>
        <w:rPr>
          <w:rFonts w:eastAsia="SimHei" w:hint="eastAsia"/>
          <w:b/>
        </w:rPr>
      </w:pPr>
      <w:r w:rsidRPr="00037C8C">
        <w:rPr>
          <w:rFonts w:eastAsia="SimHei" w:hint="eastAsia"/>
        </w:rPr>
        <w:t>委员会建议进一步修订《宪法》草案，以便按照《公约》第二条第一款，保障提到《公约》所载的所有权利</w:t>
      </w:r>
      <w:r w:rsidRPr="00037C8C">
        <w:rPr>
          <w:rFonts w:eastAsia="SimHei" w:hint="eastAsia"/>
          <w:b/>
        </w:rPr>
        <w:t>。</w:t>
      </w:r>
    </w:p>
    <w:p w:rsidR="004B493C" w:rsidRPr="00127EAC" w:rsidRDefault="004B493C" w:rsidP="004B493C">
      <w:pPr>
        <w:pStyle w:val="SingleTxtGC"/>
        <w:rPr>
          <w:rFonts w:hint="eastAsia"/>
          <w:lang w:val="en-GB"/>
        </w:rPr>
      </w:pPr>
      <w:r>
        <w:t>(5)</w:t>
      </w:r>
      <w:r w:rsidRPr="00127EAC">
        <w:tab/>
      </w:r>
      <w:r w:rsidRPr="00127EAC">
        <w:rPr>
          <w:rFonts w:hint="eastAsia"/>
          <w:lang w:val="en-GB"/>
        </w:rPr>
        <w:t>委员会感到遗憾的是</w:t>
      </w:r>
      <w:r>
        <w:rPr>
          <w:rFonts w:hint="eastAsia"/>
          <w:lang w:val="en-GB"/>
        </w:rPr>
        <w:t>，</w:t>
      </w:r>
      <w:r w:rsidRPr="00127EAC">
        <w:rPr>
          <w:rFonts w:hint="eastAsia"/>
          <w:lang w:val="en-GB"/>
        </w:rPr>
        <w:t>缔约国至今没有全面的反歧视法律。委员会特别关切的是</w:t>
      </w:r>
      <w:r>
        <w:rPr>
          <w:rFonts w:hint="eastAsia"/>
          <w:lang w:val="en-GB"/>
        </w:rPr>
        <w:t>，</w:t>
      </w:r>
      <w:r w:rsidRPr="00127EAC">
        <w:rPr>
          <w:rFonts w:hint="eastAsia"/>
          <w:lang w:val="en-GB"/>
        </w:rPr>
        <w:t>残疾人在受教育权、住房权和社会救助权方面面临歧视。</w:t>
      </w:r>
      <w:r>
        <w:rPr>
          <w:rFonts w:hint="eastAsia"/>
          <w:lang w:val="en-GB"/>
        </w:rPr>
        <w:t>(</w:t>
      </w:r>
      <w:r w:rsidRPr="00127EAC">
        <w:rPr>
          <w:rFonts w:hint="eastAsia"/>
          <w:lang w:val="en-GB"/>
        </w:rPr>
        <w:t>第二条</w:t>
      </w:r>
      <w:r>
        <w:rPr>
          <w:rFonts w:hint="eastAsia"/>
          <w:lang w:val="en-GB"/>
        </w:rPr>
        <w:t>)</w:t>
      </w:r>
    </w:p>
    <w:p w:rsidR="004B493C" w:rsidRPr="00037C8C" w:rsidRDefault="004B493C" w:rsidP="004B493C">
      <w:pPr>
        <w:pStyle w:val="SingleTxtGC"/>
        <w:rPr>
          <w:rFonts w:eastAsia="SimHei" w:hint="eastAsia"/>
          <w:lang w:val="en-GB"/>
        </w:rPr>
      </w:pPr>
      <w:r w:rsidRPr="00037C8C">
        <w:rPr>
          <w:rFonts w:eastAsia="SimHei" w:hint="eastAsia"/>
          <w:lang w:val="en-GB"/>
        </w:rPr>
        <w:t>委员会建议缔约国采取步骤，</w:t>
      </w:r>
      <w:r>
        <w:rPr>
          <w:rFonts w:eastAsia="SimHei" w:hint="eastAsia"/>
          <w:lang w:val="en-GB"/>
        </w:rPr>
        <w:t>通过全面的反歧视</w:t>
      </w:r>
      <w:r w:rsidRPr="00037C8C">
        <w:rPr>
          <w:rFonts w:eastAsia="SimHei" w:hint="eastAsia"/>
          <w:lang w:val="en-GB"/>
        </w:rPr>
        <w:t>法。委员会还建议缔约国确保采取措施打击并防止歧视行为，特别是歧视残疾人的行为，尤其是在受教育权和住房权方面，以及在《公约》第九条所规定的社会救助权方面。</w:t>
      </w:r>
    </w:p>
    <w:p w:rsidR="004B493C" w:rsidRPr="00127EAC" w:rsidRDefault="004B493C" w:rsidP="004B493C">
      <w:pPr>
        <w:pStyle w:val="SingleTxtGC"/>
        <w:rPr>
          <w:rFonts w:hint="eastAsia"/>
          <w:lang w:val="en-GB"/>
        </w:rPr>
      </w:pPr>
      <w:r>
        <w:t>(6)</w:t>
      </w:r>
      <w:r w:rsidRPr="00127EAC">
        <w:tab/>
      </w:r>
      <w:r w:rsidRPr="00127EAC">
        <w:rPr>
          <w:rFonts w:hint="eastAsia"/>
          <w:lang w:val="en-GB"/>
        </w:rPr>
        <w:t>委员会感到关切的是</w:t>
      </w:r>
      <w:r>
        <w:rPr>
          <w:rFonts w:hint="eastAsia"/>
          <w:lang w:val="en-GB"/>
        </w:rPr>
        <w:t>，</w:t>
      </w:r>
      <w:r w:rsidRPr="00127EAC">
        <w:rPr>
          <w:rFonts w:hint="eastAsia"/>
          <w:lang w:val="en-GB"/>
        </w:rPr>
        <w:t>尽管缔约国采取了措施</w:t>
      </w:r>
      <w:r>
        <w:rPr>
          <w:rFonts w:hint="eastAsia"/>
          <w:lang w:val="en-GB"/>
        </w:rPr>
        <w:t>，</w:t>
      </w:r>
      <w:r w:rsidRPr="00127EAC">
        <w:rPr>
          <w:rFonts w:hint="eastAsia"/>
          <w:lang w:val="en-GB"/>
        </w:rPr>
        <w:t>但全国金融和经济危机已对经济、社会和文化权利的实现造成了负面影响</w:t>
      </w:r>
      <w:r>
        <w:rPr>
          <w:rFonts w:hint="eastAsia"/>
          <w:lang w:val="en-GB"/>
        </w:rPr>
        <w:t>，</w:t>
      </w:r>
      <w:r w:rsidRPr="00127EAC">
        <w:rPr>
          <w:rFonts w:hint="eastAsia"/>
          <w:lang w:val="en-GB"/>
        </w:rPr>
        <w:t>特别是对工作权、社会保障权、住房权和受教育权造成了负面影响。</w:t>
      </w:r>
    </w:p>
    <w:p w:rsidR="004B493C" w:rsidRPr="00037C8C" w:rsidRDefault="004B493C" w:rsidP="004B493C">
      <w:pPr>
        <w:pStyle w:val="SingleTxtGC"/>
        <w:rPr>
          <w:rFonts w:eastAsia="SimHei" w:hint="eastAsia"/>
          <w:bCs/>
          <w:lang w:val="en-GB"/>
        </w:rPr>
      </w:pPr>
      <w:r w:rsidRPr="00037C8C">
        <w:rPr>
          <w:rFonts w:eastAsia="SimHei" w:hint="eastAsia"/>
          <w:bCs/>
          <w:lang w:val="en-GB"/>
        </w:rPr>
        <w:t>委员会提醒缔约国，根据《公约》，该国有义务使用一切可用资源，逐步尊重、保护和实现经济、社会和文化权利。虽然委员会认识到，在个别《公约》权利的落实工作中，有时作出调整不可避免，例如在经济危机时期，但委员会建议，缔约国为应对经济危机而提出的政策改变或调整应当</w:t>
      </w:r>
      <w:r w:rsidRPr="00037C8C">
        <w:rPr>
          <w:rFonts w:eastAsia="SimHei" w:hint="eastAsia"/>
          <w:bCs/>
          <w:lang w:val="en-GB"/>
        </w:rPr>
        <w:t>(a)</w:t>
      </w:r>
      <w:r w:rsidR="00BB052E">
        <w:rPr>
          <w:rFonts w:eastAsia="SimHei" w:hint="eastAsia"/>
          <w:bCs/>
          <w:lang w:val="en-GB"/>
        </w:rPr>
        <w:t xml:space="preserve"> </w:t>
      </w:r>
      <w:r w:rsidRPr="00037C8C">
        <w:rPr>
          <w:rFonts w:eastAsia="SimHei" w:hint="eastAsia"/>
          <w:bCs/>
          <w:lang w:val="en-GB"/>
        </w:rPr>
        <w:t>只是临时性的；</w:t>
      </w:r>
      <w:r w:rsidRPr="00037C8C">
        <w:rPr>
          <w:rFonts w:eastAsia="SimHei" w:hint="eastAsia"/>
          <w:bCs/>
          <w:lang w:val="en-GB"/>
        </w:rPr>
        <w:t>(b)</w:t>
      </w:r>
      <w:r w:rsidR="00BB052E">
        <w:rPr>
          <w:rFonts w:eastAsia="SimHei" w:hint="eastAsia"/>
          <w:bCs/>
          <w:lang w:val="en-GB"/>
        </w:rPr>
        <w:t xml:space="preserve"> </w:t>
      </w:r>
      <w:r w:rsidRPr="00037C8C">
        <w:rPr>
          <w:rFonts w:eastAsia="SimHei" w:hint="eastAsia"/>
          <w:bCs/>
          <w:lang w:val="en-GB"/>
        </w:rPr>
        <w:t>是必要且适度的；</w:t>
      </w:r>
      <w:r w:rsidRPr="00037C8C">
        <w:rPr>
          <w:rFonts w:eastAsia="SimHei" w:hint="eastAsia"/>
          <w:bCs/>
          <w:lang w:val="en-GB"/>
        </w:rPr>
        <w:t>(c)</w:t>
      </w:r>
      <w:r w:rsidR="00BB052E">
        <w:rPr>
          <w:rFonts w:eastAsia="SimHei" w:hint="eastAsia"/>
          <w:bCs/>
          <w:lang w:val="en-GB"/>
        </w:rPr>
        <w:t xml:space="preserve"> </w:t>
      </w:r>
      <w:r w:rsidRPr="00037C8C">
        <w:rPr>
          <w:rFonts w:eastAsia="SimHei" w:hint="eastAsia"/>
          <w:bCs/>
          <w:lang w:val="en-GB"/>
        </w:rPr>
        <w:t>不具有歧视性，且包含所有可能的措施，包括税务措施，以支持社会转型缓解不平等状况，并确保弱势人群以及边缘化个人和群体的权利不会受到过大影响；</w:t>
      </w:r>
      <w:r w:rsidRPr="00037C8C">
        <w:rPr>
          <w:rFonts w:eastAsia="SimHei" w:hint="eastAsia"/>
          <w:bCs/>
          <w:lang w:val="en-GB"/>
        </w:rPr>
        <w:t xml:space="preserve">(d) </w:t>
      </w:r>
      <w:r w:rsidRPr="00037C8C">
        <w:rPr>
          <w:rFonts w:eastAsia="SimHei" w:hint="eastAsia"/>
          <w:bCs/>
          <w:lang w:val="en-GB"/>
        </w:rPr>
        <w:t>确定社会保护的最低标准和各项权利的最基本核心内容，确保该核心内容始终得到保护。委员会提请缔约国注意其</w:t>
      </w:r>
      <w:r w:rsidRPr="00037C8C">
        <w:rPr>
          <w:rFonts w:eastAsia="SimHei" w:hint="eastAsia"/>
          <w:bCs/>
          <w:lang w:val="en-GB"/>
        </w:rPr>
        <w:t>2012</w:t>
      </w:r>
      <w:r w:rsidRPr="00037C8C">
        <w:rPr>
          <w:rFonts w:eastAsia="SimHei" w:hint="eastAsia"/>
          <w:bCs/>
          <w:lang w:val="en-GB"/>
        </w:rPr>
        <w:t>年</w:t>
      </w:r>
      <w:r w:rsidRPr="00037C8C">
        <w:rPr>
          <w:rFonts w:eastAsia="SimHei" w:hint="eastAsia"/>
          <w:bCs/>
          <w:lang w:val="en-GB"/>
        </w:rPr>
        <w:t>5</w:t>
      </w:r>
      <w:r w:rsidRPr="00037C8C">
        <w:rPr>
          <w:rFonts w:eastAsia="SimHei" w:hint="eastAsia"/>
          <w:bCs/>
          <w:lang w:val="en-GB"/>
        </w:rPr>
        <w:t>月</w:t>
      </w:r>
      <w:r w:rsidRPr="00037C8C">
        <w:rPr>
          <w:rFonts w:eastAsia="SimHei" w:hint="eastAsia"/>
          <w:bCs/>
          <w:lang w:val="en-GB"/>
        </w:rPr>
        <w:t>16</w:t>
      </w:r>
      <w:r w:rsidRPr="00037C8C">
        <w:rPr>
          <w:rFonts w:eastAsia="SimHei" w:hint="eastAsia"/>
          <w:bCs/>
          <w:lang w:val="en-GB"/>
        </w:rPr>
        <w:t>日关于经济、社会和文化权利以及金融危机的公开信。</w:t>
      </w:r>
    </w:p>
    <w:p w:rsidR="004B493C" w:rsidRPr="00127EAC" w:rsidRDefault="004B493C" w:rsidP="004B493C">
      <w:pPr>
        <w:pStyle w:val="SingleTxtGC"/>
        <w:rPr>
          <w:rFonts w:hint="eastAsia"/>
          <w:lang w:val="en-GB"/>
        </w:rPr>
      </w:pPr>
      <w:r>
        <w:rPr>
          <w:lang w:val="en-GB"/>
        </w:rPr>
        <w:t>(7)</w:t>
      </w:r>
      <w:r w:rsidRPr="00127EAC">
        <w:rPr>
          <w:lang w:val="en-GB"/>
        </w:rPr>
        <w:tab/>
      </w:r>
      <w:r w:rsidRPr="00127EAC">
        <w:rPr>
          <w:rFonts w:hint="eastAsia"/>
          <w:lang w:val="en-GB"/>
        </w:rPr>
        <w:t>委员会感到关切的是</w:t>
      </w:r>
      <w:r>
        <w:rPr>
          <w:rFonts w:hint="eastAsia"/>
          <w:lang w:val="en-GB"/>
        </w:rPr>
        <w:t>，</w:t>
      </w:r>
      <w:r w:rsidRPr="00127EAC">
        <w:rPr>
          <w:rFonts w:hint="eastAsia"/>
          <w:lang w:val="en-GB"/>
        </w:rPr>
        <w:t>缔约国尚未按照</w:t>
      </w:r>
      <w:r w:rsidRPr="00127EAC">
        <w:rPr>
          <w:lang w:val="en-GB"/>
        </w:rPr>
        <w:t>关于</w:t>
      </w:r>
      <w:r w:rsidRPr="00127EAC">
        <w:rPr>
          <w:rFonts w:hint="eastAsia"/>
          <w:lang w:val="en-GB"/>
        </w:rPr>
        <w:t>促进</w:t>
      </w:r>
      <w:r w:rsidRPr="00127EAC">
        <w:rPr>
          <w:lang w:val="en-GB"/>
        </w:rPr>
        <w:t>和保护人权的国家机构的地位的原则</w:t>
      </w:r>
      <w:r>
        <w:rPr>
          <w:rFonts w:hint="eastAsia"/>
          <w:lang w:val="en-GB"/>
        </w:rPr>
        <w:t>(</w:t>
      </w:r>
      <w:r w:rsidRPr="00127EAC">
        <w:rPr>
          <w:rFonts w:hint="eastAsia"/>
          <w:lang w:val="en-GB"/>
        </w:rPr>
        <w:t>巴黎原则</w:t>
      </w:r>
      <w:r>
        <w:rPr>
          <w:rFonts w:hint="eastAsia"/>
          <w:lang w:val="en-GB"/>
        </w:rPr>
        <w:t>)</w:t>
      </w:r>
      <w:r>
        <w:rPr>
          <w:rFonts w:hint="eastAsia"/>
          <w:lang w:val="en-GB"/>
        </w:rPr>
        <w:t>，</w:t>
      </w:r>
      <w:r w:rsidRPr="00127EAC">
        <w:rPr>
          <w:rFonts w:hint="eastAsia"/>
          <w:lang w:val="en-GB"/>
        </w:rPr>
        <w:t>成立统一的国家人权机构。</w:t>
      </w:r>
    </w:p>
    <w:p w:rsidR="004B493C" w:rsidRPr="00037C8C" w:rsidRDefault="004B493C" w:rsidP="004B493C">
      <w:pPr>
        <w:pStyle w:val="SingleTxtGC"/>
        <w:rPr>
          <w:rFonts w:eastAsia="SimHei" w:hint="eastAsia"/>
          <w:lang w:val="en-GB"/>
        </w:rPr>
      </w:pPr>
      <w:r w:rsidRPr="00037C8C">
        <w:rPr>
          <w:rFonts w:eastAsia="SimHei" w:hint="eastAsia"/>
          <w:lang w:val="en-GB"/>
        </w:rPr>
        <w:t>委员会建议缔约国采取步骤，按照巴黎原则成立一个国家人权机构，承担广泛的人权任务，包括《公约》所载的经济、社会和文化权利，并为之提供适足的财政和人力资源。</w:t>
      </w:r>
    </w:p>
    <w:p w:rsidR="004B493C" w:rsidRPr="00127EAC" w:rsidRDefault="004B493C" w:rsidP="004B493C">
      <w:pPr>
        <w:pStyle w:val="SingleTxtGC"/>
        <w:rPr>
          <w:rFonts w:hint="eastAsia"/>
          <w:lang w:val="en-GB"/>
        </w:rPr>
      </w:pPr>
      <w:r>
        <w:rPr>
          <w:lang w:val="en-GB"/>
        </w:rPr>
        <w:t>(8)</w:t>
      </w:r>
      <w:r w:rsidRPr="00127EAC">
        <w:rPr>
          <w:lang w:val="en-GB"/>
        </w:rPr>
        <w:tab/>
      </w:r>
      <w:r w:rsidRPr="00127EAC">
        <w:rPr>
          <w:rFonts w:hint="eastAsia"/>
          <w:lang w:val="en-GB"/>
        </w:rPr>
        <w:t>委员会对男女之间的显著工资差异感到关切。委员会还感到关切的是</w:t>
      </w:r>
      <w:r>
        <w:rPr>
          <w:rFonts w:hint="eastAsia"/>
          <w:lang w:val="en-GB"/>
        </w:rPr>
        <w:t>，</w:t>
      </w:r>
      <w:r w:rsidRPr="00127EAC">
        <w:rPr>
          <w:rFonts w:hint="eastAsia"/>
          <w:lang w:val="en-GB"/>
        </w:rPr>
        <w:t>妇女在决策岗位上的人数依然不足</w:t>
      </w:r>
      <w:r>
        <w:rPr>
          <w:rFonts w:hint="eastAsia"/>
          <w:lang w:val="en-GB"/>
        </w:rPr>
        <w:t>，</w:t>
      </w:r>
      <w:r w:rsidRPr="00127EAC">
        <w:rPr>
          <w:rFonts w:hint="eastAsia"/>
          <w:lang w:val="en-GB"/>
        </w:rPr>
        <w:t>特别是在外事部门、司法部门和学术界</w:t>
      </w:r>
      <w:r>
        <w:rPr>
          <w:rFonts w:hint="eastAsia"/>
          <w:lang w:val="en-GB"/>
        </w:rPr>
        <w:t>(</w:t>
      </w:r>
      <w:r w:rsidRPr="00127EAC">
        <w:rPr>
          <w:rFonts w:hint="eastAsia"/>
          <w:lang w:val="en-GB"/>
        </w:rPr>
        <w:t>第三条</w:t>
      </w:r>
      <w:r>
        <w:rPr>
          <w:rFonts w:hint="eastAsia"/>
          <w:lang w:val="en-GB"/>
        </w:rPr>
        <w:t>)</w:t>
      </w:r>
      <w:r w:rsidRPr="00127EAC">
        <w:rPr>
          <w:rFonts w:hint="eastAsia"/>
          <w:lang w:val="en-GB"/>
        </w:rPr>
        <w:t>。</w:t>
      </w:r>
    </w:p>
    <w:p w:rsidR="004B493C" w:rsidRPr="00037C8C" w:rsidRDefault="004B493C" w:rsidP="004B493C">
      <w:pPr>
        <w:pStyle w:val="SingleTxtGC"/>
        <w:rPr>
          <w:rFonts w:eastAsia="SimHei" w:hint="eastAsia"/>
          <w:lang w:val="en-GB"/>
        </w:rPr>
      </w:pPr>
      <w:r w:rsidRPr="00037C8C">
        <w:rPr>
          <w:rFonts w:eastAsia="SimHei" w:hint="eastAsia"/>
          <w:lang w:val="en-GB"/>
        </w:rPr>
        <w:t>委员会建议缔约国采取步骤，特别是通过确保严格执行</w:t>
      </w:r>
      <w:r w:rsidRPr="00037C8C">
        <w:rPr>
          <w:rFonts w:eastAsia="SimHei" w:hint="eastAsia"/>
          <w:lang w:val="en-GB"/>
        </w:rPr>
        <w:t>2008</w:t>
      </w:r>
      <w:r w:rsidRPr="00037C8C">
        <w:rPr>
          <w:rFonts w:eastAsia="SimHei" w:hint="eastAsia"/>
          <w:lang w:val="en-GB"/>
        </w:rPr>
        <w:t>年第</w:t>
      </w:r>
      <w:r w:rsidRPr="00037C8C">
        <w:rPr>
          <w:rFonts w:eastAsia="SimHei" w:hint="eastAsia"/>
          <w:lang w:val="en-GB"/>
        </w:rPr>
        <w:t>10</w:t>
      </w:r>
      <w:r w:rsidRPr="00037C8C">
        <w:rPr>
          <w:rFonts w:eastAsia="SimHei" w:hint="eastAsia"/>
          <w:lang w:val="en-GB"/>
        </w:rPr>
        <w:t>号《性别平等法》，以按照《公约》第七条，消除男女之间持续的显著工资差异，保障同值工作同酬原则。委员会还建议缔约国采取步骤确保增加妇女在决策岗位上的人数，特别是在外事部门、司法部门和学术界。</w:t>
      </w:r>
    </w:p>
    <w:p w:rsidR="004B493C" w:rsidRPr="00127EAC" w:rsidRDefault="004B493C" w:rsidP="004B493C">
      <w:pPr>
        <w:pStyle w:val="SingleTxtGC"/>
        <w:rPr>
          <w:rFonts w:hint="eastAsia"/>
          <w:lang w:val="en-GB"/>
        </w:rPr>
      </w:pPr>
      <w:r>
        <w:rPr>
          <w:lang w:val="en-GB"/>
        </w:rPr>
        <w:t>(9)</w:t>
      </w:r>
      <w:r w:rsidRPr="00127EAC">
        <w:rPr>
          <w:lang w:val="en-GB"/>
        </w:rPr>
        <w:tab/>
      </w:r>
      <w:r w:rsidRPr="00127EAC">
        <w:rPr>
          <w:rFonts w:hint="eastAsia"/>
          <w:lang w:val="en-GB"/>
        </w:rPr>
        <w:t>委员会感到关切的是</w:t>
      </w:r>
      <w:r>
        <w:rPr>
          <w:rFonts w:hint="eastAsia"/>
          <w:lang w:val="en-GB"/>
        </w:rPr>
        <w:t>，</w:t>
      </w:r>
      <w:r w:rsidRPr="00127EAC">
        <w:rPr>
          <w:rFonts w:hint="eastAsia"/>
          <w:lang w:val="en-GB"/>
        </w:rPr>
        <w:t>相比</w:t>
      </w:r>
      <w:r>
        <w:rPr>
          <w:rFonts w:hint="eastAsia"/>
          <w:lang w:val="en-GB"/>
        </w:rPr>
        <w:t>2</w:t>
      </w:r>
      <w:r w:rsidRPr="00127EAC">
        <w:rPr>
          <w:rFonts w:hint="eastAsia"/>
          <w:lang w:val="en-GB"/>
        </w:rPr>
        <w:t>00</w:t>
      </w:r>
      <w:r>
        <w:rPr>
          <w:rFonts w:hint="eastAsia"/>
          <w:lang w:val="en-GB"/>
        </w:rPr>
        <w:t>8</w:t>
      </w:r>
      <w:r w:rsidRPr="00127EAC">
        <w:rPr>
          <w:rFonts w:hint="eastAsia"/>
          <w:lang w:val="en-GB"/>
        </w:rPr>
        <w:t>年危机之前</w:t>
      </w:r>
      <w:r>
        <w:rPr>
          <w:rFonts w:hint="eastAsia"/>
          <w:lang w:val="en-GB"/>
        </w:rPr>
        <w:t>，</w:t>
      </w:r>
      <w:r w:rsidRPr="00127EAC">
        <w:rPr>
          <w:rFonts w:hint="eastAsia"/>
          <w:lang w:val="en-GB"/>
        </w:rPr>
        <w:t>失业率依然居高不下</w:t>
      </w:r>
      <w:r>
        <w:rPr>
          <w:rFonts w:hint="eastAsia"/>
          <w:lang w:val="en-GB"/>
        </w:rPr>
        <w:t>，</w:t>
      </w:r>
      <w:r w:rsidRPr="00127EAC">
        <w:rPr>
          <w:rFonts w:hint="eastAsia"/>
          <w:lang w:val="en-GB"/>
        </w:rPr>
        <w:t>且青年和移民尤其面临长期失业的危险</w:t>
      </w:r>
      <w:r>
        <w:rPr>
          <w:rFonts w:hint="eastAsia"/>
          <w:lang w:val="en-GB"/>
        </w:rPr>
        <w:t>(</w:t>
      </w:r>
      <w:r w:rsidRPr="00127EAC">
        <w:rPr>
          <w:rFonts w:hint="eastAsia"/>
          <w:lang w:val="en-GB"/>
        </w:rPr>
        <w:t>第六条</w:t>
      </w:r>
      <w:r>
        <w:rPr>
          <w:rFonts w:hint="eastAsia"/>
          <w:lang w:val="en-GB"/>
        </w:rPr>
        <w:t>)</w:t>
      </w:r>
      <w:r w:rsidRPr="00127EAC">
        <w:rPr>
          <w:rFonts w:hint="eastAsia"/>
          <w:lang w:val="en-GB"/>
        </w:rPr>
        <w:t>。</w:t>
      </w:r>
    </w:p>
    <w:p w:rsidR="004B493C" w:rsidRPr="00037C8C" w:rsidRDefault="004B493C" w:rsidP="004B493C">
      <w:pPr>
        <w:pStyle w:val="SingleTxtGC"/>
        <w:rPr>
          <w:rFonts w:eastAsia="SimHei" w:hint="eastAsia"/>
          <w:lang w:val="en-GB"/>
        </w:rPr>
      </w:pPr>
      <w:r w:rsidRPr="00037C8C">
        <w:rPr>
          <w:rFonts w:eastAsia="SimHei" w:hint="eastAsia"/>
          <w:lang w:val="en-GB"/>
        </w:rPr>
        <w:t>委员会建议缔约国加大努力处理高失业率问题，方法包括采取全面的就业政策，特别关注青年和移民等有长期失业危险的群体。</w:t>
      </w:r>
    </w:p>
    <w:p w:rsidR="004B493C" w:rsidRPr="00127EAC" w:rsidRDefault="004B493C" w:rsidP="004B493C">
      <w:pPr>
        <w:pStyle w:val="SingleTxtGC"/>
        <w:rPr>
          <w:rFonts w:hint="eastAsia"/>
          <w:lang w:val="en-GB"/>
        </w:rPr>
      </w:pPr>
      <w:r>
        <w:rPr>
          <w:lang w:val="en-GB"/>
        </w:rPr>
        <w:t>(10)</w:t>
      </w:r>
      <w:r>
        <w:rPr>
          <w:rFonts w:hint="eastAsia"/>
          <w:lang w:val="en-GB"/>
        </w:rPr>
        <w:t xml:space="preserve">  </w:t>
      </w:r>
      <w:r w:rsidRPr="00127EAC">
        <w:rPr>
          <w:rFonts w:hint="eastAsia"/>
          <w:lang w:val="en-GB"/>
        </w:rPr>
        <w:t>委员会感到关切的是</w:t>
      </w:r>
      <w:r>
        <w:rPr>
          <w:rFonts w:hint="eastAsia"/>
          <w:lang w:val="en-GB"/>
        </w:rPr>
        <w:t>，</w:t>
      </w:r>
      <w:r w:rsidRPr="00127EAC">
        <w:rPr>
          <w:rFonts w:hint="eastAsia"/>
          <w:lang w:val="en-GB"/>
        </w:rPr>
        <w:t>临时工作许可证是按具体雇主的名义发放的</w:t>
      </w:r>
      <w:r>
        <w:rPr>
          <w:rFonts w:hint="eastAsia"/>
          <w:lang w:val="en-GB"/>
        </w:rPr>
        <w:t>，</w:t>
      </w:r>
      <w:r w:rsidRPr="00127EAC">
        <w:rPr>
          <w:rFonts w:hint="eastAsia"/>
          <w:lang w:val="en-GB"/>
        </w:rPr>
        <w:t>这可能会使许可证持有人相对该雇主更加弱势</w:t>
      </w:r>
      <w:r>
        <w:rPr>
          <w:rFonts w:hint="eastAsia"/>
          <w:lang w:val="en-GB"/>
        </w:rPr>
        <w:t>，</w:t>
      </w:r>
      <w:r w:rsidRPr="00127EAC">
        <w:rPr>
          <w:rFonts w:hint="eastAsia"/>
          <w:lang w:val="en-GB"/>
        </w:rPr>
        <w:t>对其依赖程度更高。委员会还感到关切的是</w:t>
      </w:r>
      <w:r>
        <w:rPr>
          <w:rFonts w:hint="eastAsia"/>
          <w:lang w:val="en-GB"/>
        </w:rPr>
        <w:t>，</w:t>
      </w:r>
      <w:r w:rsidRPr="00127EAC">
        <w:rPr>
          <w:rFonts w:hint="eastAsia"/>
          <w:lang w:val="en-GB"/>
        </w:rPr>
        <w:t>仅有雇员本人不足以针对劳工局关于申请临时工作许可证或者取消这类许可证的决定提起上诉</w:t>
      </w:r>
      <w:r>
        <w:rPr>
          <w:rFonts w:hint="eastAsia"/>
          <w:lang w:val="en-GB"/>
        </w:rPr>
        <w:t>(</w:t>
      </w:r>
      <w:r w:rsidRPr="00127EAC">
        <w:rPr>
          <w:rFonts w:hint="eastAsia"/>
          <w:lang w:val="en-GB"/>
        </w:rPr>
        <w:t>第</w:t>
      </w:r>
      <w:r>
        <w:rPr>
          <w:rFonts w:hint="eastAsia"/>
          <w:lang w:val="en-GB"/>
        </w:rPr>
        <w:t>6</w:t>
      </w:r>
      <w:r w:rsidRPr="00127EAC">
        <w:rPr>
          <w:rFonts w:hint="eastAsia"/>
          <w:lang w:val="en-GB"/>
        </w:rPr>
        <w:t>条</w:t>
      </w:r>
      <w:r>
        <w:rPr>
          <w:rFonts w:hint="eastAsia"/>
          <w:lang w:val="en-GB"/>
        </w:rPr>
        <w:t>)</w:t>
      </w:r>
      <w:r w:rsidRPr="00127EAC">
        <w:rPr>
          <w:rFonts w:hint="eastAsia"/>
          <w:lang w:val="en-GB"/>
        </w:rPr>
        <w:t>。</w:t>
      </w:r>
    </w:p>
    <w:p w:rsidR="004B493C" w:rsidRPr="00037C8C" w:rsidRDefault="004B493C" w:rsidP="004B493C">
      <w:pPr>
        <w:pStyle w:val="SingleTxtGC"/>
        <w:rPr>
          <w:rFonts w:eastAsia="SimHei" w:hint="eastAsia"/>
          <w:b/>
          <w:lang w:val="en-GB"/>
        </w:rPr>
      </w:pPr>
      <w:r w:rsidRPr="00037C8C">
        <w:rPr>
          <w:rFonts w:eastAsia="SimHei" w:hint="eastAsia"/>
          <w:lang w:val="en-GB"/>
        </w:rPr>
        <w:t>委员会建议缔约国采取步骤，确保就具体工作</w:t>
      </w:r>
      <w:r w:rsidRPr="00037C8C">
        <w:rPr>
          <w:rFonts w:eastAsia="SimHei" w:hint="eastAsia"/>
          <w:lang w:val="en-GB"/>
        </w:rPr>
        <w:t>/</w:t>
      </w:r>
      <w:r w:rsidRPr="00037C8C">
        <w:rPr>
          <w:rFonts w:eastAsia="SimHei" w:hint="eastAsia"/>
          <w:lang w:val="en-GB"/>
        </w:rPr>
        <w:t>有报酬的活动的类型及具体时间发放临时工作许可证，而不是按具体雇主的名义发放。委员会还建议缔约国确保雇员本人就可以针对劳工局关于申请临时工作许可证或者取消这类许可证的决定提起上诉，而不需要雇主的额外批准。</w:t>
      </w:r>
    </w:p>
    <w:p w:rsidR="004B493C" w:rsidRPr="00127EAC" w:rsidRDefault="004B493C" w:rsidP="004B493C">
      <w:pPr>
        <w:pStyle w:val="SingleTxtGC"/>
        <w:rPr>
          <w:rFonts w:hint="eastAsia"/>
          <w:lang w:val="en-GB"/>
        </w:rPr>
      </w:pPr>
      <w:r>
        <w:rPr>
          <w:lang w:val="en-GB"/>
        </w:rPr>
        <w:t>(11)</w:t>
      </w:r>
      <w:r>
        <w:rPr>
          <w:rFonts w:hint="eastAsia"/>
          <w:lang w:val="en-GB"/>
        </w:rPr>
        <w:t xml:space="preserve">  </w:t>
      </w:r>
      <w:r w:rsidRPr="00127EAC">
        <w:rPr>
          <w:rFonts w:hint="eastAsia"/>
          <w:lang w:val="en-GB"/>
        </w:rPr>
        <w:t>委员会感到关切的是</w:t>
      </w:r>
      <w:r>
        <w:rPr>
          <w:rFonts w:hint="eastAsia"/>
          <w:lang w:val="en-GB"/>
        </w:rPr>
        <w:t>，</w:t>
      </w:r>
      <w:r w:rsidRPr="00127EAC">
        <w:rPr>
          <w:rFonts w:hint="eastAsia"/>
          <w:lang w:val="en-GB"/>
        </w:rPr>
        <w:t>缔约国尚未推行全国最低工资规定</w:t>
      </w:r>
      <w:r>
        <w:rPr>
          <w:rFonts w:hint="eastAsia"/>
          <w:lang w:val="en-GB"/>
        </w:rPr>
        <w:t>(</w:t>
      </w:r>
      <w:r w:rsidRPr="00127EAC">
        <w:rPr>
          <w:rFonts w:hint="eastAsia"/>
          <w:lang w:val="en-GB"/>
        </w:rPr>
        <w:t>第七条</w:t>
      </w:r>
      <w:r>
        <w:rPr>
          <w:rFonts w:hint="eastAsia"/>
          <w:lang w:val="en-GB"/>
        </w:rPr>
        <w:t>)</w:t>
      </w:r>
      <w:r w:rsidRPr="00127EAC">
        <w:rPr>
          <w:rFonts w:hint="eastAsia"/>
          <w:lang w:val="en-GB"/>
        </w:rPr>
        <w:t>。</w:t>
      </w:r>
    </w:p>
    <w:p w:rsidR="004B493C" w:rsidRPr="00037C8C" w:rsidRDefault="004B493C" w:rsidP="004B493C">
      <w:pPr>
        <w:pStyle w:val="SingleTxtGC"/>
        <w:rPr>
          <w:rFonts w:eastAsia="SimHei" w:hint="eastAsia"/>
          <w:lang w:val="en-GB"/>
        </w:rPr>
      </w:pPr>
      <w:r w:rsidRPr="00037C8C">
        <w:rPr>
          <w:rFonts w:eastAsia="SimHei" w:hint="eastAsia"/>
          <w:lang w:val="en-GB"/>
        </w:rPr>
        <w:t>委员会建议缔约国采取立法和其他措施，推行全国最低工资规定。委员会还建议缔约国确保定期审查全国最低工资，并将其水平设定为足以供所有工人及其家人享有体面的生活标准。</w:t>
      </w:r>
    </w:p>
    <w:p w:rsidR="004B493C" w:rsidRPr="00127EAC" w:rsidRDefault="004B493C" w:rsidP="004B493C">
      <w:pPr>
        <w:pStyle w:val="SingleTxtGC"/>
        <w:rPr>
          <w:rFonts w:hint="eastAsia"/>
          <w:lang w:val="en-GB"/>
        </w:rPr>
      </w:pPr>
      <w:r>
        <w:rPr>
          <w:lang w:val="en-GB"/>
        </w:rPr>
        <w:t>(12)</w:t>
      </w:r>
      <w:r>
        <w:rPr>
          <w:rFonts w:hint="eastAsia"/>
          <w:lang w:val="en-GB"/>
        </w:rPr>
        <w:t xml:space="preserve">  </w:t>
      </w:r>
      <w:r w:rsidRPr="00127EAC">
        <w:rPr>
          <w:rFonts w:hint="eastAsia"/>
          <w:lang w:val="en-GB"/>
        </w:rPr>
        <w:t>委员会感到关切的是</w:t>
      </w:r>
      <w:r>
        <w:rPr>
          <w:rFonts w:hint="eastAsia"/>
          <w:lang w:val="en-GB"/>
        </w:rPr>
        <w:t>，</w:t>
      </w:r>
      <w:r w:rsidRPr="00127EAC">
        <w:rPr>
          <w:rFonts w:hint="eastAsia"/>
          <w:lang w:val="en-GB"/>
        </w:rPr>
        <w:t>缔约国已通过立法干预</w:t>
      </w:r>
      <w:r>
        <w:rPr>
          <w:rFonts w:hint="eastAsia"/>
          <w:lang w:val="en-GB"/>
        </w:rPr>
        <w:t>，规定</w:t>
      </w:r>
      <w:r w:rsidRPr="00127EAC">
        <w:rPr>
          <w:rFonts w:hint="eastAsia"/>
          <w:lang w:val="en-GB"/>
        </w:rPr>
        <w:t>将强制仲裁纳入了渔民确定</w:t>
      </w:r>
      <w:r w:rsidRPr="00127EAC">
        <w:rPr>
          <w:lang w:val="en-GB"/>
        </w:rPr>
        <w:t>雇用待遇和条件</w:t>
      </w:r>
      <w:r w:rsidRPr="00127EAC">
        <w:rPr>
          <w:rFonts w:hint="eastAsia"/>
          <w:lang w:val="en-GB"/>
        </w:rPr>
        <w:t>的集体谈判程序</w:t>
      </w:r>
      <w:r>
        <w:rPr>
          <w:rFonts w:hint="eastAsia"/>
          <w:lang w:val="en-GB"/>
        </w:rPr>
        <w:t>(</w:t>
      </w:r>
      <w:r w:rsidRPr="00127EAC">
        <w:rPr>
          <w:rFonts w:hint="eastAsia"/>
          <w:lang w:val="en-GB"/>
        </w:rPr>
        <w:t>第八条</w:t>
      </w:r>
      <w:r>
        <w:rPr>
          <w:rFonts w:hint="eastAsia"/>
          <w:lang w:val="en-GB"/>
        </w:rPr>
        <w:t>)</w:t>
      </w:r>
      <w:r w:rsidRPr="00127EAC">
        <w:rPr>
          <w:rFonts w:hint="eastAsia"/>
          <w:lang w:val="en-GB"/>
        </w:rPr>
        <w:t>。</w:t>
      </w:r>
    </w:p>
    <w:p w:rsidR="004B493C" w:rsidRPr="00037C8C" w:rsidRDefault="004B493C" w:rsidP="004B493C">
      <w:pPr>
        <w:pStyle w:val="SingleTxtGC"/>
        <w:rPr>
          <w:rFonts w:eastAsia="SimHei" w:hint="eastAsia"/>
          <w:lang w:val="en-GB"/>
        </w:rPr>
      </w:pPr>
      <w:r w:rsidRPr="00037C8C">
        <w:rPr>
          <w:rFonts w:eastAsia="SimHei" w:hint="eastAsia"/>
          <w:lang w:val="en-GB"/>
        </w:rPr>
        <w:t>委员会建议缔约国采取措施改善现行集体谈判程序，旨在促进自由和自愿的集体谈判，并确保避免强制仲裁。</w:t>
      </w:r>
    </w:p>
    <w:p w:rsidR="004B493C" w:rsidRPr="00127EAC" w:rsidRDefault="004B493C" w:rsidP="004B493C">
      <w:pPr>
        <w:pStyle w:val="SingleTxtGC"/>
        <w:rPr>
          <w:rFonts w:hint="eastAsia"/>
          <w:lang w:val="en-GB"/>
        </w:rPr>
      </w:pPr>
      <w:r>
        <w:rPr>
          <w:lang w:val="en-GB"/>
        </w:rPr>
        <w:t>(13)</w:t>
      </w:r>
      <w:r>
        <w:rPr>
          <w:rFonts w:hint="eastAsia"/>
          <w:lang w:val="en-GB"/>
        </w:rPr>
        <w:t xml:space="preserve">  </w:t>
      </w:r>
      <w:r w:rsidRPr="00127EAC">
        <w:rPr>
          <w:rFonts w:hint="eastAsia"/>
          <w:lang w:val="en-GB"/>
        </w:rPr>
        <w:t>委员会感到关切的是</w:t>
      </w:r>
      <w:r>
        <w:rPr>
          <w:rFonts w:hint="eastAsia"/>
          <w:lang w:val="en-GB"/>
        </w:rPr>
        <w:t>，</w:t>
      </w:r>
      <w:r w:rsidRPr="00127EAC">
        <w:rPr>
          <w:rFonts w:hint="eastAsia"/>
          <w:lang w:val="en-GB"/>
        </w:rPr>
        <w:t>尽管经济和金融危机以来已经作出了努力</w:t>
      </w:r>
      <w:r>
        <w:rPr>
          <w:rFonts w:hint="eastAsia"/>
          <w:lang w:val="en-GB"/>
        </w:rPr>
        <w:t>，</w:t>
      </w:r>
      <w:r w:rsidRPr="00127EAC">
        <w:rPr>
          <w:rFonts w:hint="eastAsia"/>
          <w:lang w:val="en-GB"/>
        </w:rPr>
        <w:t>但社会福利体系提供的福利金水平并不足以确保一些特定群体可以过上体面的生活</w:t>
      </w:r>
      <w:r>
        <w:rPr>
          <w:rFonts w:hint="eastAsia"/>
          <w:lang w:val="en-GB"/>
        </w:rPr>
        <w:t>，</w:t>
      </w:r>
      <w:r w:rsidRPr="00127EAC">
        <w:rPr>
          <w:rFonts w:hint="eastAsia"/>
          <w:lang w:val="en-GB"/>
        </w:rPr>
        <w:t>特别是单亲家庭</w:t>
      </w:r>
      <w:r>
        <w:rPr>
          <w:rFonts w:hint="eastAsia"/>
          <w:lang w:val="en-GB"/>
        </w:rPr>
        <w:t>(</w:t>
      </w:r>
      <w:r w:rsidRPr="00127EAC">
        <w:rPr>
          <w:rFonts w:hint="eastAsia"/>
          <w:lang w:val="en-GB"/>
        </w:rPr>
        <w:t>第九条</w:t>
      </w:r>
      <w:r>
        <w:rPr>
          <w:rFonts w:hint="eastAsia"/>
          <w:lang w:val="en-GB"/>
        </w:rPr>
        <w:t>)</w:t>
      </w:r>
      <w:r w:rsidRPr="00127EAC">
        <w:rPr>
          <w:rFonts w:hint="eastAsia"/>
          <w:lang w:val="en-GB"/>
        </w:rPr>
        <w:t>。</w:t>
      </w:r>
    </w:p>
    <w:p w:rsidR="004B493C" w:rsidRPr="00550277" w:rsidRDefault="004B493C" w:rsidP="004B493C">
      <w:pPr>
        <w:pStyle w:val="SingleTxtGC"/>
        <w:rPr>
          <w:rFonts w:eastAsia="SimHei" w:hint="eastAsia"/>
          <w:lang w:val="en-GB"/>
        </w:rPr>
      </w:pPr>
      <w:r w:rsidRPr="00550277">
        <w:rPr>
          <w:rFonts w:eastAsia="SimHei" w:hint="eastAsia"/>
          <w:lang w:val="en-GB"/>
        </w:rPr>
        <w:t>委员会建议缔约国采取措施，确保社会福利体系提供的福利金达到最低基本水平，确保包括单亲家庭在内的所有受益人都能过上体面的生活。委员会还建议缔约国确保定期对福利金水平进行监控，并按照生活成本加以调整。</w:t>
      </w:r>
    </w:p>
    <w:p w:rsidR="004B493C" w:rsidRPr="00127EAC" w:rsidRDefault="004B493C" w:rsidP="004B493C">
      <w:pPr>
        <w:pStyle w:val="SingleTxtGC"/>
        <w:rPr>
          <w:rFonts w:hint="eastAsia"/>
          <w:lang w:val="en-GB"/>
        </w:rPr>
      </w:pPr>
      <w:r>
        <w:rPr>
          <w:lang w:val="en-GB"/>
        </w:rPr>
        <w:t>(14)</w:t>
      </w:r>
      <w:r>
        <w:rPr>
          <w:rFonts w:hint="eastAsia"/>
          <w:lang w:val="en-GB"/>
        </w:rPr>
        <w:t xml:space="preserve">  </w:t>
      </w:r>
      <w:r w:rsidRPr="00127EAC">
        <w:rPr>
          <w:rFonts w:hint="eastAsia"/>
          <w:lang w:val="en-GB"/>
        </w:rPr>
        <w:t>委员会感到关切的是</w:t>
      </w:r>
      <w:r>
        <w:rPr>
          <w:rFonts w:hint="eastAsia"/>
          <w:lang w:val="en-GB"/>
        </w:rPr>
        <w:t>，</w:t>
      </w:r>
      <w:r w:rsidRPr="00127EAC">
        <w:rPr>
          <w:rFonts w:hint="eastAsia"/>
          <w:lang w:val="en-GB"/>
        </w:rPr>
        <w:t>《第</w:t>
      </w:r>
      <w:r>
        <w:rPr>
          <w:rFonts w:hint="eastAsia"/>
          <w:lang w:val="en-GB"/>
        </w:rPr>
        <w:t>54/2</w:t>
      </w:r>
      <w:r w:rsidRPr="00127EAC">
        <w:rPr>
          <w:rFonts w:hint="eastAsia"/>
          <w:lang w:val="en-GB"/>
        </w:rPr>
        <w:t>00</w:t>
      </w:r>
      <w:r>
        <w:rPr>
          <w:rFonts w:hint="eastAsia"/>
          <w:lang w:val="en-GB"/>
        </w:rPr>
        <w:t>6</w:t>
      </w:r>
      <w:r w:rsidRPr="00127EAC">
        <w:rPr>
          <w:rFonts w:hint="eastAsia"/>
          <w:lang w:val="en-GB"/>
        </w:rPr>
        <w:t>号法》所规定的享有失业保险的限制条件过多</w:t>
      </w:r>
      <w:r>
        <w:rPr>
          <w:rFonts w:hint="eastAsia"/>
          <w:lang w:val="en-GB"/>
        </w:rPr>
        <w:t>(</w:t>
      </w:r>
      <w:r w:rsidRPr="00127EAC">
        <w:rPr>
          <w:rFonts w:hint="eastAsia"/>
          <w:lang w:val="en-GB"/>
        </w:rPr>
        <w:t>第九条</w:t>
      </w:r>
      <w:r>
        <w:rPr>
          <w:rFonts w:hint="eastAsia"/>
          <w:lang w:val="en-GB"/>
        </w:rPr>
        <w:t>)</w:t>
      </w:r>
      <w:r w:rsidRPr="00127EAC">
        <w:rPr>
          <w:rFonts w:hint="eastAsia"/>
          <w:lang w:val="en-GB"/>
        </w:rPr>
        <w:t>。</w:t>
      </w:r>
    </w:p>
    <w:p w:rsidR="004B493C" w:rsidRPr="00550277" w:rsidRDefault="004B493C" w:rsidP="004B493C">
      <w:pPr>
        <w:pStyle w:val="SingleTxtGC"/>
        <w:rPr>
          <w:rFonts w:eastAsia="SimHei" w:hint="eastAsia"/>
          <w:lang w:val="en-GB"/>
        </w:rPr>
      </w:pPr>
      <w:r w:rsidRPr="00550277">
        <w:rPr>
          <w:rFonts w:eastAsia="SimHei" w:hint="eastAsia"/>
          <w:lang w:val="en-GB"/>
        </w:rPr>
        <w:t>委员会建议缔约国扩大失业保险的覆盖范围，涵盖所有失业人员，特别是弱势群体和社会经济地位低下的群体。</w:t>
      </w:r>
    </w:p>
    <w:p w:rsidR="004B493C" w:rsidRPr="00127EAC" w:rsidRDefault="004B493C" w:rsidP="004B493C">
      <w:pPr>
        <w:pStyle w:val="SingleTxtGC"/>
        <w:rPr>
          <w:rFonts w:hint="eastAsia"/>
          <w:lang w:val="en-GB"/>
        </w:rPr>
      </w:pPr>
      <w:r>
        <w:rPr>
          <w:lang w:val="en-GB"/>
        </w:rPr>
        <w:t>(15)</w:t>
      </w:r>
      <w:r>
        <w:rPr>
          <w:rFonts w:hint="eastAsia"/>
          <w:lang w:val="en-GB"/>
        </w:rPr>
        <w:t xml:space="preserve">  </w:t>
      </w:r>
      <w:r w:rsidRPr="00127EAC">
        <w:rPr>
          <w:rFonts w:hint="eastAsia"/>
          <w:lang w:val="en-GB"/>
        </w:rPr>
        <w:t>委员会感到关切的是</w:t>
      </w:r>
      <w:r>
        <w:rPr>
          <w:rFonts w:hint="eastAsia"/>
          <w:lang w:val="en-GB"/>
        </w:rPr>
        <w:t>，</w:t>
      </w:r>
      <w:r w:rsidRPr="00127EAC">
        <w:rPr>
          <w:rFonts w:hint="eastAsia"/>
          <w:lang w:val="en-GB"/>
        </w:rPr>
        <w:t>尽管缔约国在对问题清单的答复第</w:t>
      </w:r>
      <w:r>
        <w:rPr>
          <w:rFonts w:hint="eastAsia"/>
          <w:lang w:val="en-GB"/>
        </w:rPr>
        <w:t>43</w:t>
      </w:r>
      <w:r w:rsidRPr="00127EAC">
        <w:rPr>
          <w:rFonts w:hint="eastAsia"/>
          <w:lang w:val="en-GB"/>
        </w:rPr>
        <w:t>段对家庭暴力作出了解释</w:t>
      </w:r>
      <w:r>
        <w:rPr>
          <w:rFonts w:hint="eastAsia"/>
          <w:lang w:val="en-GB"/>
        </w:rPr>
        <w:t>，</w:t>
      </w:r>
      <w:r w:rsidRPr="00127EAC">
        <w:rPr>
          <w:rFonts w:hint="eastAsia"/>
          <w:lang w:val="en-GB"/>
        </w:rPr>
        <w:t>家庭暴力并未被明确定义为犯罪。委员会对仍未破除导致暴力侵害妇女行为的态度和定型观念表示关切。委员会还感到关切的是</w:t>
      </w:r>
      <w:r>
        <w:rPr>
          <w:rFonts w:hint="eastAsia"/>
          <w:lang w:val="en-GB"/>
        </w:rPr>
        <w:t>，</w:t>
      </w:r>
      <w:r w:rsidRPr="00127EAC">
        <w:rPr>
          <w:rFonts w:hint="eastAsia"/>
          <w:lang w:val="en-GB"/>
        </w:rPr>
        <w:t>移民妇女对《外国人法》修正案仍然没有充分的认识</w:t>
      </w:r>
      <w:r>
        <w:rPr>
          <w:rFonts w:hint="eastAsia"/>
          <w:lang w:val="en-GB"/>
        </w:rPr>
        <w:t>，</w:t>
      </w:r>
      <w:r w:rsidRPr="00127EAC">
        <w:rPr>
          <w:rFonts w:hint="eastAsia"/>
          <w:lang w:val="en-GB"/>
        </w:rPr>
        <w:t>该修正案规定</w:t>
      </w:r>
      <w:r>
        <w:rPr>
          <w:rFonts w:hint="eastAsia"/>
          <w:lang w:val="en-GB"/>
        </w:rPr>
        <w:t>，</w:t>
      </w:r>
      <w:r w:rsidRPr="00127EAC">
        <w:rPr>
          <w:rFonts w:hint="eastAsia"/>
          <w:lang w:val="en-GB"/>
        </w:rPr>
        <w:t>即便婚姻</w:t>
      </w:r>
      <w:r>
        <w:rPr>
          <w:rFonts w:hint="eastAsia"/>
          <w:lang w:val="en-GB"/>
        </w:rPr>
        <w:t>/</w:t>
      </w:r>
      <w:r w:rsidRPr="00127EAC">
        <w:rPr>
          <w:rFonts w:hint="eastAsia"/>
          <w:lang w:val="en-GB"/>
        </w:rPr>
        <w:t>同居关系因家庭暴力而终止</w:t>
      </w:r>
      <w:r>
        <w:rPr>
          <w:rFonts w:hint="eastAsia"/>
          <w:lang w:val="en-GB"/>
        </w:rPr>
        <w:t>，</w:t>
      </w:r>
      <w:r w:rsidRPr="00127EAC">
        <w:rPr>
          <w:rFonts w:hint="eastAsia"/>
          <w:lang w:val="en-GB"/>
        </w:rPr>
        <w:t>家庭团聚许可证的期限仍然可以延长</w:t>
      </w:r>
      <w:r>
        <w:rPr>
          <w:rFonts w:hint="eastAsia"/>
          <w:lang w:val="en-GB"/>
        </w:rPr>
        <w:t>(</w:t>
      </w:r>
      <w:r w:rsidRPr="00127EAC">
        <w:rPr>
          <w:rFonts w:hint="eastAsia"/>
          <w:lang w:val="en-GB"/>
        </w:rPr>
        <w:t>第十条</w:t>
      </w:r>
      <w:r>
        <w:rPr>
          <w:rFonts w:hint="eastAsia"/>
          <w:lang w:val="en-GB"/>
        </w:rPr>
        <w:t>)</w:t>
      </w:r>
      <w:r w:rsidRPr="00127EAC">
        <w:rPr>
          <w:rFonts w:hint="eastAsia"/>
          <w:lang w:val="en-GB"/>
        </w:rPr>
        <w:t>。</w:t>
      </w:r>
    </w:p>
    <w:p w:rsidR="004B493C" w:rsidRPr="00550277" w:rsidRDefault="004B493C" w:rsidP="004B493C">
      <w:pPr>
        <w:pStyle w:val="SingleTxtGC"/>
        <w:rPr>
          <w:rFonts w:eastAsia="SimHei" w:hint="eastAsia"/>
          <w:lang w:val="en-GB"/>
        </w:rPr>
      </w:pPr>
      <w:r w:rsidRPr="00550277">
        <w:rPr>
          <w:rFonts w:eastAsia="SimHei" w:hint="eastAsia"/>
          <w:lang w:val="en-GB"/>
        </w:rPr>
        <w:t>委员会建议缔约国采取步骤，明确将家庭暴力定义为犯罪，最好是在《刑法典》中定义为犯罪。委员会建议缔约国继续努力开展全国</w:t>
      </w:r>
      <w:r>
        <w:rPr>
          <w:rFonts w:eastAsia="SimHei" w:hint="eastAsia"/>
          <w:lang w:val="en-GB"/>
        </w:rPr>
        <w:t>大众宣传</w:t>
      </w:r>
      <w:r w:rsidRPr="00550277">
        <w:rPr>
          <w:rFonts w:eastAsia="SimHei" w:hint="eastAsia"/>
          <w:lang w:val="en-GB"/>
        </w:rPr>
        <w:t>运动并鼓励开展更广泛的公共讨论，以处理导致暴力侵害妇女行为的态度和定型观念。委员会还建议缔约国加大努力主动与移民妇女接触，告知她们在家庭暴力情况下所拥有的权利。</w:t>
      </w:r>
    </w:p>
    <w:p w:rsidR="004B493C" w:rsidRPr="00127EAC" w:rsidRDefault="004B493C" w:rsidP="004B493C">
      <w:pPr>
        <w:pStyle w:val="SingleTxtGC"/>
        <w:rPr>
          <w:rFonts w:hint="eastAsia"/>
          <w:lang w:val="en-GB"/>
        </w:rPr>
      </w:pPr>
      <w:r>
        <w:rPr>
          <w:lang w:val="en-GB"/>
        </w:rPr>
        <w:t>(16)</w:t>
      </w:r>
      <w:r>
        <w:rPr>
          <w:rFonts w:hint="eastAsia"/>
          <w:lang w:val="en-GB"/>
        </w:rPr>
        <w:t xml:space="preserve">  </w:t>
      </w:r>
      <w:r w:rsidRPr="00127EAC">
        <w:rPr>
          <w:rFonts w:hint="eastAsia"/>
          <w:lang w:val="en-GB"/>
        </w:rPr>
        <w:t>委员会感到关切的是</w:t>
      </w:r>
      <w:r>
        <w:rPr>
          <w:rFonts w:hint="eastAsia"/>
          <w:lang w:val="en-GB"/>
        </w:rPr>
        <w:t>，</w:t>
      </w:r>
      <w:r w:rsidRPr="00127EAC">
        <w:rPr>
          <w:rFonts w:hint="eastAsia"/>
          <w:lang w:val="en-GB"/>
        </w:rPr>
        <w:t>尽管缔约国努力消除贫困</w:t>
      </w:r>
      <w:r>
        <w:rPr>
          <w:rFonts w:hint="eastAsia"/>
          <w:lang w:val="en-GB"/>
        </w:rPr>
        <w:t>，</w:t>
      </w:r>
      <w:r>
        <w:rPr>
          <w:rFonts w:hint="eastAsia"/>
          <w:lang w:val="en-GB"/>
        </w:rPr>
        <w:t>2</w:t>
      </w:r>
      <w:r w:rsidRPr="00127EAC">
        <w:rPr>
          <w:rFonts w:hint="eastAsia"/>
          <w:lang w:val="en-GB"/>
        </w:rPr>
        <w:t>00</w:t>
      </w:r>
      <w:r>
        <w:rPr>
          <w:rFonts w:hint="eastAsia"/>
          <w:lang w:val="en-GB"/>
        </w:rPr>
        <w:t>8</w:t>
      </w:r>
      <w:r w:rsidRPr="00127EAC">
        <w:rPr>
          <w:rFonts w:hint="eastAsia"/>
          <w:lang w:val="en-GB"/>
        </w:rPr>
        <w:t>年以来的金融和经济危机已经导致生活在低收入门槛之下的人员所占比例上升</w:t>
      </w:r>
      <w:r>
        <w:rPr>
          <w:rFonts w:hint="eastAsia"/>
          <w:lang w:val="en-GB"/>
        </w:rPr>
        <w:t>，</w:t>
      </w:r>
      <w:r w:rsidRPr="00127EAC">
        <w:rPr>
          <w:rFonts w:hint="eastAsia"/>
          <w:lang w:val="en-GB"/>
        </w:rPr>
        <w:t>特别是有儿童的家庭和单亲家庭。委员会还感到关切的是</w:t>
      </w:r>
      <w:r>
        <w:rPr>
          <w:rFonts w:hint="eastAsia"/>
          <w:lang w:val="en-GB"/>
        </w:rPr>
        <w:t>，</w:t>
      </w:r>
      <w:r w:rsidRPr="00127EAC">
        <w:rPr>
          <w:rFonts w:hint="eastAsia"/>
          <w:lang w:val="en-GB"/>
        </w:rPr>
        <w:t>残疾儿童在实现适足生活水准权方面面临困难</w:t>
      </w:r>
      <w:r>
        <w:rPr>
          <w:rFonts w:hint="eastAsia"/>
          <w:lang w:val="en-GB"/>
        </w:rPr>
        <w:t>，</w:t>
      </w:r>
      <w:r w:rsidRPr="00127EAC">
        <w:rPr>
          <w:rFonts w:hint="eastAsia"/>
          <w:lang w:val="en-GB"/>
        </w:rPr>
        <w:t>在获得适足食物方面尤为如此</w:t>
      </w:r>
      <w:r>
        <w:rPr>
          <w:rFonts w:hint="eastAsia"/>
          <w:lang w:val="en-GB"/>
        </w:rPr>
        <w:t>(</w:t>
      </w:r>
      <w:r w:rsidRPr="00127EAC">
        <w:rPr>
          <w:rFonts w:hint="eastAsia"/>
          <w:lang w:val="en-GB"/>
        </w:rPr>
        <w:t>第十一条</w:t>
      </w:r>
      <w:r>
        <w:rPr>
          <w:rFonts w:hint="eastAsia"/>
          <w:lang w:val="en-GB"/>
        </w:rPr>
        <w:t>)</w:t>
      </w:r>
      <w:r w:rsidRPr="00127EAC">
        <w:rPr>
          <w:rFonts w:hint="eastAsia"/>
          <w:lang w:val="en-GB"/>
        </w:rPr>
        <w:t>。</w:t>
      </w:r>
    </w:p>
    <w:p w:rsidR="004B493C" w:rsidRPr="00550277" w:rsidRDefault="004B493C" w:rsidP="004B493C">
      <w:pPr>
        <w:pStyle w:val="SingleTxtGC"/>
        <w:rPr>
          <w:rFonts w:eastAsia="SimHei" w:hint="eastAsia"/>
          <w:lang w:val="en-GB"/>
        </w:rPr>
      </w:pPr>
      <w:r w:rsidRPr="00550277">
        <w:rPr>
          <w:rFonts w:eastAsia="SimHei" w:hint="eastAsia"/>
          <w:lang w:val="en-GB"/>
        </w:rPr>
        <w:t>委员会建议缔约国加强努力消除贫困和社会排斥问题，特别是针对有儿童的家庭、单亲家庭和残疾人。委员会提请缔约国注意其关于贫困以及《经济、社会、文化权利国际公约》的声明，并提醒缔约国，如关于缔约国义务性质的第</w:t>
      </w:r>
      <w:r w:rsidRPr="00550277">
        <w:rPr>
          <w:rFonts w:eastAsia="SimHei" w:hint="eastAsia"/>
          <w:lang w:val="en-GB"/>
        </w:rPr>
        <w:t>3</w:t>
      </w:r>
      <w:r w:rsidRPr="00550277">
        <w:rPr>
          <w:rFonts w:eastAsia="SimHei" w:hint="eastAsia"/>
          <w:lang w:val="en-GB"/>
        </w:rPr>
        <w:t>号</w:t>
      </w:r>
      <w:r w:rsidRPr="00550277">
        <w:rPr>
          <w:rFonts w:eastAsia="SimHei" w:hint="eastAsia"/>
          <w:lang w:val="en-GB"/>
        </w:rPr>
        <w:t>(1990</w:t>
      </w:r>
      <w:r w:rsidRPr="00550277">
        <w:rPr>
          <w:rFonts w:eastAsia="SimHei" w:hint="eastAsia"/>
          <w:lang w:val="en-GB"/>
        </w:rPr>
        <w:t>年</w:t>
      </w:r>
      <w:r w:rsidRPr="00550277">
        <w:rPr>
          <w:rFonts w:eastAsia="SimHei" w:hint="eastAsia"/>
          <w:lang w:val="en-GB"/>
        </w:rPr>
        <w:t>)</w:t>
      </w:r>
      <w:r w:rsidRPr="00550277">
        <w:rPr>
          <w:rFonts w:eastAsia="SimHei" w:hint="eastAsia"/>
          <w:lang w:val="en-GB"/>
        </w:rPr>
        <w:t>一般性意见第</w:t>
      </w:r>
      <w:r w:rsidRPr="00550277">
        <w:rPr>
          <w:rFonts w:eastAsia="SimHei" w:hint="eastAsia"/>
          <w:lang w:val="en-GB"/>
        </w:rPr>
        <w:t>12</w:t>
      </w:r>
      <w:r w:rsidRPr="00550277">
        <w:rPr>
          <w:rFonts w:eastAsia="SimHei" w:hint="eastAsia"/>
          <w:lang w:val="en-GB"/>
        </w:rPr>
        <w:t>段所述，即便是在资源非常有限的情况下，缔约国也有义务保护社会弱势群体。</w:t>
      </w:r>
    </w:p>
    <w:p w:rsidR="004B493C" w:rsidRPr="00127EAC" w:rsidRDefault="004B493C" w:rsidP="004B493C">
      <w:pPr>
        <w:pStyle w:val="SingleTxtGC"/>
        <w:rPr>
          <w:rFonts w:hint="eastAsia"/>
          <w:lang w:val="en-GB"/>
        </w:rPr>
      </w:pPr>
      <w:r>
        <w:rPr>
          <w:lang w:val="en-GB"/>
        </w:rPr>
        <w:t>(17)</w:t>
      </w:r>
      <w:r>
        <w:rPr>
          <w:rFonts w:hint="eastAsia"/>
          <w:lang w:val="en-GB"/>
        </w:rPr>
        <w:t xml:space="preserve">  </w:t>
      </w:r>
      <w:r w:rsidRPr="00127EAC">
        <w:rPr>
          <w:rFonts w:hint="eastAsia"/>
          <w:lang w:val="en-GB"/>
        </w:rPr>
        <w:t>委员会感到关切的是</w:t>
      </w:r>
      <w:r>
        <w:rPr>
          <w:rFonts w:hint="eastAsia"/>
          <w:lang w:val="en-GB"/>
        </w:rPr>
        <w:t>，</w:t>
      </w:r>
      <w:r>
        <w:rPr>
          <w:rFonts w:hint="eastAsia"/>
          <w:lang w:val="en-GB"/>
        </w:rPr>
        <w:t>2</w:t>
      </w:r>
      <w:r w:rsidRPr="00127EAC">
        <w:rPr>
          <w:rFonts w:hint="eastAsia"/>
          <w:lang w:val="en-GB"/>
        </w:rPr>
        <w:t>00</w:t>
      </w:r>
      <w:r>
        <w:rPr>
          <w:rFonts w:hint="eastAsia"/>
          <w:lang w:val="en-GB"/>
        </w:rPr>
        <w:t>8</w:t>
      </w:r>
      <w:r w:rsidRPr="00127EAC">
        <w:rPr>
          <w:rFonts w:hint="eastAsia"/>
          <w:lang w:val="en-GB"/>
        </w:rPr>
        <w:t>年以来卫生部门预算大幅削减</w:t>
      </w:r>
      <w:r>
        <w:rPr>
          <w:rFonts w:hint="eastAsia"/>
          <w:lang w:val="en-GB"/>
        </w:rPr>
        <w:t>，</w:t>
      </w:r>
      <w:r w:rsidRPr="00127EAC">
        <w:rPr>
          <w:rFonts w:hint="eastAsia"/>
          <w:lang w:val="en-GB"/>
        </w:rPr>
        <w:t>已导致公共医疗保健服务的质量和可用程度均有所下降</w:t>
      </w:r>
      <w:r>
        <w:rPr>
          <w:rFonts w:hint="eastAsia"/>
          <w:lang w:val="en-GB"/>
        </w:rPr>
        <w:t>，</w:t>
      </w:r>
      <w:r w:rsidRPr="00127EAC">
        <w:rPr>
          <w:rFonts w:hint="eastAsia"/>
          <w:lang w:val="en-GB"/>
        </w:rPr>
        <w:t>包括一些设施遭到关闭</w:t>
      </w:r>
      <w:r>
        <w:rPr>
          <w:rFonts w:hint="eastAsia"/>
          <w:lang w:val="en-GB"/>
        </w:rPr>
        <w:t>，</w:t>
      </w:r>
      <w:r w:rsidRPr="00127EAC">
        <w:rPr>
          <w:rFonts w:hint="eastAsia"/>
          <w:lang w:val="en-GB"/>
        </w:rPr>
        <w:t>人员数量也有所裁减。委员会还感到关切的是</w:t>
      </w:r>
      <w:r>
        <w:rPr>
          <w:rFonts w:hint="eastAsia"/>
          <w:lang w:val="en-GB"/>
        </w:rPr>
        <w:t>，</w:t>
      </w:r>
      <w:r w:rsidRPr="00127EAC">
        <w:rPr>
          <w:rFonts w:hint="eastAsia"/>
          <w:lang w:val="en-GB"/>
        </w:rPr>
        <w:t>有残疾儿童的家庭经济拮据</w:t>
      </w:r>
      <w:r>
        <w:rPr>
          <w:rFonts w:hint="eastAsia"/>
          <w:lang w:val="en-GB"/>
        </w:rPr>
        <w:t>，</w:t>
      </w:r>
      <w:r w:rsidRPr="00127EAC">
        <w:rPr>
          <w:rFonts w:hint="eastAsia"/>
          <w:lang w:val="en-GB"/>
        </w:rPr>
        <w:t>难以获取所需的医疗服务</w:t>
      </w:r>
      <w:r>
        <w:rPr>
          <w:rFonts w:hint="eastAsia"/>
          <w:lang w:val="en-GB"/>
        </w:rPr>
        <w:t>，</w:t>
      </w:r>
      <w:r w:rsidRPr="00127EAC">
        <w:rPr>
          <w:rFonts w:hint="eastAsia"/>
          <w:lang w:val="en-GB"/>
        </w:rPr>
        <w:t>例如牙医或言语治疗师</w:t>
      </w:r>
      <w:r>
        <w:rPr>
          <w:rFonts w:hint="eastAsia"/>
          <w:lang w:val="en-GB"/>
        </w:rPr>
        <w:t>，</w:t>
      </w:r>
      <w:r w:rsidRPr="00127EAC">
        <w:rPr>
          <w:rFonts w:hint="eastAsia"/>
          <w:lang w:val="en-GB"/>
        </w:rPr>
        <w:t>而且移民在获取医疗保健服务方面也存在语言障碍</w:t>
      </w:r>
      <w:r>
        <w:rPr>
          <w:rFonts w:hint="eastAsia"/>
          <w:lang w:val="en-GB"/>
        </w:rPr>
        <w:t>(</w:t>
      </w:r>
      <w:r w:rsidRPr="00127EAC">
        <w:rPr>
          <w:rFonts w:hint="eastAsia"/>
          <w:lang w:val="en-GB"/>
        </w:rPr>
        <w:t>第十二条</w:t>
      </w:r>
      <w:r>
        <w:rPr>
          <w:rFonts w:hint="eastAsia"/>
          <w:lang w:val="en-GB"/>
        </w:rPr>
        <w:t>)</w:t>
      </w:r>
      <w:r w:rsidRPr="00127EAC">
        <w:rPr>
          <w:rFonts w:hint="eastAsia"/>
          <w:lang w:val="en-GB"/>
        </w:rPr>
        <w:t>。</w:t>
      </w:r>
    </w:p>
    <w:p w:rsidR="004B493C" w:rsidRPr="00550277" w:rsidRDefault="004B493C" w:rsidP="004B493C">
      <w:pPr>
        <w:pStyle w:val="SingleTxtGC"/>
        <w:rPr>
          <w:rFonts w:eastAsia="SimHei" w:hint="eastAsia"/>
          <w:lang w:val="en-GB"/>
        </w:rPr>
      </w:pPr>
      <w:r w:rsidRPr="00550277">
        <w:rPr>
          <w:rFonts w:eastAsia="SimHei" w:hint="eastAsia"/>
          <w:lang w:val="en-GB"/>
        </w:rPr>
        <w:t>委员会建议缔约国采取步骤，处理金融危机对卫生部门的负面影响，方法包括提高公共医疗保健预算。委员会还建议缔约国采取步骤确保人人都可以获得所需的医疗保健服务，包括移民和残疾儿童。在这方面，委员会提请缔约国注意其关于享有能达到的最高健康标准的权利的第</w:t>
      </w:r>
      <w:r w:rsidRPr="00550277">
        <w:rPr>
          <w:rFonts w:eastAsia="SimHei" w:hint="eastAsia"/>
          <w:lang w:val="en-GB"/>
        </w:rPr>
        <w:t>14</w:t>
      </w:r>
      <w:r w:rsidRPr="00550277">
        <w:rPr>
          <w:rFonts w:eastAsia="SimHei" w:hint="eastAsia"/>
          <w:lang w:val="en-GB"/>
        </w:rPr>
        <w:t>号</w:t>
      </w:r>
      <w:r w:rsidRPr="00550277">
        <w:rPr>
          <w:rFonts w:eastAsia="SimHei" w:hint="eastAsia"/>
          <w:lang w:val="en-GB"/>
        </w:rPr>
        <w:t>(2000</w:t>
      </w:r>
      <w:r w:rsidRPr="00550277">
        <w:rPr>
          <w:rFonts w:eastAsia="SimHei" w:hint="eastAsia"/>
          <w:lang w:val="en-GB"/>
        </w:rPr>
        <w:t>年</w:t>
      </w:r>
      <w:r w:rsidRPr="00550277">
        <w:rPr>
          <w:rFonts w:eastAsia="SimHei" w:hint="eastAsia"/>
          <w:lang w:val="en-GB"/>
        </w:rPr>
        <w:t>)</w:t>
      </w:r>
      <w:r w:rsidRPr="00550277">
        <w:rPr>
          <w:rFonts w:eastAsia="SimHei" w:hint="eastAsia"/>
          <w:lang w:val="en-GB"/>
        </w:rPr>
        <w:t>一般性意见。</w:t>
      </w:r>
    </w:p>
    <w:p w:rsidR="004B493C" w:rsidRPr="00127EAC" w:rsidRDefault="004B493C" w:rsidP="004B493C">
      <w:pPr>
        <w:pStyle w:val="SingleTxtGC"/>
        <w:rPr>
          <w:rFonts w:hint="eastAsia"/>
          <w:lang w:val="en-GB"/>
        </w:rPr>
      </w:pPr>
      <w:r>
        <w:rPr>
          <w:lang w:val="en-GB"/>
        </w:rPr>
        <w:t>(18)</w:t>
      </w:r>
      <w:r>
        <w:rPr>
          <w:rFonts w:hint="eastAsia"/>
          <w:lang w:val="en-GB"/>
        </w:rPr>
        <w:t xml:space="preserve">  </w:t>
      </w:r>
      <w:r w:rsidRPr="00127EAC">
        <w:rPr>
          <w:rFonts w:hint="eastAsia"/>
          <w:lang w:val="en-GB"/>
        </w:rPr>
        <w:t>委员会感到关切的是</w:t>
      </w:r>
      <w:r>
        <w:rPr>
          <w:rFonts w:hint="eastAsia"/>
          <w:lang w:val="en-GB"/>
        </w:rPr>
        <w:t>，</w:t>
      </w:r>
      <w:r>
        <w:rPr>
          <w:rFonts w:hint="eastAsia"/>
          <w:lang w:val="en-GB"/>
        </w:rPr>
        <w:t>2</w:t>
      </w:r>
      <w:r w:rsidRPr="00127EAC">
        <w:rPr>
          <w:rFonts w:hint="eastAsia"/>
          <w:lang w:val="en-GB"/>
        </w:rPr>
        <w:t>00</w:t>
      </w:r>
      <w:r>
        <w:rPr>
          <w:rFonts w:hint="eastAsia"/>
          <w:lang w:val="en-GB"/>
        </w:rPr>
        <w:t>8</w:t>
      </w:r>
      <w:r w:rsidRPr="00127EAC">
        <w:rPr>
          <w:rFonts w:hint="eastAsia"/>
          <w:lang w:val="en-GB"/>
        </w:rPr>
        <w:t>年以来教育部门预算大幅削减</w:t>
      </w:r>
      <w:r>
        <w:rPr>
          <w:rFonts w:hint="eastAsia"/>
          <w:lang w:val="en-GB"/>
        </w:rPr>
        <w:t>，</w:t>
      </w:r>
      <w:r w:rsidRPr="00127EAC">
        <w:rPr>
          <w:rFonts w:hint="eastAsia"/>
          <w:lang w:val="en-GB"/>
        </w:rPr>
        <w:t>已导致教职工裁减、班级合并和课程取消</w:t>
      </w:r>
      <w:r>
        <w:rPr>
          <w:rFonts w:hint="eastAsia"/>
          <w:lang w:val="en-GB"/>
        </w:rPr>
        <w:t>，</w:t>
      </w:r>
      <w:r w:rsidRPr="00127EAC">
        <w:rPr>
          <w:rFonts w:hint="eastAsia"/>
          <w:lang w:val="en-GB"/>
        </w:rPr>
        <w:t>对有特殊需求的儿童影响尤甚。委员会仍感关切的是</w:t>
      </w:r>
      <w:r>
        <w:rPr>
          <w:rFonts w:hint="eastAsia"/>
          <w:lang w:val="en-GB"/>
        </w:rPr>
        <w:t>，</w:t>
      </w:r>
      <w:r w:rsidRPr="00127EAC">
        <w:rPr>
          <w:rFonts w:hint="eastAsia"/>
          <w:lang w:val="en-GB"/>
        </w:rPr>
        <w:t>高中辍学率高</w:t>
      </w:r>
      <w:r>
        <w:rPr>
          <w:rFonts w:hint="eastAsia"/>
          <w:lang w:val="en-GB"/>
        </w:rPr>
        <w:t>，</w:t>
      </w:r>
      <w:r w:rsidRPr="00127EAC">
        <w:rPr>
          <w:rFonts w:hint="eastAsia"/>
          <w:lang w:val="en-GB"/>
        </w:rPr>
        <w:t>尤其是有移民背景的学生</w:t>
      </w:r>
      <w:r>
        <w:rPr>
          <w:rFonts w:hint="eastAsia"/>
          <w:lang w:val="en-GB"/>
        </w:rPr>
        <w:t>(</w:t>
      </w:r>
      <w:r w:rsidRPr="00127EAC">
        <w:rPr>
          <w:rFonts w:hint="eastAsia"/>
          <w:lang w:val="en-GB"/>
        </w:rPr>
        <w:t>第十三条</w:t>
      </w:r>
      <w:r>
        <w:rPr>
          <w:rFonts w:hint="eastAsia"/>
          <w:lang w:val="en-GB"/>
        </w:rPr>
        <w:t>)</w:t>
      </w:r>
      <w:r w:rsidRPr="00127EAC">
        <w:rPr>
          <w:rFonts w:hint="eastAsia"/>
          <w:lang w:val="en-GB"/>
        </w:rPr>
        <w:t>。</w:t>
      </w:r>
    </w:p>
    <w:p w:rsidR="004B493C" w:rsidRPr="00550277" w:rsidRDefault="004B493C" w:rsidP="004B493C">
      <w:pPr>
        <w:pStyle w:val="SingleTxtGC"/>
        <w:rPr>
          <w:rFonts w:eastAsia="SimHei" w:hint="eastAsia"/>
          <w:lang w:val="en-GB"/>
        </w:rPr>
      </w:pPr>
      <w:r w:rsidRPr="006C2EED">
        <w:rPr>
          <w:rFonts w:eastAsia="SimHei" w:hint="eastAsia"/>
          <w:spacing w:val="-2"/>
          <w:lang w:val="en-GB"/>
        </w:rPr>
        <w:t>委员会建议缔约国采取步骤提高所有教育级别的公共教育系统的预算，特别是小学教育和初中教育，并对近期的教职工裁减、班级合并与课程取消进行补救。委员会建议缔约国继续采取措施改善为有特殊需求的</w:t>
      </w:r>
      <w:r w:rsidRPr="006C2EED">
        <w:rPr>
          <w:rFonts w:eastAsia="SimHei" w:hint="eastAsia"/>
          <w:spacing w:val="-3"/>
          <w:lang w:val="en-GB"/>
        </w:rPr>
        <w:t>儿童开设的学校系统的设施，特别是在高中一级。委员会还建议缔约国加大努力处理移民背景学生高中辍学率高的问题。委员会提请缔约国注意其关于受教育权的第</w:t>
      </w:r>
      <w:r w:rsidRPr="006C2EED">
        <w:rPr>
          <w:rFonts w:eastAsia="SimHei" w:hint="eastAsia"/>
          <w:spacing w:val="-3"/>
          <w:lang w:val="en-GB"/>
        </w:rPr>
        <w:t>13</w:t>
      </w:r>
      <w:r w:rsidRPr="006C2EED">
        <w:rPr>
          <w:rFonts w:eastAsia="SimHei" w:hint="eastAsia"/>
          <w:spacing w:val="-3"/>
          <w:lang w:val="en-GB"/>
        </w:rPr>
        <w:t>号</w:t>
      </w:r>
      <w:r w:rsidRPr="006C2EED">
        <w:rPr>
          <w:rFonts w:eastAsia="SimHei" w:hint="eastAsia"/>
          <w:spacing w:val="-3"/>
          <w:lang w:val="en-GB"/>
        </w:rPr>
        <w:t>(1999</w:t>
      </w:r>
      <w:r w:rsidRPr="006C2EED">
        <w:rPr>
          <w:rFonts w:eastAsia="SimHei" w:hint="eastAsia"/>
          <w:spacing w:val="-3"/>
          <w:lang w:val="en-GB"/>
        </w:rPr>
        <w:t>年</w:t>
      </w:r>
      <w:r w:rsidRPr="006C2EED">
        <w:rPr>
          <w:rFonts w:eastAsia="SimHei" w:hint="eastAsia"/>
          <w:spacing w:val="-3"/>
          <w:lang w:val="en-GB"/>
        </w:rPr>
        <w:t>)</w:t>
      </w:r>
      <w:r w:rsidRPr="006C2EED">
        <w:rPr>
          <w:rFonts w:eastAsia="SimHei" w:hint="eastAsia"/>
          <w:spacing w:val="-3"/>
          <w:lang w:val="en-GB"/>
        </w:rPr>
        <w:t>一般性意见</w:t>
      </w:r>
      <w:r w:rsidRPr="00550277">
        <w:rPr>
          <w:rFonts w:eastAsia="SimHei" w:hint="eastAsia"/>
          <w:lang w:val="en-GB"/>
        </w:rPr>
        <w:t>。</w:t>
      </w:r>
    </w:p>
    <w:p w:rsidR="004B493C" w:rsidRPr="00F377CA" w:rsidRDefault="004B493C" w:rsidP="004B493C">
      <w:pPr>
        <w:pStyle w:val="SingleTxtGC"/>
        <w:rPr>
          <w:rFonts w:eastAsia="SimHei" w:hint="eastAsia"/>
          <w:lang w:val="en-GB"/>
        </w:rPr>
      </w:pPr>
      <w:r w:rsidRPr="00F377CA">
        <w:rPr>
          <w:rFonts w:eastAsia="SimHei"/>
          <w:lang w:val="en-GB"/>
        </w:rPr>
        <w:t>(19)</w:t>
      </w:r>
      <w:r w:rsidRPr="00F377CA">
        <w:rPr>
          <w:rFonts w:eastAsia="SimHei" w:hint="eastAsia"/>
          <w:lang w:val="en-GB"/>
        </w:rPr>
        <w:t xml:space="preserve">  </w:t>
      </w:r>
      <w:r w:rsidRPr="00F377CA">
        <w:rPr>
          <w:rFonts w:eastAsia="SimHei" w:hint="eastAsia"/>
          <w:lang w:val="en-GB"/>
        </w:rPr>
        <w:t>委员会建议缔约国采取步骤确保所有弱势和边缘化的群体和个人，包括残疾人以及来自低收入家庭的儿童和移徙儿童还有老年人，都能充分享有参加文化生活的权利。委员会建议，这还应包括为残疾人充分和及时地提供交通设施以确保他们能够参加文化活动。委员会请缔约国在下一次定期报告中包含相关资料，说明为按照《公约》第十五条第一款</w:t>
      </w:r>
      <w:r w:rsidRPr="00F377CA">
        <w:rPr>
          <w:rFonts w:eastAsia="SimHei" w:hint="eastAsia"/>
          <w:lang w:val="en-GB"/>
        </w:rPr>
        <w:t>(</w:t>
      </w:r>
      <w:r w:rsidRPr="00F377CA">
        <w:rPr>
          <w:rFonts w:eastAsia="SimHei" w:hint="eastAsia"/>
          <w:lang w:val="en-GB"/>
        </w:rPr>
        <w:t>乙</w:t>
      </w:r>
      <w:r w:rsidRPr="00F377CA">
        <w:rPr>
          <w:rFonts w:eastAsia="SimHei" w:hint="eastAsia"/>
          <w:lang w:val="en-GB"/>
        </w:rPr>
        <w:t>)</w:t>
      </w:r>
      <w:r w:rsidRPr="00F377CA">
        <w:rPr>
          <w:rFonts w:eastAsia="SimHei" w:hint="eastAsia"/>
          <w:lang w:val="en-GB"/>
        </w:rPr>
        <w:t>项保障人人有权享有科学进步及其应用所产生的利益而采取的措施。</w:t>
      </w:r>
    </w:p>
    <w:p w:rsidR="004B493C" w:rsidRPr="00F377CA" w:rsidRDefault="004B493C" w:rsidP="004B493C">
      <w:pPr>
        <w:pStyle w:val="SingleTxtGC"/>
        <w:rPr>
          <w:rFonts w:eastAsia="SimHei"/>
          <w:b/>
        </w:rPr>
      </w:pPr>
      <w:r w:rsidRPr="00F377CA">
        <w:rPr>
          <w:rFonts w:eastAsia="SimHei"/>
          <w:lang w:val="en-GB"/>
        </w:rPr>
        <w:t>(20)</w:t>
      </w:r>
      <w:r w:rsidRPr="00F377CA">
        <w:rPr>
          <w:rFonts w:eastAsia="SimHei" w:hint="eastAsia"/>
          <w:lang w:val="en-GB"/>
        </w:rPr>
        <w:t xml:space="preserve">  </w:t>
      </w:r>
      <w:r w:rsidRPr="00F377CA">
        <w:rPr>
          <w:rFonts w:eastAsia="SimHei"/>
          <w:lang w:val="en-GB"/>
        </w:rPr>
        <w:t>委员会鼓励缔约国考虑签署并批准《经济、社会、文化权利国际公约任择议定书》。</w:t>
      </w:r>
    </w:p>
    <w:p w:rsidR="004B493C" w:rsidRPr="00F377CA" w:rsidRDefault="004B493C" w:rsidP="004B493C">
      <w:pPr>
        <w:pStyle w:val="SingleTxtGC"/>
        <w:rPr>
          <w:rFonts w:eastAsia="SimHei" w:hint="eastAsia"/>
          <w:lang w:val="en-GB"/>
        </w:rPr>
      </w:pPr>
      <w:r w:rsidRPr="00F377CA">
        <w:rPr>
          <w:rFonts w:eastAsia="SimHei"/>
          <w:lang w:val="en-GB"/>
        </w:rPr>
        <w:t>(21)</w:t>
      </w:r>
      <w:r w:rsidRPr="00F377CA">
        <w:rPr>
          <w:rFonts w:eastAsia="SimHei" w:hint="eastAsia"/>
          <w:lang w:val="en-GB"/>
        </w:rPr>
        <w:t xml:space="preserve">  </w:t>
      </w:r>
      <w:r w:rsidRPr="00F377CA">
        <w:rPr>
          <w:rFonts w:eastAsia="SimHei" w:hint="eastAsia"/>
          <w:lang w:val="en-GB"/>
        </w:rPr>
        <w:t>委员会鼓励缔约国批准《残疾人权利公约》和《保护所有人免遭强迫失踪国际公约》，并考虑签署和批准《保护所有移徙工人及其家庭成员权利国际公约》。</w:t>
      </w:r>
    </w:p>
    <w:p w:rsidR="004B493C" w:rsidRPr="00F377CA" w:rsidRDefault="004B493C" w:rsidP="004B493C">
      <w:pPr>
        <w:pStyle w:val="SingleTxtGC"/>
        <w:rPr>
          <w:rFonts w:eastAsia="SimHei"/>
          <w:b/>
          <w:lang w:val="en-GB"/>
        </w:rPr>
      </w:pPr>
      <w:r w:rsidRPr="00F377CA">
        <w:rPr>
          <w:rFonts w:eastAsia="SimHei"/>
          <w:lang w:val="en-GB"/>
        </w:rPr>
        <w:t>(22)</w:t>
      </w:r>
      <w:r w:rsidRPr="00F377CA">
        <w:rPr>
          <w:rFonts w:eastAsia="SimHei" w:hint="eastAsia"/>
          <w:lang w:val="en-GB"/>
        </w:rPr>
        <w:t xml:space="preserve">  </w:t>
      </w:r>
      <w:r w:rsidRPr="00F377CA">
        <w:rPr>
          <w:rFonts w:eastAsia="SimHei"/>
          <w:lang w:val="en-GB"/>
        </w:rPr>
        <w:t>委员会</w:t>
      </w:r>
      <w:r w:rsidRPr="00F377CA">
        <w:rPr>
          <w:rFonts w:eastAsia="SimHei" w:hint="eastAsia"/>
          <w:lang w:val="en-GB"/>
        </w:rPr>
        <w:t>请</w:t>
      </w:r>
      <w:r w:rsidRPr="00F377CA">
        <w:rPr>
          <w:rFonts w:eastAsia="SimHei"/>
          <w:lang w:val="en-GB"/>
        </w:rPr>
        <w:t>缔约国向社会各阶层人士，尤其是向国家官员、司法部门和民间社会组织广泛宣传本结论性意见，翻译并尽可能广泛地公布这些意见，并且在下次定期报告中向委员会通报为落实这些意见所采取的</w:t>
      </w:r>
      <w:r w:rsidRPr="00F377CA">
        <w:rPr>
          <w:rFonts w:eastAsia="SimHei" w:hint="eastAsia"/>
          <w:lang w:val="en-GB"/>
        </w:rPr>
        <w:t>步骤</w:t>
      </w:r>
      <w:r w:rsidRPr="00F377CA">
        <w:rPr>
          <w:rFonts w:eastAsia="SimHei"/>
          <w:lang w:val="en-GB"/>
        </w:rPr>
        <w:t>。委员会还鼓励缔约国在提交下次定期报告之前</w:t>
      </w:r>
      <w:r w:rsidRPr="00F377CA">
        <w:rPr>
          <w:rFonts w:eastAsia="SimHei" w:hint="eastAsia"/>
          <w:lang w:val="en-GB"/>
        </w:rPr>
        <w:t>，让</w:t>
      </w:r>
      <w:r w:rsidRPr="00F377CA">
        <w:rPr>
          <w:rFonts w:eastAsia="SimHei"/>
          <w:lang w:val="en-GB"/>
        </w:rPr>
        <w:t>包括非政府组织和民间社会其他成员</w:t>
      </w:r>
      <w:r w:rsidRPr="00F377CA">
        <w:rPr>
          <w:rFonts w:eastAsia="SimHei" w:hint="eastAsia"/>
          <w:lang w:val="en-GB"/>
        </w:rPr>
        <w:t>在内的</w:t>
      </w:r>
      <w:r w:rsidRPr="00F377CA">
        <w:rPr>
          <w:rFonts w:eastAsia="SimHei"/>
          <w:lang w:val="en-GB"/>
        </w:rPr>
        <w:t>所有</w:t>
      </w:r>
      <w:r w:rsidRPr="00F377CA">
        <w:rPr>
          <w:rFonts w:eastAsia="SimHei" w:hint="eastAsia"/>
          <w:lang w:val="en-GB"/>
        </w:rPr>
        <w:t>相关各方参与国家一级的讨论进程</w:t>
      </w:r>
      <w:r w:rsidRPr="00F377CA">
        <w:rPr>
          <w:rFonts w:eastAsia="SimHei"/>
          <w:lang w:val="en-GB"/>
        </w:rPr>
        <w:t>。</w:t>
      </w:r>
    </w:p>
    <w:p w:rsidR="004B493C" w:rsidRPr="00127EAC" w:rsidRDefault="004B493C" w:rsidP="004B493C">
      <w:pPr>
        <w:pStyle w:val="SingleTxtGC"/>
        <w:rPr>
          <w:rFonts w:hint="eastAsia"/>
          <w:b/>
          <w:lang w:val="en-GB"/>
        </w:rPr>
      </w:pPr>
      <w:r w:rsidRPr="00F377CA">
        <w:rPr>
          <w:rFonts w:eastAsia="SimHei"/>
          <w:lang w:val="en-GB"/>
        </w:rPr>
        <w:t>(23)</w:t>
      </w:r>
      <w:r w:rsidRPr="00F377CA">
        <w:rPr>
          <w:rFonts w:eastAsia="SimHei" w:hint="eastAsia"/>
          <w:lang w:val="en-GB"/>
        </w:rPr>
        <w:t xml:space="preserve">  </w:t>
      </w:r>
      <w:r w:rsidRPr="00F377CA">
        <w:rPr>
          <w:rFonts w:eastAsia="SimHei" w:hint="eastAsia"/>
          <w:lang w:val="en-GB"/>
        </w:rPr>
        <w:t>委员会请缔约国在</w:t>
      </w:r>
      <w:r w:rsidRPr="00F377CA">
        <w:rPr>
          <w:rFonts w:eastAsia="SimHei" w:hint="eastAsia"/>
          <w:lang w:val="en-GB"/>
        </w:rPr>
        <w:t>2017</w:t>
      </w:r>
      <w:r w:rsidRPr="00F377CA">
        <w:rPr>
          <w:rFonts w:eastAsia="SimHei" w:hint="eastAsia"/>
          <w:lang w:val="en-GB"/>
        </w:rPr>
        <w:t>年</w:t>
      </w:r>
      <w:r w:rsidRPr="00F377CA">
        <w:rPr>
          <w:rFonts w:eastAsia="SimHei" w:hint="eastAsia"/>
          <w:lang w:val="en-GB"/>
        </w:rPr>
        <w:t>11</w:t>
      </w:r>
      <w:r w:rsidRPr="00F377CA">
        <w:rPr>
          <w:rFonts w:eastAsia="SimHei" w:hint="eastAsia"/>
          <w:lang w:val="en-GB"/>
        </w:rPr>
        <w:t>月</w:t>
      </w:r>
      <w:r w:rsidRPr="00F377CA">
        <w:rPr>
          <w:rFonts w:eastAsia="SimHei" w:hint="eastAsia"/>
          <w:lang w:val="en-GB"/>
        </w:rPr>
        <w:t>30</w:t>
      </w:r>
      <w:r w:rsidRPr="00F377CA">
        <w:rPr>
          <w:rFonts w:eastAsia="SimHei" w:hint="eastAsia"/>
          <w:lang w:val="en-GB"/>
        </w:rPr>
        <w:t>日之前，提交按照</w:t>
      </w:r>
      <w:r w:rsidRPr="00F377CA">
        <w:rPr>
          <w:rFonts w:eastAsia="SimHei" w:hint="eastAsia"/>
          <w:lang w:val="en-GB"/>
        </w:rPr>
        <w:t>2008</w:t>
      </w:r>
      <w:r w:rsidRPr="00F377CA">
        <w:rPr>
          <w:rFonts w:eastAsia="SimHei" w:hint="eastAsia"/>
          <w:lang w:val="en-GB"/>
        </w:rPr>
        <w:t>年通过的委员会经修订的报告准则</w:t>
      </w:r>
      <w:r w:rsidRPr="00F377CA">
        <w:rPr>
          <w:rFonts w:eastAsia="SimHei" w:hint="eastAsia"/>
          <w:lang w:val="en-GB"/>
        </w:rPr>
        <w:t>(E/C.12/2008/2)</w:t>
      </w:r>
      <w:r w:rsidRPr="00F377CA">
        <w:rPr>
          <w:rFonts w:eastAsia="SimHei" w:hint="eastAsia"/>
          <w:lang w:val="en-GB"/>
        </w:rPr>
        <w:t>编写的第五次定期报告。</w:t>
      </w:r>
    </w:p>
    <w:p w:rsidR="004B493C" w:rsidRPr="00F44C87" w:rsidRDefault="006C2EED" w:rsidP="006C2EED">
      <w:pPr>
        <w:pStyle w:val="H1GC"/>
        <w:rPr>
          <w:rFonts w:hint="eastAsia"/>
          <w:lang w:val="en-GB"/>
        </w:rPr>
      </w:pPr>
      <w:r>
        <w:rPr>
          <w:lang w:val="en-GB"/>
        </w:rPr>
        <w:br w:type="page"/>
      </w:r>
      <w:r w:rsidR="004B493C" w:rsidRPr="00F44C87">
        <w:rPr>
          <w:rFonts w:hint="eastAsia"/>
          <w:lang w:val="en-GB"/>
        </w:rPr>
        <w:tab/>
      </w:r>
      <w:r>
        <w:rPr>
          <w:rFonts w:hint="eastAsia"/>
          <w:lang w:val="en-GB"/>
        </w:rPr>
        <w:tab/>
      </w:r>
      <w:r w:rsidR="004B493C">
        <w:rPr>
          <w:lang w:val="en-GB"/>
        </w:rPr>
        <w:t>80.</w:t>
      </w:r>
      <w:r>
        <w:rPr>
          <w:rFonts w:hint="eastAsia"/>
          <w:lang w:val="en-GB"/>
        </w:rPr>
        <w:tab/>
      </w:r>
      <w:r w:rsidR="004B493C" w:rsidRPr="00F44C87">
        <w:rPr>
          <w:rFonts w:hint="eastAsia"/>
          <w:lang w:val="en-GB"/>
        </w:rPr>
        <w:t>毛里塔尼亚</w:t>
      </w:r>
    </w:p>
    <w:p w:rsidR="004B493C" w:rsidRPr="004158B7" w:rsidRDefault="004B493C" w:rsidP="004B493C">
      <w:pPr>
        <w:pStyle w:val="SingleTxtGC"/>
        <w:rPr>
          <w:rFonts w:hint="eastAsia"/>
        </w:rPr>
      </w:pPr>
      <w:r>
        <w:rPr>
          <w:rFonts w:hint="eastAsia"/>
          <w:lang w:val="en-GB"/>
        </w:rPr>
        <w:t>(1)</w:t>
      </w:r>
      <w:r w:rsidRPr="00F44C87">
        <w:rPr>
          <w:rFonts w:hint="eastAsia"/>
          <w:lang w:val="en-GB"/>
        </w:rPr>
        <w:t xml:space="preserve">  </w:t>
      </w:r>
      <w:r w:rsidRPr="00F44C87">
        <w:rPr>
          <w:rFonts w:hint="eastAsia"/>
          <w:lang w:val="en-GB"/>
        </w:rPr>
        <w:t>经济、社会</w:t>
      </w:r>
      <w:r>
        <w:rPr>
          <w:rFonts w:hint="eastAsia"/>
          <w:lang w:val="en-GB"/>
        </w:rPr>
        <w:t>和</w:t>
      </w:r>
      <w:r w:rsidRPr="00F44C87">
        <w:rPr>
          <w:rFonts w:hint="eastAsia"/>
          <w:lang w:val="en-GB"/>
        </w:rPr>
        <w:t>文化权利委员会在</w:t>
      </w:r>
      <w:r>
        <w:rPr>
          <w:rFonts w:hint="eastAsia"/>
          <w:lang w:val="en-GB"/>
        </w:rPr>
        <w:t>2</w:t>
      </w:r>
      <w:r w:rsidRPr="00F44C87">
        <w:rPr>
          <w:rFonts w:hint="eastAsia"/>
          <w:lang w:val="en-GB"/>
        </w:rPr>
        <w:t>0</w:t>
      </w:r>
      <w:r>
        <w:rPr>
          <w:rFonts w:hint="eastAsia"/>
          <w:lang w:val="en-GB"/>
        </w:rPr>
        <w:t>12</w:t>
      </w:r>
      <w:r w:rsidRPr="00F44C87">
        <w:rPr>
          <w:rFonts w:hint="eastAsia"/>
          <w:lang w:val="en-GB"/>
        </w:rPr>
        <w:t>年</w:t>
      </w:r>
      <w:r>
        <w:rPr>
          <w:rFonts w:hint="eastAsia"/>
          <w:lang w:val="en-GB"/>
        </w:rPr>
        <w:t>11</w:t>
      </w:r>
      <w:r w:rsidRPr="00F44C87">
        <w:rPr>
          <w:rFonts w:hint="eastAsia"/>
          <w:lang w:val="en-GB"/>
        </w:rPr>
        <w:t>月</w:t>
      </w:r>
      <w:r>
        <w:rPr>
          <w:rFonts w:hint="eastAsia"/>
          <w:lang w:val="en-GB"/>
        </w:rPr>
        <w:t>15</w:t>
      </w:r>
      <w:r w:rsidRPr="00F44C87">
        <w:rPr>
          <w:rFonts w:hint="eastAsia"/>
          <w:lang w:val="en-GB"/>
        </w:rPr>
        <w:t>日和</w:t>
      </w:r>
      <w:r>
        <w:rPr>
          <w:rFonts w:hint="eastAsia"/>
          <w:lang w:val="en-GB"/>
        </w:rPr>
        <w:t>16</w:t>
      </w:r>
      <w:r w:rsidRPr="00F44C87">
        <w:rPr>
          <w:rFonts w:hint="eastAsia"/>
          <w:lang w:val="en-GB"/>
        </w:rPr>
        <w:t>日举行的第</w:t>
      </w:r>
      <w:r>
        <w:rPr>
          <w:rFonts w:hint="eastAsia"/>
          <w:lang w:val="en-GB"/>
        </w:rPr>
        <w:t>36</w:t>
      </w:r>
      <w:r w:rsidRPr="00F44C87">
        <w:rPr>
          <w:rFonts w:hint="eastAsia"/>
          <w:lang w:val="en-GB"/>
        </w:rPr>
        <w:t>至</w:t>
      </w:r>
      <w:r>
        <w:rPr>
          <w:rFonts w:hint="eastAsia"/>
          <w:lang w:val="en-GB"/>
        </w:rPr>
        <w:t>38</w:t>
      </w:r>
      <w:r w:rsidRPr="00F44C87">
        <w:rPr>
          <w:rFonts w:hint="eastAsia"/>
          <w:lang w:val="en-GB"/>
        </w:rPr>
        <w:t>次会议</w:t>
      </w:r>
      <w:r w:rsidRPr="00F44C87">
        <w:rPr>
          <w:rFonts w:hint="eastAsia"/>
          <w:lang w:val="en-GB"/>
        </w:rPr>
        <w:t>(</w:t>
      </w:r>
      <w:r>
        <w:rPr>
          <w:rFonts w:hint="eastAsia"/>
          <w:lang w:val="en-GB"/>
        </w:rPr>
        <w:t>E</w:t>
      </w:r>
      <w:r w:rsidRPr="00F44C87">
        <w:rPr>
          <w:rFonts w:hint="eastAsia"/>
          <w:lang w:val="en-GB"/>
        </w:rPr>
        <w:t>/</w:t>
      </w:r>
      <w:r>
        <w:rPr>
          <w:rFonts w:hint="eastAsia"/>
          <w:lang w:val="en-GB"/>
        </w:rPr>
        <w:t>C</w:t>
      </w:r>
      <w:r w:rsidRPr="00F44C87">
        <w:rPr>
          <w:rFonts w:hint="eastAsia"/>
          <w:lang w:val="en-GB"/>
        </w:rPr>
        <w:t>.</w:t>
      </w:r>
      <w:r>
        <w:rPr>
          <w:rFonts w:hint="eastAsia"/>
          <w:lang w:val="en-GB"/>
        </w:rPr>
        <w:t>12</w:t>
      </w:r>
      <w:r w:rsidRPr="00F44C87">
        <w:rPr>
          <w:rFonts w:hint="eastAsia"/>
          <w:lang w:val="en-GB"/>
        </w:rPr>
        <w:t>/</w:t>
      </w:r>
      <w:r>
        <w:rPr>
          <w:rFonts w:hint="eastAsia"/>
          <w:lang w:val="en-GB"/>
        </w:rPr>
        <w:t>2</w:t>
      </w:r>
      <w:r w:rsidRPr="00F44C87">
        <w:rPr>
          <w:rFonts w:hint="eastAsia"/>
          <w:lang w:val="en-GB"/>
        </w:rPr>
        <w:t>0</w:t>
      </w:r>
      <w:r>
        <w:rPr>
          <w:rFonts w:hint="eastAsia"/>
          <w:lang w:val="en-GB"/>
        </w:rPr>
        <w:t>12</w:t>
      </w:r>
      <w:r w:rsidRPr="00F44C87">
        <w:rPr>
          <w:rFonts w:hint="eastAsia"/>
          <w:lang w:val="en-GB"/>
        </w:rPr>
        <w:t>/</w:t>
      </w:r>
      <w:r>
        <w:rPr>
          <w:rFonts w:hint="eastAsia"/>
          <w:lang w:val="en-GB"/>
        </w:rPr>
        <w:t>SR</w:t>
      </w:r>
      <w:r w:rsidRPr="00F44C87">
        <w:rPr>
          <w:rFonts w:hint="eastAsia"/>
          <w:lang w:val="en-GB"/>
        </w:rPr>
        <w:t>.</w:t>
      </w:r>
      <w:r>
        <w:rPr>
          <w:rFonts w:hint="eastAsia"/>
          <w:lang w:val="en-GB"/>
        </w:rPr>
        <w:t>36</w:t>
      </w:r>
      <w:r w:rsidRPr="00F44C87">
        <w:rPr>
          <w:rFonts w:hint="eastAsia"/>
          <w:lang w:val="en-GB"/>
        </w:rPr>
        <w:t>-</w:t>
      </w:r>
      <w:r>
        <w:rPr>
          <w:rFonts w:hint="eastAsia"/>
          <w:lang w:val="en-GB"/>
        </w:rPr>
        <w:t>38</w:t>
      </w:r>
      <w:r w:rsidRPr="00F44C87">
        <w:rPr>
          <w:rFonts w:hint="eastAsia"/>
          <w:lang w:val="en-GB"/>
        </w:rPr>
        <w:t>)</w:t>
      </w:r>
      <w:r w:rsidRPr="00F44C87">
        <w:rPr>
          <w:rFonts w:hint="eastAsia"/>
          <w:lang w:val="en-GB"/>
        </w:rPr>
        <w:t>上审议了毛里塔尼亚关于《经济、社会</w:t>
      </w:r>
      <w:r>
        <w:rPr>
          <w:rFonts w:eastAsia="SimHei" w:hint="eastAsia"/>
          <w:lang w:val="en-GB"/>
        </w:rPr>
        <w:t>、</w:t>
      </w:r>
      <w:r w:rsidRPr="00F44C87">
        <w:rPr>
          <w:rFonts w:hint="eastAsia"/>
          <w:lang w:val="en-GB"/>
        </w:rPr>
        <w:t>文化权</w:t>
      </w:r>
      <w:r w:rsidRPr="004158B7">
        <w:rPr>
          <w:rFonts w:hint="eastAsia"/>
        </w:rPr>
        <w:t>利国际公约》执行情况的初次报告</w:t>
      </w:r>
      <w:r w:rsidRPr="004158B7">
        <w:t>(E/C.12/MRT/1)</w:t>
      </w:r>
      <w:r w:rsidRPr="004158B7">
        <w:rPr>
          <w:rFonts w:hint="eastAsia"/>
        </w:rPr>
        <w:t>，并在</w:t>
      </w:r>
      <w:r w:rsidRPr="004158B7">
        <w:rPr>
          <w:rFonts w:hint="eastAsia"/>
        </w:rPr>
        <w:t>2012</w:t>
      </w:r>
      <w:r w:rsidRPr="004158B7">
        <w:rPr>
          <w:rFonts w:hint="eastAsia"/>
        </w:rPr>
        <w:t>年</w:t>
      </w:r>
      <w:r w:rsidRPr="004158B7">
        <w:rPr>
          <w:rFonts w:hint="eastAsia"/>
        </w:rPr>
        <w:t>11</w:t>
      </w:r>
      <w:r w:rsidRPr="004158B7">
        <w:rPr>
          <w:rFonts w:hint="eastAsia"/>
        </w:rPr>
        <w:t>月</w:t>
      </w:r>
      <w:r w:rsidRPr="004158B7">
        <w:rPr>
          <w:rFonts w:hint="eastAsia"/>
        </w:rPr>
        <w:t>30</w:t>
      </w:r>
      <w:r w:rsidRPr="004158B7">
        <w:rPr>
          <w:rFonts w:hint="eastAsia"/>
        </w:rPr>
        <w:t>日举行的第</w:t>
      </w:r>
      <w:r w:rsidRPr="004158B7">
        <w:rPr>
          <w:rFonts w:hint="eastAsia"/>
        </w:rPr>
        <w:t>58</w:t>
      </w:r>
      <w:r w:rsidRPr="004158B7">
        <w:rPr>
          <w:rFonts w:hint="eastAsia"/>
        </w:rPr>
        <w:t>次会议上通过了以下结论性意见。</w:t>
      </w:r>
    </w:p>
    <w:p w:rsidR="004B493C" w:rsidRPr="00F44C87" w:rsidRDefault="004B493C" w:rsidP="006C2EED">
      <w:pPr>
        <w:pStyle w:val="H1GC"/>
        <w:rPr>
          <w:rFonts w:hint="eastAsia"/>
          <w:lang w:val="en-GB"/>
        </w:rPr>
      </w:pPr>
      <w:r w:rsidRPr="00F44C87">
        <w:rPr>
          <w:rFonts w:hint="eastAsia"/>
          <w:lang w:val="en-GB"/>
        </w:rPr>
        <w:tab/>
      </w:r>
      <w:r>
        <w:rPr>
          <w:rFonts w:hint="eastAsia"/>
          <w:lang w:val="en-GB"/>
        </w:rPr>
        <w:t>A</w:t>
      </w:r>
      <w:r w:rsidRPr="00F44C87">
        <w:rPr>
          <w:rFonts w:hint="eastAsia"/>
          <w:lang w:val="en-GB"/>
        </w:rPr>
        <w:t>.</w:t>
      </w:r>
      <w:r w:rsidRPr="00F44C87">
        <w:rPr>
          <w:rFonts w:hint="eastAsia"/>
          <w:lang w:val="en-GB"/>
        </w:rPr>
        <w:tab/>
      </w:r>
      <w:r w:rsidRPr="00F44C87">
        <w:rPr>
          <w:rFonts w:hint="eastAsia"/>
          <w:lang w:val="en-GB"/>
        </w:rPr>
        <w:t>导言</w:t>
      </w:r>
    </w:p>
    <w:p w:rsidR="004B493C" w:rsidRPr="00F44C87" w:rsidRDefault="004B493C" w:rsidP="004B493C">
      <w:pPr>
        <w:pStyle w:val="SingleTxtGC"/>
        <w:rPr>
          <w:rFonts w:hint="eastAsia"/>
          <w:lang w:val="en-GB"/>
        </w:rPr>
      </w:pPr>
      <w:r>
        <w:rPr>
          <w:rFonts w:hint="eastAsia"/>
          <w:lang w:val="en-GB"/>
        </w:rPr>
        <w:t>(2)</w:t>
      </w:r>
      <w:r w:rsidRPr="00F44C87">
        <w:rPr>
          <w:rFonts w:hint="eastAsia"/>
          <w:lang w:val="en-GB"/>
        </w:rPr>
        <w:t xml:space="preserve">  </w:t>
      </w:r>
      <w:r w:rsidRPr="00F44C87">
        <w:rPr>
          <w:rFonts w:hint="eastAsia"/>
          <w:lang w:val="en-GB"/>
        </w:rPr>
        <w:t>委员会对毛里塔尼亚提交初次报告表示欢迎。委员会还对其与缔约国代表团进行的对话表示欢迎，但是对相关部委的专家未出席表示遗憾。委员会原本希望能够在对话期间得到对所提出问题的更加准确和完整的回答。</w:t>
      </w:r>
    </w:p>
    <w:p w:rsidR="004B493C" w:rsidRPr="00F44C87" w:rsidRDefault="004B493C" w:rsidP="004B493C">
      <w:pPr>
        <w:pStyle w:val="SingleTxtGC"/>
        <w:rPr>
          <w:rFonts w:hint="eastAsia"/>
          <w:lang w:val="en-GB"/>
        </w:rPr>
      </w:pPr>
      <w:r>
        <w:rPr>
          <w:rFonts w:hint="eastAsia"/>
          <w:lang w:val="en-GB"/>
        </w:rPr>
        <w:t>(3)</w:t>
      </w:r>
      <w:r w:rsidRPr="00F44C87">
        <w:rPr>
          <w:rFonts w:hint="eastAsia"/>
          <w:lang w:val="en-GB"/>
        </w:rPr>
        <w:t xml:space="preserve">  </w:t>
      </w:r>
      <w:r w:rsidRPr="00F44C87">
        <w:rPr>
          <w:rFonts w:hint="eastAsia"/>
          <w:lang w:val="en-GB"/>
        </w:rPr>
        <w:t>委员会对报告未就第三条</w:t>
      </w:r>
      <w:r w:rsidRPr="00F44C87">
        <w:rPr>
          <w:rFonts w:hint="eastAsia"/>
          <w:lang w:val="en-GB"/>
        </w:rPr>
        <w:t>(</w:t>
      </w:r>
      <w:r w:rsidRPr="00F44C87">
        <w:rPr>
          <w:rFonts w:hint="eastAsia"/>
          <w:lang w:val="en-GB"/>
        </w:rPr>
        <w:t>男女平等地享有一切经济、社会和文化权利</w:t>
      </w:r>
      <w:r w:rsidRPr="00F44C87">
        <w:rPr>
          <w:rFonts w:hint="eastAsia"/>
          <w:lang w:val="en-GB"/>
        </w:rPr>
        <w:t>)</w:t>
      </w:r>
      <w:r w:rsidRPr="00F44C87">
        <w:rPr>
          <w:rFonts w:hint="eastAsia"/>
          <w:lang w:val="en-GB"/>
        </w:rPr>
        <w:t>的执行情况提供任何资料表示遗憾。委员会还对缔约国就第六条</w:t>
      </w:r>
      <w:r w:rsidRPr="00F44C87">
        <w:rPr>
          <w:rFonts w:hint="eastAsia"/>
          <w:lang w:val="en-GB"/>
        </w:rPr>
        <w:t>(</w:t>
      </w:r>
      <w:r w:rsidRPr="00F44C87">
        <w:rPr>
          <w:rFonts w:hint="eastAsia"/>
          <w:lang w:val="en-GB"/>
        </w:rPr>
        <w:t>工作权</w:t>
      </w:r>
      <w:r w:rsidRPr="00F44C87">
        <w:rPr>
          <w:rFonts w:hint="eastAsia"/>
          <w:lang w:val="en-GB"/>
        </w:rPr>
        <w:t>)</w:t>
      </w:r>
      <w:r w:rsidRPr="00F44C87">
        <w:rPr>
          <w:rFonts w:hint="eastAsia"/>
          <w:lang w:val="en-GB"/>
        </w:rPr>
        <w:t>、第七条</w:t>
      </w:r>
      <w:r w:rsidRPr="00F44C87">
        <w:rPr>
          <w:rFonts w:hint="eastAsia"/>
          <w:lang w:val="en-GB"/>
        </w:rPr>
        <w:t>(</w:t>
      </w:r>
      <w:r w:rsidRPr="00F44C87">
        <w:rPr>
          <w:rFonts w:hint="eastAsia"/>
          <w:lang w:val="en-GB"/>
        </w:rPr>
        <w:t>享受公正和良好的工作条件的权利</w:t>
      </w:r>
      <w:r w:rsidRPr="00F44C87">
        <w:rPr>
          <w:rFonts w:hint="eastAsia"/>
          <w:lang w:val="en-GB"/>
        </w:rPr>
        <w:t>)</w:t>
      </w:r>
      <w:r w:rsidRPr="00F44C87">
        <w:rPr>
          <w:rFonts w:hint="eastAsia"/>
          <w:lang w:val="en-GB"/>
        </w:rPr>
        <w:t>和第八条</w:t>
      </w:r>
      <w:r w:rsidRPr="00F44C87">
        <w:rPr>
          <w:rFonts w:hint="eastAsia"/>
          <w:lang w:val="en-GB"/>
        </w:rPr>
        <w:t>(</w:t>
      </w:r>
      <w:r w:rsidRPr="00F44C87">
        <w:rPr>
          <w:rFonts w:hint="eastAsia"/>
          <w:lang w:val="en-GB"/>
        </w:rPr>
        <w:t>工会权利</w:t>
      </w:r>
      <w:r w:rsidRPr="00F44C87">
        <w:rPr>
          <w:rFonts w:hint="eastAsia"/>
          <w:lang w:val="en-GB"/>
        </w:rPr>
        <w:t>)</w:t>
      </w:r>
      <w:r w:rsidRPr="00F44C87">
        <w:rPr>
          <w:rFonts w:hint="eastAsia"/>
          <w:lang w:val="en-GB"/>
        </w:rPr>
        <w:t>的执行情况仅提供了少量信息表示遗憾。</w:t>
      </w:r>
    </w:p>
    <w:p w:rsidR="004B493C" w:rsidRPr="00F44C87" w:rsidRDefault="004B493C" w:rsidP="004B493C">
      <w:pPr>
        <w:pStyle w:val="SingleTxtGC"/>
        <w:rPr>
          <w:rFonts w:hint="eastAsia"/>
          <w:lang w:val="en-GB"/>
        </w:rPr>
      </w:pPr>
      <w:r>
        <w:rPr>
          <w:rFonts w:hint="eastAsia"/>
          <w:lang w:val="en-GB"/>
        </w:rPr>
        <w:t>(4)</w:t>
      </w:r>
      <w:r w:rsidRPr="00F44C87">
        <w:rPr>
          <w:rFonts w:hint="eastAsia"/>
          <w:lang w:val="en-GB"/>
        </w:rPr>
        <w:t xml:space="preserve">  </w:t>
      </w:r>
      <w:r w:rsidRPr="00F44C87">
        <w:rPr>
          <w:rFonts w:hint="eastAsia"/>
          <w:lang w:val="en-GB"/>
        </w:rPr>
        <w:t>委员会感谢缔约国对问题清单的书面答复</w:t>
      </w:r>
      <w:r w:rsidRPr="00F44C87">
        <w:rPr>
          <w:rFonts w:hint="eastAsia"/>
          <w:lang w:val="en-GB"/>
        </w:rPr>
        <w:t>(</w:t>
      </w:r>
      <w:r>
        <w:rPr>
          <w:rFonts w:hint="eastAsia"/>
          <w:lang w:val="en-GB"/>
        </w:rPr>
        <w:t>E</w:t>
      </w:r>
      <w:r w:rsidRPr="00F44C87">
        <w:rPr>
          <w:rFonts w:hint="eastAsia"/>
          <w:lang w:val="en-GB"/>
        </w:rPr>
        <w:t>/</w:t>
      </w:r>
      <w:r>
        <w:rPr>
          <w:rFonts w:hint="eastAsia"/>
          <w:lang w:val="en-GB"/>
        </w:rPr>
        <w:t>C</w:t>
      </w:r>
      <w:r w:rsidRPr="00F44C87">
        <w:rPr>
          <w:rFonts w:hint="eastAsia"/>
          <w:lang w:val="en-GB"/>
        </w:rPr>
        <w:t>.</w:t>
      </w:r>
      <w:r>
        <w:rPr>
          <w:rFonts w:hint="eastAsia"/>
          <w:lang w:val="en-GB"/>
        </w:rPr>
        <w:t>12</w:t>
      </w:r>
      <w:r w:rsidRPr="00F44C87">
        <w:rPr>
          <w:rFonts w:hint="eastAsia"/>
          <w:lang w:val="en-GB"/>
        </w:rPr>
        <w:t>/</w:t>
      </w:r>
      <w:r>
        <w:rPr>
          <w:rFonts w:hint="eastAsia"/>
          <w:lang w:val="en-GB"/>
        </w:rPr>
        <w:t>MRT</w:t>
      </w:r>
      <w:r w:rsidRPr="00F44C87">
        <w:rPr>
          <w:rFonts w:hint="eastAsia"/>
          <w:lang w:val="en-GB"/>
        </w:rPr>
        <w:t>/</w:t>
      </w:r>
      <w:r>
        <w:rPr>
          <w:rFonts w:hint="eastAsia"/>
          <w:lang w:val="en-GB"/>
        </w:rPr>
        <w:t>Q</w:t>
      </w:r>
      <w:r w:rsidRPr="00F44C87">
        <w:rPr>
          <w:rFonts w:hint="eastAsia"/>
          <w:lang w:val="en-GB"/>
        </w:rPr>
        <w:t>/</w:t>
      </w:r>
      <w:r>
        <w:rPr>
          <w:rFonts w:hint="eastAsia"/>
          <w:lang w:val="en-GB"/>
        </w:rPr>
        <w:t>1/Add</w:t>
      </w:r>
      <w:r w:rsidRPr="00F44C87">
        <w:rPr>
          <w:rFonts w:hint="eastAsia"/>
          <w:lang w:val="en-GB"/>
        </w:rPr>
        <w:t>.</w:t>
      </w:r>
      <w:r>
        <w:rPr>
          <w:rFonts w:hint="eastAsia"/>
          <w:lang w:val="en-GB"/>
        </w:rPr>
        <w:t>1</w:t>
      </w:r>
      <w:r w:rsidRPr="00F44C87">
        <w:rPr>
          <w:rFonts w:hint="eastAsia"/>
          <w:lang w:val="en-GB"/>
        </w:rPr>
        <w:t>)</w:t>
      </w:r>
      <w:r w:rsidRPr="00F44C87">
        <w:rPr>
          <w:rFonts w:hint="eastAsia"/>
          <w:lang w:val="en-GB"/>
        </w:rPr>
        <w:t>，但是对答复未涵盖所有问题表示遗憾。</w:t>
      </w:r>
    </w:p>
    <w:p w:rsidR="004B493C" w:rsidRPr="00F44C87" w:rsidRDefault="004B493C" w:rsidP="004B493C">
      <w:pPr>
        <w:pStyle w:val="H1GC"/>
        <w:rPr>
          <w:rFonts w:hint="eastAsia"/>
          <w:lang w:val="en-GB"/>
        </w:rPr>
      </w:pPr>
      <w:r w:rsidRPr="00F44C87">
        <w:rPr>
          <w:rFonts w:hint="eastAsia"/>
          <w:lang w:val="en-GB"/>
        </w:rPr>
        <w:tab/>
      </w:r>
      <w:r>
        <w:rPr>
          <w:rFonts w:hint="eastAsia"/>
          <w:lang w:val="en-GB"/>
        </w:rPr>
        <w:t>B</w:t>
      </w:r>
      <w:r w:rsidRPr="00F44C87">
        <w:rPr>
          <w:rFonts w:hint="eastAsia"/>
          <w:lang w:val="en-GB"/>
        </w:rPr>
        <w:t>.</w:t>
      </w:r>
      <w:r w:rsidRPr="00F44C87">
        <w:rPr>
          <w:rFonts w:hint="eastAsia"/>
          <w:lang w:val="en-GB"/>
        </w:rPr>
        <w:tab/>
      </w:r>
      <w:r w:rsidRPr="00F44C87">
        <w:rPr>
          <w:rFonts w:hint="eastAsia"/>
          <w:lang w:val="en-GB"/>
        </w:rPr>
        <w:t>积极方面</w:t>
      </w:r>
    </w:p>
    <w:p w:rsidR="004B493C" w:rsidRPr="00F44C87" w:rsidRDefault="004B493C" w:rsidP="004B493C">
      <w:pPr>
        <w:pStyle w:val="SingleTxtGC"/>
        <w:rPr>
          <w:rFonts w:hint="eastAsia"/>
          <w:lang w:val="en-GB"/>
        </w:rPr>
      </w:pPr>
      <w:r>
        <w:rPr>
          <w:rFonts w:hint="eastAsia"/>
          <w:lang w:val="en-GB"/>
        </w:rPr>
        <w:t>(5)</w:t>
      </w:r>
      <w:r w:rsidRPr="00F44C87">
        <w:rPr>
          <w:rFonts w:hint="eastAsia"/>
          <w:lang w:val="en-GB"/>
        </w:rPr>
        <w:t xml:space="preserve">  </w:t>
      </w:r>
      <w:r w:rsidRPr="00F44C87">
        <w:rPr>
          <w:rFonts w:hint="eastAsia"/>
          <w:lang w:val="en-GB"/>
        </w:rPr>
        <w:t>委员会满意地注意到缔约国近五年来批准了若干人权条约。</w:t>
      </w:r>
    </w:p>
    <w:p w:rsidR="004B493C" w:rsidRPr="00F44C87" w:rsidRDefault="004B493C" w:rsidP="004B493C">
      <w:pPr>
        <w:pStyle w:val="SingleTxtGC"/>
        <w:rPr>
          <w:rFonts w:hint="eastAsia"/>
          <w:lang w:val="en-GB"/>
        </w:rPr>
      </w:pPr>
      <w:r>
        <w:rPr>
          <w:rFonts w:hint="eastAsia"/>
          <w:lang w:val="en-GB"/>
        </w:rPr>
        <w:t>(6)</w:t>
      </w:r>
      <w:r w:rsidRPr="00F44C87">
        <w:rPr>
          <w:rFonts w:hint="eastAsia"/>
          <w:lang w:val="en-GB"/>
        </w:rPr>
        <w:t xml:space="preserve">  </w:t>
      </w:r>
      <w:r w:rsidRPr="00F44C87">
        <w:rPr>
          <w:rFonts w:hint="eastAsia"/>
          <w:lang w:val="en-GB"/>
        </w:rPr>
        <w:t>委员会赞赏地注意到：</w:t>
      </w:r>
    </w:p>
    <w:p w:rsidR="004B493C" w:rsidRPr="00F44C87" w:rsidRDefault="004B493C" w:rsidP="004B493C">
      <w:pPr>
        <w:pStyle w:val="SingleTxtGC"/>
        <w:numPr>
          <w:ilvl w:val="0"/>
          <w:numId w:val="25"/>
        </w:numPr>
        <w:rPr>
          <w:rFonts w:hint="eastAsia"/>
          <w:lang w:val="en-GB"/>
        </w:rPr>
      </w:pPr>
      <w:r w:rsidRPr="00F44C87">
        <w:rPr>
          <w:rFonts w:hint="eastAsia"/>
          <w:lang w:val="en-GB"/>
        </w:rPr>
        <w:t>近年来公共基础设施的扩张，这使一些偏远地区变得开放，使公共服务更加深入群众；</w:t>
      </w:r>
    </w:p>
    <w:p w:rsidR="004B493C" w:rsidRPr="00F44C87" w:rsidRDefault="004B493C" w:rsidP="004B493C">
      <w:pPr>
        <w:pStyle w:val="SingleTxtGC"/>
        <w:numPr>
          <w:ilvl w:val="0"/>
          <w:numId w:val="25"/>
        </w:numPr>
        <w:spacing w:after="160"/>
        <w:rPr>
          <w:rFonts w:hint="eastAsia"/>
          <w:lang w:val="en-GB"/>
        </w:rPr>
      </w:pPr>
      <w:r w:rsidRPr="00F44C87">
        <w:rPr>
          <w:rFonts w:hint="eastAsia"/>
          <w:lang w:val="en-GB"/>
        </w:rPr>
        <w:t>改善了努瓦克肖特贫民窟的状况；</w:t>
      </w:r>
    </w:p>
    <w:p w:rsidR="004B493C" w:rsidRPr="00F44C87" w:rsidRDefault="004B493C" w:rsidP="004B493C">
      <w:pPr>
        <w:pStyle w:val="SingleTxtGC"/>
        <w:numPr>
          <w:ilvl w:val="0"/>
          <w:numId w:val="25"/>
        </w:numPr>
        <w:spacing w:after="160"/>
        <w:rPr>
          <w:rFonts w:hint="eastAsia"/>
          <w:lang w:val="en-GB"/>
        </w:rPr>
      </w:pPr>
      <w:r w:rsidRPr="00F44C87">
        <w:rPr>
          <w:rFonts w:hint="eastAsia"/>
          <w:lang w:val="en-GB"/>
        </w:rPr>
        <w:t>通过了《全国卫生政策》，《</w:t>
      </w:r>
      <w:r>
        <w:rPr>
          <w:rFonts w:hint="eastAsia"/>
          <w:lang w:val="en-GB"/>
        </w:rPr>
        <w:t>2</w:t>
      </w:r>
      <w:r w:rsidRPr="00F44C87">
        <w:rPr>
          <w:rFonts w:hint="eastAsia"/>
          <w:lang w:val="en-GB"/>
        </w:rPr>
        <w:t>0</w:t>
      </w:r>
      <w:r>
        <w:rPr>
          <w:rFonts w:hint="eastAsia"/>
          <w:lang w:val="en-GB"/>
        </w:rPr>
        <w:t>12</w:t>
      </w:r>
      <w:r w:rsidRPr="00F44C87">
        <w:rPr>
          <w:rFonts w:hint="eastAsia"/>
          <w:lang w:val="en-GB"/>
        </w:rPr>
        <w:t>年全国卫生发展计划》，在努瓦克肖特大学建立了医学院；</w:t>
      </w:r>
    </w:p>
    <w:p w:rsidR="004B493C" w:rsidRPr="00F44C87" w:rsidRDefault="004B493C" w:rsidP="004B493C">
      <w:pPr>
        <w:pStyle w:val="SingleTxtGC"/>
        <w:numPr>
          <w:ilvl w:val="0"/>
          <w:numId w:val="25"/>
        </w:numPr>
        <w:spacing w:after="160"/>
        <w:rPr>
          <w:rFonts w:hint="eastAsia"/>
          <w:lang w:val="en-GB"/>
        </w:rPr>
      </w:pPr>
      <w:r w:rsidRPr="00F44C87">
        <w:rPr>
          <w:rFonts w:hint="eastAsia"/>
          <w:lang w:val="en-GB"/>
        </w:rPr>
        <w:t>通过了关于义务基础教育的第</w:t>
      </w:r>
      <w:r>
        <w:rPr>
          <w:rFonts w:hint="eastAsia"/>
          <w:lang w:val="en-GB"/>
        </w:rPr>
        <w:t>2</w:t>
      </w:r>
      <w:r w:rsidRPr="00F44C87">
        <w:rPr>
          <w:rFonts w:hint="eastAsia"/>
          <w:lang w:val="en-GB"/>
        </w:rPr>
        <w:t>00</w:t>
      </w:r>
      <w:r>
        <w:rPr>
          <w:rFonts w:hint="eastAsia"/>
          <w:lang w:val="en-GB"/>
        </w:rPr>
        <w:t>1</w:t>
      </w:r>
      <w:r w:rsidRPr="00F44C87">
        <w:rPr>
          <w:rFonts w:hint="eastAsia"/>
          <w:lang w:val="en-GB"/>
        </w:rPr>
        <w:t>-0</w:t>
      </w:r>
      <w:r>
        <w:rPr>
          <w:rFonts w:hint="eastAsia"/>
          <w:lang w:val="en-GB"/>
        </w:rPr>
        <w:t>54</w:t>
      </w:r>
      <w:r w:rsidRPr="00F44C87">
        <w:rPr>
          <w:rFonts w:hint="eastAsia"/>
          <w:lang w:val="en-GB"/>
        </w:rPr>
        <w:t>号法案并实施了《</w:t>
      </w:r>
      <w:r>
        <w:rPr>
          <w:rFonts w:hint="eastAsia"/>
          <w:lang w:val="en-GB"/>
        </w:rPr>
        <w:t>2</w:t>
      </w:r>
      <w:r w:rsidRPr="00F44C87">
        <w:rPr>
          <w:rFonts w:hint="eastAsia"/>
          <w:lang w:val="en-GB"/>
        </w:rPr>
        <w:t>00</w:t>
      </w:r>
      <w:r>
        <w:rPr>
          <w:rFonts w:hint="eastAsia"/>
          <w:lang w:val="en-GB"/>
        </w:rPr>
        <w:t>1</w:t>
      </w:r>
      <w:r w:rsidRPr="00F44C87">
        <w:rPr>
          <w:rFonts w:hint="eastAsia"/>
          <w:lang w:val="en-GB"/>
        </w:rPr>
        <w:t>-</w:t>
      </w:r>
      <w:r>
        <w:rPr>
          <w:rFonts w:hint="eastAsia"/>
          <w:lang w:val="en-GB"/>
        </w:rPr>
        <w:t>2</w:t>
      </w:r>
      <w:r w:rsidRPr="00F44C87">
        <w:rPr>
          <w:rFonts w:hint="eastAsia"/>
          <w:lang w:val="en-GB"/>
        </w:rPr>
        <w:t>0</w:t>
      </w:r>
      <w:r>
        <w:rPr>
          <w:rFonts w:hint="eastAsia"/>
          <w:lang w:val="en-GB"/>
        </w:rPr>
        <w:t>1</w:t>
      </w:r>
      <w:r w:rsidRPr="00F44C87">
        <w:rPr>
          <w:rFonts w:hint="eastAsia"/>
          <w:lang w:val="en-GB"/>
        </w:rPr>
        <w:t>0</w:t>
      </w:r>
      <w:r w:rsidRPr="00F44C87">
        <w:rPr>
          <w:rFonts w:hint="eastAsia"/>
          <w:lang w:val="en-GB"/>
        </w:rPr>
        <w:t>年全国教育部门发展方案》后，小学入学率显著提高。</w:t>
      </w:r>
    </w:p>
    <w:p w:rsidR="004B493C" w:rsidRPr="00F44C87" w:rsidRDefault="004B493C" w:rsidP="004B493C">
      <w:pPr>
        <w:pStyle w:val="H1GC"/>
        <w:rPr>
          <w:rFonts w:hint="eastAsia"/>
          <w:lang w:val="en-GB"/>
        </w:rPr>
      </w:pPr>
      <w:r w:rsidRPr="00F44C87">
        <w:rPr>
          <w:rFonts w:hint="eastAsia"/>
          <w:lang w:val="en-GB"/>
        </w:rPr>
        <w:tab/>
      </w:r>
      <w:r>
        <w:rPr>
          <w:rFonts w:hint="eastAsia"/>
          <w:lang w:val="en-GB"/>
        </w:rPr>
        <w:t>C</w:t>
      </w:r>
      <w:r w:rsidRPr="00F44C87">
        <w:rPr>
          <w:rFonts w:hint="eastAsia"/>
          <w:lang w:val="en-GB"/>
        </w:rPr>
        <w:t>.</w:t>
      </w:r>
      <w:r w:rsidRPr="00F44C87">
        <w:rPr>
          <w:rFonts w:hint="eastAsia"/>
          <w:lang w:val="en-GB"/>
        </w:rPr>
        <w:tab/>
      </w:r>
      <w:r w:rsidRPr="00F44C87">
        <w:rPr>
          <w:rFonts w:hint="eastAsia"/>
          <w:lang w:val="en-GB"/>
        </w:rPr>
        <w:t>主要关注问题和建议</w:t>
      </w:r>
    </w:p>
    <w:p w:rsidR="004B493C" w:rsidRPr="00F44C87" w:rsidRDefault="004B493C" w:rsidP="004B493C">
      <w:pPr>
        <w:pStyle w:val="SingleTxtGC"/>
        <w:rPr>
          <w:rFonts w:hint="eastAsia"/>
          <w:lang w:val="en-GB"/>
        </w:rPr>
      </w:pPr>
      <w:r>
        <w:rPr>
          <w:rFonts w:hint="eastAsia"/>
          <w:lang w:val="en-GB"/>
        </w:rPr>
        <w:t>(7)</w:t>
      </w:r>
      <w:r w:rsidRPr="00F44C87">
        <w:rPr>
          <w:rFonts w:hint="eastAsia"/>
          <w:lang w:val="en-GB"/>
        </w:rPr>
        <w:t xml:space="preserve">  </w:t>
      </w:r>
      <w:r w:rsidRPr="00F44C87">
        <w:rPr>
          <w:rFonts w:hint="eastAsia"/>
          <w:lang w:val="en-GB"/>
        </w:rPr>
        <w:t>委员会表示关切的是，尽管缔约国宪法保障该国批准的国际协定的地位高于国内法律，但是缔约国法院从未援引过《公约》条款。委员会还对缔约国从未在《政府公报》上发表过《公约》表示关切</w:t>
      </w:r>
      <w:r w:rsidRPr="00F44C87">
        <w:rPr>
          <w:rFonts w:hint="eastAsia"/>
          <w:lang w:val="en-GB"/>
        </w:rPr>
        <w:t>(</w:t>
      </w:r>
      <w:r w:rsidRPr="00F44C87">
        <w:rPr>
          <w:rFonts w:hint="eastAsia"/>
          <w:lang w:val="en-GB"/>
        </w:rPr>
        <w:t>第二条第</w:t>
      </w:r>
      <w:r>
        <w:rPr>
          <w:rFonts w:hint="eastAsia"/>
          <w:lang w:val="en-GB"/>
        </w:rPr>
        <w:t>1</w:t>
      </w:r>
      <w:r w:rsidRPr="00F44C87">
        <w:rPr>
          <w:rFonts w:hint="eastAsia"/>
          <w:lang w:val="en-GB"/>
        </w:rPr>
        <w:t>款</w:t>
      </w:r>
      <w:r w:rsidRPr="00F44C87">
        <w:rPr>
          <w:rFonts w:hint="eastAsia"/>
          <w:lang w:val="en-GB"/>
        </w:rPr>
        <w:t>)</w:t>
      </w:r>
      <w:r w:rsidRPr="00F44C87">
        <w:rPr>
          <w:rFonts w:hint="eastAsia"/>
          <w:lang w:val="en-GB"/>
        </w:rPr>
        <w:t>。</w:t>
      </w:r>
    </w:p>
    <w:p w:rsidR="004B493C" w:rsidRPr="000944DB" w:rsidRDefault="004B493C" w:rsidP="004B493C">
      <w:pPr>
        <w:pStyle w:val="SingleTxtGC"/>
        <w:rPr>
          <w:rFonts w:eastAsia="SimHei" w:hint="eastAsia"/>
          <w:lang w:val="en-GB"/>
        </w:rPr>
      </w:pPr>
      <w:r w:rsidRPr="000944DB">
        <w:rPr>
          <w:rFonts w:eastAsia="SimHei" w:hint="eastAsia"/>
          <w:lang w:val="en-GB"/>
        </w:rPr>
        <w:t>委员会呼吁缔约国确保在《政府公报》上发布《公约》。委员会还呼吁缔约国提高司法从业人员以及广大民众对《公约》所载经济、社会和文化权利及其公正性的认识，并采取必要措施，例如切实提供法律援助，以促进诉诸司法。委员会请缔约国在下次定期报告中提交详细资料，说明法院援引了《公约》条款的案件。委员会提请缔约国注意委员会关于《公约》在国内的适用的第</w:t>
      </w:r>
      <w:r w:rsidRPr="000944DB">
        <w:rPr>
          <w:rFonts w:eastAsia="SimHei" w:hint="eastAsia"/>
          <w:lang w:val="en-GB"/>
        </w:rPr>
        <w:t>9</w:t>
      </w:r>
      <w:r w:rsidRPr="000944DB">
        <w:rPr>
          <w:rFonts w:eastAsia="SimHei" w:hint="eastAsia"/>
          <w:lang w:val="en-GB"/>
        </w:rPr>
        <w:t>号</w:t>
      </w:r>
      <w:r w:rsidRPr="000944DB">
        <w:rPr>
          <w:rFonts w:eastAsia="SimHei" w:hint="eastAsia"/>
          <w:lang w:val="en-GB"/>
        </w:rPr>
        <w:t>(1998)</w:t>
      </w:r>
      <w:r w:rsidRPr="000944DB">
        <w:rPr>
          <w:rFonts w:eastAsia="SimHei" w:hint="eastAsia"/>
          <w:lang w:val="en-GB"/>
        </w:rPr>
        <w:t>一般性意见。</w:t>
      </w:r>
    </w:p>
    <w:p w:rsidR="004B493C" w:rsidRPr="00F44C87" w:rsidRDefault="004B493C" w:rsidP="004B493C">
      <w:pPr>
        <w:pStyle w:val="SingleTxtGC"/>
        <w:rPr>
          <w:rFonts w:hint="eastAsia"/>
          <w:lang w:val="en-GB"/>
        </w:rPr>
      </w:pPr>
      <w:r>
        <w:rPr>
          <w:rFonts w:hint="eastAsia"/>
          <w:lang w:val="en-GB"/>
        </w:rPr>
        <w:t>(8)</w:t>
      </w:r>
      <w:r w:rsidRPr="00F44C87">
        <w:rPr>
          <w:rFonts w:hint="eastAsia"/>
          <w:lang w:val="en-GB"/>
        </w:rPr>
        <w:t xml:space="preserve">  </w:t>
      </w:r>
      <w:r w:rsidRPr="00F44C87">
        <w:rPr>
          <w:rFonts w:hint="eastAsia"/>
          <w:lang w:val="en-GB"/>
        </w:rPr>
        <w:t>委员会对缔约国采掘和开矿活动对环境以及人民享有健康权的负面影响表示关切，</w:t>
      </w:r>
      <w:r>
        <w:rPr>
          <w:rFonts w:hint="eastAsia"/>
          <w:lang w:val="en-GB"/>
        </w:rPr>
        <w:t>Akjoujt</w:t>
      </w:r>
      <w:r w:rsidRPr="00F44C87">
        <w:rPr>
          <w:rFonts w:hint="eastAsia"/>
          <w:lang w:val="en-GB"/>
        </w:rPr>
        <w:t>等矿业城镇遭遇的严重公共卫生问题显示了这一点。委员会担心这体现了监管措施不足和执行能力薄弱。委员会进一步表示关切的是，这些采掘和开矿活动迄今为当地人口创造的就业机会很少</w:t>
      </w:r>
      <w:r w:rsidRPr="00F44C87">
        <w:rPr>
          <w:rFonts w:hint="eastAsia"/>
          <w:lang w:val="en-GB"/>
        </w:rPr>
        <w:t>(</w:t>
      </w:r>
      <w:r w:rsidRPr="00F44C87">
        <w:rPr>
          <w:rFonts w:hint="eastAsia"/>
          <w:lang w:val="en-GB"/>
        </w:rPr>
        <w:t>第二条和第十一条</w:t>
      </w:r>
      <w:r w:rsidRPr="00F44C87">
        <w:rPr>
          <w:rFonts w:hint="eastAsia"/>
          <w:lang w:val="en-GB"/>
        </w:rPr>
        <w:t>)</w:t>
      </w:r>
      <w:r w:rsidRPr="00F44C87">
        <w:rPr>
          <w:rFonts w:hint="eastAsia"/>
          <w:lang w:val="en-GB"/>
        </w:rPr>
        <w:t>。</w:t>
      </w:r>
    </w:p>
    <w:p w:rsidR="004B493C" w:rsidRPr="000944DB" w:rsidRDefault="004B493C" w:rsidP="004B493C">
      <w:pPr>
        <w:pStyle w:val="SingleTxtGC"/>
        <w:rPr>
          <w:rFonts w:eastAsia="SimHei" w:hint="eastAsia"/>
          <w:lang w:val="en-GB"/>
        </w:rPr>
      </w:pPr>
      <w:r w:rsidRPr="000944DB">
        <w:rPr>
          <w:rFonts w:eastAsia="SimHei" w:hint="eastAsia"/>
          <w:lang w:val="en-GB"/>
        </w:rPr>
        <w:t>委员会号召缔约国</w:t>
      </w:r>
      <w:r w:rsidRPr="000944DB">
        <w:rPr>
          <w:rFonts w:eastAsia="SimHei" w:hint="eastAsia"/>
          <w:sz w:val="10"/>
          <w:szCs w:val="10"/>
          <w:lang w:val="en-GB"/>
        </w:rPr>
        <w:t xml:space="preserve"> </w:t>
      </w:r>
      <w:r w:rsidRPr="000944DB">
        <w:rPr>
          <w:rFonts w:eastAsia="SimHei" w:hint="eastAsia"/>
          <w:lang w:val="en-GB"/>
        </w:rPr>
        <w:t xml:space="preserve">(a) </w:t>
      </w:r>
      <w:r w:rsidRPr="000944DB">
        <w:rPr>
          <w:rFonts w:eastAsia="SimHei" w:hint="eastAsia"/>
          <w:lang w:val="en-GB"/>
        </w:rPr>
        <w:t>落实《采掘产业透明度倡议》；</w:t>
      </w:r>
      <w:r w:rsidRPr="000944DB">
        <w:rPr>
          <w:rFonts w:eastAsia="SimHei" w:hint="eastAsia"/>
          <w:lang w:val="en-GB"/>
        </w:rPr>
        <w:t xml:space="preserve">(b) </w:t>
      </w:r>
      <w:r w:rsidRPr="000944DB">
        <w:rPr>
          <w:rFonts w:eastAsia="SimHei" w:hint="eastAsia"/>
          <w:lang w:val="en-GB"/>
        </w:rPr>
        <w:t>确保严惩违反采掘和开矿合同中环境条款的情况；</w:t>
      </w:r>
      <w:r w:rsidRPr="000944DB">
        <w:rPr>
          <w:rFonts w:eastAsia="SimHei" w:hint="eastAsia"/>
          <w:lang w:val="en-GB"/>
        </w:rPr>
        <w:t xml:space="preserve">(c) </w:t>
      </w:r>
      <w:r w:rsidRPr="000944DB">
        <w:rPr>
          <w:rFonts w:eastAsia="SimHei" w:hint="eastAsia"/>
          <w:lang w:val="en-GB"/>
        </w:rPr>
        <w:t>采取纠正措施，应对采掘和开矿活动对环境和健康造成的危害；</w:t>
      </w:r>
      <w:r w:rsidRPr="000944DB">
        <w:rPr>
          <w:rFonts w:eastAsia="SimHei" w:hint="eastAsia"/>
          <w:lang w:val="en-GB"/>
        </w:rPr>
        <w:t xml:space="preserve">(d) </w:t>
      </w:r>
      <w:r w:rsidRPr="000944DB">
        <w:rPr>
          <w:rFonts w:eastAsia="SimHei" w:hint="eastAsia"/>
          <w:lang w:val="en-GB"/>
        </w:rPr>
        <w:t>确保在关于采掘和开矿项目的决策制订过程中，获得相关人员的自由、事先和知情同意；</w:t>
      </w:r>
      <w:r w:rsidRPr="000944DB">
        <w:rPr>
          <w:rFonts w:eastAsia="SimHei" w:hint="eastAsia"/>
          <w:lang w:val="en-GB"/>
        </w:rPr>
        <w:t xml:space="preserve">(e) </w:t>
      </w:r>
      <w:r w:rsidRPr="000944DB">
        <w:rPr>
          <w:rFonts w:eastAsia="SimHei" w:hint="eastAsia"/>
          <w:lang w:val="en-GB"/>
        </w:rPr>
        <w:t>确保这些活动以及开采的资源切实有助于人民享有经济、社会和文化权利。</w:t>
      </w:r>
    </w:p>
    <w:p w:rsidR="004B493C" w:rsidRPr="00F44C87" w:rsidRDefault="004B493C" w:rsidP="004B493C">
      <w:pPr>
        <w:pStyle w:val="SingleTxtGC"/>
        <w:rPr>
          <w:rFonts w:hint="eastAsia"/>
          <w:lang w:val="en-GB"/>
        </w:rPr>
      </w:pPr>
      <w:r>
        <w:rPr>
          <w:rFonts w:hint="eastAsia"/>
          <w:lang w:val="en-GB"/>
        </w:rPr>
        <w:t>(9)</w:t>
      </w:r>
      <w:r w:rsidRPr="00F44C87">
        <w:rPr>
          <w:rFonts w:hint="eastAsia"/>
          <w:lang w:val="en-GB"/>
        </w:rPr>
        <w:t xml:space="preserve">  </w:t>
      </w:r>
      <w:r w:rsidRPr="00F44C87">
        <w:rPr>
          <w:rFonts w:hint="eastAsia"/>
          <w:lang w:val="en-GB"/>
        </w:rPr>
        <w:t>委员会表示关切的是，腐败影响国家的所有部门，包括司法部门，这导致落实经济、社会和文化权利方面损失大量资源。</w:t>
      </w:r>
    </w:p>
    <w:p w:rsidR="004B493C" w:rsidRPr="000944DB" w:rsidRDefault="004B493C" w:rsidP="004B493C">
      <w:pPr>
        <w:pStyle w:val="SingleTxtGC"/>
        <w:rPr>
          <w:rFonts w:eastAsia="SimHei" w:hint="eastAsia"/>
          <w:lang w:val="en-GB"/>
        </w:rPr>
      </w:pPr>
      <w:r w:rsidRPr="000944DB">
        <w:rPr>
          <w:rFonts w:eastAsia="SimHei" w:hint="eastAsia"/>
          <w:lang w:val="en-GB"/>
        </w:rPr>
        <w:t>委员会呼吁缔约国尽快设立国家反腐观察站，建议缔约国加大努力，打击腐败及相关有罪不罚现象，并在法律和实践中确保参与公共事务的透明度。委员会还建议缔约国采取措施</w:t>
      </w:r>
      <w:r w:rsidRPr="000944DB">
        <w:rPr>
          <w:rFonts w:eastAsia="SimHei" w:hint="eastAsia"/>
          <w:spacing w:val="2"/>
          <w:lang w:val="en-GB"/>
        </w:rPr>
        <w:t>，提高政治家、议员以及国</w:t>
      </w:r>
      <w:r w:rsidRPr="000944DB">
        <w:rPr>
          <w:rFonts w:eastAsia="SimHei" w:hint="eastAsia"/>
          <w:lang w:val="en-GB"/>
        </w:rPr>
        <w:t>家和地方公务员对腐败的经济和社会成本的认识，并增强法官、检察官和执法官员严格执行反腐败法的意识。</w:t>
      </w:r>
    </w:p>
    <w:p w:rsidR="004B493C" w:rsidRPr="008647B5" w:rsidRDefault="004B493C" w:rsidP="004B493C">
      <w:pPr>
        <w:pStyle w:val="SingleTxtGC"/>
        <w:rPr>
          <w:rFonts w:hint="eastAsia"/>
        </w:rPr>
      </w:pPr>
      <w:r>
        <w:rPr>
          <w:rFonts w:hint="eastAsia"/>
          <w:lang w:val="en-GB"/>
        </w:rPr>
        <w:t>(10)</w:t>
      </w:r>
      <w:r w:rsidRPr="00F44C87">
        <w:rPr>
          <w:rFonts w:hint="eastAsia"/>
          <w:lang w:val="en-GB"/>
        </w:rPr>
        <w:t xml:space="preserve">  </w:t>
      </w:r>
      <w:r w:rsidRPr="00F44C87">
        <w:rPr>
          <w:rFonts w:hint="eastAsia"/>
          <w:lang w:val="en-GB"/>
        </w:rPr>
        <w:t>委员会深表关切的</w:t>
      </w:r>
      <w:r w:rsidRPr="008647B5">
        <w:rPr>
          <w:rFonts w:hint="eastAsia"/>
        </w:rPr>
        <w:t>是，根据</w:t>
      </w:r>
      <w:r w:rsidRPr="008647B5">
        <w:rPr>
          <w:rFonts w:hint="eastAsia"/>
        </w:rPr>
        <w:t>2001</w:t>
      </w:r>
      <w:r w:rsidRPr="008647B5">
        <w:rPr>
          <w:rFonts w:hint="eastAsia"/>
        </w:rPr>
        <w:t>年《个人身份法》，未婚成年女子受监护</w:t>
      </w:r>
      <w:r w:rsidRPr="008647B5">
        <w:rPr>
          <w:rFonts w:hint="eastAsia"/>
          <w:spacing w:val="-4"/>
        </w:rPr>
        <w:t>(</w:t>
      </w:r>
      <w:r w:rsidRPr="008647B5">
        <w:rPr>
          <w:rFonts w:hint="eastAsia"/>
          <w:spacing w:val="-4"/>
        </w:rPr>
        <w:t>“</w:t>
      </w:r>
      <w:r w:rsidRPr="008647B5">
        <w:rPr>
          <w:rFonts w:hint="eastAsia"/>
          <w:spacing w:val="-4"/>
        </w:rPr>
        <w:t>hadhana</w:t>
      </w:r>
      <w:r w:rsidRPr="008647B5">
        <w:rPr>
          <w:rFonts w:hint="eastAsia"/>
          <w:spacing w:val="-4"/>
        </w:rPr>
        <w:t>”</w:t>
      </w:r>
      <w:r w:rsidRPr="008647B5">
        <w:rPr>
          <w:rFonts w:hint="eastAsia"/>
          <w:spacing w:val="-4"/>
        </w:rPr>
        <w:t>)</w:t>
      </w:r>
      <w:r w:rsidRPr="008647B5">
        <w:rPr>
          <w:rFonts w:hint="eastAsia"/>
          <w:spacing w:val="-4"/>
        </w:rPr>
        <w:t>。委员会还深表关切的是，该法的一些条款赋予夫妻在家庭生活的</w:t>
      </w:r>
      <w:r w:rsidRPr="008647B5">
        <w:rPr>
          <w:rFonts w:hint="eastAsia"/>
        </w:rPr>
        <w:t>不同角色、职责和权利，并给予男孩和女孩不同的待遇，这导致妇女和女童的社会</w:t>
      </w:r>
      <w:r w:rsidRPr="008647B5">
        <w:rPr>
          <w:rFonts w:hint="eastAsia"/>
          <w:spacing w:val="-4"/>
        </w:rPr>
        <w:t>地位较低，丧失了《公约》规定的平等权利。委员会进一步表示关切的是，缔约</w:t>
      </w:r>
      <w:r w:rsidRPr="008647B5">
        <w:rPr>
          <w:rFonts w:hint="eastAsia"/>
        </w:rPr>
        <w:t>国援引宗教原因，不愿采取措施修订</w:t>
      </w:r>
      <w:r w:rsidRPr="008647B5">
        <w:rPr>
          <w:rFonts w:hint="eastAsia"/>
        </w:rPr>
        <w:t>2001</w:t>
      </w:r>
      <w:r w:rsidRPr="008647B5">
        <w:rPr>
          <w:rFonts w:hint="eastAsia"/>
        </w:rPr>
        <w:t>年《个人身份法》</w:t>
      </w:r>
      <w:r w:rsidRPr="008647B5">
        <w:rPr>
          <w:rFonts w:hint="eastAsia"/>
        </w:rPr>
        <w:t>(</w:t>
      </w:r>
      <w:r w:rsidRPr="008647B5">
        <w:rPr>
          <w:rFonts w:hint="eastAsia"/>
        </w:rPr>
        <w:t>第三条和第十条</w:t>
      </w:r>
      <w:r w:rsidRPr="008647B5">
        <w:rPr>
          <w:rFonts w:hint="eastAsia"/>
        </w:rPr>
        <w:t>)</w:t>
      </w:r>
      <w:r w:rsidRPr="008647B5">
        <w:rPr>
          <w:rFonts w:hint="eastAsia"/>
        </w:rPr>
        <w:t>。</w:t>
      </w:r>
    </w:p>
    <w:p w:rsidR="004B493C" w:rsidRPr="000944DB" w:rsidRDefault="004B493C" w:rsidP="004B493C">
      <w:pPr>
        <w:pStyle w:val="SingleTxtGC"/>
        <w:rPr>
          <w:rFonts w:eastAsia="SimHei" w:hint="eastAsia"/>
          <w:lang w:val="en-GB"/>
        </w:rPr>
      </w:pPr>
      <w:r w:rsidRPr="000944DB">
        <w:rPr>
          <w:rFonts w:eastAsia="SimHei" w:hint="eastAsia"/>
          <w:lang w:val="en-GB"/>
        </w:rPr>
        <w:t>忆及《维也纳宣言》重申各国有义务抵制基于宗教或信仰的性别歧视做法，以及《公约》缔约国有义务保障男女在经济、社会和文化权利方面享有平等的权利，委员会敦促缔约国采取措施，修订</w:t>
      </w:r>
      <w:r w:rsidRPr="000944DB">
        <w:rPr>
          <w:rFonts w:eastAsia="SimHei" w:hint="eastAsia"/>
          <w:lang w:val="en-GB"/>
        </w:rPr>
        <w:t>2001</w:t>
      </w:r>
      <w:r w:rsidRPr="000944DB">
        <w:rPr>
          <w:rFonts w:eastAsia="SimHei" w:hint="eastAsia"/>
          <w:lang w:val="en-GB"/>
        </w:rPr>
        <w:t>年《个人身份法》中有性别歧视性质的条款，特别是歧视妇女的条款。委员会特别呼吁缔约国使公众，包括宗教领袖认识到监护制度，以及违反《公约》赋予夫妻在家庭事务中不同角色和责任的做法具有歧视性。委员会还呼吁缔约国在法律中明确并禁止一切形式对妇女的歧视。在这方面，委员会请缔约国注意委员会关于男女在享受一切经济、社会及文化权利方面的平等权利的第</w:t>
      </w:r>
      <w:r w:rsidRPr="000944DB">
        <w:rPr>
          <w:rFonts w:eastAsia="SimHei" w:hint="eastAsia"/>
          <w:lang w:val="en-GB"/>
        </w:rPr>
        <w:t>16</w:t>
      </w:r>
      <w:r w:rsidRPr="000944DB">
        <w:rPr>
          <w:rFonts w:eastAsia="SimHei" w:hint="eastAsia"/>
          <w:lang w:val="en-GB"/>
        </w:rPr>
        <w:t>号</w:t>
      </w:r>
      <w:r w:rsidRPr="000944DB">
        <w:rPr>
          <w:rFonts w:eastAsia="SimHei" w:hint="eastAsia"/>
          <w:lang w:val="en-GB"/>
        </w:rPr>
        <w:t>(2005)</w:t>
      </w:r>
      <w:r w:rsidRPr="000944DB">
        <w:rPr>
          <w:rFonts w:eastAsia="SimHei" w:hint="eastAsia"/>
          <w:lang w:val="en-GB"/>
        </w:rPr>
        <w:t>一般性意见。</w:t>
      </w:r>
    </w:p>
    <w:p w:rsidR="004B493C" w:rsidRPr="00F44C87" w:rsidRDefault="004B493C" w:rsidP="004B493C">
      <w:pPr>
        <w:pStyle w:val="SingleTxtGC"/>
        <w:rPr>
          <w:rFonts w:hint="eastAsia"/>
          <w:lang w:val="en-GB"/>
        </w:rPr>
      </w:pPr>
      <w:r>
        <w:rPr>
          <w:rFonts w:hint="eastAsia"/>
          <w:lang w:val="en-GB"/>
        </w:rPr>
        <w:t>(11)</w:t>
      </w:r>
      <w:r w:rsidRPr="00F44C87">
        <w:rPr>
          <w:rFonts w:hint="eastAsia"/>
          <w:lang w:val="en-GB"/>
        </w:rPr>
        <w:t xml:space="preserve">  </w:t>
      </w:r>
      <w:r w:rsidRPr="00F44C87">
        <w:rPr>
          <w:rFonts w:hint="eastAsia"/>
          <w:lang w:val="en-GB"/>
        </w:rPr>
        <w:t>委员会关切地注意到，缔约国一半以上的女性人口是文盲。此外，委员会还表示关切的是，缔约国只有一小部分女性是受薪工人，而且尽管引入了配额制度，但是在政府和选举产生的机构中担任较高职位的妇女屈指可数。委员会进一步表示关切的是，代表团在发言中称妇女在社会中的地位不是通过工作或职业生涯实现的，由此看出缔约国不愿改变</w:t>
      </w:r>
      <w:r w:rsidRPr="00F44C87">
        <w:rPr>
          <w:rFonts w:hint="eastAsia"/>
          <w:lang w:val="en-GB"/>
        </w:rPr>
        <w:t>(</w:t>
      </w:r>
      <w:r w:rsidRPr="00F44C87">
        <w:rPr>
          <w:rFonts w:hint="eastAsia"/>
          <w:lang w:val="en-GB"/>
        </w:rPr>
        <w:t>第三条和第六条</w:t>
      </w:r>
      <w:r w:rsidRPr="00F44C87">
        <w:rPr>
          <w:rFonts w:hint="eastAsia"/>
          <w:lang w:val="en-GB"/>
        </w:rPr>
        <w:t>)</w:t>
      </w:r>
      <w:r w:rsidRPr="00F44C87">
        <w:rPr>
          <w:rFonts w:hint="eastAsia"/>
          <w:lang w:val="en-GB"/>
        </w:rPr>
        <w:t>。</w:t>
      </w:r>
    </w:p>
    <w:p w:rsidR="004B493C" w:rsidRPr="000944DB" w:rsidRDefault="004B493C" w:rsidP="004B493C">
      <w:pPr>
        <w:pStyle w:val="SingleTxtGC"/>
        <w:rPr>
          <w:rFonts w:eastAsia="SimHei" w:hint="eastAsia"/>
          <w:lang w:val="en-GB"/>
        </w:rPr>
      </w:pPr>
      <w:r w:rsidRPr="000944DB">
        <w:rPr>
          <w:rFonts w:eastAsia="SimHei" w:hint="eastAsia"/>
          <w:lang w:val="en-GB"/>
        </w:rPr>
        <w:t>委员会敦促缔约国解决妇女失业的根源问题，方法包括</w:t>
      </w:r>
      <w:r w:rsidRPr="000944DB">
        <w:rPr>
          <w:rFonts w:eastAsia="SimHei" w:hint="eastAsia"/>
          <w:sz w:val="10"/>
          <w:szCs w:val="10"/>
          <w:lang w:val="en-GB"/>
        </w:rPr>
        <w:t xml:space="preserve"> </w:t>
      </w:r>
      <w:r w:rsidRPr="000944DB">
        <w:rPr>
          <w:rFonts w:eastAsia="SimHei" w:hint="eastAsia"/>
          <w:lang w:val="en-GB"/>
        </w:rPr>
        <w:t xml:space="preserve">(a) </w:t>
      </w:r>
      <w:r w:rsidRPr="000944DB">
        <w:rPr>
          <w:rFonts w:eastAsia="SimHei" w:hint="eastAsia"/>
          <w:lang w:val="en-GB"/>
        </w:rPr>
        <w:t>开展提高认识活动，改变社会对性别角色的看法；</w:t>
      </w:r>
      <w:r w:rsidRPr="000944DB">
        <w:rPr>
          <w:rFonts w:eastAsia="SimHei" w:hint="eastAsia"/>
          <w:lang w:val="en-GB"/>
        </w:rPr>
        <w:t xml:space="preserve">(b) </w:t>
      </w:r>
      <w:r w:rsidRPr="000944DB">
        <w:rPr>
          <w:rFonts w:eastAsia="SimHei" w:hint="eastAsia"/>
          <w:lang w:val="en-GB"/>
        </w:rPr>
        <w:t>确保各教育阶段的女童完成学业，并有机会接受中等和高等教育；</w:t>
      </w:r>
      <w:r w:rsidRPr="000944DB">
        <w:rPr>
          <w:rFonts w:eastAsia="SimHei" w:hint="eastAsia"/>
          <w:lang w:val="en-GB"/>
        </w:rPr>
        <w:t xml:space="preserve">(c) </w:t>
      </w:r>
      <w:r w:rsidRPr="000944DB">
        <w:rPr>
          <w:rFonts w:eastAsia="SimHei" w:hint="eastAsia"/>
          <w:lang w:val="en-GB"/>
        </w:rPr>
        <w:t>严格执行法律规定的配额制度；以及</w:t>
      </w:r>
      <w:r w:rsidRPr="000944DB">
        <w:rPr>
          <w:rFonts w:eastAsia="SimHei" w:hint="eastAsia"/>
          <w:sz w:val="10"/>
          <w:szCs w:val="10"/>
          <w:lang w:val="en-GB"/>
        </w:rPr>
        <w:t xml:space="preserve"> </w:t>
      </w:r>
      <w:r w:rsidRPr="000944DB">
        <w:rPr>
          <w:rFonts w:eastAsia="SimHei" w:hint="eastAsia"/>
          <w:lang w:val="en-GB"/>
        </w:rPr>
        <w:t xml:space="preserve">(d) </w:t>
      </w:r>
      <w:r w:rsidRPr="000944DB">
        <w:rPr>
          <w:rFonts w:eastAsia="SimHei" w:hint="eastAsia"/>
          <w:lang w:val="en-GB"/>
        </w:rPr>
        <w:t>消除就业领域对妇女其他形式的歧视，例如不允许妇女申请地方治安官职位。</w:t>
      </w:r>
    </w:p>
    <w:p w:rsidR="004B493C" w:rsidRPr="00F44C87" w:rsidRDefault="004B493C" w:rsidP="004B493C">
      <w:pPr>
        <w:pStyle w:val="SingleTxtGC"/>
        <w:rPr>
          <w:rFonts w:hint="eastAsia"/>
          <w:lang w:val="en-GB"/>
        </w:rPr>
      </w:pPr>
      <w:r>
        <w:rPr>
          <w:rFonts w:hint="eastAsia"/>
          <w:lang w:val="en-GB"/>
        </w:rPr>
        <w:t>(12)</w:t>
      </w:r>
      <w:r w:rsidRPr="00F44C87">
        <w:rPr>
          <w:rFonts w:hint="eastAsia"/>
          <w:lang w:val="en-GB"/>
        </w:rPr>
        <w:t xml:space="preserve">  </w:t>
      </w:r>
      <w:r w:rsidRPr="00F44C87">
        <w:rPr>
          <w:rFonts w:hint="eastAsia"/>
          <w:lang w:val="en-GB"/>
        </w:rPr>
        <w:t>缔约国表示关切的是，尽管实施了</w:t>
      </w:r>
      <w:r>
        <w:rPr>
          <w:rFonts w:hint="eastAsia"/>
          <w:lang w:val="en-GB"/>
        </w:rPr>
        <w:t>2</w:t>
      </w:r>
      <w:r w:rsidRPr="00F44C87">
        <w:rPr>
          <w:rFonts w:hint="eastAsia"/>
          <w:lang w:val="en-GB"/>
        </w:rPr>
        <w:t>00</w:t>
      </w:r>
      <w:r>
        <w:rPr>
          <w:rFonts w:hint="eastAsia"/>
          <w:lang w:val="en-GB"/>
        </w:rPr>
        <w:t>8</w:t>
      </w:r>
      <w:r w:rsidRPr="00F44C87">
        <w:rPr>
          <w:rFonts w:hint="eastAsia"/>
          <w:lang w:val="en-GB"/>
        </w:rPr>
        <w:t>-</w:t>
      </w:r>
      <w:r>
        <w:rPr>
          <w:rFonts w:hint="eastAsia"/>
          <w:lang w:val="en-GB"/>
        </w:rPr>
        <w:t>2</w:t>
      </w:r>
      <w:r w:rsidRPr="00F44C87">
        <w:rPr>
          <w:rFonts w:hint="eastAsia"/>
          <w:lang w:val="en-GB"/>
        </w:rPr>
        <w:t>0</w:t>
      </w:r>
      <w:r>
        <w:rPr>
          <w:rFonts w:hint="eastAsia"/>
          <w:lang w:val="en-GB"/>
        </w:rPr>
        <w:t>12</w:t>
      </w:r>
      <w:r w:rsidRPr="00F44C87">
        <w:rPr>
          <w:rFonts w:hint="eastAsia"/>
          <w:lang w:val="en-GB"/>
        </w:rPr>
        <w:t>年全国就业战略，但是缔约国的失业率，特别是年轻人的失业率仍然很高</w:t>
      </w:r>
      <w:r w:rsidRPr="00F44C87">
        <w:rPr>
          <w:rFonts w:hint="eastAsia"/>
          <w:lang w:val="en-GB"/>
        </w:rPr>
        <w:t>(</w:t>
      </w:r>
      <w:r w:rsidRPr="00F44C87">
        <w:rPr>
          <w:rFonts w:hint="eastAsia"/>
          <w:lang w:val="en-GB"/>
        </w:rPr>
        <w:t>第六条</w:t>
      </w:r>
      <w:r w:rsidRPr="00F44C87">
        <w:rPr>
          <w:rFonts w:hint="eastAsia"/>
          <w:lang w:val="en-GB"/>
        </w:rPr>
        <w:t>)</w:t>
      </w:r>
      <w:r w:rsidRPr="00F44C87">
        <w:rPr>
          <w:rFonts w:hint="eastAsia"/>
          <w:lang w:val="en-GB"/>
        </w:rPr>
        <w:t>。</w:t>
      </w:r>
    </w:p>
    <w:p w:rsidR="004B493C" w:rsidRPr="000944DB" w:rsidRDefault="004B493C" w:rsidP="004B493C">
      <w:pPr>
        <w:pStyle w:val="SingleTxtGC"/>
        <w:rPr>
          <w:rFonts w:eastAsia="SimHei" w:hint="eastAsia"/>
          <w:lang w:val="en-GB"/>
        </w:rPr>
      </w:pPr>
      <w:r w:rsidRPr="000944DB">
        <w:rPr>
          <w:rFonts w:eastAsia="SimHei" w:hint="eastAsia"/>
          <w:lang w:val="en-GB"/>
        </w:rPr>
        <w:t>委员会敦促缔约国继续努力降低失业率，特别是年轻人的失业率，并确保所采取措施的范围和投入的资源与缔约国的失业率相匹配，以期确保逐步实现工作权。委员会还呼吁缔约国在落实</w:t>
      </w:r>
      <w:r w:rsidRPr="000944DB">
        <w:rPr>
          <w:rFonts w:eastAsia="SimHei" w:hint="eastAsia"/>
          <w:lang w:val="en-GB"/>
        </w:rPr>
        <w:t>2011-2015</w:t>
      </w:r>
      <w:r w:rsidRPr="000944DB">
        <w:rPr>
          <w:rFonts w:eastAsia="SimHei" w:hint="eastAsia"/>
          <w:lang w:val="en-GB"/>
        </w:rPr>
        <w:t>年优先事项时，采取立足于人权的方针。在这方面，委员会呼吁缔约国考虑委员会关于工作权利的第</w:t>
      </w:r>
      <w:r w:rsidRPr="000944DB">
        <w:rPr>
          <w:rFonts w:eastAsia="SimHei" w:hint="eastAsia"/>
          <w:lang w:val="en-GB"/>
        </w:rPr>
        <w:t>18</w:t>
      </w:r>
      <w:r w:rsidRPr="000944DB">
        <w:rPr>
          <w:rFonts w:eastAsia="SimHei" w:hint="eastAsia"/>
          <w:lang w:val="en-GB"/>
        </w:rPr>
        <w:t>号</w:t>
      </w:r>
      <w:r w:rsidRPr="000944DB">
        <w:rPr>
          <w:rFonts w:eastAsia="SimHei" w:hint="eastAsia"/>
          <w:lang w:val="en-GB"/>
        </w:rPr>
        <w:t>(2005)</w:t>
      </w:r>
      <w:r w:rsidRPr="000944DB">
        <w:rPr>
          <w:rFonts w:eastAsia="SimHei" w:hint="eastAsia"/>
          <w:lang w:val="en-GB"/>
        </w:rPr>
        <w:t>一般性意见。</w:t>
      </w:r>
    </w:p>
    <w:p w:rsidR="004B493C" w:rsidRPr="00F44C87" w:rsidRDefault="004B493C" w:rsidP="004B493C">
      <w:pPr>
        <w:pStyle w:val="SingleTxtGC"/>
        <w:rPr>
          <w:rFonts w:hint="eastAsia"/>
          <w:lang w:val="en-GB"/>
        </w:rPr>
      </w:pPr>
      <w:r>
        <w:rPr>
          <w:rFonts w:hint="eastAsia"/>
          <w:lang w:val="en-GB"/>
        </w:rPr>
        <w:t>(13)</w:t>
      </w:r>
      <w:r w:rsidRPr="00F44C87">
        <w:rPr>
          <w:rFonts w:hint="eastAsia"/>
          <w:lang w:val="en-GB"/>
        </w:rPr>
        <w:t xml:space="preserve">  </w:t>
      </w:r>
      <w:r w:rsidRPr="00F44C87">
        <w:rPr>
          <w:rFonts w:hint="eastAsia"/>
          <w:lang w:val="en-GB"/>
        </w:rPr>
        <w:t>委员会表示关切的是，尽管</w:t>
      </w:r>
      <w:r>
        <w:rPr>
          <w:rFonts w:hint="eastAsia"/>
          <w:lang w:val="en-GB"/>
        </w:rPr>
        <w:t>2</w:t>
      </w:r>
      <w:r w:rsidRPr="00F44C87">
        <w:rPr>
          <w:rFonts w:hint="eastAsia"/>
          <w:lang w:val="en-GB"/>
        </w:rPr>
        <w:t>00</w:t>
      </w:r>
      <w:r>
        <w:rPr>
          <w:rFonts w:hint="eastAsia"/>
          <w:lang w:val="en-GB"/>
        </w:rPr>
        <w:t>7</w:t>
      </w:r>
      <w:r w:rsidRPr="00F44C87">
        <w:rPr>
          <w:rFonts w:hint="eastAsia"/>
          <w:lang w:val="en-GB"/>
        </w:rPr>
        <w:t>年通过了《奴役法》，但是许多个人和家庭事实上仍然是奴隶。委员会还表示关切的是，尽管该法自</w:t>
      </w:r>
      <w:r>
        <w:rPr>
          <w:rFonts w:hint="eastAsia"/>
          <w:lang w:val="en-GB"/>
        </w:rPr>
        <w:t>2</w:t>
      </w:r>
      <w:r w:rsidRPr="00F44C87">
        <w:rPr>
          <w:rFonts w:hint="eastAsia"/>
          <w:lang w:val="en-GB"/>
        </w:rPr>
        <w:t>00</w:t>
      </w:r>
      <w:r>
        <w:rPr>
          <w:rFonts w:hint="eastAsia"/>
          <w:lang w:val="en-GB"/>
        </w:rPr>
        <w:t>7</w:t>
      </w:r>
      <w:r w:rsidRPr="00F44C87">
        <w:rPr>
          <w:rFonts w:hint="eastAsia"/>
          <w:lang w:val="en-GB"/>
        </w:rPr>
        <w:t>年起生效，但是根据该法提出的起诉极少</w:t>
      </w:r>
      <w:r w:rsidRPr="00F44C87">
        <w:rPr>
          <w:rFonts w:hint="eastAsia"/>
          <w:lang w:val="en-GB"/>
        </w:rPr>
        <w:t>(</w:t>
      </w:r>
      <w:r w:rsidRPr="00F44C87">
        <w:rPr>
          <w:rFonts w:hint="eastAsia"/>
          <w:lang w:val="en-GB"/>
        </w:rPr>
        <w:t>第六、七和十一条</w:t>
      </w:r>
      <w:r w:rsidRPr="00F44C87">
        <w:rPr>
          <w:rFonts w:hint="eastAsia"/>
          <w:lang w:val="en-GB"/>
        </w:rPr>
        <w:t>)</w:t>
      </w:r>
      <w:r w:rsidRPr="00F44C87">
        <w:rPr>
          <w:rFonts w:hint="eastAsia"/>
          <w:lang w:val="en-GB"/>
        </w:rPr>
        <w:t>。</w:t>
      </w:r>
    </w:p>
    <w:p w:rsidR="004B493C" w:rsidRPr="000944DB" w:rsidRDefault="004B493C" w:rsidP="004B493C">
      <w:pPr>
        <w:pStyle w:val="SingleTxtGC"/>
        <w:rPr>
          <w:rFonts w:eastAsia="SimHei" w:hint="eastAsia"/>
          <w:lang w:val="en-GB"/>
        </w:rPr>
      </w:pPr>
      <w:r w:rsidRPr="000944DB">
        <w:rPr>
          <w:rFonts w:eastAsia="SimHei" w:hint="eastAsia"/>
          <w:lang w:val="en-GB"/>
        </w:rPr>
        <w:t>委员会敦促缔约国采取有力措施，消除奴役并执行《奴役法》的条款。在这方面，委员会呼吁缔约国采取行动计划，以落实当代形式奴役问题包括其原因和后果问题特别报告员</w:t>
      </w:r>
      <w:r w:rsidRPr="000944DB">
        <w:rPr>
          <w:rFonts w:eastAsia="SimHei" w:hint="eastAsia"/>
          <w:lang w:val="en-GB"/>
        </w:rPr>
        <w:t>2009</w:t>
      </w:r>
      <w:r w:rsidRPr="000944DB">
        <w:rPr>
          <w:rFonts w:eastAsia="SimHei" w:hint="eastAsia"/>
          <w:lang w:val="en-GB"/>
        </w:rPr>
        <w:t>年访问缔约国后提出的建议。委员会还应增强人们的这一意识，即所有工作都应能够自由从事，并尊重人的基本权利以及工人享有安全和卫生的工作条件和领取酬劳的权利。</w:t>
      </w:r>
    </w:p>
    <w:p w:rsidR="004B493C" w:rsidRPr="00F44C87" w:rsidRDefault="004B493C" w:rsidP="004B493C">
      <w:pPr>
        <w:pStyle w:val="SingleTxtGC"/>
        <w:rPr>
          <w:rFonts w:hint="eastAsia"/>
          <w:lang w:val="en-GB"/>
        </w:rPr>
      </w:pPr>
      <w:r>
        <w:rPr>
          <w:rFonts w:hint="eastAsia"/>
          <w:lang w:val="en-GB"/>
        </w:rPr>
        <w:t>(14)</w:t>
      </w:r>
      <w:r w:rsidRPr="00F44C87">
        <w:rPr>
          <w:rFonts w:hint="eastAsia"/>
          <w:lang w:val="en-GB"/>
        </w:rPr>
        <w:t xml:space="preserve">  </w:t>
      </w:r>
      <w:r w:rsidRPr="00F44C87">
        <w:rPr>
          <w:rFonts w:hint="eastAsia"/>
          <w:lang w:val="en-GB"/>
        </w:rPr>
        <w:t>委员会表示关切的是，缔约国对非正式经济中的工作条件没有任何形式的监测，其中的工人没有获得社会保障的机会。委员会还表示关切的是，尽管缔约国采取了鼓励企业注册和规范家政工作的措施，非正式经济中的从业人数仍占劳动人口总数的一半以上</w:t>
      </w:r>
      <w:r w:rsidRPr="00F44C87">
        <w:rPr>
          <w:rFonts w:hint="eastAsia"/>
          <w:lang w:val="en-GB"/>
        </w:rPr>
        <w:t>(</w:t>
      </w:r>
      <w:r w:rsidRPr="00F44C87">
        <w:rPr>
          <w:rFonts w:hint="eastAsia"/>
          <w:lang w:val="en-GB"/>
        </w:rPr>
        <w:t>第七条</w:t>
      </w:r>
      <w:r w:rsidRPr="00F44C87">
        <w:rPr>
          <w:rFonts w:hint="eastAsia"/>
          <w:lang w:val="en-GB"/>
        </w:rPr>
        <w:t>)</w:t>
      </w:r>
      <w:r w:rsidRPr="00F44C87">
        <w:rPr>
          <w:rFonts w:hint="eastAsia"/>
          <w:lang w:val="en-GB"/>
        </w:rPr>
        <w:t>。</w:t>
      </w:r>
    </w:p>
    <w:p w:rsidR="004B493C" w:rsidRPr="000944DB" w:rsidRDefault="004B493C" w:rsidP="004B493C">
      <w:pPr>
        <w:pStyle w:val="SingleTxtGC"/>
        <w:rPr>
          <w:rFonts w:eastAsia="SimHei" w:hint="eastAsia"/>
          <w:lang w:val="en-GB"/>
        </w:rPr>
      </w:pPr>
      <w:r w:rsidRPr="000944DB">
        <w:rPr>
          <w:rFonts w:eastAsia="SimHei" w:hint="eastAsia"/>
          <w:lang w:val="en-GB"/>
        </w:rPr>
        <w:t>委员会建议缔约国加大努力，包括无论雇主是否注册，向每个工人提供自己注册并加入社会保障计划的机会，从而逐步降低非正式就业的比例。委员会还建议缔约国增强公众的这一意识，即劳动权利，特别是公正和有利健康的工作条件也适用于非正式经济。</w:t>
      </w:r>
    </w:p>
    <w:p w:rsidR="004B493C" w:rsidRPr="00F44C87" w:rsidRDefault="004B493C" w:rsidP="004B493C">
      <w:pPr>
        <w:pStyle w:val="SingleTxtGC"/>
        <w:rPr>
          <w:rFonts w:hint="eastAsia"/>
          <w:lang w:val="en-GB"/>
        </w:rPr>
      </w:pPr>
      <w:r>
        <w:rPr>
          <w:rFonts w:hint="eastAsia"/>
          <w:lang w:val="en-GB"/>
        </w:rPr>
        <w:t>(15)</w:t>
      </w:r>
      <w:r w:rsidRPr="00F44C87">
        <w:rPr>
          <w:rFonts w:hint="eastAsia"/>
          <w:lang w:val="en-GB"/>
        </w:rPr>
        <w:t xml:space="preserve">  </w:t>
      </w:r>
      <w:r w:rsidRPr="00F44C87">
        <w:rPr>
          <w:rFonts w:hint="eastAsia"/>
          <w:lang w:val="en-GB"/>
        </w:rPr>
        <w:t>委员会感到遗憾的是，缔约国尚未确认全国最低工资水平能否确保工人及其家庭过上体面的生活</w:t>
      </w:r>
      <w:r w:rsidRPr="00F44C87">
        <w:rPr>
          <w:rFonts w:hint="eastAsia"/>
          <w:lang w:val="en-GB"/>
        </w:rPr>
        <w:t>(</w:t>
      </w:r>
      <w:r w:rsidRPr="00F44C87">
        <w:rPr>
          <w:rFonts w:hint="eastAsia"/>
          <w:lang w:val="en-GB"/>
        </w:rPr>
        <w:t>第七条</w:t>
      </w:r>
      <w:r w:rsidRPr="00F44C87">
        <w:rPr>
          <w:rFonts w:hint="eastAsia"/>
          <w:lang w:val="en-GB"/>
        </w:rPr>
        <w:t>)</w:t>
      </w:r>
      <w:r w:rsidRPr="00F44C87">
        <w:rPr>
          <w:rFonts w:hint="eastAsia"/>
          <w:lang w:val="en-GB"/>
        </w:rPr>
        <w:t>。</w:t>
      </w:r>
    </w:p>
    <w:p w:rsidR="004B493C" w:rsidRPr="000944DB" w:rsidRDefault="004B493C" w:rsidP="004B493C">
      <w:pPr>
        <w:pStyle w:val="SingleTxtGC"/>
        <w:rPr>
          <w:rFonts w:eastAsia="SimHei" w:hint="eastAsia"/>
          <w:lang w:val="en-GB"/>
        </w:rPr>
      </w:pPr>
      <w:r w:rsidRPr="000944DB">
        <w:rPr>
          <w:rFonts w:eastAsia="SimHei" w:hint="eastAsia"/>
          <w:lang w:val="en-GB"/>
        </w:rPr>
        <w:t>委员会呼吁缔约国采取措施，确保全国最低工资足以让所有工人及其家庭过上体面的生活。</w:t>
      </w:r>
    </w:p>
    <w:p w:rsidR="004B493C" w:rsidRPr="00F44C87" w:rsidRDefault="004B493C" w:rsidP="004B493C">
      <w:pPr>
        <w:pStyle w:val="SingleTxtGC"/>
        <w:rPr>
          <w:rFonts w:hint="eastAsia"/>
          <w:lang w:val="en-GB"/>
        </w:rPr>
      </w:pPr>
      <w:r>
        <w:rPr>
          <w:rFonts w:hint="eastAsia"/>
          <w:lang w:val="en-GB"/>
        </w:rPr>
        <w:t>(16)</w:t>
      </w:r>
      <w:r w:rsidRPr="00F44C87">
        <w:rPr>
          <w:rFonts w:hint="eastAsia"/>
          <w:lang w:val="en-GB"/>
        </w:rPr>
        <w:t xml:space="preserve">  </w:t>
      </w:r>
      <w:r w:rsidRPr="00F44C87">
        <w:rPr>
          <w:rFonts w:hint="eastAsia"/>
          <w:lang w:val="en-GB"/>
        </w:rPr>
        <w:t>委员会表示关切的是，根据</w:t>
      </w:r>
      <w:r>
        <w:rPr>
          <w:rFonts w:hint="eastAsia"/>
          <w:lang w:val="en-GB"/>
        </w:rPr>
        <w:t>2</w:t>
      </w:r>
      <w:r w:rsidRPr="00F44C87">
        <w:rPr>
          <w:rFonts w:hint="eastAsia"/>
          <w:lang w:val="en-GB"/>
        </w:rPr>
        <w:t>00</w:t>
      </w:r>
      <w:r>
        <w:rPr>
          <w:rFonts w:hint="eastAsia"/>
          <w:lang w:val="en-GB"/>
        </w:rPr>
        <w:t>4</w:t>
      </w:r>
      <w:r w:rsidRPr="00F44C87">
        <w:rPr>
          <w:rFonts w:hint="eastAsia"/>
          <w:lang w:val="en-GB"/>
        </w:rPr>
        <w:t>年《劳动法》第</w:t>
      </w:r>
      <w:r>
        <w:rPr>
          <w:rFonts w:hint="eastAsia"/>
          <w:lang w:val="en-GB"/>
        </w:rPr>
        <w:t>275</w:t>
      </w:r>
      <w:r w:rsidRPr="00F44C87">
        <w:rPr>
          <w:rFonts w:hint="eastAsia"/>
          <w:lang w:val="en-GB"/>
        </w:rPr>
        <w:t>和</w:t>
      </w:r>
      <w:r>
        <w:rPr>
          <w:rFonts w:hint="eastAsia"/>
          <w:lang w:val="en-GB"/>
        </w:rPr>
        <w:t>276</w:t>
      </w:r>
      <w:r w:rsidRPr="00F44C87">
        <w:rPr>
          <w:rFonts w:hint="eastAsia"/>
          <w:lang w:val="en-GB"/>
        </w:rPr>
        <w:t>条的规定，建立工会需得到批准。此外，委员会还对实践中工会权利的行使得不到充分保障表示关切，体现在工会被排除在社会对话之外，以及有报道称缔约国成立的跨国公司采取了反对工会的行动</w:t>
      </w:r>
      <w:r w:rsidRPr="00F44C87">
        <w:rPr>
          <w:rFonts w:hint="eastAsia"/>
          <w:lang w:val="en-GB"/>
        </w:rPr>
        <w:t>(</w:t>
      </w:r>
      <w:r w:rsidRPr="00F44C87">
        <w:rPr>
          <w:rFonts w:hint="eastAsia"/>
          <w:lang w:val="en-GB"/>
        </w:rPr>
        <w:t>第八条</w:t>
      </w:r>
      <w:r w:rsidRPr="00F44C87">
        <w:rPr>
          <w:rFonts w:hint="eastAsia"/>
          <w:lang w:val="en-GB"/>
        </w:rPr>
        <w:t>)</w:t>
      </w:r>
      <w:r w:rsidRPr="00F44C87">
        <w:rPr>
          <w:rFonts w:hint="eastAsia"/>
          <w:lang w:val="en-GB"/>
        </w:rPr>
        <w:t>。</w:t>
      </w:r>
    </w:p>
    <w:p w:rsidR="004B493C" w:rsidRPr="000944DB" w:rsidRDefault="004B493C" w:rsidP="004B493C">
      <w:pPr>
        <w:pStyle w:val="SingleTxtGC"/>
        <w:rPr>
          <w:rFonts w:eastAsia="SimHei" w:hint="eastAsia"/>
          <w:lang w:val="en-GB"/>
        </w:rPr>
      </w:pPr>
      <w:r w:rsidRPr="000944DB">
        <w:rPr>
          <w:rFonts w:eastAsia="SimHei" w:hint="eastAsia"/>
          <w:lang w:val="en-GB"/>
        </w:rPr>
        <w:t>委员会敦促缔约国使其关于工会权利的法律符合《公约》第八条以及劳工组织第</w:t>
      </w:r>
      <w:r w:rsidRPr="000944DB">
        <w:rPr>
          <w:rFonts w:eastAsia="SimHei" w:hint="eastAsia"/>
          <w:lang w:val="en-GB"/>
        </w:rPr>
        <w:t>87</w:t>
      </w:r>
      <w:r w:rsidRPr="000944DB">
        <w:rPr>
          <w:rFonts w:eastAsia="SimHei" w:hint="eastAsia"/>
          <w:lang w:val="en-GB"/>
        </w:rPr>
        <w:t>号</w:t>
      </w:r>
      <w:r w:rsidRPr="000944DB">
        <w:rPr>
          <w:rFonts w:eastAsia="SimHei" w:hint="eastAsia"/>
          <w:lang w:val="en-GB"/>
        </w:rPr>
        <w:t>(1948)</w:t>
      </w:r>
      <w:r w:rsidRPr="000944DB">
        <w:rPr>
          <w:rFonts w:eastAsia="SimHei" w:hint="eastAsia"/>
          <w:lang w:val="en-GB"/>
        </w:rPr>
        <w:t>和第</w:t>
      </w:r>
      <w:r w:rsidRPr="000944DB">
        <w:rPr>
          <w:rFonts w:eastAsia="SimHei" w:hint="eastAsia"/>
          <w:lang w:val="en-GB"/>
        </w:rPr>
        <w:t>98</w:t>
      </w:r>
      <w:r w:rsidRPr="000944DB">
        <w:rPr>
          <w:rFonts w:eastAsia="SimHei" w:hint="eastAsia"/>
          <w:lang w:val="en-GB"/>
        </w:rPr>
        <w:t>号</w:t>
      </w:r>
      <w:r w:rsidRPr="000944DB">
        <w:rPr>
          <w:rFonts w:eastAsia="SimHei" w:hint="eastAsia"/>
          <w:lang w:val="en-GB"/>
        </w:rPr>
        <w:t>(1949)</w:t>
      </w:r>
      <w:r w:rsidRPr="000944DB">
        <w:rPr>
          <w:rFonts w:eastAsia="SimHei" w:hint="eastAsia"/>
          <w:lang w:val="en-GB"/>
        </w:rPr>
        <w:t>公约的规定。委员会还敦促缔约国特别是在私营部门保护工会权利，并切实调查所有关于侵犯工会权利的指控。</w:t>
      </w:r>
    </w:p>
    <w:p w:rsidR="004B493C" w:rsidRPr="00DC1EB2" w:rsidRDefault="004B493C" w:rsidP="004B493C">
      <w:pPr>
        <w:pStyle w:val="SingleTxtGC"/>
        <w:rPr>
          <w:rFonts w:hint="eastAsia"/>
        </w:rPr>
      </w:pPr>
      <w:r>
        <w:rPr>
          <w:rFonts w:hint="eastAsia"/>
          <w:lang w:val="en-GB"/>
        </w:rPr>
        <w:t>(17)</w:t>
      </w:r>
      <w:r w:rsidRPr="00F44C87">
        <w:rPr>
          <w:rFonts w:hint="eastAsia"/>
          <w:lang w:val="en-GB"/>
        </w:rPr>
        <w:t xml:space="preserve">  </w:t>
      </w:r>
      <w:r w:rsidRPr="00F44C87">
        <w:rPr>
          <w:rFonts w:hint="eastAsia"/>
          <w:lang w:val="en-GB"/>
        </w:rPr>
        <w:t>委员会对缔</w:t>
      </w:r>
      <w:r w:rsidRPr="008647B5">
        <w:rPr>
          <w:rFonts w:hint="eastAsia"/>
          <w:spacing w:val="4"/>
          <w:lang w:val="en-GB"/>
        </w:rPr>
        <w:t>约国</w:t>
      </w:r>
      <w:r w:rsidRPr="008647B5">
        <w:rPr>
          <w:rFonts w:hint="eastAsia"/>
        </w:rPr>
        <w:t>的社会保障制度只涵盖有稳定工作的人群表示关切。委员会还表示关切的是</w:t>
      </w:r>
      <w:r w:rsidRPr="008647B5">
        <w:rPr>
          <w:rFonts w:hint="eastAsia"/>
          <w:spacing w:val="4"/>
          <w:lang w:val="en-GB"/>
        </w:rPr>
        <w:t>，最容易</w:t>
      </w:r>
      <w:r w:rsidRPr="00DC1EB2">
        <w:rPr>
          <w:rFonts w:hint="eastAsia"/>
        </w:rPr>
        <w:t>失去收入来源或没有收入的人大多数没有社会保障制度。此外，委员会还对当前制度不涵盖失业津贴和养老津贴表示关切</w:t>
      </w:r>
      <w:r w:rsidRPr="00DC1EB2">
        <w:rPr>
          <w:rFonts w:hint="eastAsia"/>
        </w:rPr>
        <w:t>(</w:t>
      </w:r>
      <w:r w:rsidRPr="00DC1EB2">
        <w:rPr>
          <w:rFonts w:hint="eastAsia"/>
        </w:rPr>
        <w:t>第九条</w:t>
      </w:r>
      <w:r w:rsidRPr="00DC1EB2">
        <w:rPr>
          <w:rFonts w:hint="eastAsia"/>
        </w:rPr>
        <w:t>)</w:t>
      </w:r>
      <w:r w:rsidRPr="00DC1EB2">
        <w:rPr>
          <w:rFonts w:hint="eastAsia"/>
        </w:rPr>
        <w:t>。</w:t>
      </w:r>
    </w:p>
    <w:p w:rsidR="004B493C" w:rsidRPr="000944DB" w:rsidRDefault="004B493C" w:rsidP="004B493C">
      <w:pPr>
        <w:pStyle w:val="SingleTxtGC"/>
        <w:rPr>
          <w:rFonts w:eastAsia="SimHei" w:hint="eastAsia"/>
          <w:lang w:val="en-GB"/>
        </w:rPr>
      </w:pPr>
      <w:r w:rsidRPr="000944DB">
        <w:rPr>
          <w:rFonts w:eastAsia="SimHei" w:hint="eastAsia"/>
          <w:lang w:val="en-GB"/>
        </w:rPr>
        <w:t>委员会呼吁缔约国采取措施，扩大社会保障制度的覆盖面。委员会特别建议缔约国</w:t>
      </w:r>
      <w:r w:rsidRPr="000944DB">
        <w:rPr>
          <w:rFonts w:eastAsia="SimHei" w:hint="eastAsia"/>
          <w:sz w:val="11"/>
          <w:szCs w:val="11"/>
          <w:lang w:val="en-GB"/>
        </w:rPr>
        <w:t xml:space="preserve"> </w:t>
      </w:r>
      <w:r w:rsidRPr="000944DB">
        <w:rPr>
          <w:rFonts w:eastAsia="SimHei" w:hint="eastAsia"/>
          <w:lang w:val="en-GB"/>
        </w:rPr>
        <w:t xml:space="preserve">(a) </w:t>
      </w:r>
      <w:r w:rsidRPr="000944DB">
        <w:rPr>
          <w:rFonts w:eastAsia="SimHei" w:hint="eastAsia"/>
          <w:lang w:val="en-GB"/>
        </w:rPr>
        <w:t>加强对当前社会保护机构的管理；</w:t>
      </w:r>
      <w:r w:rsidRPr="000944DB">
        <w:rPr>
          <w:rFonts w:eastAsia="SimHei" w:hint="eastAsia"/>
          <w:lang w:val="en-GB"/>
        </w:rPr>
        <w:t xml:space="preserve">(b) </w:t>
      </w:r>
      <w:r w:rsidRPr="000944DB">
        <w:rPr>
          <w:rFonts w:eastAsia="SimHei" w:hint="eastAsia"/>
          <w:lang w:val="en-GB"/>
        </w:rPr>
        <w:t>扩大社保制度的覆盖面，将失业津贴和养老津贴纳入其中，并制定非缴费型计划；</w:t>
      </w:r>
      <w:r w:rsidRPr="000944DB">
        <w:rPr>
          <w:rFonts w:eastAsia="SimHei" w:hint="eastAsia"/>
          <w:lang w:val="en-GB"/>
        </w:rPr>
        <w:t xml:space="preserve">(c) </w:t>
      </w:r>
      <w:r w:rsidRPr="000944DB">
        <w:rPr>
          <w:rFonts w:eastAsia="SimHei" w:hint="eastAsia"/>
          <w:lang w:val="en-GB"/>
        </w:rPr>
        <w:t>采取必要的立法或监管措施，以便建立其他形式的缴费型计划，例如私人经营的计划以及社区援助计划或互助计划；</w:t>
      </w:r>
      <w:r w:rsidRPr="000944DB">
        <w:rPr>
          <w:rFonts w:eastAsia="SimHei" w:hint="eastAsia"/>
          <w:lang w:val="en-GB"/>
        </w:rPr>
        <w:t xml:space="preserve">(d) </w:t>
      </w:r>
      <w:r w:rsidRPr="000944DB">
        <w:rPr>
          <w:rFonts w:eastAsia="SimHei" w:hint="eastAsia"/>
          <w:lang w:val="en-GB"/>
        </w:rPr>
        <w:t>支持建立可负担、地方性、接纳无稳定收入者的社保计划。委员会请缔约国注意委员会关于社会保障的权利的第</w:t>
      </w:r>
      <w:r w:rsidRPr="000944DB">
        <w:rPr>
          <w:rFonts w:eastAsia="SimHei" w:hint="eastAsia"/>
          <w:lang w:val="en-GB"/>
        </w:rPr>
        <w:t>19</w:t>
      </w:r>
      <w:r w:rsidRPr="000944DB">
        <w:rPr>
          <w:rFonts w:eastAsia="SimHei" w:hint="eastAsia"/>
          <w:lang w:val="en-GB"/>
        </w:rPr>
        <w:t>号</w:t>
      </w:r>
      <w:r w:rsidRPr="000944DB">
        <w:rPr>
          <w:rFonts w:eastAsia="SimHei" w:hint="eastAsia"/>
          <w:lang w:val="en-GB"/>
        </w:rPr>
        <w:t>(2008)</w:t>
      </w:r>
      <w:r w:rsidRPr="000944DB">
        <w:rPr>
          <w:rFonts w:eastAsia="SimHei" w:hint="eastAsia"/>
          <w:lang w:val="en-GB"/>
        </w:rPr>
        <w:t>号一般性意见。</w:t>
      </w:r>
    </w:p>
    <w:p w:rsidR="004B493C" w:rsidRPr="00F44C87" w:rsidRDefault="004B493C" w:rsidP="004B493C">
      <w:pPr>
        <w:pStyle w:val="SingleTxtGC"/>
        <w:rPr>
          <w:rFonts w:hint="eastAsia"/>
          <w:lang w:val="en-GB"/>
        </w:rPr>
      </w:pPr>
      <w:r>
        <w:rPr>
          <w:rFonts w:hint="eastAsia"/>
          <w:lang w:val="en-GB"/>
        </w:rPr>
        <w:t>(18)</w:t>
      </w:r>
      <w:r w:rsidRPr="00F44C87">
        <w:rPr>
          <w:rFonts w:hint="eastAsia"/>
          <w:lang w:val="en-GB"/>
        </w:rPr>
        <w:t xml:space="preserve">  </w:t>
      </w:r>
      <w:r w:rsidRPr="00F44C87">
        <w:rPr>
          <w:rFonts w:hint="eastAsia"/>
          <w:lang w:val="en-GB"/>
        </w:rPr>
        <w:t>委员会关切地注意到，缔约国仍然存在早婚现象，无法律行为能力者，若监护人认为符合其利益，可不经过当事人同意便为其包办婚姻</w:t>
      </w:r>
      <w:r w:rsidRPr="00F44C87">
        <w:rPr>
          <w:rFonts w:hint="eastAsia"/>
          <w:lang w:val="en-GB"/>
        </w:rPr>
        <w:t>(</w:t>
      </w:r>
      <w:r w:rsidRPr="00F44C87">
        <w:rPr>
          <w:rFonts w:hint="eastAsia"/>
          <w:lang w:val="en-GB"/>
        </w:rPr>
        <w:t>第十条</w:t>
      </w:r>
      <w:r w:rsidRPr="00F44C87">
        <w:rPr>
          <w:rFonts w:hint="eastAsia"/>
          <w:lang w:val="en-GB"/>
        </w:rPr>
        <w:t>)</w:t>
      </w:r>
      <w:r w:rsidRPr="00F44C87">
        <w:rPr>
          <w:rFonts w:hint="eastAsia"/>
          <w:lang w:val="en-GB"/>
        </w:rPr>
        <w:t>。</w:t>
      </w:r>
    </w:p>
    <w:p w:rsidR="004B493C" w:rsidRPr="000944DB" w:rsidRDefault="004B493C" w:rsidP="004B493C">
      <w:pPr>
        <w:pStyle w:val="SingleTxtGC"/>
        <w:rPr>
          <w:rFonts w:eastAsia="SimHei" w:hint="eastAsia"/>
          <w:lang w:val="en-GB"/>
        </w:rPr>
      </w:pPr>
      <w:r w:rsidRPr="000944DB">
        <w:rPr>
          <w:rFonts w:eastAsia="SimHei" w:hint="eastAsia"/>
          <w:lang w:val="en-GB"/>
        </w:rPr>
        <w:t>委员会敦促缔约国防止未满法定最低年龄</w:t>
      </w:r>
      <w:r w:rsidRPr="000944DB">
        <w:rPr>
          <w:rFonts w:eastAsia="SimHei" w:hint="eastAsia"/>
          <w:lang w:val="en-GB"/>
        </w:rPr>
        <w:t>(18</w:t>
      </w:r>
      <w:r w:rsidRPr="000944DB">
        <w:rPr>
          <w:rFonts w:eastAsia="SimHei" w:hint="eastAsia"/>
          <w:lang w:val="en-GB"/>
        </w:rPr>
        <w:t>岁</w:t>
      </w:r>
      <w:r w:rsidRPr="000944DB">
        <w:rPr>
          <w:rFonts w:eastAsia="SimHei" w:hint="eastAsia"/>
          <w:lang w:val="en-GB"/>
        </w:rPr>
        <w:t>)</w:t>
      </w:r>
      <w:r w:rsidRPr="000944DB">
        <w:rPr>
          <w:rFonts w:eastAsia="SimHei" w:hint="eastAsia"/>
          <w:lang w:val="en-GB"/>
        </w:rPr>
        <w:t>的人结婚，并修订《个人身份法》第六条，以确保结婚必须经过当事人的自由同意。</w:t>
      </w:r>
    </w:p>
    <w:p w:rsidR="004B493C" w:rsidRPr="00976DF3" w:rsidRDefault="004B493C" w:rsidP="004B493C">
      <w:pPr>
        <w:pStyle w:val="SingleTxtGC"/>
        <w:rPr>
          <w:rFonts w:hint="eastAsia"/>
        </w:rPr>
      </w:pPr>
      <w:r>
        <w:rPr>
          <w:rFonts w:hint="eastAsia"/>
          <w:lang w:val="en-GB"/>
        </w:rPr>
        <w:t>(19)</w:t>
      </w:r>
      <w:r w:rsidRPr="00F44C87">
        <w:rPr>
          <w:rFonts w:hint="eastAsia"/>
          <w:lang w:val="en-GB"/>
        </w:rPr>
        <w:t xml:space="preserve">  </w:t>
      </w:r>
      <w:r w:rsidRPr="00976DF3">
        <w:rPr>
          <w:rFonts w:hint="eastAsia"/>
          <w:spacing w:val="-4"/>
          <w:lang w:val="en-GB"/>
        </w:rPr>
        <w:t>委</w:t>
      </w:r>
      <w:r w:rsidRPr="00976DF3">
        <w:rPr>
          <w:rFonts w:hint="eastAsia"/>
          <w:spacing w:val="-4"/>
        </w:rPr>
        <w:t>员会表示关切的是，缔约国有大</w:t>
      </w:r>
      <w:r w:rsidRPr="00976DF3">
        <w:rPr>
          <w:rFonts w:hint="eastAsia"/>
        </w:rPr>
        <w:t>量新生人口没有登记，且</w:t>
      </w:r>
      <w:r w:rsidRPr="00976DF3">
        <w:rPr>
          <w:rFonts w:hint="eastAsia"/>
        </w:rPr>
        <w:t>2010</w:t>
      </w:r>
      <w:r w:rsidRPr="00976DF3">
        <w:rPr>
          <w:rFonts w:hint="eastAsia"/>
        </w:rPr>
        <w:t>年</w:t>
      </w:r>
      <w:r w:rsidRPr="00976DF3">
        <w:rPr>
          <w:rFonts w:hint="eastAsia"/>
          <w:spacing w:val="-4"/>
        </w:rPr>
        <w:t>启动的公</w:t>
      </w:r>
      <w:r w:rsidRPr="00976DF3">
        <w:rPr>
          <w:rFonts w:hint="eastAsia"/>
        </w:rPr>
        <w:t>民身份改革为出生登记设置了额外障碍，例如要求提供父母的结婚证</w:t>
      </w:r>
      <w:r w:rsidRPr="00976DF3">
        <w:rPr>
          <w:rFonts w:hint="eastAsia"/>
        </w:rPr>
        <w:t>(</w:t>
      </w:r>
      <w:r w:rsidRPr="00976DF3">
        <w:rPr>
          <w:rFonts w:hint="eastAsia"/>
        </w:rPr>
        <w:t>第十</w:t>
      </w:r>
      <w:r w:rsidRPr="00976DF3">
        <w:rPr>
          <w:rFonts w:hint="eastAsia"/>
          <w:spacing w:val="-4"/>
        </w:rPr>
        <w:t>条</w:t>
      </w:r>
      <w:r w:rsidRPr="00976DF3">
        <w:rPr>
          <w:rFonts w:hint="eastAsia"/>
          <w:spacing w:val="-4"/>
        </w:rPr>
        <w:t>)</w:t>
      </w:r>
      <w:r w:rsidRPr="00976DF3">
        <w:rPr>
          <w:rFonts w:hint="eastAsia"/>
          <w:spacing w:val="-4"/>
        </w:rPr>
        <w:t>。</w:t>
      </w:r>
    </w:p>
    <w:p w:rsidR="004B493C" w:rsidRPr="000944DB" w:rsidRDefault="004B493C" w:rsidP="004B493C">
      <w:pPr>
        <w:pStyle w:val="SingleTxtGC"/>
        <w:rPr>
          <w:rFonts w:eastAsia="SimHei" w:hint="eastAsia"/>
          <w:lang w:val="en-GB"/>
        </w:rPr>
      </w:pPr>
      <w:r w:rsidRPr="000944DB">
        <w:rPr>
          <w:rFonts w:eastAsia="SimHei" w:hint="eastAsia"/>
          <w:lang w:val="en-GB"/>
        </w:rPr>
        <w:t>委员会敦促缔约国简化出生登记程序，以考虑人口面临的各项制约，例如地理障碍，以及包括对非婚生子女而言，获得或出示正式文件的困难。委员会还呼吁缔约国为出生登记提供便利，例如晚登记不罚款，通过医疗系统登记，以及将定期的疫苗接种宣传活动与出生登记宣传活动结合起来。</w:t>
      </w:r>
    </w:p>
    <w:p w:rsidR="004B493C" w:rsidRPr="00F44C87" w:rsidRDefault="004B493C" w:rsidP="004B493C">
      <w:pPr>
        <w:pStyle w:val="SingleTxtGC"/>
        <w:rPr>
          <w:rFonts w:hint="eastAsia"/>
          <w:lang w:val="en-GB"/>
        </w:rPr>
      </w:pPr>
      <w:r>
        <w:rPr>
          <w:rFonts w:hint="eastAsia"/>
          <w:lang w:val="en-GB"/>
        </w:rPr>
        <w:t>(20)</w:t>
      </w:r>
      <w:r w:rsidRPr="00F44C87">
        <w:rPr>
          <w:rFonts w:hint="eastAsia"/>
          <w:lang w:val="en-GB"/>
        </w:rPr>
        <w:t xml:space="preserve">  </w:t>
      </w:r>
      <w:r w:rsidRPr="00F44C87">
        <w:rPr>
          <w:rFonts w:hint="eastAsia"/>
          <w:lang w:val="en-GB"/>
        </w:rPr>
        <w:t>委员会对缔约国流落街头儿童和童工的脆弱条件表示关切</w:t>
      </w:r>
      <w:r w:rsidRPr="00F44C87">
        <w:rPr>
          <w:rFonts w:hint="eastAsia"/>
          <w:lang w:val="en-GB"/>
        </w:rPr>
        <w:t>(</w:t>
      </w:r>
      <w:r w:rsidRPr="00F44C87">
        <w:rPr>
          <w:rFonts w:hint="eastAsia"/>
          <w:lang w:val="en-GB"/>
        </w:rPr>
        <w:t>第十条</w:t>
      </w:r>
      <w:r w:rsidRPr="00F44C87">
        <w:rPr>
          <w:rFonts w:hint="eastAsia"/>
          <w:lang w:val="en-GB"/>
        </w:rPr>
        <w:t>)</w:t>
      </w:r>
      <w:r w:rsidRPr="00F44C87">
        <w:rPr>
          <w:rFonts w:hint="eastAsia"/>
          <w:lang w:val="en-GB"/>
        </w:rPr>
        <w:t>。</w:t>
      </w:r>
    </w:p>
    <w:p w:rsidR="004B493C" w:rsidRPr="000944DB" w:rsidRDefault="004B493C" w:rsidP="004B493C">
      <w:pPr>
        <w:pStyle w:val="SingleTxtGC"/>
        <w:rPr>
          <w:rFonts w:eastAsia="SimHei" w:hint="eastAsia"/>
          <w:lang w:val="en-GB"/>
        </w:rPr>
      </w:pPr>
      <w:r w:rsidRPr="000944DB">
        <w:rPr>
          <w:rFonts w:eastAsia="SimHei" w:hint="eastAsia"/>
          <w:lang w:val="en-GB"/>
        </w:rPr>
        <w:t>委员会建议缔约国</w:t>
      </w:r>
      <w:r w:rsidRPr="000944DB">
        <w:rPr>
          <w:rFonts w:eastAsia="SimHei" w:hint="eastAsia"/>
          <w:sz w:val="10"/>
          <w:szCs w:val="10"/>
          <w:lang w:val="en-GB"/>
        </w:rPr>
        <w:t xml:space="preserve"> </w:t>
      </w:r>
      <w:r w:rsidRPr="000944DB">
        <w:rPr>
          <w:rFonts w:eastAsia="SimHei" w:hint="eastAsia"/>
          <w:lang w:val="en-GB"/>
        </w:rPr>
        <w:t xml:space="preserve">(a) </w:t>
      </w:r>
      <w:r w:rsidRPr="000944DB">
        <w:rPr>
          <w:rFonts w:eastAsia="SimHei" w:hint="eastAsia"/>
          <w:lang w:val="en-GB"/>
        </w:rPr>
        <w:t>严格执行反对童工现</w:t>
      </w:r>
      <w:r w:rsidRPr="000944DB">
        <w:rPr>
          <w:rFonts w:eastAsia="SimHei" w:hint="eastAsia"/>
          <w:spacing w:val="4"/>
          <w:lang w:val="en-GB"/>
        </w:rPr>
        <w:t>象的当前法律，尽快通过关于禁止童工的法律草案；</w:t>
      </w:r>
      <w:r w:rsidRPr="000944DB">
        <w:rPr>
          <w:rFonts w:eastAsia="SimHei" w:hint="eastAsia"/>
          <w:spacing w:val="4"/>
          <w:lang w:val="en-GB"/>
        </w:rPr>
        <w:t xml:space="preserve">(b) </w:t>
      </w:r>
      <w:r w:rsidRPr="000944DB">
        <w:rPr>
          <w:rFonts w:eastAsia="SimHei" w:hint="eastAsia"/>
          <w:spacing w:val="4"/>
          <w:lang w:val="en-GB"/>
        </w:rPr>
        <w:t>考虑将义务教育</w:t>
      </w:r>
      <w:r w:rsidRPr="000944DB">
        <w:rPr>
          <w:rFonts w:eastAsia="SimHei" w:hint="eastAsia"/>
        </w:rPr>
        <w:t>延长到中学，以防止童工现象以及儿童流落街头；</w:t>
      </w:r>
      <w:r w:rsidRPr="000944DB">
        <w:rPr>
          <w:rFonts w:eastAsia="SimHei" w:hint="eastAsia"/>
        </w:rPr>
        <w:t xml:space="preserve">(c) </w:t>
      </w:r>
      <w:r w:rsidRPr="000944DB">
        <w:rPr>
          <w:rFonts w:eastAsia="SimHei" w:hint="eastAsia"/>
        </w:rPr>
        <w:t>在缔约国的减贫战略中</w:t>
      </w:r>
      <w:r w:rsidRPr="000944DB">
        <w:rPr>
          <w:rFonts w:eastAsia="SimHei" w:hint="eastAsia"/>
          <w:spacing w:val="4"/>
          <w:lang w:val="en-GB"/>
        </w:rPr>
        <w:t>应对童工现象的根源问题，并改善流落街头儿童的状况；</w:t>
      </w:r>
      <w:r w:rsidRPr="000944DB">
        <w:rPr>
          <w:rFonts w:eastAsia="SimHei" w:hint="eastAsia"/>
          <w:spacing w:val="4"/>
          <w:lang w:val="en-GB"/>
        </w:rPr>
        <w:t xml:space="preserve">(d) </w:t>
      </w:r>
      <w:r w:rsidRPr="000944DB">
        <w:rPr>
          <w:rFonts w:eastAsia="SimHei" w:hint="eastAsia"/>
          <w:spacing w:val="4"/>
          <w:lang w:val="en-GB"/>
        </w:rPr>
        <w:t>扩大</w:t>
      </w:r>
      <w:r w:rsidRPr="000944DB">
        <w:rPr>
          <w:rFonts w:eastAsia="KaiTi_GB2312" w:hint="eastAsia"/>
          <w:b/>
          <w:spacing w:val="4"/>
          <w:lang w:val="en-GB"/>
        </w:rPr>
        <w:t>儿童保护和社会融合中</w:t>
      </w:r>
      <w:r w:rsidRPr="000944DB">
        <w:rPr>
          <w:rFonts w:eastAsia="KaiTi_GB2312" w:hint="eastAsia"/>
          <w:b/>
          <w:lang w:val="en-GB"/>
        </w:rPr>
        <w:t>心</w:t>
      </w:r>
      <w:r w:rsidRPr="000944DB">
        <w:rPr>
          <w:rFonts w:eastAsia="SimHei" w:hint="eastAsia"/>
          <w:lang w:val="en-GB"/>
        </w:rPr>
        <w:t>的收容能力。委员会请缔约国在下次定期报告中提供资料，说明关于雇用童工罪行的起诉情况，包括统计数字。</w:t>
      </w:r>
    </w:p>
    <w:p w:rsidR="004B493C" w:rsidRPr="00F44C87" w:rsidRDefault="004B493C" w:rsidP="004B493C">
      <w:pPr>
        <w:pStyle w:val="SingleTxtGC"/>
        <w:rPr>
          <w:rFonts w:hint="eastAsia"/>
          <w:lang w:val="en-GB"/>
        </w:rPr>
      </w:pPr>
      <w:r>
        <w:rPr>
          <w:rFonts w:hint="eastAsia"/>
          <w:lang w:val="en-GB"/>
        </w:rPr>
        <w:t>(21)</w:t>
      </w:r>
      <w:r w:rsidRPr="00F44C87">
        <w:rPr>
          <w:rFonts w:hint="eastAsia"/>
          <w:lang w:val="en-GB"/>
        </w:rPr>
        <w:t xml:space="preserve">  </w:t>
      </w:r>
      <w:r w:rsidRPr="00F44C87">
        <w:rPr>
          <w:rFonts w:hint="eastAsia"/>
          <w:lang w:val="en-GB"/>
        </w:rPr>
        <w:t>委员会关切地注意到，尽管缔约国采取了措施，但是女性生殖器残割的做法仍然十分普遍</w:t>
      </w:r>
      <w:r w:rsidRPr="00F44C87">
        <w:rPr>
          <w:rFonts w:hint="eastAsia"/>
          <w:lang w:val="en-GB"/>
        </w:rPr>
        <w:t>(</w:t>
      </w:r>
      <w:r w:rsidRPr="00F44C87">
        <w:rPr>
          <w:rFonts w:hint="eastAsia"/>
          <w:lang w:val="en-GB"/>
        </w:rPr>
        <w:t>第十条</w:t>
      </w:r>
      <w:r w:rsidRPr="00F44C87">
        <w:rPr>
          <w:rFonts w:hint="eastAsia"/>
          <w:lang w:val="en-GB"/>
        </w:rPr>
        <w:t>)</w:t>
      </w:r>
      <w:r w:rsidRPr="00F44C87">
        <w:rPr>
          <w:rFonts w:hint="eastAsia"/>
          <w:lang w:val="en-GB"/>
        </w:rPr>
        <w:t>。</w:t>
      </w:r>
    </w:p>
    <w:p w:rsidR="004B493C" w:rsidRPr="000944DB" w:rsidRDefault="004B493C" w:rsidP="004B493C">
      <w:pPr>
        <w:pStyle w:val="SingleTxtGC"/>
        <w:rPr>
          <w:rFonts w:eastAsia="SimHei" w:hint="eastAsia"/>
          <w:lang w:val="en-GB"/>
        </w:rPr>
      </w:pPr>
      <w:r w:rsidRPr="000944DB">
        <w:rPr>
          <w:rFonts w:eastAsia="SimHei" w:hint="eastAsia"/>
          <w:lang w:val="en-GB"/>
        </w:rPr>
        <w:t>委员会呼吁缔约国切实执行根除女性外阴残割做法的国家战略。委员会还建议新刑法对强奸的定义包括一切形式的性暴力，包括婚内强奸，并充分保护受害者在法律程序的各个阶段不再受到额外的创伤。委员会还建议向性暴力的受害者提供充分的援助和康复服务。</w:t>
      </w:r>
    </w:p>
    <w:p w:rsidR="004B493C" w:rsidRPr="00F44C87" w:rsidRDefault="004B493C" w:rsidP="004B493C">
      <w:pPr>
        <w:pStyle w:val="SingleTxtGC"/>
        <w:rPr>
          <w:rFonts w:hint="eastAsia"/>
          <w:lang w:val="en-GB"/>
        </w:rPr>
      </w:pPr>
      <w:r>
        <w:rPr>
          <w:rFonts w:hint="eastAsia"/>
          <w:lang w:val="en-GB"/>
        </w:rPr>
        <w:t>(22)</w:t>
      </w:r>
      <w:r w:rsidRPr="00F44C87">
        <w:rPr>
          <w:rFonts w:hint="eastAsia"/>
          <w:lang w:val="en-GB"/>
        </w:rPr>
        <w:t xml:space="preserve">  </w:t>
      </w:r>
      <w:r w:rsidRPr="00F44C87">
        <w:rPr>
          <w:rFonts w:hint="eastAsia"/>
          <w:lang w:val="en-GB"/>
        </w:rPr>
        <w:t>委员会关切地注意到，尽管减贫工作有所进展，但是人口的很大比例，特别是妇女、曾为奴隶的人和奴隶的后代仍然生活在贫困，甚至极端贫困中，委员会特别关切的是，尽管实施了《区域减贫方案》，但是各省</w:t>
      </w:r>
      <w:r w:rsidRPr="00F44C87">
        <w:rPr>
          <w:rFonts w:hint="eastAsia"/>
          <w:lang w:val="en-GB"/>
        </w:rPr>
        <w:t>(</w:t>
      </w:r>
      <w:r>
        <w:rPr>
          <w:rFonts w:hint="eastAsia"/>
          <w:lang w:val="en-GB"/>
        </w:rPr>
        <w:t>wilayas</w:t>
      </w:r>
      <w:r w:rsidRPr="00F44C87">
        <w:rPr>
          <w:rFonts w:hint="eastAsia"/>
          <w:lang w:val="en-GB"/>
        </w:rPr>
        <w:t>)</w:t>
      </w:r>
      <w:r w:rsidRPr="00F44C87">
        <w:rPr>
          <w:rFonts w:hint="eastAsia"/>
          <w:lang w:val="en-GB"/>
        </w:rPr>
        <w:t>之间的差距仍然十分显著</w:t>
      </w:r>
      <w:r w:rsidRPr="00F44C87">
        <w:rPr>
          <w:rFonts w:hint="eastAsia"/>
          <w:lang w:val="en-GB"/>
        </w:rPr>
        <w:t>(</w:t>
      </w:r>
      <w:r w:rsidRPr="00F44C87">
        <w:rPr>
          <w:rFonts w:hint="eastAsia"/>
          <w:lang w:val="en-GB"/>
        </w:rPr>
        <w:t>第十一条</w:t>
      </w:r>
      <w:r w:rsidRPr="00F44C87">
        <w:rPr>
          <w:rFonts w:hint="eastAsia"/>
          <w:lang w:val="en-GB"/>
        </w:rPr>
        <w:t>)</w:t>
      </w:r>
      <w:r w:rsidRPr="00F44C87">
        <w:rPr>
          <w:rFonts w:hint="eastAsia"/>
          <w:lang w:val="en-GB"/>
        </w:rPr>
        <w:t>。</w:t>
      </w:r>
    </w:p>
    <w:p w:rsidR="004B493C" w:rsidRPr="000944DB" w:rsidRDefault="004B493C" w:rsidP="004B493C">
      <w:pPr>
        <w:pStyle w:val="SingleTxtGC"/>
        <w:rPr>
          <w:rFonts w:eastAsia="SimHei" w:hint="eastAsia"/>
          <w:lang w:val="en-GB"/>
        </w:rPr>
      </w:pPr>
      <w:r w:rsidRPr="000944DB">
        <w:rPr>
          <w:rFonts w:eastAsia="SimHei" w:hint="eastAsia"/>
          <w:lang w:val="en-GB"/>
        </w:rPr>
        <w:t>委员会建议缔约国采取一切必要措施，通过特别关注妇女、曾为奴隶的人和奴隶的后代，以及受贫困影响最严重省份的弱势和边缘化个人和群体，进一步减少贫困，特别是消除极端贫困。委员会请缔约国在下次定期报告中列入按年度和省份分列的关于贫困和极度贫困人口比例的可比数据。委员会请缔约国注意其关于贫穷与《经济、社会、文化权利国际公约》的声明。</w:t>
      </w:r>
    </w:p>
    <w:p w:rsidR="004B493C" w:rsidRPr="00F44C87" w:rsidRDefault="004B493C" w:rsidP="004B493C">
      <w:pPr>
        <w:pStyle w:val="SingleTxtGC"/>
        <w:rPr>
          <w:rFonts w:hint="eastAsia"/>
          <w:lang w:val="en-GB"/>
        </w:rPr>
      </w:pPr>
      <w:r>
        <w:rPr>
          <w:rFonts w:hint="eastAsia"/>
          <w:lang w:val="en-GB"/>
        </w:rPr>
        <w:t>(23)</w:t>
      </w:r>
      <w:r w:rsidRPr="00F44C87">
        <w:rPr>
          <w:rFonts w:hint="eastAsia"/>
          <w:lang w:val="en-GB"/>
        </w:rPr>
        <w:t xml:space="preserve">  </w:t>
      </w:r>
      <w:r w:rsidRPr="00F44C87">
        <w:rPr>
          <w:rFonts w:hint="eastAsia"/>
          <w:lang w:val="en-GB"/>
        </w:rPr>
        <w:t>委员会注意到缔约国时常受到严重旱灾的侵袭，并关切地注意到缔约国经常发生粮食危机，粮食常年无保障，过去五年受灾人数约</w:t>
      </w:r>
      <w:r>
        <w:rPr>
          <w:rFonts w:hint="eastAsia"/>
          <w:lang w:val="en-GB"/>
        </w:rPr>
        <w:t>5</w:t>
      </w:r>
      <w:r w:rsidRPr="00F44C87">
        <w:rPr>
          <w:rFonts w:hint="eastAsia"/>
          <w:lang w:val="en-GB"/>
        </w:rPr>
        <w:t>0</w:t>
      </w:r>
      <w:r w:rsidRPr="00F44C87">
        <w:rPr>
          <w:rFonts w:hint="eastAsia"/>
          <w:lang w:val="en-GB"/>
        </w:rPr>
        <w:t>万至</w:t>
      </w:r>
      <w:r>
        <w:rPr>
          <w:rFonts w:hint="eastAsia"/>
          <w:lang w:val="en-GB"/>
        </w:rPr>
        <w:t>2</w:t>
      </w:r>
      <w:r w:rsidRPr="00F44C87">
        <w:rPr>
          <w:rFonts w:hint="eastAsia"/>
          <w:lang w:val="en-GB"/>
        </w:rPr>
        <w:t>00</w:t>
      </w:r>
      <w:r w:rsidRPr="00F44C87">
        <w:rPr>
          <w:rFonts w:hint="eastAsia"/>
          <w:lang w:val="en-GB"/>
        </w:rPr>
        <w:t>万人。此外，委员会表示关切的是，尽管缔约国采取了应对粮食短缺的措施，例如快速行动方案，但是委员会未收到任何资料，说明为应对粮食安全委员会指出的粮食无保障的结构性原因采取了哪些措施</w:t>
      </w:r>
      <w:r w:rsidRPr="00F44C87">
        <w:rPr>
          <w:rFonts w:hint="eastAsia"/>
          <w:lang w:val="en-GB"/>
        </w:rPr>
        <w:t>(</w:t>
      </w:r>
      <w:r w:rsidRPr="00F44C87">
        <w:rPr>
          <w:rFonts w:hint="eastAsia"/>
          <w:lang w:val="en-GB"/>
        </w:rPr>
        <w:t>第十一条</w:t>
      </w:r>
      <w:r w:rsidRPr="00F44C87">
        <w:rPr>
          <w:rFonts w:hint="eastAsia"/>
          <w:lang w:val="en-GB"/>
        </w:rPr>
        <w:t>)</w:t>
      </w:r>
      <w:r w:rsidRPr="00F44C87">
        <w:rPr>
          <w:rFonts w:hint="eastAsia"/>
          <w:lang w:val="en-GB"/>
        </w:rPr>
        <w:t>。</w:t>
      </w:r>
    </w:p>
    <w:p w:rsidR="004B493C" w:rsidRPr="000944DB" w:rsidRDefault="004B493C" w:rsidP="004B493C">
      <w:pPr>
        <w:pStyle w:val="SingleTxtGC"/>
        <w:rPr>
          <w:rFonts w:eastAsia="SimHei" w:hint="eastAsia"/>
          <w:lang w:val="en-GB"/>
        </w:rPr>
      </w:pPr>
      <w:r w:rsidRPr="000944DB">
        <w:rPr>
          <w:rFonts w:eastAsia="SimHei" w:hint="eastAsia"/>
          <w:lang w:val="en-GB"/>
        </w:rPr>
        <w:t>委员会敦促缔约国从生产到销售加强粮食安全机制。委员会请缔约国在下次定期报告中提供资料，说明这方面采取的措施和取得的成果。委员会请缔约国注意委员会关于取得足够食物的权利的第</w:t>
      </w:r>
      <w:r w:rsidRPr="000944DB">
        <w:rPr>
          <w:rFonts w:eastAsia="SimHei" w:hint="eastAsia"/>
          <w:lang w:val="en-GB"/>
        </w:rPr>
        <w:t>12</w:t>
      </w:r>
      <w:r w:rsidRPr="000944DB">
        <w:rPr>
          <w:rFonts w:eastAsia="SimHei" w:hint="eastAsia"/>
          <w:lang w:val="en-GB"/>
        </w:rPr>
        <w:t>号</w:t>
      </w:r>
      <w:r w:rsidRPr="000944DB">
        <w:rPr>
          <w:rFonts w:eastAsia="SimHei" w:hint="eastAsia"/>
          <w:lang w:val="en-GB"/>
        </w:rPr>
        <w:t>(1999)</w:t>
      </w:r>
      <w:r w:rsidRPr="000944DB">
        <w:rPr>
          <w:rFonts w:eastAsia="SimHei" w:hint="eastAsia"/>
          <w:lang w:val="en-GB"/>
        </w:rPr>
        <w:t>一般性意见。</w:t>
      </w:r>
    </w:p>
    <w:p w:rsidR="004B493C" w:rsidRPr="00F44C87" w:rsidRDefault="004B493C" w:rsidP="004B493C">
      <w:pPr>
        <w:pStyle w:val="SingleTxtGC"/>
        <w:rPr>
          <w:rFonts w:hint="eastAsia"/>
          <w:lang w:val="en-GB"/>
        </w:rPr>
      </w:pPr>
      <w:r>
        <w:rPr>
          <w:rFonts w:hint="eastAsia"/>
          <w:lang w:val="en-GB"/>
        </w:rPr>
        <w:t>(24)</w:t>
      </w:r>
      <w:r w:rsidRPr="00F44C87">
        <w:rPr>
          <w:rFonts w:hint="eastAsia"/>
          <w:lang w:val="en-GB"/>
        </w:rPr>
        <w:t xml:space="preserve">  </w:t>
      </w:r>
      <w:r w:rsidRPr="00F44C87">
        <w:rPr>
          <w:rFonts w:hint="eastAsia"/>
          <w:lang w:val="en-GB"/>
        </w:rPr>
        <w:t>委员会感到遗憾的是，缔约国尚未提供资料说明无家可归、强制搬迁或社会性住房短缺的情况，以及为解决这些问题采取的措施</w:t>
      </w:r>
      <w:r w:rsidRPr="00F44C87">
        <w:rPr>
          <w:rFonts w:hint="eastAsia"/>
          <w:lang w:val="en-GB"/>
        </w:rPr>
        <w:t>(</w:t>
      </w:r>
      <w:r w:rsidRPr="00F44C87">
        <w:rPr>
          <w:rFonts w:hint="eastAsia"/>
          <w:lang w:val="en-GB"/>
        </w:rPr>
        <w:t>第十一条</w:t>
      </w:r>
      <w:r w:rsidRPr="00F44C87">
        <w:rPr>
          <w:rFonts w:hint="eastAsia"/>
          <w:lang w:val="en-GB"/>
        </w:rPr>
        <w:t>)</w:t>
      </w:r>
      <w:r w:rsidRPr="00F44C87">
        <w:rPr>
          <w:rFonts w:hint="eastAsia"/>
          <w:lang w:val="en-GB"/>
        </w:rPr>
        <w:t>。</w:t>
      </w:r>
    </w:p>
    <w:p w:rsidR="004B493C" w:rsidRPr="00E42E6A" w:rsidRDefault="004B493C" w:rsidP="004B493C">
      <w:pPr>
        <w:pStyle w:val="SingleTxtGC"/>
        <w:rPr>
          <w:rFonts w:eastAsia="SimHei" w:hint="eastAsia"/>
          <w:lang w:val="en-GB"/>
        </w:rPr>
      </w:pPr>
      <w:r w:rsidRPr="00E42E6A">
        <w:rPr>
          <w:rFonts w:eastAsia="SimHei" w:hint="eastAsia"/>
          <w:lang w:val="en-GB"/>
        </w:rPr>
        <w:t>委员会请缔约国在下次定期报告中提供详细资料，说明为解决城乡无家可归、强制搬迁、社会性住房短缺问题所采取的措施。</w:t>
      </w:r>
    </w:p>
    <w:p w:rsidR="004B493C" w:rsidRPr="00F44C87" w:rsidRDefault="004B493C" w:rsidP="004B493C">
      <w:pPr>
        <w:pStyle w:val="SingleTxtGC"/>
        <w:rPr>
          <w:rFonts w:hint="eastAsia"/>
          <w:lang w:val="en-GB"/>
        </w:rPr>
      </w:pPr>
      <w:r>
        <w:rPr>
          <w:rFonts w:hint="eastAsia"/>
          <w:lang w:val="en-GB"/>
        </w:rPr>
        <w:t>(25)</w:t>
      </w:r>
      <w:r w:rsidRPr="00F44C87">
        <w:rPr>
          <w:rFonts w:hint="eastAsia"/>
          <w:lang w:val="en-GB"/>
        </w:rPr>
        <w:t xml:space="preserve">  </w:t>
      </w:r>
      <w:r w:rsidRPr="00F44C87">
        <w:rPr>
          <w:rFonts w:hint="eastAsia"/>
          <w:lang w:val="en-GB"/>
        </w:rPr>
        <w:t>缔约国表示关切的是，尽管实施了《</w:t>
      </w:r>
      <w:r>
        <w:rPr>
          <w:rFonts w:hint="eastAsia"/>
          <w:lang w:val="en-GB"/>
        </w:rPr>
        <w:t>2</w:t>
      </w:r>
      <w:r w:rsidRPr="00F44C87">
        <w:rPr>
          <w:rFonts w:hint="eastAsia"/>
          <w:lang w:val="en-GB"/>
        </w:rPr>
        <w:t>00</w:t>
      </w:r>
      <w:r>
        <w:rPr>
          <w:rFonts w:hint="eastAsia"/>
          <w:lang w:val="en-GB"/>
        </w:rPr>
        <w:t>9</w:t>
      </w:r>
      <w:r w:rsidRPr="00F44C87">
        <w:rPr>
          <w:rFonts w:hint="eastAsia"/>
          <w:lang w:val="en-GB"/>
        </w:rPr>
        <w:t>-</w:t>
      </w:r>
      <w:r>
        <w:rPr>
          <w:rFonts w:hint="eastAsia"/>
          <w:lang w:val="en-GB"/>
        </w:rPr>
        <w:t>2</w:t>
      </w:r>
      <w:r w:rsidRPr="00F44C87">
        <w:rPr>
          <w:rFonts w:hint="eastAsia"/>
          <w:lang w:val="en-GB"/>
        </w:rPr>
        <w:t>0</w:t>
      </w:r>
      <w:r>
        <w:rPr>
          <w:rFonts w:hint="eastAsia"/>
          <w:lang w:val="en-GB"/>
        </w:rPr>
        <w:t>1</w:t>
      </w:r>
      <w:r w:rsidRPr="00F44C87">
        <w:rPr>
          <w:rFonts w:hint="eastAsia"/>
          <w:lang w:val="en-GB"/>
        </w:rPr>
        <w:t>0</w:t>
      </w:r>
      <w:r w:rsidRPr="00F44C87">
        <w:rPr>
          <w:rFonts w:hint="eastAsia"/>
          <w:lang w:val="en-GB"/>
        </w:rPr>
        <w:t>年国家行动计划》，农村和偏远地区提供的基础医疗服务仍然十分有限。此外，委员会对缺乏合格的工作人员和医疗设备表示关切。委员会还表示关切的是，大多数人都看不起病，而只有公务员和议员才能加入缔约国的医疗保险计划</w:t>
      </w:r>
      <w:r w:rsidRPr="00F44C87">
        <w:rPr>
          <w:rFonts w:hint="eastAsia"/>
          <w:lang w:val="en-GB"/>
        </w:rPr>
        <w:t>(</w:t>
      </w:r>
      <w:r w:rsidRPr="00F44C87">
        <w:rPr>
          <w:rFonts w:hint="eastAsia"/>
          <w:lang w:val="en-GB"/>
        </w:rPr>
        <w:t>第十二条</w:t>
      </w:r>
      <w:r w:rsidRPr="00F44C87">
        <w:rPr>
          <w:rFonts w:hint="eastAsia"/>
          <w:lang w:val="en-GB"/>
        </w:rPr>
        <w:t>)</w:t>
      </w:r>
      <w:r w:rsidRPr="00F44C87">
        <w:rPr>
          <w:rFonts w:hint="eastAsia"/>
          <w:lang w:val="en-GB"/>
        </w:rPr>
        <w:t>。</w:t>
      </w:r>
    </w:p>
    <w:p w:rsidR="004B493C" w:rsidRPr="000944DB" w:rsidRDefault="004B493C" w:rsidP="004B493C">
      <w:pPr>
        <w:pStyle w:val="SingleTxtGC"/>
        <w:rPr>
          <w:rFonts w:eastAsia="SimHei" w:hint="eastAsia"/>
          <w:lang w:val="en-GB"/>
        </w:rPr>
      </w:pPr>
      <w:r w:rsidRPr="000944DB">
        <w:rPr>
          <w:rFonts w:eastAsia="SimHei" w:hint="eastAsia"/>
          <w:lang w:val="en-GB"/>
        </w:rPr>
        <w:t>委员会建议缔约国为普及医疗服务，将医疗资源和活动分散化。委员会还呼吁缔约国执行全国人力资源计划，强调医疗工作者医务培训和继续教育的质量，以及为偏远地区留住工作人员。委员会还敦促缔约国制定医疗保险计划，以确保所有人都看得起病，并确保医疗费用不对贫困家庭造成过重负担。委员会请缔约国注意委员会关于享有能达到的最高健康标准权利的第</w:t>
      </w:r>
      <w:r w:rsidRPr="000944DB">
        <w:rPr>
          <w:rFonts w:eastAsia="SimHei" w:hint="eastAsia"/>
          <w:lang w:val="en-GB"/>
        </w:rPr>
        <w:t>14</w:t>
      </w:r>
      <w:r w:rsidRPr="000944DB">
        <w:rPr>
          <w:rFonts w:eastAsia="SimHei" w:hint="eastAsia"/>
          <w:lang w:val="en-GB"/>
        </w:rPr>
        <w:t>号</w:t>
      </w:r>
      <w:r w:rsidRPr="000944DB">
        <w:rPr>
          <w:rFonts w:eastAsia="SimHei" w:hint="eastAsia"/>
          <w:lang w:val="en-GB"/>
        </w:rPr>
        <w:t>(2000)</w:t>
      </w:r>
      <w:r w:rsidRPr="000944DB">
        <w:rPr>
          <w:rFonts w:eastAsia="SimHei" w:hint="eastAsia"/>
          <w:lang w:val="en-GB"/>
        </w:rPr>
        <w:t>一般性意见。</w:t>
      </w:r>
    </w:p>
    <w:p w:rsidR="004B493C" w:rsidRPr="00F44C87" w:rsidRDefault="004B493C" w:rsidP="00AE5136">
      <w:pPr>
        <w:pStyle w:val="SingleTxtGC"/>
        <w:rPr>
          <w:rFonts w:hint="eastAsia"/>
          <w:lang w:val="en-GB"/>
        </w:rPr>
      </w:pPr>
      <w:r>
        <w:rPr>
          <w:rFonts w:hint="eastAsia"/>
          <w:lang w:val="en-GB"/>
        </w:rPr>
        <w:t>(26)</w:t>
      </w:r>
      <w:r w:rsidRPr="00F44C87">
        <w:rPr>
          <w:rFonts w:hint="eastAsia"/>
          <w:lang w:val="en-GB"/>
        </w:rPr>
        <w:t xml:space="preserve">  </w:t>
      </w:r>
      <w:r w:rsidRPr="00F44C87">
        <w:rPr>
          <w:rFonts w:hint="eastAsia"/>
          <w:lang w:val="en-GB"/>
        </w:rPr>
        <w:t>委员会表示关切的是，缔约国对私营医疗服务提供商的运作以及市场上医疗物资定价和质量的监测和控制不足。缔约国还对缺乏规范使用传统医学行医的法律表示关切</w:t>
      </w:r>
      <w:r w:rsidRPr="00F44C87">
        <w:rPr>
          <w:rFonts w:hint="eastAsia"/>
          <w:lang w:val="en-GB"/>
        </w:rPr>
        <w:t>(</w:t>
      </w:r>
      <w:r w:rsidRPr="00F44C87">
        <w:rPr>
          <w:rFonts w:hint="eastAsia"/>
          <w:lang w:val="en-GB"/>
        </w:rPr>
        <w:t>第十二条</w:t>
      </w:r>
      <w:r w:rsidRPr="00F44C87">
        <w:rPr>
          <w:rFonts w:hint="eastAsia"/>
          <w:lang w:val="en-GB"/>
        </w:rPr>
        <w:t>)</w:t>
      </w:r>
      <w:r w:rsidRPr="00F44C87">
        <w:rPr>
          <w:rFonts w:hint="eastAsia"/>
          <w:lang w:val="en-GB"/>
        </w:rPr>
        <w:t>。</w:t>
      </w:r>
    </w:p>
    <w:p w:rsidR="004B493C" w:rsidRPr="00E42E6A" w:rsidRDefault="004B493C" w:rsidP="004B493C">
      <w:pPr>
        <w:pStyle w:val="SingleTxtGC"/>
        <w:rPr>
          <w:rFonts w:eastAsia="SimHei" w:hint="eastAsia"/>
          <w:lang w:val="en-GB"/>
        </w:rPr>
      </w:pPr>
      <w:r w:rsidRPr="00E42E6A">
        <w:rPr>
          <w:rFonts w:eastAsia="SimHei" w:hint="eastAsia"/>
          <w:lang w:val="en-GB"/>
        </w:rPr>
        <w:t>委员会敦促缔约国采取适当措施，切实执行关于私营部门医疗以及市场上医疗物资定价和质量的现行法律。委员会还呼吁缔约国规范传统医学，以达到健康权的质量和可接受性要求。委员会请缔约国注意委员会第</w:t>
      </w:r>
      <w:r w:rsidRPr="00E42E6A">
        <w:rPr>
          <w:rFonts w:eastAsia="SimHei" w:hint="eastAsia"/>
          <w:lang w:val="en-GB"/>
        </w:rPr>
        <w:t>14</w:t>
      </w:r>
      <w:r w:rsidRPr="00E42E6A">
        <w:rPr>
          <w:rFonts w:eastAsia="SimHei" w:hint="eastAsia"/>
          <w:lang w:val="en-GB"/>
        </w:rPr>
        <w:t>号</w:t>
      </w:r>
      <w:r w:rsidRPr="00E42E6A">
        <w:rPr>
          <w:rFonts w:eastAsia="SimHei" w:hint="eastAsia"/>
          <w:lang w:val="en-GB"/>
        </w:rPr>
        <w:t>(2000)</w:t>
      </w:r>
      <w:r w:rsidRPr="00E42E6A">
        <w:rPr>
          <w:rFonts w:eastAsia="SimHei" w:hint="eastAsia"/>
          <w:lang w:val="en-GB"/>
        </w:rPr>
        <w:t>一般性意见。</w:t>
      </w:r>
    </w:p>
    <w:p w:rsidR="004B493C" w:rsidRPr="00F44C87" w:rsidRDefault="004B493C" w:rsidP="004B493C">
      <w:pPr>
        <w:pStyle w:val="SingleTxtGC"/>
        <w:rPr>
          <w:rFonts w:hint="eastAsia"/>
          <w:lang w:val="en-GB"/>
        </w:rPr>
      </w:pPr>
      <w:r>
        <w:rPr>
          <w:rFonts w:hint="eastAsia"/>
          <w:lang w:val="en-GB"/>
        </w:rPr>
        <w:t>(27)</w:t>
      </w:r>
      <w:r w:rsidRPr="00F44C87">
        <w:rPr>
          <w:rFonts w:hint="eastAsia"/>
          <w:lang w:val="en-GB"/>
        </w:rPr>
        <w:t xml:space="preserve">  </w:t>
      </w:r>
      <w:r w:rsidRPr="00F44C87">
        <w:rPr>
          <w:rFonts w:hint="eastAsia"/>
          <w:lang w:val="en-GB"/>
        </w:rPr>
        <w:t>委员会表示关切的是，尽管缔约国成功控制了艾滋病毒</w:t>
      </w:r>
      <w:r w:rsidRPr="00F44C87">
        <w:rPr>
          <w:rFonts w:hint="eastAsia"/>
          <w:lang w:val="en-GB"/>
        </w:rPr>
        <w:t>/</w:t>
      </w:r>
      <w:r w:rsidRPr="00F44C87">
        <w:rPr>
          <w:rFonts w:hint="eastAsia"/>
          <w:lang w:val="en-GB"/>
        </w:rPr>
        <w:t>艾滋病的蔓延，但是性工作者和被拘留者的感染率仍然非常高。委员会还对风险因素表示关切，例如妇女对预防方法所知甚少，以及特别是性行为活跃的年轻男性极少使用安全套</w:t>
      </w:r>
      <w:r w:rsidRPr="00F44C87">
        <w:rPr>
          <w:rFonts w:hint="eastAsia"/>
          <w:lang w:val="en-GB"/>
        </w:rPr>
        <w:t>(</w:t>
      </w:r>
      <w:r w:rsidRPr="00F44C87">
        <w:rPr>
          <w:rFonts w:hint="eastAsia"/>
          <w:lang w:val="en-GB"/>
        </w:rPr>
        <w:t>第十二条</w:t>
      </w:r>
      <w:r w:rsidRPr="00F44C87">
        <w:rPr>
          <w:rFonts w:hint="eastAsia"/>
          <w:lang w:val="en-GB"/>
        </w:rPr>
        <w:t>)</w:t>
      </w:r>
      <w:r w:rsidRPr="00F44C87">
        <w:rPr>
          <w:rFonts w:hint="eastAsia"/>
          <w:lang w:val="en-GB"/>
        </w:rPr>
        <w:t>。</w:t>
      </w:r>
    </w:p>
    <w:p w:rsidR="004B493C" w:rsidRPr="000944DB" w:rsidRDefault="004B493C" w:rsidP="004B493C">
      <w:pPr>
        <w:pStyle w:val="SingleTxtGC"/>
        <w:rPr>
          <w:rFonts w:eastAsia="SimHei" w:hint="eastAsia"/>
          <w:lang w:val="en-GB"/>
        </w:rPr>
      </w:pPr>
      <w:r w:rsidRPr="000944DB">
        <w:rPr>
          <w:rFonts w:eastAsia="SimHei" w:hint="eastAsia"/>
          <w:lang w:val="en-GB"/>
        </w:rPr>
        <w:t>委员会鼓励缔约国继续努力防治艾滋病毒</w:t>
      </w:r>
      <w:r w:rsidRPr="000944DB">
        <w:rPr>
          <w:rFonts w:eastAsia="SimHei" w:hint="eastAsia"/>
          <w:lang w:val="en-GB"/>
        </w:rPr>
        <w:t>/</w:t>
      </w:r>
      <w:r w:rsidRPr="000944DB">
        <w:rPr>
          <w:rFonts w:eastAsia="SimHei" w:hint="eastAsia"/>
          <w:lang w:val="en-GB"/>
        </w:rPr>
        <w:t>艾滋病，呼吁缔约国采取针对性工作者和被拘留者的具体保护措施，并传播有效预防艾滋病毒</w:t>
      </w:r>
      <w:r w:rsidRPr="000944DB">
        <w:rPr>
          <w:rFonts w:eastAsia="SimHei" w:hint="eastAsia"/>
          <w:lang w:val="en-GB"/>
        </w:rPr>
        <w:t>/</w:t>
      </w:r>
      <w:r w:rsidRPr="000944DB">
        <w:rPr>
          <w:rFonts w:eastAsia="SimHei" w:hint="eastAsia"/>
          <w:lang w:val="en-GB"/>
        </w:rPr>
        <w:t>艾滋病，包括使用安全套的知识。委员会还建议缔约国将抗逆转录病毒治疗的服务下放到地区医院和医疗中心。</w:t>
      </w:r>
    </w:p>
    <w:p w:rsidR="004B493C" w:rsidRPr="00F44C87" w:rsidRDefault="004B493C" w:rsidP="004B493C">
      <w:pPr>
        <w:pStyle w:val="SingleTxtGC"/>
        <w:rPr>
          <w:rFonts w:hint="eastAsia"/>
          <w:lang w:val="en-GB"/>
        </w:rPr>
      </w:pPr>
      <w:r>
        <w:rPr>
          <w:rFonts w:hint="eastAsia"/>
          <w:lang w:val="en-GB"/>
        </w:rPr>
        <w:t>(28)</w:t>
      </w:r>
      <w:r w:rsidRPr="00F44C87">
        <w:rPr>
          <w:rFonts w:hint="eastAsia"/>
          <w:lang w:val="en-GB"/>
        </w:rPr>
        <w:t xml:space="preserve">  </w:t>
      </w:r>
      <w:r w:rsidRPr="00F44C87">
        <w:rPr>
          <w:rFonts w:hint="eastAsia"/>
          <w:lang w:val="en-GB"/>
        </w:rPr>
        <w:t>委员会关切地注意到，尽管更好地提供了孕产妇医疗服务，但是母婴死亡率仍然很高。委员会还对缔约国采取避孕措施的比例极低表示关切</w:t>
      </w:r>
      <w:r w:rsidRPr="00F44C87">
        <w:rPr>
          <w:rFonts w:hint="eastAsia"/>
          <w:lang w:val="en-GB"/>
        </w:rPr>
        <w:t>(</w:t>
      </w:r>
      <w:r w:rsidRPr="00F44C87">
        <w:rPr>
          <w:rFonts w:hint="eastAsia"/>
          <w:lang w:val="en-GB"/>
        </w:rPr>
        <w:t>第十二条</w:t>
      </w:r>
      <w:r w:rsidRPr="00F44C87">
        <w:rPr>
          <w:rFonts w:hint="eastAsia"/>
          <w:lang w:val="en-GB"/>
        </w:rPr>
        <w:t>)</w:t>
      </w:r>
      <w:r w:rsidRPr="00F44C87">
        <w:rPr>
          <w:rFonts w:hint="eastAsia"/>
          <w:lang w:val="en-GB"/>
        </w:rPr>
        <w:t>。</w:t>
      </w:r>
    </w:p>
    <w:p w:rsidR="004B493C" w:rsidRPr="00E42E6A" w:rsidRDefault="004B493C" w:rsidP="004B493C">
      <w:pPr>
        <w:pStyle w:val="SingleTxtGC"/>
        <w:rPr>
          <w:rFonts w:eastAsia="SimHei" w:hint="eastAsia"/>
          <w:lang w:val="en-GB"/>
        </w:rPr>
      </w:pPr>
      <w:r w:rsidRPr="00E42E6A">
        <w:rPr>
          <w:rFonts w:eastAsia="SimHei" w:hint="eastAsia"/>
          <w:lang w:val="en-GB"/>
        </w:rPr>
        <w:t>委员会呼吁缔约国特别是在农村和偏远地区，继续扩大产妇和新生儿护理以及性健康和生殖健康服务的覆盖面。</w:t>
      </w:r>
    </w:p>
    <w:p w:rsidR="004B493C" w:rsidRPr="00F44C87" w:rsidRDefault="004B493C" w:rsidP="004B493C">
      <w:pPr>
        <w:pStyle w:val="SingleTxtGC"/>
        <w:rPr>
          <w:rFonts w:hint="eastAsia"/>
          <w:lang w:val="en-GB"/>
        </w:rPr>
      </w:pPr>
      <w:r>
        <w:rPr>
          <w:rFonts w:hint="eastAsia"/>
          <w:lang w:val="en-GB"/>
        </w:rPr>
        <w:t>(29)</w:t>
      </w:r>
      <w:r w:rsidRPr="00F44C87">
        <w:rPr>
          <w:rFonts w:hint="eastAsia"/>
          <w:lang w:val="en-GB"/>
        </w:rPr>
        <w:t xml:space="preserve">  </w:t>
      </w:r>
      <w:r w:rsidRPr="00F44C87">
        <w:rPr>
          <w:rFonts w:hint="eastAsia"/>
          <w:lang w:val="en-GB"/>
        </w:rPr>
        <w:t>委员会表示关切的是，尽管缔约国进行了大量投资，但是获得安全饮用水仍然成问题。委员会进一步表示关切的是，由于缺乏适当的卫生设施，缔约国某些地区稀缺的水资源遭到污染</w:t>
      </w:r>
      <w:r w:rsidRPr="00F44C87">
        <w:rPr>
          <w:rFonts w:hint="eastAsia"/>
          <w:lang w:val="en-GB"/>
        </w:rPr>
        <w:t>(</w:t>
      </w:r>
      <w:r w:rsidRPr="00F44C87">
        <w:rPr>
          <w:rFonts w:hint="eastAsia"/>
          <w:lang w:val="en-GB"/>
        </w:rPr>
        <w:t>第十二条</w:t>
      </w:r>
      <w:r w:rsidRPr="00F44C87">
        <w:rPr>
          <w:rFonts w:hint="eastAsia"/>
          <w:lang w:val="en-GB"/>
        </w:rPr>
        <w:t>)</w:t>
      </w:r>
      <w:r w:rsidRPr="00F44C87">
        <w:rPr>
          <w:rFonts w:hint="eastAsia"/>
          <w:lang w:val="en-GB"/>
        </w:rPr>
        <w:t>。</w:t>
      </w:r>
    </w:p>
    <w:p w:rsidR="004B493C" w:rsidRPr="00E42E6A" w:rsidRDefault="004B493C" w:rsidP="004B493C">
      <w:pPr>
        <w:pStyle w:val="SingleTxtGC"/>
        <w:rPr>
          <w:rFonts w:eastAsia="SimHei" w:hint="eastAsia"/>
          <w:lang w:val="en-GB"/>
        </w:rPr>
      </w:pPr>
      <w:r w:rsidRPr="00E42E6A">
        <w:rPr>
          <w:rFonts w:eastAsia="SimHei" w:hint="eastAsia"/>
          <w:lang w:val="en-GB"/>
        </w:rPr>
        <w:t>委员会呼吁缔约国投入更多资源，改善获得安全饮用水的情况，并采取措施保护水资源免遭污染，确保人口的用水安全。委员会还建议缔约国更好地向最弱势和边缘化群体，特别是农村地区的这类群体提供安全卫生服务。此外，委员会还呼吁缔约国确保水和卫生政策考虑到游牧民族定居和农村人口涌入城市导致的城市地区近期需求的增加。委员会请缔约国关注委员会关于水权的第</w:t>
      </w:r>
      <w:r w:rsidRPr="00E42E6A">
        <w:rPr>
          <w:rFonts w:eastAsia="SimHei" w:hint="eastAsia"/>
          <w:lang w:val="en-GB"/>
        </w:rPr>
        <w:t>15</w:t>
      </w:r>
      <w:r w:rsidRPr="00E42E6A">
        <w:rPr>
          <w:rFonts w:eastAsia="SimHei" w:hint="eastAsia"/>
          <w:lang w:val="en-GB"/>
        </w:rPr>
        <w:t>号</w:t>
      </w:r>
      <w:r w:rsidRPr="00E42E6A">
        <w:rPr>
          <w:rFonts w:eastAsia="SimHei" w:hint="eastAsia"/>
          <w:lang w:val="en-GB"/>
        </w:rPr>
        <w:t>(2002)</w:t>
      </w:r>
      <w:r w:rsidRPr="00E42E6A">
        <w:rPr>
          <w:rFonts w:eastAsia="SimHei" w:hint="eastAsia"/>
          <w:lang w:val="en-GB"/>
        </w:rPr>
        <w:t>一般性意见及其关于卫生设施权的声明。</w:t>
      </w:r>
    </w:p>
    <w:p w:rsidR="004B493C" w:rsidRPr="00F44C87" w:rsidRDefault="004B493C" w:rsidP="004B493C">
      <w:pPr>
        <w:pStyle w:val="SingleTxtGC"/>
        <w:rPr>
          <w:rFonts w:hint="eastAsia"/>
          <w:lang w:val="en-GB"/>
        </w:rPr>
      </w:pPr>
      <w:r>
        <w:rPr>
          <w:rFonts w:hint="eastAsia"/>
          <w:lang w:val="en-GB"/>
        </w:rPr>
        <w:t>(30)</w:t>
      </w:r>
      <w:r w:rsidRPr="00F44C87">
        <w:rPr>
          <w:rFonts w:hint="eastAsia"/>
          <w:lang w:val="en-GB"/>
        </w:rPr>
        <w:t xml:space="preserve">  </w:t>
      </w:r>
      <w:r w:rsidRPr="00F44C87">
        <w:rPr>
          <w:rFonts w:hint="eastAsia"/>
          <w:lang w:val="en-GB"/>
        </w:rPr>
        <w:t>委员会仍然表示关切的是，尽管小学入学率有所提高，但是缔约国辍学率高，教育质量低。委员会对因此导致缔约国文盲率高表示关切。此外，缔约国还对有机会上中学的儿童，特别是女童更少表示关切</w:t>
      </w:r>
      <w:r w:rsidRPr="00F44C87">
        <w:rPr>
          <w:rFonts w:hint="eastAsia"/>
          <w:lang w:val="en-GB"/>
        </w:rPr>
        <w:t>(</w:t>
      </w:r>
      <w:r w:rsidRPr="00F44C87">
        <w:rPr>
          <w:rFonts w:hint="eastAsia"/>
          <w:lang w:val="en-GB"/>
        </w:rPr>
        <w:t>第十三条</w:t>
      </w:r>
      <w:r w:rsidRPr="00F44C87">
        <w:rPr>
          <w:rFonts w:hint="eastAsia"/>
          <w:lang w:val="en-GB"/>
        </w:rPr>
        <w:t>)</w:t>
      </w:r>
      <w:r w:rsidRPr="00F44C87">
        <w:rPr>
          <w:rFonts w:hint="eastAsia"/>
          <w:lang w:val="en-GB"/>
        </w:rPr>
        <w:t>。</w:t>
      </w:r>
    </w:p>
    <w:p w:rsidR="004B493C" w:rsidRPr="000944DB" w:rsidRDefault="004B493C" w:rsidP="004B493C">
      <w:pPr>
        <w:pStyle w:val="SingleTxtGC"/>
        <w:rPr>
          <w:rFonts w:eastAsia="SimHei" w:hint="eastAsia"/>
          <w:lang w:val="en-GB"/>
        </w:rPr>
      </w:pPr>
      <w:r w:rsidRPr="000944DB">
        <w:rPr>
          <w:rFonts w:eastAsia="SimHei" w:hint="eastAsia"/>
          <w:lang w:val="en-GB"/>
        </w:rPr>
        <w:t>委员会呼吁缔约国继续消除享有教育权的各种障碍，包括学校远、学费贵，以及相关社会和文化因素，例如女孩就该在家里干活。委员会还呼吁缔约国加大努力，帮助辍学儿童重返校园，投资于教师培训，提供更多上中学和大学以及接受职业培训的机会，并实行奖学金计划。委员会鼓励缔约国在下次教育审查中考虑这一建议。</w:t>
      </w:r>
    </w:p>
    <w:p w:rsidR="004B493C" w:rsidRPr="00F44C87" w:rsidRDefault="004B493C" w:rsidP="004B493C">
      <w:pPr>
        <w:pStyle w:val="SingleTxtGC"/>
        <w:rPr>
          <w:rFonts w:hint="eastAsia"/>
          <w:lang w:val="en-GB"/>
        </w:rPr>
      </w:pPr>
      <w:r>
        <w:rPr>
          <w:rFonts w:hint="eastAsia"/>
          <w:lang w:val="en-GB"/>
        </w:rPr>
        <w:t>(31)</w:t>
      </w:r>
      <w:r w:rsidRPr="00AF0887">
        <w:rPr>
          <w:rFonts w:hint="eastAsia"/>
          <w:lang w:val="en-GB"/>
        </w:rPr>
        <w:t xml:space="preserve">  </w:t>
      </w:r>
      <w:r w:rsidRPr="00AF0887">
        <w:rPr>
          <w:rFonts w:hint="eastAsia"/>
          <w:lang w:val="en-GB"/>
        </w:rPr>
        <w:t>委员会注意到缔约国实行阿拉伯语－法学双语教学，但是对缔约国未充分</w:t>
      </w:r>
      <w:r w:rsidRPr="00F44C87">
        <w:rPr>
          <w:rFonts w:hint="eastAsia"/>
          <w:lang w:val="en-GB"/>
        </w:rPr>
        <w:t>推广其他国内语言</w:t>
      </w:r>
      <w:r w:rsidRPr="00F44C87">
        <w:rPr>
          <w:rFonts w:hint="eastAsia"/>
          <w:spacing w:val="-40"/>
          <w:lang w:val="en-GB"/>
        </w:rPr>
        <w:t>――</w:t>
      </w:r>
      <w:r w:rsidRPr="00F44C87">
        <w:rPr>
          <w:rFonts w:hint="eastAsia"/>
          <w:spacing w:val="-40"/>
          <w:lang w:val="en-GB"/>
        </w:rPr>
        <w:t xml:space="preserve"> </w:t>
      </w:r>
      <w:r>
        <w:rPr>
          <w:rFonts w:hint="eastAsia"/>
          <w:spacing w:val="-40"/>
          <w:lang w:val="en-GB"/>
        </w:rPr>
        <w:t xml:space="preserve">  </w:t>
      </w:r>
      <w:r>
        <w:t>Pulaar</w:t>
      </w:r>
      <w:r w:rsidRPr="00F44C87">
        <w:rPr>
          <w:rFonts w:hint="eastAsia"/>
        </w:rPr>
        <w:t>语、</w:t>
      </w:r>
      <w:r>
        <w:t>Soninke</w:t>
      </w:r>
      <w:r w:rsidRPr="00F44C87">
        <w:rPr>
          <w:rFonts w:hint="eastAsia"/>
        </w:rPr>
        <w:t>语和</w:t>
      </w:r>
      <w:r>
        <w:t>Wolof</w:t>
      </w:r>
      <w:r w:rsidRPr="00F44C87">
        <w:rPr>
          <w:rFonts w:hint="eastAsia"/>
        </w:rPr>
        <w:t>语</w:t>
      </w:r>
      <w:r w:rsidRPr="00F44C87">
        <w:rPr>
          <w:rFonts w:hint="eastAsia"/>
          <w:lang w:val="en-GB"/>
        </w:rPr>
        <w:t>的教学和使用表示关切。</w:t>
      </w:r>
    </w:p>
    <w:p w:rsidR="004B493C" w:rsidRPr="00E42E6A" w:rsidRDefault="004B493C" w:rsidP="004B493C">
      <w:pPr>
        <w:pStyle w:val="SingleTxtGC"/>
        <w:rPr>
          <w:rFonts w:eastAsia="SimHei" w:hint="eastAsia"/>
          <w:lang w:val="en-GB"/>
        </w:rPr>
      </w:pPr>
      <w:r w:rsidRPr="00E42E6A">
        <w:rPr>
          <w:rFonts w:eastAsia="SimHei" w:hint="eastAsia"/>
          <w:lang w:val="en-GB"/>
        </w:rPr>
        <w:t>委员会呼吁缔约国推动在学校教授并在官方程序中使用</w:t>
      </w:r>
      <w:r w:rsidRPr="00E42E6A">
        <w:rPr>
          <w:rFonts w:eastAsia="SimHei"/>
          <w:lang w:val="en-GB"/>
        </w:rPr>
        <w:t>Pulaar</w:t>
      </w:r>
      <w:r w:rsidRPr="00E42E6A">
        <w:rPr>
          <w:rFonts w:eastAsia="SimHei" w:hint="eastAsia"/>
          <w:lang w:val="en-GB"/>
        </w:rPr>
        <w:t>语、</w:t>
      </w:r>
      <w:r w:rsidRPr="00E42E6A">
        <w:rPr>
          <w:rFonts w:eastAsia="SimHei"/>
          <w:lang w:val="en-GB"/>
        </w:rPr>
        <w:t>Soninke</w:t>
      </w:r>
      <w:r w:rsidRPr="00E42E6A">
        <w:rPr>
          <w:rFonts w:eastAsia="SimHei" w:hint="eastAsia"/>
          <w:lang w:val="en-GB"/>
        </w:rPr>
        <w:t>语和</w:t>
      </w:r>
      <w:r w:rsidRPr="00E42E6A">
        <w:rPr>
          <w:rFonts w:eastAsia="SimHei"/>
          <w:lang w:val="en-GB"/>
        </w:rPr>
        <w:t>Wolof</w:t>
      </w:r>
      <w:r w:rsidRPr="00E42E6A">
        <w:rPr>
          <w:rFonts w:eastAsia="SimHei" w:hint="eastAsia"/>
          <w:lang w:val="en-GB"/>
        </w:rPr>
        <w:t>语，以避免歧视不说阿拉伯语的人。</w:t>
      </w:r>
    </w:p>
    <w:p w:rsidR="004B493C" w:rsidRPr="00F44C87" w:rsidRDefault="004B493C" w:rsidP="004B493C">
      <w:pPr>
        <w:pStyle w:val="SingleTxtGC"/>
        <w:rPr>
          <w:rFonts w:hint="eastAsia"/>
          <w:lang w:val="en-GB"/>
        </w:rPr>
      </w:pPr>
      <w:r>
        <w:rPr>
          <w:rFonts w:hint="eastAsia"/>
          <w:lang w:val="en-GB"/>
        </w:rPr>
        <w:t>(32)</w:t>
      </w:r>
      <w:r w:rsidRPr="00F44C87">
        <w:rPr>
          <w:rFonts w:hint="eastAsia"/>
          <w:lang w:val="en-GB"/>
        </w:rPr>
        <w:t xml:space="preserve">  </w:t>
      </w:r>
      <w:r w:rsidRPr="00F44C87">
        <w:rPr>
          <w:rFonts w:hint="eastAsia"/>
          <w:lang w:val="en-GB"/>
        </w:rPr>
        <w:t>委员会感到遗憾的是，缔约国未提供资料，说明采取了哪些具体措施，以推广缔约国的族裔少数群体</w:t>
      </w:r>
      <w:r w:rsidRPr="00F44C87">
        <w:rPr>
          <w:rFonts w:hint="eastAsia"/>
          <w:spacing w:val="-40"/>
          <w:lang w:val="en-GB"/>
        </w:rPr>
        <w:t>――</w:t>
      </w:r>
      <w:r w:rsidRPr="00F44C87">
        <w:rPr>
          <w:rFonts w:hint="eastAsia"/>
          <w:spacing w:val="-40"/>
          <w:lang w:val="en-GB"/>
        </w:rPr>
        <w:t xml:space="preserve"> </w:t>
      </w:r>
      <w:r>
        <w:t>Pulaar</w:t>
      </w:r>
      <w:r w:rsidRPr="00F44C87">
        <w:rPr>
          <w:rFonts w:hint="eastAsia"/>
        </w:rPr>
        <w:t>、</w:t>
      </w:r>
      <w:r>
        <w:t>Soninke</w:t>
      </w:r>
      <w:r w:rsidRPr="00F44C87">
        <w:rPr>
          <w:rFonts w:hint="eastAsia"/>
        </w:rPr>
        <w:t>和</w:t>
      </w:r>
      <w:r>
        <w:t>Wolof</w:t>
      </w:r>
      <w:r w:rsidRPr="00F44C87">
        <w:rPr>
          <w:rFonts w:hint="eastAsia"/>
          <w:lang w:val="en-GB"/>
        </w:rPr>
        <w:t>的特殊文化遗产</w:t>
      </w:r>
      <w:r w:rsidRPr="00F44C87">
        <w:rPr>
          <w:rFonts w:hint="eastAsia"/>
          <w:lang w:val="en-GB"/>
        </w:rPr>
        <w:t>(</w:t>
      </w:r>
      <w:r w:rsidRPr="00F44C87">
        <w:rPr>
          <w:rFonts w:hint="eastAsia"/>
          <w:lang w:val="en-GB"/>
        </w:rPr>
        <w:t>第十五条</w:t>
      </w:r>
      <w:r w:rsidRPr="00F44C87">
        <w:rPr>
          <w:rFonts w:hint="eastAsia"/>
          <w:lang w:val="en-GB"/>
        </w:rPr>
        <w:t>)</w:t>
      </w:r>
      <w:r w:rsidRPr="00F44C87">
        <w:rPr>
          <w:rFonts w:hint="eastAsia"/>
          <w:lang w:val="en-GB"/>
        </w:rPr>
        <w:t>。</w:t>
      </w:r>
    </w:p>
    <w:p w:rsidR="004B493C" w:rsidRPr="00E42E6A" w:rsidRDefault="004B493C" w:rsidP="004B493C">
      <w:pPr>
        <w:pStyle w:val="SingleTxtGC"/>
        <w:rPr>
          <w:rFonts w:eastAsia="SimHei" w:hint="eastAsia"/>
          <w:lang w:val="en-GB"/>
        </w:rPr>
      </w:pPr>
      <w:r w:rsidRPr="00E42E6A">
        <w:rPr>
          <w:rFonts w:eastAsia="SimHei" w:hint="eastAsia"/>
          <w:lang w:val="en-GB"/>
        </w:rPr>
        <w:t>委员会请缔约国在下次定期报告中提供资料，说明为推广族裔少数群体的文化遗产采取的措施，以及公共预算中用于这方面文化投资的比例。在这方面，委员会请缔约国注意委员会关于人人有权参加文化生活的第</w:t>
      </w:r>
      <w:r w:rsidRPr="00E42E6A">
        <w:rPr>
          <w:rFonts w:eastAsia="SimHei" w:hint="eastAsia"/>
          <w:lang w:val="en-GB"/>
        </w:rPr>
        <w:t>21</w:t>
      </w:r>
      <w:r w:rsidRPr="00E42E6A">
        <w:rPr>
          <w:rFonts w:eastAsia="SimHei" w:hint="eastAsia"/>
          <w:lang w:val="en-GB"/>
        </w:rPr>
        <w:t>号</w:t>
      </w:r>
      <w:r w:rsidRPr="00E42E6A">
        <w:rPr>
          <w:rFonts w:eastAsia="SimHei" w:hint="eastAsia"/>
          <w:lang w:val="en-GB"/>
        </w:rPr>
        <w:t>(2009)</w:t>
      </w:r>
      <w:r w:rsidRPr="00E42E6A">
        <w:rPr>
          <w:rFonts w:eastAsia="SimHei" w:hint="eastAsia"/>
          <w:lang w:val="en-GB"/>
        </w:rPr>
        <w:t>一般性意见。</w:t>
      </w:r>
    </w:p>
    <w:p w:rsidR="004B493C" w:rsidRPr="000944DB" w:rsidRDefault="004B493C" w:rsidP="004B493C">
      <w:pPr>
        <w:pStyle w:val="SingleTxtGC"/>
        <w:rPr>
          <w:rFonts w:eastAsia="SimHei" w:hint="eastAsia"/>
          <w:lang w:val="en-GB"/>
        </w:rPr>
      </w:pPr>
      <w:r>
        <w:rPr>
          <w:rFonts w:eastAsia="SimHei" w:hint="eastAsia"/>
          <w:lang w:val="en-GB"/>
        </w:rPr>
        <w:t>(33)</w:t>
      </w:r>
      <w:r w:rsidRPr="000944DB">
        <w:rPr>
          <w:rFonts w:eastAsia="SimHei" w:hint="eastAsia"/>
          <w:lang w:val="en-GB"/>
        </w:rPr>
        <w:t xml:space="preserve">  </w:t>
      </w:r>
      <w:r w:rsidRPr="000944DB">
        <w:rPr>
          <w:rFonts w:eastAsia="SimHei" w:hint="eastAsia"/>
          <w:lang w:val="en-GB"/>
        </w:rPr>
        <w:t>委员会鼓励缔约国继续推动其人民参与经济、社会和文化权利的实现过程，方法包括建立使非政府组织能够自由登记的声明制度，使它们能够独立运作，以及颁布关于广播自由化的法律，以取消对非营利性广播电台的限制。</w:t>
      </w:r>
    </w:p>
    <w:p w:rsidR="004B493C" w:rsidRPr="000944DB" w:rsidRDefault="004B493C" w:rsidP="004B493C">
      <w:pPr>
        <w:pStyle w:val="SingleTxtGC"/>
        <w:rPr>
          <w:rFonts w:eastAsia="SimHei" w:hint="eastAsia"/>
          <w:lang w:val="en-GB"/>
        </w:rPr>
      </w:pPr>
      <w:r>
        <w:rPr>
          <w:rFonts w:eastAsia="SimHei" w:hint="eastAsia"/>
          <w:lang w:val="en-GB"/>
        </w:rPr>
        <w:t>(34)</w:t>
      </w:r>
      <w:r w:rsidRPr="000944DB">
        <w:rPr>
          <w:rFonts w:eastAsia="SimHei" w:hint="eastAsia"/>
          <w:lang w:val="en-GB"/>
        </w:rPr>
        <w:t xml:space="preserve">  </w:t>
      </w:r>
      <w:r w:rsidRPr="000944DB">
        <w:rPr>
          <w:rFonts w:eastAsia="SimHei" w:hint="eastAsia"/>
          <w:lang w:val="en-GB"/>
        </w:rPr>
        <w:t>委员会鼓励缔约国考虑签署并批准《经济、社会、文化权利国际公约任择议定书》。</w:t>
      </w:r>
    </w:p>
    <w:p w:rsidR="004B493C" w:rsidRPr="00AF0887" w:rsidRDefault="004B493C" w:rsidP="004B493C">
      <w:pPr>
        <w:pStyle w:val="SingleTxtGC"/>
        <w:rPr>
          <w:rFonts w:eastAsia="SimHei" w:hint="eastAsia"/>
          <w:lang w:val="en-GB"/>
        </w:rPr>
      </w:pPr>
      <w:r>
        <w:rPr>
          <w:rFonts w:eastAsia="SimHei" w:hint="eastAsia"/>
          <w:lang w:val="en-GB"/>
        </w:rPr>
        <w:t>(35)</w:t>
      </w:r>
      <w:r w:rsidRPr="00AF0887">
        <w:rPr>
          <w:rFonts w:eastAsia="SimHei" w:hint="eastAsia"/>
          <w:lang w:val="en-GB"/>
        </w:rPr>
        <w:t xml:space="preserve">  </w:t>
      </w:r>
      <w:r w:rsidRPr="00AF0887">
        <w:rPr>
          <w:rFonts w:eastAsia="SimHei" w:hint="eastAsia"/>
          <w:lang w:val="en-GB"/>
        </w:rPr>
        <w:t>委员会要求缔约国向社会各阶层人士，尤其是向政府官员、司法部门和民间社会组织广泛宣传本结论性意见，翻译与尽可能广泛公布这些意见，并且在下次定期报告中向委员会通报为落实这些意见所采取的措施。委员会还鼓励缔约国在提交下次定期报告之前吸收所有有关行为方</w:t>
      </w:r>
      <w:r w:rsidRPr="00AF0887">
        <w:rPr>
          <w:rFonts w:eastAsia="SimHei" w:hint="eastAsia"/>
          <w:lang w:val="en-GB"/>
        </w:rPr>
        <w:t>(</w:t>
      </w:r>
      <w:r w:rsidRPr="00AF0887">
        <w:rPr>
          <w:rFonts w:eastAsia="SimHei" w:hint="eastAsia"/>
          <w:lang w:val="en-GB"/>
        </w:rPr>
        <w:t>包括国家人权机构、非政府组织和民间社会其他成员</w:t>
      </w:r>
      <w:r w:rsidRPr="00AF0887">
        <w:rPr>
          <w:rFonts w:eastAsia="SimHei" w:hint="eastAsia"/>
          <w:lang w:val="en-GB"/>
        </w:rPr>
        <w:t>)</w:t>
      </w:r>
      <w:r w:rsidRPr="00AF0887">
        <w:rPr>
          <w:rFonts w:eastAsia="SimHei" w:hint="eastAsia"/>
          <w:lang w:val="en-GB"/>
        </w:rPr>
        <w:t>参与国家级讨论过程。</w:t>
      </w:r>
    </w:p>
    <w:p w:rsidR="004B493C" w:rsidRPr="00AF0887" w:rsidRDefault="004B493C" w:rsidP="004B493C">
      <w:pPr>
        <w:pStyle w:val="SingleTxtGC"/>
        <w:rPr>
          <w:rFonts w:eastAsia="SimHei" w:hint="eastAsia"/>
          <w:lang w:val="en-GB"/>
        </w:rPr>
      </w:pPr>
      <w:r>
        <w:rPr>
          <w:rFonts w:eastAsia="SimHei" w:hint="eastAsia"/>
          <w:lang w:val="en-GB"/>
        </w:rPr>
        <w:t>(36)</w:t>
      </w:r>
      <w:r w:rsidRPr="00AF0887">
        <w:rPr>
          <w:rFonts w:eastAsia="SimHei" w:hint="eastAsia"/>
          <w:lang w:val="en-GB"/>
        </w:rPr>
        <w:t xml:space="preserve">  </w:t>
      </w:r>
      <w:r w:rsidRPr="00AF0887">
        <w:rPr>
          <w:rFonts w:eastAsia="SimHei" w:hint="eastAsia"/>
          <w:lang w:val="en-GB"/>
        </w:rPr>
        <w:t>委员会请缔约国在</w:t>
      </w:r>
      <w:r w:rsidRPr="00AF0887">
        <w:rPr>
          <w:rFonts w:eastAsia="SimHei" w:hint="eastAsia"/>
          <w:lang w:val="en-GB"/>
        </w:rPr>
        <w:t>2017</w:t>
      </w:r>
      <w:r w:rsidRPr="00AF0887">
        <w:rPr>
          <w:rFonts w:eastAsia="SimHei" w:hint="eastAsia"/>
          <w:lang w:val="en-GB"/>
        </w:rPr>
        <w:t>年</w:t>
      </w:r>
      <w:r w:rsidRPr="00AF0887">
        <w:rPr>
          <w:rFonts w:eastAsia="SimHei" w:hint="eastAsia"/>
          <w:lang w:val="en-GB"/>
        </w:rPr>
        <w:t>11</w:t>
      </w:r>
      <w:r w:rsidRPr="00AF0887">
        <w:rPr>
          <w:rFonts w:eastAsia="SimHei" w:hint="eastAsia"/>
          <w:lang w:val="en-GB"/>
        </w:rPr>
        <w:t>月</w:t>
      </w:r>
      <w:r w:rsidRPr="00AF0887">
        <w:rPr>
          <w:rFonts w:eastAsia="SimHei" w:hint="eastAsia"/>
          <w:lang w:val="en-GB"/>
        </w:rPr>
        <w:t>30</w:t>
      </w:r>
      <w:r w:rsidRPr="00AF0887">
        <w:rPr>
          <w:rFonts w:eastAsia="SimHei" w:hint="eastAsia"/>
          <w:lang w:val="en-GB"/>
        </w:rPr>
        <w:t>日之前提交按照</w:t>
      </w:r>
      <w:r w:rsidRPr="00AF0887">
        <w:rPr>
          <w:rFonts w:eastAsia="SimHei" w:hint="eastAsia"/>
          <w:lang w:val="en-GB"/>
        </w:rPr>
        <w:t>2008</w:t>
      </w:r>
      <w:r w:rsidRPr="00AF0887">
        <w:rPr>
          <w:rFonts w:eastAsia="SimHei" w:hint="eastAsia"/>
          <w:lang w:val="en-GB"/>
        </w:rPr>
        <w:t>年通过的委员会报告准则修订本</w:t>
      </w:r>
      <w:r w:rsidRPr="00AF0887">
        <w:rPr>
          <w:rFonts w:eastAsia="SimHei" w:hint="eastAsia"/>
          <w:lang w:val="en-GB"/>
        </w:rPr>
        <w:t>(E/C.12/2008/2)</w:t>
      </w:r>
      <w:r w:rsidRPr="00AF0887">
        <w:rPr>
          <w:rFonts w:eastAsia="SimHei" w:hint="eastAsia"/>
          <w:lang w:val="en-GB"/>
        </w:rPr>
        <w:t>编写的第二次定期报告。</w:t>
      </w:r>
    </w:p>
    <w:p w:rsidR="004B493C" w:rsidRPr="00FE4B12" w:rsidRDefault="00D63F38" w:rsidP="00D63F38">
      <w:pPr>
        <w:pStyle w:val="H1GC"/>
      </w:pPr>
      <w:r>
        <w:rPr>
          <w:rFonts w:hint="eastAsia"/>
        </w:rPr>
        <w:tab/>
      </w:r>
      <w:r>
        <w:rPr>
          <w:rFonts w:hint="eastAsia"/>
        </w:rPr>
        <w:tab/>
      </w:r>
      <w:r w:rsidR="004B493C">
        <w:t>81.</w:t>
      </w:r>
      <w:r>
        <w:rPr>
          <w:rFonts w:hint="eastAsia"/>
        </w:rPr>
        <w:tab/>
      </w:r>
      <w:r w:rsidR="004B493C" w:rsidRPr="00FE4B12">
        <w:rPr>
          <w:rFonts w:hint="eastAsia"/>
        </w:rPr>
        <w:t>坦桑尼亚联合共和国</w:t>
      </w:r>
    </w:p>
    <w:p w:rsidR="004B493C" w:rsidRPr="00FE4B12" w:rsidRDefault="004B493C" w:rsidP="004B493C">
      <w:pPr>
        <w:pStyle w:val="SingleTxtGC"/>
      </w:pPr>
      <w:r>
        <w:rPr>
          <w:rFonts w:hint="eastAsia"/>
        </w:rPr>
        <w:t xml:space="preserve">(1)  </w:t>
      </w:r>
      <w:r w:rsidRPr="00FE4B12">
        <w:rPr>
          <w:rFonts w:hint="eastAsia"/>
        </w:rPr>
        <w:t>经济、社会和文件权利委员会在</w:t>
      </w:r>
      <w:r w:rsidRPr="00FE4B12">
        <w:rPr>
          <w:rFonts w:hint="eastAsia"/>
        </w:rPr>
        <w:t>2012</w:t>
      </w:r>
      <w:r w:rsidRPr="00FE4B12">
        <w:rPr>
          <w:rFonts w:hint="eastAsia"/>
        </w:rPr>
        <w:t>年</w:t>
      </w:r>
      <w:r w:rsidRPr="00FE4B12">
        <w:rPr>
          <w:rFonts w:hint="eastAsia"/>
        </w:rPr>
        <w:t>11</w:t>
      </w:r>
      <w:r w:rsidRPr="00FE4B12">
        <w:rPr>
          <w:rFonts w:hint="eastAsia"/>
        </w:rPr>
        <w:t>月</w:t>
      </w:r>
      <w:r w:rsidRPr="00FE4B12">
        <w:rPr>
          <w:rFonts w:hint="eastAsia"/>
        </w:rPr>
        <w:t>13</w:t>
      </w:r>
      <w:r w:rsidRPr="00FE4B12">
        <w:rPr>
          <w:rFonts w:hint="eastAsia"/>
        </w:rPr>
        <w:t>日和</w:t>
      </w:r>
      <w:r w:rsidRPr="00FE4B12">
        <w:rPr>
          <w:rFonts w:hint="eastAsia"/>
        </w:rPr>
        <w:t>14</w:t>
      </w:r>
      <w:r w:rsidRPr="00FE4B12">
        <w:rPr>
          <w:rFonts w:hint="eastAsia"/>
        </w:rPr>
        <w:t>日举行的第</w:t>
      </w:r>
      <w:r w:rsidRPr="00FE4B12">
        <w:rPr>
          <w:rFonts w:hint="eastAsia"/>
        </w:rPr>
        <w:t>31</w:t>
      </w:r>
      <w:r w:rsidRPr="00FE4B12">
        <w:rPr>
          <w:rFonts w:hint="eastAsia"/>
        </w:rPr>
        <w:t>、</w:t>
      </w:r>
      <w:r w:rsidRPr="00FE4B12">
        <w:rPr>
          <w:rFonts w:hint="eastAsia"/>
        </w:rPr>
        <w:t>32</w:t>
      </w:r>
      <w:r w:rsidRPr="00FE4B12">
        <w:rPr>
          <w:rFonts w:hint="eastAsia"/>
        </w:rPr>
        <w:t>和</w:t>
      </w:r>
      <w:r w:rsidRPr="00FE4B12">
        <w:rPr>
          <w:rFonts w:hint="eastAsia"/>
        </w:rPr>
        <w:t>33</w:t>
      </w:r>
      <w:r w:rsidRPr="00FE4B12">
        <w:rPr>
          <w:rFonts w:hint="eastAsia"/>
        </w:rPr>
        <w:t>次会议</w:t>
      </w:r>
      <w:r w:rsidRPr="00FE4B12">
        <w:t>(E/C.12/2012/SR.31</w:t>
      </w:r>
      <w:r w:rsidR="00D63F38">
        <w:rPr>
          <w:rFonts w:hint="eastAsia"/>
        </w:rPr>
        <w:t>-</w:t>
      </w:r>
      <w:r w:rsidRPr="00FE4B12">
        <w:t>33)</w:t>
      </w:r>
      <w:r w:rsidRPr="00FE4B12">
        <w:rPr>
          <w:rFonts w:hint="eastAsia"/>
        </w:rPr>
        <w:t>上审议了坦桑尼亚联合</w:t>
      </w:r>
      <w:r w:rsidRPr="00FE4B12">
        <w:t>共和国</w:t>
      </w:r>
      <w:r w:rsidRPr="00FE4B12">
        <w:rPr>
          <w:rFonts w:hint="eastAsia"/>
        </w:rPr>
        <w:t>关于</w:t>
      </w:r>
      <w:r w:rsidRPr="00FE4B12">
        <w:t>《经济、社会、文化权利国际公约》执行情况的第</w:t>
      </w:r>
      <w:r w:rsidRPr="00FE4B12">
        <w:rPr>
          <w:rFonts w:hint="eastAsia"/>
        </w:rPr>
        <w:t>一次至第三</w:t>
      </w:r>
      <w:r w:rsidRPr="00FE4B12">
        <w:t>次定期报告</w:t>
      </w:r>
      <w:r>
        <w:t>(E/C.12/</w:t>
      </w:r>
      <w:r w:rsidR="00D63F38">
        <w:rPr>
          <w:rFonts w:hint="eastAsia"/>
        </w:rPr>
        <w:t xml:space="preserve"> </w:t>
      </w:r>
      <w:r>
        <w:t>TZA/1-3)</w:t>
      </w:r>
      <w:r w:rsidRPr="00FE4B12">
        <w:rPr>
          <w:rFonts w:hint="eastAsia"/>
        </w:rPr>
        <w:t>，并在</w:t>
      </w:r>
      <w:r w:rsidRPr="00FE4B12">
        <w:rPr>
          <w:rFonts w:hint="eastAsia"/>
        </w:rPr>
        <w:t>2012</w:t>
      </w:r>
      <w:r w:rsidRPr="00FE4B12">
        <w:rPr>
          <w:rFonts w:hint="eastAsia"/>
        </w:rPr>
        <w:t>年</w:t>
      </w:r>
      <w:r w:rsidRPr="00FE4B12">
        <w:rPr>
          <w:rFonts w:hint="eastAsia"/>
        </w:rPr>
        <w:t>11</w:t>
      </w:r>
      <w:r w:rsidRPr="00FE4B12">
        <w:rPr>
          <w:rFonts w:hint="eastAsia"/>
        </w:rPr>
        <w:t>月</w:t>
      </w:r>
      <w:r w:rsidRPr="00FE4B12">
        <w:rPr>
          <w:rFonts w:hint="eastAsia"/>
        </w:rPr>
        <w:t>30</w:t>
      </w:r>
      <w:r w:rsidRPr="00FE4B12">
        <w:rPr>
          <w:rFonts w:hint="eastAsia"/>
        </w:rPr>
        <w:t>日举行的第</w:t>
      </w:r>
      <w:r w:rsidRPr="00FE4B12">
        <w:rPr>
          <w:rFonts w:hint="eastAsia"/>
        </w:rPr>
        <w:t>58</w:t>
      </w:r>
      <w:r w:rsidRPr="00FE4B12">
        <w:rPr>
          <w:rFonts w:hint="eastAsia"/>
        </w:rPr>
        <w:t>次会议上通过了以下结论性意见。</w:t>
      </w:r>
    </w:p>
    <w:p w:rsidR="004B493C" w:rsidRPr="00FE4B12" w:rsidRDefault="004B493C" w:rsidP="00D63F38">
      <w:pPr>
        <w:pStyle w:val="H1GC"/>
        <w:rPr>
          <w:rFonts w:hint="eastAsia"/>
        </w:rPr>
      </w:pPr>
      <w:r w:rsidRPr="00FE4B12">
        <w:tab/>
        <w:t>A.</w:t>
      </w:r>
      <w:r w:rsidRPr="00FE4B12">
        <w:tab/>
      </w:r>
      <w:r w:rsidRPr="00FE4B12">
        <w:rPr>
          <w:rFonts w:hint="eastAsia"/>
        </w:rPr>
        <w:t>导言</w:t>
      </w:r>
    </w:p>
    <w:p w:rsidR="004B493C" w:rsidRPr="00FE4B12" w:rsidRDefault="004B493C" w:rsidP="005B5A10">
      <w:pPr>
        <w:pStyle w:val="SingleTxtGC"/>
        <w:spacing w:after="0"/>
        <w:rPr>
          <w:rFonts w:hint="eastAsia"/>
        </w:rPr>
      </w:pPr>
      <w:r>
        <w:rPr>
          <w:rFonts w:hint="eastAsia"/>
        </w:rPr>
        <w:t xml:space="preserve">(2)  </w:t>
      </w:r>
      <w:r w:rsidRPr="00FE4B12">
        <w:rPr>
          <w:rFonts w:hint="eastAsia"/>
        </w:rPr>
        <w:t>委员会欢迎坦桑尼亚联合共和国提交第一次至第三次定期报告</w:t>
      </w:r>
      <w:r w:rsidRPr="00FE4B12">
        <w:t>(E/C.12/TZA/</w:t>
      </w:r>
      <w:r w:rsidR="00D63F38">
        <w:rPr>
          <w:rFonts w:hint="eastAsia"/>
        </w:rPr>
        <w:t xml:space="preserve"> </w:t>
      </w:r>
      <w:r w:rsidRPr="00FE4B12">
        <w:t>1-3)</w:t>
      </w:r>
      <w:r w:rsidRPr="00FE4B12">
        <w:rPr>
          <w:rFonts w:hint="eastAsia"/>
        </w:rPr>
        <w:t>(</w:t>
      </w:r>
      <w:r w:rsidRPr="00FE4B12">
        <w:rPr>
          <w:rFonts w:hint="eastAsia"/>
        </w:rPr>
        <w:t>尽管拖延了很久</w:t>
      </w:r>
      <w:r w:rsidRPr="00FE4B12">
        <w:rPr>
          <w:rFonts w:hint="eastAsia"/>
        </w:rPr>
        <w:t>)</w:t>
      </w:r>
      <w:r w:rsidRPr="00FE4B12">
        <w:rPr>
          <w:rFonts w:hint="eastAsia"/>
        </w:rPr>
        <w:t>、对问题单</w:t>
      </w:r>
      <w:r w:rsidRPr="00FE4B12">
        <w:t>(E/C.12/TZA/Q/1-3)</w:t>
      </w:r>
      <w:r w:rsidRPr="00FE4B12">
        <w:rPr>
          <w:rFonts w:hint="eastAsia"/>
        </w:rPr>
        <w:t>作出答复</w:t>
      </w:r>
      <w:r w:rsidRPr="00FE4B12">
        <w:t>(E/C.12/TZA/Q/1-3/Add.1)</w:t>
      </w:r>
      <w:r w:rsidRPr="00FE4B12">
        <w:rPr>
          <w:rFonts w:hint="eastAsia"/>
        </w:rPr>
        <w:t>并提交共同核心文件</w:t>
      </w:r>
      <w:r w:rsidRPr="00FE4B12">
        <w:t>(HRI/CORE/TZA/2012)</w:t>
      </w:r>
      <w:r w:rsidRPr="00FE4B12">
        <w:rPr>
          <w:rFonts w:hint="eastAsia"/>
        </w:rPr>
        <w:t>。但委员会感到遗憾的是，</w:t>
      </w:r>
      <w:r>
        <w:rPr>
          <w:rFonts w:hint="eastAsia"/>
        </w:rPr>
        <w:t>对话</w:t>
      </w:r>
      <w:r w:rsidRPr="00FE4B12">
        <w:rPr>
          <w:rFonts w:hint="eastAsia"/>
        </w:rPr>
        <w:t>期间委员会提出的许多问题仍未得到答复。</w:t>
      </w:r>
    </w:p>
    <w:p w:rsidR="004B493C" w:rsidRPr="00FE4B12" w:rsidRDefault="00D63F38" w:rsidP="005B5A10">
      <w:pPr>
        <w:pStyle w:val="H1GC"/>
        <w:spacing w:before="240"/>
        <w:rPr>
          <w:rFonts w:hint="eastAsia"/>
        </w:rPr>
      </w:pPr>
      <w:r>
        <w:br w:type="page"/>
      </w:r>
      <w:r w:rsidR="004B493C" w:rsidRPr="00FE4B12">
        <w:tab/>
        <w:t>B.</w:t>
      </w:r>
      <w:r w:rsidR="004B493C" w:rsidRPr="00FE4B12">
        <w:tab/>
      </w:r>
      <w:r w:rsidR="004B493C" w:rsidRPr="00FE4B12">
        <w:rPr>
          <w:rFonts w:hint="eastAsia"/>
        </w:rPr>
        <w:t>积极方面</w:t>
      </w:r>
    </w:p>
    <w:p w:rsidR="004B493C" w:rsidRPr="00FE4B12" w:rsidRDefault="004B493C" w:rsidP="004B493C">
      <w:pPr>
        <w:pStyle w:val="SingleTxtGC"/>
      </w:pPr>
      <w:r>
        <w:rPr>
          <w:rFonts w:hint="eastAsia"/>
        </w:rPr>
        <w:t xml:space="preserve">(3)  </w:t>
      </w:r>
      <w:r w:rsidRPr="00FE4B12">
        <w:rPr>
          <w:rFonts w:hint="eastAsia"/>
        </w:rPr>
        <w:t>委员会赞赏地注意到缔约国在推动落实经济、社会和文化权利方面所做的努力。委员会尤其表示欢迎的是</w:t>
      </w:r>
      <w:r>
        <w:t>：</w:t>
      </w:r>
    </w:p>
    <w:p w:rsidR="004B493C" w:rsidRPr="00D63F38" w:rsidRDefault="004B493C" w:rsidP="004B493C">
      <w:pPr>
        <w:pStyle w:val="SingleTxtGC"/>
        <w:numPr>
          <w:ilvl w:val="0"/>
          <w:numId w:val="26"/>
        </w:numPr>
      </w:pPr>
      <w:r w:rsidRPr="00D63F38">
        <w:rPr>
          <w:rFonts w:hint="eastAsia"/>
          <w:spacing w:val="-2"/>
        </w:rPr>
        <w:t>根据</w:t>
      </w:r>
      <w:r w:rsidRPr="00D63F38">
        <w:rPr>
          <w:rFonts w:hint="eastAsia"/>
          <w:spacing w:val="-2"/>
        </w:rPr>
        <w:t>2007</w:t>
      </w:r>
      <w:r w:rsidRPr="00D63F38">
        <w:rPr>
          <w:rFonts w:hint="eastAsia"/>
          <w:spacing w:val="-2"/>
        </w:rPr>
        <w:t>年第</w:t>
      </w:r>
      <w:r w:rsidRPr="00D63F38">
        <w:rPr>
          <w:rFonts w:hint="eastAsia"/>
          <w:spacing w:val="-2"/>
        </w:rPr>
        <w:t>11</w:t>
      </w:r>
      <w:r w:rsidRPr="00D63F38">
        <w:rPr>
          <w:rFonts w:hint="eastAsia"/>
          <w:spacing w:val="-2"/>
        </w:rPr>
        <w:t>号《预防和打击腐败法》成立了预防和打击腐败局</w:t>
      </w:r>
      <w:r w:rsidRPr="00D63F38">
        <w:t>；</w:t>
      </w:r>
    </w:p>
    <w:p w:rsidR="004B493C" w:rsidRPr="00FE4B12" w:rsidRDefault="004B493C" w:rsidP="004B493C">
      <w:pPr>
        <w:pStyle w:val="SingleTxtGC"/>
        <w:numPr>
          <w:ilvl w:val="0"/>
          <w:numId w:val="26"/>
        </w:numPr>
      </w:pPr>
      <w:r w:rsidRPr="00FE4B12">
        <w:rPr>
          <w:rFonts w:hint="eastAsia"/>
        </w:rPr>
        <w:t>2008</w:t>
      </w:r>
      <w:r w:rsidRPr="00FE4B12">
        <w:rPr>
          <w:rFonts w:hint="eastAsia"/>
        </w:rPr>
        <w:t>年通过了《反贩运人口法》</w:t>
      </w:r>
      <w:r>
        <w:t>；</w:t>
      </w:r>
    </w:p>
    <w:p w:rsidR="004B493C" w:rsidRPr="00FE4B12" w:rsidRDefault="004B493C" w:rsidP="004B493C">
      <w:pPr>
        <w:pStyle w:val="SingleTxtGC"/>
        <w:numPr>
          <w:ilvl w:val="0"/>
          <w:numId w:val="26"/>
        </w:numPr>
      </w:pPr>
      <w:r w:rsidRPr="00FE4B12">
        <w:rPr>
          <w:rFonts w:hint="eastAsia"/>
        </w:rPr>
        <w:t>2010</w:t>
      </w:r>
      <w:r w:rsidRPr="00FE4B12">
        <w:rPr>
          <w:rFonts w:hint="eastAsia"/>
        </w:rPr>
        <w:t>年通过了《残疾人法》</w:t>
      </w:r>
      <w:r>
        <w:t>；</w:t>
      </w:r>
    </w:p>
    <w:p w:rsidR="004B493C" w:rsidRPr="00FE4B12" w:rsidRDefault="004B493C" w:rsidP="004B493C">
      <w:pPr>
        <w:pStyle w:val="SingleTxtGC"/>
        <w:numPr>
          <w:ilvl w:val="0"/>
          <w:numId w:val="26"/>
        </w:numPr>
        <w:rPr>
          <w:rFonts w:hint="eastAsia"/>
        </w:rPr>
      </w:pPr>
      <w:r w:rsidRPr="00FE4B12">
        <w:rPr>
          <w:rFonts w:hint="eastAsia"/>
        </w:rPr>
        <w:t>小学入学率有了显著改善。</w:t>
      </w:r>
    </w:p>
    <w:p w:rsidR="004B493C" w:rsidRPr="00FE4B12" w:rsidRDefault="004B493C" w:rsidP="00654B68">
      <w:pPr>
        <w:pStyle w:val="H1GC"/>
        <w:rPr>
          <w:rFonts w:hint="eastAsia"/>
        </w:rPr>
      </w:pPr>
      <w:r w:rsidRPr="00FE4B12">
        <w:tab/>
        <w:t>C.</w:t>
      </w:r>
      <w:r w:rsidRPr="00FE4B12">
        <w:tab/>
      </w:r>
      <w:r w:rsidRPr="00FE4B12">
        <w:rPr>
          <w:rFonts w:hint="eastAsia"/>
        </w:rPr>
        <w:t>主要关</w:t>
      </w:r>
      <w:r w:rsidR="005B5A10">
        <w:rPr>
          <w:rFonts w:hint="eastAsia"/>
        </w:rPr>
        <w:t>注</w:t>
      </w:r>
      <w:r>
        <w:rPr>
          <w:rFonts w:hint="eastAsia"/>
        </w:rPr>
        <w:t>问题</w:t>
      </w:r>
      <w:r w:rsidRPr="00FE4B12">
        <w:rPr>
          <w:rFonts w:hint="eastAsia"/>
        </w:rPr>
        <w:t>和建议</w:t>
      </w:r>
    </w:p>
    <w:p w:rsidR="004B493C" w:rsidRPr="00FE4B12" w:rsidRDefault="004B493C" w:rsidP="004B493C">
      <w:pPr>
        <w:pStyle w:val="SingleTxtGC"/>
      </w:pPr>
      <w:r>
        <w:rPr>
          <w:rFonts w:hint="eastAsia"/>
        </w:rPr>
        <w:t xml:space="preserve">(4)  </w:t>
      </w:r>
      <w:r w:rsidRPr="00FE4B12">
        <w:rPr>
          <w:rFonts w:hint="eastAsia"/>
        </w:rPr>
        <w:t>委员会感到关切的是，《公约》条款未能充分纳入该国的国内法律秩序。委员会还关注</w:t>
      </w:r>
      <w:r w:rsidRPr="00FE4B12">
        <w:rPr>
          <w:rFonts w:hint="eastAsia"/>
        </w:rPr>
        <w:t xml:space="preserve"> </w:t>
      </w:r>
      <w:r w:rsidRPr="00FE4B12">
        <w:rPr>
          <w:rFonts w:hint="eastAsia"/>
        </w:rPr>
        <w:t>缔约国援引传统价值来解释不符合国际人权法律义务的一些做法，如一夫多妻制、女性外阴残割和在学校中体罚儿童做法</w:t>
      </w:r>
      <w:r w:rsidRPr="00FE4B12">
        <w:rPr>
          <w:rFonts w:hint="eastAsia"/>
        </w:rPr>
        <w:t>(</w:t>
      </w:r>
      <w:r w:rsidRPr="00FE4B12">
        <w:rPr>
          <w:rFonts w:hint="eastAsia"/>
        </w:rPr>
        <w:t>第二条第一款</w:t>
      </w:r>
      <w:r w:rsidRPr="00FE4B12">
        <w:rPr>
          <w:rFonts w:hint="eastAsia"/>
        </w:rPr>
        <w:t>)</w:t>
      </w:r>
      <w:r w:rsidRPr="00FE4B12">
        <w:rPr>
          <w:rFonts w:hint="eastAsia"/>
        </w:rPr>
        <w:t>。</w:t>
      </w:r>
    </w:p>
    <w:p w:rsidR="004B493C" w:rsidRPr="00DB6F80" w:rsidRDefault="004B493C" w:rsidP="004B493C">
      <w:pPr>
        <w:pStyle w:val="SingleTxtGC"/>
        <w:rPr>
          <w:rFonts w:eastAsia="SimHei" w:hint="eastAsia"/>
        </w:rPr>
      </w:pPr>
      <w:r w:rsidRPr="00DB6F80">
        <w:rPr>
          <w:rFonts w:eastAsia="SimHei" w:hint="eastAsia"/>
        </w:rPr>
        <w:t>委员会促请缔约国采取必要措施，使《公约》在该国全部领土范围内的国内法律秩序中具有充分效力，包括在</w:t>
      </w:r>
      <w:r w:rsidRPr="00DB6F80">
        <w:rPr>
          <w:rFonts w:eastAsia="SimHei" w:hint="eastAsia"/>
        </w:rPr>
        <w:t>2015</w:t>
      </w:r>
      <w:r w:rsidRPr="00DB6F80">
        <w:rPr>
          <w:rFonts w:eastAsia="SimHei" w:hint="eastAsia"/>
        </w:rPr>
        <w:t>年以前按计划开展宪法审查。委员会还呼吁缔约国确保对违反《公约》权利的行为能够寻求改正，法官培训中心的课程中要包括《公约》所载的全部经济、社会和文化权利。</w:t>
      </w:r>
    </w:p>
    <w:p w:rsidR="004B493C" w:rsidRPr="00FE4B12" w:rsidRDefault="004B493C" w:rsidP="004B493C">
      <w:pPr>
        <w:pStyle w:val="SingleTxtGC"/>
        <w:rPr>
          <w:b/>
        </w:rPr>
      </w:pPr>
      <w:r>
        <w:rPr>
          <w:rFonts w:hint="eastAsia"/>
        </w:rPr>
        <w:t xml:space="preserve">(5)  </w:t>
      </w:r>
      <w:r w:rsidRPr="00FE4B12">
        <w:rPr>
          <w:rFonts w:hint="eastAsia"/>
        </w:rPr>
        <w:t>委员会感到关切的是，缔约国尚未通过一份全面的反歧视法。委员会还关注，尽管缔约国采取了政策和措施，但艾滋病毒</w:t>
      </w:r>
      <w:r w:rsidRPr="00FE4B12">
        <w:rPr>
          <w:rFonts w:hint="eastAsia"/>
        </w:rPr>
        <w:t>/</w:t>
      </w:r>
      <w:r w:rsidRPr="00FE4B12">
        <w:rPr>
          <w:rFonts w:hint="eastAsia"/>
        </w:rPr>
        <w:t>艾滋病患者或受其影响者、残疾人和白化病患者仍面临社会丑化和歧视</w:t>
      </w:r>
      <w:r w:rsidRPr="00FE4B12">
        <w:rPr>
          <w:rFonts w:hint="eastAsia"/>
        </w:rPr>
        <w:t>(</w:t>
      </w:r>
      <w:r w:rsidRPr="00FE4B12">
        <w:rPr>
          <w:rFonts w:hint="eastAsia"/>
        </w:rPr>
        <w:t>第二条</w:t>
      </w:r>
      <w:r w:rsidRPr="00FE4B12">
        <w:rPr>
          <w:rFonts w:hint="eastAsia"/>
        </w:rPr>
        <w:t>)</w:t>
      </w:r>
      <w:r w:rsidRPr="00FE4B12">
        <w:rPr>
          <w:rFonts w:hint="eastAsia"/>
        </w:rPr>
        <w:t>。</w:t>
      </w:r>
    </w:p>
    <w:p w:rsidR="004B493C" w:rsidRPr="00DB6F80" w:rsidRDefault="004B493C" w:rsidP="004B493C">
      <w:pPr>
        <w:pStyle w:val="SingleTxtGC"/>
        <w:rPr>
          <w:rFonts w:eastAsia="SimHei" w:hint="eastAsia"/>
        </w:rPr>
      </w:pPr>
      <w:r w:rsidRPr="00DB6F80">
        <w:rPr>
          <w:rFonts w:eastAsia="SimHei" w:hint="eastAsia"/>
        </w:rPr>
        <w:t>委员会建议缔约国通过一份全面的反歧视法。委员会建议缔约国采取步骤打击和防止歧视和社会丑化行为，特别是针对残疾人，白化病患者，艾滋病毒</w:t>
      </w:r>
      <w:r w:rsidRPr="00DB6F80">
        <w:rPr>
          <w:rFonts w:eastAsia="SimHei" w:hint="eastAsia"/>
        </w:rPr>
        <w:t>/</w:t>
      </w:r>
      <w:r w:rsidRPr="00DB6F80">
        <w:rPr>
          <w:rFonts w:eastAsia="SimHei" w:hint="eastAsia"/>
        </w:rPr>
        <w:t>艾滋病患者或受其影响者，男女同性恋、双性恋和变性者</w:t>
      </w:r>
      <w:r w:rsidRPr="00DB6F80">
        <w:rPr>
          <w:rFonts w:eastAsia="SimHei"/>
        </w:rPr>
        <w:t>(LGBT)</w:t>
      </w:r>
      <w:r w:rsidRPr="00DB6F80">
        <w:rPr>
          <w:rFonts w:eastAsia="SimHei" w:hint="eastAsia"/>
        </w:rPr>
        <w:t>及其它处境不利或被边缘化群体成员，确保他们享有《公约》中所载的权利，特别是获得就业、社会服务、保健和教育。委员会提请缔约国注意其关于在经济、社会和文化权利方面不歧视的第</w:t>
      </w:r>
      <w:r w:rsidRPr="00DB6F80">
        <w:rPr>
          <w:rFonts w:eastAsia="SimHei" w:hint="eastAsia"/>
        </w:rPr>
        <w:t>20</w:t>
      </w:r>
      <w:r w:rsidRPr="00DB6F80">
        <w:rPr>
          <w:rFonts w:eastAsia="SimHei" w:hint="eastAsia"/>
        </w:rPr>
        <w:t>号一般性意见</w:t>
      </w:r>
      <w:r w:rsidRPr="00DB6F80">
        <w:rPr>
          <w:rFonts w:eastAsia="SimHei" w:hint="eastAsia"/>
        </w:rPr>
        <w:t>(2009</w:t>
      </w:r>
      <w:r w:rsidRPr="00DB6F80">
        <w:rPr>
          <w:rFonts w:eastAsia="SimHei" w:hint="eastAsia"/>
        </w:rPr>
        <w:t>年</w:t>
      </w:r>
      <w:r w:rsidRPr="00DB6F80">
        <w:rPr>
          <w:rFonts w:eastAsia="SimHei" w:hint="eastAsia"/>
        </w:rPr>
        <w:t>)</w:t>
      </w:r>
      <w:r w:rsidRPr="00DB6F80">
        <w:rPr>
          <w:rFonts w:eastAsia="SimHei" w:hint="eastAsia"/>
        </w:rPr>
        <w:t>。</w:t>
      </w:r>
    </w:p>
    <w:p w:rsidR="004B493C" w:rsidRPr="00FE4B12" w:rsidRDefault="004B493C" w:rsidP="004B493C">
      <w:pPr>
        <w:pStyle w:val="SingleTxtGC"/>
        <w:rPr>
          <w:b/>
          <w:bCs/>
        </w:rPr>
      </w:pPr>
      <w:r>
        <w:rPr>
          <w:rFonts w:hint="eastAsia"/>
        </w:rPr>
        <w:t xml:space="preserve">(6)  </w:t>
      </w:r>
      <w:r w:rsidRPr="00FE4B12">
        <w:rPr>
          <w:rFonts w:hint="eastAsia"/>
        </w:rPr>
        <w:t>委员会关注《刑法》对同性恋定罪的规定</w:t>
      </w:r>
      <w:r w:rsidRPr="00FE4B12">
        <w:rPr>
          <w:rFonts w:hint="eastAsia"/>
        </w:rPr>
        <w:t>(</w:t>
      </w:r>
      <w:r w:rsidRPr="00FE4B12">
        <w:rPr>
          <w:rFonts w:hint="eastAsia"/>
        </w:rPr>
        <w:t>第二条</w:t>
      </w:r>
      <w:r w:rsidRPr="00FE4B12">
        <w:rPr>
          <w:rFonts w:hint="eastAsia"/>
        </w:rPr>
        <w:t>)</w:t>
      </w:r>
      <w:r w:rsidRPr="00FE4B12">
        <w:rPr>
          <w:rFonts w:hint="eastAsia"/>
        </w:rPr>
        <w:t>。</w:t>
      </w:r>
    </w:p>
    <w:p w:rsidR="004B493C" w:rsidRPr="00135BC6" w:rsidRDefault="004B493C" w:rsidP="004B493C">
      <w:pPr>
        <w:pStyle w:val="SingleTxtGC"/>
        <w:rPr>
          <w:rFonts w:eastAsia="SimHei" w:hint="eastAsia"/>
          <w:bCs/>
        </w:rPr>
      </w:pPr>
      <w:r w:rsidRPr="00DB6F80">
        <w:rPr>
          <w:rFonts w:eastAsia="SimHei" w:hint="eastAsia"/>
        </w:rPr>
        <w:t>委员会建议缔约国采取紧急措施修订《刑法》，实现同性恋的去刑事化。</w:t>
      </w:r>
    </w:p>
    <w:p w:rsidR="004B493C" w:rsidRPr="00FE4B12" w:rsidRDefault="004B493C" w:rsidP="004B493C">
      <w:pPr>
        <w:pStyle w:val="SingleTxtGC"/>
      </w:pPr>
      <w:r>
        <w:rPr>
          <w:rFonts w:hint="eastAsia"/>
        </w:rPr>
        <w:t xml:space="preserve">(7)  </w:t>
      </w:r>
      <w:r w:rsidRPr="00FE4B12">
        <w:rPr>
          <w:rFonts w:hint="eastAsia"/>
        </w:rPr>
        <w:t>委员会感到关注的是，尽管缔约国采取了不懈努力打击腐败行为，但腐败仍普遍存在，</w:t>
      </w:r>
      <w:r w:rsidRPr="00654B68">
        <w:rPr>
          <w:rFonts w:hint="eastAsia"/>
        </w:rPr>
        <w:t>且规定对职务腐败予以刑事处罚的</w:t>
      </w:r>
      <w:r w:rsidRPr="00654B68">
        <w:rPr>
          <w:rFonts w:hint="eastAsia"/>
        </w:rPr>
        <w:t>2007</w:t>
      </w:r>
      <w:r w:rsidRPr="00654B68">
        <w:rPr>
          <w:rFonts w:hint="eastAsia"/>
        </w:rPr>
        <w:t>年第</w:t>
      </w:r>
      <w:r w:rsidRPr="00654B68">
        <w:rPr>
          <w:rFonts w:hint="eastAsia"/>
        </w:rPr>
        <w:t>11</w:t>
      </w:r>
      <w:r w:rsidRPr="00654B68">
        <w:rPr>
          <w:rFonts w:hint="eastAsia"/>
        </w:rPr>
        <w:t>号《预防和打击腐败法》</w:t>
      </w:r>
      <w:r w:rsidRPr="00FE4B12">
        <w:rPr>
          <w:rFonts w:hint="eastAsia"/>
        </w:rPr>
        <w:t>未得到有效实施。委员会关注的是，包括盗用和欺诈、伪造采购交易和所谓“影子工作者”在内的各种腐败造成国家预算很大一部分流失</w:t>
      </w:r>
      <w:r w:rsidRPr="00FE4B12">
        <w:rPr>
          <w:rFonts w:hint="eastAsia"/>
        </w:rPr>
        <w:t>(</w:t>
      </w:r>
      <w:r w:rsidRPr="00FE4B12">
        <w:rPr>
          <w:rFonts w:hint="eastAsia"/>
        </w:rPr>
        <w:t>第二条</w:t>
      </w:r>
      <w:r w:rsidRPr="00FE4B12">
        <w:rPr>
          <w:rFonts w:hint="eastAsia"/>
        </w:rPr>
        <w:t>)</w:t>
      </w:r>
      <w:r w:rsidRPr="00FE4B12">
        <w:rPr>
          <w:rFonts w:hint="eastAsia"/>
        </w:rPr>
        <w:t>。</w:t>
      </w:r>
    </w:p>
    <w:p w:rsidR="004B493C" w:rsidRPr="00135BC6" w:rsidRDefault="004B493C" w:rsidP="004B493C">
      <w:pPr>
        <w:pStyle w:val="SingleTxtGC"/>
        <w:rPr>
          <w:rFonts w:eastAsia="SimHei" w:hint="eastAsia"/>
        </w:rPr>
      </w:pPr>
      <w:r w:rsidRPr="00135BC6">
        <w:rPr>
          <w:rFonts w:eastAsia="SimHei" w:hint="eastAsia"/>
        </w:rPr>
        <w:t>委员会建议缔约国加紧努力，打击腐败及对腐败不予处罚的做法，在法律和实践中确保公共职权部门行为的透明性。委员会建议缔约国采取步骤提高政治家、议员、国家和地方公务员关于腐败的经济和社会成本的意识，并提高法官、检察官和执法官员关于严格执行反腐败法的意识。</w:t>
      </w:r>
    </w:p>
    <w:p w:rsidR="004B493C" w:rsidRPr="00FE4B12" w:rsidRDefault="004B493C" w:rsidP="004B493C">
      <w:pPr>
        <w:pStyle w:val="SingleTxtGC"/>
      </w:pPr>
      <w:r>
        <w:rPr>
          <w:rFonts w:hint="eastAsia"/>
        </w:rPr>
        <w:t xml:space="preserve">(8)  </w:t>
      </w:r>
      <w:r w:rsidRPr="00FE4B12">
        <w:rPr>
          <w:rFonts w:hint="eastAsia"/>
        </w:rPr>
        <w:t>委员会感到关注的是，农村和边远地区妇女在实现经济、社会和文化权利方面尤其面临困难和挑战，而贫穷、不识字、难以获得保健和社会服务和未参与决策进程这些因素更加剧了上述问题。委员会还感到关切的是，尽管有了第</w:t>
      </w:r>
      <w:r w:rsidRPr="00FE4B12">
        <w:rPr>
          <w:rFonts w:hint="eastAsia"/>
        </w:rPr>
        <w:t>4</w:t>
      </w:r>
      <w:r w:rsidRPr="00FE4B12">
        <w:rPr>
          <w:rFonts w:hint="eastAsia"/>
        </w:rPr>
        <w:t>号土地法</w:t>
      </w:r>
      <w:r w:rsidRPr="00FE4B12">
        <w:rPr>
          <w:rFonts w:hint="eastAsia"/>
        </w:rPr>
        <w:t>(1999</w:t>
      </w:r>
      <w:r w:rsidRPr="00FE4B12">
        <w:rPr>
          <w:rFonts w:hint="eastAsia"/>
        </w:rPr>
        <w:t>年，并于</w:t>
      </w:r>
      <w:r w:rsidRPr="00FE4B12">
        <w:rPr>
          <w:rFonts w:hint="eastAsia"/>
        </w:rPr>
        <w:t>2004</w:t>
      </w:r>
      <w:r w:rsidRPr="00FE4B12">
        <w:rPr>
          <w:rFonts w:hint="eastAsia"/>
        </w:rPr>
        <w:t>年作出修正</w:t>
      </w:r>
      <w:r w:rsidRPr="00FE4B12">
        <w:rPr>
          <w:rFonts w:hint="eastAsia"/>
        </w:rPr>
        <w:t>)</w:t>
      </w:r>
      <w:r w:rsidRPr="00FE4B12">
        <w:rPr>
          <w:rFonts w:hint="eastAsia"/>
        </w:rPr>
        <w:t>和第</w:t>
      </w:r>
      <w:r w:rsidRPr="00FE4B12">
        <w:rPr>
          <w:rFonts w:hint="eastAsia"/>
        </w:rPr>
        <w:t>5</w:t>
      </w:r>
      <w:r w:rsidRPr="00FE4B12">
        <w:rPr>
          <w:rFonts w:hint="eastAsia"/>
        </w:rPr>
        <w:t>号《乡村土地法》</w:t>
      </w:r>
      <w:r w:rsidRPr="00FE4B12">
        <w:rPr>
          <w:rFonts w:hint="eastAsia"/>
        </w:rPr>
        <w:t>(1999</w:t>
      </w:r>
      <w:r w:rsidRPr="00FE4B12">
        <w:rPr>
          <w:rFonts w:hint="eastAsia"/>
        </w:rPr>
        <w:t>年</w:t>
      </w:r>
      <w:r w:rsidRPr="00FE4B12">
        <w:rPr>
          <w:rFonts w:hint="eastAsia"/>
        </w:rPr>
        <w:t>)</w:t>
      </w:r>
      <w:r w:rsidRPr="00FE4B12">
        <w:rPr>
          <w:rFonts w:hint="eastAsia"/>
        </w:rPr>
        <w:t>，但农村妇女在土地所有权方面仍面临歧视</w:t>
      </w:r>
      <w:r w:rsidRPr="00FE4B12">
        <w:rPr>
          <w:rFonts w:hint="eastAsia"/>
        </w:rPr>
        <w:t>(</w:t>
      </w:r>
      <w:r w:rsidRPr="00FE4B12">
        <w:rPr>
          <w:rFonts w:hint="eastAsia"/>
        </w:rPr>
        <w:t>第三条</w:t>
      </w:r>
      <w:r w:rsidRPr="00FE4B12">
        <w:rPr>
          <w:rFonts w:hint="eastAsia"/>
        </w:rPr>
        <w:t>)</w:t>
      </w:r>
      <w:r w:rsidRPr="00FE4B12">
        <w:rPr>
          <w:rFonts w:hint="eastAsia"/>
        </w:rPr>
        <w:t>。</w:t>
      </w:r>
    </w:p>
    <w:p w:rsidR="004B493C" w:rsidRPr="00DB6F80" w:rsidRDefault="004B493C" w:rsidP="004B493C">
      <w:pPr>
        <w:pStyle w:val="SingleTxtGC"/>
        <w:rPr>
          <w:rFonts w:eastAsia="SimHei" w:hint="eastAsia"/>
        </w:rPr>
      </w:pPr>
      <w:r w:rsidRPr="00DB6F80">
        <w:rPr>
          <w:rFonts w:eastAsia="SimHei" w:hint="eastAsia"/>
        </w:rPr>
        <w:t>委员会建议缔约国采取步骤确保农村地区妇女，特别是作为户主的那些农村妇女能够参与决策进程，并进一步帮助她们获得保健、教育、清洁水和清洁设施、创收项目和实际土地所有权的途径。</w:t>
      </w:r>
    </w:p>
    <w:p w:rsidR="004B493C" w:rsidRPr="00FE4B12" w:rsidRDefault="004B493C" w:rsidP="004B493C">
      <w:pPr>
        <w:pStyle w:val="SingleTxtGC"/>
      </w:pPr>
      <w:r>
        <w:rPr>
          <w:rFonts w:hint="eastAsia"/>
        </w:rPr>
        <w:t xml:space="preserve">(9)  </w:t>
      </w:r>
      <w:r w:rsidRPr="00FE4B12">
        <w:rPr>
          <w:rFonts w:hint="eastAsia"/>
        </w:rPr>
        <w:t>委员会感到关切的是，尽管过去十年来有所下降，但失业率水平仍然很高，估计非正规经济在整体经济中的份额超过</w:t>
      </w:r>
      <w:r w:rsidRPr="00FE4B12">
        <w:rPr>
          <w:rFonts w:hint="eastAsia"/>
        </w:rPr>
        <w:t>90%</w:t>
      </w:r>
      <w:r w:rsidRPr="00FE4B12">
        <w:rPr>
          <w:rFonts w:hint="eastAsia"/>
        </w:rPr>
        <w:t>。委员会还关注工薪人员中女性比例很低，只占</w:t>
      </w:r>
      <w:r w:rsidRPr="00FE4B12">
        <w:rPr>
          <w:rFonts w:hint="eastAsia"/>
        </w:rPr>
        <w:t>30%(</w:t>
      </w:r>
      <w:r w:rsidRPr="00FE4B12">
        <w:rPr>
          <w:rFonts w:hint="eastAsia"/>
        </w:rPr>
        <w:t>第六条</w:t>
      </w:r>
      <w:r w:rsidRPr="00FE4B12">
        <w:rPr>
          <w:rFonts w:hint="eastAsia"/>
        </w:rPr>
        <w:t>)</w:t>
      </w:r>
      <w:r w:rsidRPr="00FE4B12">
        <w:rPr>
          <w:rFonts w:hint="eastAsia"/>
        </w:rPr>
        <w:t>。</w:t>
      </w:r>
    </w:p>
    <w:p w:rsidR="004B493C" w:rsidRPr="00DB6F80" w:rsidRDefault="004B493C" w:rsidP="004B493C">
      <w:pPr>
        <w:pStyle w:val="SingleTxtGC"/>
        <w:rPr>
          <w:rFonts w:eastAsia="SimHei"/>
        </w:rPr>
      </w:pPr>
      <w:r w:rsidRPr="00DB6F80">
        <w:rPr>
          <w:rFonts w:eastAsia="SimHei" w:hint="eastAsia"/>
        </w:rPr>
        <w:t>委员会建议缔约国进一步努力，采取具有专门针对性的措施，解决失业问题。委员会建议缔约国采取措施，实现非正规部门工作者身份的正规化，逐步改进其工作条件，吸收他们加入社会保障计划。委员会还建议缔约国采取措施帮助妇女特别是农村妇女获得正规部门的就业机会。</w:t>
      </w:r>
    </w:p>
    <w:p w:rsidR="004B493C" w:rsidRPr="00FE4B12" w:rsidRDefault="004B493C" w:rsidP="004B493C">
      <w:pPr>
        <w:pStyle w:val="SingleTxtGC"/>
      </w:pPr>
      <w:r>
        <w:rPr>
          <w:rFonts w:hint="eastAsia"/>
        </w:rPr>
        <w:t xml:space="preserve">(10)  </w:t>
      </w:r>
      <w:r w:rsidRPr="00FE4B12">
        <w:rPr>
          <w:rFonts w:hint="eastAsia"/>
        </w:rPr>
        <w:t>委员会感到关切的是，国际承认的劳工标准未得到切实执行，特别是在非正规部门。委员会关注极其危险的工作条件，特别是建筑和采矿业。委员会还关注</w:t>
      </w:r>
      <w:r w:rsidRPr="00FE4B12">
        <w:rPr>
          <w:rFonts w:hint="eastAsia"/>
        </w:rPr>
        <w:t xml:space="preserve"> </w:t>
      </w:r>
      <w:r w:rsidRPr="00FE4B12">
        <w:rPr>
          <w:rFonts w:hint="eastAsia"/>
        </w:rPr>
        <w:t>劳动部的检查体系缺乏必要的资金和人力资源</w:t>
      </w:r>
      <w:r w:rsidRPr="00FE4B12">
        <w:rPr>
          <w:rFonts w:hint="eastAsia"/>
        </w:rPr>
        <w:t>(</w:t>
      </w:r>
      <w:r w:rsidRPr="00FE4B12">
        <w:rPr>
          <w:rFonts w:hint="eastAsia"/>
        </w:rPr>
        <w:t>第七条</w:t>
      </w:r>
      <w:r w:rsidRPr="00FE4B12">
        <w:rPr>
          <w:rFonts w:hint="eastAsia"/>
        </w:rPr>
        <w:t>)</w:t>
      </w:r>
      <w:r w:rsidRPr="00FE4B12">
        <w:rPr>
          <w:rFonts w:hint="eastAsia"/>
        </w:rPr>
        <w:t>。</w:t>
      </w:r>
    </w:p>
    <w:p w:rsidR="004B493C" w:rsidRPr="00DB6F80" w:rsidRDefault="004B493C" w:rsidP="004B493C">
      <w:pPr>
        <w:pStyle w:val="SingleTxtGC"/>
        <w:rPr>
          <w:rFonts w:eastAsia="SimHei" w:hint="eastAsia"/>
        </w:rPr>
      </w:pPr>
      <w:r w:rsidRPr="00DB6F80">
        <w:rPr>
          <w:rFonts w:eastAsia="SimHei" w:hint="eastAsia"/>
        </w:rPr>
        <w:t>委员会建议缔约国采取措施，确保安全健康的工作条件并得到切实执行，特别是在建筑、采矿和非正规部门。委员会建议缔约国确保劳动部的检查体系得到充分的资源，包括配备人数充足的劳动视察员。委员会还建议缔约国按照</w:t>
      </w:r>
      <w:r w:rsidRPr="00DB6F80">
        <w:rPr>
          <w:rFonts w:eastAsia="SimHei" w:hint="eastAsia"/>
        </w:rPr>
        <w:t>2008</w:t>
      </w:r>
      <w:r w:rsidRPr="00DB6F80">
        <w:rPr>
          <w:rFonts w:eastAsia="SimHei" w:hint="eastAsia"/>
        </w:rPr>
        <w:t>年《劳动者赔偿法》确保劳动者因工伤事故或职业病得到充分赔偿。</w:t>
      </w:r>
    </w:p>
    <w:p w:rsidR="004B493C" w:rsidRPr="00FE4B12" w:rsidRDefault="004B493C" w:rsidP="004B493C">
      <w:pPr>
        <w:pStyle w:val="SingleTxtGC"/>
      </w:pPr>
      <w:r>
        <w:rPr>
          <w:rFonts w:hint="eastAsia"/>
        </w:rPr>
        <w:t xml:space="preserve">(11)  </w:t>
      </w:r>
      <w:r w:rsidRPr="00FE4B12">
        <w:rPr>
          <w:rFonts w:hint="eastAsia"/>
        </w:rPr>
        <w:t>委员会感到关切的是，禁止罢工的公共服务清单太长，而且其它部门的罢工在经过基本服务委员会的调查程序后也可暂时或永久予以禁止。委员会感到关切的是，某些雇佣单位，特别是服务业、旅游业、矿业和制造业的用人单位威胁开除参与工会活动的雇员</w:t>
      </w:r>
      <w:r w:rsidRPr="00FE4B12">
        <w:rPr>
          <w:rFonts w:hint="eastAsia"/>
        </w:rPr>
        <w:t>(</w:t>
      </w:r>
      <w:r w:rsidRPr="00FE4B12">
        <w:rPr>
          <w:rFonts w:hint="eastAsia"/>
        </w:rPr>
        <w:t>第八条</w:t>
      </w:r>
      <w:r w:rsidRPr="00FE4B12">
        <w:rPr>
          <w:rFonts w:hint="eastAsia"/>
        </w:rPr>
        <w:t>)</w:t>
      </w:r>
      <w:r w:rsidRPr="00FE4B12">
        <w:rPr>
          <w:rFonts w:hint="eastAsia"/>
        </w:rPr>
        <w:t>。</w:t>
      </w:r>
    </w:p>
    <w:p w:rsidR="004B493C" w:rsidRPr="00DB6F80" w:rsidRDefault="004B493C" w:rsidP="004B493C">
      <w:pPr>
        <w:pStyle w:val="SingleTxtGC"/>
        <w:rPr>
          <w:rFonts w:eastAsia="SimHei"/>
        </w:rPr>
      </w:pPr>
      <w:r w:rsidRPr="00DB6F80">
        <w:rPr>
          <w:rFonts w:eastAsia="SimHei" w:hint="eastAsia"/>
        </w:rPr>
        <w:t>委员会建议缔约国采取步骤，限制规定禁止罢工的“基本服务”定义的范围，只对最基本的服务部门适用上述禁止规定。委员会建议缔约国采取措施，保证参与工会活动的雇员不会受到任何报告，并能自由地行使根据《公约》第十八条所享有的权利。</w:t>
      </w:r>
    </w:p>
    <w:p w:rsidR="004B493C" w:rsidRPr="00FE4B12" w:rsidRDefault="004B493C" w:rsidP="004B493C">
      <w:pPr>
        <w:pStyle w:val="SingleTxtGC"/>
      </w:pPr>
      <w:r>
        <w:rPr>
          <w:rFonts w:hint="eastAsia"/>
        </w:rPr>
        <w:t xml:space="preserve">(12)  </w:t>
      </w:r>
      <w:r w:rsidRPr="00FE4B12">
        <w:rPr>
          <w:rFonts w:hint="eastAsia"/>
        </w:rPr>
        <w:t>委员会感到关切的是，缔约国的社会保障覆盖范围很小，不足以提供</w:t>
      </w:r>
      <w:r>
        <w:rPr>
          <w:rFonts w:hint="eastAsia"/>
        </w:rPr>
        <w:t>体面</w:t>
      </w:r>
      <w:r w:rsidRPr="00FE4B12">
        <w:rPr>
          <w:rFonts w:hint="eastAsia"/>
        </w:rPr>
        <w:t>的生活，缔约国也没有建立起一个全民社会保障体系，并根据生活费用定期加以审查</w:t>
      </w:r>
      <w:r w:rsidRPr="00FE4B12">
        <w:rPr>
          <w:rFonts w:hint="eastAsia"/>
        </w:rPr>
        <w:t>(</w:t>
      </w:r>
      <w:r w:rsidRPr="00FE4B12">
        <w:rPr>
          <w:rFonts w:hint="eastAsia"/>
        </w:rPr>
        <w:t>第九条</w:t>
      </w:r>
      <w:r w:rsidRPr="00FE4B12">
        <w:rPr>
          <w:rFonts w:hint="eastAsia"/>
        </w:rPr>
        <w:t>)</w:t>
      </w:r>
      <w:r w:rsidRPr="00FE4B12">
        <w:rPr>
          <w:rFonts w:hint="eastAsia"/>
        </w:rPr>
        <w:t>。</w:t>
      </w:r>
    </w:p>
    <w:p w:rsidR="004B493C" w:rsidRPr="00DB6F80" w:rsidRDefault="004B493C" w:rsidP="004B493C">
      <w:pPr>
        <w:pStyle w:val="SingleTxtGC"/>
        <w:rPr>
          <w:rFonts w:eastAsia="SimHei" w:hint="eastAsia"/>
        </w:rPr>
      </w:pPr>
      <w:r w:rsidRPr="00DB6F80">
        <w:rPr>
          <w:rFonts w:eastAsia="SimHei" w:hint="eastAsia"/>
        </w:rPr>
        <w:t>委员会建议缔约国考虑到委员会关于社会保障权的第</w:t>
      </w:r>
      <w:r w:rsidRPr="00DB6F80">
        <w:rPr>
          <w:rFonts w:eastAsia="SimHei" w:hint="eastAsia"/>
        </w:rPr>
        <w:t>19</w:t>
      </w:r>
      <w:r w:rsidRPr="00DB6F80">
        <w:rPr>
          <w:rFonts w:eastAsia="SimHei" w:hint="eastAsia"/>
        </w:rPr>
        <w:t>号一般性意见</w:t>
      </w:r>
      <w:r w:rsidRPr="00DB6F80">
        <w:rPr>
          <w:rFonts w:eastAsia="SimHei" w:hint="eastAsia"/>
        </w:rPr>
        <w:t>(2007</w:t>
      </w:r>
      <w:r w:rsidRPr="00DB6F80">
        <w:rPr>
          <w:rFonts w:eastAsia="SimHei" w:hint="eastAsia"/>
        </w:rPr>
        <w:t>年</w:t>
      </w:r>
      <w:r w:rsidRPr="00DB6F80">
        <w:rPr>
          <w:rFonts w:eastAsia="SimHei" w:hint="eastAsia"/>
        </w:rPr>
        <w:t>)</w:t>
      </w:r>
      <w:r w:rsidRPr="00DB6F80">
        <w:rPr>
          <w:rFonts w:eastAsia="SimHei" w:hint="eastAsia"/>
        </w:rPr>
        <w:t>，采取步骤建立全民社会保障体系，并予以定期审查，确保其与生活费用相符，足以保障体面的生活。</w:t>
      </w:r>
    </w:p>
    <w:p w:rsidR="004B493C" w:rsidRPr="00FE4B12" w:rsidRDefault="004B493C" w:rsidP="004B493C">
      <w:pPr>
        <w:pStyle w:val="SingleTxtGC"/>
      </w:pPr>
      <w:r>
        <w:rPr>
          <w:rFonts w:hint="eastAsia"/>
        </w:rPr>
        <w:t xml:space="preserve">(13)  </w:t>
      </w:r>
      <w:r w:rsidRPr="00FE4B12">
        <w:rPr>
          <w:rFonts w:hint="eastAsia"/>
        </w:rPr>
        <w:t>委员会感到关切的是，家庭暴力和对妇女儿童的性暴力广泛存在，妇女往往无法举报家庭暴力，对施暴者的起诉率也很低。委员会也关注家庭暴力和配偶间强奸未明确获罪的问题</w:t>
      </w:r>
      <w:r w:rsidRPr="00FE4B12">
        <w:rPr>
          <w:rFonts w:hint="eastAsia"/>
        </w:rPr>
        <w:t>(</w:t>
      </w:r>
      <w:r w:rsidRPr="00FE4B12">
        <w:rPr>
          <w:rFonts w:hint="eastAsia"/>
        </w:rPr>
        <w:t>第十条</w:t>
      </w:r>
      <w:r w:rsidRPr="00FE4B12">
        <w:rPr>
          <w:rFonts w:hint="eastAsia"/>
        </w:rPr>
        <w:t>)</w:t>
      </w:r>
      <w:r w:rsidRPr="00FE4B12">
        <w:rPr>
          <w:rFonts w:hint="eastAsia"/>
        </w:rPr>
        <w:t>。</w:t>
      </w:r>
    </w:p>
    <w:p w:rsidR="004B493C" w:rsidRPr="00DB6F80" w:rsidRDefault="004B493C" w:rsidP="004B493C">
      <w:pPr>
        <w:pStyle w:val="SingleTxtGC"/>
        <w:rPr>
          <w:rFonts w:eastAsia="SimHei" w:hint="eastAsia"/>
        </w:rPr>
      </w:pPr>
      <w:r w:rsidRPr="00DB6F80">
        <w:rPr>
          <w:rFonts w:eastAsia="SimHei" w:hint="eastAsia"/>
        </w:rPr>
        <w:t>委员会促请缔约国采取步骤禁止家庭暴力和配偶间强奸并对之定罪，确保所有此类罪行施暴者受到起诉。委员会建议缔约国确保家庭暴力受害者能够诉诸司法，鼓励举报犯罪，并对施暴者加以起诉和惩处。委员会还建议缔约国确保受害者能够获得充足的康复、辅导和其它形式复原服务，采取步骤提高公众对家庭暴力和配偶间强奸问题的意识。委员会还促请缔约国加紧努力打击对儿童的性暴力。</w:t>
      </w:r>
    </w:p>
    <w:p w:rsidR="004B493C" w:rsidRPr="00FE4B12" w:rsidRDefault="004B493C" w:rsidP="004B493C">
      <w:pPr>
        <w:pStyle w:val="SingleTxtGC"/>
      </w:pPr>
      <w:r>
        <w:rPr>
          <w:rFonts w:hint="eastAsia"/>
        </w:rPr>
        <w:t xml:space="preserve">(14)  </w:t>
      </w:r>
      <w:r w:rsidRPr="00FE4B12">
        <w:rPr>
          <w:rFonts w:hint="eastAsia"/>
        </w:rPr>
        <w:t>委员会感到关切的是，体罚儿童作为法庭的一种处罚手段是合法行为，也是学校、替代照料机构和家庭使用的一种管教形式</w:t>
      </w:r>
      <w:r w:rsidRPr="00FE4B12">
        <w:rPr>
          <w:rFonts w:hint="eastAsia"/>
        </w:rPr>
        <w:t>(</w:t>
      </w:r>
      <w:r w:rsidRPr="00FE4B12">
        <w:rPr>
          <w:rFonts w:hint="eastAsia"/>
        </w:rPr>
        <w:t>第十条</w:t>
      </w:r>
      <w:r w:rsidRPr="00FE4B12">
        <w:rPr>
          <w:rFonts w:hint="eastAsia"/>
        </w:rPr>
        <w:t>)</w:t>
      </w:r>
      <w:r w:rsidRPr="00FE4B12">
        <w:rPr>
          <w:rFonts w:hint="eastAsia"/>
        </w:rPr>
        <w:t>。</w:t>
      </w:r>
    </w:p>
    <w:p w:rsidR="004B493C" w:rsidRPr="00DB6F80" w:rsidRDefault="004B493C" w:rsidP="004B493C">
      <w:pPr>
        <w:pStyle w:val="SingleTxtGC"/>
        <w:rPr>
          <w:rFonts w:eastAsia="SimHei"/>
        </w:rPr>
      </w:pPr>
      <w:r w:rsidRPr="00DB6F80">
        <w:rPr>
          <w:rFonts w:eastAsia="SimHei" w:hint="eastAsia"/>
        </w:rPr>
        <w:t>委员会促请缔约国采取立法和其它措施，禁止和防止在各种环境中对儿童进行体罚，特别是作为法庭的一种处罚手段和学校、替代照料机构和家庭中的做法。</w:t>
      </w:r>
    </w:p>
    <w:p w:rsidR="004B493C" w:rsidRPr="00FE4B12" w:rsidRDefault="004B493C" w:rsidP="004B493C">
      <w:pPr>
        <w:pStyle w:val="SingleTxtGC"/>
      </w:pPr>
      <w:r>
        <w:rPr>
          <w:rFonts w:hint="eastAsia"/>
        </w:rPr>
        <w:t xml:space="preserve">(15)  </w:t>
      </w:r>
      <w:r w:rsidRPr="00FE4B12">
        <w:rPr>
          <w:rFonts w:hint="eastAsia"/>
        </w:rPr>
        <w:t>委员会感到关注的是，尽管有了</w:t>
      </w:r>
      <w:r w:rsidRPr="00FE4B12">
        <w:rPr>
          <w:rFonts w:hint="eastAsia"/>
        </w:rPr>
        <w:t>2004</w:t>
      </w:r>
      <w:r w:rsidRPr="00FE4B12">
        <w:rPr>
          <w:rFonts w:hint="eastAsia"/>
        </w:rPr>
        <w:t>年《就业和劳动关系法》及</w:t>
      </w:r>
      <w:r w:rsidRPr="00FE4B12">
        <w:rPr>
          <w:rFonts w:hint="eastAsia"/>
        </w:rPr>
        <w:t>2009</w:t>
      </w:r>
      <w:r w:rsidRPr="00FE4B12">
        <w:rPr>
          <w:rFonts w:hint="eastAsia"/>
        </w:rPr>
        <w:t>年的《儿童法》，但童工现象普遍存在，许多儿童从事有害和危险的经济活动</w:t>
      </w:r>
      <w:r w:rsidRPr="00FE4B12">
        <w:rPr>
          <w:rFonts w:hint="eastAsia"/>
        </w:rPr>
        <w:t>(</w:t>
      </w:r>
      <w:r w:rsidRPr="00FE4B12">
        <w:rPr>
          <w:rFonts w:hint="eastAsia"/>
        </w:rPr>
        <w:t>第十条</w:t>
      </w:r>
      <w:r w:rsidRPr="00FE4B12">
        <w:rPr>
          <w:rFonts w:hint="eastAsia"/>
        </w:rPr>
        <w:t>)</w:t>
      </w:r>
      <w:r w:rsidRPr="00FE4B12">
        <w:rPr>
          <w:rFonts w:hint="eastAsia"/>
        </w:rPr>
        <w:t>。</w:t>
      </w:r>
    </w:p>
    <w:p w:rsidR="004B493C" w:rsidRPr="00DB6F80" w:rsidRDefault="004B493C" w:rsidP="004B493C">
      <w:pPr>
        <w:pStyle w:val="SingleTxtGC"/>
        <w:rPr>
          <w:rFonts w:eastAsia="SimHei" w:hint="eastAsia"/>
        </w:rPr>
      </w:pPr>
      <w:r w:rsidRPr="00DB6F80">
        <w:rPr>
          <w:rFonts w:eastAsia="SimHei" w:hint="eastAsia"/>
        </w:rPr>
        <w:t>委员会建议缔约国加紧努力，打击童工现象，特别是努力消除最恶劣的童工形式，包括切实执行禁止劳工的法律规定。</w:t>
      </w:r>
    </w:p>
    <w:p w:rsidR="004B493C" w:rsidRPr="00FE4B12" w:rsidRDefault="004B493C" w:rsidP="004B493C">
      <w:pPr>
        <w:pStyle w:val="SingleTxtGC"/>
      </w:pPr>
      <w:r>
        <w:rPr>
          <w:rFonts w:hint="eastAsia"/>
        </w:rPr>
        <w:t xml:space="preserve">(16)  </w:t>
      </w:r>
      <w:r w:rsidRPr="00FE4B12">
        <w:rPr>
          <w:rFonts w:hint="eastAsia"/>
        </w:rPr>
        <w:t>委员会承认缔约国取得的进展，同时感到关切的是，尽管缔约国采取了措施，但仍</w:t>
      </w:r>
      <w:r>
        <w:rPr>
          <w:rFonts w:hint="eastAsia"/>
        </w:rPr>
        <w:t>有大</w:t>
      </w:r>
      <w:r w:rsidRPr="00FE4B12">
        <w:rPr>
          <w:rFonts w:hint="eastAsia"/>
        </w:rPr>
        <w:t>量儿童流落街头生活和工作，特别是在达累斯萨拉姆、姆万扎和阿鲁沙。委员会还感到关切的是，这些儿童面临各种形式的暴力，包括性虐待和剥削，获得保健服务和教育的途径也受到限制</w:t>
      </w:r>
      <w:r w:rsidRPr="00FE4B12">
        <w:rPr>
          <w:rFonts w:hint="eastAsia"/>
        </w:rPr>
        <w:t>(</w:t>
      </w:r>
      <w:r w:rsidRPr="00FE4B12">
        <w:rPr>
          <w:rFonts w:hint="eastAsia"/>
        </w:rPr>
        <w:t>第十条</w:t>
      </w:r>
      <w:r w:rsidRPr="00FE4B12">
        <w:rPr>
          <w:rFonts w:hint="eastAsia"/>
        </w:rPr>
        <w:t>)</w:t>
      </w:r>
      <w:r w:rsidRPr="00FE4B12">
        <w:rPr>
          <w:rFonts w:hint="eastAsia"/>
        </w:rPr>
        <w:t>。</w:t>
      </w:r>
    </w:p>
    <w:p w:rsidR="004B493C" w:rsidRPr="00DB6F80" w:rsidRDefault="004B493C" w:rsidP="004B493C">
      <w:pPr>
        <w:pStyle w:val="SingleTxtGC"/>
        <w:rPr>
          <w:rFonts w:eastAsia="SimHei" w:hint="eastAsia"/>
        </w:rPr>
      </w:pPr>
      <w:r w:rsidRPr="00DB6F80">
        <w:rPr>
          <w:rFonts w:eastAsia="SimHei" w:hint="eastAsia"/>
        </w:rPr>
        <w:t>委员会建议缔约国继续采取步骤解决大量儿童流落街头生活和工作的问题，特别是在达累斯萨拉姆、姆万扎和阿鲁沙，解决这一现象的根源所在，改进所有街头儿童获得保健服务和教育的渠道。</w:t>
      </w:r>
    </w:p>
    <w:p w:rsidR="004B493C" w:rsidRPr="00FE4B12" w:rsidRDefault="004B493C" w:rsidP="004B493C">
      <w:pPr>
        <w:pStyle w:val="SingleTxtGC"/>
      </w:pPr>
      <w:r>
        <w:rPr>
          <w:rFonts w:hint="eastAsia"/>
        </w:rPr>
        <w:t xml:space="preserve">(17)  </w:t>
      </w:r>
      <w:r w:rsidRPr="00FE4B12">
        <w:rPr>
          <w:rFonts w:hint="eastAsia"/>
        </w:rPr>
        <w:t>委员会感到关切的是，缔约国是贩运人口的来源、过境和目的地国。委员会也关注该国国内从农村贩运儿童到城市的问题突出，目的是使这些人从事家庭奴役、小商小贩和卖淫而从中牟利</w:t>
      </w:r>
      <w:r w:rsidRPr="00FE4B12">
        <w:rPr>
          <w:rFonts w:hint="eastAsia"/>
        </w:rPr>
        <w:t>(</w:t>
      </w:r>
      <w:r w:rsidRPr="00FE4B12">
        <w:rPr>
          <w:rFonts w:hint="eastAsia"/>
        </w:rPr>
        <w:t>第十条</w:t>
      </w:r>
      <w:r w:rsidRPr="00FE4B12">
        <w:rPr>
          <w:rFonts w:hint="eastAsia"/>
        </w:rPr>
        <w:t>)</w:t>
      </w:r>
      <w:r w:rsidRPr="00FE4B12">
        <w:rPr>
          <w:rFonts w:hint="eastAsia"/>
        </w:rPr>
        <w:t>。</w:t>
      </w:r>
    </w:p>
    <w:p w:rsidR="004B493C" w:rsidRPr="00DB6F80" w:rsidRDefault="004B493C" w:rsidP="004B493C">
      <w:pPr>
        <w:pStyle w:val="SingleTxtGC"/>
        <w:rPr>
          <w:rFonts w:eastAsia="SimHei"/>
        </w:rPr>
      </w:pPr>
      <w:r w:rsidRPr="00DB6F80">
        <w:rPr>
          <w:rFonts w:eastAsia="SimHei" w:hint="eastAsia"/>
        </w:rPr>
        <w:t>委员会建议缔约国采取步骤，打击和预防贩运人口和在国内贩运儿童的做法，包括切实实施和执行</w:t>
      </w:r>
      <w:r w:rsidRPr="00DB6F80">
        <w:rPr>
          <w:rFonts w:eastAsia="SimHei" w:hint="eastAsia"/>
        </w:rPr>
        <w:t>2008</w:t>
      </w:r>
      <w:r w:rsidRPr="00DB6F80">
        <w:rPr>
          <w:rFonts w:eastAsia="SimHei" w:hint="eastAsia"/>
        </w:rPr>
        <w:t>年《反贩运人口法》，切实执行《</w:t>
      </w:r>
      <w:r w:rsidRPr="00DB6F80">
        <w:rPr>
          <w:rFonts w:eastAsia="SimHei" w:hint="eastAsia"/>
        </w:rPr>
        <w:t>2011-2015</w:t>
      </w:r>
      <w:r w:rsidRPr="00DB6F80">
        <w:rPr>
          <w:rFonts w:eastAsia="SimHei" w:hint="eastAsia"/>
        </w:rPr>
        <w:t>年国家反贩运问题行动计划》并为之配备充足的资金。</w:t>
      </w:r>
    </w:p>
    <w:p w:rsidR="004B493C" w:rsidRPr="00FE4B12" w:rsidRDefault="004B493C" w:rsidP="004B493C">
      <w:pPr>
        <w:pStyle w:val="SingleTxtGC"/>
      </w:pPr>
      <w:r>
        <w:rPr>
          <w:rFonts w:hint="eastAsia"/>
        </w:rPr>
        <w:t xml:space="preserve">(18)  </w:t>
      </w:r>
      <w:r w:rsidRPr="00FE4B12">
        <w:rPr>
          <w:rFonts w:hint="eastAsia"/>
        </w:rPr>
        <w:t>委员会感到关切的是，尽管对女性外阴残割做法规定为刑事犯罪，但这种做法在农村地区仍广为流行，妇女对相关风险的了解程度也很低</w:t>
      </w:r>
      <w:r w:rsidRPr="00FE4B12">
        <w:rPr>
          <w:rFonts w:hint="eastAsia"/>
        </w:rPr>
        <w:t>(</w:t>
      </w:r>
      <w:r w:rsidRPr="00FE4B12">
        <w:rPr>
          <w:rFonts w:hint="eastAsia"/>
        </w:rPr>
        <w:t>第十条</w:t>
      </w:r>
      <w:r w:rsidRPr="00FE4B12">
        <w:rPr>
          <w:rFonts w:hint="eastAsia"/>
        </w:rPr>
        <w:t>)</w:t>
      </w:r>
      <w:r w:rsidRPr="00FE4B12">
        <w:rPr>
          <w:rFonts w:hint="eastAsia"/>
        </w:rPr>
        <w:t>。</w:t>
      </w:r>
    </w:p>
    <w:p w:rsidR="004B493C" w:rsidRPr="00DB6F80" w:rsidRDefault="004B493C" w:rsidP="004B493C">
      <w:pPr>
        <w:pStyle w:val="SingleTxtGC"/>
        <w:rPr>
          <w:rFonts w:eastAsia="SimHei"/>
        </w:rPr>
      </w:pPr>
      <w:r w:rsidRPr="00DB6F80">
        <w:rPr>
          <w:rFonts w:eastAsia="SimHei" w:hint="eastAsia"/>
        </w:rPr>
        <w:t>委员会建议缔约国确保切实执行规定女性外阴残割为刑事犯罪的《刑法》，扩大反对女性外阴残割的方案</w:t>
      </w:r>
      <w:r w:rsidRPr="00197818">
        <w:rPr>
          <w:rFonts w:eastAsia="SimHei" w:hint="eastAsia"/>
          <w:spacing w:val="-50"/>
        </w:rPr>
        <w:t>―</w:t>
      </w:r>
      <w:r w:rsidRPr="00197818">
        <w:rPr>
          <w:rFonts w:eastAsia="SimHei" w:hint="eastAsia"/>
        </w:rPr>
        <w:t>―</w:t>
      </w:r>
      <w:r w:rsidRPr="00DB6F80">
        <w:rPr>
          <w:rFonts w:eastAsia="SimHei" w:hint="eastAsia"/>
        </w:rPr>
        <w:t>优先在这种做法广为流行的地区开展</w:t>
      </w:r>
      <w:r w:rsidRPr="00197818">
        <w:rPr>
          <w:rFonts w:eastAsia="SimHei" w:hint="eastAsia"/>
          <w:spacing w:val="-50"/>
        </w:rPr>
        <w:t>―</w:t>
      </w:r>
      <w:r w:rsidRPr="00197818">
        <w:rPr>
          <w:rFonts w:eastAsia="SimHei" w:hint="eastAsia"/>
        </w:rPr>
        <w:t>―</w:t>
      </w:r>
      <w:r w:rsidRPr="00DB6F80">
        <w:rPr>
          <w:rFonts w:eastAsia="SimHei" w:hint="eastAsia"/>
        </w:rPr>
        <w:t>并组织针对女性外阴残割做法的媒体宣传和其它宣传普及活动。</w:t>
      </w:r>
    </w:p>
    <w:p w:rsidR="004B493C" w:rsidRPr="00FE4B12" w:rsidRDefault="004B493C" w:rsidP="004B493C">
      <w:pPr>
        <w:pStyle w:val="SingleTxtGC"/>
      </w:pPr>
      <w:r>
        <w:rPr>
          <w:rFonts w:hint="eastAsia"/>
        </w:rPr>
        <w:t xml:space="preserve">(19)  </w:t>
      </w:r>
      <w:r w:rsidRPr="00FE4B12">
        <w:rPr>
          <w:rFonts w:hint="eastAsia"/>
        </w:rPr>
        <w:t>尽管缔约国通过了《国家增长和减贫战略》，但委员会感到关切的是，贫困问题普遍存在，</w:t>
      </w:r>
      <w:r w:rsidRPr="00FE4B12">
        <w:rPr>
          <w:rFonts w:hint="eastAsia"/>
        </w:rPr>
        <w:t>34%</w:t>
      </w:r>
      <w:r w:rsidRPr="00FE4B12">
        <w:rPr>
          <w:rFonts w:hint="eastAsia"/>
        </w:rPr>
        <w:t>的人口生活在基本需要贫困线以下。委员会还感到关切的是，因艾滋病毒</w:t>
      </w:r>
      <w:r w:rsidRPr="00FE4B12">
        <w:rPr>
          <w:rFonts w:hint="eastAsia"/>
        </w:rPr>
        <w:t>/</w:t>
      </w:r>
      <w:r w:rsidRPr="00FE4B12">
        <w:rPr>
          <w:rFonts w:hint="eastAsia"/>
        </w:rPr>
        <w:t>艾滋病或劳</w:t>
      </w:r>
      <w:r>
        <w:rPr>
          <w:rFonts w:hint="eastAsia"/>
        </w:rPr>
        <w:t>动力流动</w:t>
      </w:r>
      <w:r w:rsidRPr="00FE4B12">
        <w:rPr>
          <w:rFonts w:hint="eastAsia"/>
        </w:rPr>
        <w:t>而照顾儿童的老年人的处境尤其不利</w:t>
      </w:r>
      <w:r w:rsidRPr="00FE4B12">
        <w:rPr>
          <w:rFonts w:hint="eastAsia"/>
        </w:rPr>
        <w:t>(</w:t>
      </w:r>
      <w:r w:rsidRPr="00FE4B12">
        <w:rPr>
          <w:rFonts w:hint="eastAsia"/>
        </w:rPr>
        <w:t>第十一条</w:t>
      </w:r>
      <w:r w:rsidRPr="00FE4B12">
        <w:rPr>
          <w:rFonts w:hint="eastAsia"/>
        </w:rPr>
        <w:t>)</w:t>
      </w:r>
      <w:r w:rsidRPr="00FE4B12">
        <w:rPr>
          <w:rFonts w:hint="eastAsia"/>
        </w:rPr>
        <w:t>。</w:t>
      </w:r>
    </w:p>
    <w:p w:rsidR="004B493C" w:rsidRPr="00DB6F80" w:rsidRDefault="004B493C" w:rsidP="004B493C">
      <w:pPr>
        <w:pStyle w:val="SingleTxtGC"/>
        <w:rPr>
          <w:rFonts w:eastAsia="SimHei"/>
        </w:rPr>
      </w:pPr>
      <w:r w:rsidRPr="00DB6F80">
        <w:rPr>
          <w:rFonts w:eastAsia="SimHei" w:hint="eastAsia"/>
        </w:rPr>
        <w:t>委员会建议缔约国回归采取步骤减少贫困和消除极端贫困，特别是在农村地区和因艾滋病毒</w:t>
      </w:r>
      <w:r w:rsidRPr="00DB6F80">
        <w:rPr>
          <w:rFonts w:eastAsia="SimHei" w:hint="eastAsia"/>
        </w:rPr>
        <w:t>/</w:t>
      </w:r>
      <w:r w:rsidRPr="00DB6F80">
        <w:rPr>
          <w:rFonts w:eastAsia="SimHei" w:hint="eastAsia"/>
        </w:rPr>
        <w:t>艾滋病或劳动力流动而照料儿童的老年人。委员会请缔约国在下一次定期报告中列入按年份及城乡分列的比较数据，说明贫困范围及在减贫努力方面取得的进展。委员会提请缔约国注意委员会于</w:t>
      </w:r>
      <w:r w:rsidRPr="00DB6F80">
        <w:rPr>
          <w:rFonts w:eastAsia="SimHei" w:hint="eastAsia"/>
        </w:rPr>
        <w:t>2001</w:t>
      </w:r>
      <w:r w:rsidRPr="00DB6F80">
        <w:rPr>
          <w:rFonts w:eastAsia="SimHei" w:hint="eastAsia"/>
        </w:rPr>
        <w:t>年</w:t>
      </w:r>
      <w:r w:rsidRPr="00DB6F80">
        <w:rPr>
          <w:rFonts w:eastAsia="SimHei" w:hint="eastAsia"/>
        </w:rPr>
        <w:t>5</w:t>
      </w:r>
      <w:r w:rsidRPr="00DB6F80">
        <w:rPr>
          <w:rFonts w:eastAsia="SimHei" w:hint="eastAsia"/>
        </w:rPr>
        <w:t>月</w:t>
      </w:r>
      <w:r w:rsidRPr="00DB6F80">
        <w:rPr>
          <w:rFonts w:eastAsia="SimHei" w:hint="eastAsia"/>
        </w:rPr>
        <w:t>4</w:t>
      </w:r>
      <w:r w:rsidRPr="00DB6F80">
        <w:rPr>
          <w:rFonts w:eastAsia="SimHei" w:hint="eastAsia"/>
        </w:rPr>
        <w:t>日通过的关于贫困和《经济、社会、文化权利国际公约》的声明。</w:t>
      </w:r>
    </w:p>
    <w:p w:rsidR="004B493C" w:rsidRPr="00FE4B12" w:rsidRDefault="004B493C" w:rsidP="004B493C">
      <w:pPr>
        <w:pStyle w:val="SingleTxtGC"/>
      </w:pPr>
      <w:r>
        <w:rPr>
          <w:rFonts w:hint="eastAsia"/>
        </w:rPr>
        <w:t xml:space="preserve">(20)  </w:t>
      </w:r>
      <w:r w:rsidRPr="00FE4B12">
        <w:rPr>
          <w:rFonts w:hint="eastAsia"/>
        </w:rPr>
        <w:t>委员会关注缔约国住房短缺、拥挤、住房质量差、缺乏基本服务及城市贫民窟居民比例较高等问题</w:t>
      </w:r>
      <w:r w:rsidRPr="00FE4B12">
        <w:rPr>
          <w:rFonts w:hint="eastAsia"/>
        </w:rPr>
        <w:t>(</w:t>
      </w:r>
      <w:r w:rsidRPr="00FE4B12">
        <w:rPr>
          <w:rFonts w:hint="eastAsia"/>
        </w:rPr>
        <w:t>第十一条</w:t>
      </w:r>
      <w:r w:rsidRPr="00FE4B12">
        <w:rPr>
          <w:rFonts w:hint="eastAsia"/>
        </w:rPr>
        <w:t>)</w:t>
      </w:r>
      <w:r w:rsidRPr="00FE4B12">
        <w:rPr>
          <w:rFonts w:hint="eastAsia"/>
        </w:rPr>
        <w:t>。</w:t>
      </w:r>
    </w:p>
    <w:p w:rsidR="004B493C" w:rsidRPr="00DB6F80" w:rsidRDefault="004B493C" w:rsidP="004B493C">
      <w:pPr>
        <w:pStyle w:val="SingleTxtGC"/>
        <w:rPr>
          <w:rFonts w:eastAsia="SimHei" w:hint="eastAsia"/>
        </w:rPr>
      </w:pPr>
      <w:r w:rsidRPr="00DB6F80">
        <w:rPr>
          <w:rFonts w:eastAsia="SimHei" w:hint="eastAsia"/>
        </w:rPr>
        <w:t>委员会建议缔约国采取紧急措施确保人人能够获得充足和负担得起的住房，并得到使用权的法律保障，开展一个公共住房计划，为处境不利和边缘化人群修建更多的低成本住房，并为无家可归者和城市棚户区未达标房屋的居民采取优先措施。委员会请缔约国在下一次定期报告中列入有关缔约国无家可归问题范围和根源的信息，并说明为解决这一问题采取的措施。委员会提请缔约国注意委员会关于适足住房权的第</w:t>
      </w:r>
      <w:r w:rsidRPr="00DB6F80">
        <w:rPr>
          <w:rFonts w:eastAsia="SimHei" w:hint="eastAsia"/>
        </w:rPr>
        <w:t>4</w:t>
      </w:r>
      <w:r w:rsidRPr="00DB6F80">
        <w:rPr>
          <w:rFonts w:eastAsia="SimHei" w:hint="eastAsia"/>
        </w:rPr>
        <w:t>号一般性意见</w:t>
      </w:r>
      <w:r w:rsidRPr="00DB6F80">
        <w:rPr>
          <w:rFonts w:eastAsia="SimHei" w:hint="eastAsia"/>
        </w:rPr>
        <w:t>(1991</w:t>
      </w:r>
      <w:r w:rsidRPr="00DB6F80">
        <w:rPr>
          <w:rFonts w:eastAsia="SimHei" w:hint="eastAsia"/>
        </w:rPr>
        <w:t>年</w:t>
      </w:r>
      <w:r w:rsidRPr="00DB6F80">
        <w:rPr>
          <w:rFonts w:eastAsia="SimHei" w:hint="eastAsia"/>
        </w:rPr>
        <w:t>)</w:t>
      </w:r>
      <w:r w:rsidRPr="00DB6F80">
        <w:rPr>
          <w:rFonts w:eastAsia="SimHei" w:hint="eastAsia"/>
        </w:rPr>
        <w:t>。</w:t>
      </w:r>
    </w:p>
    <w:p w:rsidR="004B493C" w:rsidRPr="00FE4B12" w:rsidRDefault="004B493C" w:rsidP="004B493C">
      <w:pPr>
        <w:pStyle w:val="SingleTxtGC"/>
      </w:pPr>
      <w:r>
        <w:rPr>
          <w:rFonts w:hint="eastAsia"/>
        </w:rPr>
        <w:t xml:space="preserve">(21)  </w:t>
      </w:r>
      <w:r w:rsidRPr="00FE4B12">
        <w:rPr>
          <w:rFonts w:hint="eastAsia"/>
        </w:rPr>
        <w:t>委员会关切地注意到，缔约国许多居民，特别是在中部、东南部和东北部居住的居民容易遭受粮食</w:t>
      </w:r>
      <w:r>
        <w:rPr>
          <w:rFonts w:hint="eastAsia"/>
        </w:rPr>
        <w:t>无保障</w:t>
      </w:r>
      <w:r w:rsidRPr="00FE4B12">
        <w:rPr>
          <w:rFonts w:hint="eastAsia"/>
        </w:rPr>
        <w:t>问题。委员会还关切农村地区儿童营养不良和长期吃不饱的比率很高</w:t>
      </w:r>
      <w:r w:rsidRPr="00FE4B12">
        <w:rPr>
          <w:rFonts w:hint="eastAsia"/>
        </w:rPr>
        <w:t>(</w:t>
      </w:r>
      <w:r w:rsidRPr="00FE4B12">
        <w:rPr>
          <w:rFonts w:hint="eastAsia"/>
        </w:rPr>
        <w:t>第十一条</w:t>
      </w:r>
      <w:r w:rsidRPr="00FE4B12">
        <w:rPr>
          <w:rFonts w:hint="eastAsia"/>
        </w:rPr>
        <w:t>)</w:t>
      </w:r>
      <w:r w:rsidRPr="00FE4B12">
        <w:rPr>
          <w:rFonts w:hint="eastAsia"/>
        </w:rPr>
        <w:t>。</w:t>
      </w:r>
    </w:p>
    <w:p w:rsidR="004B493C" w:rsidRPr="00DB6F80" w:rsidRDefault="004B493C" w:rsidP="004B493C">
      <w:pPr>
        <w:pStyle w:val="SingleTxtGC"/>
        <w:rPr>
          <w:rFonts w:eastAsia="SimHei" w:hint="eastAsia"/>
        </w:rPr>
      </w:pPr>
      <w:r w:rsidRPr="00DB6F80">
        <w:rPr>
          <w:rFonts w:eastAsia="SimHei" w:hint="eastAsia"/>
        </w:rPr>
        <w:t>委员会建议缔约国采取步骤解决长期性粮食无保障、慢性营养不良问题，满足儿童的关键性营养需要，特别是在中部、东南部和东北部地区。委员会提请缔约国注意委员会关于适足粮食权的第</w:t>
      </w:r>
      <w:r w:rsidRPr="00DB6F80">
        <w:rPr>
          <w:rFonts w:eastAsia="SimHei" w:hint="eastAsia"/>
        </w:rPr>
        <w:t>12</w:t>
      </w:r>
      <w:r w:rsidRPr="00DB6F80">
        <w:rPr>
          <w:rFonts w:eastAsia="SimHei" w:hint="eastAsia"/>
        </w:rPr>
        <w:t>号一般性意见</w:t>
      </w:r>
      <w:r w:rsidRPr="00DB6F80">
        <w:rPr>
          <w:rFonts w:eastAsia="SimHei" w:hint="eastAsia"/>
        </w:rPr>
        <w:t>(1999</w:t>
      </w:r>
      <w:r w:rsidRPr="00DB6F80">
        <w:rPr>
          <w:rFonts w:eastAsia="SimHei" w:hint="eastAsia"/>
        </w:rPr>
        <w:t>年</w:t>
      </w:r>
      <w:r w:rsidRPr="00DB6F80">
        <w:rPr>
          <w:rFonts w:eastAsia="SimHei" w:hint="eastAsia"/>
        </w:rPr>
        <w:t>)</w:t>
      </w:r>
      <w:r w:rsidRPr="00DB6F80">
        <w:rPr>
          <w:rFonts w:eastAsia="SimHei" w:hint="eastAsia"/>
        </w:rPr>
        <w:t>。</w:t>
      </w:r>
    </w:p>
    <w:p w:rsidR="004B493C" w:rsidRPr="00FE4B12" w:rsidRDefault="004B493C" w:rsidP="004B493C">
      <w:pPr>
        <w:pStyle w:val="SingleTxtGC"/>
      </w:pPr>
      <w:r>
        <w:rPr>
          <w:rFonts w:hint="eastAsia"/>
        </w:rPr>
        <w:t xml:space="preserve">(22)  </w:t>
      </w:r>
      <w:r w:rsidRPr="00FE4B12">
        <w:rPr>
          <w:rFonts w:hint="eastAsia"/>
        </w:rPr>
        <w:t>委员会感到关切的是，有几个弱势社区，包括放牧和狩猎</w:t>
      </w:r>
      <w:r>
        <w:rPr>
          <w:rFonts w:hint="eastAsia"/>
        </w:rPr>
        <w:t>－</w:t>
      </w:r>
      <w:r w:rsidRPr="00FE4B12">
        <w:rPr>
          <w:rFonts w:hint="eastAsia"/>
        </w:rPr>
        <w:t>采集社区被强迫迁移出传统土地，以便进行大规模种植、设立野生动物保护获扩大国家公园、采矿、修建军事营地、发展旅游业和商业性狩猎等活动。委员会感到关切的是，这些做法大大降低了他们获得土地和自然资源的机会途径，特别</w:t>
      </w:r>
      <w:r>
        <w:rPr>
          <w:rFonts w:hint="eastAsia"/>
        </w:rPr>
        <w:t>威胁到</w:t>
      </w:r>
      <w:r w:rsidRPr="00FE4B12">
        <w:rPr>
          <w:rFonts w:hint="eastAsia"/>
        </w:rPr>
        <w:t>他们的生计和食物权</w:t>
      </w:r>
      <w:r w:rsidRPr="00FE4B12">
        <w:rPr>
          <w:rFonts w:hint="eastAsia"/>
        </w:rPr>
        <w:t>(</w:t>
      </w:r>
      <w:r w:rsidRPr="00FE4B12">
        <w:rPr>
          <w:rFonts w:hint="eastAsia"/>
        </w:rPr>
        <w:t>第十一条</w:t>
      </w:r>
      <w:r w:rsidRPr="00FE4B12">
        <w:rPr>
          <w:rFonts w:hint="eastAsia"/>
        </w:rPr>
        <w:t>)</w:t>
      </w:r>
      <w:r w:rsidRPr="00FE4B12">
        <w:rPr>
          <w:rFonts w:hint="eastAsia"/>
        </w:rPr>
        <w:t>。</w:t>
      </w:r>
    </w:p>
    <w:p w:rsidR="004B493C" w:rsidRPr="00FE4B12" w:rsidRDefault="004B493C" w:rsidP="004B493C">
      <w:pPr>
        <w:pStyle w:val="SingleTxtGC"/>
        <w:rPr>
          <w:rFonts w:hint="eastAsia"/>
          <w:b/>
        </w:rPr>
      </w:pPr>
      <w:r w:rsidRPr="00DB6F80">
        <w:rPr>
          <w:rFonts w:eastAsia="SimHei" w:hint="eastAsia"/>
        </w:rPr>
        <w:t>委员会建议，在设立野生动物保护区、发放狩猎许可证及在世居土地上开展其它项目之前，要事先获得受影响人口自由、提前和知情的同意。委员会建议缔约国确保弱势社区，包括放牧和狩猎</w:t>
      </w:r>
      <w:r>
        <w:rPr>
          <w:rFonts w:hint="eastAsia"/>
        </w:rPr>
        <w:t>－</w:t>
      </w:r>
      <w:r w:rsidRPr="00DB6F80">
        <w:rPr>
          <w:rFonts w:eastAsia="SimHei" w:hint="eastAsia"/>
        </w:rPr>
        <w:t>采集社区得到切实保护，不被强制迁移出其传统土地。委员会还建议对以前强制迁移及强制迁移过程中发生的侵权行为进行适当的调查、将责任者绳之以法，公开调查结果，并对被迁移者给予充分赔偿。委员会提请缔约国注意委员会关于强制搬迁的第</w:t>
      </w:r>
      <w:r w:rsidRPr="00DB6F80">
        <w:rPr>
          <w:rFonts w:eastAsia="SimHei" w:hint="eastAsia"/>
        </w:rPr>
        <w:t>7</w:t>
      </w:r>
      <w:r w:rsidRPr="00DB6F80">
        <w:rPr>
          <w:rFonts w:eastAsia="SimHei" w:hint="eastAsia"/>
        </w:rPr>
        <w:t>号一般性意见</w:t>
      </w:r>
      <w:r w:rsidRPr="00DB6F80">
        <w:rPr>
          <w:rFonts w:eastAsia="SimHei" w:hint="eastAsia"/>
        </w:rPr>
        <w:t>(1997</w:t>
      </w:r>
      <w:r w:rsidRPr="00DB6F80">
        <w:rPr>
          <w:rFonts w:eastAsia="SimHei" w:hint="eastAsia"/>
        </w:rPr>
        <w:t>年</w:t>
      </w:r>
      <w:r w:rsidRPr="00DB6F80">
        <w:rPr>
          <w:rFonts w:eastAsia="SimHei" w:hint="eastAsia"/>
        </w:rPr>
        <w:t>)</w:t>
      </w:r>
      <w:r w:rsidRPr="00DB6F80">
        <w:rPr>
          <w:rFonts w:eastAsia="SimHei" w:hint="eastAsia"/>
        </w:rPr>
        <w:t>。</w:t>
      </w:r>
    </w:p>
    <w:p w:rsidR="004B493C" w:rsidRPr="00FE4B12" w:rsidRDefault="004B493C" w:rsidP="004B493C">
      <w:pPr>
        <w:pStyle w:val="SingleTxtGC"/>
      </w:pPr>
      <w:r>
        <w:rPr>
          <w:rFonts w:hint="eastAsia"/>
        </w:rPr>
        <w:t xml:space="preserve">(23)  </w:t>
      </w:r>
      <w:r w:rsidRPr="00FE4B12">
        <w:rPr>
          <w:rFonts w:hint="eastAsia"/>
        </w:rPr>
        <w:t>委员会感到关切的是，缔约国没有实现全民保健覆盖范围。委员会也关注合格的保健专业工作者短缺、医疗供应短缺</w:t>
      </w:r>
      <w:r w:rsidRPr="00FE4B12">
        <w:rPr>
          <w:rFonts w:hint="eastAsia"/>
        </w:rPr>
        <w:t>(</w:t>
      </w:r>
      <w:r w:rsidRPr="00FE4B12">
        <w:rPr>
          <w:rFonts w:hint="eastAsia"/>
        </w:rPr>
        <w:t>特别是农村地区诊所</w:t>
      </w:r>
      <w:r w:rsidRPr="00FE4B12">
        <w:rPr>
          <w:rFonts w:hint="eastAsia"/>
        </w:rPr>
        <w:t>)</w:t>
      </w:r>
      <w:r w:rsidRPr="00FE4B12">
        <w:rPr>
          <w:rFonts w:hint="eastAsia"/>
        </w:rPr>
        <w:t>、依远离村庄程度而在获得保健中心服务方面的困难等问题</w:t>
      </w:r>
      <w:r w:rsidRPr="00FE4B12">
        <w:rPr>
          <w:rFonts w:hint="eastAsia"/>
        </w:rPr>
        <w:t>(</w:t>
      </w:r>
      <w:r w:rsidRPr="00FE4B12">
        <w:rPr>
          <w:rFonts w:hint="eastAsia"/>
        </w:rPr>
        <w:t>第十二条</w:t>
      </w:r>
      <w:r w:rsidRPr="00FE4B12">
        <w:rPr>
          <w:rFonts w:hint="eastAsia"/>
        </w:rPr>
        <w:t>)</w:t>
      </w:r>
      <w:r w:rsidRPr="00FE4B12">
        <w:rPr>
          <w:rFonts w:hint="eastAsia"/>
        </w:rPr>
        <w:t>。</w:t>
      </w:r>
    </w:p>
    <w:p w:rsidR="004B493C" w:rsidRPr="00DB6F80" w:rsidRDefault="004B493C" w:rsidP="004B493C">
      <w:pPr>
        <w:pStyle w:val="SingleTxtGC"/>
        <w:rPr>
          <w:rFonts w:eastAsia="SimHei" w:hint="eastAsia"/>
        </w:rPr>
      </w:pPr>
      <w:r w:rsidRPr="00DB6F80">
        <w:rPr>
          <w:rFonts w:eastAsia="SimHei" w:hint="eastAsia"/>
        </w:rPr>
        <w:t>委员会建议缔约国加紧采取步骤，确保全民保健覆盖范围，包括分配更多资源、为保健中心提供充足的医疗设备和工作人员，并确保实现保健服务覆盖农村。</w:t>
      </w:r>
    </w:p>
    <w:p w:rsidR="004B493C" w:rsidRPr="00FE4B12" w:rsidRDefault="004B493C" w:rsidP="004B493C">
      <w:pPr>
        <w:pStyle w:val="SingleTxtGC"/>
      </w:pPr>
      <w:r>
        <w:rPr>
          <w:rFonts w:hint="eastAsia"/>
        </w:rPr>
        <w:t xml:space="preserve">(24)  </w:t>
      </w:r>
      <w:r w:rsidRPr="00FE4B12">
        <w:rPr>
          <w:rFonts w:hint="eastAsia"/>
        </w:rPr>
        <w:t>委员会关切地注意到，婴幼儿和</w:t>
      </w:r>
      <w:r w:rsidRPr="00FE4B12">
        <w:rPr>
          <w:rFonts w:hint="eastAsia"/>
        </w:rPr>
        <w:t>5</w:t>
      </w:r>
      <w:r w:rsidRPr="00FE4B12">
        <w:rPr>
          <w:rFonts w:hint="eastAsia"/>
        </w:rPr>
        <w:t>岁以下儿童死亡率及产妇死亡率很高，由掌握技术的助产士协助的分娩数字很低，特别是在农村地区。委员会还关注青少年怀孕</w:t>
      </w:r>
      <w:r>
        <w:rPr>
          <w:rFonts w:hint="eastAsia"/>
        </w:rPr>
        <w:t>率</w:t>
      </w:r>
      <w:r w:rsidRPr="00FE4B12">
        <w:rPr>
          <w:rFonts w:hint="eastAsia"/>
        </w:rPr>
        <w:t>高的问题</w:t>
      </w:r>
      <w:r w:rsidRPr="00FE4B12">
        <w:rPr>
          <w:rFonts w:hint="eastAsia"/>
        </w:rPr>
        <w:t>(</w:t>
      </w:r>
      <w:r w:rsidRPr="00FE4B12">
        <w:rPr>
          <w:rFonts w:hint="eastAsia"/>
        </w:rPr>
        <w:t>第十二条</w:t>
      </w:r>
      <w:r w:rsidRPr="00FE4B12">
        <w:rPr>
          <w:rFonts w:hint="eastAsia"/>
        </w:rPr>
        <w:t>)</w:t>
      </w:r>
      <w:r w:rsidRPr="00FE4B12">
        <w:rPr>
          <w:rFonts w:hint="eastAsia"/>
        </w:rPr>
        <w:t>。</w:t>
      </w:r>
    </w:p>
    <w:p w:rsidR="004B493C" w:rsidRPr="00DB6F80" w:rsidRDefault="004B493C" w:rsidP="004B493C">
      <w:pPr>
        <w:pStyle w:val="SingleTxtGC"/>
        <w:rPr>
          <w:rFonts w:eastAsia="SimHei" w:hint="eastAsia"/>
        </w:rPr>
      </w:pPr>
      <w:r w:rsidRPr="00DB6F80">
        <w:rPr>
          <w:rFonts w:eastAsia="SimHei" w:hint="eastAsia"/>
        </w:rPr>
        <w:t>委员会建议缔约国采取紧急步骤，降低婴幼儿和</w:t>
      </w:r>
      <w:r w:rsidRPr="00DB6F80">
        <w:rPr>
          <w:rFonts w:eastAsia="SimHei" w:hint="eastAsia"/>
        </w:rPr>
        <w:t>5</w:t>
      </w:r>
      <w:r w:rsidRPr="00DB6F80">
        <w:rPr>
          <w:rFonts w:eastAsia="SimHei" w:hint="eastAsia"/>
        </w:rPr>
        <w:t>岁以下儿童死亡率，确保由掌握技术的助产士协助妇女分娩。委员会建议缔约国加紧努力，改进妇女获得</w:t>
      </w:r>
      <w:r>
        <w:rPr>
          <w:rFonts w:eastAsia="SimHei" w:hint="eastAsia"/>
        </w:rPr>
        <w:t>基</w:t>
      </w:r>
      <w:r w:rsidRPr="00DB6F80">
        <w:rPr>
          <w:rFonts w:eastAsia="SimHei" w:hint="eastAsia"/>
        </w:rPr>
        <w:t>本孕产和新生儿保健服务、生殖健康服务和基本保健中心服务机会，特别是农村地区。委员会建议缔约国采取措施，解决青少年怀孕率高的问题，包括提供计划生育信息和服务，确保人们不分婚姻状况和年龄均能获得避孕服务，倡导性健康和生殖健康，作为针对青少年教育课程的一部分内容。</w:t>
      </w:r>
    </w:p>
    <w:p w:rsidR="004B493C" w:rsidRPr="00FE4B12" w:rsidRDefault="004B493C" w:rsidP="004B493C">
      <w:pPr>
        <w:pStyle w:val="SingleTxtGC"/>
      </w:pPr>
      <w:r>
        <w:rPr>
          <w:rFonts w:hint="eastAsia"/>
        </w:rPr>
        <w:t xml:space="preserve">(25)  </w:t>
      </w:r>
      <w:r w:rsidRPr="00FE4B12">
        <w:rPr>
          <w:rFonts w:hint="eastAsia"/>
        </w:rPr>
        <w:t>委员会关注从事手工艺采矿活动的人群，特别是妇女和儿童接触高度有毒物质如水银和其它危险化学品的问题。</w:t>
      </w:r>
      <w:r>
        <w:rPr>
          <w:rFonts w:hint="eastAsia"/>
        </w:rPr>
        <w:t>委员会也关注手工</w:t>
      </w:r>
      <w:r w:rsidRPr="00FE4B12">
        <w:rPr>
          <w:rFonts w:hint="eastAsia"/>
        </w:rPr>
        <w:t>艺采矿活动及使用的化学品对当地社区环境和生计的影响，包括对河流、湖泊和其它水体污染的问题</w:t>
      </w:r>
      <w:r w:rsidRPr="00FE4B12">
        <w:rPr>
          <w:rFonts w:hint="eastAsia"/>
        </w:rPr>
        <w:t>(</w:t>
      </w:r>
      <w:r w:rsidRPr="00FE4B12">
        <w:rPr>
          <w:rFonts w:hint="eastAsia"/>
        </w:rPr>
        <w:t>第十二条</w:t>
      </w:r>
      <w:r w:rsidRPr="00FE4B12">
        <w:rPr>
          <w:rFonts w:hint="eastAsia"/>
        </w:rPr>
        <w:t>)</w:t>
      </w:r>
      <w:r w:rsidRPr="00FE4B12">
        <w:rPr>
          <w:rFonts w:hint="eastAsia"/>
        </w:rPr>
        <w:t>。</w:t>
      </w:r>
    </w:p>
    <w:p w:rsidR="004B493C" w:rsidRPr="00DB6F80" w:rsidRDefault="004B493C" w:rsidP="004B493C">
      <w:pPr>
        <w:pStyle w:val="SingleTxtGC"/>
        <w:rPr>
          <w:rFonts w:eastAsia="SimHei" w:hint="eastAsia"/>
        </w:rPr>
      </w:pPr>
      <w:r w:rsidRPr="00DB6F80">
        <w:rPr>
          <w:rFonts w:eastAsia="SimHei" w:hint="eastAsia"/>
        </w:rPr>
        <w:t>委员会建议缔约国采取紧急步骤确保不会有人特别是妇女和儿童在从事手工艺采矿活动时接触高度有毒的物质，如水银和其它的危险化学品，包括提升当地人的意识，视察手工艺矿区，监测这种活动的影响，包括对水资源的影响。</w:t>
      </w:r>
    </w:p>
    <w:p w:rsidR="004B493C" w:rsidRPr="00FE4B12" w:rsidRDefault="004B493C" w:rsidP="004B493C">
      <w:pPr>
        <w:pStyle w:val="SingleTxtGC"/>
      </w:pPr>
      <w:r>
        <w:rPr>
          <w:rFonts w:hint="eastAsia"/>
        </w:rPr>
        <w:t xml:space="preserve">(26)  </w:t>
      </w:r>
      <w:r w:rsidRPr="00FE4B12">
        <w:rPr>
          <w:rFonts w:hint="eastAsia"/>
        </w:rPr>
        <w:t>尽管</w:t>
      </w:r>
      <w:r w:rsidRPr="00FE4B12">
        <w:rPr>
          <w:rFonts w:hint="eastAsia"/>
        </w:rPr>
        <w:t>2011</w:t>
      </w:r>
      <w:r w:rsidRPr="00FE4B12">
        <w:rPr>
          <w:rFonts w:hint="eastAsia"/>
        </w:rPr>
        <w:t>年废除学费后小学入学率上取得了进展，但委员会关注小学的间接费用问题，如课本、校服和校内午餐费用。委员会还关注教育基础设施不足，以及学校经常缺水和缺乏清洁设施、课本短缺及合格教师数量有限等问题</w:t>
      </w:r>
      <w:r w:rsidRPr="00FE4B12">
        <w:rPr>
          <w:rFonts w:hint="eastAsia"/>
        </w:rPr>
        <w:t>(</w:t>
      </w:r>
      <w:r w:rsidRPr="00FE4B12">
        <w:rPr>
          <w:rFonts w:hint="eastAsia"/>
        </w:rPr>
        <w:t>第十三条</w:t>
      </w:r>
      <w:r w:rsidRPr="00FE4B12">
        <w:rPr>
          <w:rFonts w:hint="eastAsia"/>
        </w:rPr>
        <w:t>)</w:t>
      </w:r>
      <w:r w:rsidRPr="00FE4B12">
        <w:rPr>
          <w:rFonts w:hint="eastAsia"/>
        </w:rPr>
        <w:t>。</w:t>
      </w:r>
    </w:p>
    <w:p w:rsidR="004B493C" w:rsidRPr="00DB6F80" w:rsidRDefault="004B493C" w:rsidP="004B493C">
      <w:pPr>
        <w:pStyle w:val="SingleTxtGC"/>
        <w:rPr>
          <w:rFonts w:eastAsia="SimHei" w:hint="eastAsia"/>
        </w:rPr>
      </w:pPr>
      <w:r w:rsidRPr="00DB6F80">
        <w:rPr>
          <w:rFonts w:eastAsia="SimHei" w:hint="eastAsia"/>
        </w:rPr>
        <w:t>委员会建议缔约国采取措施提升整体教育质量，进一步增加教师人数，改进课本和其它教学材料供应。委员会建议缔约国采取步骤改善学校物质环境，包括确保适当的水和清洁设施，特别是在农村地区。</w:t>
      </w:r>
    </w:p>
    <w:p w:rsidR="004B493C" w:rsidRPr="00FE4B12" w:rsidRDefault="004B493C" w:rsidP="004B493C">
      <w:pPr>
        <w:pStyle w:val="SingleTxtGC"/>
        <w:rPr>
          <w:rFonts w:hint="eastAsia"/>
          <w:b/>
        </w:rPr>
      </w:pPr>
      <w:r>
        <w:t xml:space="preserve">(27) </w:t>
      </w:r>
      <w:r>
        <w:rPr>
          <w:rFonts w:hint="eastAsia"/>
        </w:rPr>
        <w:t xml:space="preserve"> </w:t>
      </w:r>
      <w:r w:rsidRPr="00FE4B12">
        <w:rPr>
          <w:rFonts w:hint="eastAsia"/>
        </w:rPr>
        <w:t>委员会关注全体小学儿童约有三分之一未完成学业的问题。委员会还关注中学辍学率高的现象，特别是童工、强制怀孕检测对怀孕者加以驱逐以及早婚等现象造成高辍学率问题</w:t>
      </w:r>
      <w:r w:rsidRPr="00FE4B12">
        <w:rPr>
          <w:rFonts w:hint="eastAsia"/>
        </w:rPr>
        <w:t>(</w:t>
      </w:r>
      <w:r w:rsidRPr="00FE4B12">
        <w:rPr>
          <w:rFonts w:hint="eastAsia"/>
        </w:rPr>
        <w:t>第十三条</w:t>
      </w:r>
      <w:r w:rsidRPr="00FE4B12">
        <w:rPr>
          <w:rFonts w:hint="eastAsia"/>
        </w:rPr>
        <w:t>)</w:t>
      </w:r>
      <w:r w:rsidRPr="00FE4B12">
        <w:rPr>
          <w:rFonts w:hint="eastAsia"/>
        </w:rPr>
        <w:t>。</w:t>
      </w:r>
    </w:p>
    <w:p w:rsidR="004B493C" w:rsidRPr="00DB6F80" w:rsidRDefault="004B493C" w:rsidP="004B493C">
      <w:pPr>
        <w:pStyle w:val="SingleTxtGC"/>
        <w:rPr>
          <w:rFonts w:eastAsia="SimHei" w:hint="eastAsia"/>
        </w:rPr>
      </w:pPr>
      <w:r w:rsidRPr="00DB6F80">
        <w:rPr>
          <w:rFonts w:eastAsia="SimHei" w:hint="eastAsia"/>
        </w:rPr>
        <w:t>委员会建议缔约国采取步骤确保小学教育免费，并作为紧急事项解决中小学辍学率高的问题，包括废除强制怀孕检测，禁止驱逐怀孕学生。</w:t>
      </w:r>
    </w:p>
    <w:p w:rsidR="004B493C" w:rsidRPr="00FE4B12" w:rsidRDefault="004B493C" w:rsidP="004B493C">
      <w:pPr>
        <w:pStyle w:val="SingleTxtGC"/>
        <w:rPr>
          <w:rFonts w:hint="eastAsia"/>
          <w:b/>
        </w:rPr>
      </w:pPr>
      <w:r>
        <w:t>(28)</w:t>
      </w:r>
      <w:r>
        <w:rPr>
          <w:rFonts w:hint="eastAsia"/>
        </w:rPr>
        <w:t xml:space="preserve">  </w:t>
      </w:r>
      <w:r w:rsidRPr="00FE4B12">
        <w:rPr>
          <w:rFonts w:hint="eastAsia"/>
        </w:rPr>
        <w:t>委员会关注残疾儿童、牧民儿童和</w:t>
      </w:r>
      <w:r w:rsidRPr="00FE4B12">
        <w:t>Mtabila</w:t>
      </w:r>
      <w:r w:rsidRPr="00FE4B12">
        <w:rPr>
          <w:rFonts w:hint="eastAsia"/>
        </w:rPr>
        <w:t>营地中的难民儿童无法获得教育的问题</w:t>
      </w:r>
      <w:r w:rsidRPr="00FE4B12">
        <w:rPr>
          <w:rFonts w:hint="eastAsia"/>
        </w:rPr>
        <w:t>(</w:t>
      </w:r>
      <w:r w:rsidRPr="00FE4B12">
        <w:rPr>
          <w:rFonts w:hint="eastAsia"/>
        </w:rPr>
        <w:t>第十三条</w:t>
      </w:r>
      <w:r w:rsidRPr="00FE4B12">
        <w:rPr>
          <w:rFonts w:hint="eastAsia"/>
        </w:rPr>
        <w:t>)</w:t>
      </w:r>
      <w:r w:rsidRPr="00FE4B12">
        <w:rPr>
          <w:rFonts w:hint="eastAsia"/>
        </w:rPr>
        <w:t>。</w:t>
      </w:r>
    </w:p>
    <w:p w:rsidR="004B493C" w:rsidRPr="00DB6F80" w:rsidRDefault="004B493C" w:rsidP="004B493C">
      <w:pPr>
        <w:pStyle w:val="SingleTxtGC"/>
        <w:rPr>
          <w:rFonts w:eastAsia="SimHei" w:hint="eastAsia"/>
        </w:rPr>
      </w:pPr>
      <w:r w:rsidRPr="00DB6F80">
        <w:rPr>
          <w:rFonts w:eastAsia="SimHei" w:hint="eastAsia"/>
        </w:rPr>
        <w:t>委员会建议缔约国采取步骤，确保按照</w:t>
      </w:r>
      <w:r w:rsidRPr="00DB6F80">
        <w:rPr>
          <w:rFonts w:eastAsia="SimHei" w:hint="eastAsia"/>
        </w:rPr>
        <w:t>2012</w:t>
      </w:r>
      <w:r w:rsidRPr="00DB6F80">
        <w:rPr>
          <w:rFonts w:eastAsia="SimHei" w:hint="eastAsia"/>
        </w:rPr>
        <w:t>年《包容教育战略计划》，保障全体残疾儿童获得包容性教育，并确保全体牧民儿童和难民儿童能够获得小学教育，包括采取建立流动和寄宿学校的办法。</w:t>
      </w:r>
    </w:p>
    <w:p w:rsidR="004B493C" w:rsidRPr="00FE4B12" w:rsidRDefault="004B493C" w:rsidP="004B493C">
      <w:pPr>
        <w:pStyle w:val="SingleTxtGC"/>
        <w:rPr>
          <w:rFonts w:hint="eastAsia"/>
        </w:rPr>
      </w:pPr>
      <w:r>
        <w:t>(29)</w:t>
      </w:r>
      <w:r>
        <w:rPr>
          <w:rFonts w:hint="eastAsia"/>
        </w:rPr>
        <w:t xml:space="preserve">  </w:t>
      </w:r>
      <w:r w:rsidRPr="00FE4B12">
        <w:rPr>
          <w:rFonts w:hint="eastAsia"/>
        </w:rPr>
        <w:t>委员会感到关切的是，对土地和资源的限制、对生计的威胁以及弱势社区如牧民和狩猎</w:t>
      </w:r>
      <w:r>
        <w:rPr>
          <w:rFonts w:hint="eastAsia"/>
        </w:rPr>
        <w:t>－</w:t>
      </w:r>
      <w:r w:rsidRPr="00FE4B12">
        <w:rPr>
          <w:rFonts w:hint="eastAsia"/>
        </w:rPr>
        <w:t>采集者社区参与决策进程有限，对实现他们的文化生活权构成威胁</w:t>
      </w:r>
      <w:r w:rsidRPr="00FE4B12">
        <w:rPr>
          <w:rFonts w:hint="eastAsia"/>
        </w:rPr>
        <w:t>(</w:t>
      </w:r>
      <w:r w:rsidRPr="00FE4B12">
        <w:rPr>
          <w:rFonts w:hint="eastAsia"/>
        </w:rPr>
        <w:t>第十五条</w:t>
      </w:r>
      <w:r w:rsidRPr="00FE4B12">
        <w:rPr>
          <w:rFonts w:hint="eastAsia"/>
        </w:rPr>
        <w:t>)</w:t>
      </w:r>
      <w:r w:rsidRPr="00FE4B12">
        <w:rPr>
          <w:rFonts w:hint="eastAsia"/>
        </w:rPr>
        <w:t>。</w:t>
      </w:r>
    </w:p>
    <w:p w:rsidR="004B493C" w:rsidRPr="00DB6F80" w:rsidRDefault="004B493C" w:rsidP="004B493C">
      <w:pPr>
        <w:pStyle w:val="SingleTxtGC"/>
        <w:rPr>
          <w:rFonts w:eastAsia="SimHei"/>
        </w:rPr>
      </w:pPr>
      <w:r w:rsidRPr="00DB6F80">
        <w:rPr>
          <w:rFonts w:eastAsia="SimHei" w:hint="eastAsia"/>
        </w:rPr>
        <w:t>委员会建议缔约国采取立法和其它措施保护、保存和促进弱势社区如狩猎</w:t>
      </w:r>
      <w:r w:rsidRPr="00DB6F80">
        <w:rPr>
          <w:rFonts w:eastAsia="SimHei" w:hint="eastAsia"/>
        </w:rPr>
        <w:t>-</w:t>
      </w:r>
      <w:r w:rsidRPr="00DB6F80">
        <w:rPr>
          <w:rFonts w:eastAsia="SimHei" w:hint="eastAsia"/>
        </w:rPr>
        <w:t>采集者和牧民社区的文化遗产及传统生活方式。委员会建议缔约国确保这些人在自由、事先和知情同意的基础上切实参与有关自然保护、商业性狩猎、旅游业和对土地其它利用方式的讨论。</w:t>
      </w:r>
    </w:p>
    <w:p w:rsidR="004B493C" w:rsidRPr="00DB6F80" w:rsidRDefault="004B493C" w:rsidP="004B493C">
      <w:pPr>
        <w:pStyle w:val="SingleTxtGC"/>
        <w:rPr>
          <w:rFonts w:eastAsia="SimHei"/>
        </w:rPr>
      </w:pPr>
      <w:r>
        <w:rPr>
          <w:rFonts w:eastAsia="SimHei"/>
        </w:rPr>
        <w:t>(30)</w:t>
      </w:r>
      <w:r w:rsidRPr="00DB6F80">
        <w:rPr>
          <w:rFonts w:eastAsia="SimHei" w:hint="eastAsia"/>
        </w:rPr>
        <w:t xml:space="preserve">  </w:t>
      </w:r>
      <w:r w:rsidRPr="00DB6F80">
        <w:rPr>
          <w:rFonts w:eastAsia="SimHei" w:hint="eastAsia"/>
        </w:rPr>
        <w:t>委员会请缔约国在下一次定期报告中介绍人权和善政委员会的工作情况，包括该委员会收到的涉及经济、社会和文化权利投诉的数量及采取的行动，并按性别、族裔、宗教或语言少数群体、城乡及残疾人等项目分列有关数据。</w:t>
      </w:r>
    </w:p>
    <w:p w:rsidR="004B493C" w:rsidRPr="00DB6F80" w:rsidRDefault="004B493C" w:rsidP="004B493C">
      <w:pPr>
        <w:pStyle w:val="SingleTxtGC"/>
        <w:rPr>
          <w:rFonts w:eastAsia="SimHei"/>
        </w:rPr>
      </w:pPr>
      <w:r>
        <w:rPr>
          <w:rFonts w:eastAsia="SimHei"/>
        </w:rPr>
        <w:t>(31)</w:t>
      </w:r>
      <w:r w:rsidRPr="00DB6F80">
        <w:rPr>
          <w:rFonts w:eastAsia="SimHei" w:hint="eastAsia"/>
        </w:rPr>
        <w:t xml:space="preserve">  </w:t>
      </w:r>
      <w:r w:rsidRPr="00DB6F80">
        <w:rPr>
          <w:rFonts w:eastAsia="SimHei" w:hint="eastAsia"/>
        </w:rPr>
        <w:t>委员会建议缔约国采取必要步骤，建立有效的年度经济调查系统，涵盖落实经济、社会和文化权利的主要领域，作为政府采取切实政策和行动保护在缔约国享有这些权利的必要基础。</w:t>
      </w:r>
    </w:p>
    <w:p w:rsidR="004B493C" w:rsidRPr="00DB6F80" w:rsidRDefault="004B493C" w:rsidP="004B493C">
      <w:pPr>
        <w:pStyle w:val="SingleTxtGC"/>
        <w:rPr>
          <w:rFonts w:eastAsia="SimHei" w:hint="eastAsia"/>
        </w:rPr>
      </w:pPr>
      <w:r>
        <w:rPr>
          <w:rFonts w:eastAsia="SimHei"/>
        </w:rPr>
        <w:t>(32)</w:t>
      </w:r>
      <w:r w:rsidRPr="00DB6F80">
        <w:rPr>
          <w:rFonts w:eastAsia="SimHei" w:hint="eastAsia"/>
        </w:rPr>
        <w:t xml:space="preserve">  </w:t>
      </w:r>
      <w:r w:rsidRPr="00DB6F80">
        <w:rPr>
          <w:rFonts w:eastAsia="SimHei" w:hint="eastAsia"/>
        </w:rPr>
        <w:t>委员会鼓励缔约国考虑签署和批准《经济、社会、文化权利国际公约任择议定书》。</w:t>
      </w:r>
    </w:p>
    <w:p w:rsidR="004B493C" w:rsidRPr="00DB6F80" w:rsidRDefault="004B493C" w:rsidP="004B493C">
      <w:pPr>
        <w:pStyle w:val="SingleTxtGC"/>
        <w:rPr>
          <w:rFonts w:eastAsia="SimHei" w:hint="eastAsia"/>
        </w:rPr>
      </w:pPr>
      <w:r>
        <w:rPr>
          <w:rFonts w:eastAsia="SimHei"/>
        </w:rPr>
        <w:t>(33)</w:t>
      </w:r>
      <w:r w:rsidRPr="00DB6F80">
        <w:rPr>
          <w:rFonts w:eastAsia="SimHei" w:hint="eastAsia"/>
        </w:rPr>
        <w:t xml:space="preserve">  </w:t>
      </w:r>
      <w:r w:rsidRPr="00DB6F80">
        <w:rPr>
          <w:rFonts w:eastAsia="SimHei" w:hint="eastAsia"/>
        </w:rPr>
        <w:t>委员会请缔约国向社会各界广泛分发本结论性意见，特别是对国家官员、司法和民间社会组织，尽可能予以翻译和公布，并在下一次定期报告中向委员会通报本国为落实这些意见所采取的措施。委员会还鼓励缔约国在提交下一次定期报告前让各有关行为方，包括非政府组织和民间社会其它成员参与国家层面的讨论进程。</w:t>
      </w:r>
    </w:p>
    <w:p w:rsidR="004B493C" w:rsidRPr="00FE4B12" w:rsidRDefault="004B493C" w:rsidP="004B493C">
      <w:pPr>
        <w:pStyle w:val="SingleTxtGC"/>
        <w:rPr>
          <w:b/>
        </w:rPr>
      </w:pPr>
      <w:r>
        <w:rPr>
          <w:rFonts w:eastAsia="SimHei"/>
        </w:rPr>
        <w:t>(34)</w:t>
      </w:r>
      <w:r w:rsidRPr="00DB6F80">
        <w:rPr>
          <w:rFonts w:eastAsia="SimHei" w:hint="eastAsia"/>
        </w:rPr>
        <w:t xml:space="preserve">  </w:t>
      </w:r>
      <w:r w:rsidRPr="00DB6F80">
        <w:rPr>
          <w:rFonts w:eastAsia="SimHei" w:hint="eastAsia"/>
        </w:rPr>
        <w:t>委员会请缔约国在</w:t>
      </w:r>
      <w:r w:rsidRPr="00DB6F80">
        <w:rPr>
          <w:rFonts w:eastAsia="SimHei" w:hint="eastAsia"/>
        </w:rPr>
        <w:t>2017</w:t>
      </w:r>
      <w:r w:rsidRPr="00DB6F80">
        <w:rPr>
          <w:rFonts w:eastAsia="SimHei" w:hint="eastAsia"/>
        </w:rPr>
        <w:t>年</w:t>
      </w:r>
      <w:r w:rsidRPr="00DB6F80">
        <w:rPr>
          <w:rFonts w:eastAsia="SimHei" w:hint="eastAsia"/>
        </w:rPr>
        <w:t>11</w:t>
      </w:r>
      <w:r w:rsidRPr="00DB6F80">
        <w:rPr>
          <w:rFonts w:eastAsia="SimHei" w:hint="eastAsia"/>
        </w:rPr>
        <w:t>月</w:t>
      </w:r>
      <w:r w:rsidRPr="00DB6F80">
        <w:rPr>
          <w:rFonts w:eastAsia="SimHei" w:hint="eastAsia"/>
        </w:rPr>
        <w:t>30</w:t>
      </w:r>
      <w:r w:rsidRPr="00DB6F80">
        <w:rPr>
          <w:rFonts w:eastAsia="SimHei" w:hint="eastAsia"/>
        </w:rPr>
        <w:t>日以前提交按照委员会</w:t>
      </w:r>
      <w:r w:rsidRPr="00DB6F80">
        <w:rPr>
          <w:rFonts w:eastAsia="SimHei" w:hint="eastAsia"/>
        </w:rPr>
        <w:t>2008</w:t>
      </w:r>
      <w:r w:rsidRPr="00DB6F80">
        <w:rPr>
          <w:rFonts w:eastAsia="SimHei" w:hint="eastAsia"/>
        </w:rPr>
        <w:t>年通过的经修订的报告准则</w:t>
      </w:r>
      <w:r w:rsidRPr="00DB6F80">
        <w:rPr>
          <w:rFonts w:eastAsia="SimHei"/>
        </w:rPr>
        <w:t>(E/C.12/2008/2)</w:t>
      </w:r>
      <w:r w:rsidRPr="00DB6F80">
        <w:rPr>
          <w:rFonts w:eastAsia="SimHei" w:hint="eastAsia"/>
        </w:rPr>
        <w:t>编写的第四次定期报告。</w:t>
      </w:r>
    </w:p>
    <w:p w:rsidR="004B493C" w:rsidRDefault="004B493C" w:rsidP="0064427A">
      <w:pPr>
        <w:pStyle w:val="H1GC"/>
        <w:rPr>
          <w:rFonts w:hint="eastAsia"/>
        </w:rPr>
      </w:pPr>
      <w:r>
        <w:tab/>
      </w:r>
      <w:r>
        <w:tab/>
        <w:t>82.</w:t>
      </w:r>
      <w:r w:rsidR="0064427A">
        <w:rPr>
          <w:rFonts w:hint="eastAsia"/>
        </w:rPr>
        <w:tab/>
      </w:r>
      <w:r w:rsidRPr="00B51779">
        <w:t>刚果</w:t>
      </w:r>
    </w:p>
    <w:p w:rsidR="004B493C" w:rsidRPr="00B51779" w:rsidRDefault="004B493C" w:rsidP="004B493C">
      <w:pPr>
        <w:pStyle w:val="SingleTxtGC"/>
        <w:rPr>
          <w:szCs w:val="21"/>
        </w:rPr>
      </w:pPr>
      <w:r>
        <w:rPr>
          <w:szCs w:val="21"/>
        </w:rPr>
        <w:t xml:space="preserve">(1)  </w:t>
      </w:r>
      <w:r w:rsidRPr="00B51779">
        <w:rPr>
          <w:szCs w:val="21"/>
        </w:rPr>
        <w:t>经济、社会和文化权利委员会在刚果共和国</w:t>
      </w:r>
      <w:r>
        <w:rPr>
          <w:rFonts w:hint="eastAsia"/>
          <w:szCs w:val="21"/>
        </w:rPr>
        <w:t>未提交</w:t>
      </w:r>
      <w:r w:rsidRPr="00B51779">
        <w:rPr>
          <w:szCs w:val="21"/>
        </w:rPr>
        <w:t>初次报告的情况下</w:t>
      </w:r>
      <w:r>
        <w:rPr>
          <w:szCs w:val="21"/>
        </w:rPr>
        <w:t>，</w:t>
      </w:r>
      <w:r w:rsidRPr="00B51779">
        <w:rPr>
          <w:szCs w:val="21"/>
        </w:rPr>
        <w:t>在</w:t>
      </w:r>
      <w:r w:rsidRPr="00B51779">
        <w:rPr>
          <w:szCs w:val="21"/>
        </w:rPr>
        <w:t>2012</w:t>
      </w:r>
      <w:r w:rsidRPr="00B51779">
        <w:rPr>
          <w:szCs w:val="21"/>
        </w:rPr>
        <w:t>年</w:t>
      </w:r>
      <w:r w:rsidRPr="00B51779">
        <w:rPr>
          <w:szCs w:val="21"/>
        </w:rPr>
        <w:t>11</w:t>
      </w:r>
      <w:r w:rsidRPr="00B51779">
        <w:rPr>
          <w:szCs w:val="21"/>
        </w:rPr>
        <w:t>月</w:t>
      </w:r>
      <w:r w:rsidRPr="00B51779">
        <w:rPr>
          <w:szCs w:val="21"/>
        </w:rPr>
        <w:t>23</w:t>
      </w:r>
      <w:r w:rsidRPr="00B51779">
        <w:rPr>
          <w:szCs w:val="21"/>
        </w:rPr>
        <w:t>日举行的第</w:t>
      </w:r>
      <w:r w:rsidRPr="00B51779">
        <w:rPr>
          <w:szCs w:val="21"/>
        </w:rPr>
        <w:t>47</w:t>
      </w:r>
      <w:r w:rsidRPr="00B51779">
        <w:rPr>
          <w:szCs w:val="21"/>
        </w:rPr>
        <w:t>次</w:t>
      </w:r>
      <w:r>
        <w:rPr>
          <w:szCs w:val="21"/>
        </w:rPr>
        <w:t>(</w:t>
      </w:r>
      <w:r w:rsidRPr="00B51779">
        <w:rPr>
          <w:szCs w:val="21"/>
        </w:rPr>
        <w:t>非公开</w:t>
      </w:r>
      <w:r>
        <w:rPr>
          <w:szCs w:val="21"/>
        </w:rPr>
        <w:t>)</w:t>
      </w:r>
      <w:r w:rsidRPr="00B51779">
        <w:rPr>
          <w:szCs w:val="21"/>
        </w:rPr>
        <w:t>会议上</w:t>
      </w:r>
      <w:r>
        <w:rPr>
          <w:szCs w:val="21"/>
        </w:rPr>
        <w:t>，</w:t>
      </w:r>
      <w:r w:rsidRPr="00B51779">
        <w:rPr>
          <w:szCs w:val="21"/>
        </w:rPr>
        <w:t>审议了刚果实施《经济、社会、文化权利国际公约》的情况</w:t>
      </w:r>
      <w:r>
        <w:rPr>
          <w:szCs w:val="21"/>
        </w:rPr>
        <w:t>，</w:t>
      </w:r>
      <w:r w:rsidRPr="00B51779">
        <w:rPr>
          <w:szCs w:val="21"/>
        </w:rPr>
        <w:t>并在第</w:t>
      </w:r>
      <w:r w:rsidRPr="00B51779">
        <w:rPr>
          <w:szCs w:val="21"/>
        </w:rPr>
        <w:t>58</w:t>
      </w:r>
      <w:r w:rsidRPr="00B51779">
        <w:rPr>
          <w:szCs w:val="21"/>
        </w:rPr>
        <w:t>次会议上通过了以下结论性意见。</w:t>
      </w:r>
    </w:p>
    <w:p w:rsidR="004B493C" w:rsidRPr="00B51779" w:rsidRDefault="004B493C" w:rsidP="0064427A">
      <w:pPr>
        <w:pStyle w:val="H1GC"/>
      </w:pPr>
      <w:r w:rsidRPr="00B51779">
        <w:tab/>
        <w:t>A.</w:t>
      </w:r>
      <w:r w:rsidRPr="00B51779">
        <w:tab/>
      </w:r>
      <w:r w:rsidRPr="00B51779">
        <w:t>导言</w:t>
      </w:r>
    </w:p>
    <w:p w:rsidR="004B493C" w:rsidRPr="00B51779" w:rsidRDefault="004B493C" w:rsidP="004B493C">
      <w:pPr>
        <w:pStyle w:val="SingleTxtGC"/>
        <w:rPr>
          <w:szCs w:val="21"/>
        </w:rPr>
      </w:pPr>
      <w:r>
        <w:rPr>
          <w:szCs w:val="21"/>
        </w:rPr>
        <w:t xml:space="preserve">(2)  </w:t>
      </w:r>
      <w:r w:rsidRPr="00B51779">
        <w:rPr>
          <w:szCs w:val="21"/>
        </w:rPr>
        <w:t>经济、社会和文化权利委员会第四十七届会议决定</w:t>
      </w:r>
      <w:r>
        <w:rPr>
          <w:szCs w:val="21"/>
        </w:rPr>
        <w:t>，</w:t>
      </w:r>
      <w:r w:rsidRPr="00B51779">
        <w:rPr>
          <w:szCs w:val="21"/>
        </w:rPr>
        <w:t>将审查若干经多次要求仍未履行《经济、社会、文化权利国际公约》第十六条和第十七条规定的报告义务的缔约国实施《公约》的情况。</w:t>
      </w:r>
    </w:p>
    <w:p w:rsidR="004B493C" w:rsidRPr="00B51779" w:rsidRDefault="004B493C" w:rsidP="004B493C">
      <w:pPr>
        <w:pStyle w:val="SingleTxtGC"/>
        <w:rPr>
          <w:szCs w:val="21"/>
        </w:rPr>
      </w:pPr>
      <w:r>
        <w:rPr>
          <w:szCs w:val="21"/>
        </w:rPr>
        <w:t xml:space="preserve">(3)  </w:t>
      </w:r>
      <w:r w:rsidRPr="00B51779">
        <w:rPr>
          <w:szCs w:val="21"/>
        </w:rPr>
        <w:t>委员会感到遗憾的是</w:t>
      </w:r>
      <w:r>
        <w:rPr>
          <w:szCs w:val="21"/>
        </w:rPr>
        <w:t>，</w:t>
      </w:r>
      <w:r w:rsidRPr="00B51779">
        <w:rPr>
          <w:szCs w:val="21"/>
        </w:rPr>
        <w:t>虽然</w:t>
      </w:r>
      <w:r w:rsidRPr="00B51779">
        <w:rPr>
          <w:szCs w:val="21"/>
        </w:rPr>
        <w:t>2000</w:t>
      </w:r>
      <w:r w:rsidRPr="00B51779">
        <w:rPr>
          <w:szCs w:val="21"/>
        </w:rPr>
        <w:t>年已经与缔约国交换了意见</w:t>
      </w:r>
      <w:r>
        <w:rPr>
          <w:szCs w:val="21"/>
        </w:rPr>
        <w:t>，</w:t>
      </w:r>
      <w:r w:rsidRPr="00B51779">
        <w:rPr>
          <w:szCs w:val="21"/>
        </w:rPr>
        <w:t>2011</w:t>
      </w:r>
      <w:r w:rsidRPr="00B51779">
        <w:rPr>
          <w:szCs w:val="21"/>
        </w:rPr>
        <w:t>年又为缔约国负责编写及向条约机构提交报告的部际委员会成员组织了全国培训研讨会</w:t>
      </w:r>
      <w:r>
        <w:rPr>
          <w:szCs w:val="21"/>
        </w:rPr>
        <w:t>，</w:t>
      </w:r>
      <w:r w:rsidRPr="00B51779">
        <w:rPr>
          <w:szCs w:val="21"/>
        </w:rPr>
        <w:t>但是缔约国仍未提交本应于</w:t>
      </w:r>
      <w:r w:rsidRPr="00B51779">
        <w:rPr>
          <w:szCs w:val="21"/>
        </w:rPr>
        <w:t>1990</w:t>
      </w:r>
      <w:r w:rsidRPr="00B51779">
        <w:rPr>
          <w:szCs w:val="21"/>
        </w:rPr>
        <w:t>年</w:t>
      </w:r>
      <w:r w:rsidRPr="00B51779">
        <w:rPr>
          <w:szCs w:val="21"/>
        </w:rPr>
        <w:t>6</w:t>
      </w:r>
      <w:r w:rsidRPr="00B51779">
        <w:rPr>
          <w:szCs w:val="21"/>
        </w:rPr>
        <w:t>月</w:t>
      </w:r>
      <w:r w:rsidRPr="00B51779">
        <w:rPr>
          <w:szCs w:val="21"/>
        </w:rPr>
        <w:t>20</w:t>
      </w:r>
      <w:r w:rsidRPr="00B51779">
        <w:rPr>
          <w:szCs w:val="21"/>
        </w:rPr>
        <w:t>日提交的初次报告。委员会注意到缔约国对问题清单做出的答复</w:t>
      </w:r>
      <w:r>
        <w:rPr>
          <w:szCs w:val="21"/>
        </w:rPr>
        <w:t>(</w:t>
      </w:r>
      <w:r w:rsidRPr="00B51779">
        <w:rPr>
          <w:szCs w:val="21"/>
        </w:rPr>
        <w:t>E</w:t>
      </w:r>
      <w:r>
        <w:rPr>
          <w:szCs w:val="21"/>
        </w:rPr>
        <w:t>/</w:t>
      </w:r>
      <w:r w:rsidRPr="00B51779">
        <w:rPr>
          <w:szCs w:val="21"/>
        </w:rPr>
        <w:t>C.12</w:t>
      </w:r>
      <w:r>
        <w:rPr>
          <w:szCs w:val="21"/>
        </w:rPr>
        <w:t>/</w:t>
      </w:r>
      <w:r w:rsidRPr="00B51779">
        <w:rPr>
          <w:szCs w:val="21"/>
        </w:rPr>
        <w:t>COG</w:t>
      </w:r>
      <w:r>
        <w:rPr>
          <w:szCs w:val="21"/>
        </w:rPr>
        <w:t>/</w:t>
      </w:r>
      <w:r w:rsidRPr="00B51779">
        <w:rPr>
          <w:szCs w:val="21"/>
        </w:rPr>
        <w:t>Q</w:t>
      </w:r>
      <w:r>
        <w:rPr>
          <w:szCs w:val="21"/>
        </w:rPr>
        <w:t>/</w:t>
      </w:r>
      <w:r w:rsidRPr="00B51779">
        <w:rPr>
          <w:szCs w:val="21"/>
        </w:rPr>
        <w:t>1</w:t>
      </w:r>
      <w:r>
        <w:rPr>
          <w:szCs w:val="21"/>
        </w:rPr>
        <w:t>/</w:t>
      </w:r>
      <w:r w:rsidRPr="00B51779">
        <w:rPr>
          <w:szCs w:val="21"/>
        </w:rPr>
        <w:t>Add.1</w:t>
      </w:r>
      <w:r>
        <w:rPr>
          <w:szCs w:val="21"/>
        </w:rPr>
        <w:t>)</w:t>
      </w:r>
      <w:r>
        <w:rPr>
          <w:szCs w:val="21"/>
        </w:rPr>
        <w:t>，</w:t>
      </w:r>
      <w:r w:rsidRPr="00B51779">
        <w:rPr>
          <w:szCs w:val="21"/>
        </w:rPr>
        <w:t>认为在没有</w:t>
      </w:r>
      <w:r>
        <w:rPr>
          <w:rFonts w:hint="eastAsia"/>
          <w:szCs w:val="21"/>
        </w:rPr>
        <w:t>提交</w:t>
      </w:r>
      <w:r w:rsidRPr="00B51779">
        <w:rPr>
          <w:szCs w:val="21"/>
        </w:rPr>
        <w:t>完整的初次报告的情况下</w:t>
      </w:r>
      <w:r>
        <w:rPr>
          <w:szCs w:val="21"/>
        </w:rPr>
        <w:t>，</w:t>
      </w:r>
      <w:r w:rsidRPr="00B51779">
        <w:rPr>
          <w:szCs w:val="21"/>
        </w:rPr>
        <w:t>缔约国未履行《公约》第十六条和第十七条规定的义务。</w:t>
      </w:r>
    </w:p>
    <w:p w:rsidR="004B493C" w:rsidRPr="00B51779" w:rsidRDefault="004B493C" w:rsidP="004B493C">
      <w:pPr>
        <w:pStyle w:val="SingleTxtGC"/>
        <w:rPr>
          <w:szCs w:val="21"/>
        </w:rPr>
      </w:pPr>
      <w:r>
        <w:rPr>
          <w:szCs w:val="21"/>
        </w:rPr>
        <w:t xml:space="preserve">(4)  </w:t>
      </w:r>
      <w:r w:rsidRPr="00B51779">
        <w:rPr>
          <w:szCs w:val="21"/>
        </w:rPr>
        <w:t>委员会忆及《公约》确立的报告程序旨在确保缔约国</w:t>
      </w:r>
      <w:r>
        <w:rPr>
          <w:rFonts w:hint="eastAsia"/>
          <w:szCs w:val="21"/>
        </w:rPr>
        <w:t>向</w:t>
      </w:r>
      <w:r w:rsidRPr="00B51779">
        <w:rPr>
          <w:szCs w:val="21"/>
        </w:rPr>
        <w:t>经济、社会和文化权利委员会并通过委员会</w:t>
      </w:r>
      <w:r>
        <w:rPr>
          <w:rFonts w:hint="eastAsia"/>
          <w:szCs w:val="21"/>
        </w:rPr>
        <w:t>向</w:t>
      </w:r>
      <w:r w:rsidRPr="00B51779">
        <w:rPr>
          <w:szCs w:val="21"/>
        </w:rPr>
        <w:t>经济及社会理事会</w:t>
      </w:r>
      <w:r>
        <w:rPr>
          <w:rFonts w:hint="eastAsia"/>
          <w:szCs w:val="21"/>
        </w:rPr>
        <w:t>通报</w:t>
      </w:r>
      <w:r w:rsidRPr="00B51779">
        <w:rPr>
          <w:szCs w:val="21"/>
        </w:rPr>
        <w:t>缔约国努力确保遵循《公约》所承认的权利而采取的措施、取得的进展和遇到的问题。</w:t>
      </w:r>
    </w:p>
    <w:p w:rsidR="004B493C" w:rsidRPr="00B51779" w:rsidRDefault="004B493C" w:rsidP="004B493C">
      <w:pPr>
        <w:pStyle w:val="SingleTxtGC"/>
        <w:rPr>
          <w:szCs w:val="21"/>
        </w:rPr>
      </w:pPr>
      <w:r>
        <w:rPr>
          <w:szCs w:val="21"/>
        </w:rPr>
        <w:t xml:space="preserve">(5)  </w:t>
      </w:r>
      <w:r w:rsidRPr="00B51779">
        <w:rPr>
          <w:szCs w:val="21"/>
        </w:rPr>
        <w:t>考虑到委员会掌握的资料不足</w:t>
      </w:r>
      <w:r>
        <w:rPr>
          <w:szCs w:val="21"/>
        </w:rPr>
        <w:t>，</w:t>
      </w:r>
      <w:r w:rsidRPr="00B51779">
        <w:rPr>
          <w:szCs w:val="21"/>
        </w:rPr>
        <w:t>而且缔约国对问题清单的答复很简短并且属于迟交</w:t>
      </w:r>
      <w:r>
        <w:rPr>
          <w:szCs w:val="21"/>
        </w:rPr>
        <w:t>，</w:t>
      </w:r>
      <w:r w:rsidRPr="00B51779">
        <w:rPr>
          <w:szCs w:val="21"/>
        </w:rPr>
        <w:t>委员会感到发表的意见必须限于有关缔约国遵守经济、社会和文化权利情况的一般性意见。鉴于缔约国宣布将于一年内提交其初次报告</w:t>
      </w:r>
      <w:r>
        <w:rPr>
          <w:szCs w:val="21"/>
        </w:rPr>
        <w:t>，</w:t>
      </w:r>
      <w:r w:rsidRPr="00B51779">
        <w:rPr>
          <w:szCs w:val="21"/>
        </w:rPr>
        <w:t>委员会集中就该报告将载有的各类资料提出建议。然而</w:t>
      </w:r>
      <w:r>
        <w:rPr>
          <w:szCs w:val="21"/>
        </w:rPr>
        <w:t>，</w:t>
      </w:r>
      <w:r w:rsidRPr="00B51779">
        <w:rPr>
          <w:szCs w:val="21"/>
        </w:rPr>
        <w:t>委员会谨此强调这些意见远非详尽无遗</w:t>
      </w:r>
      <w:r>
        <w:rPr>
          <w:szCs w:val="21"/>
        </w:rPr>
        <w:t>，</w:t>
      </w:r>
      <w:r w:rsidRPr="00B51779">
        <w:rPr>
          <w:szCs w:val="21"/>
        </w:rPr>
        <w:t>而且也不希望它们限制了初次报告的范围。</w:t>
      </w:r>
    </w:p>
    <w:p w:rsidR="004B493C" w:rsidRPr="00B51779" w:rsidRDefault="004B493C" w:rsidP="0064427A">
      <w:pPr>
        <w:pStyle w:val="H1GC"/>
      </w:pPr>
      <w:r w:rsidRPr="00B51779">
        <w:tab/>
        <w:t>B.</w:t>
      </w:r>
      <w:r w:rsidRPr="00B51779">
        <w:tab/>
      </w:r>
      <w:r w:rsidRPr="00B51779">
        <w:t>积极方面</w:t>
      </w:r>
    </w:p>
    <w:p w:rsidR="004B493C" w:rsidRPr="00B51779" w:rsidRDefault="004B493C" w:rsidP="004B493C">
      <w:pPr>
        <w:pStyle w:val="SingleTxtGC"/>
        <w:rPr>
          <w:szCs w:val="21"/>
        </w:rPr>
      </w:pPr>
      <w:r>
        <w:rPr>
          <w:szCs w:val="21"/>
        </w:rPr>
        <w:t xml:space="preserve">(6)  </w:t>
      </w:r>
      <w:r w:rsidRPr="00B51779">
        <w:rPr>
          <w:szCs w:val="21"/>
        </w:rPr>
        <w:t>委员会注意到缔约国于</w:t>
      </w:r>
      <w:r w:rsidRPr="00B51779">
        <w:rPr>
          <w:szCs w:val="21"/>
        </w:rPr>
        <w:t>2009</w:t>
      </w:r>
      <w:r w:rsidRPr="00B51779">
        <w:rPr>
          <w:szCs w:val="21"/>
        </w:rPr>
        <w:t>年</w:t>
      </w:r>
      <w:r w:rsidRPr="00B51779">
        <w:rPr>
          <w:szCs w:val="21"/>
        </w:rPr>
        <w:t>10</w:t>
      </w:r>
      <w:r w:rsidRPr="00B51779">
        <w:rPr>
          <w:szCs w:val="21"/>
        </w:rPr>
        <w:t>月</w:t>
      </w:r>
      <w:r w:rsidRPr="00B51779">
        <w:rPr>
          <w:szCs w:val="21"/>
        </w:rPr>
        <w:t>27</w:t>
      </w:r>
      <w:r w:rsidRPr="00B51779">
        <w:rPr>
          <w:szCs w:val="21"/>
        </w:rPr>
        <w:t>日批准了《儿童权利公约关于买卖儿童、儿童卖淫和儿童色情制品问题的任择议定书》</w:t>
      </w:r>
      <w:r>
        <w:rPr>
          <w:szCs w:val="21"/>
        </w:rPr>
        <w:t>，</w:t>
      </w:r>
      <w:r w:rsidRPr="00B51779">
        <w:rPr>
          <w:szCs w:val="21"/>
        </w:rPr>
        <w:t>并于</w:t>
      </w:r>
      <w:r w:rsidRPr="00B51779">
        <w:rPr>
          <w:szCs w:val="21"/>
        </w:rPr>
        <w:t>2010</w:t>
      </w:r>
      <w:r w:rsidRPr="00B51779">
        <w:rPr>
          <w:szCs w:val="21"/>
        </w:rPr>
        <w:t>年</w:t>
      </w:r>
      <w:r w:rsidRPr="00B51779">
        <w:rPr>
          <w:szCs w:val="21"/>
        </w:rPr>
        <w:t>9</w:t>
      </w:r>
      <w:r w:rsidRPr="00B51779">
        <w:rPr>
          <w:szCs w:val="21"/>
        </w:rPr>
        <w:t>月</w:t>
      </w:r>
      <w:r w:rsidRPr="00B51779">
        <w:rPr>
          <w:szCs w:val="21"/>
        </w:rPr>
        <w:t>24</w:t>
      </w:r>
      <w:r w:rsidRPr="00B51779">
        <w:rPr>
          <w:szCs w:val="21"/>
        </w:rPr>
        <w:t>日批准了《儿童权利公约关于儿童卷入武装冲突问题的任择议定书》。</w:t>
      </w:r>
    </w:p>
    <w:p w:rsidR="004B493C" w:rsidRPr="00B51779" w:rsidRDefault="004B493C" w:rsidP="004B493C">
      <w:pPr>
        <w:pStyle w:val="SingleTxtGC"/>
        <w:rPr>
          <w:szCs w:val="21"/>
        </w:rPr>
      </w:pPr>
      <w:r>
        <w:rPr>
          <w:szCs w:val="21"/>
        </w:rPr>
        <w:t xml:space="preserve">(7)  </w:t>
      </w:r>
      <w:r w:rsidRPr="00B51779">
        <w:rPr>
          <w:szCs w:val="21"/>
        </w:rPr>
        <w:t>委员会注意到缔约国采取的以下措施</w:t>
      </w:r>
      <w:r>
        <w:rPr>
          <w:szCs w:val="21"/>
        </w:rPr>
        <w:t>：</w:t>
      </w:r>
    </w:p>
    <w:p w:rsidR="004B493C" w:rsidRPr="00B51779" w:rsidRDefault="004B493C" w:rsidP="004B493C">
      <w:pPr>
        <w:pStyle w:val="SingleTxtGC"/>
        <w:numPr>
          <w:ilvl w:val="0"/>
          <w:numId w:val="27"/>
        </w:numPr>
      </w:pPr>
      <w:r w:rsidRPr="00B51779">
        <w:t>2011</w:t>
      </w:r>
      <w:r w:rsidRPr="00B51779">
        <w:t>年</w:t>
      </w:r>
      <w:r w:rsidRPr="00B51779">
        <w:t>2</w:t>
      </w:r>
      <w:r w:rsidRPr="00B51779">
        <w:t>月</w:t>
      </w:r>
      <w:r w:rsidRPr="00B51779">
        <w:t>25</w:t>
      </w:r>
      <w:r w:rsidRPr="00B51779">
        <w:t>日通过了第</w:t>
      </w:r>
      <w:r w:rsidRPr="00B51779">
        <w:t>5-2011</w:t>
      </w:r>
      <w:r w:rsidRPr="00B51779">
        <w:t>号《土著人口促进和保护法》</w:t>
      </w:r>
      <w:r>
        <w:t>；</w:t>
      </w:r>
    </w:p>
    <w:p w:rsidR="004B493C" w:rsidRPr="00B51779" w:rsidRDefault="004B493C" w:rsidP="004B493C">
      <w:pPr>
        <w:pStyle w:val="SingleTxtGC"/>
        <w:numPr>
          <w:ilvl w:val="0"/>
          <w:numId w:val="27"/>
        </w:numPr>
      </w:pPr>
      <w:r w:rsidRPr="00B51779">
        <w:t>通过了第</w:t>
      </w:r>
      <w:r w:rsidRPr="00B51779">
        <w:t>4-2010</w:t>
      </w:r>
      <w:r w:rsidRPr="00B51779">
        <w:t>号《刚果共和国儿童保护法》</w:t>
      </w:r>
      <w:r>
        <w:t>；</w:t>
      </w:r>
    </w:p>
    <w:p w:rsidR="004B493C" w:rsidRPr="00B51779" w:rsidRDefault="004B493C" w:rsidP="004B493C">
      <w:pPr>
        <w:pStyle w:val="SingleTxtGC"/>
        <w:numPr>
          <w:ilvl w:val="0"/>
          <w:numId w:val="27"/>
        </w:numPr>
      </w:pPr>
      <w:r w:rsidRPr="00B51779">
        <w:t>开始对疟疾或肺结核患者及艾滋病毒</w:t>
      </w:r>
      <w:r>
        <w:t>/</w:t>
      </w:r>
      <w:r w:rsidRPr="00B51779">
        <w:t>艾滋病</w:t>
      </w:r>
      <w:r>
        <w:rPr>
          <w:rFonts w:hint="eastAsia"/>
        </w:rPr>
        <w:t>患者</w:t>
      </w:r>
      <w:r w:rsidRPr="00B51779">
        <w:t>实行免费治疗</w:t>
      </w:r>
      <w:r>
        <w:t>；</w:t>
      </w:r>
    </w:p>
    <w:p w:rsidR="004B493C" w:rsidRPr="00B51779" w:rsidRDefault="004B493C" w:rsidP="004B493C">
      <w:pPr>
        <w:pStyle w:val="SingleTxtGC"/>
        <w:numPr>
          <w:ilvl w:val="0"/>
          <w:numId w:val="27"/>
        </w:numPr>
      </w:pPr>
      <w:r w:rsidRPr="00B51779">
        <w:t>通过了旨在消除艾滋病毒</w:t>
      </w:r>
      <w:r>
        <w:t>/</w:t>
      </w:r>
      <w:r w:rsidRPr="00B51779">
        <w:t>艾滋病和保护艾滋病毒感染者的第</w:t>
      </w:r>
      <w:r w:rsidRPr="00B51779">
        <w:t>30-2011</w:t>
      </w:r>
      <w:r w:rsidRPr="00B51779">
        <w:t>号法</w:t>
      </w:r>
      <w:r>
        <w:t>；</w:t>
      </w:r>
    </w:p>
    <w:p w:rsidR="004B493C" w:rsidRPr="00B51779" w:rsidRDefault="004B493C" w:rsidP="004B493C">
      <w:pPr>
        <w:pStyle w:val="SingleTxtGC"/>
        <w:numPr>
          <w:ilvl w:val="0"/>
          <w:numId w:val="27"/>
        </w:numPr>
      </w:pPr>
      <w:r w:rsidRPr="00B51779">
        <w:t>2007</w:t>
      </w:r>
      <w:r w:rsidRPr="00B51779">
        <w:t>年开始推行免费初等教育</w:t>
      </w:r>
      <w:r>
        <w:t>；</w:t>
      </w:r>
    </w:p>
    <w:p w:rsidR="004B493C" w:rsidRPr="00B51779" w:rsidRDefault="004B493C" w:rsidP="004B493C">
      <w:pPr>
        <w:pStyle w:val="SingleTxtGC"/>
        <w:numPr>
          <w:ilvl w:val="0"/>
          <w:numId w:val="27"/>
        </w:numPr>
      </w:pPr>
      <w:r w:rsidRPr="00B51779">
        <w:t>通过了</w:t>
      </w:r>
      <w:r w:rsidRPr="00B51779">
        <w:t>2010</w:t>
      </w:r>
      <w:r w:rsidRPr="00B51779">
        <w:t>年</w:t>
      </w:r>
      <w:r w:rsidRPr="00B51779">
        <w:t>7</w:t>
      </w:r>
      <w:r w:rsidRPr="00B51779">
        <w:t>月</w:t>
      </w:r>
      <w:r w:rsidRPr="00B51779">
        <w:t>16</w:t>
      </w:r>
      <w:r w:rsidRPr="00B51779">
        <w:t>日《国家自然遗产保护法》和</w:t>
      </w:r>
      <w:r w:rsidRPr="00B51779">
        <w:t>2010</w:t>
      </w:r>
      <w:r w:rsidRPr="00B51779">
        <w:t>年</w:t>
      </w:r>
      <w:r w:rsidRPr="00B51779">
        <w:t>7</w:t>
      </w:r>
      <w:r w:rsidRPr="00B51779">
        <w:t>月</w:t>
      </w:r>
      <w:r w:rsidRPr="00B51779">
        <w:t>26</w:t>
      </w:r>
      <w:r w:rsidRPr="00B51779">
        <w:t>日第</w:t>
      </w:r>
      <w:r w:rsidRPr="00B51779">
        <w:t>5-2010</w:t>
      </w:r>
      <w:r w:rsidRPr="00B51779">
        <w:t>号《国家文化政策法》。</w:t>
      </w:r>
    </w:p>
    <w:p w:rsidR="004B493C" w:rsidRPr="00B51779" w:rsidRDefault="004B493C" w:rsidP="0064427A">
      <w:pPr>
        <w:pStyle w:val="H1GC"/>
      </w:pPr>
      <w:r w:rsidRPr="00B51779">
        <w:tab/>
        <w:t>C.</w:t>
      </w:r>
      <w:r w:rsidRPr="00B51779">
        <w:tab/>
      </w:r>
      <w:r>
        <w:rPr>
          <w:rFonts w:hint="eastAsia"/>
        </w:rPr>
        <w:t>主要</w:t>
      </w:r>
      <w:r w:rsidRPr="00B51779">
        <w:t>关注问题和建议</w:t>
      </w:r>
    </w:p>
    <w:p w:rsidR="004B493C" w:rsidRPr="00B51779" w:rsidRDefault="004B493C" w:rsidP="004B493C">
      <w:pPr>
        <w:pStyle w:val="SingleTxtGC"/>
        <w:rPr>
          <w:szCs w:val="21"/>
        </w:rPr>
      </w:pPr>
      <w:r>
        <w:rPr>
          <w:szCs w:val="21"/>
        </w:rPr>
        <w:t xml:space="preserve">(8)  </w:t>
      </w:r>
      <w:r w:rsidRPr="00B51779">
        <w:rPr>
          <w:szCs w:val="21"/>
        </w:rPr>
        <w:t>委员会关切地指出</w:t>
      </w:r>
      <w:r>
        <w:rPr>
          <w:szCs w:val="21"/>
        </w:rPr>
        <w:t>，</w:t>
      </w:r>
      <w:r w:rsidRPr="00B51779">
        <w:rPr>
          <w:szCs w:val="21"/>
        </w:rPr>
        <w:t>国家人权委员会不完全符合《巴黎原则》。</w:t>
      </w:r>
    </w:p>
    <w:p w:rsidR="004B493C" w:rsidRPr="0064427A" w:rsidRDefault="004B493C" w:rsidP="0064427A">
      <w:pPr>
        <w:pStyle w:val="SingleTxtGC"/>
        <w:rPr>
          <w:rFonts w:eastAsia="SimHei"/>
        </w:rPr>
      </w:pPr>
      <w:r w:rsidRPr="0064427A">
        <w:rPr>
          <w:rFonts w:eastAsia="SimHei"/>
        </w:rPr>
        <w:t>委员会请缔约国在在初次报告中载入资料，说明采取哪些步骤使国家人权委员会完全符合《巴黎原则》，特别是在选择和任命委员会成员、妇女的代表性和调拨资源各个方面。委员会还请缔约国提供资料，说明委员会为增进经济、社会和文化权利采取的行动。委员会请缔约国参阅关于国家人权机构在保护经济、社会和文化权利方面的作用的第</w:t>
      </w:r>
      <w:r w:rsidRPr="0064427A">
        <w:rPr>
          <w:rFonts w:eastAsia="SimHei"/>
        </w:rPr>
        <w:t>10</w:t>
      </w:r>
      <w:r w:rsidRPr="0064427A">
        <w:rPr>
          <w:rFonts w:eastAsia="SimHei"/>
        </w:rPr>
        <w:t>号</w:t>
      </w:r>
      <w:r w:rsidRPr="0064427A">
        <w:rPr>
          <w:rFonts w:eastAsia="SimHei"/>
        </w:rPr>
        <w:t>(1998</w:t>
      </w:r>
      <w:r w:rsidRPr="0064427A">
        <w:rPr>
          <w:rFonts w:eastAsia="SimHei" w:hint="eastAsia"/>
        </w:rPr>
        <w:t>年</w:t>
      </w:r>
      <w:r w:rsidRPr="0064427A">
        <w:rPr>
          <w:rFonts w:eastAsia="SimHei"/>
        </w:rPr>
        <w:t>)</w:t>
      </w:r>
      <w:r w:rsidRPr="0064427A">
        <w:rPr>
          <w:rFonts w:eastAsia="SimHei"/>
        </w:rPr>
        <w:t>一般性意见。</w:t>
      </w:r>
    </w:p>
    <w:p w:rsidR="004B493C" w:rsidRPr="00B51779" w:rsidRDefault="004B493C" w:rsidP="004B493C">
      <w:pPr>
        <w:pStyle w:val="SingleTxtGC"/>
        <w:rPr>
          <w:szCs w:val="21"/>
        </w:rPr>
      </w:pPr>
      <w:r>
        <w:rPr>
          <w:szCs w:val="21"/>
        </w:rPr>
        <w:t xml:space="preserve">(9)  </w:t>
      </w:r>
      <w:r w:rsidRPr="00B51779">
        <w:rPr>
          <w:szCs w:val="21"/>
        </w:rPr>
        <w:t>委员会对缔约国</w:t>
      </w:r>
      <w:r>
        <w:rPr>
          <w:rFonts w:hint="eastAsia"/>
          <w:szCs w:val="21"/>
        </w:rPr>
        <w:t>境内</w:t>
      </w:r>
      <w:r w:rsidRPr="00B51779">
        <w:rPr>
          <w:szCs w:val="21"/>
        </w:rPr>
        <w:t>的腐败程度及关于本可用于增进经济、社会和文化权利的公共基金被挪用的报告感到关切。</w:t>
      </w:r>
    </w:p>
    <w:p w:rsidR="004B493C" w:rsidRPr="0064427A" w:rsidRDefault="004B493C" w:rsidP="0064427A">
      <w:pPr>
        <w:pStyle w:val="SingleTxtGC"/>
        <w:rPr>
          <w:rFonts w:eastAsia="SimHei"/>
        </w:rPr>
      </w:pPr>
      <w:r w:rsidRPr="0064427A">
        <w:rPr>
          <w:rFonts w:eastAsia="SimHei"/>
        </w:rPr>
        <w:t>委员会请缔约国在初次报告中载入资料，说明采取哪些步骤改善公共管理和打击腐败。这些资料应该包括诉诸法庭的腐败案件的具体细节。委员会还请缔约国提供统计数字，说明</w:t>
      </w:r>
      <w:r w:rsidRPr="0064427A">
        <w:rPr>
          <w:rFonts w:eastAsia="SimHei" w:hint="eastAsia"/>
        </w:rPr>
        <w:t>最近</w:t>
      </w:r>
      <w:r w:rsidRPr="0064427A">
        <w:rPr>
          <w:rFonts w:eastAsia="SimHei"/>
        </w:rPr>
        <w:t>5</w:t>
      </w:r>
      <w:r w:rsidRPr="0064427A">
        <w:rPr>
          <w:rFonts w:eastAsia="SimHei"/>
        </w:rPr>
        <w:t>年来各部门用于经济、社会和文化权利相关开支的公共预算拨款。</w:t>
      </w:r>
    </w:p>
    <w:p w:rsidR="004B493C" w:rsidRPr="00B51779" w:rsidRDefault="004B493C" w:rsidP="004B493C">
      <w:pPr>
        <w:pStyle w:val="SingleTxtGC"/>
        <w:rPr>
          <w:szCs w:val="21"/>
        </w:rPr>
      </w:pPr>
      <w:r>
        <w:rPr>
          <w:szCs w:val="21"/>
        </w:rPr>
        <w:t xml:space="preserve">(10)  </w:t>
      </w:r>
      <w:r w:rsidRPr="00B51779">
        <w:rPr>
          <w:szCs w:val="21"/>
        </w:rPr>
        <w:t>委员会认为</w:t>
      </w:r>
      <w:r>
        <w:rPr>
          <w:szCs w:val="21"/>
        </w:rPr>
        <w:t>，</w:t>
      </w:r>
      <w:r w:rsidRPr="00B51779">
        <w:rPr>
          <w:szCs w:val="21"/>
        </w:rPr>
        <w:t>刚果的司法制度缺乏独立性令人关切。委员会还对影响司法制度的问题感到关切</w:t>
      </w:r>
      <w:r>
        <w:rPr>
          <w:szCs w:val="21"/>
        </w:rPr>
        <w:t>，</w:t>
      </w:r>
      <w:r w:rsidRPr="00B51779">
        <w:rPr>
          <w:szCs w:val="21"/>
        </w:rPr>
        <w:t>包括法官短缺、法律诉讼费用昂贵、法院地理分布不均</w:t>
      </w:r>
      <w:r>
        <w:rPr>
          <w:szCs w:val="21"/>
        </w:rPr>
        <w:t>，</w:t>
      </w:r>
      <w:r w:rsidRPr="00B51779">
        <w:rPr>
          <w:szCs w:val="21"/>
        </w:rPr>
        <w:t>使人们无法为经济、社会和文化权利的侵权行为获得有效补救。</w:t>
      </w:r>
    </w:p>
    <w:p w:rsidR="004B493C" w:rsidRPr="0064427A" w:rsidRDefault="004B493C" w:rsidP="0064427A">
      <w:pPr>
        <w:pStyle w:val="SingleTxtGC"/>
        <w:rPr>
          <w:rFonts w:eastAsia="SimHei"/>
        </w:rPr>
      </w:pPr>
      <w:r w:rsidRPr="0064427A">
        <w:rPr>
          <w:rFonts w:eastAsia="SimHei"/>
        </w:rPr>
        <w:t>委员会请缔约国提供资料，说明缔约国改革和巩固司法工作的任何努力和所有努力的实际效果。</w:t>
      </w:r>
    </w:p>
    <w:p w:rsidR="004B493C" w:rsidRPr="00B51779" w:rsidRDefault="004B493C" w:rsidP="004B493C">
      <w:pPr>
        <w:pStyle w:val="SingleTxtGC"/>
        <w:rPr>
          <w:szCs w:val="21"/>
        </w:rPr>
      </w:pPr>
      <w:r>
        <w:rPr>
          <w:szCs w:val="21"/>
        </w:rPr>
        <w:t xml:space="preserve">(11)  </w:t>
      </w:r>
      <w:r w:rsidRPr="00B51779">
        <w:rPr>
          <w:szCs w:val="21"/>
        </w:rPr>
        <w:t>委员会关切地指出</w:t>
      </w:r>
      <w:r>
        <w:rPr>
          <w:szCs w:val="21"/>
        </w:rPr>
        <w:t>，</w:t>
      </w:r>
      <w:r w:rsidRPr="00B51779">
        <w:rPr>
          <w:szCs w:val="21"/>
        </w:rPr>
        <w:t>缔约国内经济、社会和文化权利侵权行为的根源之一在于公众极少参与国家治理</w:t>
      </w:r>
      <w:r>
        <w:rPr>
          <w:szCs w:val="21"/>
        </w:rPr>
        <w:t>，</w:t>
      </w:r>
      <w:r w:rsidRPr="00B51779">
        <w:rPr>
          <w:szCs w:val="21"/>
        </w:rPr>
        <w:t>非政府组织也很少参与制定公共政策。</w:t>
      </w:r>
    </w:p>
    <w:p w:rsidR="004B493C" w:rsidRPr="0064427A" w:rsidRDefault="004B493C" w:rsidP="0064427A">
      <w:pPr>
        <w:pStyle w:val="SingleTxtGC"/>
        <w:rPr>
          <w:rFonts w:eastAsia="SimHei"/>
        </w:rPr>
      </w:pPr>
      <w:r w:rsidRPr="0064427A">
        <w:rPr>
          <w:rFonts w:eastAsia="SimHei"/>
        </w:rPr>
        <w:t>委员会请缔约国在初次报告中载入资料，说明阻碍广大公众以真正的形式参与治理国家的因素，以及采取哪些步骤与非政府组织开展更积极的对话，特别是与致力于增进人权的非政府组织对话。</w:t>
      </w:r>
    </w:p>
    <w:p w:rsidR="004B493C" w:rsidRPr="00B51779" w:rsidRDefault="004B493C" w:rsidP="004B493C">
      <w:pPr>
        <w:pStyle w:val="SingleTxtGC"/>
        <w:rPr>
          <w:szCs w:val="21"/>
        </w:rPr>
      </w:pPr>
      <w:r>
        <w:rPr>
          <w:szCs w:val="21"/>
        </w:rPr>
        <w:t xml:space="preserve">(12)  </w:t>
      </w:r>
      <w:r w:rsidRPr="00B51779">
        <w:rPr>
          <w:szCs w:val="21"/>
        </w:rPr>
        <w:t>委员会感到关切的是</w:t>
      </w:r>
      <w:r>
        <w:rPr>
          <w:szCs w:val="21"/>
        </w:rPr>
        <w:t>，</w:t>
      </w:r>
      <w:r w:rsidRPr="00B51779">
        <w:rPr>
          <w:szCs w:val="21"/>
        </w:rPr>
        <w:t>该国的石油资源开发在经济、社会和文化权利的享有方面未取得预期效果。</w:t>
      </w:r>
    </w:p>
    <w:p w:rsidR="004B493C" w:rsidRPr="0064427A" w:rsidRDefault="004B493C" w:rsidP="0064427A">
      <w:pPr>
        <w:pStyle w:val="SingleTxtGC"/>
        <w:rPr>
          <w:rFonts w:eastAsia="SimHei"/>
        </w:rPr>
      </w:pPr>
      <w:r w:rsidRPr="0064427A">
        <w:rPr>
          <w:rFonts w:eastAsia="SimHei"/>
        </w:rPr>
        <w:t>委员会请缔约国提供资料，说明采取哪些步骤使石油生产在人民享有经济、社会和文化权利特别是工作权、健康权、适足生活水准权和教育权方面发挥最大效益。初次报告还应载有资料，说明落实哪些机制确保以透明的方式管理缔约国开发自然资源所得的收入。</w:t>
      </w:r>
    </w:p>
    <w:p w:rsidR="004B493C" w:rsidRPr="00B51779" w:rsidRDefault="004B493C" w:rsidP="004B493C">
      <w:pPr>
        <w:pStyle w:val="SingleTxtGC"/>
        <w:rPr>
          <w:szCs w:val="21"/>
        </w:rPr>
      </w:pPr>
      <w:r>
        <w:rPr>
          <w:szCs w:val="21"/>
        </w:rPr>
        <w:t xml:space="preserve">(13)  </w:t>
      </w:r>
      <w:r w:rsidRPr="00B51779">
        <w:rPr>
          <w:szCs w:val="21"/>
        </w:rPr>
        <w:t>虽然</w:t>
      </w:r>
      <w:r w:rsidRPr="00B51779">
        <w:rPr>
          <w:szCs w:val="21"/>
        </w:rPr>
        <w:t>2011</w:t>
      </w:r>
      <w:r w:rsidRPr="00B51779">
        <w:rPr>
          <w:szCs w:val="21"/>
        </w:rPr>
        <w:t>年通过了《土著人口促进和保护法》</w:t>
      </w:r>
      <w:r>
        <w:rPr>
          <w:szCs w:val="21"/>
        </w:rPr>
        <w:t>，</w:t>
      </w:r>
      <w:r w:rsidRPr="00B51779">
        <w:rPr>
          <w:szCs w:val="21"/>
        </w:rPr>
        <w:t>但是委员会依然对土著人口受到的歧视和他们的处境深为关切</w:t>
      </w:r>
      <w:r>
        <w:rPr>
          <w:szCs w:val="21"/>
        </w:rPr>
        <w:t>(</w:t>
      </w:r>
      <w:r w:rsidRPr="00B51779">
        <w:rPr>
          <w:szCs w:val="21"/>
        </w:rPr>
        <w:t>第二条</w:t>
      </w:r>
      <w:r>
        <w:rPr>
          <w:szCs w:val="21"/>
        </w:rPr>
        <w:t>)</w:t>
      </w:r>
      <w:r w:rsidRPr="00B51779">
        <w:rPr>
          <w:szCs w:val="21"/>
        </w:rPr>
        <w:t>。</w:t>
      </w:r>
    </w:p>
    <w:p w:rsidR="004B493C" w:rsidRPr="0064427A" w:rsidRDefault="004B493C" w:rsidP="0064427A">
      <w:pPr>
        <w:pStyle w:val="SingleTxtGC"/>
        <w:rPr>
          <w:rFonts w:eastAsia="SimHei"/>
        </w:rPr>
      </w:pPr>
      <w:r w:rsidRPr="0064427A">
        <w:rPr>
          <w:rFonts w:eastAsia="SimHei"/>
        </w:rPr>
        <w:t>委员会请缔约国在初次报告中载入资料，说明土著人口实际享有经济、社会和文化权利的程度。这些资料应该包括以下事项：土著人口的就业率、社会保障覆盖率和基本社会服务、教育及</w:t>
      </w:r>
      <w:r w:rsidRPr="0064427A">
        <w:rPr>
          <w:rFonts w:eastAsia="SimHei" w:hint="eastAsia"/>
        </w:rPr>
        <w:t>医疗</w:t>
      </w:r>
      <w:r w:rsidRPr="0064427A">
        <w:rPr>
          <w:rFonts w:eastAsia="SimHei"/>
        </w:rPr>
        <w:t>保健服务的享有率。报告应详细解释缔约国对问题清单的答复，提供资料说明</w:t>
      </w:r>
      <w:r w:rsidRPr="0064427A">
        <w:rPr>
          <w:rFonts w:eastAsia="SimHei"/>
        </w:rPr>
        <w:t>2011</w:t>
      </w:r>
      <w:r w:rsidRPr="0064427A">
        <w:rPr>
          <w:rFonts w:eastAsia="SimHei"/>
        </w:rPr>
        <w:t>年《土著人口促进和保护法》的执行情况和刚果国家土著人口网络成员能力建设活动在遵守《公约》所规定各项权利方面的效果。报告还应分析阻碍享有上述权利的因素，并说明落实</w:t>
      </w:r>
      <w:r w:rsidRPr="0064427A">
        <w:rPr>
          <w:rFonts w:eastAsia="SimHei" w:hint="eastAsia"/>
        </w:rPr>
        <w:t>“</w:t>
      </w:r>
      <w:r w:rsidRPr="0064427A">
        <w:rPr>
          <w:rFonts w:eastAsia="SimHei"/>
        </w:rPr>
        <w:t>2009</w:t>
      </w:r>
      <w:r w:rsidRPr="0064427A">
        <w:rPr>
          <w:rFonts w:eastAsia="SimHei"/>
        </w:rPr>
        <w:t>至</w:t>
      </w:r>
      <w:r w:rsidRPr="0064427A">
        <w:rPr>
          <w:rFonts w:eastAsia="SimHei"/>
        </w:rPr>
        <w:t>2013</w:t>
      </w:r>
      <w:r w:rsidRPr="0064427A">
        <w:rPr>
          <w:rFonts w:eastAsia="SimHei"/>
        </w:rPr>
        <w:t>年改善土著人口生活质量国家计划</w:t>
      </w:r>
      <w:r w:rsidRPr="0064427A">
        <w:rPr>
          <w:rFonts w:eastAsia="SimHei" w:hint="eastAsia"/>
        </w:rPr>
        <w:t>”</w:t>
      </w:r>
      <w:r w:rsidRPr="0064427A">
        <w:rPr>
          <w:rFonts w:eastAsia="SimHei"/>
        </w:rPr>
        <w:t>及土著人口赋权支助方案的效果。</w:t>
      </w:r>
    </w:p>
    <w:p w:rsidR="004B493C" w:rsidRPr="00B51779" w:rsidRDefault="004B493C" w:rsidP="004B493C">
      <w:pPr>
        <w:pStyle w:val="SingleTxtGC"/>
        <w:rPr>
          <w:szCs w:val="21"/>
        </w:rPr>
      </w:pPr>
      <w:r>
        <w:rPr>
          <w:szCs w:val="21"/>
        </w:rPr>
        <w:t xml:space="preserve">(14)  </w:t>
      </w:r>
      <w:r w:rsidRPr="00B51779">
        <w:rPr>
          <w:szCs w:val="21"/>
        </w:rPr>
        <w:t>委员会关切地指出</w:t>
      </w:r>
      <w:r>
        <w:rPr>
          <w:szCs w:val="21"/>
        </w:rPr>
        <w:t>，</w:t>
      </w:r>
      <w:r w:rsidRPr="00B51779">
        <w:rPr>
          <w:szCs w:val="21"/>
        </w:rPr>
        <w:t>虽然</w:t>
      </w:r>
      <w:r w:rsidRPr="00B51779">
        <w:rPr>
          <w:szCs w:val="21"/>
        </w:rPr>
        <w:t>1992</w:t>
      </w:r>
      <w:r w:rsidRPr="00B51779">
        <w:rPr>
          <w:szCs w:val="21"/>
        </w:rPr>
        <w:t>年通过了关于残疾人地位及保护和增进残疾人权利的第</w:t>
      </w:r>
      <w:r w:rsidRPr="00B51779">
        <w:rPr>
          <w:szCs w:val="21"/>
        </w:rPr>
        <w:t>009</w:t>
      </w:r>
      <w:r>
        <w:rPr>
          <w:szCs w:val="21"/>
        </w:rPr>
        <w:t>/</w:t>
      </w:r>
      <w:r w:rsidRPr="00B51779">
        <w:rPr>
          <w:szCs w:val="21"/>
        </w:rPr>
        <w:t>02</w:t>
      </w:r>
      <w:r w:rsidRPr="00B51779">
        <w:rPr>
          <w:szCs w:val="21"/>
        </w:rPr>
        <w:t>号法</w:t>
      </w:r>
      <w:r>
        <w:rPr>
          <w:szCs w:val="21"/>
        </w:rPr>
        <w:t>，</w:t>
      </w:r>
      <w:r w:rsidRPr="00B51779">
        <w:rPr>
          <w:szCs w:val="21"/>
        </w:rPr>
        <w:t>但是残疾人仍然遭受经济和社会排斥</w:t>
      </w:r>
      <w:r>
        <w:rPr>
          <w:szCs w:val="21"/>
        </w:rPr>
        <w:t>(</w:t>
      </w:r>
      <w:r w:rsidRPr="00B51779">
        <w:rPr>
          <w:szCs w:val="21"/>
        </w:rPr>
        <w:t>第二条</w:t>
      </w:r>
      <w:r>
        <w:rPr>
          <w:szCs w:val="21"/>
        </w:rPr>
        <w:t>)</w:t>
      </w:r>
      <w:r w:rsidRPr="00B51779">
        <w:rPr>
          <w:szCs w:val="21"/>
        </w:rPr>
        <w:t>。</w:t>
      </w:r>
    </w:p>
    <w:p w:rsidR="004B493C" w:rsidRPr="0064427A" w:rsidRDefault="004B493C" w:rsidP="0064427A">
      <w:pPr>
        <w:pStyle w:val="SingleTxtGC"/>
        <w:rPr>
          <w:rFonts w:eastAsia="SimHei"/>
        </w:rPr>
      </w:pPr>
      <w:r w:rsidRPr="0064427A">
        <w:rPr>
          <w:rFonts w:eastAsia="SimHei"/>
        </w:rPr>
        <w:t>委员会请缔约国在初次报告中载入资料，说明关于残疾人教育、就业、社会保障和</w:t>
      </w:r>
      <w:r w:rsidRPr="0064427A">
        <w:rPr>
          <w:rFonts w:eastAsia="SimHei" w:hint="eastAsia"/>
        </w:rPr>
        <w:t>医疗</w:t>
      </w:r>
      <w:r w:rsidRPr="0064427A">
        <w:rPr>
          <w:rFonts w:eastAsia="SimHei"/>
        </w:rPr>
        <w:t>保健服务的立法和政策的制定与落实情况。委员会请缔约国详细解释缔约国对问题清单的答复，在初次报告中提供资料</w:t>
      </w:r>
      <w:r w:rsidRPr="0064427A">
        <w:rPr>
          <w:rFonts w:eastAsia="SimHei" w:hint="eastAsia"/>
        </w:rPr>
        <w:t>，</w:t>
      </w:r>
      <w:r w:rsidRPr="0064427A">
        <w:rPr>
          <w:rFonts w:eastAsia="SimHei"/>
        </w:rPr>
        <w:t>说明残疾人切实享有经济、社会和文化权利的情况。这些资料应包括残疾人就业率和残疾儿童入学率等按照性别分类的统计数据。</w:t>
      </w:r>
    </w:p>
    <w:p w:rsidR="004B493C" w:rsidRPr="00B51779" w:rsidRDefault="004B493C" w:rsidP="004B493C">
      <w:pPr>
        <w:pStyle w:val="SingleTxtGC"/>
        <w:rPr>
          <w:szCs w:val="21"/>
        </w:rPr>
      </w:pPr>
      <w:r>
        <w:rPr>
          <w:szCs w:val="21"/>
        </w:rPr>
        <w:t xml:space="preserve">(15)  </w:t>
      </w:r>
      <w:r w:rsidRPr="00B51779">
        <w:rPr>
          <w:szCs w:val="21"/>
        </w:rPr>
        <w:t>委员会仍感关切的是</w:t>
      </w:r>
      <w:r>
        <w:rPr>
          <w:szCs w:val="21"/>
        </w:rPr>
        <w:t>，</w:t>
      </w:r>
      <w:r w:rsidRPr="00B51779">
        <w:rPr>
          <w:szCs w:val="21"/>
        </w:rPr>
        <w:t>尽管缔约国在若干领域做出努力</w:t>
      </w:r>
      <w:r>
        <w:rPr>
          <w:szCs w:val="21"/>
        </w:rPr>
        <w:t>，例如通过了一项旨在增进和保障妇女担任公共职位</w:t>
      </w:r>
      <w:r w:rsidRPr="00B51779">
        <w:rPr>
          <w:szCs w:val="21"/>
        </w:rPr>
        <w:t>比例的法律</w:t>
      </w:r>
      <w:r>
        <w:rPr>
          <w:szCs w:val="21"/>
        </w:rPr>
        <w:t>，</w:t>
      </w:r>
      <w:r w:rsidRPr="00B51779">
        <w:rPr>
          <w:szCs w:val="21"/>
        </w:rPr>
        <w:t>但是男子和妇女在享有经济、社会和文化权利方面仍然存在严重的不平等</w:t>
      </w:r>
      <w:r>
        <w:rPr>
          <w:szCs w:val="21"/>
        </w:rPr>
        <w:t>(</w:t>
      </w:r>
      <w:r w:rsidRPr="00B51779">
        <w:rPr>
          <w:szCs w:val="21"/>
        </w:rPr>
        <w:t>第三条</w:t>
      </w:r>
      <w:r>
        <w:rPr>
          <w:szCs w:val="21"/>
        </w:rPr>
        <w:t>)</w:t>
      </w:r>
      <w:r w:rsidRPr="00B51779">
        <w:rPr>
          <w:szCs w:val="21"/>
        </w:rPr>
        <w:t>。</w:t>
      </w:r>
    </w:p>
    <w:p w:rsidR="004B493C" w:rsidRPr="0064427A" w:rsidRDefault="004B493C" w:rsidP="0064427A">
      <w:pPr>
        <w:pStyle w:val="SingleTxtGC"/>
        <w:rPr>
          <w:rFonts w:eastAsia="SimHei"/>
        </w:rPr>
      </w:pPr>
      <w:r w:rsidRPr="0064427A">
        <w:rPr>
          <w:rFonts w:eastAsia="SimHei"/>
        </w:rPr>
        <w:t>委员会请缔约国提供全面资料，说明妇女的法律和经济状况，以及采取哪些步骤打击歧视妇女的现象。这些资料应该包括关于若干领域中妇女地位的统计数据，如她们在公共和私人部门担任高级职位的比例、正规和非正规经济中妇女的就业情况、妇女获得社会服务的机会、妇女享有健康权的情况和她们在家庭和婚姻中的地位，包括所有涉及暴力侵害妇女的事项。</w:t>
      </w:r>
    </w:p>
    <w:p w:rsidR="004B493C" w:rsidRPr="00B51779" w:rsidRDefault="004B493C" w:rsidP="004B493C">
      <w:pPr>
        <w:pStyle w:val="SingleTxtGC"/>
        <w:rPr>
          <w:szCs w:val="21"/>
        </w:rPr>
      </w:pPr>
      <w:r>
        <w:rPr>
          <w:szCs w:val="21"/>
        </w:rPr>
        <w:t xml:space="preserve">(16)  </w:t>
      </w:r>
      <w:r w:rsidRPr="00B51779">
        <w:rPr>
          <w:szCs w:val="21"/>
        </w:rPr>
        <w:t>委员会感到关切的是</w:t>
      </w:r>
      <w:r>
        <w:rPr>
          <w:szCs w:val="21"/>
        </w:rPr>
        <w:t>，</w:t>
      </w:r>
      <w:r w:rsidRPr="00B51779">
        <w:rPr>
          <w:szCs w:val="21"/>
        </w:rPr>
        <w:t>缔约国存在失业率高和就业不足的问题</w:t>
      </w:r>
      <w:r>
        <w:rPr>
          <w:szCs w:val="21"/>
        </w:rPr>
        <w:t>，</w:t>
      </w:r>
      <w:r w:rsidRPr="00B51779">
        <w:rPr>
          <w:szCs w:val="21"/>
        </w:rPr>
        <w:t>在年轻人中尤为严重</w:t>
      </w:r>
      <w:r>
        <w:rPr>
          <w:szCs w:val="21"/>
        </w:rPr>
        <w:t>，</w:t>
      </w:r>
      <w:r w:rsidRPr="00B51779">
        <w:rPr>
          <w:szCs w:val="21"/>
        </w:rPr>
        <w:t>他们大多在非正规经济部门就业</w:t>
      </w:r>
      <w:r>
        <w:rPr>
          <w:szCs w:val="21"/>
        </w:rPr>
        <w:t>(</w:t>
      </w:r>
      <w:r w:rsidRPr="00B51779">
        <w:rPr>
          <w:szCs w:val="21"/>
        </w:rPr>
        <w:t>第六条</w:t>
      </w:r>
      <w:r>
        <w:rPr>
          <w:szCs w:val="21"/>
        </w:rPr>
        <w:t>)</w:t>
      </w:r>
      <w:r w:rsidRPr="00B51779">
        <w:rPr>
          <w:szCs w:val="21"/>
        </w:rPr>
        <w:t>。</w:t>
      </w:r>
    </w:p>
    <w:p w:rsidR="004B493C" w:rsidRPr="0064427A" w:rsidRDefault="004B493C" w:rsidP="0064427A">
      <w:pPr>
        <w:pStyle w:val="SingleTxtGC"/>
        <w:rPr>
          <w:rFonts w:eastAsia="SimHei"/>
        </w:rPr>
      </w:pPr>
      <w:r w:rsidRPr="0064427A">
        <w:rPr>
          <w:rFonts w:eastAsia="SimHei"/>
        </w:rPr>
        <w:t>委员会请缔约国在初次报告中纳入按照性别、城</w:t>
      </w:r>
      <w:r w:rsidRPr="0064427A">
        <w:rPr>
          <w:rFonts w:eastAsia="SimHei"/>
        </w:rPr>
        <w:t>/</w:t>
      </w:r>
      <w:r w:rsidRPr="0064427A">
        <w:rPr>
          <w:rFonts w:eastAsia="SimHei"/>
        </w:rPr>
        <w:t>乡地区和年份分类的失业和就业不足的比较数据。委员会还希望缔约国提供资料</w:t>
      </w:r>
      <w:r w:rsidRPr="0064427A">
        <w:rPr>
          <w:rFonts w:eastAsia="SimHei" w:hint="eastAsia"/>
        </w:rPr>
        <w:t>，</w:t>
      </w:r>
      <w:r w:rsidRPr="0064427A">
        <w:rPr>
          <w:rFonts w:eastAsia="SimHei"/>
        </w:rPr>
        <w:t>说明培训总署的各项活动及面向年轻人和弱势群体的就业方案在缓解失业和就业不足方面的收效如何。委员会请缔约国注意其关于工作权的第</w:t>
      </w:r>
      <w:r w:rsidRPr="0064427A">
        <w:rPr>
          <w:rFonts w:eastAsia="SimHei"/>
        </w:rPr>
        <w:t>18</w:t>
      </w:r>
      <w:r w:rsidRPr="0064427A">
        <w:rPr>
          <w:rFonts w:eastAsia="SimHei"/>
        </w:rPr>
        <w:t>号</w:t>
      </w:r>
      <w:r w:rsidRPr="0064427A">
        <w:rPr>
          <w:rFonts w:eastAsia="SimHei"/>
        </w:rPr>
        <w:t>(2005</w:t>
      </w:r>
      <w:r w:rsidRPr="0064427A">
        <w:rPr>
          <w:rFonts w:eastAsia="SimHei" w:hint="eastAsia"/>
        </w:rPr>
        <w:t>年</w:t>
      </w:r>
      <w:r w:rsidRPr="0064427A">
        <w:rPr>
          <w:rFonts w:eastAsia="SimHei"/>
        </w:rPr>
        <w:t>)</w:t>
      </w:r>
      <w:r w:rsidRPr="0064427A">
        <w:rPr>
          <w:rFonts w:eastAsia="SimHei"/>
        </w:rPr>
        <w:t>一般性意见。</w:t>
      </w:r>
    </w:p>
    <w:p w:rsidR="004B493C" w:rsidRPr="00B51779" w:rsidRDefault="004B493C" w:rsidP="004B493C">
      <w:pPr>
        <w:pStyle w:val="SingleTxtGC"/>
        <w:rPr>
          <w:szCs w:val="21"/>
        </w:rPr>
      </w:pPr>
      <w:r>
        <w:rPr>
          <w:szCs w:val="21"/>
        </w:rPr>
        <w:t xml:space="preserve">(17)  </w:t>
      </w:r>
      <w:r w:rsidRPr="00B51779">
        <w:rPr>
          <w:szCs w:val="21"/>
        </w:rPr>
        <w:t>委员会关切地指出</w:t>
      </w:r>
      <w:r>
        <w:rPr>
          <w:szCs w:val="21"/>
        </w:rPr>
        <w:t>，</w:t>
      </w:r>
      <w:r w:rsidRPr="00B51779">
        <w:rPr>
          <w:szCs w:val="21"/>
        </w:rPr>
        <w:t>缔约国大部分人口不享有社会保障</w:t>
      </w:r>
      <w:r>
        <w:rPr>
          <w:szCs w:val="21"/>
        </w:rPr>
        <w:t>(</w:t>
      </w:r>
      <w:r w:rsidRPr="00B51779">
        <w:rPr>
          <w:szCs w:val="21"/>
        </w:rPr>
        <w:t>第九条</w:t>
      </w:r>
      <w:r>
        <w:rPr>
          <w:szCs w:val="21"/>
        </w:rPr>
        <w:t>)</w:t>
      </w:r>
      <w:r w:rsidRPr="00B51779">
        <w:rPr>
          <w:szCs w:val="21"/>
        </w:rPr>
        <w:t>。</w:t>
      </w:r>
    </w:p>
    <w:p w:rsidR="004B493C" w:rsidRPr="0064427A" w:rsidRDefault="004B493C" w:rsidP="0064427A">
      <w:pPr>
        <w:pStyle w:val="SingleTxtGC"/>
        <w:rPr>
          <w:rFonts w:eastAsia="SimHei"/>
        </w:rPr>
      </w:pPr>
      <w:r w:rsidRPr="0064427A">
        <w:rPr>
          <w:rFonts w:eastAsia="SimHei"/>
        </w:rPr>
        <w:t>委员会请缔约国在初次报告中载入资料，说明采取哪些步骤扩大社会保障覆盖范围，将弱势和边缘群体及在非正规经济部门就业的人员及其家属纳入保障。委员会请缔约国注意其关于社会保障权的第</w:t>
      </w:r>
      <w:r w:rsidRPr="0064427A">
        <w:rPr>
          <w:rFonts w:eastAsia="SimHei"/>
        </w:rPr>
        <w:t>19</w:t>
      </w:r>
      <w:r w:rsidRPr="0064427A">
        <w:rPr>
          <w:rFonts w:eastAsia="SimHei"/>
        </w:rPr>
        <w:t>号</w:t>
      </w:r>
      <w:r w:rsidRPr="0064427A">
        <w:rPr>
          <w:rFonts w:eastAsia="SimHei"/>
        </w:rPr>
        <w:t>(2007</w:t>
      </w:r>
      <w:r w:rsidRPr="0064427A">
        <w:rPr>
          <w:rFonts w:eastAsia="SimHei" w:hint="eastAsia"/>
        </w:rPr>
        <w:t>年</w:t>
      </w:r>
      <w:r w:rsidRPr="0064427A">
        <w:rPr>
          <w:rFonts w:eastAsia="SimHei"/>
        </w:rPr>
        <w:t>)</w:t>
      </w:r>
      <w:r w:rsidRPr="0064427A">
        <w:rPr>
          <w:rFonts w:eastAsia="SimHei"/>
        </w:rPr>
        <w:t>一般性意见。</w:t>
      </w:r>
    </w:p>
    <w:p w:rsidR="004B493C" w:rsidRPr="00B51779" w:rsidRDefault="004B493C" w:rsidP="004B493C">
      <w:pPr>
        <w:pStyle w:val="SingleTxtGC"/>
        <w:rPr>
          <w:szCs w:val="21"/>
        </w:rPr>
      </w:pPr>
      <w:r>
        <w:rPr>
          <w:szCs w:val="21"/>
        </w:rPr>
        <w:t xml:space="preserve">(18)  </w:t>
      </w:r>
      <w:r w:rsidRPr="00B51779">
        <w:rPr>
          <w:szCs w:val="21"/>
        </w:rPr>
        <w:t>委员会感到关切的是</w:t>
      </w:r>
      <w:r>
        <w:rPr>
          <w:szCs w:val="21"/>
        </w:rPr>
        <w:t>，</w:t>
      </w:r>
      <w:r w:rsidRPr="00B51779">
        <w:rPr>
          <w:szCs w:val="21"/>
        </w:rPr>
        <w:t>童工现象在缔约国内十分普遍。委员会还对跨境贩运儿童现象感到关切</w:t>
      </w:r>
      <w:r>
        <w:rPr>
          <w:szCs w:val="21"/>
        </w:rPr>
        <w:t>(</w:t>
      </w:r>
      <w:r w:rsidRPr="00B51779">
        <w:rPr>
          <w:szCs w:val="21"/>
        </w:rPr>
        <w:t>第十条</w:t>
      </w:r>
      <w:r>
        <w:rPr>
          <w:szCs w:val="21"/>
        </w:rPr>
        <w:t>)</w:t>
      </w:r>
      <w:r w:rsidRPr="00B51779">
        <w:rPr>
          <w:szCs w:val="21"/>
        </w:rPr>
        <w:t>。</w:t>
      </w:r>
    </w:p>
    <w:p w:rsidR="004B493C" w:rsidRPr="0064427A" w:rsidRDefault="004B493C" w:rsidP="0064427A">
      <w:pPr>
        <w:pStyle w:val="SingleTxtGC"/>
        <w:rPr>
          <w:rFonts w:eastAsia="SimHei"/>
        </w:rPr>
      </w:pPr>
      <w:r w:rsidRPr="0064427A">
        <w:rPr>
          <w:rFonts w:eastAsia="SimHei"/>
        </w:rPr>
        <w:t>委员会请缔约国在初次报告中载入资料，说明采取哪些步骤打击童工和贩运儿童现象，以及在这方面进行的法律诉讼和做出的判决。委员会还请缔约国提供资料，说明缔约国对问题清单的答复第</w:t>
      </w:r>
      <w:r w:rsidRPr="0064427A">
        <w:rPr>
          <w:rFonts w:eastAsia="SimHei"/>
        </w:rPr>
        <w:t>23</w:t>
      </w:r>
      <w:r w:rsidRPr="0064427A">
        <w:rPr>
          <w:rFonts w:eastAsia="SimHei"/>
        </w:rPr>
        <w:t>段所指儿童保护措施的落实情况。</w:t>
      </w:r>
    </w:p>
    <w:p w:rsidR="004B493C" w:rsidRPr="00B51779" w:rsidRDefault="004B493C" w:rsidP="004B493C">
      <w:pPr>
        <w:pStyle w:val="SingleTxtGC"/>
        <w:rPr>
          <w:szCs w:val="21"/>
        </w:rPr>
      </w:pPr>
      <w:r>
        <w:rPr>
          <w:szCs w:val="21"/>
        </w:rPr>
        <w:t xml:space="preserve">(19)  </w:t>
      </w:r>
      <w:r w:rsidRPr="00B51779">
        <w:rPr>
          <w:szCs w:val="21"/>
        </w:rPr>
        <w:t>委员会关切地注意到</w:t>
      </w:r>
      <w:r>
        <w:rPr>
          <w:szCs w:val="21"/>
        </w:rPr>
        <w:t>，</w:t>
      </w:r>
      <w:r w:rsidRPr="00B51779">
        <w:rPr>
          <w:szCs w:val="21"/>
        </w:rPr>
        <w:t>缔约国经济快速发展的步伐没有明显地促进减贫或减轻社会差距及不平等现象</w:t>
      </w:r>
      <w:r>
        <w:rPr>
          <w:szCs w:val="21"/>
        </w:rPr>
        <w:t>，</w:t>
      </w:r>
      <w:r w:rsidRPr="00B51779">
        <w:rPr>
          <w:szCs w:val="21"/>
        </w:rPr>
        <w:t>或使生活水平得到相应的提高</w:t>
      </w:r>
      <w:r>
        <w:rPr>
          <w:szCs w:val="21"/>
        </w:rPr>
        <w:t>(</w:t>
      </w:r>
      <w:r w:rsidRPr="00B51779">
        <w:rPr>
          <w:szCs w:val="21"/>
        </w:rPr>
        <w:t>第十一条</w:t>
      </w:r>
      <w:r>
        <w:rPr>
          <w:szCs w:val="21"/>
        </w:rPr>
        <w:t>)</w:t>
      </w:r>
      <w:r w:rsidRPr="00B51779">
        <w:rPr>
          <w:szCs w:val="21"/>
        </w:rPr>
        <w:t>。</w:t>
      </w:r>
    </w:p>
    <w:p w:rsidR="004B493C" w:rsidRPr="0064427A" w:rsidRDefault="004B493C" w:rsidP="0064427A">
      <w:pPr>
        <w:pStyle w:val="SingleTxtGC"/>
        <w:rPr>
          <w:rFonts w:eastAsia="SimHei"/>
        </w:rPr>
      </w:pPr>
      <w:r w:rsidRPr="0064427A">
        <w:rPr>
          <w:rFonts w:eastAsia="SimHei"/>
        </w:rPr>
        <w:t>委员会请缔约国在初次报告中载入资料，说明采取哪些步骤消除贫困，特别是在农村地区和弱势及边缘群体及区域消除贫困。委员会请缔约国注意其关于贫困和《经济、社会、文化权利国际公约》的声明</w:t>
      </w:r>
      <w:r w:rsidRPr="0064427A">
        <w:rPr>
          <w:rFonts w:eastAsia="SimHei"/>
        </w:rPr>
        <w:t>(E/C.12/2001/10)</w:t>
      </w:r>
      <w:r w:rsidRPr="0064427A">
        <w:rPr>
          <w:rFonts w:eastAsia="SimHei"/>
        </w:rPr>
        <w:t>。委员会还请缔约国在初次报告中提供按照性别、区域和城</w:t>
      </w:r>
      <w:r w:rsidRPr="0064427A">
        <w:rPr>
          <w:rFonts w:eastAsia="SimHei"/>
        </w:rPr>
        <w:t>/</w:t>
      </w:r>
      <w:r w:rsidRPr="0064427A">
        <w:rPr>
          <w:rFonts w:eastAsia="SimHei"/>
        </w:rPr>
        <w:t>乡地区分类的贫困率比较数据。</w:t>
      </w:r>
    </w:p>
    <w:p w:rsidR="004B493C" w:rsidRPr="0064427A" w:rsidRDefault="004B493C" w:rsidP="0064427A">
      <w:pPr>
        <w:pStyle w:val="SingleTxtGC"/>
        <w:rPr>
          <w:rFonts w:eastAsia="SimHei"/>
        </w:rPr>
      </w:pPr>
      <w:r w:rsidRPr="0064427A">
        <w:rPr>
          <w:rFonts w:eastAsia="SimHei"/>
        </w:rPr>
        <w:t>此外，委员会还请缔约国在初次报告中载入资料，说明遵守住房权的情况、驱逐问题、社会住房方案和无家可归者的境遇。委员会请缔约国参照其关于适足住房权的第</w:t>
      </w:r>
      <w:r w:rsidRPr="0064427A">
        <w:rPr>
          <w:rFonts w:eastAsia="SimHei"/>
        </w:rPr>
        <w:t>4</w:t>
      </w:r>
      <w:r w:rsidRPr="0064427A">
        <w:rPr>
          <w:rFonts w:eastAsia="SimHei"/>
        </w:rPr>
        <w:t>号</w:t>
      </w:r>
      <w:r w:rsidRPr="0064427A">
        <w:rPr>
          <w:rFonts w:eastAsia="SimHei"/>
        </w:rPr>
        <w:t>(1991</w:t>
      </w:r>
      <w:r w:rsidRPr="0064427A">
        <w:rPr>
          <w:rFonts w:eastAsia="SimHei" w:hint="eastAsia"/>
        </w:rPr>
        <w:t>年</w:t>
      </w:r>
      <w:r w:rsidRPr="0064427A">
        <w:rPr>
          <w:rFonts w:eastAsia="SimHei"/>
        </w:rPr>
        <w:t>)</w:t>
      </w:r>
      <w:r w:rsidRPr="0064427A">
        <w:rPr>
          <w:rFonts w:eastAsia="SimHei"/>
        </w:rPr>
        <w:t>一般性意见和关于强行驱逐的第</w:t>
      </w:r>
      <w:r w:rsidRPr="0064427A">
        <w:rPr>
          <w:rFonts w:eastAsia="SimHei"/>
        </w:rPr>
        <w:t>7</w:t>
      </w:r>
      <w:r w:rsidRPr="0064427A">
        <w:rPr>
          <w:rFonts w:eastAsia="SimHei"/>
        </w:rPr>
        <w:t>号</w:t>
      </w:r>
      <w:r w:rsidRPr="0064427A">
        <w:rPr>
          <w:rFonts w:eastAsia="SimHei"/>
        </w:rPr>
        <w:t>(1997</w:t>
      </w:r>
      <w:r w:rsidRPr="0064427A">
        <w:rPr>
          <w:rFonts w:eastAsia="SimHei" w:hint="eastAsia"/>
        </w:rPr>
        <w:t>年</w:t>
      </w:r>
      <w:r w:rsidRPr="0064427A">
        <w:rPr>
          <w:rFonts w:eastAsia="SimHei"/>
        </w:rPr>
        <w:t>)</w:t>
      </w:r>
      <w:r w:rsidRPr="0064427A">
        <w:rPr>
          <w:rFonts w:eastAsia="SimHei"/>
        </w:rPr>
        <w:t>一般性意见</w:t>
      </w:r>
      <w:r w:rsidRPr="0064427A">
        <w:rPr>
          <w:rFonts w:eastAsia="SimHei"/>
        </w:rPr>
        <w:t>(</w:t>
      </w:r>
      <w:r w:rsidRPr="0064427A">
        <w:rPr>
          <w:rFonts w:eastAsia="SimHei"/>
        </w:rPr>
        <w:t>第十一条</w:t>
      </w:r>
      <w:r w:rsidRPr="0064427A">
        <w:rPr>
          <w:rFonts w:eastAsia="SimHei"/>
        </w:rPr>
        <w:t>)</w:t>
      </w:r>
      <w:r w:rsidRPr="0064427A">
        <w:rPr>
          <w:rFonts w:eastAsia="SimHei"/>
        </w:rPr>
        <w:t>。</w:t>
      </w:r>
    </w:p>
    <w:p w:rsidR="004B493C" w:rsidRPr="00B51779" w:rsidRDefault="004B493C" w:rsidP="004B493C">
      <w:pPr>
        <w:pStyle w:val="SingleTxtGC"/>
        <w:rPr>
          <w:szCs w:val="21"/>
        </w:rPr>
      </w:pPr>
      <w:r>
        <w:rPr>
          <w:szCs w:val="21"/>
        </w:rPr>
        <w:t xml:space="preserve">(20)  </w:t>
      </w:r>
      <w:r w:rsidRPr="00B51779">
        <w:rPr>
          <w:szCs w:val="21"/>
        </w:rPr>
        <w:t>委员会感到关切的是</w:t>
      </w:r>
      <w:r>
        <w:rPr>
          <w:szCs w:val="21"/>
        </w:rPr>
        <w:t>，</w:t>
      </w:r>
      <w:r w:rsidRPr="00B51779">
        <w:rPr>
          <w:szCs w:val="21"/>
        </w:rPr>
        <w:t>缔约国的人口死亡率特别是婴儿、儿童和孕产妇死亡率很高</w:t>
      </w:r>
      <w:r>
        <w:rPr>
          <w:szCs w:val="21"/>
        </w:rPr>
        <w:t>(</w:t>
      </w:r>
      <w:r w:rsidRPr="00B51779">
        <w:rPr>
          <w:szCs w:val="21"/>
        </w:rPr>
        <w:t>第十二条</w:t>
      </w:r>
      <w:r>
        <w:rPr>
          <w:szCs w:val="21"/>
        </w:rPr>
        <w:t>)</w:t>
      </w:r>
      <w:r w:rsidRPr="00B51779">
        <w:rPr>
          <w:szCs w:val="21"/>
        </w:rPr>
        <w:t>。</w:t>
      </w:r>
    </w:p>
    <w:p w:rsidR="004B493C" w:rsidRPr="0064427A" w:rsidRDefault="004B493C" w:rsidP="0064427A">
      <w:pPr>
        <w:pStyle w:val="SingleTxtGC"/>
        <w:rPr>
          <w:rFonts w:eastAsia="SimHei"/>
        </w:rPr>
      </w:pPr>
      <w:r w:rsidRPr="0064427A">
        <w:rPr>
          <w:rFonts w:eastAsia="SimHei"/>
        </w:rPr>
        <w:t>委员会请缔约国在初次报告中载入资料，说明采取哪些步骤实现公共</w:t>
      </w:r>
      <w:r w:rsidRPr="0064427A">
        <w:rPr>
          <w:rFonts w:eastAsia="SimHei" w:hint="eastAsia"/>
        </w:rPr>
        <w:t>卫生</w:t>
      </w:r>
      <w:r w:rsidRPr="0064427A">
        <w:rPr>
          <w:rFonts w:eastAsia="SimHei"/>
        </w:rPr>
        <w:t>保健的全面覆盖及改善公共卫生服务。委员会还请缔约国提供按照性别、城</w:t>
      </w:r>
      <w:r w:rsidRPr="0064427A">
        <w:rPr>
          <w:rFonts w:eastAsia="SimHei"/>
        </w:rPr>
        <w:t>/</w:t>
      </w:r>
      <w:r w:rsidRPr="0064427A">
        <w:rPr>
          <w:rFonts w:eastAsia="SimHei"/>
        </w:rPr>
        <w:t>乡地区和年份分类的最新统计数据，说明发病率和死亡率等用以衡量健康权享有情况的各种指标。</w:t>
      </w:r>
    </w:p>
    <w:p w:rsidR="004B493C" w:rsidRPr="00B51779" w:rsidRDefault="004B493C" w:rsidP="004B493C">
      <w:pPr>
        <w:pStyle w:val="SingleTxtGC"/>
        <w:rPr>
          <w:szCs w:val="21"/>
        </w:rPr>
      </w:pPr>
      <w:r>
        <w:rPr>
          <w:szCs w:val="21"/>
        </w:rPr>
        <w:t xml:space="preserve">(21)  </w:t>
      </w:r>
      <w:r w:rsidRPr="00B51779">
        <w:rPr>
          <w:szCs w:val="21"/>
        </w:rPr>
        <w:t>委员会对于缔约国内高艾滋病毒感染率感到不安</w:t>
      </w:r>
      <w:r>
        <w:rPr>
          <w:szCs w:val="21"/>
        </w:rPr>
        <w:t>(</w:t>
      </w:r>
      <w:r w:rsidRPr="00B51779">
        <w:rPr>
          <w:szCs w:val="21"/>
        </w:rPr>
        <w:t>第十二条</w:t>
      </w:r>
      <w:r>
        <w:rPr>
          <w:szCs w:val="21"/>
        </w:rPr>
        <w:t>)</w:t>
      </w:r>
      <w:r w:rsidRPr="00B51779">
        <w:rPr>
          <w:szCs w:val="21"/>
        </w:rPr>
        <w:t>。</w:t>
      </w:r>
    </w:p>
    <w:p w:rsidR="004B493C" w:rsidRPr="0064427A" w:rsidRDefault="004B493C" w:rsidP="0064427A">
      <w:pPr>
        <w:pStyle w:val="SingleTxtGC"/>
        <w:rPr>
          <w:rFonts w:eastAsia="SimHei"/>
        </w:rPr>
      </w:pPr>
      <w:r w:rsidRPr="0064427A">
        <w:rPr>
          <w:rFonts w:eastAsia="SimHei"/>
        </w:rPr>
        <w:t>委员会请缔约国在初次报告中载入资料，说明已采取哪些措施增加提供艾滋病治疗和预防服务的渠道并提高服务质量，以及增加获得这些服务的机会，并纳入按照性别和城</w:t>
      </w:r>
      <w:r w:rsidRPr="0064427A">
        <w:rPr>
          <w:rFonts w:eastAsia="SimHei"/>
        </w:rPr>
        <w:t>/</w:t>
      </w:r>
      <w:r w:rsidRPr="0064427A">
        <w:rPr>
          <w:rFonts w:eastAsia="SimHei"/>
        </w:rPr>
        <w:t>乡地区分类的统计数据，说明上述措施的效果。委员会还希望获得缔约国有关艾滋病毒</w:t>
      </w:r>
      <w:r w:rsidRPr="0064427A">
        <w:rPr>
          <w:rFonts w:eastAsia="SimHei"/>
        </w:rPr>
        <w:t>/</w:t>
      </w:r>
      <w:r w:rsidRPr="0064427A">
        <w:rPr>
          <w:rFonts w:eastAsia="SimHei"/>
        </w:rPr>
        <w:t>艾滋病</w:t>
      </w:r>
      <w:r w:rsidRPr="0064427A">
        <w:rPr>
          <w:rFonts w:eastAsia="SimHei" w:hint="eastAsia"/>
        </w:rPr>
        <w:t>患者</w:t>
      </w:r>
      <w:r w:rsidRPr="0064427A">
        <w:rPr>
          <w:rFonts w:eastAsia="SimHei"/>
        </w:rPr>
        <w:t>的法律的资料。</w:t>
      </w:r>
    </w:p>
    <w:p w:rsidR="004B493C" w:rsidRPr="0064427A" w:rsidRDefault="004B493C" w:rsidP="0064427A">
      <w:pPr>
        <w:pStyle w:val="SingleTxtGC"/>
        <w:rPr>
          <w:rFonts w:eastAsia="SimHei"/>
        </w:rPr>
      </w:pPr>
      <w:r w:rsidRPr="0064427A">
        <w:rPr>
          <w:rFonts w:eastAsia="SimHei"/>
        </w:rPr>
        <w:t>此外，委员会还请缔约国提供下列资料：</w:t>
      </w:r>
      <w:r w:rsidRPr="0064427A">
        <w:rPr>
          <w:rFonts w:eastAsia="SimHei"/>
        </w:rPr>
        <w:t>(a)</w:t>
      </w:r>
      <w:r w:rsidRPr="0064427A">
        <w:rPr>
          <w:rFonts w:eastAsia="SimHei" w:hint="eastAsia"/>
        </w:rPr>
        <w:t xml:space="preserve"> </w:t>
      </w:r>
      <w:r w:rsidRPr="0064427A">
        <w:rPr>
          <w:rFonts w:eastAsia="SimHei"/>
        </w:rPr>
        <w:t>提供和获取性健康和生殖健康服务的情况；</w:t>
      </w:r>
      <w:r w:rsidRPr="0064427A">
        <w:rPr>
          <w:rFonts w:eastAsia="SimHei"/>
        </w:rPr>
        <w:t>(b)</w:t>
      </w:r>
      <w:r w:rsidRPr="0064427A">
        <w:rPr>
          <w:rFonts w:eastAsia="SimHei" w:hint="eastAsia"/>
        </w:rPr>
        <w:t xml:space="preserve"> </w:t>
      </w:r>
      <w:r w:rsidRPr="0064427A">
        <w:rPr>
          <w:rFonts w:eastAsia="SimHei"/>
        </w:rPr>
        <w:t>国内学校中的性教育方案；</w:t>
      </w:r>
      <w:r w:rsidRPr="0064427A">
        <w:rPr>
          <w:rFonts w:eastAsia="SimHei"/>
        </w:rPr>
        <w:t>(c)</w:t>
      </w:r>
      <w:r w:rsidRPr="0064427A">
        <w:rPr>
          <w:rFonts w:eastAsia="SimHei" w:hint="eastAsia"/>
        </w:rPr>
        <w:t xml:space="preserve"> </w:t>
      </w:r>
      <w:r w:rsidRPr="0064427A">
        <w:rPr>
          <w:rFonts w:eastAsia="SimHei"/>
        </w:rPr>
        <w:t>关于人工流产的立法和按照年龄段分类的人工流产率统计数据。</w:t>
      </w:r>
    </w:p>
    <w:p w:rsidR="004B493C" w:rsidRPr="00B51779" w:rsidRDefault="004B493C" w:rsidP="004B493C">
      <w:pPr>
        <w:pStyle w:val="SingleTxtGC"/>
        <w:rPr>
          <w:szCs w:val="21"/>
        </w:rPr>
      </w:pPr>
      <w:r>
        <w:rPr>
          <w:szCs w:val="21"/>
        </w:rPr>
        <w:t xml:space="preserve">(22)  </w:t>
      </w:r>
      <w:r w:rsidRPr="00B51779">
        <w:rPr>
          <w:szCs w:val="21"/>
        </w:rPr>
        <w:t>委员会关切地指出</w:t>
      </w:r>
      <w:r>
        <w:rPr>
          <w:szCs w:val="21"/>
        </w:rPr>
        <w:t>，</w:t>
      </w:r>
      <w:r w:rsidRPr="00B51779">
        <w:rPr>
          <w:szCs w:val="21"/>
        </w:rPr>
        <w:t>尽管教育系统在数量上得以扩大</w:t>
      </w:r>
      <w:r>
        <w:rPr>
          <w:szCs w:val="21"/>
        </w:rPr>
        <w:t>，</w:t>
      </w:r>
      <w:r w:rsidRPr="00B51779">
        <w:rPr>
          <w:szCs w:val="21"/>
        </w:rPr>
        <w:t>但是教育质量仍不尽</w:t>
      </w:r>
      <w:r>
        <w:rPr>
          <w:rFonts w:hint="eastAsia"/>
          <w:szCs w:val="21"/>
        </w:rPr>
        <w:t>如</w:t>
      </w:r>
      <w:r w:rsidRPr="00B51779">
        <w:rPr>
          <w:szCs w:val="21"/>
        </w:rPr>
        <w:t>人意</w:t>
      </w:r>
      <w:r>
        <w:rPr>
          <w:szCs w:val="21"/>
        </w:rPr>
        <w:t>(</w:t>
      </w:r>
      <w:r w:rsidRPr="00B51779">
        <w:rPr>
          <w:szCs w:val="21"/>
        </w:rPr>
        <w:t>第十三条</w:t>
      </w:r>
      <w:r>
        <w:rPr>
          <w:szCs w:val="21"/>
        </w:rPr>
        <w:t>)</w:t>
      </w:r>
      <w:r w:rsidRPr="00B51779">
        <w:rPr>
          <w:szCs w:val="21"/>
        </w:rPr>
        <w:t>。</w:t>
      </w:r>
    </w:p>
    <w:p w:rsidR="004B493C" w:rsidRPr="0064427A" w:rsidRDefault="004B493C" w:rsidP="0064427A">
      <w:pPr>
        <w:pStyle w:val="SingleTxtGC"/>
        <w:rPr>
          <w:rFonts w:eastAsia="SimHei"/>
        </w:rPr>
      </w:pPr>
      <w:r w:rsidRPr="0064427A">
        <w:rPr>
          <w:rFonts w:eastAsia="SimHei"/>
        </w:rPr>
        <w:t>委员会请缔约国在初次报告中载入资料，说明采取哪些步骤提高所有层次的教育质量。委员会还请缔约国纳入按照性别和城</w:t>
      </w:r>
      <w:r w:rsidRPr="0064427A">
        <w:rPr>
          <w:rFonts w:eastAsia="SimHei"/>
        </w:rPr>
        <w:t>/</w:t>
      </w:r>
      <w:r w:rsidRPr="0064427A">
        <w:rPr>
          <w:rFonts w:eastAsia="SimHei"/>
        </w:rPr>
        <w:t>乡地区、教育水平和年份分类的统计数据，说明学生保有率和师生比等各种有关教育质量的指标。委员会请缔约国注意其关于教育权的第</w:t>
      </w:r>
      <w:r w:rsidRPr="0064427A">
        <w:rPr>
          <w:rFonts w:eastAsia="SimHei"/>
        </w:rPr>
        <w:t>13</w:t>
      </w:r>
      <w:r w:rsidRPr="0064427A">
        <w:rPr>
          <w:rFonts w:eastAsia="SimHei"/>
        </w:rPr>
        <w:t>号</w:t>
      </w:r>
      <w:r w:rsidRPr="0064427A">
        <w:rPr>
          <w:rFonts w:eastAsia="SimHei" w:hint="eastAsia"/>
        </w:rPr>
        <w:t>(</w:t>
      </w:r>
      <w:r w:rsidRPr="0064427A">
        <w:rPr>
          <w:rFonts w:eastAsia="SimHei"/>
        </w:rPr>
        <w:t>1999</w:t>
      </w:r>
      <w:r w:rsidRPr="0064427A">
        <w:rPr>
          <w:rFonts w:eastAsia="SimHei" w:hint="eastAsia"/>
        </w:rPr>
        <w:t>年</w:t>
      </w:r>
      <w:r w:rsidRPr="0064427A">
        <w:rPr>
          <w:rFonts w:eastAsia="SimHei" w:hint="eastAsia"/>
        </w:rPr>
        <w:t>)</w:t>
      </w:r>
      <w:r w:rsidRPr="0064427A">
        <w:rPr>
          <w:rFonts w:eastAsia="SimHei"/>
        </w:rPr>
        <w:t>一般性意见。</w:t>
      </w:r>
    </w:p>
    <w:p w:rsidR="004B493C" w:rsidRPr="00B51779" w:rsidRDefault="004B493C" w:rsidP="004B493C">
      <w:pPr>
        <w:pStyle w:val="SingleTxtGC"/>
        <w:rPr>
          <w:szCs w:val="21"/>
        </w:rPr>
      </w:pPr>
      <w:r>
        <w:rPr>
          <w:szCs w:val="21"/>
        </w:rPr>
        <w:t xml:space="preserve">(23)  </w:t>
      </w:r>
      <w:r w:rsidRPr="00B51779">
        <w:rPr>
          <w:szCs w:val="21"/>
        </w:rPr>
        <w:t>委员会对于缔约国内实际享有文化权利的程度有限感到关切</w:t>
      </w:r>
      <w:r>
        <w:rPr>
          <w:rFonts w:hint="eastAsia"/>
          <w:szCs w:val="21"/>
        </w:rPr>
        <w:t>(</w:t>
      </w:r>
      <w:r w:rsidRPr="00B51779">
        <w:rPr>
          <w:szCs w:val="21"/>
        </w:rPr>
        <w:t>第十五条</w:t>
      </w:r>
      <w:r>
        <w:rPr>
          <w:szCs w:val="21"/>
        </w:rPr>
        <w:t>)</w:t>
      </w:r>
      <w:r w:rsidRPr="00B51779">
        <w:rPr>
          <w:szCs w:val="21"/>
        </w:rPr>
        <w:t>。</w:t>
      </w:r>
    </w:p>
    <w:p w:rsidR="004B493C" w:rsidRPr="0064427A" w:rsidRDefault="004B493C" w:rsidP="0064427A">
      <w:pPr>
        <w:pStyle w:val="SingleTxtGC"/>
        <w:rPr>
          <w:rFonts w:eastAsia="SimHei"/>
        </w:rPr>
      </w:pPr>
      <w:r w:rsidRPr="0064427A">
        <w:rPr>
          <w:rFonts w:eastAsia="SimHei"/>
        </w:rPr>
        <w:t>委员会请缔约国在初次报告中纳入详细资料，说明其考虑到国家的文化多样性为履行《公约》第十五条规定的义务而采取的专门措施的性质和范围。这些资料应包括：全民享有文化生活、保护土著人口的传统知识、农村社区、少数族裔群体和弱势及边缘群体成员享有文化权利的情况。</w:t>
      </w:r>
    </w:p>
    <w:p w:rsidR="004B493C" w:rsidRPr="0064427A" w:rsidRDefault="004B493C" w:rsidP="0064427A">
      <w:pPr>
        <w:pStyle w:val="SingleTxtGC"/>
        <w:rPr>
          <w:rFonts w:eastAsia="SimHei"/>
        </w:rPr>
      </w:pPr>
      <w:r w:rsidRPr="0064427A">
        <w:rPr>
          <w:rFonts w:eastAsia="SimHei"/>
        </w:rPr>
        <w:t xml:space="preserve">(24)  </w:t>
      </w:r>
      <w:r w:rsidRPr="0064427A">
        <w:rPr>
          <w:rFonts w:eastAsia="SimHei"/>
        </w:rPr>
        <w:t>委员会鼓励缔约国批准其已于</w:t>
      </w:r>
      <w:r w:rsidRPr="0064427A">
        <w:rPr>
          <w:rFonts w:eastAsia="SimHei"/>
        </w:rPr>
        <w:t>2009</w:t>
      </w:r>
      <w:r w:rsidRPr="0064427A">
        <w:rPr>
          <w:rFonts w:eastAsia="SimHei"/>
        </w:rPr>
        <w:t>年</w:t>
      </w:r>
      <w:r w:rsidRPr="0064427A">
        <w:rPr>
          <w:rFonts w:eastAsia="SimHei"/>
        </w:rPr>
        <w:t>9</w:t>
      </w:r>
      <w:r w:rsidRPr="0064427A">
        <w:rPr>
          <w:rFonts w:eastAsia="SimHei"/>
        </w:rPr>
        <w:t>月</w:t>
      </w:r>
      <w:r w:rsidRPr="0064427A">
        <w:rPr>
          <w:rFonts w:eastAsia="SimHei"/>
        </w:rPr>
        <w:t>25</w:t>
      </w:r>
      <w:r w:rsidRPr="0064427A">
        <w:rPr>
          <w:rFonts w:eastAsia="SimHei"/>
        </w:rPr>
        <w:t>日签署的《经济、社会和文化权利公约任择议定书》。</w:t>
      </w:r>
    </w:p>
    <w:p w:rsidR="004B493C" w:rsidRPr="0064427A" w:rsidRDefault="004B493C" w:rsidP="0064427A">
      <w:pPr>
        <w:pStyle w:val="SingleTxtGC"/>
        <w:rPr>
          <w:rFonts w:eastAsia="SimHei"/>
        </w:rPr>
      </w:pPr>
      <w:r w:rsidRPr="0064427A">
        <w:rPr>
          <w:rFonts w:eastAsia="SimHei"/>
        </w:rPr>
        <w:t xml:space="preserve">(25)  </w:t>
      </w:r>
      <w:r w:rsidRPr="0064427A">
        <w:rPr>
          <w:rFonts w:eastAsia="SimHei"/>
        </w:rPr>
        <w:t>委员会请缔约国向社会各阶层广泛宣传上述结论性意见，特别向公职人员和民间社会组织宣传上述结论性意见。</w:t>
      </w:r>
    </w:p>
    <w:p w:rsidR="004B493C" w:rsidRPr="0064427A" w:rsidRDefault="004B493C" w:rsidP="0064427A">
      <w:pPr>
        <w:pStyle w:val="SingleTxtGC"/>
        <w:rPr>
          <w:rFonts w:eastAsia="SimHei"/>
        </w:rPr>
      </w:pPr>
      <w:r w:rsidRPr="0064427A">
        <w:rPr>
          <w:rFonts w:eastAsia="SimHei"/>
        </w:rPr>
        <w:t xml:space="preserve">(26)  </w:t>
      </w:r>
      <w:r w:rsidRPr="0064427A">
        <w:rPr>
          <w:rFonts w:eastAsia="SimHei"/>
        </w:rPr>
        <w:t>委员会请缔约国按照《根据国际人权条约提交报告的协调准则》</w:t>
      </w:r>
      <w:r w:rsidRPr="0064427A">
        <w:rPr>
          <w:rFonts w:eastAsia="SimHei"/>
        </w:rPr>
        <w:t>(HRI/MC/</w:t>
      </w:r>
      <w:r w:rsidR="009978F3">
        <w:rPr>
          <w:rFonts w:eastAsia="SimHei" w:hint="eastAsia"/>
        </w:rPr>
        <w:t xml:space="preserve"> </w:t>
      </w:r>
      <w:r w:rsidRPr="0064427A">
        <w:rPr>
          <w:rFonts w:eastAsia="SimHei"/>
        </w:rPr>
        <w:t>2006/3)</w:t>
      </w:r>
      <w:r w:rsidRPr="0064427A">
        <w:rPr>
          <w:rFonts w:eastAsia="SimHei"/>
        </w:rPr>
        <w:t>，提交一份最新的核心文件。</w:t>
      </w:r>
    </w:p>
    <w:p w:rsidR="004B493C" w:rsidRPr="009978F3" w:rsidRDefault="004B493C" w:rsidP="009978F3">
      <w:pPr>
        <w:pStyle w:val="SingleTxtGC"/>
        <w:rPr>
          <w:rFonts w:eastAsia="SimHei" w:hint="eastAsia"/>
        </w:rPr>
      </w:pPr>
      <w:r w:rsidRPr="009978F3">
        <w:rPr>
          <w:rFonts w:eastAsia="SimHei"/>
        </w:rPr>
        <w:t xml:space="preserve">(27)  </w:t>
      </w:r>
      <w:r w:rsidRPr="009978F3">
        <w:rPr>
          <w:rFonts w:eastAsia="SimHei"/>
        </w:rPr>
        <w:t>委员会请缔约国按照委员会</w:t>
      </w:r>
      <w:r w:rsidRPr="009978F3">
        <w:rPr>
          <w:rFonts w:eastAsia="SimHei"/>
        </w:rPr>
        <w:t>2008</w:t>
      </w:r>
      <w:r w:rsidRPr="009978F3">
        <w:rPr>
          <w:rFonts w:eastAsia="SimHei"/>
        </w:rPr>
        <w:t>年通过的准则</w:t>
      </w:r>
      <w:r w:rsidRPr="009978F3">
        <w:rPr>
          <w:rFonts w:eastAsia="SimHei" w:hint="eastAsia"/>
        </w:rPr>
        <w:t>(</w:t>
      </w:r>
      <w:r w:rsidRPr="009978F3">
        <w:rPr>
          <w:rFonts w:eastAsia="SimHei"/>
        </w:rPr>
        <w:t>E/C.12/2008/2</w:t>
      </w:r>
      <w:r w:rsidRPr="009978F3">
        <w:rPr>
          <w:rFonts w:eastAsia="SimHei" w:hint="eastAsia"/>
        </w:rPr>
        <w:t>)</w:t>
      </w:r>
      <w:r w:rsidRPr="009978F3">
        <w:rPr>
          <w:rFonts w:eastAsia="SimHei"/>
        </w:rPr>
        <w:t>，尽快提交初次报告，无论如何</w:t>
      </w:r>
      <w:r w:rsidRPr="009978F3">
        <w:rPr>
          <w:rFonts w:eastAsia="SimHei" w:hint="eastAsia"/>
        </w:rPr>
        <w:t>至</w:t>
      </w:r>
      <w:r w:rsidRPr="009978F3">
        <w:rPr>
          <w:rFonts w:eastAsia="SimHei"/>
        </w:rPr>
        <w:t>迟于</w:t>
      </w:r>
      <w:r w:rsidRPr="009978F3">
        <w:rPr>
          <w:rFonts w:eastAsia="SimHei"/>
        </w:rPr>
        <w:t>2013</w:t>
      </w:r>
      <w:r w:rsidRPr="009978F3">
        <w:rPr>
          <w:rFonts w:eastAsia="SimHei"/>
        </w:rPr>
        <w:t>年</w:t>
      </w:r>
      <w:r w:rsidRPr="009978F3">
        <w:rPr>
          <w:rFonts w:eastAsia="SimHei"/>
        </w:rPr>
        <w:t>11</w:t>
      </w:r>
      <w:r w:rsidRPr="009978F3">
        <w:rPr>
          <w:rFonts w:eastAsia="SimHei"/>
        </w:rPr>
        <w:t>月</w:t>
      </w:r>
      <w:r w:rsidRPr="009978F3">
        <w:rPr>
          <w:rFonts w:eastAsia="SimHei"/>
        </w:rPr>
        <w:t>30</w:t>
      </w:r>
      <w:r w:rsidRPr="009978F3">
        <w:rPr>
          <w:rFonts w:eastAsia="SimHei"/>
        </w:rPr>
        <w:t>日</w:t>
      </w:r>
      <w:r w:rsidRPr="009978F3">
        <w:rPr>
          <w:rFonts w:eastAsia="SimHei" w:hint="eastAsia"/>
        </w:rPr>
        <w:t>提交</w:t>
      </w:r>
      <w:r w:rsidRPr="009978F3">
        <w:rPr>
          <w:rFonts w:eastAsia="SimHei"/>
        </w:rPr>
        <w:t>。委员会强烈建议缔约国在编写初次报告</w:t>
      </w:r>
      <w:r w:rsidRPr="009978F3">
        <w:rPr>
          <w:rFonts w:eastAsia="SimHei" w:hint="eastAsia"/>
        </w:rPr>
        <w:t>过程中征求</w:t>
      </w:r>
      <w:r w:rsidRPr="009978F3">
        <w:rPr>
          <w:rFonts w:eastAsia="SimHei"/>
        </w:rPr>
        <w:t>民间社会组织</w:t>
      </w:r>
      <w:r w:rsidRPr="009978F3">
        <w:rPr>
          <w:rFonts w:eastAsia="SimHei" w:hint="eastAsia"/>
        </w:rPr>
        <w:t>的意见</w:t>
      </w:r>
      <w:r w:rsidRPr="009978F3">
        <w:rPr>
          <w:rFonts w:eastAsia="SimHei"/>
        </w:rPr>
        <w:t>。</w:t>
      </w:r>
    </w:p>
    <w:p w:rsidR="004B493C" w:rsidRPr="00130F62" w:rsidRDefault="009978F3" w:rsidP="009978F3">
      <w:pPr>
        <w:pStyle w:val="H1GC"/>
      </w:pPr>
      <w:r>
        <w:rPr>
          <w:rFonts w:hint="eastAsia"/>
          <w:lang w:val="en-GB"/>
        </w:rPr>
        <w:tab/>
      </w:r>
      <w:r>
        <w:rPr>
          <w:rFonts w:hint="eastAsia"/>
          <w:lang w:val="en-GB"/>
        </w:rPr>
        <w:tab/>
      </w:r>
      <w:r w:rsidR="004B493C">
        <w:rPr>
          <w:lang w:val="en-GB"/>
        </w:rPr>
        <w:t>83.</w:t>
      </w:r>
      <w:r>
        <w:rPr>
          <w:rFonts w:hint="eastAsia"/>
          <w:lang w:val="en-GB"/>
        </w:rPr>
        <w:tab/>
      </w:r>
      <w:r w:rsidR="004B493C" w:rsidRPr="00130F62">
        <w:rPr>
          <w:rFonts w:hint="eastAsia"/>
          <w:lang w:val="en-GB"/>
        </w:rPr>
        <w:t>赤道几内亚</w:t>
      </w:r>
    </w:p>
    <w:p w:rsidR="004B493C" w:rsidRPr="0018617F" w:rsidRDefault="004B493C" w:rsidP="009978F3">
      <w:pPr>
        <w:pStyle w:val="SingleTxtGC"/>
        <w:rPr>
          <w:rFonts w:hint="eastAsia"/>
          <w:lang w:val="en-GB"/>
        </w:rPr>
      </w:pPr>
      <w:r>
        <w:rPr>
          <w:lang w:val="en-GB"/>
        </w:rPr>
        <w:t>(1)</w:t>
      </w:r>
      <w:r>
        <w:rPr>
          <w:rFonts w:hint="eastAsia"/>
          <w:lang w:val="en-GB"/>
        </w:rPr>
        <w:tab/>
      </w:r>
      <w:r w:rsidRPr="0018617F">
        <w:rPr>
          <w:rFonts w:hint="eastAsia"/>
          <w:lang w:val="en-GB"/>
        </w:rPr>
        <w:t>经济、社会和文化权利委员会在没有缔约国初次报告的情况下，在</w:t>
      </w:r>
      <w:r w:rsidRPr="0018617F">
        <w:rPr>
          <w:rFonts w:hint="eastAsia"/>
          <w:lang w:val="en-GB"/>
        </w:rPr>
        <w:t>2012</w:t>
      </w:r>
      <w:r w:rsidRPr="0018617F">
        <w:rPr>
          <w:rFonts w:hint="eastAsia"/>
          <w:lang w:val="en-GB"/>
        </w:rPr>
        <w:t>年</w:t>
      </w:r>
      <w:r w:rsidRPr="0018617F">
        <w:rPr>
          <w:rFonts w:hint="eastAsia"/>
          <w:lang w:val="en-GB"/>
        </w:rPr>
        <w:t>11</w:t>
      </w:r>
      <w:r w:rsidRPr="0018617F">
        <w:rPr>
          <w:rFonts w:hint="eastAsia"/>
          <w:lang w:val="en-GB"/>
        </w:rPr>
        <w:t>月</w:t>
      </w:r>
      <w:r w:rsidRPr="0018617F">
        <w:rPr>
          <w:rFonts w:hint="eastAsia"/>
          <w:lang w:val="en-GB"/>
        </w:rPr>
        <w:t>22</w:t>
      </w:r>
      <w:r w:rsidRPr="0018617F">
        <w:rPr>
          <w:rFonts w:hint="eastAsia"/>
          <w:lang w:val="en-GB"/>
        </w:rPr>
        <w:t>日举行的第</w:t>
      </w:r>
      <w:r w:rsidRPr="0018617F">
        <w:rPr>
          <w:rFonts w:hint="eastAsia"/>
          <w:lang w:val="en-GB"/>
        </w:rPr>
        <w:t>45</w:t>
      </w:r>
      <w:r w:rsidRPr="0018617F">
        <w:rPr>
          <w:rFonts w:hint="eastAsia"/>
          <w:lang w:val="en-GB"/>
        </w:rPr>
        <w:t>和</w:t>
      </w:r>
      <w:r w:rsidRPr="0018617F">
        <w:rPr>
          <w:rFonts w:hint="eastAsia"/>
          <w:lang w:val="en-GB"/>
        </w:rPr>
        <w:t>46</w:t>
      </w:r>
      <w:r w:rsidRPr="0018617F">
        <w:rPr>
          <w:rFonts w:hint="eastAsia"/>
          <w:lang w:val="en-GB"/>
        </w:rPr>
        <w:t>次会议上，审议了缔约国实施《经济、社会、文化权利国际公约》的情况。在</w:t>
      </w:r>
      <w:r w:rsidRPr="0018617F">
        <w:rPr>
          <w:rFonts w:hint="eastAsia"/>
          <w:lang w:val="en-GB"/>
        </w:rPr>
        <w:t>2012</w:t>
      </w:r>
      <w:r w:rsidRPr="0018617F">
        <w:rPr>
          <w:rFonts w:hint="eastAsia"/>
          <w:lang w:val="en-GB"/>
        </w:rPr>
        <w:t>年</w:t>
      </w:r>
      <w:r w:rsidRPr="0018617F">
        <w:rPr>
          <w:rFonts w:hint="eastAsia"/>
          <w:lang w:val="en-GB"/>
        </w:rPr>
        <w:t>11</w:t>
      </w:r>
      <w:r w:rsidRPr="0018617F">
        <w:rPr>
          <w:rFonts w:hint="eastAsia"/>
          <w:lang w:val="en-GB"/>
        </w:rPr>
        <w:t>月</w:t>
      </w:r>
      <w:r w:rsidRPr="0018617F">
        <w:rPr>
          <w:rFonts w:hint="eastAsia"/>
          <w:lang w:val="en-GB"/>
        </w:rPr>
        <w:t>30</w:t>
      </w:r>
      <w:r w:rsidRPr="0018617F">
        <w:rPr>
          <w:rFonts w:hint="eastAsia"/>
          <w:lang w:val="en-GB"/>
        </w:rPr>
        <w:t>日举行的第五十八届会议</w:t>
      </w:r>
      <w:r>
        <w:rPr>
          <w:rFonts w:hint="eastAsia"/>
          <w:lang w:val="en-GB"/>
        </w:rPr>
        <w:t>(E/C.12/ 2012/SR.45</w:t>
      </w:r>
      <w:r>
        <w:rPr>
          <w:rFonts w:hint="eastAsia"/>
          <w:lang w:val="en-GB"/>
        </w:rPr>
        <w:t>和</w:t>
      </w:r>
      <w:r>
        <w:rPr>
          <w:rFonts w:hint="eastAsia"/>
          <w:lang w:val="en-GB"/>
        </w:rPr>
        <w:t>46)</w:t>
      </w:r>
      <w:r w:rsidRPr="0018617F">
        <w:rPr>
          <w:rFonts w:hint="eastAsia"/>
          <w:lang w:val="en-GB"/>
        </w:rPr>
        <w:t>上，委员会通过了下列结论性意见。</w:t>
      </w:r>
    </w:p>
    <w:p w:rsidR="004B493C" w:rsidRPr="0018617F" w:rsidRDefault="004B493C" w:rsidP="009978F3">
      <w:pPr>
        <w:pStyle w:val="H1GC"/>
        <w:rPr>
          <w:rFonts w:hint="eastAsia"/>
          <w:lang w:val="en-GB"/>
        </w:rPr>
      </w:pPr>
      <w:r w:rsidRPr="0018617F">
        <w:rPr>
          <w:lang w:val="en-GB"/>
        </w:rPr>
        <w:tab/>
        <w:t>A.</w:t>
      </w:r>
      <w:r w:rsidRPr="0018617F">
        <w:rPr>
          <w:rFonts w:hint="eastAsia"/>
          <w:lang w:val="en-GB"/>
        </w:rPr>
        <w:tab/>
      </w:r>
      <w:r w:rsidRPr="0018617F">
        <w:rPr>
          <w:rFonts w:hint="eastAsia"/>
          <w:lang w:val="en-GB"/>
        </w:rPr>
        <w:t>导言</w:t>
      </w:r>
    </w:p>
    <w:p w:rsidR="004B493C" w:rsidRPr="0018617F" w:rsidRDefault="004B493C" w:rsidP="009978F3">
      <w:pPr>
        <w:pStyle w:val="SingleTxtGC"/>
        <w:rPr>
          <w:rFonts w:hint="eastAsia"/>
          <w:lang w:val="en-GB"/>
        </w:rPr>
      </w:pPr>
      <w:r>
        <w:rPr>
          <w:lang w:val="en-GB"/>
        </w:rPr>
        <w:t>(2)</w:t>
      </w:r>
      <w:r>
        <w:rPr>
          <w:rFonts w:hint="eastAsia"/>
          <w:lang w:val="en-GB"/>
        </w:rPr>
        <w:tab/>
      </w:r>
      <w:r w:rsidRPr="0018617F">
        <w:rPr>
          <w:rFonts w:hint="eastAsia"/>
          <w:lang w:val="en-GB"/>
        </w:rPr>
        <w:t>这些意见以及委员会成员于</w:t>
      </w:r>
      <w:r w:rsidRPr="0018617F">
        <w:rPr>
          <w:rFonts w:hint="eastAsia"/>
          <w:lang w:val="en-GB"/>
        </w:rPr>
        <w:t>2012</w:t>
      </w:r>
      <w:r w:rsidRPr="0018617F">
        <w:rPr>
          <w:rFonts w:hint="eastAsia"/>
          <w:lang w:val="en-GB"/>
        </w:rPr>
        <w:t>年</w:t>
      </w:r>
      <w:r w:rsidRPr="0018617F">
        <w:rPr>
          <w:rFonts w:hint="eastAsia"/>
          <w:lang w:val="en-GB"/>
        </w:rPr>
        <w:t>11</w:t>
      </w:r>
      <w:r w:rsidRPr="0018617F">
        <w:rPr>
          <w:rFonts w:hint="eastAsia"/>
          <w:lang w:val="en-GB"/>
        </w:rPr>
        <w:t>月</w:t>
      </w:r>
      <w:r w:rsidRPr="0018617F">
        <w:rPr>
          <w:rFonts w:hint="eastAsia"/>
          <w:lang w:val="en-GB"/>
        </w:rPr>
        <w:t>22</w:t>
      </w:r>
      <w:r w:rsidRPr="0018617F">
        <w:rPr>
          <w:rFonts w:hint="eastAsia"/>
          <w:lang w:val="en-GB"/>
        </w:rPr>
        <w:t>日与缔约国代表交换意见期间提出的关注，将帮助缔约国拟定其初次报告。然而委员会愿指出，这些意见并非包罗一切，在与缔约国代表进行对话时提出的问题并非是所有关注的事项，因而初次报告的内容不应限于这些问题。相反委员会邀请缔约国根据</w:t>
      </w:r>
      <w:r w:rsidRPr="0018617F">
        <w:rPr>
          <w:rFonts w:hint="eastAsia"/>
          <w:lang w:val="en-GB"/>
        </w:rPr>
        <w:t>2008</w:t>
      </w:r>
      <w:r w:rsidRPr="0018617F">
        <w:rPr>
          <w:rFonts w:hint="eastAsia"/>
          <w:lang w:val="en-GB"/>
        </w:rPr>
        <w:t>年核准的关于条约具体文件准则</w:t>
      </w:r>
      <w:r w:rsidRPr="0018617F">
        <w:rPr>
          <w:lang w:val="en-GB"/>
        </w:rPr>
        <w:t>(E/C.12/2008/2)</w:t>
      </w:r>
      <w:r w:rsidRPr="0018617F">
        <w:rPr>
          <w:rFonts w:hint="eastAsia"/>
          <w:lang w:val="en-GB"/>
        </w:rPr>
        <w:t>拟定一份全面的初次报告，报告应包括为维护《公约》所规定的所有权利采取的步骤。</w:t>
      </w:r>
    </w:p>
    <w:p w:rsidR="004B493C" w:rsidRPr="0018617F" w:rsidRDefault="004B493C" w:rsidP="009978F3">
      <w:pPr>
        <w:pStyle w:val="SingleTxtGC"/>
        <w:rPr>
          <w:rFonts w:hint="eastAsia"/>
          <w:lang w:val="en-GB"/>
        </w:rPr>
      </w:pPr>
      <w:r>
        <w:rPr>
          <w:lang w:val="en-GB"/>
        </w:rPr>
        <w:t>(3)</w:t>
      </w:r>
      <w:r>
        <w:rPr>
          <w:rFonts w:hint="eastAsia"/>
          <w:lang w:val="en-GB"/>
        </w:rPr>
        <w:tab/>
      </w:r>
      <w:r w:rsidRPr="0018617F">
        <w:rPr>
          <w:rFonts w:hint="eastAsia"/>
          <w:lang w:val="en-GB"/>
        </w:rPr>
        <w:t>在第四十七届会议上，经济、社会和文化权利委员会决定将审查若干在多次请求下仍然未履行其《公约》第十六和第十七条所规定的提交报告义务的缔约国实施《经济、社会、文化权利国际公约》的一些情况。</w:t>
      </w:r>
    </w:p>
    <w:p w:rsidR="004B493C" w:rsidRPr="0018617F" w:rsidRDefault="004B493C" w:rsidP="009978F3">
      <w:pPr>
        <w:pStyle w:val="SingleTxtGC"/>
        <w:rPr>
          <w:rFonts w:hint="eastAsia"/>
          <w:lang w:val="en-GB"/>
        </w:rPr>
      </w:pPr>
      <w:r>
        <w:rPr>
          <w:lang w:val="en-GB"/>
        </w:rPr>
        <w:t>(4)</w:t>
      </w:r>
      <w:r>
        <w:rPr>
          <w:rFonts w:hint="eastAsia"/>
          <w:lang w:val="en-GB"/>
        </w:rPr>
        <w:tab/>
      </w:r>
      <w:r w:rsidRPr="0018617F">
        <w:rPr>
          <w:rFonts w:hint="eastAsia"/>
          <w:lang w:val="en-GB"/>
        </w:rPr>
        <w:t>《公约》确立的汇报程序旨在确保缔约国通报经济、社会和文化权利委员会，并通过其通报经济社会理事会，缔约国努力确保遵循《公约》所承认的权利而采取的措施、取得的成绩与遇到的问题。缔约国不提交报告不仅仅侵犯了《公约》，还严重阻碍了委员会的工作。</w:t>
      </w:r>
    </w:p>
    <w:p w:rsidR="004B493C" w:rsidRPr="0018617F" w:rsidRDefault="004B493C" w:rsidP="004B493C">
      <w:pPr>
        <w:pStyle w:val="SingleTxtGC"/>
        <w:rPr>
          <w:rFonts w:hint="eastAsia"/>
          <w:lang w:val="en-GB"/>
        </w:rPr>
      </w:pPr>
      <w:r>
        <w:rPr>
          <w:lang w:val="en-GB"/>
        </w:rPr>
        <w:t>(5)</w:t>
      </w:r>
      <w:r>
        <w:rPr>
          <w:rFonts w:hint="eastAsia"/>
          <w:lang w:val="en-GB"/>
        </w:rPr>
        <w:tab/>
      </w:r>
      <w:r w:rsidRPr="0018617F">
        <w:rPr>
          <w:rFonts w:hint="eastAsia"/>
          <w:lang w:val="en-GB"/>
        </w:rPr>
        <w:t>因此，当一国政府不提供任何有关履行《公约》所规定的义务的资料时，委员会将根据来自政府间和非政府来源的信息发表其意见。尽管政府间来源主要提供统计数据与主要经济指标，只有学术界、非政府组织和新闻界，按照其定义，提供对一个国家的政治、经济和社会状况更为关键的资料。在正常情况下，介绍其报告的缔约国和委员会之间进行建设性对话将使缔约国政府有机会畅抒其意见，试图驳回批评意见，来证明其政策是符合《公约》的。</w:t>
      </w:r>
    </w:p>
    <w:p w:rsidR="004B493C" w:rsidRPr="0018617F" w:rsidRDefault="004B493C" w:rsidP="004B493C">
      <w:pPr>
        <w:pStyle w:val="SingleTxtGC"/>
        <w:rPr>
          <w:rFonts w:hint="eastAsia"/>
          <w:lang w:val="en-GB"/>
        </w:rPr>
      </w:pPr>
      <w:r>
        <w:rPr>
          <w:lang w:val="en-GB"/>
        </w:rPr>
        <w:t>(6)</w:t>
      </w:r>
      <w:r>
        <w:rPr>
          <w:rFonts w:hint="eastAsia"/>
          <w:lang w:val="en-GB"/>
        </w:rPr>
        <w:tab/>
      </w:r>
      <w:r w:rsidRPr="0018617F">
        <w:rPr>
          <w:rFonts w:hint="eastAsia"/>
          <w:lang w:val="en-GB"/>
        </w:rPr>
        <w:t>赤道几内亚于</w:t>
      </w:r>
      <w:r w:rsidRPr="0018617F">
        <w:rPr>
          <w:lang w:val="en-GB"/>
        </w:rPr>
        <w:t>1987</w:t>
      </w:r>
      <w:r w:rsidRPr="0018617F">
        <w:rPr>
          <w:lang w:val="en-GB"/>
        </w:rPr>
        <w:t>年</w:t>
      </w:r>
      <w:r w:rsidRPr="0018617F">
        <w:rPr>
          <w:lang w:val="en-GB"/>
        </w:rPr>
        <w:t>9</w:t>
      </w:r>
      <w:r w:rsidRPr="0018617F">
        <w:rPr>
          <w:lang w:val="en-GB"/>
        </w:rPr>
        <w:t>月</w:t>
      </w:r>
      <w:r w:rsidRPr="0018617F">
        <w:rPr>
          <w:lang w:val="en-GB"/>
        </w:rPr>
        <w:t>25</w:t>
      </w:r>
      <w:r w:rsidRPr="0018617F">
        <w:rPr>
          <w:lang w:val="en-GB"/>
        </w:rPr>
        <w:t>日</w:t>
      </w:r>
      <w:r w:rsidRPr="0018617F">
        <w:rPr>
          <w:rFonts w:hint="eastAsia"/>
          <w:lang w:val="en-GB"/>
        </w:rPr>
        <w:t>加入《经济、社会和文化权利国际公约》，仍未提交其初次报告。</w:t>
      </w:r>
      <w:r w:rsidRPr="0018617F">
        <w:rPr>
          <w:lang w:val="en-GB"/>
        </w:rPr>
        <w:t>2011</w:t>
      </w:r>
      <w:r w:rsidRPr="0018617F">
        <w:rPr>
          <w:lang w:val="en-GB"/>
        </w:rPr>
        <w:t>年</w:t>
      </w:r>
      <w:r w:rsidRPr="0018617F">
        <w:rPr>
          <w:lang w:val="en-GB"/>
        </w:rPr>
        <w:t>12</w:t>
      </w:r>
      <w:r w:rsidRPr="0018617F">
        <w:rPr>
          <w:lang w:val="en-GB"/>
        </w:rPr>
        <w:t>月</w:t>
      </w:r>
      <w:r w:rsidRPr="0018617F">
        <w:rPr>
          <w:lang w:val="en-GB"/>
        </w:rPr>
        <w:t>13</w:t>
      </w:r>
      <w:r w:rsidRPr="0018617F">
        <w:rPr>
          <w:lang w:val="en-GB"/>
        </w:rPr>
        <w:t>日</w:t>
      </w:r>
      <w:r w:rsidRPr="0018617F">
        <w:rPr>
          <w:rFonts w:hint="eastAsia"/>
          <w:lang w:val="en-GB"/>
        </w:rPr>
        <w:t>，委员会通报缔约国，委员会将在</w:t>
      </w:r>
      <w:r w:rsidRPr="0018617F">
        <w:rPr>
          <w:rFonts w:hint="eastAsia"/>
          <w:lang w:val="en-GB"/>
        </w:rPr>
        <w:t>2012</w:t>
      </w:r>
      <w:r w:rsidRPr="0018617F">
        <w:rPr>
          <w:rFonts w:hint="eastAsia"/>
          <w:lang w:val="en-GB"/>
        </w:rPr>
        <w:t>年</w:t>
      </w:r>
      <w:r w:rsidRPr="0018617F">
        <w:rPr>
          <w:rFonts w:hint="eastAsia"/>
          <w:lang w:val="en-GB"/>
        </w:rPr>
        <w:t>11</w:t>
      </w:r>
      <w:r w:rsidRPr="0018617F">
        <w:rPr>
          <w:rFonts w:hint="eastAsia"/>
          <w:lang w:val="en-GB"/>
        </w:rPr>
        <w:t>月举行的届会上审议赤道几内亚的经济、社会和文化权利状况。</w:t>
      </w:r>
      <w:r w:rsidRPr="0018617F">
        <w:rPr>
          <w:rFonts w:hint="eastAsia"/>
          <w:lang w:val="en-GB"/>
        </w:rPr>
        <w:t>2012</w:t>
      </w:r>
      <w:r w:rsidRPr="0018617F">
        <w:rPr>
          <w:rFonts w:hint="eastAsia"/>
          <w:lang w:val="en-GB"/>
        </w:rPr>
        <w:t>年</w:t>
      </w:r>
      <w:r w:rsidRPr="0018617F">
        <w:rPr>
          <w:rFonts w:hint="eastAsia"/>
          <w:lang w:val="en-GB"/>
        </w:rPr>
        <w:t>5</w:t>
      </w:r>
      <w:r w:rsidRPr="0018617F">
        <w:rPr>
          <w:rFonts w:hint="eastAsia"/>
          <w:lang w:val="en-GB"/>
        </w:rPr>
        <w:t>月，会前工作组为帮助缔约国拟定提交委员会的报告，或以其他方式向委员会提供有关资料，通过了在没有初次报告情况下拟定的问题清单</w:t>
      </w:r>
      <w:r w:rsidRPr="0018617F">
        <w:rPr>
          <w:lang w:val="en-GB"/>
        </w:rPr>
        <w:t>(E/C.12/GNQ/</w:t>
      </w:r>
      <w:r>
        <w:rPr>
          <w:rFonts w:hint="eastAsia"/>
          <w:lang w:val="en-GB"/>
        </w:rPr>
        <w:t xml:space="preserve"> </w:t>
      </w:r>
      <w:r w:rsidRPr="0018617F">
        <w:rPr>
          <w:lang w:val="en-GB"/>
        </w:rPr>
        <w:t>Q/1)</w:t>
      </w:r>
      <w:r w:rsidRPr="0018617F">
        <w:rPr>
          <w:rFonts w:hint="eastAsia"/>
          <w:lang w:val="en-GB"/>
        </w:rPr>
        <w:t>。</w:t>
      </w:r>
    </w:p>
    <w:p w:rsidR="004B493C" w:rsidRPr="0018617F" w:rsidRDefault="004B493C" w:rsidP="004B493C">
      <w:pPr>
        <w:pStyle w:val="SingleTxtGC"/>
        <w:rPr>
          <w:rFonts w:hint="eastAsia"/>
          <w:lang w:val="en-GB"/>
        </w:rPr>
      </w:pPr>
      <w:r>
        <w:rPr>
          <w:lang w:val="en-GB"/>
        </w:rPr>
        <w:t>(7)</w:t>
      </w:r>
      <w:r>
        <w:rPr>
          <w:rFonts w:hint="eastAsia"/>
          <w:lang w:val="en-GB"/>
        </w:rPr>
        <w:tab/>
      </w:r>
      <w:r w:rsidRPr="00AB5399">
        <w:rPr>
          <w:rFonts w:hint="eastAsia"/>
          <w:spacing w:val="-5"/>
          <w:lang w:val="en-GB"/>
        </w:rPr>
        <w:t>委员会注意到，缔约国答复了委员会拟定的问题清单</w:t>
      </w:r>
      <w:r w:rsidRPr="00AB5399">
        <w:rPr>
          <w:spacing w:val="-4"/>
          <w:lang w:val="en-GB"/>
        </w:rPr>
        <w:t>(E/C.12/GNQ/Q/1/Add.1)</w:t>
      </w:r>
      <w:r w:rsidRPr="0018617F">
        <w:rPr>
          <w:rFonts w:hint="eastAsia"/>
          <w:lang w:val="en-GB"/>
        </w:rPr>
        <w:t>。然而，委员会感到遗憾的是答复并非包罗一切，答复未充分提供有关缔约国内享有《公约》所承认的权利的最新统计数据，答复仅仅在委员会与缔约国交换意见的前几天提交。委员会还注意到，缔约国的代表团出席了委员会在</w:t>
      </w:r>
      <w:r w:rsidRPr="0018617F">
        <w:rPr>
          <w:lang w:val="en-GB"/>
        </w:rPr>
        <w:t>2012</w:t>
      </w:r>
      <w:r w:rsidRPr="0018617F">
        <w:rPr>
          <w:lang w:val="en-GB"/>
        </w:rPr>
        <w:t>年</w:t>
      </w:r>
      <w:r w:rsidRPr="0018617F">
        <w:rPr>
          <w:lang w:val="en-GB"/>
        </w:rPr>
        <w:t>11</w:t>
      </w:r>
      <w:r w:rsidRPr="0018617F">
        <w:rPr>
          <w:lang w:val="en-GB"/>
        </w:rPr>
        <w:t>月</w:t>
      </w:r>
      <w:r w:rsidRPr="0018617F">
        <w:rPr>
          <w:lang w:val="en-GB"/>
        </w:rPr>
        <w:t>22</w:t>
      </w:r>
      <w:r w:rsidRPr="0018617F">
        <w:rPr>
          <w:lang w:val="en-GB"/>
        </w:rPr>
        <w:t>日</w:t>
      </w:r>
      <w:r w:rsidRPr="0018617F">
        <w:rPr>
          <w:rFonts w:hint="eastAsia"/>
          <w:lang w:val="en-GB"/>
        </w:rPr>
        <w:t>的两次会议，并注意到其成员与委员会交换了意见。</w:t>
      </w:r>
    </w:p>
    <w:p w:rsidR="004B493C" w:rsidRPr="0018617F" w:rsidRDefault="004B493C" w:rsidP="004B493C">
      <w:pPr>
        <w:pStyle w:val="SingleTxtGC"/>
        <w:rPr>
          <w:lang w:val="en-GB"/>
        </w:rPr>
      </w:pPr>
      <w:r>
        <w:rPr>
          <w:lang w:val="en-GB"/>
        </w:rPr>
        <w:t>(8)</w:t>
      </w:r>
      <w:r>
        <w:rPr>
          <w:rFonts w:hint="eastAsia"/>
          <w:lang w:val="en-GB"/>
        </w:rPr>
        <w:tab/>
      </w:r>
      <w:r w:rsidRPr="0018617F">
        <w:rPr>
          <w:rFonts w:hint="eastAsia"/>
          <w:lang w:val="en-GB"/>
        </w:rPr>
        <w:t>根据缔约国对问题清单的答复，根据</w:t>
      </w:r>
      <w:r w:rsidRPr="0018617F">
        <w:rPr>
          <w:lang w:val="en-GB"/>
        </w:rPr>
        <w:t>2012</w:t>
      </w:r>
      <w:r w:rsidRPr="0018617F">
        <w:rPr>
          <w:lang w:val="en-GB"/>
        </w:rPr>
        <w:t>年</w:t>
      </w:r>
      <w:r w:rsidRPr="0018617F">
        <w:rPr>
          <w:lang w:val="en-GB"/>
        </w:rPr>
        <w:t>11</w:t>
      </w:r>
      <w:r w:rsidRPr="0018617F">
        <w:rPr>
          <w:lang w:val="en-GB"/>
        </w:rPr>
        <w:t>月</w:t>
      </w:r>
      <w:r w:rsidRPr="0018617F">
        <w:rPr>
          <w:lang w:val="en-GB"/>
        </w:rPr>
        <w:t>22</w:t>
      </w:r>
      <w:r w:rsidRPr="0018617F">
        <w:rPr>
          <w:lang w:val="en-GB"/>
        </w:rPr>
        <w:t>日</w:t>
      </w:r>
      <w:r w:rsidRPr="0018617F">
        <w:rPr>
          <w:rFonts w:hint="eastAsia"/>
          <w:lang w:val="en-GB"/>
        </w:rPr>
        <w:t>代表团与委员会交换意见中所提供的资料，并根据政府间和非政府来源所提供的资料，委员会得出了这些结论性意见。由于遗憾地没有一份全面的初次报告，这些意见必然是初步性质的。</w:t>
      </w:r>
    </w:p>
    <w:p w:rsidR="004B493C" w:rsidRPr="0018617F" w:rsidRDefault="004B493C" w:rsidP="00AB5399">
      <w:pPr>
        <w:pStyle w:val="H1GC"/>
        <w:rPr>
          <w:lang w:val="en-GB"/>
        </w:rPr>
      </w:pPr>
      <w:r w:rsidRPr="0018617F">
        <w:rPr>
          <w:lang w:val="en-GB"/>
        </w:rPr>
        <w:tab/>
        <w:t>B.</w:t>
      </w:r>
      <w:r w:rsidRPr="0018617F">
        <w:rPr>
          <w:rFonts w:hint="eastAsia"/>
          <w:lang w:val="en-GB"/>
        </w:rPr>
        <w:tab/>
      </w:r>
      <w:r w:rsidRPr="0018617F">
        <w:rPr>
          <w:rFonts w:hint="eastAsia"/>
          <w:lang w:val="en-GB"/>
        </w:rPr>
        <w:t>积极方面</w:t>
      </w:r>
    </w:p>
    <w:p w:rsidR="004B493C" w:rsidRPr="0018617F" w:rsidRDefault="004B493C" w:rsidP="004B493C">
      <w:pPr>
        <w:pStyle w:val="SingleTxtGC"/>
        <w:rPr>
          <w:rFonts w:hint="eastAsia"/>
          <w:lang w:val="en-GB"/>
        </w:rPr>
      </w:pPr>
      <w:r>
        <w:rPr>
          <w:lang w:val="en-GB"/>
        </w:rPr>
        <w:t>(9)</w:t>
      </w:r>
      <w:r>
        <w:rPr>
          <w:rFonts w:hint="eastAsia"/>
          <w:lang w:val="en-GB"/>
        </w:rPr>
        <w:tab/>
      </w:r>
      <w:r w:rsidRPr="0018617F">
        <w:rPr>
          <w:rFonts w:hint="eastAsia"/>
          <w:lang w:val="en-GB"/>
        </w:rPr>
        <w:t>委员会注意到，事实上赤道几内亚是若干人权条约的缔约国，这些条约包括：《公民权利和政治权利国际公约》及其《任择议定书》；《消除一切形式种族歧视国际公约》；《消除对妇女一切形式歧视公约》及其《任择议定书》；《儿童权利公约》及其关于买卖儿童、儿童卖淫和儿童色情制品问题《任择议定书》；《禁止酷刑和其他残忍、不人道或有辱人格的待遇或处罚公约》；及国际劳工组织许多关于劳工权利的基本公约。</w:t>
      </w:r>
    </w:p>
    <w:p w:rsidR="004B493C" w:rsidRPr="0018617F" w:rsidRDefault="004B493C" w:rsidP="004B493C">
      <w:pPr>
        <w:pStyle w:val="SingleTxtGC"/>
        <w:rPr>
          <w:rFonts w:hint="eastAsia"/>
          <w:lang w:val="en-GB"/>
        </w:rPr>
      </w:pPr>
      <w:r>
        <w:rPr>
          <w:lang w:val="en-GB"/>
        </w:rPr>
        <w:t>(10)</w:t>
      </w:r>
      <w:r w:rsidRPr="0018617F">
        <w:rPr>
          <w:lang w:val="en-GB"/>
        </w:rPr>
        <w:t xml:space="preserve">  </w:t>
      </w:r>
      <w:r w:rsidRPr="0018617F">
        <w:rPr>
          <w:rFonts w:hint="eastAsia"/>
          <w:lang w:val="en-GB"/>
        </w:rPr>
        <w:t>委员会还注意到：</w:t>
      </w:r>
    </w:p>
    <w:p w:rsidR="004B493C" w:rsidRPr="0018617F" w:rsidRDefault="004B493C" w:rsidP="004B493C">
      <w:pPr>
        <w:pStyle w:val="SingleTxtGC"/>
        <w:numPr>
          <w:ilvl w:val="0"/>
          <w:numId w:val="28"/>
        </w:numPr>
        <w:rPr>
          <w:lang w:val="en-GB"/>
        </w:rPr>
      </w:pPr>
      <w:r w:rsidRPr="0018617F">
        <w:rPr>
          <w:rFonts w:hint="eastAsia"/>
          <w:lang w:val="en-GB"/>
        </w:rPr>
        <w:t>通过了《教育法》</w:t>
      </w:r>
      <w:r w:rsidRPr="0018617F">
        <w:rPr>
          <w:lang w:val="en-GB"/>
        </w:rPr>
        <w:t>；</w:t>
      </w:r>
    </w:p>
    <w:p w:rsidR="004B493C" w:rsidRPr="0018617F" w:rsidRDefault="004B493C" w:rsidP="004B493C">
      <w:pPr>
        <w:pStyle w:val="SingleTxtGC"/>
        <w:numPr>
          <w:ilvl w:val="0"/>
          <w:numId w:val="28"/>
        </w:numPr>
        <w:rPr>
          <w:lang w:val="en-GB"/>
        </w:rPr>
      </w:pPr>
      <w:r w:rsidRPr="0018617F">
        <w:rPr>
          <w:rFonts w:hint="eastAsia"/>
          <w:lang w:val="en-GB"/>
        </w:rPr>
        <w:t>通过了《人人接受教育全国计划》和《</w:t>
      </w:r>
      <w:r w:rsidRPr="0018617F">
        <w:rPr>
          <w:lang w:val="en-GB"/>
        </w:rPr>
        <w:t>赤道几内亚</w:t>
      </w:r>
      <w:r w:rsidRPr="0018617F">
        <w:rPr>
          <w:rFonts w:hint="eastAsia"/>
          <w:lang w:val="en-GB"/>
        </w:rPr>
        <w:t>教育发展方案》</w:t>
      </w:r>
      <w:r w:rsidRPr="0018617F">
        <w:rPr>
          <w:lang w:val="en-GB"/>
        </w:rPr>
        <w:t>；</w:t>
      </w:r>
    </w:p>
    <w:p w:rsidR="004B493C" w:rsidRPr="0018617F" w:rsidRDefault="004B493C" w:rsidP="004B493C">
      <w:pPr>
        <w:pStyle w:val="SingleTxtGC"/>
        <w:numPr>
          <w:ilvl w:val="0"/>
          <w:numId w:val="28"/>
        </w:numPr>
        <w:rPr>
          <w:lang w:val="en-GB"/>
        </w:rPr>
      </w:pPr>
      <w:r w:rsidRPr="0018617F">
        <w:rPr>
          <w:rFonts w:hint="eastAsia"/>
          <w:lang w:val="en-GB"/>
        </w:rPr>
        <w:t>为教育文盲或辍学妇女与少女通过了全国方案；和</w:t>
      </w:r>
    </w:p>
    <w:p w:rsidR="004B493C" w:rsidRDefault="004B493C" w:rsidP="004B493C">
      <w:pPr>
        <w:pStyle w:val="SingleTxtGC"/>
        <w:numPr>
          <w:ilvl w:val="0"/>
          <w:numId w:val="28"/>
        </w:numPr>
        <w:rPr>
          <w:rFonts w:hint="eastAsia"/>
          <w:lang w:val="en-GB"/>
        </w:rPr>
      </w:pPr>
      <w:r w:rsidRPr="0018617F">
        <w:rPr>
          <w:rFonts w:hint="eastAsia"/>
          <w:lang w:val="en-GB"/>
        </w:rPr>
        <w:t>通过了各种各样制止艾滋病毒</w:t>
      </w:r>
      <w:r w:rsidRPr="0018617F">
        <w:rPr>
          <w:rFonts w:hint="eastAsia"/>
          <w:lang w:val="en-GB"/>
        </w:rPr>
        <w:t>/</w:t>
      </w:r>
      <w:r w:rsidRPr="0018617F">
        <w:rPr>
          <w:rFonts w:hint="eastAsia"/>
          <w:lang w:val="en-GB"/>
        </w:rPr>
        <w:t>艾滋病蔓延的措施，主要有预防性传播感染和艾滋病毒</w:t>
      </w:r>
      <w:r w:rsidRPr="0018617F">
        <w:rPr>
          <w:rFonts w:hint="eastAsia"/>
          <w:lang w:val="en-GB"/>
        </w:rPr>
        <w:t>/</w:t>
      </w:r>
      <w:r w:rsidRPr="0018617F">
        <w:rPr>
          <w:rFonts w:hint="eastAsia"/>
          <w:lang w:val="en-GB"/>
        </w:rPr>
        <w:t>艾滋病以及保护有关人员的人权的法律。</w:t>
      </w:r>
    </w:p>
    <w:p w:rsidR="004B493C" w:rsidRPr="0018617F" w:rsidRDefault="004B493C" w:rsidP="00AB5399">
      <w:pPr>
        <w:pStyle w:val="H1GC"/>
        <w:rPr>
          <w:rFonts w:hint="eastAsia"/>
          <w:lang w:val="en-GB"/>
        </w:rPr>
      </w:pPr>
      <w:r>
        <w:rPr>
          <w:rFonts w:hint="eastAsia"/>
          <w:lang w:val="en-GB"/>
        </w:rPr>
        <w:tab/>
      </w:r>
      <w:r w:rsidRPr="0018617F">
        <w:rPr>
          <w:lang w:val="en-GB"/>
        </w:rPr>
        <w:t>C.</w:t>
      </w:r>
      <w:r w:rsidRPr="0018617F">
        <w:rPr>
          <w:rFonts w:hint="eastAsia"/>
          <w:lang w:val="en-GB"/>
        </w:rPr>
        <w:tab/>
      </w:r>
      <w:r>
        <w:rPr>
          <w:rFonts w:hint="eastAsia"/>
          <w:lang w:val="en-GB"/>
        </w:rPr>
        <w:t>主要</w:t>
      </w:r>
      <w:r w:rsidRPr="0018617F">
        <w:rPr>
          <w:rFonts w:hint="eastAsia"/>
          <w:lang w:val="en-GB"/>
        </w:rPr>
        <w:t>关注问题和建议</w:t>
      </w:r>
    </w:p>
    <w:p w:rsidR="004B493C" w:rsidRPr="0018617F" w:rsidRDefault="004B493C" w:rsidP="004B493C">
      <w:pPr>
        <w:pStyle w:val="SingleTxtGC"/>
        <w:rPr>
          <w:rFonts w:hint="eastAsia"/>
          <w:lang w:val="en-GB"/>
        </w:rPr>
      </w:pPr>
      <w:r>
        <w:rPr>
          <w:lang w:val="en-GB"/>
        </w:rPr>
        <w:t>(11)</w:t>
      </w:r>
      <w:r w:rsidRPr="0018617F">
        <w:rPr>
          <w:lang w:val="en-GB"/>
        </w:rPr>
        <w:t xml:space="preserve">  </w:t>
      </w:r>
      <w:r w:rsidRPr="0018617F">
        <w:rPr>
          <w:rFonts w:hint="eastAsia"/>
          <w:lang w:val="en-GB"/>
        </w:rPr>
        <w:t>委员会感到遗憾的是，没有关于《公约》所规定的享有经济、社会和文化权利的全面、近期、分类数据，并指出这不利于缔约国制定和实施有关这些权利的公共政策的能力。</w:t>
      </w:r>
    </w:p>
    <w:p w:rsidR="004B493C" w:rsidRPr="009B733B" w:rsidRDefault="004B493C" w:rsidP="004B493C">
      <w:pPr>
        <w:pStyle w:val="SingleTxtGC"/>
        <w:rPr>
          <w:rFonts w:eastAsia="SimHei" w:hint="eastAsia"/>
          <w:lang w:val="en-GB"/>
        </w:rPr>
      </w:pPr>
      <w:r w:rsidRPr="009B733B">
        <w:rPr>
          <w:rFonts w:eastAsia="SimHei" w:hint="eastAsia"/>
          <w:lang w:val="en-GB"/>
        </w:rPr>
        <w:t>委员会促请缔约国加强数据收集系统，尽快汇编每年最新的有关享有《公约》所承认的各项权利的全面统计和统计分析。这些信息应符合国际准确标准，并按照年龄、性别、城市</w:t>
      </w:r>
      <w:r>
        <w:rPr>
          <w:rFonts w:eastAsia="SimHei" w:hint="eastAsia"/>
          <w:lang w:val="en-GB"/>
        </w:rPr>
        <w:t>/</w:t>
      </w:r>
      <w:r w:rsidRPr="009B733B">
        <w:rPr>
          <w:rFonts w:eastAsia="SimHei" w:hint="eastAsia"/>
          <w:lang w:val="en-GB"/>
        </w:rPr>
        <w:t>农村人口及其他相关特性分类。特别应注重最为弱势和边缘化人或群体的状况，如残疾人和患有艾滋病毒</w:t>
      </w:r>
      <w:r w:rsidRPr="009B733B">
        <w:rPr>
          <w:rFonts w:eastAsia="SimHei" w:hint="eastAsia"/>
          <w:lang w:val="en-GB"/>
        </w:rPr>
        <w:t>/</w:t>
      </w:r>
      <w:r w:rsidRPr="009B733B">
        <w:rPr>
          <w:rFonts w:eastAsia="SimHei" w:hint="eastAsia"/>
          <w:lang w:val="en-GB"/>
        </w:rPr>
        <w:t>艾滋病者的状况。</w:t>
      </w:r>
    </w:p>
    <w:p w:rsidR="004B493C" w:rsidRPr="009B733B" w:rsidRDefault="004B493C" w:rsidP="004B493C">
      <w:pPr>
        <w:pStyle w:val="SingleTxtGC"/>
        <w:rPr>
          <w:rFonts w:eastAsia="SimHei" w:hint="eastAsia"/>
          <w:lang w:val="en-GB"/>
        </w:rPr>
      </w:pPr>
      <w:r w:rsidRPr="009B733B">
        <w:rPr>
          <w:rFonts w:eastAsia="SimHei" w:hint="eastAsia"/>
          <w:lang w:val="en-GB"/>
        </w:rPr>
        <w:t>委员会请缔约国在其初次报告中纳入其收集的有关《公约》所规定的各项权利的数据，以及有关这方面进行的年度全面统计分析，指明为保障充分享有这些权利所采取的措施的影响及取得的结果。</w:t>
      </w:r>
    </w:p>
    <w:p w:rsidR="004B493C" w:rsidRPr="0018617F" w:rsidRDefault="004B493C" w:rsidP="00AB5399">
      <w:pPr>
        <w:pStyle w:val="SingleTxtGC"/>
        <w:rPr>
          <w:rFonts w:hint="eastAsia"/>
          <w:lang w:val="en-GB"/>
        </w:rPr>
      </w:pPr>
      <w:r>
        <w:rPr>
          <w:lang w:val="en-GB"/>
        </w:rPr>
        <w:t>(12)</w:t>
      </w:r>
      <w:r>
        <w:rPr>
          <w:rFonts w:hint="eastAsia"/>
          <w:lang w:val="en-GB"/>
        </w:rPr>
        <w:t xml:space="preserve">  </w:t>
      </w:r>
      <w:r w:rsidRPr="0018617F">
        <w:rPr>
          <w:rFonts w:hint="eastAsia"/>
          <w:lang w:val="en-GB"/>
        </w:rPr>
        <w:t>委员会感到遗憾的是，向其提供的资料并没有清楚表明《公约》在国内司法系统内的确实法律地位，并没有表明国内法庭是否在其裁决中引用《公约》。</w:t>
      </w:r>
    </w:p>
    <w:p w:rsidR="004B493C" w:rsidRPr="009B733B" w:rsidRDefault="004B493C" w:rsidP="004B493C">
      <w:pPr>
        <w:pStyle w:val="SingleTxtGC"/>
        <w:rPr>
          <w:rFonts w:eastAsia="SimHei" w:hint="eastAsia"/>
          <w:lang w:val="en-GB"/>
        </w:rPr>
      </w:pPr>
      <w:r w:rsidRPr="009B733B">
        <w:rPr>
          <w:rFonts w:eastAsia="SimHei" w:hint="eastAsia"/>
          <w:lang w:val="en-GB"/>
        </w:rPr>
        <w:t>委员会请缔约国确保在其初次报告中澄清《公约》在国内法律系统内的法律地位，包括有关实施《公约》的国内案例法的资料。在这方面，委员会提请缔约国注意委员会关于《公约》在国内的适用的第</w:t>
      </w:r>
      <w:r w:rsidRPr="009B733B">
        <w:rPr>
          <w:rFonts w:eastAsia="SimHei" w:hint="eastAsia"/>
          <w:lang w:val="en-GB"/>
        </w:rPr>
        <w:t>9</w:t>
      </w:r>
      <w:r w:rsidRPr="009B733B">
        <w:rPr>
          <w:rFonts w:eastAsia="SimHei" w:hint="eastAsia"/>
          <w:lang w:val="en-GB"/>
        </w:rPr>
        <w:t>号</w:t>
      </w:r>
      <w:r w:rsidRPr="009B733B">
        <w:rPr>
          <w:rFonts w:eastAsia="SimHei"/>
          <w:lang w:val="en-GB"/>
        </w:rPr>
        <w:t>(1998)</w:t>
      </w:r>
      <w:r w:rsidRPr="009B733B">
        <w:rPr>
          <w:rFonts w:eastAsia="SimHei" w:hint="eastAsia"/>
          <w:lang w:val="en-GB"/>
        </w:rPr>
        <w:t>一般性意见。</w:t>
      </w:r>
    </w:p>
    <w:p w:rsidR="004B493C" w:rsidRPr="009B733B" w:rsidRDefault="004B493C" w:rsidP="004B493C">
      <w:pPr>
        <w:pStyle w:val="SingleTxtGC"/>
        <w:rPr>
          <w:rFonts w:eastAsia="SimHei" w:hint="eastAsia"/>
          <w:lang w:val="en-GB"/>
        </w:rPr>
      </w:pPr>
      <w:r>
        <w:rPr>
          <w:rFonts w:eastAsia="SimHei"/>
          <w:lang w:val="en-GB"/>
        </w:rPr>
        <w:t>(13)</w:t>
      </w:r>
      <w:r w:rsidRPr="009B733B">
        <w:rPr>
          <w:rFonts w:eastAsia="SimHei"/>
          <w:lang w:val="en-GB"/>
        </w:rPr>
        <w:t xml:space="preserve">  </w:t>
      </w:r>
      <w:r w:rsidRPr="009B733B">
        <w:rPr>
          <w:rFonts w:eastAsia="SimHei" w:hint="eastAsia"/>
          <w:lang w:val="en-GB"/>
        </w:rPr>
        <w:t>委员会建议缔约国，为社会服务与援助尽可能调拨最大量的可获得资源，以便按照《公约》第二条第</w:t>
      </w:r>
      <w:r w:rsidRPr="009B733B">
        <w:rPr>
          <w:rFonts w:eastAsia="SimHei" w:hint="eastAsia"/>
          <w:lang w:val="en-GB"/>
        </w:rPr>
        <w:t>1</w:t>
      </w:r>
      <w:r w:rsidRPr="009B733B">
        <w:rPr>
          <w:rFonts w:eastAsia="SimHei" w:hint="eastAsia"/>
          <w:lang w:val="en-GB"/>
        </w:rPr>
        <w:t>款，不断地彻底实现《公约》承认的经济、社会和文化权利。在这方面，委员会鼓励缔约国兑现其承诺，在即将到来的财政年提高用于社会部门的预算百分比。</w:t>
      </w:r>
    </w:p>
    <w:p w:rsidR="004B493C" w:rsidRPr="009B733B" w:rsidRDefault="004B493C" w:rsidP="004B493C">
      <w:pPr>
        <w:pStyle w:val="SingleTxtGC"/>
        <w:rPr>
          <w:rFonts w:eastAsia="SimHei" w:hint="eastAsia"/>
          <w:lang w:val="en-GB"/>
        </w:rPr>
      </w:pPr>
      <w:r w:rsidRPr="009B733B">
        <w:rPr>
          <w:rFonts w:eastAsia="SimHei" w:hint="eastAsia"/>
          <w:lang w:val="en-GB"/>
        </w:rPr>
        <w:t>此外，委员会建议缔约国加倍努力，打击腐败现象，确保政府行为的透明度，防止公共资源挪为他用，并将负有责任者绳之以法。委员会还建议缔约国采取必要的步骤，使国家和地方各级的公务员认识到腐败现象的经济与社会损失，并使法官、检察官和治安部队成员认识到严格执行反腐败法的重要性。</w:t>
      </w:r>
    </w:p>
    <w:p w:rsidR="004B493C" w:rsidRPr="009B733B" w:rsidRDefault="004B493C" w:rsidP="004B493C">
      <w:pPr>
        <w:pStyle w:val="SingleTxtGC"/>
        <w:rPr>
          <w:rFonts w:eastAsia="SimHei" w:hint="eastAsia"/>
          <w:lang w:val="en-GB"/>
        </w:rPr>
      </w:pPr>
      <w:r w:rsidRPr="009B733B">
        <w:rPr>
          <w:rFonts w:eastAsia="SimHei" w:hint="eastAsia"/>
          <w:lang w:val="en-GB"/>
        </w:rPr>
        <w:t>委员会请缔约国在其初次报告中提供有关每年国家预算用于社会部门的百分比数据。委员会还请缔约国提供资料说明《赤道几内亚</w:t>
      </w:r>
      <w:r w:rsidRPr="009B733B">
        <w:rPr>
          <w:rFonts w:eastAsia="SimHei" w:hint="eastAsia"/>
          <w:lang w:val="en-GB"/>
        </w:rPr>
        <w:t>2002</w:t>
      </w:r>
      <w:r w:rsidRPr="009B733B">
        <w:rPr>
          <w:rFonts w:eastAsia="SimHei" w:hint="eastAsia"/>
          <w:lang w:val="en-GB"/>
        </w:rPr>
        <w:t>年远景计划》的内容与范围，《社会发展基金》的内容与范围，以及实施这些计划所取得的进展和所得到的结果。</w:t>
      </w:r>
    </w:p>
    <w:p w:rsidR="004B493C" w:rsidRPr="009B733B" w:rsidRDefault="004B493C" w:rsidP="004B493C">
      <w:pPr>
        <w:pStyle w:val="SingleTxtGC"/>
        <w:rPr>
          <w:rFonts w:eastAsia="SimHei" w:hint="eastAsia"/>
          <w:lang w:val="en-GB"/>
        </w:rPr>
      </w:pPr>
      <w:r w:rsidRPr="009B733B">
        <w:rPr>
          <w:rFonts w:eastAsia="SimHei" w:hint="eastAsia"/>
          <w:lang w:val="en-GB"/>
        </w:rPr>
        <w:t>委员会提请缔约国注意，委员会关于评估采取步骤最大限度地利用可获得资源的义务的声明</w:t>
      </w:r>
      <w:r w:rsidRPr="009B733B">
        <w:rPr>
          <w:rFonts w:eastAsia="SimHei"/>
          <w:lang w:val="en-GB"/>
        </w:rPr>
        <w:t>(E/C.12/2007/1)</w:t>
      </w:r>
      <w:r w:rsidRPr="009B733B">
        <w:rPr>
          <w:rFonts w:eastAsia="SimHei" w:hint="eastAsia"/>
          <w:lang w:val="en-GB"/>
        </w:rPr>
        <w:t>。</w:t>
      </w:r>
    </w:p>
    <w:p w:rsidR="004B493C" w:rsidRPr="0018617F" w:rsidRDefault="004B493C" w:rsidP="004B493C">
      <w:pPr>
        <w:pStyle w:val="SingleTxtGC"/>
        <w:rPr>
          <w:rFonts w:hint="eastAsia"/>
          <w:lang w:val="en-GB"/>
        </w:rPr>
      </w:pPr>
      <w:r>
        <w:rPr>
          <w:lang w:val="en-GB"/>
        </w:rPr>
        <w:t>(14)</w:t>
      </w:r>
      <w:r w:rsidRPr="0018617F">
        <w:rPr>
          <w:lang w:val="en-GB"/>
        </w:rPr>
        <w:t xml:space="preserve">  </w:t>
      </w:r>
      <w:r w:rsidRPr="0018617F">
        <w:rPr>
          <w:rFonts w:hint="eastAsia"/>
          <w:lang w:val="en-GB"/>
        </w:rPr>
        <w:t>委员会关注有报告表明人权活动分子遭受恐吓与骚扰。</w:t>
      </w:r>
    </w:p>
    <w:p w:rsidR="004B493C" w:rsidRPr="009B733B" w:rsidRDefault="004B493C" w:rsidP="004B493C">
      <w:pPr>
        <w:pStyle w:val="SingleTxtGC"/>
        <w:rPr>
          <w:rFonts w:eastAsia="SimHei" w:hint="eastAsia"/>
          <w:lang w:val="en-GB"/>
        </w:rPr>
      </w:pPr>
      <w:r w:rsidRPr="009B733B">
        <w:rPr>
          <w:rFonts w:eastAsia="SimHei" w:hint="eastAsia"/>
          <w:lang w:val="en-GB"/>
        </w:rPr>
        <w:t>委员会促请缔约国通过所有必要措施保护人权捍卫者与活动分子</w:t>
      </w:r>
      <w:r w:rsidRPr="001428A6">
        <w:rPr>
          <w:rFonts w:eastAsia="SimHei" w:hint="eastAsia"/>
          <w:spacing w:val="-50"/>
          <w:lang w:val="en-GB"/>
        </w:rPr>
        <w:t>―</w:t>
      </w:r>
      <w:r w:rsidRPr="001428A6">
        <w:rPr>
          <w:rFonts w:eastAsia="SimHei" w:hint="eastAsia"/>
          <w:lang w:val="en-GB"/>
        </w:rPr>
        <w:t>―</w:t>
      </w:r>
      <w:r w:rsidRPr="009B733B">
        <w:rPr>
          <w:rFonts w:eastAsia="SimHei" w:hint="eastAsia"/>
          <w:lang w:val="en-GB"/>
        </w:rPr>
        <w:t>特别要保护那些在经济、社会和文化权利领域内工作的人权捍卫者和活动分子</w:t>
      </w:r>
      <w:r w:rsidRPr="001428A6">
        <w:rPr>
          <w:rFonts w:eastAsia="SimHei" w:hint="eastAsia"/>
          <w:spacing w:val="-50"/>
          <w:lang w:val="en-GB"/>
        </w:rPr>
        <w:t>―</w:t>
      </w:r>
      <w:r w:rsidRPr="001428A6">
        <w:rPr>
          <w:rFonts w:eastAsia="SimHei" w:hint="eastAsia"/>
          <w:lang w:val="en-GB"/>
        </w:rPr>
        <w:t>―</w:t>
      </w:r>
      <w:r w:rsidRPr="009B733B">
        <w:rPr>
          <w:rFonts w:eastAsia="SimHei" w:hint="eastAsia"/>
          <w:lang w:val="en-GB"/>
        </w:rPr>
        <w:t>使他们免遭任何恐吓与骚扰，并确保将此类行为的肇事者绳之以法。</w:t>
      </w:r>
    </w:p>
    <w:p w:rsidR="004B493C" w:rsidRPr="0018617F" w:rsidRDefault="004B493C" w:rsidP="004B493C">
      <w:pPr>
        <w:pStyle w:val="SingleTxtGC"/>
        <w:rPr>
          <w:rFonts w:hint="eastAsia"/>
          <w:lang w:val="en-GB"/>
        </w:rPr>
      </w:pPr>
      <w:r>
        <w:rPr>
          <w:lang w:val="en-GB"/>
        </w:rPr>
        <w:t>(15)</w:t>
      </w:r>
      <w:r w:rsidRPr="0018617F">
        <w:rPr>
          <w:lang w:val="en-GB"/>
        </w:rPr>
        <w:t xml:space="preserve">  </w:t>
      </w:r>
      <w:r w:rsidRPr="0018617F">
        <w:rPr>
          <w:rFonts w:hint="eastAsia"/>
          <w:lang w:val="en-GB"/>
        </w:rPr>
        <w:t>委员会注意到，《赤道几内亚宪法》承认男女平等。然而，委员会关注有报告表明，长期存在根深蒂固的性别陈旧观和传统做法与习俗影响了男女平等地享有《公约》规定的权利，报告还表明，缔约国所做的消除这些现象的努力有限。委员会还关切地注意到在结婚、家庭关系和继承领域促进与保护男女平等权利方面存在因民法与习惯法制度同时存在而引起的问题</w:t>
      </w:r>
      <w:r>
        <w:rPr>
          <w:rFonts w:hint="eastAsia"/>
          <w:lang w:val="en-GB"/>
        </w:rPr>
        <w:t>(</w:t>
      </w:r>
      <w:r w:rsidRPr="0018617F">
        <w:rPr>
          <w:rFonts w:hint="eastAsia"/>
          <w:lang w:val="en-GB"/>
        </w:rPr>
        <w:t>第二条第</w:t>
      </w:r>
      <w:r w:rsidRPr="0018617F">
        <w:rPr>
          <w:rFonts w:hint="eastAsia"/>
          <w:lang w:val="en-GB"/>
        </w:rPr>
        <w:t>2</w:t>
      </w:r>
      <w:r w:rsidRPr="0018617F">
        <w:rPr>
          <w:rFonts w:hint="eastAsia"/>
          <w:lang w:val="en-GB"/>
        </w:rPr>
        <w:t>款、第三条和第十条</w:t>
      </w:r>
      <w:r>
        <w:rPr>
          <w:rFonts w:hint="eastAsia"/>
          <w:lang w:val="en-GB"/>
        </w:rPr>
        <w:t>)</w:t>
      </w:r>
      <w:r w:rsidRPr="0018617F">
        <w:rPr>
          <w:rFonts w:hint="eastAsia"/>
          <w:lang w:val="en-GB"/>
        </w:rPr>
        <w:t>。</w:t>
      </w:r>
    </w:p>
    <w:p w:rsidR="004B493C" w:rsidRPr="002E738F" w:rsidRDefault="004B493C" w:rsidP="004B493C">
      <w:pPr>
        <w:pStyle w:val="SingleTxtGC"/>
        <w:rPr>
          <w:rFonts w:eastAsia="SimHei" w:hint="eastAsia"/>
          <w:lang w:val="en-GB"/>
        </w:rPr>
      </w:pPr>
      <w:r w:rsidRPr="002E738F">
        <w:rPr>
          <w:rFonts w:eastAsia="SimHei" w:hint="eastAsia"/>
          <w:lang w:val="en-GB"/>
        </w:rPr>
        <w:t>委员会促请缔约国根据《公约》的条款采取必要的立法或其他措施打击与消除有害于妇女的陈旧观念、习俗与做法，杜绝在在婚姻、家庭关系和继承事项方面对妇女的歧视，加强和确保有效实施现有的这一性质的措施，包括开展提高认识的活动。委员会还建议缔约国确保妇女充分享有《公约》所规定的所有经济、社会和文化权利。</w:t>
      </w:r>
    </w:p>
    <w:p w:rsidR="004B493C" w:rsidRPr="002E738F" w:rsidRDefault="004B493C" w:rsidP="004B493C">
      <w:pPr>
        <w:pStyle w:val="SingleTxtGC"/>
        <w:rPr>
          <w:rFonts w:eastAsia="SimHei" w:hint="eastAsia"/>
          <w:lang w:val="en-GB"/>
        </w:rPr>
      </w:pPr>
      <w:r w:rsidRPr="002E738F">
        <w:rPr>
          <w:rFonts w:eastAsia="SimHei" w:hint="eastAsia"/>
          <w:lang w:val="en-GB"/>
        </w:rPr>
        <w:t>委员会请缔约国在其初次报告内纳入最新的资料，表明其为消除直接和间接的基于性别的歧视《公约》所规定的权利而采取的措施，以及为保障男女平等地享有这些权利所采取的措施。委员会还请缔约国提供有关这些措施结果的资料。</w:t>
      </w:r>
    </w:p>
    <w:p w:rsidR="004B493C" w:rsidRPr="0018617F" w:rsidRDefault="004B493C" w:rsidP="004B493C">
      <w:pPr>
        <w:pStyle w:val="SingleTxtGC"/>
        <w:rPr>
          <w:rFonts w:hint="eastAsia"/>
          <w:lang w:val="en-GB"/>
        </w:rPr>
      </w:pPr>
      <w:r>
        <w:rPr>
          <w:lang w:val="en-GB"/>
        </w:rPr>
        <w:t>(16)</w:t>
      </w:r>
      <w:r w:rsidRPr="0018617F">
        <w:rPr>
          <w:lang w:val="en-GB"/>
        </w:rPr>
        <w:t xml:space="preserve">  </w:t>
      </w:r>
      <w:r w:rsidRPr="0018617F">
        <w:rPr>
          <w:rFonts w:hint="eastAsia"/>
          <w:lang w:val="en-GB"/>
        </w:rPr>
        <w:t>委员会关注，尽管事实上缔约国拥有较高的国民收入，但报告表明在该国内，特别是在农村地区和在妇女中间存在着较高的贫困水准</w:t>
      </w:r>
      <w:r>
        <w:rPr>
          <w:rFonts w:hint="eastAsia"/>
          <w:lang w:val="en-GB"/>
        </w:rPr>
        <w:t>(</w:t>
      </w:r>
      <w:r w:rsidRPr="0018617F">
        <w:rPr>
          <w:rFonts w:hint="eastAsia"/>
          <w:lang w:val="en-GB"/>
        </w:rPr>
        <w:t>第十一条</w:t>
      </w:r>
      <w:r>
        <w:rPr>
          <w:rFonts w:hint="eastAsia"/>
          <w:lang w:val="en-GB"/>
        </w:rPr>
        <w:t>)</w:t>
      </w:r>
      <w:r w:rsidRPr="0018617F">
        <w:rPr>
          <w:rFonts w:hint="eastAsia"/>
          <w:lang w:val="en-GB"/>
        </w:rPr>
        <w:t>。</w:t>
      </w:r>
    </w:p>
    <w:p w:rsidR="004B493C" w:rsidRPr="002E738F" w:rsidRDefault="004B493C" w:rsidP="004B493C">
      <w:pPr>
        <w:pStyle w:val="SingleTxtGC"/>
        <w:rPr>
          <w:rFonts w:eastAsia="SimHei" w:hint="eastAsia"/>
          <w:lang w:val="en-GB"/>
        </w:rPr>
      </w:pPr>
      <w:r w:rsidRPr="002E738F">
        <w:rPr>
          <w:rFonts w:eastAsia="SimHei" w:hint="eastAsia"/>
          <w:lang w:val="en-GB"/>
        </w:rPr>
        <w:t>委员会建议缔约国加紧努力，特别在农村地区和在弱势与边缘区域消除贫穷现象。为此目的调拨充分的资金；确保其采取的所有反贫困措施彻底解决所有经济、社会和文化权利。委员会还建议缔约国特别注重最为弱势和边缘化人与群体的经济、社会和文化权利，特别是残疾人、农村妇女和患有艾滋病毒</w:t>
      </w:r>
      <w:r w:rsidRPr="002E738F">
        <w:rPr>
          <w:rFonts w:eastAsia="SimHei" w:hint="eastAsia"/>
          <w:lang w:val="en-GB"/>
        </w:rPr>
        <w:t>/</w:t>
      </w:r>
      <w:r w:rsidRPr="002E738F">
        <w:rPr>
          <w:rFonts w:eastAsia="SimHei" w:hint="eastAsia"/>
          <w:lang w:val="en-GB"/>
        </w:rPr>
        <w:t>艾滋病者的经济、社会和文化权利。</w:t>
      </w:r>
    </w:p>
    <w:p w:rsidR="004B493C" w:rsidRPr="002E738F" w:rsidRDefault="004B493C" w:rsidP="004B493C">
      <w:pPr>
        <w:pStyle w:val="SingleTxtGC"/>
        <w:rPr>
          <w:rFonts w:eastAsia="SimHei" w:hint="eastAsia"/>
          <w:lang w:val="en-GB"/>
        </w:rPr>
      </w:pPr>
      <w:r w:rsidRPr="002E738F">
        <w:rPr>
          <w:rFonts w:eastAsia="SimHei" w:hint="eastAsia"/>
          <w:lang w:val="en-GB"/>
        </w:rPr>
        <w:t>委员会请缔约国在其初次报告中纳入按年龄、性别和农村</w:t>
      </w:r>
      <w:r>
        <w:rPr>
          <w:rFonts w:eastAsia="SimHei" w:hint="eastAsia"/>
          <w:lang w:val="en-GB"/>
        </w:rPr>
        <w:t>/</w:t>
      </w:r>
      <w:r w:rsidRPr="002E738F">
        <w:rPr>
          <w:rFonts w:eastAsia="SimHei" w:hint="eastAsia"/>
          <w:lang w:val="en-GB"/>
        </w:rPr>
        <w:t>城市区域分类的生活在贫困和极度贫困中人数的比较数据，并且纳入消除贫困所取得的进展的全面数据。委员会提请缔约国注意，委员会关于贫困与《经济、社会、文化权利国际公约》的宣言</w:t>
      </w:r>
      <w:r w:rsidRPr="002E738F">
        <w:rPr>
          <w:rFonts w:eastAsia="SimHei"/>
          <w:lang w:val="en-GB"/>
        </w:rPr>
        <w:t>(E/C.12/2001/10)</w:t>
      </w:r>
      <w:r w:rsidRPr="002E738F">
        <w:rPr>
          <w:rFonts w:eastAsia="SimHei" w:hint="eastAsia"/>
          <w:lang w:val="en-GB"/>
        </w:rPr>
        <w:t>。</w:t>
      </w:r>
    </w:p>
    <w:p w:rsidR="004B493C" w:rsidRPr="002E738F" w:rsidRDefault="004B493C" w:rsidP="004B493C">
      <w:pPr>
        <w:pStyle w:val="SingleTxtGC"/>
        <w:rPr>
          <w:rFonts w:eastAsia="SimHei" w:hint="eastAsia"/>
          <w:lang w:val="en-GB"/>
        </w:rPr>
      </w:pPr>
      <w:r>
        <w:rPr>
          <w:rFonts w:eastAsia="SimHei"/>
          <w:lang w:val="en-GB"/>
        </w:rPr>
        <w:t>(17)</w:t>
      </w:r>
      <w:r w:rsidRPr="002E738F">
        <w:rPr>
          <w:rFonts w:eastAsia="SimHei"/>
          <w:lang w:val="en-GB"/>
        </w:rPr>
        <w:t xml:space="preserve">  </w:t>
      </w:r>
      <w:r w:rsidRPr="002E738F">
        <w:rPr>
          <w:rFonts w:eastAsia="SimHei" w:hint="eastAsia"/>
          <w:spacing w:val="-2"/>
          <w:lang w:val="en-GB"/>
        </w:rPr>
        <w:t>委员会鼓励缔约国在任何时候通过立法改革或其他措施时牢记</w:t>
      </w:r>
      <w:r w:rsidRPr="002E738F">
        <w:rPr>
          <w:rFonts w:eastAsia="SimHei" w:hint="eastAsia"/>
          <w:spacing w:val="-3"/>
          <w:lang w:val="en-GB"/>
        </w:rPr>
        <w:t>《公约》所规定的义务，不断地评估此类改革与其他措施对享有经济、社会和文化权利的影响</w:t>
      </w:r>
      <w:r w:rsidRPr="002E738F">
        <w:rPr>
          <w:rFonts w:eastAsia="SimHei" w:hint="eastAsia"/>
          <w:lang w:val="en-GB"/>
        </w:rPr>
        <w:t>。</w:t>
      </w:r>
    </w:p>
    <w:p w:rsidR="004B493C" w:rsidRPr="002E738F" w:rsidRDefault="004B493C" w:rsidP="004B493C">
      <w:pPr>
        <w:pStyle w:val="SingleTxtGC"/>
        <w:rPr>
          <w:rFonts w:eastAsia="SimHei" w:hint="eastAsia"/>
          <w:lang w:val="en-GB"/>
        </w:rPr>
      </w:pPr>
      <w:r>
        <w:rPr>
          <w:rFonts w:eastAsia="SimHei"/>
          <w:lang w:val="en-GB"/>
        </w:rPr>
        <w:t>(18)</w:t>
      </w:r>
      <w:r w:rsidRPr="002E738F">
        <w:rPr>
          <w:rFonts w:eastAsia="SimHei"/>
          <w:lang w:val="en-GB"/>
        </w:rPr>
        <w:t xml:space="preserve">  </w:t>
      </w:r>
      <w:r w:rsidRPr="002E738F">
        <w:rPr>
          <w:rFonts w:eastAsia="SimHei" w:hint="eastAsia"/>
          <w:lang w:val="en-GB"/>
        </w:rPr>
        <w:t>委员会鼓励缔约国考虑签署与批准《经济、社会、文化权利国际公约任择议定书》。</w:t>
      </w:r>
    </w:p>
    <w:p w:rsidR="004B493C" w:rsidRPr="002E738F" w:rsidRDefault="004B493C" w:rsidP="004B493C">
      <w:pPr>
        <w:pStyle w:val="SingleTxtGC"/>
        <w:rPr>
          <w:rFonts w:eastAsia="SimHei" w:hint="eastAsia"/>
          <w:lang w:val="en-GB"/>
        </w:rPr>
      </w:pPr>
      <w:r>
        <w:rPr>
          <w:rFonts w:eastAsia="SimHei"/>
          <w:lang w:val="en-GB"/>
        </w:rPr>
        <w:t>(19)</w:t>
      </w:r>
      <w:r w:rsidRPr="002E738F">
        <w:rPr>
          <w:rFonts w:eastAsia="SimHei"/>
          <w:lang w:val="en-GB"/>
        </w:rPr>
        <w:t xml:space="preserve">  </w:t>
      </w:r>
      <w:r w:rsidRPr="002E738F">
        <w:rPr>
          <w:rFonts w:eastAsia="SimHei" w:hint="eastAsia"/>
          <w:lang w:val="en-GB"/>
        </w:rPr>
        <w:t>委员会还鼓励缔约国考虑加入《公民权利和政治权利国际公约第二项任择议定书》；《儿童权利公约关于儿童卷入武装冲突问题的任择议定书》；《保护所有移徙工人及其家庭成员权利国际公约》；《残疾人权利公约》及其《任择议定书》；和《保护所有人免遭强迫失踪国际公约》。</w:t>
      </w:r>
    </w:p>
    <w:p w:rsidR="004B493C" w:rsidRPr="002E738F" w:rsidRDefault="004B493C" w:rsidP="004B493C">
      <w:pPr>
        <w:pStyle w:val="SingleTxtGC"/>
        <w:rPr>
          <w:rFonts w:eastAsia="SimHei" w:hint="eastAsia"/>
          <w:lang w:val="en-GB"/>
        </w:rPr>
      </w:pPr>
      <w:r>
        <w:rPr>
          <w:rFonts w:eastAsia="SimHei"/>
          <w:lang w:val="en-GB"/>
        </w:rPr>
        <w:t>(20)</w:t>
      </w:r>
      <w:r w:rsidRPr="002E738F">
        <w:rPr>
          <w:rFonts w:eastAsia="SimHei"/>
          <w:lang w:val="en-GB"/>
        </w:rPr>
        <w:t xml:space="preserve">  </w:t>
      </w:r>
      <w:r w:rsidRPr="002E738F">
        <w:rPr>
          <w:rFonts w:eastAsia="SimHei" w:hint="eastAsia"/>
          <w:lang w:val="en-GB"/>
        </w:rPr>
        <w:t>委员会请缔约国向社会各阶层广泛分发这些结论性意见，特别向公务人员、司法部门和民间社会组织分发这些结论性意见。</w:t>
      </w:r>
    </w:p>
    <w:p w:rsidR="004B493C" w:rsidRPr="002E738F" w:rsidRDefault="004B493C" w:rsidP="004B493C">
      <w:pPr>
        <w:pStyle w:val="SingleTxtGC"/>
        <w:rPr>
          <w:rFonts w:eastAsia="SimHei" w:hint="eastAsia"/>
          <w:lang w:val="en-GB"/>
        </w:rPr>
      </w:pPr>
      <w:r>
        <w:rPr>
          <w:rFonts w:eastAsia="SimHei"/>
          <w:lang w:val="en-GB"/>
        </w:rPr>
        <w:t>(21)</w:t>
      </w:r>
      <w:r w:rsidRPr="002E738F">
        <w:rPr>
          <w:rFonts w:eastAsia="SimHei"/>
          <w:lang w:val="en-GB"/>
        </w:rPr>
        <w:t xml:space="preserve">  </w:t>
      </w:r>
      <w:r w:rsidRPr="002E738F">
        <w:rPr>
          <w:rFonts w:eastAsia="SimHei" w:hint="eastAsia"/>
          <w:lang w:val="en-GB"/>
        </w:rPr>
        <w:t>委员会请缔约国根据《公约》第十六和第十七条缔约国提交条约具体文件的准则</w:t>
      </w:r>
      <w:r w:rsidRPr="002E738F">
        <w:rPr>
          <w:rFonts w:eastAsia="SimHei"/>
          <w:lang w:val="en-GB"/>
        </w:rPr>
        <w:t>(E/C.12/2008/2)</w:t>
      </w:r>
      <w:r w:rsidRPr="002E738F">
        <w:rPr>
          <w:rFonts w:eastAsia="SimHei" w:hint="eastAsia"/>
          <w:lang w:val="en-GB"/>
        </w:rPr>
        <w:t>，在本结论性意见发表日期两年时间内，提交一份全面实施《公约》的初次报告，特别着重论述这些意见和与委员会成员讨论中所提到的问题与表示的关注。在这方面，委员会希望强调与委员会会晤的赤道几内亚代表承诺考虑委员会的意见和建议，在所规定的时间阶段内，提交一份全面的初次报告。此外，委员会促请缔约国确保民间社会组织参与其提交初次报告之前举行的全国性辩论。</w:t>
      </w:r>
    </w:p>
    <w:p w:rsidR="004B493C" w:rsidRPr="007C6B30" w:rsidRDefault="00C77CD6" w:rsidP="00C77CD6">
      <w:pPr>
        <w:pStyle w:val="HChGC"/>
        <w:rPr>
          <w:rFonts w:hint="eastAsia"/>
          <w:lang w:val="en-GB"/>
        </w:rPr>
      </w:pPr>
      <w:bookmarkStart w:id="32" w:name="_Toc321313431"/>
      <w:r>
        <w:rPr>
          <w:lang w:val="en-GB"/>
        </w:rPr>
        <w:br w:type="page"/>
      </w:r>
      <w:r>
        <w:rPr>
          <w:rFonts w:hint="eastAsia"/>
          <w:lang w:val="en-GB"/>
        </w:rPr>
        <w:tab/>
      </w:r>
      <w:r>
        <w:rPr>
          <w:rFonts w:hint="eastAsia"/>
          <w:lang w:val="en-GB"/>
        </w:rPr>
        <w:tab/>
      </w:r>
      <w:r w:rsidR="004B493C" w:rsidRPr="007C6B30">
        <w:rPr>
          <w:rFonts w:hint="eastAsia"/>
          <w:lang w:val="en-GB"/>
        </w:rPr>
        <w:t>第五章</w:t>
      </w:r>
      <w:r>
        <w:rPr>
          <w:rFonts w:hint="eastAsia"/>
          <w:lang w:val="en-GB"/>
        </w:rPr>
        <w:br/>
      </w:r>
      <w:r w:rsidR="004B493C" w:rsidRPr="007C6B30">
        <w:rPr>
          <w:rFonts w:hint="eastAsia"/>
          <w:lang w:val="en-GB"/>
        </w:rPr>
        <w:t>《</w:t>
      </w:r>
      <w:r w:rsidR="004B493C" w:rsidRPr="007C6B30">
        <w:rPr>
          <w:rFonts w:hint="eastAsia"/>
          <w:spacing w:val="-6"/>
          <w:lang w:val="en-GB"/>
        </w:rPr>
        <w:t>经济、社会、文化权利国际公约》执</w:t>
      </w:r>
      <w:r w:rsidR="004B493C" w:rsidRPr="007C6B30">
        <w:rPr>
          <w:rFonts w:hint="eastAsia"/>
          <w:lang w:val="en-GB"/>
        </w:rPr>
        <w:t>行中出现的实质性问题</w:t>
      </w:r>
      <w:bookmarkEnd w:id="32"/>
    </w:p>
    <w:p w:rsidR="004B493C" w:rsidRDefault="00C77CD6" w:rsidP="00C77CD6">
      <w:pPr>
        <w:pStyle w:val="H1GC"/>
        <w:rPr>
          <w:rFonts w:hint="eastAsia"/>
          <w:szCs w:val="21"/>
          <w:lang w:val="en-GB"/>
        </w:rPr>
      </w:pPr>
      <w:bookmarkStart w:id="33" w:name="_Toc321313432"/>
      <w:r>
        <w:rPr>
          <w:rFonts w:hint="eastAsia"/>
          <w:lang w:val="en-GB"/>
        </w:rPr>
        <w:tab/>
      </w:r>
      <w:r w:rsidR="004B493C" w:rsidRPr="002A38B3">
        <w:rPr>
          <w:rFonts w:hint="eastAsia"/>
          <w:lang w:val="en-GB"/>
        </w:rPr>
        <w:t>A.</w:t>
      </w:r>
      <w:r w:rsidR="004B493C" w:rsidRPr="002A38B3">
        <w:rPr>
          <w:rFonts w:hint="eastAsia"/>
          <w:lang w:val="en-GB"/>
        </w:rPr>
        <w:tab/>
      </w:r>
      <w:r w:rsidR="00D50BEC">
        <w:rPr>
          <w:rFonts w:hint="eastAsia"/>
          <w:lang w:val="en-GB"/>
        </w:rPr>
        <w:t>“</w:t>
      </w:r>
      <w:r w:rsidR="004B493C" w:rsidRPr="002A38B3">
        <w:rPr>
          <w:rFonts w:hint="eastAsia"/>
          <w:spacing w:val="-4"/>
          <w:lang w:val="en-GB"/>
        </w:rPr>
        <w:t>里约</w:t>
      </w:r>
      <w:r w:rsidR="004B493C" w:rsidRPr="00C77CD6">
        <w:rPr>
          <w:rFonts w:hint="eastAsia"/>
          <w:spacing w:val="-4"/>
          <w:lang w:val="en-GB"/>
        </w:rPr>
        <w:t>+</w:t>
      </w:r>
      <w:r w:rsidR="004B493C" w:rsidRPr="00C77CD6">
        <w:rPr>
          <w:rFonts w:hint="eastAsia"/>
          <w:b/>
          <w:spacing w:val="-4"/>
          <w:lang w:val="en-GB"/>
        </w:rPr>
        <w:t>20</w:t>
      </w:r>
      <w:r w:rsidR="004B493C" w:rsidRPr="002A38B3">
        <w:rPr>
          <w:rFonts w:hint="eastAsia"/>
          <w:spacing w:val="-4"/>
          <w:lang w:val="en-GB"/>
        </w:rPr>
        <w:t>会</w:t>
      </w:r>
      <w:r w:rsidR="004B493C" w:rsidRPr="002A38B3">
        <w:rPr>
          <w:rFonts w:hint="eastAsia"/>
          <w:lang w:val="en-GB"/>
        </w:rPr>
        <w:t>议</w:t>
      </w:r>
      <w:r w:rsidR="00D50BEC">
        <w:rPr>
          <w:rFonts w:hint="eastAsia"/>
          <w:lang w:val="en-GB"/>
        </w:rPr>
        <w:t>”</w:t>
      </w:r>
      <w:r w:rsidR="004B493C" w:rsidRPr="002A38B3">
        <w:rPr>
          <w:rFonts w:hint="eastAsia"/>
          <w:lang w:val="en-GB"/>
        </w:rPr>
        <w:t>举行之际关于</w:t>
      </w:r>
      <w:r w:rsidR="004B493C" w:rsidRPr="002A38B3">
        <w:rPr>
          <w:rFonts w:hint="eastAsia"/>
          <w:szCs w:val="21"/>
          <w:lang w:val="en-GB"/>
        </w:rPr>
        <w:t>“在可持续发展和消除贫困背景下</w:t>
      </w:r>
      <w:r w:rsidR="007C6B30">
        <w:rPr>
          <w:rFonts w:hint="eastAsia"/>
          <w:szCs w:val="21"/>
          <w:lang w:val="en-GB"/>
        </w:rPr>
        <w:t>的</w:t>
      </w:r>
      <w:r w:rsidR="00D33991">
        <w:rPr>
          <w:szCs w:val="21"/>
          <w:lang w:val="en-GB"/>
        </w:rPr>
        <w:br/>
      </w:r>
      <w:r w:rsidR="004B493C" w:rsidRPr="002A38B3">
        <w:rPr>
          <w:rFonts w:hint="eastAsia"/>
          <w:szCs w:val="21"/>
          <w:lang w:val="en-GB"/>
        </w:rPr>
        <w:t>绿色经济”的声明</w:t>
      </w:r>
      <w:bookmarkEnd w:id="33"/>
    </w:p>
    <w:p w:rsidR="004B493C" w:rsidRPr="002A38B3" w:rsidRDefault="004B493C" w:rsidP="00C77CD6">
      <w:pPr>
        <w:pStyle w:val="SingleTxtGC"/>
        <w:rPr>
          <w:lang w:val="en-GB"/>
        </w:rPr>
      </w:pPr>
      <w:r w:rsidRPr="002A38B3">
        <w:rPr>
          <w:rFonts w:hint="eastAsia"/>
          <w:lang w:val="en-GB"/>
        </w:rPr>
        <w:t>84</w:t>
      </w:r>
      <w:r w:rsidRPr="002A38B3">
        <w:rPr>
          <w:lang w:val="en-GB"/>
        </w:rPr>
        <w:t>.</w:t>
      </w:r>
      <w:r w:rsidRPr="002A38B3">
        <w:rPr>
          <w:rFonts w:hint="eastAsia"/>
          <w:lang w:val="en-GB"/>
        </w:rPr>
        <w:t xml:space="preserve">  </w:t>
      </w:r>
      <w:r w:rsidRPr="002A38B3">
        <w:rPr>
          <w:rFonts w:hint="eastAsia"/>
          <w:lang w:val="en-GB"/>
        </w:rPr>
        <w:t>委员会在</w:t>
      </w:r>
      <w:r w:rsidRPr="002A38B3">
        <w:rPr>
          <w:rFonts w:hint="eastAsia"/>
          <w:lang w:val="en-GB"/>
        </w:rPr>
        <w:t>2012</w:t>
      </w:r>
      <w:r w:rsidRPr="002A38B3">
        <w:rPr>
          <w:rFonts w:hint="eastAsia"/>
          <w:lang w:val="en-GB"/>
        </w:rPr>
        <w:t>年</w:t>
      </w:r>
      <w:r w:rsidRPr="002A38B3">
        <w:rPr>
          <w:rFonts w:hint="eastAsia"/>
          <w:lang w:val="en-GB"/>
        </w:rPr>
        <w:t>5</w:t>
      </w:r>
      <w:r w:rsidRPr="002A38B3">
        <w:rPr>
          <w:rFonts w:hint="eastAsia"/>
          <w:lang w:val="en-GB"/>
        </w:rPr>
        <w:t>月</w:t>
      </w:r>
      <w:r w:rsidRPr="002A38B3">
        <w:rPr>
          <w:rFonts w:hint="eastAsia"/>
          <w:lang w:val="en-GB"/>
        </w:rPr>
        <w:t>18</w:t>
      </w:r>
      <w:r w:rsidRPr="002A38B3">
        <w:rPr>
          <w:rFonts w:hint="eastAsia"/>
          <w:lang w:val="en-GB"/>
        </w:rPr>
        <w:t>日举行的第</w:t>
      </w:r>
      <w:r w:rsidRPr="002A38B3">
        <w:rPr>
          <w:rFonts w:hint="eastAsia"/>
          <w:lang w:val="en-GB"/>
        </w:rPr>
        <w:t>28</w:t>
      </w:r>
      <w:r w:rsidRPr="002A38B3">
        <w:rPr>
          <w:rFonts w:hint="eastAsia"/>
          <w:lang w:val="en-GB"/>
        </w:rPr>
        <w:t>次会议</w:t>
      </w:r>
      <w:r w:rsidRPr="002A38B3">
        <w:rPr>
          <w:rFonts w:hint="eastAsia"/>
          <w:lang w:val="en-GB"/>
        </w:rPr>
        <w:t>(</w:t>
      </w:r>
      <w:r w:rsidRPr="002A38B3">
        <w:rPr>
          <w:rFonts w:hint="eastAsia"/>
          <w:lang w:val="en-GB"/>
        </w:rPr>
        <w:t>第四十八届会议</w:t>
      </w:r>
      <w:r w:rsidRPr="002A38B3">
        <w:rPr>
          <w:lang w:val="en-GB"/>
        </w:rPr>
        <w:t>)</w:t>
      </w:r>
      <w:r w:rsidRPr="002A38B3">
        <w:rPr>
          <w:rFonts w:hint="eastAsia"/>
          <w:lang w:val="en-GB"/>
        </w:rPr>
        <w:t>上讨论并通过了关于“在可持续发展和消除贫困背景下</w:t>
      </w:r>
      <w:r w:rsidR="007C6B30">
        <w:rPr>
          <w:rFonts w:hint="eastAsia"/>
          <w:lang w:val="en-GB"/>
        </w:rPr>
        <w:t>的</w:t>
      </w:r>
      <w:r w:rsidRPr="002A38B3">
        <w:rPr>
          <w:rFonts w:hint="eastAsia"/>
          <w:lang w:val="en-GB"/>
        </w:rPr>
        <w:t>绿色经济”的声明。声明的标题对应于</w:t>
      </w:r>
      <w:r>
        <w:rPr>
          <w:rFonts w:hint="eastAsia"/>
          <w:lang w:val="en-GB"/>
        </w:rPr>
        <w:t>2012</w:t>
      </w:r>
      <w:r>
        <w:rPr>
          <w:rFonts w:hint="eastAsia"/>
          <w:lang w:val="en-GB"/>
        </w:rPr>
        <w:t>年在巴西里约热内卢举行的“联合国可持续发展问题会议”（</w:t>
      </w:r>
      <w:r w:rsidR="00D50BEC">
        <w:rPr>
          <w:rFonts w:hint="eastAsia"/>
          <w:lang w:val="en-GB"/>
        </w:rPr>
        <w:t>“</w:t>
      </w:r>
      <w:r w:rsidRPr="002A38B3">
        <w:rPr>
          <w:rFonts w:hint="eastAsia"/>
          <w:lang w:val="en-GB"/>
        </w:rPr>
        <w:t>里约</w:t>
      </w:r>
      <w:r w:rsidRPr="002A38B3">
        <w:rPr>
          <w:rFonts w:hint="eastAsia"/>
          <w:lang w:val="en-GB"/>
        </w:rPr>
        <w:t>+20</w:t>
      </w:r>
      <w:r w:rsidRPr="002A38B3">
        <w:rPr>
          <w:rFonts w:hint="eastAsia"/>
          <w:lang w:val="en-GB"/>
        </w:rPr>
        <w:t>会议</w:t>
      </w:r>
      <w:r w:rsidR="00D50BEC">
        <w:rPr>
          <w:rFonts w:hint="eastAsia"/>
          <w:lang w:val="en-GB"/>
        </w:rPr>
        <w:t>”</w:t>
      </w:r>
      <w:r>
        <w:rPr>
          <w:rFonts w:hint="eastAsia"/>
          <w:lang w:val="en-GB"/>
        </w:rPr>
        <w:t>）</w:t>
      </w:r>
      <w:r w:rsidRPr="002A38B3">
        <w:rPr>
          <w:rFonts w:hint="eastAsia"/>
          <w:lang w:val="en-GB"/>
        </w:rPr>
        <w:t>成果文件“我们想要的未来”</w:t>
      </w:r>
      <w:r w:rsidRPr="002A38B3">
        <w:rPr>
          <w:rFonts w:hint="eastAsia"/>
          <w:spacing w:val="2"/>
          <w:lang w:val="en-GB"/>
        </w:rPr>
        <w:t>第三节的标题。</w:t>
      </w:r>
      <w:r>
        <w:rPr>
          <w:rFonts w:hint="eastAsia"/>
          <w:spacing w:val="2"/>
          <w:lang w:val="en-GB"/>
        </w:rPr>
        <w:t>委员会在</w:t>
      </w:r>
      <w:r w:rsidRPr="002A38B3">
        <w:rPr>
          <w:rFonts w:hint="eastAsia"/>
          <w:spacing w:val="2"/>
          <w:lang w:val="en-GB"/>
        </w:rPr>
        <w:t>声明</w:t>
      </w:r>
      <w:r>
        <w:rPr>
          <w:rFonts w:hint="eastAsia"/>
          <w:spacing w:val="2"/>
          <w:lang w:val="en-GB"/>
        </w:rPr>
        <w:t>中</w:t>
      </w:r>
      <w:r w:rsidRPr="002A38B3">
        <w:rPr>
          <w:rFonts w:hint="eastAsia"/>
          <w:spacing w:val="2"/>
          <w:lang w:val="en-GB"/>
        </w:rPr>
        <w:t>着重谈到《经济、社会、文化权利国际公约》、委员会的</w:t>
      </w:r>
      <w:r w:rsidRPr="002A38B3">
        <w:rPr>
          <w:rFonts w:hint="eastAsia"/>
          <w:lang w:val="en-GB"/>
        </w:rPr>
        <w:t>工作以及环境和可持续发展之间的联系。委员会鼓励所有相关行为方将人权、尤其是可持</w:t>
      </w:r>
      <w:r w:rsidRPr="002A38B3">
        <w:rPr>
          <w:rFonts w:hint="eastAsia"/>
          <w:spacing w:val="2"/>
          <w:lang w:val="en-GB"/>
        </w:rPr>
        <w:t>续发展以及经济、社会和文化权利纳入目前有关成果文件草案的起草工作。声明全文</w:t>
      </w:r>
      <w:r w:rsidRPr="002A38B3">
        <w:rPr>
          <w:rFonts w:hint="eastAsia"/>
          <w:lang w:val="en-GB"/>
        </w:rPr>
        <w:t>载于本报告附件六</w:t>
      </w:r>
      <w:r w:rsidRPr="002A38B3">
        <w:rPr>
          <w:rFonts w:hint="eastAsia"/>
          <w:lang w:val="en-GB"/>
        </w:rPr>
        <w:t>A</w:t>
      </w:r>
      <w:r w:rsidRPr="002A38B3">
        <w:rPr>
          <w:rFonts w:hint="eastAsia"/>
          <w:lang w:val="en-GB"/>
        </w:rPr>
        <w:t>节。</w:t>
      </w:r>
    </w:p>
    <w:p w:rsidR="004B493C" w:rsidRPr="002A38B3" w:rsidRDefault="00C77CD6" w:rsidP="00C77CD6">
      <w:pPr>
        <w:pStyle w:val="H1GC"/>
        <w:rPr>
          <w:rFonts w:hint="eastAsia"/>
          <w:lang w:val="en-GB"/>
        </w:rPr>
      </w:pPr>
      <w:bookmarkStart w:id="34" w:name="_Toc321313433"/>
      <w:r>
        <w:rPr>
          <w:rFonts w:hint="eastAsia"/>
          <w:lang w:val="en-GB"/>
        </w:rPr>
        <w:tab/>
      </w:r>
      <w:r w:rsidR="004B493C" w:rsidRPr="002A38B3">
        <w:rPr>
          <w:rFonts w:hint="eastAsia"/>
          <w:lang w:val="en-GB"/>
        </w:rPr>
        <w:t>B.</w:t>
      </w:r>
      <w:r w:rsidR="004B493C" w:rsidRPr="002A38B3">
        <w:rPr>
          <w:rFonts w:hint="eastAsia"/>
          <w:lang w:val="en-GB"/>
        </w:rPr>
        <w:tab/>
      </w:r>
      <w:bookmarkEnd w:id="34"/>
      <w:r w:rsidR="004B493C" w:rsidRPr="002A38B3">
        <w:rPr>
          <w:rFonts w:hint="eastAsia"/>
          <w:lang w:val="en-GB"/>
        </w:rPr>
        <w:t>就经济、社会、文化权利与经济和金融危机问题致缔约国的公开信</w:t>
      </w:r>
    </w:p>
    <w:p w:rsidR="004B493C" w:rsidRPr="002A38B3" w:rsidRDefault="004B493C" w:rsidP="00C77CD6">
      <w:pPr>
        <w:pStyle w:val="SingleTxtGC"/>
        <w:rPr>
          <w:rFonts w:hint="eastAsia"/>
          <w:lang w:val="en-GB"/>
        </w:rPr>
      </w:pPr>
      <w:r w:rsidRPr="002A38B3">
        <w:rPr>
          <w:rFonts w:hint="eastAsia"/>
          <w:lang w:val="en-GB"/>
        </w:rPr>
        <w:t>85</w:t>
      </w:r>
      <w:r w:rsidRPr="002A38B3">
        <w:rPr>
          <w:lang w:val="en-GB"/>
        </w:rPr>
        <w:t>.</w:t>
      </w:r>
      <w:r w:rsidRPr="002A38B3">
        <w:rPr>
          <w:rFonts w:hint="eastAsia"/>
          <w:lang w:val="en-GB"/>
        </w:rPr>
        <w:t xml:space="preserve">  </w:t>
      </w:r>
      <w:r w:rsidRPr="002A38B3">
        <w:rPr>
          <w:rFonts w:hint="eastAsia"/>
          <w:lang w:val="en-GB"/>
        </w:rPr>
        <w:t>委员会在</w:t>
      </w:r>
      <w:r w:rsidRPr="002A38B3">
        <w:rPr>
          <w:rFonts w:hint="eastAsia"/>
          <w:lang w:val="en-GB"/>
        </w:rPr>
        <w:t>2012</w:t>
      </w:r>
      <w:r w:rsidRPr="002A38B3">
        <w:rPr>
          <w:rFonts w:hint="eastAsia"/>
          <w:lang w:val="en-GB"/>
        </w:rPr>
        <w:t>年</w:t>
      </w:r>
      <w:r w:rsidRPr="002A38B3">
        <w:rPr>
          <w:rFonts w:hint="eastAsia"/>
          <w:lang w:val="en-GB"/>
        </w:rPr>
        <w:t>5</w:t>
      </w:r>
      <w:r w:rsidRPr="002A38B3">
        <w:rPr>
          <w:rFonts w:hint="eastAsia"/>
          <w:lang w:val="en-GB"/>
        </w:rPr>
        <w:t>月</w:t>
      </w:r>
      <w:r w:rsidRPr="002A38B3">
        <w:rPr>
          <w:rFonts w:hint="eastAsia"/>
          <w:lang w:val="en-GB"/>
        </w:rPr>
        <w:t>16</w:t>
      </w:r>
      <w:r w:rsidRPr="002A38B3">
        <w:rPr>
          <w:rFonts w:hint="eastAsia"/>
          <w:lang w:val="en-GB"/>
        </w:rPr>
        <w:t>日举行的第</w:t>
      </w:r>
      <w:r w:rsidRPr="002A38B3">
        <w:rPr>
          <w:rFonts w:hint="eastAsia"/>
          <w:lang w:val="en-GB"/>
        </w:rPr>
        <w:t>26</w:t>
      </w:r>
      <w:r w:rsidRPr="002A38B3">
        <w:rPr>
          <w:rFonts w:hint="eastAsia"/>
          <w:lang w:val="en-GB"/>
        </w:rPr>
        <w:t>次会议</w:t>
      </w:r>
      <w:r w:rsidRPr="002A38B3">
        <w:rPr>
          <w:lang w:val="en-GB"/>
        </w:rPr>
        <w:t>(</w:t>
      </w:r>
      <w:r w:rsidRPr="002A38B3">
        <w:rPr>
          <w:rFonts w:hint="eastAsia"/>
          <w:lang w:val="en-GB"/>
        </w:rPr>
        <w:t>第四十八届会议</w:t>
      </w:r>
      <w:r w:rsidRPr="002A38B3">
        <w:rPr>
          <w:lang w:val="en-GB"/>
        </w:rPr>
        <w:t>)</w:t>
      </w:r>
      <w:r w:rsidRPr="002A38B3">
        <w:rPr>
          <w:rFonts w:hint="eastAsia"/>
          <w:lang w:val="en-GB"/>
        </w:rPr>
        <w:t>上核可了主席以委员会名义致《经济、社会、文化权利国际公约》所有缔约国的公开信。主席在信中强调</w:t>
      </w:r>
      <w:r>
        <w:rPr>
          <w:rFonts w:hint="eastAsia"/>
          <w:lang w:val="en-GB"/>
        </w:rPr>
        <w:t>了缔约国</w:t>
      </w:r>
      <w:r w:rsidRPr="002A38B3">
        <w:rPr>
          <w:rFonts w:hint="eastAsia"/>
          <w:lang w:val="en-GB"/>
        </w:rPr>
        <w:t>为履行其《</w:t>
      </w:r>
      <w:r w:rsidRPr="002A38B3">
        <w:rPr>
          <w:rFonts w:hint="eastAsia"/>
          <w:spacing w:val="2"/>
          <w:lang w:val="en-GB"/>
        </w:rPr>
        <w:t>公约》义务必须在任何时候包括经济和金融危机之时也要</w:t>
      </w:r>
      <w:r>
        <w:rPr>
          <w:rFonts w:hint="eastAsia"/>
          <w:spacing w:val="2"/>
          <w:lang w:val="en-GB"/>
        </w:rPr>
        <w:t>满足的</w:t>
      </w:r>
      <w:r w:rsidRPr="002A38B3">
        <w:rPr>
          <w:rFonts w:hint="eastAsia"/>
          <w:spacing w:val="2"/>
          <w:lang w:val="en-GB"/>
        </w:rPr>
        <w:t>某些特定要求，尤其是</w:t>
      </w:r>
      <w:r w:rsidRPr="002A38B3">
        <w:rPr>
          <w:rFonts w:hint="eastAsia"/>
          <w:lang w:val="en-GB"/>
        </w:rPr>
        <w:t>各国在采取紧缩措施时</w:t>
      </w:r>
      <w:r>
        <w:rPr>
          <w:rFonts w:hint="eastAsia"/>
          <w:lang w:val="en-GB"/>
        </w:rPr>
        <w:t>也</w:t>
      </w:r>
      <w:r w:rsidRPr="002A38B3">
        <w:rPr>
          <w:rFonts w:hint="eastAsia"/>
          <w:lang w:val="en-GB"/>
        </w:rPr>
        <w:t>必须保护《公约》最低核心权利。公开信全文载于本报告附件六</w:t>
      </w:r>
      <w:r w:rsidRPr="002A38B3">
        <w:rPr>
          <w:lang w:val="en-GB"/>
        </w:rPr>
        <w:t>B</w:t>
      </w:r>
      <w:r w:rsidRPr="002A38B3">
        <w:rPr>
          <w:rFonts w:hint="eastAsia"/>
          <w:lang w:val="en-GB"/>
        </w:rPr>
        <w:t>节。</w:t>
      </w:r>
    </w:p>
    <w:p w:rsidR="004B493C" w:rsidRDefault="00C77CD6" w:rsidP="00C77CD6">
      <w:pPr>
        <w:pStyle w:val="H1GC"/>
        <w:rPr>
          <w:rFonts w:hint="eastAsia"/>
        </w:rPr>
      </w:pPr>
      <w:bookmarkStart w:id="35" w:name="_Toc321313434"/>
      <w:r>
        <w:rPr>
          <w:rFonts w:hint="eastAsia"/>
        </w:rPr>
        <w:tab/>
      </w:r>
      <w:r w:rsidR="004B493C" w:rsidRPr="002A38B3">
        <w:rPr>
          <w:rFonts w:hint="eastAsia"/>
        </w:rPr>
        <w:t>C.</w:t>
      </w:r>
      <w:r>
        <w:rPr>
          <w:rFonts w:hint="eastAsia"/>
        </w:rPr>
        <w:tab/>
      </w:r>
      <w:r w:rsidR="004B493C" w:rsidRPr="002A38B3">
        <w:rPr>
          <w:rFonts w:hint="eastAsia"/>
        </w:rPr>
        <w:t>就《</w:t>
      </w:r>
      <w:r w:rsidR="004B493C" w:rsidRPr="002A38B3">
        <w:rPr>
          <w:rFonts w:hint="eastAsia"/>
        </w:rPr>
        <w:t>2015</w:t>
      </w:r>
      <w:r w:rsidR="004B493C" w:rsidRPr="002A38B3">
        <w:rPr>
          <w:rFonts w:hint="eastAsia"/>
        </w:rPr>
        <w:t>年</w:t>
      </w:r>
      <w:r w:rsidR="004B493C">
        <w:rPr>
          <w:rFonts w:hint="eastAsia"/>
        </w:rPr>
        <w:t>之</w:t>
      </w:r>
      <w:r w:rsidR="004B493C" w:rsidRPr="002A38B3">
        <w:rPr>
          <w:rFonts w:hint="eastAsia"/>
        </w:rPr>
        <w:t>后发展议程》致缔约国的公开信</w:t>
      </w:r>
    </w:p>
    <w:p w:rsidR="004B493C" w:rsidRPr="002A38B3" w:rsidRDefault="004B493C" w:rsidP="00C77CD6">
      <w:pPr>
        <w:pStyle w:val="SingleTxtGC"/>
        <w:rPr>
          <w:rFonts w:hint="eastAsia"/>
        </w:rPr>
      </w:pPr>
      <w:r w:rsidRPr="002A38B3">
        <w:t>86</w:t>
      </w:r>
      <w:r w:rsidRPr="002A38B3">
        <w:rPr>
          <w:rFonts w:hint="eastAsia"/>
        </w:rPr>
        <w:t>.</w:t>
      </w:r>
      <w:r w:rsidR="00C77CD6">
        <w:rPr>
          <w:rFonts w:hint="eastAsia"/>
        </w:rPr>
        <w:t xml:space="preserve">  </w:t>
      </w:r>
      <w:r w:rsidRPr="002A38B3">
        <w:rPr>
          <w:rFonts w:hint="eastAsia"/>
        </w:rPr>
        <w:t>委员会在</w:t>
      </w:r>
      <w:r w:rsidRPr="002A38B3">
        <w:t>2012</w:t>
      </w:r>
      <w:r w:rsidRPr="002A38B3">
        <w:t>年</w:t>
      </w:r>
      <w:r w:rsidRPr="002A38B3">
        <w:t>11</w:t>
      </w:r>
      <w:r w:rsidRPr="002A38B3">
        <w:t>月</w:t>
      </w:r>
      <w:r w:rsidRPr="002A38B3">
        <w:t>30</w:t>
      </w:r>
      <w:r w:rsidRPr="002A38B3">
        <w:t>日举行的第</w:t>
      </w:r>
      <w:r w:rsidRPr="002A38B3">
        <w:t>58</w:t>
      </w:r>
      <w:r w:rsidRPr="002A38B3">
        <w:t>次会议</w:t>
      </w:r>
      <w:r w:rsidRPr="002A38B3">
        <w:rPr>
          <w:rFonts w:hint="eastAsia"/>
        </w:rPr>
        <w:t>（</w:t>
      </w:r>
      <w:r w:rsidRPr="002A38B3">
        <w:t>第四十九届会议</w:t>
      </w:r>
      <w:r w:rsidRPr="002A38B3">
        <w:rPr>
          <w:rFonts w:hint="eastAsia"/>
        </w:rPr>
        <w:t>）上核准了主席代表委员会致《</w:t>
      </w:r>
      <w:r w:rsidRPr="002A38B3">
        <w:t>经济</w:t>
      </w:r>
      <w:r w:rsidRPr="002A38B3">
        <w:rPr>
          <w:rFonts w:hint="eastAsia"/>
        </w:rPr>
        <w:t>、</w:t>
      </w:r>
      <w:r w:rsidRPr="002A38B3">
        <w:t>社会</w:t>
      </w:r>
      <w:r w:rsidRPr="002A38B3">
        <w:rPr>
          <w:rFonts w:hint="eastAsia"/>
        </w:rPr>
        <w:t>、</w:t>
      </w:r>
      <w:r w:rsidRPr="002A38B3">
        <w:t>文化权利国际公约</w:t>
      </w:r>
      <w:r w:rsidRPr="002A38B3">
        <w:rPr>
          <w:rFonts w:hint="eastAsia"/>
        </w:rPr>
        <w:t>》</w:t>
      </w:r>
      <w:r w:rsidRPr="002A38B3">
        <w:t>所有缔约国</w:t>
      </w:r>
      <w:r w:rsidRPr="002A38B3">
        <w:rPr>
          <w:rFonts w:hint="eastAsia"/>
        </w:rPr>
        <w:t>的</w:t>
      </w:r>
      <w:r w:rsidRPr="002A38B3">
        <w:t>另一</w:t>
      </w:r>
      <w:r w:rsidRPr="002A38B3">
        <w:rPr>
          <w:rFonts w:hint="eastAsia"/>
        </w:rPr>
        <w:t>封</w:t>
      </w:r>
      <w:r w:rsidRPr="002A38B3">
        <w:t>公开信。信中强调</w:t>
      </w:r>
      <w:r w:rsidRPr="002A38B3">
        <w:rPr>
          <w:rFonts w:hint="eastAsia"/>
        </w:rPr>
        <w:t>《</w:t>
      </w:r>
      <w:r w:rsidRPr="002A38B3">
        <w:t>2015</w:t>
      </w:r>
      <w:r w:rsidRPr="002A38B3">
        <w:t>年</w:t>
      </w:r>
      <w:r>
        <w:rPr>
          <w:rFonts w:hint="eastAsia"/>
        </w:rPr>
        <w:t>之</w:t>
      </w:r>
      <w:r w:rsidRPr="002A38B3">
        <w:t>后发展议程</w:t>
      </w:r>
      <w:r w:rsidRPr="002A38B3">
        <w:rPr>
          <w:rFonts w:hint="eastAsia"/>
        </w:rPr>
        <w:t>》与</w:t>
      </w:r>
      <w:r w:rsidRPr="002A38B3">
        <w:t>人权包括经济</w:t>
      </w:r>
      <w:r w:rsidRPr="002A38B3">
        <w:rPr>
          <w:rFonts w:hint="eastAsia"/>
        </w:rPr>
        <w:t>、</w:t>
      </w:r>
      <w:r w:rsidRPr="002A38B3">
        <w:t>社会和文化权利之间</w:t>
      </w:r>
      <w:r w:rsidRPr="002A38B3">
        <w:rPr>
          <w:rFonts w:hint="eastAsia"/>
        </w:rPr>
        <w:t>相</w:t>
      </w:r>
      <w:r w:rsidRPr="002A38B3">
        <w:t>联系的重要性。委员会强调，</w:t>
      </w:r>
      <w:r w:rsidRPr="002A38B3">
        <w:rPr>
          <w:rFonts w:hint="eastAsia"/>
        </w:rPr>
        <w:t>将发展目标与《</w:t>
      </w:r>
      <w:r w:rsidRPr="002A38B3">
        <w:t>公约</w:t>
      </w:r>
      <w:r w:rsidRPr="002A38B3">
        <w:rPr>
          <w:rFonts w:hint="eastAsia"/>
        </w:rPr>
        <w:t>》</w:t>
      </w:r>
      <w:r w:rsidRPr="002A38B3">
        <w:t>规定的</w:t>
      </w:r>
      <w:r w:rsidRPr="002A38B3">
        <w:rPr>
          <w:rFonts w:hint="eastAsia"/>
        </w:rPr>
        <w:t>缔约国</w:t>
      </w:r>
      <w:r w:rsidRPr="002A38B3">
        <w:t>法律义务</w:t>
      </w:r>
      <w:r w:rsidRPr="002A38B3">
        <w:rPr>
          <w:rFonts w:hint="eastAsia"/>
        </w:rPr>
        <w:t>相联系，可以更好地界定</w:t>
      </w:r>
      <w:r w:rsidRPr="002A38B3">
        <w:t>发展行</w:t>
      </w:r>
      <w:r>
        <w:rPr>
          <w:rFonts w:hint="eastAsia"/>
        </w:rPr>
        <w:t>为</w:t>
      </w:r>
      <w:r w:rsidRPr="002A38B3">
        <w:t>者的责任</w:t>
      </w:r>
      <w:r w:rsidRPr="002A38B3">
        <w:rPr>
          <w:rFonts w:hint="eastAsia"/>
        </w:rPr>
        <w:t>；还</w:t>
      </w:r>
      <w:r w:rsidRPr="002A38B3">
        <w:t>回顾</w:t>
      </w:r>
      <w:r w:rsidRPr="002A38B3">
        <w:rPr>
          <w:rFonts w:hint="eastAsia"/>
        </w:rPr>
        <w:t>在这一过程中必须铭记</w:t>
      </w:r>
      <w:r w:rsidRPr="002A38B3">
        <w:t>人权原则和条约标准，包括不受歧视</w:t>
      </w:r>
      <w:r w:rsidRPr="002A38B3">
        <w:rPr>
          <w:rFonts w:hint="eastAsia"/>
        </w:rPr>
        <w:t>、</w:t>
      </w:r>
      <w:r w:rsidRPr="002A38B3">
        <w:t>男女之间平等</w:t>
      </w:r>
      <w:r w:rsidRPr="002A38B3">
        <w:rPr>
          <w:rFonts w:hint="eastAsia"/>
        </w:rPr>
        <w:t>、</w:t>
      </w:r>
      <w:r w:rsidRPr="002A38B3">
        <w:t>参与和包容性</w:t>
      </w:r>
      <w:r w:rsidRPr="002A38B3">
        <w:rPr>
          <w:rFonts w:hint="eastAsia"/>
        </w:rPr>
        <w:t>、</w:t>
      </w:r>
      <w:r w:rsidRPr="002A38B3">
        <w:t>透明度和问责制</w:t>
      </w:r>
      <w:r w:rsidRPr="002A38B3">
        <w:rPr>
          <w:rFonts w:hint="eastAsia"/>
        </w:rPr>
        <w:t>。公开信全文载于</w:t>
      </w:r>
      <w:r w:rsidRPr="002A38B3">
        <w:t>本报告附件六</w:t>
      </w:r>
      <w:r w:rsidRPr="002A38B3">
        <w:t>C</w:t>
      </w:r>
      <w:r w:rsidRPr="002A38B3">
        <w:t>节。</w:t>
      </w:r>
    </w:p>
    <w:p w:rsidR="004B493C" w:rsidRPr="002A38B3" w:rsidRDefault="00C77CD6" w:rsidP="00C77CD6">
      <w:pPr>
        <w:pStyle w:val="H1GC"/>
        <w:rPr>
          <w:rFonts w:ascii="Arial" w:hAnsi="Arial" w:cs="Arial" w:hint="eastAsia"/>
          <w:color w:val="333333"/>
        </w:rPr>
      </w:pPr>
      <w:r>
        <w:rPr>
          <w:rFonts w:ascii="Arial" w:hAnsi="Arial" w:cs="Arial" w:hint="eastAsia"/>
          <w:color w:val="333333"/>
        </w:rPr>
        <w:tab/>
      </w:r>
      <w:r w:rsidR="004B493C" w:rsidRPr="002A38B3">
        <w:rPr>
          <w:rFonts w:ascii="Arial" w:hAnsi="Arial" w:cs="Arial" w:hint="eastAsia"/>
          <w:color w:val="333333"/>
        </w:rPr>
        <w:t>D.</w:t>
      </w:r>
      <w:r>
        <w:rPr>
          <w:rFonts w:ascii="Arial" w:hAnsi="Arial" w:cs="Arial" w:hint="eastAsia"/>
          <w:color w:val="333333"/>
        </w:rPr>
        <w:tab/>
      </w:r>
      <w:r w:rsidR="004B493C" w:rsidRPr="002A38B3">
        <w:rPr>
          <w:rFonts w:hint="eastAsia"/>
          <w:lang w:val="en-GB"/>
        </w:rPr>
        <w:t>与专门机构的合作：与</w:t>
      </w:r>
      <w:r w:rsidR="004B493C">
        <w:rPr>
          <w:rFonts w:hint="eastAsia"/>
          <w:lang w:val="en-GB"/>
        </w:rPr>
        <w:t>国际</w:t>
      </w:r>
      <w:r w:rsidR="004B493C" w:rsidRPr="002A38B3">
        <w:rPr>
          <w:rFonts w:hint="eastAsia"/>
          <w:lang w:val="en-GB"/>
        </w:rPr>
        <w:t>劳工组织公约和建议书执行问题专家</w:t>
      </w:r>
      <w:r>
        <w:rPr>
          <w:lang w:val="en-GB"/>
        </w:rPr>
        <w:br/>
      </w:r>
      <w:r w:rsidR="004B493C" w:rsidRPr="002A38B3">
        <w:rPr>
          <w:rFonts w:hint="eastAsia"/>
          <w:lang w:val="en-GB"/>
        </w:rPr>
        <w:t>委员会的非正式会议</w:t>
      </w:r>
    </w:p>
    <w:p w:rsidR="004B493C" w:rsidRPr="002A38B3" w:rsidRDefault="004B493C" w:rsidP="00C77CD6">
      <w:pPr>
        <w:pStyle w:val="SingleTxtGC"/>
        <w:rPr>
          <w:rFonts w:hint="eastAsia"/>
        </w:rPr>
      </w:pPr>
      <w:r w:rsidRPr="002A38B3">
        <w:t>87</w:t>
      </w:r>
      <w:r w:rsidRPr="002A38B3">
        <w:rPr>
          <w:rFonts w:hint="eastAsia"/>
        </w:rPr>
        <w:t>.</w:t>
      </w:r>
      <w:r w:rsidR="00C77CD6">
        <w:rPr>
          <w:rFonts w:hint="eastAsia"/>
        </w:rPr>
        <w:t xml:space="preserve">  </w:t>
      </w:r>
      <w:r w:rsidRPr="002A38B3">
        <w:t>第四十九届会议期间，</w:t>
      </w:r>
      <w:r>
        <w:rPr>
          <w:rFonts w:hint="eastAsia"/>
        </w:rPr>
        <w:t>委员会于</w:t>
      </w:r>
      <w:r w:rsidRPr="002A38B3">
        <w:t>2012</w:t>
      </w:r>
      <w:r w:rsidRPr="002A38B3">
        <w:t>年</w:t>
      </w:r>
      <w:r w:rsidRPr="002A38B3">
        <w:t>11</w:t>
      </w:r>
      <w:r w:rsidRPr="002A38B3">
        <w:t>月</w:t>
      </w:r>
      <w:r w:rsidRPr="002A38B3">
        <w:t>23</w:t>
      </w:r>
      <w:r w:rsidRPr="002A38B3">
        <w:t>日与国际劳工组织公约和建议书</w:t>
      </w:r>
      <w:r w:rsidRPr="002A38B3">
        <w:rPr>
          <w:rFonts w:hint="eastAsia"/>
        </w:rPr>
        <w:t>执行问题</w:t>
      </w:r>
      <w:r w:rsidRPr="002A38B3">
        <w:t>专家委员会举行了一次非正式会议。</w:t>
      </w:r>
      <w:r w:rsidRPr="002A38B3">
        <w:rPr>
          <w:rFonts w:hint="eastAsia"/>
        </w:rPr>
        <w:t>这是</w:t>
      </w:r>
      <w:r w:rsidRPr="002A38B3">
        <w:t>两个</w:t>
      </w:r>
      <w:r w:rsidRPr="002A38B3">
        <w:rPr>
          <w:rFonts w:hint="eastAsia"/>
        </w:rPr>
        <w:t>监督</w:t>
      </w:r>
      <w:r w:rsidRPr="002A38B3">
        <w:t>机构之间的第十次会议</w:t>
      </w:r>
      <w:r w:rsidRPr="002A38B3">
        <w:rPr>
          <w:rFonts w:hint="eastAsia"/>
        </w:rPr>
        <w:t>，</w:t>
      </w:r>
      <w:r w:rsidRPr="002A38B3">
        <w:t>旨在</w:t>
      </w:r>
      <w:r>
        <w:rPr>
          <w:rFonts w:hint="eastAsia"/>
        </w:rPr>
        <w:t>于</w:t>
      </w:r>
      <w:r w:rsidRPr="002A38B3">
        <w:t>进一步加强合作，就共同关心的问题交换意见。</w:t>
      </w:r>
      <w:r>
        <w:t>这已</w:t>
      </w:r>
      <w:r w:rsidRPr="002A38B3">
        <w:t>成为两个委员会的</w:t>
      </w:r>
      <w:r w:rsidRPr="002A38B3">
        <w:rPr>
          <w:rFonts w:hint="eastAsia"/>
        </w:rPr>
        <w:t>传统</w:t>
      </w:r>
      <w:r w:rsidRPr="002A38B3">
        <w:t>聚会，再次由弗里德里希</w:t>
      </w:r>
      <w:r w:rsidR="005D361A">
        <w:rPr>
          <w:rFonts w:hint="eastAsia"/>
        </w:rPr>
        <w:t>·</w:t>
      </w:r>
      <w:r w:rsidRPr="002A38B3">
        <w:t>艾伯特基金会主办。</w:t>
      </w:r>
      <w:r w:rsidRPr="002A38B3">
        <w:rPr>
          <w:rFonts w:hint="eastAsia"/>
        </w:rPr>
        <w:t>会议</w:t>
      </w:r>
      <w:r w:rsidRPr="002A38B3">
        <w:t>讨论的</w:t>
      </w:r>
      <w:r w:rsidRPr="002A38B3">
        <w:rPr>
          <w:rFonts w:hint="eastAsia"/>
        </w:rPr>
        <w:t>重点话题</w:t>
      </w:r>
      <w:r w:rsidRPr="002A38B3">
        <w:t>是</w:t>
      </w:r>
      <w:r w:rsidRPr="002A38B3">
        <w:rPr>
          <w:rFonts w:hint="eastAsia"/>
        </w:rPr>
        <w:t>“监督</w:t>
      </w:r>
      <w:r w:rsidRPr="002A38B3">
        <w:t>非正规经济</w:t>
      </w:r>
      <w:r>
        <w:rPr>
          <w:rFonts w:hint="eastAsia"/>
        </w:rPr>
        <w:t>领域</w:t>
      </w:r>
      <w:r w:rsidRPr="002A38B3">
        <w:t>的劳工权利</w:t>
      </w:r>
      <w:r w:rsidRPr="002A38B3">
        <w:rPr>
          <w:rFonts w:hint="eastAsia"/>
        </w:rPr>
        <w:t>”</w:t>
      </w:r>
      <w:r w:rsidRPr="002A38B3">
        <w:t>。</w:t>
      </w:r>
      <w:r w:rsidRPr="002A38B3">
        <w:rPr>
          <w:rFonts w:hint="eastAsia"/>
        </w:rPr>
        <w:t>发言者</w:t>
      </w:r>
      <w:r w:rsidRPr="002A38B3">
        <w:t>力求</w:t>
      </w:r>
      <w:r w:rsidRPr="002A38B3">
        <w:rPr>
          <w:rFonts w:hint="eastAsia"/>
        </w:rPr>
        <w:t>强调所面临的</w:t>
      </w:r>
      <w:r w:rsidRPr="002A38B3">
        <w:t>一些关键</w:t>
      </w:r>
      <w:r w:rsidRPr="002A38B3">
        <w:rPr>
          <w:rFonts w:hint="eastAsia"/>
        </w:rPr>
        <w:t>性</w:t>
      </w:r>
      <w:r w:rsidRPr="002A38B3">
        <w:t>挑战</w:t>
      </w:r>
      <w:r w:rsidRPr="002A38B3">
        <w:rPr>
          <w:rFonts w:hint="eastAsia"/>
        </w:rPr>
        <w:t>：两个</w:t>
      </w:r>
      <w:r w:rsidRPr="002A38B3">
        <w:t>委员会</w:t>
      </w:r>
      <w:r>
        <w:rPr>
          <w:rFonts w:hint="eastAsia"/>
        </w:rPr>
        <w:t>各自拥有的手段；应对该领域</w:t>
      </w:r>
      <w:r w:rsidRPr="002A38B3">
        <w:rPr>
          <w:rFonts w:hint="eastAsia"/>
        </w:rPr>
        <w:t>挑战的</w:t>
      </w:r>
      <w:r w:rsidRPr="002A38B3">
        <w:t>最</w:t>
      </w:r>
      <w:r w:rsidRPr="002A38B3">
        <w:rPr>
          <w:rFonts w:hint="eastAsia"/>
        </w:rPr>
        <w:t>佳</w:t>
      </w:r>
      <w:r w:rsidRPr="002A38B3">
        <w:t>方式。两个委员会</w:t>
      </w:r>
      <w:r w:rsidRPr="002A38B3">
        <w:rPr>
          <w:rFonts w:hint="eastAsia"/>
        </w:rPr>
        <w:t>对有</w:t>
      </w:r>
      <w:r w:rsidRPr="002A38B3">
        <w:t>机会</w:t>
      </w:r>
      <w:r w:rsidRPr="002A38B3">
        <w:rPr>
          <w:rFonts w:hint="eastAsia"/>
        </w:rPr>
        <w:t>更多地</w:t>
      </w:r>
      <w:r w:rsidRPr="002A38B3">
        <w:t>了解</w:t>
      </w:r>
      <w:r w:rsidRPr="002A38B3">
        <w:rPr>
          <w:rFonts w:hint="eastAsia"/>
        </w:rPr>
        <w:t>彼此</w:t>
      </w:r>
      <w:r>
        <w:rPr>
          <w:rFonts w:hint="eastAsia"/>
        </w:rPr>
        <w:t>的</w:t>
      </w:r>
      <w:r w:rsidRPr="002A38B3">
        <w:t>工作</w:t>
      </w:r>
      <w:r w:rsidRPr="002A38B3">
        <w:rPr>
          <w:rFonts w:hint="eastAsia"/>
        </w:rPr>
        <w:t>和</w:t>
      </w:r>
      <w:r w:rsidRPr="002A38B3">
        <w:t>继续交换意见表示赞赏。</w:t>
      </w:r>
    </w:p>
    <w:p w:rsidR="004B493C" w:rsidRPr="002A38B3" w:rsidRDefault="00C77CD6" w:rsidP="00C77CD6">
      <w:pPr>
        <w:pStyle w:val="H1GC"/>
        <w:rPr>
          <w:rFonts w:hint="eastAsia"/>
        </w:rPr>
      </w:pPr>
      <w:r>
        <w:rPr>
          <w:rFonts w:hint="eastAsia"/>
        </w:rPr>
        <w:tab/>
      </w:r>
      <w:r w:rsidR="004B493C" w:rsidRPr="002A38B3">
        <w:rPr>
          <w:rFonts w:hint="eastAsia"/>
        </w:rPr>
        <w:t>E.</w:t>
      </w:r>
      <w:r>
        <w:rPr>
          <w:rFonts w:hint="eastAsia"/>
        </w:rPr>
        <w:tab/>
      </w:r>
      <w:r w:rsidR="004B493C" w:rsidRPr="002A38B3">
        <w:rPr>
          <w:rFonts w:hint="eastAsia"/>
        </w:rPr>
        <w:t>与特别程序任务</w:t>
      </w:r>
      <w:r w:rsidR="00B51825">
        <w:rPr>
          <w:rFonts w:hint="eastAsia"/>
        </w:rPr>
        <w:t>负责</w:t>
      </w:r>
      <w:r w:rsidR="004B493C" w:rsidRPr="002A38B3">
        <w:rPr>
          <w:rFonts w:hint="eastAsia"/>
        </w:rPr>
        <w:t>人</w:t>
      </w:r>
      <w:r w:rsidR="004B493C">
        <w:rPr>
          <w:rFonts w:hint="eastAsia"/>
        </w:rPr>
        <w:t>的合作</w:t>
      </w:r>
    </w:p>
    <w:p w:rsidR="005D361A" w:rsidRDefault="004B493C" w:rsidP="005D361A">
      <w:pPr>
        <w:pStyle w:val="SingleTxtGC"/>
        <w:rPr>
          <w:rFonts w:hint="eastAsia"/>
        </w:rPr>
      </w:pPr>
      <w:r w:rsidRPr="002A38B3">
        <w:t>88</w:t>
      </w:r>
      <w:r w:rsidRPr="002A38B3">
        <w:rPr>
          <w:rFonts w:hint="eastAsia"/>
        </w:rPr>
        <w:t>.</w:t>
      </w:r>
      <w:r w:rsidR="00C77CD6">
        <w:rPr>
          <w:rFonts w:hint="eastAsia"/>
        </w:rPr>
        <w:t xml:space="preserve">  </w:t>
      </w:r>
      <w:r w:rsidRPr="002A38B3">
        <w:t>委员会</w:t>
      </w:r>
      <w:r w:rsidRPr="002A38B3">
        <w:rPr>
          <w:rFonts w:hint="eastAsia"/>
        </w:rPr>
        <w:t>在</w:t>
      </w:r>
      <w:r w:rsidRPr="002A38B3">
        <w:t>第四十九届会议期间</w:t>
      </w:r>
      <w:r w:rsidRPr="002A38B3">
        <w:rPr>
          <w:rFonts w:hint="eastAsia"/>
        </w:rPr>
        <w:t>与</w:t>
      </w:r>
      <w:r w:rsidRPr="002A38B3">
        <w:t>极端贫困</w:t>
      </w:r>
      <w:r w:rsidRPr="002A38B3">
        <w:rPr>
          <w:rFonts w:hint="eastAsia"/>
        </w:rPr>
        <w:t>与</w:t>
      </w:r>
      <w:r w:rsidRPr="002A38B3">
        <w:t>人权</w:t>
      </w:r>
      <w:r w:rsidRPr="002A38B3">
        <w:rPr>
          <w:rFonts w:hint="eastAsia"/>
        </w:rPr>
        <w:t>问题特别报告员</w:t>
      </w:r>
      <w:r w:rsidRPr="002A38B3">
        <w:t>马格达莱纳</w:t>
      </w:r>
      <w:r w:rsidR="005D361A">
        <w:rPr>
          <w:rFonts w:hint="eastAsia"/>
        </w:rPr>
        <w:t>·</w:t>
      </w:r>
      <w:r w:rsidRPr="002A38B3">
        <w:t>塞普尔韦达</w:t>
      </w:r>
      <w:r w:rsidR="005D361A">
        <w:rPr>
          <w:rFonts w:hint="eastAsia"/>
        </w:rPr>
        <w:t>·</w:t>
      </w:r>
      <w:r w:rsidRPr="002A38B3">
        <w:t>卡尔莫纳女士</w:t>
      </w:r>
      <w:r w:rsidRPr="002A38B3">
        <w:rPr>
          <w:rFonts w:hint="eastAsia"/>
        </w:rPr>
        <w:t>举行了会晤。特别报告员向感</w:t>
      </w:r>
      <w:r w:rsidRPr="002A38B3">
        <w:t>兴趣的</w:t>
      </w:r>
      <w:r w:rsidRPr="002A38B3">
        <w:rPr>
          <w:rFonts w:hint="eastAsia"/>
        </w:rPr>
        <w:t>委</w:t>
      </w:r>
      <w:r w:rsidRPr="002A38B3">
        <w:t>员</w:t>
      </w:r>
      <w:r w:rsidRPr="002A38B3">
        <w:rPr>
          <w:rFonts w:hint="eastAsia"/>
        </w:rPr>
        <w:t>介绍了《</w:t>
      </w:r>
      <w:r w:rsidRPr="002A38B3">
        <w:t>极端贫困</w:t>
      </w:r>
      <w:r w:rsidRPr="002A38B3">
        <w:rPr>
          <w:rFonts w:hint="eastAsia"/>
        </w:rPr>
        <w:t>与</w:t>
      </w:r>
      <w:r w:rsidRPr="005D361A">
        <w:t>人权</w:t>
      </w:r>
      <w:r w:rsidRPr="005D361A">
        <w:rPr>
          <w:rFonts w:hint="eastAsia"/>
        </w:rPr>
        <w:t>问题指导原则》</w:t>
      </w:r>
      <w:r w:rsidRPr="005D361A">
        <w:t>（载于</w:t>
      </w:r>
      <w:r w:rsidRPr="005D361A">
        <w:t>A/HRC/21/39</w:t>
      </w:r>
      <w:r w:rsidRPr="005D361A">
        <w:rPr>
          <w:rFonts w:hint="eastAsia"/>
        </w:rPr>
        <w:t>）</w:t>
      </w:r>
      <w:r w:rsidRPr="005D361A">
        <w:t>。特别报告员</w:t>
      </w:r>
      <w:r w:rsidRPr="005D361A">
        <w:rPr>
          <w:rFonts w:hint="eastAsia"/>
        </w:rPr>
        <w:t>概括说明了</w:t>
      </w:r>
      <w:r w:rsidRPr="005D361A">
        <w:t>2001</w:t>
      </w:r>
      <w:r w:rsidRPr="005D361A">
        <w:t>年发起</w:t>
      </w:r>
      <w:r w:rsidRPr="005D361A">
        <w:rPr>
          <w:rFonts w:hint="eastAsia"/>
        </w:rPr>
        <w:t>的这一进程，最后由</w:t>
      </w:r>
      <w:r w:rsidRPr="005D361A">
        <w:t>人权理事会</w:t>
      </w:r>
      <w:r w:rsidRPr="005D361A">
        <w:rPr>
          <w:rFonts w:hint="eastAsia"/>
        </w:rPr>
        <w:t>于</w:t>
      </w:r>
      <w:r w:rsidRPr="005D361A">
        <w:t>2012</w:t>
      </w:r>
      <w:r w:rsidRPr="005D361A">
        <w:t>年</w:t>
      </w:r>
      <w:r w:rsidRPr="005D361A">
        <w:t>9</w:t>
      </w:r>
      <w:r w:rsidRPr="005D361A">
        <w:t>月通过的</w:t>
      </w:r>
      <w:r w:rsidRPr="005D361A">
        <w:rPr>
          <w:rFonts w:hint="eastAsia"/>
        </w:rPr>
        <w:t>《</w:t>
      </w:r>
      <w:r w:rsidRPr="005D361A">
        <w:t>指导原则</w:t>
      </w:r>
      <w:r w:rsidRPr="005D361A">
        <w:rPr>
          <w:rFonts w:hint="eastAsia"/>
        </w:rPr>
        <w:t>》。她</w:t>
      </w:r>
      <w:r w:rsidRPr="005D361A">
        <w:t>表示委员会可能</w:t>
      </w:r>
      <w:r w:rsidRPr="005D361A">
        <w:rPr>
          <w:rFonts w:hint="eastAsia"/>
        </w:rPr>
        <w:t>发现这项</w:t>
      </w:r>
      <w:r w:rsidRPr="005D361A">
        <w:t>工作</w:t>
      </w:r>
      <w:r w:rsidRPr="005D361A">
        <w:rPr>
          <w:rFonts w:hint="eastAsia"/>
        </w:rPr>
        <w:t>很有价值</w:t>
      </w:r>
      <w:r w:rsidRPr="005D361A">
        <w:t>。特别报告员和委员会</w:t>
      </w:r>
      <w:r w:rsidRPr="005D361A">
        <w:rPr>
          <w:rFonts w:hint="eastAsia"/>
        </w:rPr>
        <w:t>委</w:t>
      </w:r>
      <w:r w:rsidRPr="005D361A">
        <w:t>员还讨论了其他方面的工作，</w:t>
      </w:r>
      <w:r w:rsidRPr="005D361A">
        <w:rPr>
          <w:rFonts w:hint="eastAsia"/>
        </w:rPr>
        <w:t>以及</w:t>
      </w:r>
      <w:r w:rsidRPr="005D361A">
        <w:t>共同关心的问题。</w:t>
      </w:r>
    </w:p>
    <w:p w:rsidR="004B493C" w:rsidRDefault="004B493C" w:rsidP="005D361A">
      <w:pPr>
        <w:pStyle w:val="SingleTxtGC"/>
        <w:rPr>
          <w:rFonts w:hint="eastAsia"/>
        </w:rPr>
      </w:pPr>
      <w:r w:rsidRPr="005D361A">
        <w:t>89</w:t>
      </w:r>
      <w:r w:rsidRPr="005D361A">
        <w:rPr>
          <w:rFonts w:hint="eastAsia"/>
        </w:rPr>
        <w:t>.</w:t>
      </w:r>
      <w:r w:rsidR="005D361A" w:rsidRPr="005D361A">
        <w:rPr>
          <w:rFonts w:hint="eastAsia"/>
        </w:rPr>
        <w:t xml:space="preserve">  </w:t>
      </w:r>
      <w:r w:rsidRPr="005D361A">
        <w:t>此外，</w:t>
      </w:r>
      <w:r w:rsidRPr="005D361A">
        <w:rPr>
          <w:rFonts w:hint="eastAsia"/>
        </w:rPr>
        <w:t>委员会</w:t>
      </w:r>
      <w:r w:rsidRPr="005D361A">
        <w:t>在第四十九届会议期间</w:t>
      </w:r>
      <w:r w:rsidRPr="005D361A">
        <w:rPr>
          <w:rFonts w:hint="eastAsia"/>
        </w:rPr>
        <w:t>与</w:t>
      </w:r>
      <w:r w:rsidRPr="005D361A">
        <w:t>文化权利</w:t>
      </w:r>
      <w:r w:rsidRPr="005D361A">
        <w:rPr>
          <w:rFonts w:hint="eastAsia"/>
        </w:rPr>
        <w:t>问题</w:t>
      </w:r>
      <w:r w:rsidRPr="005D361A">
        <w:t>特别报告员法</w:t>
      </w:r>
      <w:r w:rsidRPr="005D361A">
        <w:rPr>
          <w:rFonts w:hint="eastAsia"/>
        </w:rPr>
        <w:t>里</w:t>
      </w:r>
      <w:r w:rsidRPr="005D361A">
        <w:t>达</w:t>
      </w:r>
      <w:r w:rsidRPr="005D361A">
        <w:rPr>
          <w:rFonts w:hint="eastAsia"/>
        </w:rPr>
        <w:t>·</w:t>
      </w:r>
      <w:r w:rsidRPr="005D361A">
        <w:t>沙希德女士</w:t>
      </w:r>
      <w:r w:rsidRPr="005D361A">
        <w:rPr>
          <w:rFonts w:hint="eastAsia"/>
        </w:rPr>
        <w:t>举行了会晤</w:t>
      </w:r>
      <w:r w:rsidRPr="005D361A">
        <w:t>。</w:t>
      </w:r>
      <w:r w:rsidRPr="002A38B3">
        <w:t>特别报告员</w:t>
      </w:r>
      <w:r w:rsidRPr="002A38B3">
        <w:rPr>
          <w:rFonts w:hint="eastAsia"/>
        </w:rPr>
        <w:t>向</w:t>
      </w:r>
      <w:r w:rsidRPr="002A38B3">
        <w:t>委员会</w:t>
      </w:r>
      <w:r w:rsidRPr="002A38B3">
        <w:rPr>
          <w:rFonts w:hint="eastAsia"/>
        </w:rPr>
        <w:t>介绍了她的工作，</w:t>
      </w:r>
      <w:r>
        <w:rPr>
          <w:rFonts w:hint="eastAsia"/>
        </w:rPr>
        <w:t>接着就</w:t>
      </w:r>
      <w:r w:rsidRPr="002A38B3">
        <w:t>许多共同关心的问题交换了意见。委员会</w:t>
      </w:r>
      <w:r w:rsidRPr="002A38B3">
        <w:rPr>
          <w:rFonts w:hint="eastAsia"/>
        </w:rPr>
        <w:t>建议</w:t>
      </w:r>
      <w:r>
        <w:rPr>
          <w:rFonts w:hint="eastAsia"/>
        </w:rPr>
        <w:t>不妨更经常就</w:t>
      </w:r>
      <w:r w:rsidRPr="002A38B3">
        <w:t>文化权利问题</w:t>
      </w:r>
      <w:r w:rsidRPr="002A38B3">
        <w:rPr>
          <w:rFonts w:hint="eastAsia"/>
        </w:rPr>
        <w:t>举行</w:t>
      </w:r>
      <w:r w:rsidRPr="002A38B3">
        <w:t>对话。</w:t>
      </w:r>
    </w:p>
    <w:p w:rsidR="004B493C" w:rsidRPr="002A38B3" w:rsidRDefault="005D361A" w:rsidP="005D361A">
      <w:pPr>
        <w:pStyle w:val="HChGC"/>
        <w:rPr>
          <w:rFonts w:hint="eastAsia"/>
          <w:lang w:val="en-GB"/>
        </w:rPr>
      </w:pPr>
      <w:bookmarkStart w:id="36" w:name="_Toc321313437"/>
      <w:bookmarkEnd w:id="35"/>
      <w:r>
        <w:rPr>
          <w:rFonts w:hint="eastAsia"/>
          <w:lang w:val="en-GB"/>
        </w:rPr>
        <w:tab/>
      </w:r>
      <w:r>
        <w:rPr>
          <w:rFonts w:hint="eastAsia"/>
          <w:lang w:val="en-GB"/>
        </w:rPr>
        <w:tab/>
      </w:r>
      <w:r w:rsidR="004B493C" w:rsidRPr="002A38B3">
        <w:rPr>
          <w:rFonts w:hint="eastAsia"/>
          <w:lang w:val="en-GB"/>
        </w:rPr>
        <w:t>第六章</w:t>
      </w:r>
      <w:r>
        <w:rPr>
          <w:lang w:val="en-GB"/>
        </w:rPr>
        <w:br/>
      </w:r>
      <w:r w:rsidR="004B493C" w:rsidRPr="002A38B3">
        <w:rPr>
          <w:rFonts w:hint="eastAsia"/>
          <w:lang w:val="en-GB"/>
        </w:rPr>
        <w:t>委员会第</w:t>
      </w:r>
      <w:r w:rsidR="004B493C" w:rsidRPr="002A38B3">
        <w:rPr>
          <w:rFonts w:hint="eastAsia"/>
          <w:spacing w:val="-12"/>
          <w:lang w:val="en-GB"/>
        </w:rPr>
        <w:t>四十八届和</w:t>
      </w:r>
      <w:r w:rsidR="004B493C" w:rsidRPr="002A38B3">
        <w:rPr>
          <w:rFonts w:hint="eastAsia"/>
          <w:lang w:val="en-GB"/>
        </w:rPr>
        <w:t>第四十九届会议通过的其他决定和</w:t>
      </w:r>
      <w:r>
        <w:rPr>
          <w:lang w:val="en-GB"/>
        </w:rPr>
        <w:br/>
      </w:r>
      <w:r w:rsidR="004B493C" w:rsidRPr="002A38B3">
        <w:rPr>
          <w:rFonts w:hint="eastAsia"/>
          <w:lang w:val="en-GB"/>
        </w:rPr>
        <w:t>讨论的事项</w:t>
      </w:r>
      <w:bookmarkEnd w:id="36"/>
    </w:p>
    <w:p w:rsidR="004B493C" w:rsidRPr="002A38B3" w:rsidRDefault="005D361A" w:rsidP="005D361A">
      <w:pPr>
        <w:pStyle w:val="H1GC"/>
        <w:rPr>
          <w:rFonts w:hint="eastAsia"/>
          <w:lang w:val="en-GB"/>
        </w:rPr>
      </w:pPr>
      <w:bookmarkStart w:id="37" w:name="_Toc321313438"/>
      <w:r>
        <w:rPr>
          <w:rFonts w:hint="eastAsia"/>
          <w:lang w:val="en-GB"/>
        </w:rPr>
        <w:tab/>
      </w:r>
      <w:r w:rsidR="004B493C" w:rsidRPr="002A38B3">
        <w:rPr>
          <w:rFonts w:hint="eastAsia"/>
          <w:lang w:val="en-GB"/>
        </w:rPr>
        <w:t>A.</w:t>
      </w:r>
      <w:r w:rsidR="004B493C" w:rsidRPr="002A38B3">
        <w:rPr>
          <w:rFonts w:hint="eastAsia"/>
          <w:lang w:val="en-GB"/>
        </w:rPr>
        <w:tab/>
      </w:r>
      <w:bookmarkEnd w:id="37"/>
      <w:r w:rsidR="004B493C" w:rsidRPr="002A38B3">
        <w:rPr>
          <w:rFonts w:hint="eastAsia"/>
          <w:lang w:val="en-GB"/>
        </w:rPr>
        <w:t>参加闭会期间的会议</w:t>
      </w:r>
    </w:p>
    <w:p w:rsidR="004B493C" w:rsidRPr="002A38B3" w:rsidRDefault="004B493C" w:rsidP="005D361A">
      <w:pPr>
        <w:pStyle w:val="SingleTxtGC"/>
        <w:rPr>
          <w:rFonts w:hint="eastAsia"/>
          <w:lang w:val="en-GB"/>
        </w:rPr>
      </w:pPr>
      <w:r w:rsidRPr="002A38B3">
        <w:rPr>
          <w:rFonts w:hint="eastAsia"/>
          <w:lang w:val="en-GB"/>
        </w:rPr>
        <w:t>90</w:t>
      </w:r>
      <w:r w:rsidRPr="002A38B3">
        <w:rPr>
          <w:lang w:val="en-GB"/>
        </w:rPr>
        <w:t>.</w:t>
      </w:r>
      <w:r w:rsidRPr="002A38B3">
        <w:rPr>
          <w:rFonts w:hint="eastAsia"/>
          <w:lang w:val="en-GB"/>
        </w:rPr>
        <w:t xml:space="preserve">  </w:t>
      </w:r>
      <w:r w:rsidRPr="002A38B3">
        <w:t>阿里亚加</w:t>
      </w:r>
      <w:r w:rsidR="005D361A">
        <w:rPr>
          <w:rFonts w:hint="eastAsia"/>
        </w:rPr>
        <w:t>·</w:t>
      </w:r>
      <w:r w:rsidRPr="002A38B3">
        <w:t>戈万达萨米</w:t>
      </w:r>
      <w:r w:rsidR="005D361A">
        <w:rPr>
          <w:rFonts w:hint="eastAsia"/>
        </w:rPr>
        <w:t>·</w:t>
      </w:r>
      <w:r w:rsidRPr="002A38B3">
        <w:t>皮拉伊先生</w:t>
      </w:r>
      <w:r w:rsidRPr="002A38B3">
        <w:rPr>
          <w:rFonts w:hint="eastAsia"/>
          <w:lang w:val="en-GB"/>
        </w:rPr>
        <w:t>代表委员会出席了第二十四次主席会议</w:t>
      </w:r>
      <w:r w:rsidRPr="002A38B3">
        <w:rPr>
          <w:rFonts w:hint="eastAsia"/>
          <w:lang w:val="en-GB"/>
        </w:rPr>
        <w:t>(2012</w:t>
      </w:r>
      <w:r w:rsidRPr="002A38B3">
        <w:rPr>
          <w:rFonts w:hint="eastAsia"/>
          <w:lang w:val="en-GB"/>
        </w:rPr>
        <w:t>年</w:t>
      </w:r>
      <w:r w:rsidRPr="002A38B3">
        <w:rPr>
          <w:rFonts w:hint="eastAsia"/>
          <w:lang w:val="en-GB"/>
        </w:rPr>
        <w:t>6</w:t>
      </w:r>
      <w:r w:rsidRPr="002A38B3">
        <w:rPr>
          <w:rFonts w:hint="eastAsia"/>
          <w:lang w:val="en-GB"/>
        </w:rPr>
        <w:t>月</w:t>
      </w:r>
      <w:r w:rsidRPr="002A38B3">
        <w:rPr>
          <w:rFonts w:hint="eastAsia"/>
          <w:lang w:val="en-GB"/>
        </w:rPr>
        <w:t>25</w:t>
      </w:r>
      <w:r w:rsidRPr="002A38B3">
        <w:rPr>
          <w:rFonts w:hint="eastAsia"/>
          <w:lang w:val="en-GB"/>
        </w:rPr>
        <w:t>日至</w:t>
      </w:r>
      <w:r w:rsidRPr="002A38B3">
        <w:rPr>
          <w:rFonts w:hint="eastAsia"/>
          <w:lang w:val="en-GB"/>
        </w:rPr>
        <w:t>29</w:t>
      </w:r>
      <w:r w:rsidRPr="002A38B3">
        <w:rPr>
          <w:rFonts w:hint="eastAsia"/>
          <w:lang w:val="en-GB"/>
        </w:rPr>
        <w:t>日</w:t>
      </w:r>
      <w:r w:rsidRPr="002A38B3">
        <w:rPr>
          <w:rFonts w:hint="eastAsia"/>
          <w:lang w:val="en-GB"/>
        </w:rPr>
        <w:t>)</w:t>
      </w:r>
      <w:r w:rsidRPr="002A38B3">
        <w:rPr>
          <w:rFonts w:hint="eastAsia"/>
          <w:lang w:val="en-GB"/>
        </w:rPr>
        <w:t>。</w:t>
      </w:r>
    </w:p>
    <w:p w:rsidR="004B493C" w:rsidRPr="002A38B3" w:rsidRDefault="005D361A" w:rsidP="005D361A">
      <w:pPr>
        <w:pStyle w:val="H1GC"/>
        <w:rPr>
          <w:rFonts w:hint="eastAsia"/>
          <w:lang w:val="en-GB"/>
        </w:rPr>
      </w:pPr>
      <w:bookmarkStart w:id="38" w:name="_Toc321313439"/>
      <w:r>
        <w:rPr>
          <w:rFonts w:hint="eastAsia"/>
          <w:lang w:val="en-GB"/>
        </w:rPr>
        <w:tab/>
      </w:r>
      <w:r w:rsidR="004B493C" w:rsidRPr="002A38B3">
        <w:rPr>
          <w:rFonts w:hint="eastAsia"/>
          <w:lang w:val="en-GB"/>
        </w:rPr>
        <w:t>B.</w:t>
      </w:r>
      <w:r w:rsidR="004B493C" w:rsidRPr="002A38B3">
        <w:rPr>
          <w:rFonts w:hint="eastAsia"/>
          <w:lang w:val="en-GB"/>
        </w:rPr>
        <w:tab/>
      </w:r>
      <w:r w:rsidR="004B493C" w:rsidRPr="002A38B3">
        <w:rPr>
          <w:rFonts w:hint="eastAsia"/>
          <w:lang w:val="en-GB"/>
        </w:rPr>
        <w:t>《公约任择议定书》的</w:t>
      </w:r>
      <w:r w:rsidR="004B493C">
        <w:rPr>
          <w:rFonts w:hint="eastAsia"/>
          <w:lang w:val="en-GB"/>
        </w:rPr>
        <w:t>临时</w:t>
      </w:r>
      <w:r w:rsidR="004B493C" w:rsidRPr="002A38B3">
        <w:rPr>
          <w:rFonts w:hint="eastAsia"/>
          <w:lang w:val="en-GB"/>
        </w:rPr>
        <w:t>议事规则</w:t>
      </w:r>
      <w:bookmarkEnd w:id="38"/>
    </w:p>
    <w:p w:rsidR="004B493C" w:rsidRPr="002A38B3" w:rsidRDefault="004B493C" w:rsidP="005D361A">
      <w:pPr>
        <w:pStyle w:val="SingleTxtGC"/>
        <w:rPr>
          <w:lang w:val="en-GB"/>
        </w:rPr>
      </w:pPr>
      <w:r w:rsidRPr="002A38B3">
        <w:rPr>
          <w:rFonts w:hint="eastAsia"/>
          <w:lang w:val="en-GB"/>
        </w:rPr>
        <w:t>91</w:t>
      </w:r>
      <w:r w:rsidRPr="002A38B3">
        <w:rPr>
          <w:lang w:val="en-GB"/>
        </w:rPr>
        <w:t>.</w:t>
      </w:r>
      <w:r w:rsidRPr="002A38B3">
        <w:rPr>
          <w:rFonts w:hint="eastAsia"/>
          <w:lang w:val="en-GB"/>
        </w:rPr>
        <w:t xml:space="preserve">  </w:t>
      </w:r>
      <w:r w:rsidRPr="002A38B3">
        <w:rPr>
          <w:rFonts w:hint="eastAsia"/>
          <w:lang w:val="en-GB"/>
        </w:rPr>
        <w:t>委员会在第四十八届会议</w:t>
      </w:r>
      <w:r>
        <w:rPr>
          <w:rFonts w:hint="eastAsia"/>
          <w:lang w:val="en-GB"/>
        </w:rPr>
        <w:t>期间</w:t>
      </w:r>
      <w:r w:rsidRPr="002A38B3">
        <w:rPr>
          <w:rFonts w:hint="eastAsia"/>
          <w:lang w:val="en-GB"/>
        </w:rPr>
        <w:t>完成了《公约任择议定书议事规则</w:t>
      </w:r>
      <w:r>
        <w:rPr>
          <w:rFonts w:hint="eastAsia"/>
          <w:lang w:val="en-GB"/>
        </w:rPr>
        <w:t>》</w:t>
      </w:r>
      <w:r w:rsidRPr="002A38B3">
        <w:rPr>
          <w:rFonts w:hint="eastAsia"/>
          <w:lang w:val="en-GB"/>
        </w:rPr>
        <w:t>草案的二读，在</w:t>
      </w:r>
      <w:r w:rsidRPr="002A38B3">
        <w:rPr>
          <w:rFonts w:hint="eastAsia"/>
          <w:lang w:val="en-GB"/>
        </w:rPr>
        <w:t>2012</w:t>
      </w:r>
      <w:r w:rsidRPr="002A38B3">
        <w:rPr>
          <w:rFonts w:hint="eastAsia"/>
          <w:lang w:val="en-GB"/>
        </w:rPr>
        <w:t>年</w:t>
      </w:r>
      <w:r w:rsidRPr="002A38B3">
        <w:rPr>
          <w:rFonts w:hint="eastAsia"/>
          <w:lang w:val="en-GB"/>
        </w:rPr>
        <w:t>11</w:t>
      </w:r>
      <w:r w:rsidRPr="002A38B3">
        <w:rPr>
          <w:rFonts w:hint="eastAsia"/>
          <w:lang w:val="en-GB"/>
        </w:rPr>
        <w:t>月第四十九届会议上通过了</w:t>
      </w:r>
      <w:r>
        <w:rPr>
          <w:rFonts w:hint="eastAsia"/>
          <w:lang w:val="en-GB"/>
        </w:rPr>
        <w:t>《</w:t>
      </w:r>
      <w:r w:rsidRPr="002A38B3">
        <w:rPr>
          <w:rFonts w:hint="eastAsia"/>
          <w:lang w:val="en-GB"/>
        </w:rPr>
        <w:t>议事规则</w:t>
      </w:r>
      <w:r>
        <w:rPr>
          <w:rFonts w:hint="eastAsia"/>
          <w:lang w:val="en-GB"/>
        </w:rPr>
        <w:t>》</w:t>
      </w:r>
      <w:r w:rsidRPr="002A38B3">
        <w:rPr>
          <w:rFonts w:hint="eastAsia"/>
          <w:lang w:val="en-GB"/>
        </w:rPr>
        <w:t>。临时议事规则载于本报告附件七，</w:t>
      </w:r>
      <w:r>
        <w:rPr>
          <w:rFonts w:hint="eastAsia"/>
          <w:lang w:val="en-GB"/>
        </w:rPr>
        <w:t>以</w:t>
      </w:r>
      <w:r w:rsidRPr="002A38B3">
        <w:rPr>
          <w:rFonts w:hint="eastAsia"/>
          <w:lang w:val="en-GB"/>
        </w:rPr>
        <w:t>此转交经济及社会理事会。</w:t>
      </w:r>
    </w:p>
    <w:p w:rsidR="004B493C" w:rsidRPr="002A38B3" w:rsidRDefault="005D361A" w:rsidP="005D361A">
      <w:pPr>
        <w:pStyle w:val="H1GC"/>
        <w:rPr>
          <w:rFonts w:hint="eastAsia"/>
          <w:lang w:val="en-GB"/>
        </w:rPr>
      </w:pPr>
      <w:bookmarkStart w:id="39" w:name="_Toc321313440"/>
      <w:r>
        <w:rPr>
          <w:rFonts w:hint="eastAsia"/>
          <w:lang w:val="en-GB"/>
        </w:rPr>
        <w:tab/>
      </w:r>
      <w:r w:rsidR="004B493C" w:rsidRPr="002A38B3">
        <w:rPr>
          <w:rFonts w:hint="eastAsia"/>
          <w:lang w:val="en-GB"/>
        </w:rPr>
        <w:t>C.</w:t>
      </w:r>
      <w:r w:rsidR="004B493C" w:rsidRPr="002A38B3">
        <w:rPr>
          <w:rFonts w:hint="eastAsia"/>
          <w:lang w:val="en-GB"/>
        </w:rPr>
        <w:tab/>
      </w:r>
      <w:r w:rsidR="004B493C" w:rsidRPr="002A38B3">
        <w:rPr>
          <w:rFonts w:hint="eastAsia"/>
          <w:lang w:val="en-GB"/>
        </w:rPr>
        <w:t>今后的一般性意见和声明</w:t>
      </w:r>
      <w:bookmarkEnd w:id="39"/>
    </w:p>
    <w:p w:rsidR="004B493C" w:rsidRPr="002A38B3" w:rsidRDefault="004B493C" w:rsidP="005D361A">
      <w:pPr>
        <w:pStyle w:val="SingleTxtGC"/>
        <w:rPr>
          <w:rFonts w:hint="eastAsia"/>
        </w:rPr>
      </w:pPr>
      <w:r w:rsidRPr="002A38B3">
        <w:rPr>
          <w:rFonts w:hint="eastAsia"/>
          <w:lang w:val="en-GB"/>
        </w:rPr>
        <w:t>92</w:t>
      </w:r>
      <w:r w:rsidRPr="002A38B3">
        <w:rPr>
          <w:lang w:val="en-GB"/>
        </w:rPr>
        <w:t>.</w:t>
      </w:r>
      <w:r w:rsidRPr="002A38B3">
        <w:rPr>
          <w:rFonts w:hint="eastAsia"/>
          <w:lang w:val="en-GB"/>
        </w:rPr>
        <w:t xml:space="preserve">  </w:t>
      </w:r>
      <w:r w:rsidRPr="002A38B3">
        <w:rPr>
          <w:rFonts w:hint="eastAsia"/>
          <w:lang w:val="en-GB"/>
        </w:rPr>
        <w:t>委员会</w:t>
      </w:r>
      <w:r>
        <w:rPr>
          <w:rFonts w:hint="eastAsia"/>
          <w:lang w:val="en-GB"/>
        </w:rPr>
        <w:t>在</w:t>
      </w:r>
      <w:r w:rsidRPr="002A38B3">
        <w:rPr>
          <w:rFonts w:hint="eastAsia"/>
          <w:lang w:val="en-GB"/>
        </w:rPr>
        <w:t>第四十</w:t>
      </w:r>
      <w:r w:rsidRPr="002A38B3">
        <w:rPr>
          <w:rFonts w:hint="eastAsia"/>
        </w:rPr>
        <w:t>八届会议</w:t>
      </w:r>
      <w:r>
        <w:rPr>
          <w:rFonts w:hint="eastAsia"/>
        </w:rPr>
        <w:t>上</w:t>
      </w:r>
      <w:r w:rsidRPr="002A38B3">
        <w:rPr>
          <w:rFonts w:hint="eastAsia"/>
        </w:rPr>
        <w:t>简短讨论了性和生殖健康权</w:t>
      </w:r>
      <w:r>
        <w:rPr>
          <w:rFonts w:hint="eastAsia"/>
        </w:rPr>
        <w:t>的</w:t>
      </w:r>
      <w:r w:rsidRPr="002A38B3">
        <w:rPr>
          <w:rFonts w:hint="eastAsia"/>
        </w:rPr>
        <w:t>一般性意见起草工作。</w:t>
      </w:r>
      <w:r w:rsidRPr="002A38B3">
        <w:t>报告员巴拉奥纳</w:t>
      </w:r>
      <w:r w:rsidRPr="002A38B3">
        <w:rPr>
          <w:rFonts w:hint="eastAsia"/>
        </w:rPr>
        <w:t>·</w:t>
      </w:r>
      <w:r w:rsidRPr="002A38B3">
        <w:t>列拉女士提出了一般性意见</w:t>
      </w:r>
      <w:r>
        <w:rPr>
          <w:rFonts w:hint="eastAsia"/>
        </w:rPr>
        <w:t>草稿</w:t>
      </w:r>
      <w:r w:rsidRPr="002A38B3">
        <w:t>，</w:t>
      </w:r>
      <w:r>
        <w:rPr>
          <w:rFonts w:hint="eastAsia"/>
        </w:rPr>
        <w:t>这份草稿已于</w:t>
      </w:r>
      <w:r w:rsidRPr="002A38B3">
        <w:rPr>
          <w:rFonts w:hint="eastAsia"/>
        </w:rPr>
        <w:t>2012</w:t>
      </w:r>
      <w:r w:rsidRPr="002A38B3">
        <w:rPr>
          <w:rFonts w:hint="eastAsia"/>
        </w:rPr>
        <w:t>年</w:t>
      </w:r>
      <w:r w:rsidRPr="002A38B3">
        <w:rPr>
          <w:rFonts w:hint="eastAsia"/>
        </w:rPr>
        <w:t>5</w:t>
      </w:r>
      <w:r w:rsidRPr="002A38B3">
        <w:rPr>
          <w:rFonts w:hint="eastAsia"/>
        </w:rPr>
        <w:t>月第四十八届会议之前</w:t>
      </w:r>
      <w:r>
        <w:rPr>
          <w:rFonts w:hint="eastAsia"/>
        </w:rPr>
        <w:t>发给了</w:t>
      </w:r>
      <w:r w:rsidRPr="002A38B3">
        <w:rPr>
          <w:rFonts w:hint="eastAsia"/>
        </w:rPr>
        <w:t>委员会委员。</w:t>
      </w:r>
      <w:r w:rsidRPr="002A38B3">
        <w:t>巴拉奥纳</w:t>
      </w:r>
      <w:r w:rsidRPr="002A38B3">
        <w:rPr>
          <w:rFonts w:hint="eastAsia"/>
        </w:rPr>
        <w:t>·</w:t>
      </w:r>
      <w:r w:rsidRPr="002A38B3">
        <w:t>列拉女士</w:t>
      </w:r>
      <w:r>
        <w:rPr>
          <w:rFonts w:hint="eastAsia"/>
        </w:rPr>
        <w:t>表示，在为了拟订性和生殖健康权问题一般性意见进行了多年磋商和勤奋努力后，</w:t>
      </w:r>
      <w:r w:rsidRPr="002A38B3">
        <w:rPr>
          <w:rFonts w:hint="eastAsia"/>
          <w:lang w:val="en-GB"/>
        </w:rPr>
        <w:t>她</w:t>
      </w:r>
      <w:r>
        <w:rPr>
          <w:rFonts w:hint="eastAsia"/>
          <w:lang w:val="en-GB"/>
        </w:rPr>
        <w:t>感到遗憾的是，由于在讨论这一议题的非公开会议上所述的理由，她不得不辞去报告员职务。委员会委员对她的工作表示赞赏，委员会决定在未来的会议上审议如何继续开展这项工作。</w:t>
      </w:r>
    </w:p>
    <w:p w:rsidR="004B493C" w:rsidRPr="002A38B3" w:rsidRDefault="004B493C" w:rsidP="005D361A">
      <w:pPr>
        <w:pStyle w:val="SingleTxtGC"/>
        <w:rPr>
          <w:rFonts w:hint="eastAsia"/>
          <w:lang w:val="en-GB"/>
        </w:rPr>
      </w:pPr>
      <w:r w:rsidRPr="002A38B3">
        <w:rPr>
          <w:rFonts w:hint="eastAsia"/>
          <w:lang w:val="en-GB"/>
        </w:rPr>
        <w:t>93</w:t>
      </w:r>
      <w:r w:rsidRPr="002A38B3">
        <w:rPr>
          <w:lang w:val="en-GB"/>
        </w:rPr>
        <w:t>.</w:t>
      </w:r>
      <w:r w:rsidRPr="002A38B3">
        <w:rPr>
          <w:rFonts w:hint="eastAsia"/>
          <w:lang w:val="en-GB"/>
        </w:rPr>
        <w:t xml:space="preserve">  </w:t>
      </w:r>
      <w:r w:rsidRPr="002A38B3">
        <w:rPr>
          <w:rFonts w:hint="eastAsia"/>
          <w:lang w:val="en-GB"/>
        </w:rPr>
        <w:t>第四十八届会议还讨论了关于享受公正和有利工作条件的第七条的一</w:t>
      </w:r>
      <w:r w:rsidRPr="002A38B3">
        <w:rPr>
          <w:rFonts w:hint="eastAsia"/>
          <w:spacing w:val="10"/>
          <w:lang w:val="en-GB"/>
        </w:rPr>
        <w:t>般性意见</w:t>
      </w:r>
      <w:r w:rsidRPr="002A38B3">
        <w:rPr>
          <w:rFonts w:hint="eastAsia"/>
          <w:spacing w:val="10"/>
        </w:rPr>
        <w:t>草案的状况</w:t>
      </w:r>
      <w:r>
        <w:rPr>
          <w:rFonts w:hint="eastAsia"/>
          <w:spacing w:val="10"/>
        </w:rPr>
        <w:t>，报告员特谢尔先生</w:t>
      </w:r>
      <w:r w:rsidRPr="002A38B3">
        <w:rPr>
          <w:rFonts w:hint="eastAsia"/>
          <w:spacing w:val="10"/>
        </w:rPr>
        <w:t>表示他</w:t>
      </w:r>
      <w:r>
        <w:rPr>
          <w:rFonts w:hint="eastAsia"/>
          <w:spacing w:val="10"/>
        </w:rPr>
        <w:t>将</w:t>
      </w:r>
      <w:r w:rsidRPr="002A38B3">
        <w:rPr>
          <w:rFonts w:hint="eastAsia"/>
          <w:spacing w:val="10"/>
        </w:rPr>
        <w:t>向第四十九届会议提</w:t>
      </w:r>
      <w:r>
        <w:rPr>
          <w:rFonts w:hint="eastAsia"/>
          <w:spacing w:val="10"/>
        </w:rPr>
        <w:t>交</w:t>
      </w:r>
      <w:r w:rsidRPr="002A38B3">
        <w:rPr>
          <w:rFonts w:hint="eastAsia"/>
          <w:spacing w:val="10"/>
        </w:rPr>
        <w:t>一份草</w:t>
      </w:r>
      <w:r w:rsidRPr="002A38B3">
        <w:rPr>
          <w:rFonts w:hint="eastAsia"/>
        </w:rPr>
        <w:t>稿。然而，特别报告员没有能够在所</w:t>
      </w:r>
      <w:r>
        <w:rPr>
          <w:rFonts w:hint="eastAsia"/>
        </w:rPr>
        <w:t>承诺的</w:t>
      </w:r>
      <w:r w:rsidRPr="002A38B3">
        <w:rPr>
          <w:rFonts w:hint="eastAsia"/>
        </w:rPr>
        <w:t>时间框架内提出一份草稿，</w:t>
      </w:r>
      <w:r>
        <w:rPr>
          <w:rFonts w:hint="eastAsia"/>
        </w:rPr>
        <w:t>但</w:t>
      </w:r>
      <w:r w:rsidRPr="002A38B3">
        <w:rPr>
          <w:rFonts w:hint="eastAsia"/>
        </w:rPr>
        <w:t>表示希望</w:t>
      </w:r>
      <w:r>
        <w:rPr>
          <w:rFonts w:hint="eastAsia"/>
        </w:rPr>
        <w:t>，</w:t>
      </w:r>
      <w:r w:rsidRPr="002A38B3">
        <w:rPr>
          <w:rFonts w:hint="eastAsia"/>
        </w:rPr>
        <w:t>尽管他的任期即将结束，委员会</w:t>
      </w:r>
      <w:r>
        <w:rPr>
          <w:rFonts w:hint="eastAsia"/>
        </w:rPr>
        <w:t>将</w:t>
      </w:r>
      <w:r w:rsidRPr="002A38B3">
        <w:rPr>
          <w:rFonts w:hint="eastAsia"/>
        </w:rPr>
        <w:t>继续执行它的计划。</w:t>
      </w:r>
    </w:p>
    <w:p w:rsidR="004B493C" w:rsidRPr="002A38B3" w:rsidRDefault="005D361A" w:rsidP="005D361A">
      <w:pPr>
        <w:pStyle w:val="H1GC"/>
        <w:rPr>
          <w:rFonts w:hint="eastAsia"/>
          <w:lang w:val="en-GB"/>
        </w:rPr>
      </w:pPr>
      <w:bookmarkStart w:id="40" w:name="_Toc321313441"/>
      <w:r>
        <w:rPr>
          <w:rFonts w:hint="eastAsia"/>
          <w:lang w:val="en-GB"/>
        </w:rPr>
        <w:tab/>
      </w:r>
      <w:r w:rsidR="004B493C" w:rsidRPr="002A38B3">
        <w:rPr>
          <w:rFonts w:hint="eastAsia"/>
          <w:lang w:val="en-GB"/>
        </w:rPr>
        <w:t>D.</w:t>
      </w:r>
      <w:r w:rsidR="004B493C" w:rsidRPr="002A38B3">
        <w:rPr>
          <w:rFonts w:hint="eastAsia"/>
          <w:lang w:val="en-GB"/>
        </w:rPr>
        <w:tab/>
      </w:r>
      <w:r w:rsidR="004B493C" w:rsidRPr="002A38B3">
        <w:rPr>
          <w:rFonts w:hint="eastAsia"/>
          <w:lang w:val="en-GB"/>
        </w:rPr>
        <w:t>委员会的工作方法</w:t>
      </w:r>
      <w:bookmarkEnd w:id="40"/>
    </w:p>
    <w:p w:rsidR="004B493C" w:rsidRPr="002A38B3" w:rsidRDefault="004B493C" w:rsidP="005D361A">
      <w:pPr>
        <w:pStyle w:val="SingleTxtGC"/>
        <w:rPr>
          <w:lang w:val="en-GB"/>
        </w:rPr>
      </w:pPr>
      <w:r w:rsidRPr="002A38B3">
        <w:rPr>
          <w:rFonts w:hint="eastAsia"/>
          <w:lang w:val="en-GB"/>
        </w:rPr>
        <w:t>94</w:t>
      </w:r>
      <w:r w:rsidRPr="002A38B3">
        <w:rPr>
          <w:lang w:val="en-GB"/>
        </w:rPr>
        <w:t>.</w:t>
      </w:r>
      <w:r w:rsidRPr="002A38B3">
        <w:rPr>
          <w:rFonts w:hint="eastAsia"/>
          <w:lang w:val="en-GB"/>
        </w:rPr>
        <w:t xml:space="preserve">  </w:t>
      </w:r>
      <w:r w:rsidRPr="002A38B3">
        <w:rPr>
          <w:rFonts w:hint="eastAsia"/>
          <w:lang w:val="en-GB"/>
        </w:rPr>
        <w:t>委员会在本届会议上继续讨论有关委员会工作方法的问题。</w:t>
      </w:r>
    </w:p>
    <w:p w:rsidR="004B493C" w:rsidRPr="002A38B3" w:rsidRDefault="004B493C" w:rsidP="005D361A">
      <w:pPr>
        <w:pStyle w:val="SingleTxtGC"/>
        <w:rPr>
          <w:lang w:val="en-GB"/>
        </w:rPr>
      </w:pPr>
      <w:r w:rsidRPr="002A38B3">
        <w:rPr>
          <w:rFonts w:hint="eastAsia"/>
          <w:lang w:val="en-GB"/>
        </w:rPr>
        <w:t>95</w:t>
      </w:r>
      <w:r w:rsidRPr="002A38B3">
        <w:rPr>
          <w:lang w:val="en-GB"/>
        </w:rPr>
        <w:t>.</w:t>
      </w:r>
      <w:r w:rsidRPr="002A38B3">
        <w:rPr>
          <w:rFonts w:hint="eastAsia"/>
          <w:lang w:val="en-GB"/>
        </w:rPr>
        <w:t xml:space="preserve">  </w:t>
      </w:r>
      <w:r w:rsidRPr="002A38B3">
        <w:rPr>
          <w:lang w:val="en-GB"/>
        </w:rPr>
        <w:t>关于</w:t>
      </w:r>
      <w:r w:rsidRPr="002A38B3">
        <w:rPr>
          <w:rFonts w:hint="eastAsia"/>
          <w:lang w:val="en-GB"/>
        </w:rPr>
        <w:t>安排</w:t>
      </w:r>
      <w:r w:rsidRPr="002A38B3">
        <w:rPr>
          <w:lang w:val="en-GB"/>
        </w:rPr>
        <w:t>向委员会介绍情况的时间，委员会商定，</w:t>
      </w:r>
      <w:r>
        <w:rPr>
          <w:rFonts w:hint="eastAsia"/>
          <w:lang w:val="en-GB"/>
        </w:rPr>
        <w:t>将安排</w:t>
      </w:r>
      <w:r w:rsidRPr="002A38B3">
        <w:rPr>
          <w:rFonts w:hint="eastAsia"/>
          <w:lang w:val="en-GB"/>
        </w:rPr>
        <w:t>届</w:t>
      </w:r>
      <w:r w:rsidRPr="002A38B3">
        <w:rPr>
          <w:lang w:val="en-GB"/>
        </w:rPr>
        <w:t>会</w:t>
      </w:r>
      <w:r>
        <w:rPr>
          <w:rFonts w:hint="eastAsia"/>
          <w:lang w:val="en-GB"/>
        </w:rPr>
        <w:t>的</w:t>
      </w:r>
      <w:r w:rsidRPr="002A38B3">
        <w:rPr>
          <w:lang w:val="en-GB"/>
        </w:rPr>
        <w:t>头两个星期一</w:t>
      </w:r>
      <w:r>
        <w:rPr>
          <w:rFonts w:hint="eastAsia"/>
          <w:lang w:val="en-GB"/>
        </w:rPr>
        <w:t>而不仅仅是第一个星期一</w:t>
      </w:r>
      <w:r w:rsidRPr="002A38B3">
        <w:rPr>
          <w:lang w:val="en-GB"/>
        </w:rPr>
        <w:t>与民间社会、联合国和其他伙伴互动</w:t>
      </w:r>
      <w:r>
        <w:rPr>
          <w:rFonts w:hint="eastAsia"/>
          <w:lang w:val="en-GB"/>
        </w:rPr>
        <w:t>对话</w:t>
      </w:r>
      <w:r w:rsidRPr="002A38B3">
        <w:rPr>
          <w:lang w:val="en-GB"/>
        </w:rPr>
        <w:t>。这是因为每届会议审议的报告数量较多，也</w:t>
      </w:r>
      <w:r>
        <w:rPr>
          <w:rFonts w:hint="eastAsia"/>
          <w:lang w:val="en-GB"/>
        </w:rPr>
        <w:t>因为需要遵循</w:t>
      </w:r>
      <w:r w:rsidRPr="002A38B3">
        <w:rPr>
          <w:lang w:val="en-GB"/>
        </w:rPr>
        <w:t>其他条约监督机构</w:t>
      </w:r>
      <w:r>
        <w:rPr>
          <w:lang w:val="en-GB"/>
        </w:rPr>
        <w:t>的良好做法。委员会认为，</w:t>
      </w:r>
      <w:r>
        <w:rPr>
          <w:rFonts w:hint="eastAsia"/>
          <w:lang w:val="en-GB"/>
        </w:rPr>
        <w:t>增加</w:t>
      </w:r>
      <w:r w:rsidRPr="002A38B3">
        <w:rPr>
          <w:lang w:val="en-GB"/>
        </w:rPr>
        <w:t>国家一级利益攸关方的参与，</w:t>
      </w:r>
      <w:r>
        <w:rPr>
          <w:rFonts w:hint="eastAsia"/>
          <w:lang w:val="en-GB"/>
        </w:rPr>
        <w:t>将</w:t>
      </w:r>
      <w:r w:rsidRPr="002A38B3">
        <w:rPr>
          <w:lang w:val="en-GB"/>
        </w:rPr>
        <w:t>有助于提高报告工作</w:t>
      </w:r>
      <w:r>
        <w:rPr>
          <w:rFonts w:hint="eastAsia"/>
          <w:lang w:val="en-GB"/>
        </w:rPr>
        <w:t>在国家</w:t>
      </w:r>
      <w:r w:rsidRPr="002A38B3">
        <w:rPr>
          <w:lang w:val="en-GB"/>
        </w:rPr>
        <w:t>的影响</w:t>
      </w:r>
      <w:r>
        <w:rPr>
          <w:rFonts w:hint="eastAsia"/>
          <w:lang w:val="en-GB"/>
        </w:rPr>
        <w:t>力</w:t>
      </w:r>
      <w:r w:rsidRPr="002A38B3">
        <w:rPr>
          <w:lang w:val="en-GB"/>
        </w:rPr>
        <w:t>。</w:t>
      </w:r>
    </w:p>
    <w:p w:rsidR="004B493C" w:rsidRPr="002A38B3" w:rsidRDefault="004B493C" w:rsidP="005D361A">
      <w:pPr>
        <w:pStyle w:val="SingleTxtGC"/>
        <w:rPr>
          <w:rFonts w:hint="eastAsia"/>
        </w:rPr>
      </w:pPr>
      <w:r w:rsidRPr="002A38B3">
        <w:rPr>
          <w:rFonts w:hint="eastAsia"/>
          <w:lang w:val="en-GB"/>
        </w:rPr>
        <w:t>96</w:t>
      </w:r>
      <w:r w:rsidRPr="002A38B3">
        <w:rPr>
          <w:lang w:val="en-GB"/>
        </w:rPr>
        <w:t>.</w:t>
      </w:r>
      <w:r w:rsidRPr="002A38B3">
        <w:rPr>
          <w:rFonts w:hint="eastAsia"/>
          <w:lang w:val="en-GB"/>
        </w:rPr>
        <w:t xml:space="preserve">  </w:t>
      </w:r>
      <w:r w:rsidRPr="002A38B3">
        <w:rPr>
          <w:rFonts w:hint="eastAsia"/>
          <w:lang w:val="en-GB"/>
        </w:rPr>
        <w:t>委员会</w:t>
      </w:r>
      <w:r>
        <w:rPr>
          <w:rFonts w:hint="eastAsia"/>
          <w:lang w:val="en-GB"/>
        </w:rPr>
        <w:t>在</w:t>
      </w:r>
      <w:r w:rsidRPr="002A38B3">
        <w:rPr>
          <w:rFonts w:hint="eastAsia"/>
          <w:lang w:val="en-GB"/>
        </w:rPr>
        <w:t>第四十八届会议</w:t>
      </w:r>
      <w:r>
        <w:rPr>
          <w:rFonts w:hint="eastAsia"/>
          <w:lang w:val="en-GB"/>
        </w:rPr>
        <w:t>上初步讨论了《</w:t>
      </w:r>
      <w:r w:rsidRPr="002A38B3">
        <w:rPr>
          <w:rFonts w:hint="eastAsia"/>
          <w:lang w:val="en-GB"/>
        </w:rPr>
        <w:t>人权条约机构成员</w:t>
      </w:r>
      <w:r>
        <w:rPr>
          <w:rFonts w:hint="eastAsia"/>
          <w:lang w:val="en-GB"/>
        </w:rPr>
        <w:t>的</w:t>
      </w:r>
      <w:r w:rsidRPr="002A38B3">
        <w:rPr>
          <w:rFonts w:hint="eastAsia"/>
          <w:lang w:val="en-GB"/>
        </w:rPr>
        <w:t>独立</w:t>
      </w:r>
      <w:r>
        <w:rPr>
          <w:rFonts w:hint="eastAsia"/>
          <w:lang w:val="en-GB"/>
        </w:rPr>
        <w:t>性</w:t>
      </w:r>
      <w:r w:rsidRPr="002A38B3">
        <w:rPr>
          <w:rFonts w:hint="eastAsia"/>
          <w:lang w:val="en-GB"/>
        </w:rPr>
        <w:t>和公正</w:t>
      </w:r>
      <w:r>
        <w:rPr>
          <w:rFonts w:hint="eastAsia"/>
          <w:lang w:val="en-GB"/>
        </w:rPr>
        <w:t>性</w:t>
      </w:r>
      <w:r w:rsidRPr="002A38B3">
        <w:rPr>
          <w:rFonts w:hint="eastAsia"/>
          <w:lang w:val="en-GB"/>
        </w:rPr>
        <w:t>问题准则</w:t>
      </w:r>
      <w:r>
        <w:rPr>
          <w:rFonts w:hint="eastAsia"/>
          <w:lang w:val="en-GB"/>
        </w:rPr>
        <w:t>》（</w:t>
      </w:r>
      <w:r w:rsidRPr="002A38B3">
        <w:rPr>
          <w:rFonts w:hint="eastAsia"/>
          <w:lang w:val="en-GB"/>
        </w:rPr>
        <w:t>草案</w:t>
      </w:r>
      <w:r>
        <w:rPr>
          <w:rFonts w:hint="eastAsia"/>
          <w:lang w:val="en-GB"/>
        </w:rPr>
        <w:t>）</w:t>
      </w:r>
      <w:r w:rsidRPr="002A38B3">
        <w:rPr>
          <w:rFonts w:hint="eastAsia"/>
          <w:lang w:val="en-GB"/>
        </w:rPr>
        <w:t>。</w:t>
      </w:r>
      <w:r>
        <w:rPr>
          <w:rFonts w:hint="eastAsia"/>
          <w:lang w:val="en-GB"/>
        </w:rPr>
        <w:t>《</w:t>
      </w:r>
      <w:r w:rsidRPr="002A38B3">
        <w:rPr>
          <w:rFonts w:hint="eastAsia"/>
          <w:lang w:val="en-GB"/>
        </w:rPr>
        <w:t>准则</w:t>
      </w:r>
      <w:r>
        <w:rPr>
          <w:rFonts w:hint="eastAsia"/>
          <w:lang w:val="en-GB"/>
        </w:rPr>
        <w:t>》</w:t>
      </w:r>
      <w:r w:rsidRPr="002A38B3">
        <w:rPr>
          <w:rFonts w:hint="eastAsia"/>
          <w:lang w:val="en-GB"/>
        </w:rPr>
        <w:t>草案是应</w:t>
      </w:r>
      <w:r w:rsidRPr="002A38B3">
        <w:rPr>
          <w:rFonts w:hint="eastAsia"/>
          <w:lang w:val="en-GB"/>
        </w:rPr>
        <w:t>2011</w:t>
      </w:r>
      <w:r w:rsidRPr="002A38B3">
        <w:rPr>
          <w:rFonts w:hint="eastAsia"/>
          <w:lang w:val="en-GB"/>
        </w:rPr>
        <w:t>年</w:t>
      </w:r>
      <w:r>
        <w:rPr>
          <w:rFonts w:hint="eastAsia"/>
          <w:lang w:val="en-GB"/>
        </w:rPr>
        <w:t>人权条约机构第</w:t>
      </w:r>
      <w:r w:rsidRPr="002A38B3">
        <w:rPr>
          <w:rFonts w:hint="eastAsia"/>
          <w:lang w:val="en-GB"/>
        </w:rPr>
        <w:t>二十三次</w:t>
      </w:r>
      <w:r>
        <w:rPr>
          <w:rFonts w:hint="eastAsia"/>
          <w:lang w:val="en-GB"/>
        </w:rPr>
        <w:t>主席</w:t>
      </w:r>
      <w:r w:rsidRPr="002A38B3">
        <w:rPr>
          <w:rFonts w:hint="eastAsia"/>
          <w:lang w:val="en-GB"/>
        </w:rPr>
        <w:t>会议的要求编写的。第二十四次</w:t>
      </w:r>
      <w:r>
        <w:rPr>
          <w:rFonts w:hint="eastAsia"/>
          <w:lang w:val="en-GB"/>
        </w:rPr>
        <w:t>主席</w:t>
      </w:r>
      <w:r w:rsidRPr="002A38B3">
        <w:rPr>
          <w:rFonts w:hint="eastAsia"/>
          <w:lang w:val="en-GB"/>
        </w:rPr>
        <w:t>会议</w:t>
      </w:r>
      <w:r w:rsidRPr="002A38B3">
        <w:rPr>
          <w:rFonts w:hint="eastAsia"/>
          <w:lang w:val="en-GB"/>
        </w:rPr>
        <w:t>(2012</w:t>
      </w:r>
      <w:r w:rsidRPr="002A38B3">
        <w:rPr>
          <w:rFonts w:hint="eastAsia"/>
          <w:lang w:val="en-GB"/>
        </w:rPr>
        <w:t>年在亚的斯亚贝巴举行</w:t>
      </w:r>
      <w:r w:rsidRPr="002A38B3">
        <w:rPr>
          <w:rFonts w:hint="eastAsia"/>
          <w:lang w:val="en-GB"/>
        </w:rPr>
        <w:t>)</w:t>
      </w:r>
      <w:r>
        <w:rPr>
          <w:rFonts w:hint="eastAsia"/>
          <w:lang w:val="en-GB"/>
        </w:rPr>
        <w:t>讨论这份</w:t>
      </w:r>
      <w:r w:rsidRPr="002A38B3">
        <w:rPr>
          <w:rFonts w:hint="eastAsia"/>
          <w:lang w:val="en-GB"/>
        </w:rPr>
        <w:t>草案之前</w:t>
      </w:r>
      <w:r>
        <w:rPr>
          <w:rFonts w:hint="eastAsia"/>
          <w:lang w:val="en-GB"/>
        </w:rPr>
        <w:t>，委员会主席</w:t>
      </w:r>
      <w:r w:rsidRPr="002A38B3">
        <w:rPr>
          <w:rFonts w:hint="eastAsia"/>
          <w:lang w:val="en-GB"/>
        </w:rPr>
        <w:t>征求</w:t>
      </w:r>
      <w:r>
        <w:rPr>
          <w:rFonts w:hint="eastAsia"/>
          <w:lang w:val="en-GB"/>
        </w:rPr>
        <w:t>了委员们的意见。拟议</w:t>
      </w:r>
      <w:r w:rsidRPr="002A38B3">
        <w:rPr>
          <w:rFonts w:hint="eastAsia"/>
          <w:lang w:val="en-GB"/>
        </w:rPr>
        <w:t>准则</w:t>
      </w:r>
      <w:r>
        <w:rPr>
          <w:rFonts w:hint="eastAsia"/>
          <w:lang w:val="en-GB"/>
        </w:rPr>
        <w:t>获各位主席批准</w:t>
      </w:r>
      <w:r w:rsidRPr="002A38B3">
        <w:rPr>
          <w:rFonts w:hint="eastAsia"/>
          <w:lang w:val="en-GB"/>
        </w:rPr>
        <w:t xml:space="preserve"> (</w:t>
      </w:r>
      <w:r w:rsidRPr="002A38B3">
        <w:rPr>
          <w:rFonts w:hint="eastAsia"/>
          <w:lang w:val="en-GB"/>
        </w:rPr>
        <w:t>“</w:t>
      </w:r>
      <w:r>
        <w:rPr>
          <w:rFonts w:hint="eastAsia"/>
          <w:lang w:val="en-GB"/>
        </w:rPr>
        <w:t>《</w:t>
      </w:r>
      <w:r w:rsidRPr="002A38B3">
        <w:rPr>
          <w:rFonts w:hint="eastAsia"/>
          <w:lang w:val="en-GB"/>
        </w:rPr>
        <w:t>亚的斯准则</w:t>
      </w:r>
      <w:r>
        <w:rPr>
          <w:rFonts w:hint="eastAsia"/>
          <w:lang w:val="en-GB"/>
        </w:rPr>
        <w:t>》”</w:t>
      </w:r>
      <w:r w:rsidRPr="002A38B3">
        <w:rPr>
          <w:lang w:val="en-GB"/>
        </w:rPr>
        <w:t>)</w:t>
      </w:r>
      <w:r w:rsidRPr="002A38B3">
        <w:rPr>
          <w:rFonts w:hint="eastAsia"/>
          <w:lang w:val="en-GB"/>
        </w:rPr>
        <w:t>后，提</w:t>
      </w:r>
      <w:r w:rsidRPr="002A38B3">
        <w:rPr>
          <w:rFonts w:hint="eastAsia"/>
        </w:rPr>
        <w:t>交委员会</w:t>
      </w:r>
      <w:r>
        <w:rPr>
          <w:rFonts w:hint="eastAsia"/>
        </w:rPr>
        <w:t>在第四十九会议上</w:t>
      </w:r>
      <w:r w:rsidRPr="002A38B3">
        <w:rPr>
          <w:rFonts w:hint="eastAsia"/>
        </w:rPr>
        <w:t>进一步审议。</w:t>
      </w:r>
      <w:r>
        <w:rPr>
          <w:rFonts w:hint="eastAsia"/>
        </w:rPr>
        <w:t>鉴此，委员会通过了</w:t>
      </w:r>
      <w:r w:rsidRPr="002A38B3">
        <w:rPr>
          <w:rFonts w:hint="eastAsia"/>
          <w:lang w:val="en-GB"/>
        </w:rPr>
        <w:t>关于</w:t>
      </w:r>
      <w:r>
        <w:rPr>
          <w:rFonts w:hint="eastAsia"/>
          <w:lang w:val="en-GB"/>
        </w:rPr>
        <w:t>《</w:t>
      </w:r>
      <w:r w:rsidRPr="002A38B3">
        <w:rPr>
          <w:rFonts w:hint="eastAsia"/>
          <w:lang w:val="en-GB"/>
        </w:rPr>
        <w:t>人权条约机构成员</w:t>
      </w:r>
      <w:r>
        <w:rPr>
          <w:rFonts w:hint="eastAsia"/>
          <w:lang w:val="en-GB"/>
        </w:rPr>
        <w:t>的</w:t>
      </w:r>
      <w:r w:rsidRPr="002A38B3">
        <w:rPr>
          <w:rFonts w:hint="eastAsia"/>
          <w:lang w:val="en-GB"/>
        </w:rPr>
        <w:t>独立</w:t>
      </w:r>
      <w:r>
        <w:rPr>
          <w:rFonts w:hint="eastAsia"/>
          <w:lang w:val="en-GB"/>
        </w:rPr>
        <w:t>性</w:t>
      </w:r>
      <w:r w:rsidRPr="002A38B3">
        <w:rPr>
          <w:rFonts w:hint="eastAsia"/>
          <w:lang w:val="en-GB"/>
        </w:rPr>
        <w:t>和公正</w:t>
      </w:r>
      <w:r>
        <w:rPr>
          <w:rFonts w:hint="eastAsia"/>
          <w:lang w:val="en-GB"/>
        </w:rPr>
        <w:t>性</w:t>
      </w:r>
      <w:r w:rsidRPr="002A38B3">
        <w:rPr>
          <w:rFonts w:hint="eastAsia"/>
          <w:lang w:val="en-GB"/>
        </w:rPr>
        <w:t>准则</w:t>
      </w:r>
      <w:r>
        <w:rPr>
          <w:rFonts w:hint="eastAsia"/>
          <w:lang w:val="en-GB"/>
        </w:rPr>
        <w:t>》（</w:t>
      </w:r>
      <w:r w:rsidRPr="002A38B3">
        <w:rPr>
          <w:rFonts w:hint="eastAsia"/>
          <w:lang w:val="en-GB"/>
        </w:rPr>
        <w:t>草案</w:t>
      </w:r>
      <w:r>
        <w:rPr>
          <w:rFonts w:hint="eastAsia"/>
          <w:lang w:val="en-GB"/>
        </w:rPr>
        <w:t>）的决定，《准则》草案载于本报告附件八</w:t>
      </w:r>
      <w:r w:rsidRPr="002A38B3">
        <w:rPr>
          <w:rFonts w:hint="eastAsia"/>
          <w:lang w:val="en-GB"/>
        </w:rPr>
        <w:t>。</w:t>
      </w:r>
    </w:p>
    <w:p w:rsidR="004B493C" w:rsidRPr="002A38B3" w:rsidRDefault="004B493C" w:rsidP="005D361A">
      <w:pPr>
        <w:pStyle w:val="SingleTxtGC"/>
        <w:rPr>
          <w:color w:val="888888"/>
        </w:rPr>
      </w:pPr>
      <w:r w:rsidRPr="002A38B3">
        <w:t>97</w:t>
      </w:r>
      <w:r w:rsidRPr="002A38B3">
        <w:rPr>
          <w:rFonts w:hint="eastAsia"/>
        </w:rPr>
        <w:t>.</w:t>
      </w:r>
      <w:r w:rsidR="005D361A">
        <w:rPr>
          <w:rFonts w:hint="eastAsia"/>
        </w:rPr>
        <w:t xml:space="preserve">  </w:t>
      </w:r>
      <w:r w:rsidRPr="002A38B3">
        <w:t>委员会还讨论</w:t>
      </w:r>
      <w:r>
        <w:rPr>
          <w:rFonts w:hint="eastAsia"/>
        </w:rPr>
        <w:t>了高级专员关于加强</w:t>
      </w:r>
      <w:r w:rsidRPr="002A38B3">
        <w:t>条约机构</w:t>
      </w:r>
      <w:r>
        <w:rPr>
          <w:rFonts w:hint="eastAsia"/>
        </w:rPr>
        <w:t>的报告</w:t>
      </w:r>
      <w:r w:rsidRPr="002A38B3">
        <w:t>（</w:t>
      </w:r>
      <w:r w:rsidRPr="002A38B3">
        <w:t>A/66/860</w:t>
      </w:r>
      <w:r w:rsidRPr="002A38B3">
        <w:t>）</w:t>
      </w:r>
      <w:r>
        <w:rPr>
          <w:rFonts w:hint="eastAsia"/>
        </w:rPr>
        <w:t>，具体而言即报告向各</w:t>
      </w:r>
      <w:r w:rsidRPr="002A38B3">
        <w:t>条约机构提出的建议。</w:t>
      </w:r>
      <w:r>
        <w:rPr>
          <w:rFonts w:hint="eastAsia"/>
        </w:rPr>
        <w:t>为此</w:t>
      </w:r>
      <w:r w:rsidRPr="002A38B3">
        <w:t>，委员会通过了一项初步决定，</w:t>
      </w:r>
      <w:r>
        <w:rPr>
          <w:rFonts w:hint="eastAsia"/>
        </w:rPr>
        <w:t>对报告总体表示赞赏</w:t>
      </w:r>
      <w:r w:rsidRPr="002A38B3">
        <w:t>，邀请委员</w:t>
      </w:r>
      <w:r>
        <w:rPr>
          <w:rFonts w:hint="eastAsia"/>
        </w:rPr>
        <w:t>们发表</w:t>
      </w:r>
      <w:r w:rsidRPr="002A38B3">
        <w:t>意见</w:t>
      </w:r>
      <w:r>
        <w:rPr>
          <w:rFonts w:hint="eastAsia"/>
        </w:rPr>
        <w:t>，在</w:t>
      </w:r>
      <w:r w:rsidRPr="002A38B3">
        <w:t>2013</w:t>
      </w:r>
      <w:r w:rsidRPr="002A38B3">
        <w:t>年</w:t>
      </w:r>
      <w:r w:rsidRPr="002A38B3">
        <w:t>3</w:t>
      </w:r>
      <w:r w:rsidRPr="002A38B3">
        <w:t>月</w:t>
      </w:r>
      <w:r w:rsidRPr="002A38B3">
        <w:t>1</w:t>
      </w:r>
      <w:r w:rsidRPr="002A38B3">
        <w:t>日</w:t>
      </w:r>
      <w:r>
        <w:rPr>
          <w:rFonts w:hint="eastAsia"/>
        </w:rPr>
        <w:t>之前</w:t>
      </w:r>
      <w:r w:rsidRPr="002A38B3">
        <w:t>提交给为此目的指定</w:t>
      </w:r>
      <w:r>
        <w:rPr>
          <w:rFonts w:hint="eastAsia"/>
        </w:rPr>
        <w:t>的</w:t>
      </w:r>
      <w:r w:rsidRPr="002A38B3">
        <w:t>报告员（阿斯兰</w:t>
      </w:r>
      <w:r w:rsidR="005D361A">
        <w:rPr>
          <w:rFonts w:hint="eastAsia"/>
        </w:rPr>
        <w:t>·</w:t>
      </w:r>
      <w:r w:rsidRPr="002A38B3">
        <w:t>阿巴希泽先生，副主席）。报告员</w:t>
      </w:r>
      <w:r>
        <w:rPr>
          <w:rFonts w:hint="eastAsia"/>
        </w:rPr>
        <w:t>将向</w:t>
      </w:r>
      <w:r w:rsidRPr="002A38B3">
        <w:t>2013</w:t>
      </w:r>
      <w:r w:rsidRPr="002A38B3">
        <w:t>年</w:t>
      </w:r>
      <w:r w:rsidRPr="002A38B3">
        <w:t>5</w:t>
      </w:r>
      <w:r w:rsidRPr="002A38B3">
        <w:t>月第五十届会议</w:t>
      </w:r>
      <w:r>
        <w:rPr>
          <w:rFonts w:hint="eastAsia"/>
        </w:rPr>
        <w:t>作出汇报</w:t>
      </w:r>
      <w:r w:rsidRPr="002A38B3">
        <w:t>。初步决定载于本报告附件九。</w:t>
      </w:r>
    </w:p>
    <w:p w:rsidR="004B493C" w:rsidRPr="002A38B3" w:rsidRDefault="005D361A" w:rsidP="005D361A">
      <w:pPr>
        <w:pStyle w:val="HChGC"/>
        <w:rPr>
          <w:rFonts w:hint="eastAsia"/>
          <w:lang w:val="en-GB"/>
        </w:rPr>
      </w:pPr>
      <w:bookmarkStart w:id="41" w:name="_Toc321313442"/>
      <w:r>
        <w:rPr>
          <w:rFonts w:hint="eastAsia"/>
          <w:lang w:val="en-GB"/>
        </w:rPr>
        <w:tab/>
      </w:r>
      <w:r>
        <w:rPr>
          <w:rFonts w:hint="eastAsia"/>
          <w:lang w:val="en-GB"/>
        </w:rPr>
        <w:tab/>
      </w:r>
      <w:r w:rsidR="004B493C" w:rsidRPr="002A38B3">
        <w:rPr>
          <w:rFonts w:hint="eastAsia"/>
          <w:lang w:val="en-GB"/>
        </w:rPr>
        <w:t>第七章</w:t>
      </w:r>
      <w:r>
        <w:rPr>
          <w:lang w:val="en-GB"/>
        </w:rPr>
        <w:br/>
      </w:r>
      <w:r w:rsidR="004B493C" w:rsidRPr="002A38B3">
        <w:rPr>
          <w:rFonts w:hint="eastAsia"/>
          <w:lang w:val="en-GB"/>
        </w:rPr>
        <w:t>委员会</w:t>
      </w:r>
      <w:r w:rsidR="004B493C" w:rsidRPr="002A38B3">
        <w:rPr>
          <w:rFonts w:hint="eastAsia"/>
          <w:lang w:val="en-GB"/>
        </w:rPr>
        <w:t>2012</w:t>
      </w:r>
      <w:r w:rsidR="004B493C" w:rsidRPr="002A38B3">
        <w:rPr>
          <w:rFonts w:hint="eastAsia"/>
          <w:lang w:val="en-GB"/>
        </w:rPr>
        <w:t>年的其他活动</w:t>
      </w:r>
      <w:bookmarkEnd w:id="41"/>
    </w:p>
    <w:p w:rsidR="004B493C" w:rsidRPr="002A38B3" w:rsidRDefault="001133E9" w:rsidP="001133E9">
      <w:pPr>
        <w:pStyle w:val="H1GC"/>
        <w:rPr>
          <w:rFonts w:hint="eastAsia"/>
          <w:lang w:val="en-GB"/>
        </w:rPr>
      </w:pPr>
      <w:bookmarkStart w:id="42" w:name="_Toc321313443"/>
      <w:r>
        <w:rPr>
          <w:rFonts w:hint="eastAsia"/>
          <w:lang w:val="en-GB"/>
        </w:rPr>
        <w:tab/>
      </w:r>
      <w:r w:rsidR="004B493C" w:rsidRPr="002A38B3">
        <w:rPr>
          <w:rFonts w:hint="eastAsia"/>
          <w:lang w:val="en-GB"/>
        </w:rPr>
        <w:t>A.</w:t>
      </w:r>
      <w:r>
        <w:rPr>
          <w:rFonts w:hint="eastAsia"/>
          <w:lang w:val="en-GB"/>
        </w:rPr>
        <w:tab/>
      </w:r>
      <w:r w:rsidR="004B493C" w:rsidRPr="002A38B3">
        <w:rPr>
          <w:rFonts w:hint="eastAsia"/>
          <w:lang w:val="en-GB"/>
        </w:rPr>
        <w:t>关于环境法与《公约》的非正式讨论</w:t>
      </w:r>
      <w:bookmarkEnd w:id="42"/>
    </w:p>
    <w:p w:rsidR="004B493C" w:rsidRPr="001133E9" w:rsidRDefault="004B493C" w:rsidP="001133E9">
      <w:pPr>
        <w:pStyle w:val="SingleTxtGC"/>
        <w:rPr>
          <w:rFonts w:hint="eastAsia"/>
        </w:rPr>
      </w:pPr>
      <w:r w:rsidRPr="002A38B3">
        <w:rPr>
          <w:rFonts w:hint="eastAsia"/>
          <w:lang w:val="en-GB"/>
        </w:rPr>
        <w:t>98</w:t>
      </w:r>
      <w:r w:rsidRPr="002A38B3">
        <w:rPr>
          <w:lang w:val="en-GB"/>
        </w:rPr>
        <w:t>.</w:t>
      </w:r>
      <w:r w:rsidRPr="002A38B3">
        <w:rPr>
          <w:rFonts w:hint="eastAsia"/>
          <w:lang w:val="en-GB"/>
        </w:rPr>
        <w:t xml:space="preserve">  </w:t>
      </w:r>
      <w:r w:rsidRPr="002A38B3">
        <w:rPr>
          <w:rFonts w:hint="eastAsia"/>
          <w:lang w:val="en-GB"/>
        </w:rPr>
        <w:t>委员会委员们应邀参加了由</w:t>
      </w:r>
      <w:r w:rsidRPr="002A38B3">
        <w:rPr>
          <w:lang w:val="en-GB"/>
        </w:rPr>
        <w:t>弗里德里</w:t>
      </w:r>
      <w:r w:rsidRPr="002A38B3">
        <w:rPr>
          <w:rFonts w:ascii="SimSun" w:hAnsi="SimSun"/>
          <w:lang w:val="en-GB"/>
        </w:rPr>
        <w:t>希</w:t>
      </w:r>
      <w:r w:rsidRPr="002A38B3">
        <w:rPr>
          <w:rFonts w:ascii="SimSun" w:hAnsi="SimSun" w:hint="eastAsia"/>
          <w:lang w:val="en-GB"/>
        </w:rPr>
        <w:t>·</w:t>
      </w:r>
      <w:r w:rsidRPr="002A38B3">
        <w:rPr>
          <w:lang w:val="en-GB"/>
        </w:rPr>
        <w:t>埃伯特基金会</w:t>
      </w:r>
      <w:r w:rsidRPr="002A38B3">
        <w:rPr>
          <w:rFonts w:hint="eastAsia"/>
          <w:lang w:val="en-GB"/>
        </w:rPr>
        <w:t>2012</w:t>
      </w:r>
      <w:r w:rsidRPr="002A38B3">
        <w:rPr>
          <w:rFonts w:hint="eastAsia"/>
          <w:lang w:val="en-GB"/>
        </w:rPr>
        <w:t>年</w:t>
      </w:r>
      <w:r w:rsidRPr="002A38B3">
        <w:rPr>
          <w:rFonts w:hint="eastAsia"/>
          <w:lang w:val="en-GB"/>
        </w:rPr>
        <w:t>5</w:t>
      </w:r>
      <w:r w:rsidRPr="002A38B3">
        <w:rPr>
          <w:rFonts w:hint="eastAsia"/>
          <w:lang w:val="en-GB"/>
        </w:rPr>
        <w:t>月</w:t>
      </w:r>
      <w:r w:rsidRPr="002A38B3">
        <w:rPr>
          <w:rFonts w:hint="eastAsia"/>
          <w:lang w:val="en-GB"/>
        </w:rPr>
        <w:t>11</w:t>
      </w:r>
      <w:r>
        <w:rPr>
          <w:rFonts w:hint="eastAsia"/>
          <w:lang w:val="en-GB"/>
        </w:rPr>
        <w:t>日</w:t>
      </w:r>
      <w:r w:rsidRPr="002A38B3">
        <w:rPr>
          <w:rFonts w:hint="eastAsia"/>
          <w:lang w:val="en-GB"/>
        </w:rPr>
        <w:t>举办的关于环境法与《经济、社会、文化权利国际公约》的非正式讨论。参加者还包括地球正义</w:t>
      </w:r>
      <w:r w:rsidRPr="002A38B3">
        <w:rPr>
          <w:rFonts w:hint="eastAsia"/>
          <w:lang w:val="en-GB"/>
        </w:rPr>
        <w:t>(</w:t>
      </w:r>
      <w:r w:rsidRPr="002A38B3">
        <w:rPr>
          <w:rFonts w:hint="eastAsia"/>
          <w:lang w:val="en-GB"/>
        </w:rPr>
        <w:t>日内瓦</w:t>
      </w:r>
      <w:r w:rsidRPr="002A38B3">
        <w:rPr>
          <w:rFonts w:hint="eastAsia"/>
          <w:lang w:val="en-GB"/>
        </w:rPr>
        <w:t>)</w:t>
      </w:r>
      <w:r w:rsidRPr="002A38B3">
        <w:rPr>
          <w:rFonts w:hint="eastAsia"/>
          <w:lang w:val="en-GB"/>
        </w:rPr>
        <w:t>、国际环境法中心和秘书处的代表。在</w:t>
      </w:r>
      <w:r>
        <w:t>伊夫</w:t>
      </w:r>
      <w:r w:rsidRPr="002A38B3">
        <w:rPr>
          <w:rFonts w:hint="eastAsia"/>
        </w:rPr>
        <w:t>·</w:t>
      </w:r>
      <w:r w:rsidRPr="002A38B3">
        <w:rPr>
          <w:rFonts w:hint="eastAsia"/>
          <w:lang w:val="en-GB"/>
        </w:rPr>
        <w:t>拉多尔先生</w:t>
      </w:r>
      <w:r w:rsidRPr="002A38B3">
        <w:rPr>
          <w:rFonts w:hint="eastAsia"/>
          <w:lang w:val="en-GB"/>
        </w:rPr>
        <w:t>(</w:t>
      </w:r>
      <w:r w:rsidRPr="002A38B3">
        <w:rPr>
          <w:rFonts w:hint="eastAsia"/>
          <w:lang w:val="en-GB"/>
        </w:rPr>
        <w:t>地球正义</w:t>
      </w:r>
      <w:r w:rsidRPr="002A38B3">
        <w:rPr>
          <w:rFonts w:hint="eastAsia"/>
          <w:lang w:val="en-GB"/>
        </w:rPr>
        <w:t>(</w:t>
      </w:r>
      <w:r w:rsidRPr="002A38B3">
        <w:rPr>
          <w:rFonts w:hint="eastAsia"/>
          <w:lang w:val="en-GB"/>
        </w:rPr>
        <w:t>日内瓦</w:t>
      </w:r>
      <w:r w:rsidRPr="002A38B3">
        <w:rPr>
          <w:rFonts w:hint="eastAsia"/>
          <w:lang w:val="en-GB"/>
        </w:rPr>
        <w:t>))</w:t>
      </w:r>
      <w:r w:rsidRPr="002A38B3">
        <w:rPr>
          <w:rFonts w:hint="eastAsia"/>
          <w:lang w:val="en-GB"/>
        </w:rPr>
        <w:t>、</w:t>
      </w:r>
      <w:r w:rsidRPr="001133E9">
        <w:t>马科斯</w:t>
      </w:r>
      <w:r w:rsidRPr="002A38B3">
        <w:rPr>
          <w:rFonts w:hint="eastAsia"/>
        </w:rPr>
        <w:t>·</w:t>
      </w:r>
      <w:r w:rsidRPr="001133E9">
        <w:t>奥雷亚纳</w:t>
      </w:r>
      <w:r w:rsidRPr="001133E9">
        <w:rPr>
          <w:rFonts w:hint="eastAsia"/>
        </w:rPr>
        <w:t>先</w:t>
      </w:r>
      <w:r w:rsidRPr="002A38B3">
        <w:rPr>
          <w:rFonts w:hint="eastAsia"/>
          <w:lang w:val="en-GB"/>
        </w:rPr>
        <w:t>生</w:t>
      </w:r>
      <w:r w:rsidRPr="002A38B3">
        <w:rPr>
          <w:lang w:val="en-GB"/>
        </w:rPr>
        <w:t>(</w:t>
      </w:r>
      <w:r w:rsidRPr="002A38B3">
        <w:rPr>
          <w:rFonts w:hint="eastAsia"/>
          <w:lang w:val="en-GB"/>
        </w:rPr>
        <w:t>国际环境法中心</w:t>
      </w:r>
      <w:r w:rsidRPr="002A38B3">
        <w:rPr>
          <w:lang w:val="en-GB"/>
        </w:rPr>
        <w:t>)</w:t>
      </w:r>
      <w:r w:rsidRPr="002A38B3">
        <w:rPr>
          <w:rFonts w:hint="eastAsia"/>
          <w:lang w:val="en-GB"/>
        </w:rPr>
        <w:t>和委员会委员斯</w:t>
      </w:r>
      <w:r w:rsidRPr="001133E9">
        <w:rPr>
          <w:rFonts w:hint="eastAsia"/>
        </w:rPr>
        <w:t>赫雷弗先生</w:t>
      </w:r>
      <w:r w:rsidRPr="001133E9">
        <w:t>(</w:t>
      </w:r>
      <w:r w:rsidRPr="001133E9">
        <w:rPr>
          <w:rFonts w:hint="eastAsia"/>
        </w:rPr>
        <w:t>副主席</w:t>
      </w:r>
      <w:r w:rsidRPr="001133E9">
        <w:t>)</w:t>
      </w:r>
      <w:r w:rsidRPr="001133E9">
        <w:t>和</w:t>
      </w:r>
      <w:r w:rsidRPr="001133E9">
        <w:rPr>
          <w:rFonts w:hint="eastAsia"/>
        </w:rPr>
        <w:t>里德尔先生的初步介绍之后，进行了热烈的讨论。讨论的重点是即将举行的</w:t>
      </w:r>
      <w:r w:rsidR="00D50BEC" w:rsidRPr="001133E9">
        <w:rPr>
          <w:rFonts w:hint="eastAsia"/>
        </w:rPr>
        <w:t>“</w:t>
      </w:r>
      <w:r w:rsidRPr="001133E9">
        <w:rPr>
          <w:rFonts w:hint="eastAsia"/>
        </w:rPr>
        <w:t>里约</w:t>
      </w:r>
      <w:r w:rsidRPr="001133E9">
        <w:rPr>
          <w:rFonts w:hint="eastAsia"/>
        </w:rPr>
        <w:t>+</w:t>
      </w:r>
      <w:r w:rsidRPr="001133E9">
        <w:t>20</w:t>
      </w:r>
      <w:r w:rsidRPr="001133E9">
        <w:rPr>
          <w:rFonts w:hint="eastAsia"/>
        </w:rPr>
        <w:t>会议</w:t>
      </w:r>
      <w:r w:rsidR="00D50BEC" w:rsidRPr="001133E9">
        <w:rPr>
          <w:rFonts w:hint="eastAsia"/>
        </w:rPr>
        <w:t>”</w:t>
      </w:r>
      <w:r w:rsidRPr="001133E9">
        <w:rPr>
          <w:rFonts w:hint="eastAsia"/>
        </w:rPr>
        <w:t>和成果文件草案提出的各种挑战。</w:t>
      </w:r>
    </w:p>
    <w:p w:rsidR="004B493C" w:rsidRPr="002A38B3" w:rsidRDefault="001133E9" w:rsidP="001133E9">
      <w:pPr>
        <w:pStyle w:val="H1GC"/>
        <w:ind w:left="1050" w:hanging="1050"/>
        <w:rPr>
          <w:rFonts w:hint="eastAsia"/>
        </w:rPr>
      </w:pPr>
      <w:r>
        <w:rPr>
          <w:rFonts w:hint="eastAsia"/>
        </w:rPr>
        <w:tab/>
      </w:r>
      <w:r w:rsidR="004B493C" w:rsidRPr="002A38B3">
        <w:rPr>
          <w:rFonts w:hint="eastAsia"/>
        </w:rPr>
        <w:t>B.</w:t>
      </w:r>
      <w:r>
        <w:rPr>
          <w:rFonts w:hint="eastAsia"/>
        </w:rPr>
        <w:tab/>
      </w:r>
      <w:r w:rsidR="004B493C" w:rsidRPr="002A38B3">
        <w:rPr>
          <w:rFonts w:hint="eastAsia"/>
        </w:rPr>
        <w:t>《公约》和委员会工作对国家和地区法院及</w:t>
      </w:r>
      <w:r w:rsidR="007C6B30">
        <w:rPr>
          <w:rFonts w:hint="eastAsia"/>
        </w:rPr>
        <w:t>政策决定</w:t>
      </w:r>
      <w:r w:rsidR="004B493C">
        <w:rPr>
          <w:rFonts w:hint="eastAsia"/>
        </w:rPr>
        <w:t>的</w:t>
      </w:r>
      <w:r w:rsidR="004B493C" w:rsidRPr="002A38B3">
        <w:rPr>
          <w:rFonts w:hint="eastAsia"/>
        </w:rPr>
        <w:t>影响问题研讨会</w:t>
      </w:r>
    </w:p>
    <w:p w:rsidR="004B493C" w:rsidRPr="002A38B3" w:rsidRDefault="004B493C" w:rsidP="001133E9">
      <w:pPr>
        <w:pStyle w:val="SingleTxtGC"/>
        <w:rPr>
          <w:rFonts w:hint="eastAsia"/>
        </w:rPr>
      </w:pPr>
      <w:r w:rsidRPr="002A38B3">
        <w:t>99</w:t>
      </w:r>
      <w:r w:rsidRPr="002A38B3">
        <w:rPr>
          <w:rFonts w:hint="eastAsia"/>
        </w:rPr>
        <w:t>.</w:t>
      </w:r>
      <w:r w:rsidR="001133E9">
        <w:rPr>
          <w:rFonts w:hint="eastAsia"/>
        </w:rPr>
        <w:t xml:space="preserve">  </w:t>
      </w:r>
      <w:r w:rsidRPr="002A38B3">
        <w:t>委员会</w:t>
      </w:r>
      <w:r w:rsidRPr="002A38B3">
        <w:rPr>
          <w:rFonts w:hint="eastAsia"/>
        </w:rPr>
        <w:t>委</w:t>
      </w:r>
      <w:r w:rsidRPr="002A38B3">
        <w:t>员</w:t>
      </w:r>
      <w:r w:rsidRPr="002A38B3">
        <w:rPr>
          <w:rFonts w:hint="eastAsia"/>
        </w:rPr>
        <w:t>受</w:t>
      </w:r>
      <w:r w:rsidRPr="002A38B3">
        <w:t>邀</w:t>
      </w:r>
      <w:r w:rsidRPr="002A38B3">
        <w:rPr>
          <w:rFonts w:hint="eastAsia"/>
        </w:rPr>
        <w:t>出席了</w:t>
      </w:r>
      <w:r w:rsidRPr="002A38B3">
        <w:t>弗里德里希</w:t>
      </w:r>
      <w:r w:rsidR="001133E9">
        <w:rPr>
          <w:rFonts w:hint="eastAsia"/>
        </w:rPr>
        <w:t>·</w:t>
      </w:r>
      <w:r w:rsidRPr="002A38B3">
        <w:t>艾伯特基金会</w:t>
      </w:r>
      <w:r w:rsidRPr="002A38B3">
        <w:rPr>
          <w:rFonts w:hint="eastAsia"/>
        </w:rPr>
        <w:t>、</w:t>
      </w:r>
      <w:r w:rsidRPr="002A38B3">
        <w:t>国际法学家委员会和粮食第一信息和行动网络</w:t>
      </w:r>
      <w:r w:rsidRPr="002A38B3">
        <w:t>2012</w:t>
      </w:r>
      <w:r w:rsidRPr="002A38B3">
        <w:t>年</w:t>
      </w:r>
      <w:r w:rsidRPr="002A38B3">
        <w:t>11</w:t>
      </w:r>
      <w:r w:rsidRPr="002A38B3">
        <w:t>月</w:t>
      </w:r>
      <w:r w:rsidRPr="002A38B3">
        <w:t>24</w:t>
      </w:r>
      <w:r w:rsidRPr="002A38B3">
        <w:t>日</w:t>
      </w:r>
      <w:r w:rsidRPr="002A38B3">
        <w:rPr>
          <w:rFonts w:hint="eastAsia"/>
        </w:rPr>
        <w:t>举办的“《经济、社会、文化权利国际公约》和经济、社会、文化权利委员会工作对国家和地区法院及决策</w:t>
      </w:r>
      <w:r>
        <w:rPr>
          <w:rFonts w:hint="eastAsia"/>
        </w:rPr>
        <w:t>的</w:t>
      </w:r>
      <w:r w:rsidRPr="002A38B3">
        <w:rPr>
          <w:rFonts w:hint="eastAsia"/>
        </w:rPr>
        <w:t>影响问题研讨会”</w:t>
      </w:r>
      <w:r>
        <w:rPr>
          <w:rFonts w:hint="eastAsia"/>
        </w:rPr>
        <w:t>。此次专家会议讨论了</w:t>
      </w:r>
      <w:r w:rsidRPr="002A38B3">
        <w:rPr>
          <w:rFonts w:hint="eastAsia"/>
        </w:rPr>
        <w:t>委员会工作，特别是</w:t>
      </w:r>
      <w:r>
        <w:rPr>
          <w:rFonts w:hint="eastAsia"/>
        </w:rPr>
        <w:t>通过</w:t>
      </w:r>
      <w:r w:rsidRPr="002A38B3">
        <w:rPr>
          <w:rFonts w:hint="eastAsia"/>
        </w:rPr>
        <w:t>其</w:t>
      </w:r>
      <w:r w:rsidRPr="002A38B3">
        <w:t>一般性意见和结论性意见</w:t>
      </w:r>
      <w:r w:rsidRPr="002A38B3">
        <w:rPr>
          <w:rFonts w:hint="eastAsia"/>
        </w:rPr>
        <w:t>对</w:t>
      </w:r>
      <w:r w:rsidRPr="002A38B3">
        <w:t>国家</w:t>
      </w:r>
      <w:r w:rsidRPr="002A38B3">
        <w:rPr>
          <w:rFonts w:hint="eastAsia"/>
        </w:rPr>
        <w:t>法院判例产生影响</w:t>
      </w:r>
      <w:r>
        <w:rPr>
          <w:rFonts w:hint="eastAsia"/>
        </w:rPr>
        <w:t>的</w:t>
      </w:r>
      <w:r w:rsidRPr="002A38B3">
        <w:rPr>
          <w:rFonts w:hint="eastAsia"/>
        </w:rPr>
        <w:t>问题</w:t>
      </w:r>
      <w:r w:rsidRPr="002A38B3">
        <w:t>。</w:t>
      </w:r>
    </w:p>
    <w:p w:rsidR="004B493C" w:rsidRDefault="001133E9" w:rsidP="001133E9">
      <w:pPr>
        <w:pStyle w:val="HChGC"/>
        <w:rPr>
          <w:rFonts w:hint="eastAsia"/>
        </w:rPr>
      </w:pPr>
      <w:r>
        <w:rPr>
          <w:rFonts w:hint="eastAsia"/>
        </w:rPr>
        <w:tab/>
      </w:r>
      <w:r>
        <w:rPr>
          <w:rFonts w:hint="eastAsia"/>
        </w:rPr>
        <w:tab/>
      </w:r>
      <w:r w:rsidR="004B493C" w:rsidRPr="002A38B3">
        <w:rPr>
          <w:rFonts w:hint="eastAsia"/>
        </w:rPr>
        <w:t>第八章</w:t>
      </w:r>
      <w:r>
        <w:br/>
      </w:r>
      <w:r w:rsidR="004B493C" w:rsidRPr="002A38B3">
        <w:rPr>
          <w:rFonts w:hint="eastAsia"/>
        </w:rPr>
        <w:t>通过报告</w:t>
      </w:r>
    </w:p>
    <w:p w:rsidR="004B493C" w:rsidRPr="002A38B3" w:rsidRDefault="004B493C" w:rsidP="001133E9">
      <w:pPr>
        <w:pStyle w:val="SingleTxtGC"/>
        <w:rPr>
          <w:rFonts w:hint="eastAsia"/>
          <w:color w:val="888888"/>
        </w:rPr>
      </w:pPr>
      <w:r w:rsidRPr="002A38B3">
        <w:rPr>
          <w:rFonts w:hint="eastAsia"/>
        </w:rPr>
        <w:t>100.</w:t>
      </w:r>
      <w:r w:rsidR="001133E9">
        <w:rPr>
          <w:rFonts w:hint="eastAsia"/>
        </w:rPr>
        <w:t xml:space="preserve">  </w:t>
      </w:r>
      <w:r w:rsidRPr="002A38B3">
        <w:rPr>
          <w:rFonts w:hint="eastAsia"/>
        </w:rPr>
        <w:t>委员会在</w:t>
      </w:r>
      <w:r w:rsidRPr="002A38B3">
        <w:rPr>
          <w:rFonts w:hint="eastAsia"/>
        </w:rPr>
        <w:t>2012</w:t>
      </w:r>
      <w:r w:rsidRPr="002A38B3">
        <w:rPr>
          <w:rFonts w:hint="eastAsia"/>
        </w:rPr>
        <w:t>年</w:t>
      </w:r>
      <w:r w:rsidRPr="002A38B3">
        <w:rPr>
          <w:rFonts w:hint="eastAsia"/>
        </w:rPr>
        <w:t>11</w:t>
      </w:r>
      <w:r w:rsidRPr="002A38B3">
        <w:rPr>
          <w:rFonts w:hint="eastAsia"/>
        </w:rPr>
        <w:t>月</w:t>
      </w:r>
      <w:r w:rsidRPr="002A38B3">
        <w:rPr>
          <w:rFonts w:hint="eastAsia"/>
        </w:rPr>
        <w:t>30</w:t>
      </w:r>
      <w:r w:rsidRPr="002A38B3">
        <w:rPr>
          <w:rFonts w:hint="eastAsia"/>
        </w:rPr>
        <w:t>日举行的第</w:t>
      </w:r>
      <w:r w:rsidRPr="002A38B3">
        <w:rPr>
          <w:rFonts w:hint="eastAsia"/>
        </w:rPr>
        <w:t>58</w:t>
      </w:r>
      <w:r w:rsidRPr="002A38B3">
        <w:rPr>
          <w:rFonts w:hint="eastAsia"/>
        </w:rPr>
        <w:t>次会议上审议</w:t>
      </w:r>
      <w:r>
        <w:rPr>
          <w:rFonts w:hint="eastAsia"/>
        </w:rPr>
        <w:t>了</w:t>
      </w:r>
      <w:r w:rsidRPr="002A38B3">
        <w:rPr>
          <w:rFonts w:hint="eastAsia"/>
        </w:rPr>
        <w:t>将提交经济及社会理事会</w:t>
      </w:r>
      <w:r>
        <w:rPr>
          <w:rFonts w:hint="eastAsia"/>
        </w:rPr>
        <w:t>的其</w:t>
      </w:r>
      <w:r w:rsidRPr="002A38B3">
        <w:rPr>
          <w:rFonts w:hint="eastAsia"/>
        </w:rPr>
        <w:t>第四十八届和第四十九届会议报告</w:t>
      </w:r>
      <w:r>
        <w:rPr>
          <w:rFonts w:hint="eastAsia"/>
        </w:rPr>
        <w:t>草稿</w:t>
      </w:r>
      <w:r w:rsidRPr="002A38B3">
        <w:rPr>
          <w:rFonts w:hint="eastAsia"/>
        </w:rPr>
        <w:t>。委员会通</w:t>
      </w:r>
      <w:r>
        <w:rPr>
          <w:rFonts w:hint="eastAsia"/>
        </w:rPr>
        <w:t>过了经</w:t>
      </w:r>
      <w:r w:rsidRPr="002A38B3">
        <w:rPr>
          <w:rFonts w:hint="eastAsia"/>
        </w:rPr>
        <w:t>讨论修正的报告。</w:t>
      </w:r>
    </w:p>
    <w:p w:rsidR="004B493C" w:rsidRPr="00C035F4" w:rsidRDefault="001133E9" w:rsidP="00E83D63">
      <w:pPr>
        <w:pStyle w:val="HChGC"/>
        <w:rPr>
          <w:rFonts w:hint="eastAsia"/>
        </w:rPr>
      </w:pPr>
      <w:r>
        <w:br w:type="page"/>
      </w:r>
      <w:r w:rsidR="004B493C" w:rsidRPr="00C035F4">
        <w:rPr>
          <w:rFonts w:hint="eastAsia"/>
        </w:rPr>
        <w:t>附件</w:t>
      </w:r>
    </w:p>
    <w:p w:rsidR="00E83D63" w:rsidRDefault="00E83D63" w:rsidP="00E83D63">
      <w:pPr>
        <w:pStyle w:val="HChGC"/>
        <w:rPr>
          <w:rFonts w:hint="eastAsia"/>
        </w:rPr>
      </w:pPr>
      <w:r>
        <w:rPr>
          <w:rFonts w:hint="eastAsia"/>
        </w:rPr>
        <w:tab/>
      </w:r>
      <w:r w:rsidR="004B493C" w:rsidRPr="00C035F4">
        <w:rPr>
          <w:rFonts w:hint="eastAsia"/>
        </w:rPr>
        <w:t>附件一</w:t>
      </w:r>
    </w:p>
    <w:p w:rsidR="004B493C" w:rsidRPr="00C035F4" w:rsidRDefault="00E83D63" w:rsidP="00E83D63">
      <w:pPr>
        <w:pStyle w:val="HChGC"/>
        <w:rPr>
          <w:rFonts w:hint="eastAsia"/>
        </w:rPr>
      </w:pPr>
      <w:r>
        <w:rPr>
          <w:rFonts w:hint="eastAsia"/>
        </w:rPr>
        <w:tab/>
      </w:r>
      <w:r>
        <w:rPr>
          <w:rFonts w:hint="eastAsia"/>
        </w:rPr>
        <w:tab/>
      </w:r>
      <w:r w:rsidR="004B493C" w:rsidRPr="00C035F4">
        <w:rPr>
          <w:rFonts w:hint="eastAsia"/>
        </w:rPr>
        <w:t>经济、社会、文化权利委员会委员</w:t>
      </w:r>
    </w:p>
    <w:tbl>
      <w:tblPr>
        <w:tblStyle w:val="Emphasis"/>
        <w:tblW w:w="7370" w:type="dxa"/>
        <w:tblInd w:w="1134" w:type="dxa"/>
        <w:tblBorders>
          <w:top w:val="single" w:sz="4" w:space="0" w:color="auto"/>
          <w:bottom w:val="single" w:sz="12" w:space="0" w:color="auto"/>
        </w:tblBorders>
        <w:tblLayout w:type="fixed"/>
        <w:tblCellMar>
          <w:left w:w="0" w:type="dxa"/>
          <w:right w:w="28" w:type="dxa"/>
        </w:tblCellMar>
        <w:tblLook w:val="01E0"/>
      </w:tblPr>
      <w:tblGrid>
        <w:gridCol w:w="4586"/>
        <w:gridCol w:w="1820"/>
        <w:gridCol w:w="964"/>
      </w:tblGrid>
      <w:tr w:rsidR="004B493C" w:rsidRPr="00A80CE6" w:rsidTr="004518C7">
        <w:tc>
          <w:tcPr>
            <w:tcW w:w="3111" w:type="pct"/>
            <w:tcBorders>
              <w:top w:val="single" w:sz="4" w:space="0" w:color="auto"/>
              <w:bottom w:val="single" w:sz="12" w:space="0" w:color="auto"/>
            </w:tcBorders>
            <w:shd w:val="clear" w:color="auto" w:fill="auto"/>
            <w:vAlign w:val="bottom"/>
          </w:tcPr>
          <w:p w:rsidR="004B493C" w:rsidRPr="00A80CE6" w:rsidRDefault="004B493C" w:rsidP="004518C7">
            <w:pPr>
              <w:pStyle w:val="a"/>
              <w:spacing w:before="60" w:after="60" w:line="240" w:lineRule="atLeast"/>
              <w:rPr>
                <w:szCs w:val="18"/>
              </w:rPr>
            </w:pPr>
            <w:r w:rsidRPr="00A80CE6">
              <w:rPr>
                <w:szCs w:val="18"/>
              </w:rPr>
              <w:t>委员姓名</w:t>
            </w:r>
          </w:p>
        </w:tc>
        <w:tc>
          <w:tcPr>
            <w:tcW w:w="1235" w:type="pct"/>
            <w:tcBorders>
              <w:top w:val="single" w:sz="4" w:space="0" w:color="auto"/>
              <w:bottom w:val="single" w:sz="12" w:space="0" w:color="auto"/>
            </w:tcBorders>
            <w:shd w:val="clear" w:color="auto" w:fill="auto"/>
            <w:vAlign w:val="bottom"/>
          </w:tcPr>
          <w:p w:rsidR="004B493C" w:rsidRPr="00A80CE6" w:rsidRDefault="004B493C" w:rsidP="004518C7">
            <w:pPr>
              <w:pStyle w:val="a"/>
              <w:spacing w:before="60" w:after="60" w:line="240" w:lineRule="atLeast"/>
              <w:rPr>
                <w:szCs w:val="18"/>
              </w:rPr>
            </w:pPr>
            <w:r w:rsidRPr="00A80CE6">
              <w:rPr>
                <w:szCs w:val="18"/>
              </w:rPr>
              <w:t>国籍</w:t>
            </w:r>
          </w:p>
        </w:tc>
        <w:tc>
          <w:tcPr>
            <w:tcW w:w="654" w:type="pct"/>
            <w:tcBorders>
              <w:top w:val="single" w:sz="4" w:space="0" w:color="auto"/>
              <w:bottom w:val="single" w:sz="12" w:space="0" w:color="auto"/>
            </w:tcBorders>
            <w:shd w:val="clear" w:color="auto" w:fill="auto"/>
            <w:tcMar>
              <w:right w:w="28" w:type="dxa"/>
            </w:tcMar>
            <w:vAlign w:val="bottom"/>
          </w:tcPr>
          <w:p w:rsidR="004B493C" w:rsidRPr="00A80CE6" w:rsidRDefault="004B493C" w:rsidP="004518C7">
            <w:pPr>
              <w:pStyle w:val="a"/>
              <w:spacing w:before="60" w:after="60" w:line="240" w:lineRule="atLeast"/>
              <w:ind w:right="0"/>
              <w:rPr>
                <w:szCs w:val="18"/>
              </w:rPr>
            </w:pPr>
            <w:r w:rsidRPr="00A80CE6">
              <w:rPr>
                <w:szCs w:val="18"/>
              </w:rPr>
              <w:t>12</w:t>
            </w:r>
            <w:r w:rsidRPr="00A80CE6">
              <w:rPr>
                <w:szCs w:val="18"/>
              </w:rPr>
              <w:t>月</w:t>
            </w:r>
            <w:r w:rsidRPr="00A80CE6">
              <w:rPr>
                <w:szCs w:val="18"/>
              </w:rPr>
              <w:t>31</w:t>
            </w:r>
            <w:r w:rsidR="004518C7" w:rsidRPr="00A80CE6">
              <w:rPr>
                <w:rFonts w:hint="eastAsia"/>
                <w:szCs w:val="18"/>
              </w:rPr>
              <w:br/>
            </w:r>
            <w:r w:rsidRPr="00A80CE6">
              <w:rPr>
                <w:szCs w:val="18"/>
              </w:rPr>
              <w:t>任</w:t>
            </w:r>
            <w:r w:rsidRPr="00A80CE6">
              <w:rPr>
                <w:rFonts w:hint="eastAsia"/>
                <w:szCs w:val="18"/>
              </w:rPr>
              <w:t>期届</w:t>
            </w:r>
            <w:r w:rsidRPr="00A80CE6">
              <w:rPr>
                <w:szCs w:val="18"/>
              </w:rPr>
              <w:t>满</w:t>
            </w:r>
          </w:p>
        </w:tc>
      </w:tr>
      <w:tr w:rsidR="004B493C" w:rsidRPr="00C035F4" w:rsidTr="004518C7">
        <w:tc>
          <w:tcPr>
            <w:tcW w:w="3111" w:type="pct"/>
            <w:tcBorders>
              <w:top w:val="single" w:sz="12" w:space="0" w:color="auto"/>
            </w:tcBorders>
            <w:shd w:val="clear" w:color="auto" w:fill="auto"/>
          </w:tcPr>
          <w:p w:rsidR="004B493C" w:rsidRPr="00C035F4" w:rsidRDefault="004B493C" w:rsidP="00A80CE6">
            <w:pPr>
              <w:pStyle w:val="a0"/>
              <w:overflowPunct/>
              <w:spacing w:before="120"/>
              <w:jc w:val="left"/>
              <w:rPr>
                <w:rFonts w:hint="eastAsia"/>
                <w:sz w:val="21"/>
                <w:szCs w:val="21"/>
              </w:rPr>
            </w:pPr>
            <w:r w:rsidRPr="00C035F4">
              <w:rPr>
                <w:sz w:val="21"/>
                <w:szCs w:val="21"/>
              </w:rPr>
              <w:t>阿斯兰</w:t>
            </w:r>
            <w:r w:rsidRPr="00C035F4">
              <w:rPr>
                <w:rFonts w:hint="eastAsia"/>
                <w:bCs/>
                <w:sz w:val="21"/>
                <w:szCs w:val="21"/>
              </w:rPr>
              <w:t>·</w:t>
            </w:r>
            <w:r w:rsidRPr="00C035F4">
              <w:rPr>
                <w:rFonts w:eastAsia="SimHei"/>
                <w:sz w:val="21"/>
                <w:szCs w:val="21"/>
              </w:rPr>
              <w:t>阿巴希泽</w:t>
            </w:r>
            <w:r w:rsidRPr="00C035F4">
              <w:rPr>
                <w:sz w:val="21"/>
                <w:szCs w:val="21"/>
              </w:rPr>
              <w:t>先生</w:t>
            </w:r>
          </w:p>
        </w:tc>
        <w:tc>
          <w:tcPr>
            <w:tcW w:w="1235" w:type="pct"/>
            <w:tcBorders>
              <w:top w:val="single" w:sz="12" w:space="0" w:color="auto"/>
            </w:tcBorders>
            <w:shd w:val="clear" w:color="auto" w:fill="auto"/>
          </w:tcPr>
          <w:p w:rsidR="004B493C" w:rsidRPr="00C035F4" w:rsidRDefault="004B493C" w:rsidP="00A80CE6">
            <w:pPr>
              <w:pStyle w:val="a0"/>
              <w:overflowPunct/>
              <w:spacing w:before="120"/>
              <w:jc w:val="left"/>
              <w:rPr>
                <w:rFonts w:hint="eastAsia"/>
                <w:sz w:val="21"/>
                <w:szCs w:val="21"/>
              </w:rPr>
            </w:pPr>
            <w:r w:rsidRPr="00C035F4">
              <w:rPr>
                <w:rFonts w:hint="eastAsia"/>
                <w:sz w:val="21"/>
                <w:szCs w:val="21"/>
              </w:rPr>
              <w:t>俄罗斯联邦</w:t>
            </w:r>
          </w:p>
        </w:tc>
        <w:tc>
          <w:tcPr>
            <w:tcW w:w="654" w:type="pct"/>
            <w:tcBorders>
              <w:top w:val="single" w:sz="12" w:space="0" w:color="auto"/>
            </w:tcBorders>
            <w:shd w:val="clear" w:color="auto" w:fill="auto"/>
            <w:tcMar>
              <w:right w:w="28" w:type="dxa"/>
            </w:tcMar>
          </w:tcPr>
          <w:p w:rsidR="004B493C" w:rsidRPr="00C035F4" w:rsidRDefault="004B493C" w:rsidP="00A80CE6">
            <w:pPr>
              <w:pStyle w:val="a0"/>
              <w:overflowPunct/>
              <w:spacing w:before="120"/>
              <w:ind w:right="0"/>
              <w:jc w:val="left"/>
              <w:rPr>
                <w:rFonts w:hint="eastAsia"/>
                <w:sz w:val="21"/>
                <w:szCs w:val="21"/>
              </w:rPr>
            </w:pPr>
            <w:r w:rsidRPr="00C035F4">
              <w:rPr>
                <w:rFonts w:hint="eastAsia"/>
                <w:sz w:val="21"/>
                <w:szCs w:val="21"/>
              </w:rPr>
              <w:t>2014</w:t>
            </w:r>
          </w:p>
        </w:tc>
      </w:tr>
      <w:tr w:rsidR="004B493C" w:rsidRPr="00C035F4" w:rsidTr="004518C7">
        <w:tc>
          <w:tcPr>
            <w:tcW w:w="3111" w:type="pct"/>
            <w:shd w:val="clear" w:color="auto" w:fill="auto"/>
          </w:tcPr>
          <w:p w:rsidR="004B493C" w:rsidRPr="00C035F4" w:rsidRDefault="004B493C" w:rsidP="004B493C">
            <w:pPr>
              <w:pStyle w:val="a0"/>
              <w:overflowPunct/>
              <w:jc w:val="left"/>
              <w:rPr>
                <w:sz w:val="21"/>
                <w:szCs w:val="21"/>
              </w:rPr>
            </w:pPr>
            <w:r w:rsidRPr="00C035F4">
              <w:rPr>
                <w:rFonts w:hint="eastAsia"/>
                <w:sz w:val="21"/>
                <w:szCs w:val="21"/>
              </w:rPr>
              <w:t>穆罕默德</w:t>
            </w:r>
            <w:r w:rsidRPr="00C035F4">
              <w:rPr>
                <w:rFonts w:hint="eastAsia"/>
                <w:bCs/>
                <w:sz w:val="21"/>
                <w:szCs w:val="21"/>
              </w:rPr>
              <w:t>·伊兹丁·</w:t>
            </w:r>
            <w:r w:rsidRPr="00C035F4">
              <w:rPr>
                <w:rFonts w:eastAsia="SimHei" w:hint="eastAsia"/>
                <w:sz w:val="21"/>
                <w:szCs w:val="21"/>
              </w:rPr>
              <w:t>阿卜杜勒－穆奈姆</w:t>
            </w:r>
            <w:r w:rsidRPr="00C035F4">
              <w:rPr>
                <w:sz w:val="21"/>
                <w:szCs w:val="21"/>
              </w:rPr>
              <w:t>先生</w:t>
            </w:r>
          </w:p>
        </w:tc>
        <w:tc>
          <w:tcPr>
            <w:tcW w:w="1235" w:type="pct"/>
            <w:shd w:val="clear" w:color="auto" w:fill="auto"/>
          </w:tcPr>
          <w:p w:rsidR="004B493C" w:rsidRPr="00C035F4" w:rsidRDefault="004B493C" w:rsidP="004518C7">
            <w:pPr>
              <w:pStyle w:val="a0"/>
              <w:overflowPunct/>
              <w:jc w:val="left"/>
              <w:rPr>
                <w:sz w:val="21"/>
                <w:szCs w:val="21"/>
              </w:rPr>
            </w:pPr>
            <w:r w:rsidRPr="00C035F4">
              <w:rPr>
                <w:sz w:val="21"/>
                <w:szCs w:val="21"/>
              </w:rPr>
              <w:t>埃及</w:t>
            </w:r>
          </w:p>
        </w:tc>
        <w:tc>
          <w:tcPr>
            <w:tcW w:w="654" w:type="pct"/>
            <w:shd w:val="clear" w:color="auto" w:fill="auto"/>
            <w:tcMar>
              <w:right w:w="28" w:type="dxa"/>
            </w:tcMar>
          </w:tcPr>
          <w:p w:rsidR="004B493C" w:rsidRPr="00C035F4" w:rsidRDefault="004B493C" w:rsidP="004518C7">
            <w:pPr>
              <w:pStyle w:val="a0"/>
              <w:overflowPunct/>
              <w:ind w:right="0"/>
              <w:jc w:val="left"/>
              <w:rPr>
                <w:sz w:val="21"/>
                <w:szCs w:val="21"/>
              </w:rPr>
            </w:pPr>
            <w:r w:rsidRPr="00C035F4">
              <w:rPr>
                <w:sz w:val="21"/>
                <w:szCs w:val="21"/>
              </w:rPr>
              <w:t>20</w:t>
            </w:r>
            <w:r w:rsidRPr="00C035F4">
              <w:rPr>
                <w:rFonts w:hint="eastAsia"/>
                <w:sz w:val="21"/>
                <w:szCs w:val="21"/>
              </w:rPr>
              <w:t>12</w:t>
            </w:r>
            <w:r w:rsidRPr="00C035F4">
              <w:rPr>
                <w:sz w:val="21"/>
                <w:szCs w:val="21"/>
              </w:rPr>
              <w:t xml:space="preserve"> </w:t>
            </w:r>
          </w:p>
        </w:tc>
      </w:tr>
      <w:tr w:rsidR="004B493C" w:rsidRPr="00C035F4" w:rsidTr="004518C7">
        <w:tc>
          <w:tcPr>
            <w:tcW w:w="3111" w:type="pct"/>
            <w:shd w:val="clear" w:color="auto" w:fill="auto"/>
          </w:tcPr>
          <w:p w:rsidR="004B493C" w:rsidRPr="00C035F4" w:rsidRDefault="004B493C" w:rsidP="004B493C">
            <w:pPr>
              <w:pStyle w:val="a0"/>
              <w:overflowPunct/>
              <w:jc w:val="left"/>
              <w:rPr>
                <w:sz w:val="21"/>
                <w:szCs w:val="21"/>
                <w:lang w:val="fr-FR"/>
              </w:rPr>
            </w:pPr>
            <w:r w:rsidRPr="00C035F4">
              <w:rPr>
                <w:rFonts w:hint="eastAsia"/>
                <w:sz w:val="21"/>
                <w:szCs w:val="21"/>
              </w:rPr>
              <w:t>克莱门特</w:t>
            </w:r>
            <w:r w:rsidRPr="00C035F4">
              <w:rPr>
                <w:rFonts w:hint="eastAsia"/>
                <w:sz w:val="21"/>
                <w:szCs w:val="21"/>
                <w:lang w:val="fr-FR"/>
              </w:rPr>
              <w:t>·</w:t>
            </w:r>
            <w:r w:rsidRPr="00C035F4">
              <w:rPr>
                <w:rFonts w:eastAsia="SimHei" w:hint="eastAsia"/>
                <w:sz w:val="21"/>
                <w:szCs w:val="21"/>
              </w:rPr>
              <w:t>阿坦加纳</w:t>
            </w:r>
            <w:r w:rsidRPr="00C035F4">
              <w:rPr>
                <w:sz w:val="21"/>
                <w:szCs w:val="21"/>
              </w:rPr>
              <w:t>先生</w:t>
            </w:r>
          </w:p>
        </w:tc>
        <w:tc>
          <w:tcPr>
            <w:tcW w:w="1235" w:type="pct"/>
            <w:shd w:val="clear" w:color="auto" w:fill="auto"/>
          </w:tcPr>
          <w:p w:rsidR="004B493C" w:rsidRPr="00C035F4" w:rsidRDefault="004B493C" w:rsidP="004518C7">
            <w:pPr>
              <w:pStyle w:val="a0"/>
              <w:overflowPunct/>
              <w:jc w:val="left"/>
              <w:rPr>
                <w:sz w:val="21"/>
                <w:szCs w:val="21"/>
              </w:rPr>
            </w:pPr>
            <w:r w:rsidRPr="00C035F4">
              <w:rPr>
                <w:sz w:val="21"/>
                <w:szCs w:val="21"/>
              </w:rPr>
              <w:t>喀</w:t>
            </w:r>
            <w:r w:rsidRPr="00C035F4">
              <w:rPr>
                <w:rFonts w:hint="eastAsia"/>
                <w:sz w:val="21"/>
                <w:szCs w:val="21"/>
              </w:rPr>
              <w:t>麦隆</w:t>
            </w:r>
          </w:p>
        </w:tc>
        <w:tc>
          <w:tcPr>
            <w:tcW w:w="654" w:type="pct"/>
            <w:shd w:val="clear" w:color="auto" w:fill="auto"/>
            <w:tcMar>
              <w:right w:w="28" w:type="dxa"/>
            </w:tcMar>
          </w:tcPr>
          <w:p w:rsidR="004B493C" w:rsidRPr="00C035F4" w:rsidRDefault="004B493C" w:rsidP="004518C7">
            <w:pPr>
              <w:pStyle w:val="a0"/>
              <w:overflowPunct/>
              <w:ind w:right="0"/>
              <w:jc w:val="left"/>
              <w:rPr>
                <w:sz w:val="21"/>
                <w:szCs w:val="21"/>
              </w:rPr>
            </w:pPr>
            <w:r w:rsidRPr="00C035F4">
              <w:rPr>
                <w:sz w:val="21"/>
                <w:szCs w:val="21"/>
              </w:rPr>
              <w:t>201</w:t>
            </w:r>
            <w:r w:rsidRPr="00C035F4">
              <w:rPr>
                <w:rFonts w:hint="eastAsia"/>
                <w:sz w:val="21"/>
                <w:szCs w:val="21"/>
              </w:rPr>
              <w:t>4</w:t>
            </w:r>
          </w:p>
        </w:tc>
      </w:tr>
      <w:tr w:rsidR="004B493C" w:rsidRPr="00C035F4" w:rsidTr="004518C7">
        <w:tc>
          <w:tcPr>
            <w:tcW w:w="3111" w:type="pct"/>
            <w:shd w:val="clear" w:color="auto" w:fill="auto"/>
          </w:tcPr>
          <w:p w:rsidR="004B493C" w:rsidRPr="00C035F4" w:rsidRDefault="004B493C" w:rsidP="004B493C">
            <w:pPr>
              <w:pStyle w:val="a0"/>
              <w:overflowPunct/>
              <w:jc w:val="left"/>
              <w:rPr>
                <w:sz w:val="21"/>
                <w:szCs w:val="21"/>
                <w:lang w:val="fr-FR"/>
              </w:rPr>
            </w:pPr>
            <w:r w:rsidRPr="00C035F4">
              <w:rPr>
                <w:rFonts w:hint="eastAsia"/>
                <w:sz w:val="21"/>
                <w:szCs w:val="21"/>
              </w:rPr>
              <w:t>罗西奥</w:t>
            </w:r>
            <w:r w:rsidRPr="00C035F4">
              <w:rPr>
                <w:rFonts w:hint="eastAsia"/>
                <w:sz w:val="21"/>
                <w:szCs w:val="21"/>
                <w:lang w:val="fr-FR"/>
              </w:rPr>
              <w:t>·</w:t>
            </w:r>
            <w:r w:rsidRPr="00C035F4">
              <w:rPr>
                <w:rFonts w:eastAsia="SimHei" w:hint="eastAsia"/>
                <w:sz w:val="21"/>
                <w:szCs w:val="21"/>
              </w:rPr>
              <w:t>巴拉奥纳·列拉</w:t>
            </w:r>
            <w:r w:rsidRPr="00C035F4">
              <w:rPr>
                <w:sz w:val="21"/>
                <w:szCs w:val="21"/>
                <w:lang w:val="fr-FR"/>
              </w:rPr>
              <w:t>女士</w:t>
            </w:r>
          </w:p>
        </w:tc>
        <w:tc>
          <w:tcPr>
            <w:tcW w:w="1235" w:type="pct"/>
            <w:shd w:val="clear" w:color="auto" w:fill="auto"/>
          </w:tcPr>
          <w:p w:rsidR="004B493C" w:rsidRPr="00C035F4" w:rsidRDefault="004B493C" w:rsidP="004518C7">
            <w:pPr>
              <w:pStyle w:val="a0"/>
              <w:overflowPunct/>
              <w:jc w:val="left"/>
              <w:rPr>
                <w:sz w:val="21"/>
                <w:szCs w:val="21"/>
              </w:rPr>
            </w:pPr>
            <w:r w:rsidRPr="00C035F4">
              <w:rPr>
                <w:sz w:val="21"/>
                <w:szCs w:val="21"/>
              </w:rPr>
              <w:t>哥斯</w:t>
            </w:r>
            <w:r w:rsidRPr="00C035F4">
              <w:rPr>
                <w:rFonts w:hint="eastAsia"/>
                <w:sz w:val="21"/>
                <w:szCs w:val="21"/>
              </w:rPr>
              <w:t>达黎加</w:t>
            </w:r>
          </w:p>
        </w:tc>
        <w:tc>
          <w:tcPr>
            <w:tcW w:w="654" w:type="pct"/>
            <w:shd w:val="clear" w:color="auto" w:fill="auto"/>
            <w:tcMar>
              <w:right w:w="28" w:type="dxa"/>
            </w:tcMar>
          </w:tcPr>
          <w:p w:rsidR="004B493C" w:rsidRPr="00C035F4" w:rsidRDefault="004B493C" w:rsidP="004518C7">
            <w:pPr>
              <w:pStyle w:val="a0"/>
              <w:overflowPunct/>
              <w:ind w:right="0"/>
              <w:jc w:val="left"/>
              <w:rPr>
                <w:rFonts w:hint="eastAsia"/>
                <w:sz w:val="21"/>
                <w:szCs w:val="21"/>
              </w:rPr>
            </w:pPr>
            <w:r w:rsidRPr="00C035F4">
              <w:rPr>
                <w:sz w:val="21"/>
                <w:szCs w:val="21"/>
              </w:rPr>
              <w:t>20</w:t>
            </w:r>
            <w:r w:rsidRPr="00C035F4">
              <w:rPr>
                <w:rFonts w:hint="eastAsia"/>
                <w:sz w:val="21"/>
                <w:szCs w:val="21"/>
              </w:rPr>
              <w:t>12</w:t>
            </w:r>
          </w:p>
        </w:tc>
      </w:tr>
      <w:tr w:rsidR="004B493C" w:rsidRPr="00C035F4" w:rsidTr="004518C7">
        <w:tc>
          <w:tcPr>
            <w:tcW w:w="3111" w:type="pct"/>
            <w:shd w:val="clear" w:color="auto" w:fill="auto"/>
          </w:tcPr>
          <w:p w:rsidR="004B493C" w:rsidRPr="00C035F4" w:rsidRDefault="004B493C" w:rsidP="004B493C">
            <w:pPr>
              <w:pStyle w:val="a0"/>
              <w:overflowPunct/>
              <w:jc w:val="left"/>
              <w:rPr>
                <w:sz w:val="21"/>
                <w:szCs w:val="21"/>
              </w:rPr>
            </w:pPr>
            <w:r w:rsidRPr="00C035F4">
              <w:rPr>
                <w:rFonts w:eastAsia="SimHei" w:hint="eastAsia"/>
                <w:sz w:val="21"/>
                <w:szCs w:val="21"/>
              </w:rPr>
              <w:t>丛</w:t>
            </w:r>
            <w:r w:rsidRPr="00C035F4">
              <w:rPr>
                <w:rFonts w:hint="eastAsia"/>
                <w:sz w:val="21"/>
                <w:szCs w:val="21"/>
              </w:rPr>
              <w:t>军女士</w:t>
            </w:r>
          </w:p>
        </w:tc>
        <w:tc>
          <w:tcPr>
            <w:tcW w:w="1235" w:type="pct"/>
            <w:shd w:val="clear" w:color="auto" w:fill="auto"/>
          </w:tcPr>
          <w:p w:rsidR="004B493C" w:rsidRPr="00C035F4" w:rsidRDefault="004B493C" w:rsidP="004518C7">
            <w:pPr>
              <w:pStyle w:val="a0"/>
              <w:overflowPunct/>
              <w:jc w:val="left"/>
              <w:rPr>
                <w:rFonts w:hint="eastAsia"/>
                <w:sz w:val="21"/>
                <w:szCs w:val="21"/>
              </w:rPr>
            </w:pPr>
            <w:r w:rsidRPr="00C035F4">
              <w:rPr>
                <w:rFonts w:hint="eastAsia"/>
                <w:sz w:val="21"/>
                <w:szCs w:val="21"/>
              </w:rPr>
              <w:t>中国</w:t>
            </w:r>
          </w:p>
        </w:tc>
        <w:tc>
          <w:tcPr>
            <w:tcW w:w="654" w:type="pct"/>
            <w:shd w:val="clear" w:color="auto" w:fill="auto"/>
            <w:tcMar>
              <w:right w:w="28" w:type="dxa"/>
            </w:tcMar>
          </w:tcPr>
          <w:p w:rsidR="004B493C" w:rsidRPr="00C035F4" w:rsidRDefault="004B493C" w:rsidP="004518C7">
            <w:pPr>
              <w:pStyle w:val="a0"/>
              <w:overflowPunct/>
              <w:ind w:right="0"/>
              <w:jc w:val="left"/>
              <w:rPr>
                <w:sz w:val="21"/>
                <w:szCs w:val="21"/>
              </w:rPr>
            </w:pPr>
            <w:r w:rsidRPr="00C035F4">
              <w:rPr>
                <w:sz w:val="21"/>
                <w:szCs w:val="21"/>
              </w:rPr>
              <w:t>2012</w:t>
            </w:r>
          </w:p>
        </w:tc>
      </w:tr>
      <w:tr w:rsidR="004B493C" w:rsidRPr="00C035F4" w:rsidTr="004518C7">
        <w:tc>
          <w:tcPr>
            <w:tcW w:w="3111" w:type="pct"/>
            <w:shd w:val="clear" w:color="auto" w:fill="auto"/>
          </w:tcPr>
          <w:p w:rsidR="004B493C" w:rsidRPr="00C035F4" w:rsidRDefault="004B493C" w:rsidP="004B493C">
            <w:pPr>
              <w:pStyle w:val="a0"/>
              <w:overflowPunct/>
              <w:jc w:val="left"/>
              <w:rPr>
                <w:rFonts w:hint="eastAsia"/>
                <w:sz w:val="21"/>
                <w:szCs w:val="21"/>
              </w:rPr>
            </w:pPr>
            <w:r w:rsidRPr="00C035F4">
              <w:rPr>
                <w:rFonts w:hint="eastAsia"/>
                <w:sz w:val="21"/>
                <w:szCs w:val="21"/>
              </w:rPr>
              <w:t>琴德拉谢卡尔·</w:t>
            </w:r>
            <w:r w:rsidRPr="00C035F4">
              <w:rPr>
                <w:rFonts w:eastAsia="SimHei" w:hint="eastAsia"/>
                <w:sz w:val="21"/>
                <w:szCs w:val="21"/>
              </w:rPr>
              <w:t>达斯古普塔</w:t>
            </w:r>
            <w:r w:rsidRPr="00C035F4">
              <w:rPr>
                <w:rFonts w:hint="eastAsia"/>
                <w:sz w:val="21"/>
                <w:szCs w:val="21"/>
              </w:rPr>
              <w:t>先生</w:t>
            </w:r>
          </w:p>
        </w:tc>
        <w:tc>
          <w:tcPr>
            <w:tcW w:w="1235" w:type="pct"/>
            <w:shd w:val="clear" w:color="auto" w:fill="auto"/>
          </w:tcPr>
          <w:p w:rsidR="004B493C" w:rsidRPr="00C035F4" w:rsidRDefault="004B493C" w:rsidP="004518C7">
            <w:pPr>
              <w:pStyle w:val="a0"/>
              <w:overflowPunct/>
              <w:jc w:val="left"/>
              <w:rPr>
                <w:rFonts w:hint="eastAsia"/>
                <w:sz w:val="21"/>
                <w:szCs w:val="21"/>
              </w:rPr>
            </w:pPr>
            <w:r w:rsidRPr="00C035F4">
              <w:rPr>
                <w:rFonts w:hint="eastAsia"/>
                <w:sz w:val="21"/>
                <w:szCs w:val="21"/>
              </w:rPr>
              <w:t>印度</w:t>
            </w:r>
          </w:p>
        </w:tc>
        <w:tc>
          <w:tcPr>
            <w:tcW w:w="654" w:type="pct"/>
            <w:shd w:val="clear" w:color="auto" w:fill="auto"/>
            <w:tcMar>
              <w:right w:w="28" w:type="dxa"/>
            </w:tcMar>
          </w:tcPr>
          <w:p w:rsidR="004B493C" w:rsidRPr="00C035F4" w:rsidRDefault="004B493C" w:rsidP="004518C7">
            <w:pPr>
              <w:pStyle w:val="a0"/>
              <w:overflowPunct/>
              <w:ind w:right="0"/>
              <w:jc w:val="left"/>
              <w:rPr>
                <w:rFonts w:hint="eastAsia"/>
                <w:sz w:val="21"/>
                <w:szCs w:val="21"/>
              </w:rPr>
            </w:pPr>
            <w:r w:rsidRPr="00C035F4">
              <w:rPr>
                <w:sz w:val="21"/>
                <w:szCs w:val="21"/>
              </w:rPr>
              <w:t>201</w:t>
            </w:r>
            <w:r w:rsidRPr="00C035F4">
              <w:rPr>
                <w:rFonts w:hint="eastAsia"/>
                <w:sz w:val="21"/>
                <w:szCs w:val="21"/>
              </w:rPr>
              <w:t>4</w:t>
            </w:r>
          </w:p>
        </w:tc>
      </w:tr>
      <w:tr w:rsidR="004B493C" w:rsidRPr="00C035F4" w:rsidTr="004518C7">
        <w:tc>
          <w:tcPr>
            <w:tcW w:w="3111" w:type="pct"/>
            <w:shd w:val="clear" w:color="auto" w:fill="auto"/>
          </w:tcPr>
          <w:p w:rsidR="004B493C" w:rsidRPr="00C035F4" w:rsidRDefault="004B493C" w:rsidP="004B493C">
            <w:pPr>
              <w:pStyle w:val="a0"/>
              <w:overflowPunct/>
              <w:jc w:val="left"/>
              <w:rPr>
                <w:rFonts w:hint="eastAsia"/>
                <w:sz w:val="21"/>
                <w:szCs w:val="21"/>
              </w:rPr>
            </w:pPr>
            <w:r w:rsidRPr="00C035F4">
              <w:rPr>
                <w:rFonts w:hint="eastAsia"/>
                <w:sz w:val="21"/>
                <w:szCs w:val="21"/>
              </w:rPr>
              <w:t>兹吉斯拉夫·</w:t>
            </w:r>
            <w:r w:rsidRPr="00C035F4">
              <w:rPr>
                <w:rFonts w:eastAsia="SimHei" w:hint="eastAsia"/>
                <w:sz w:val="21"/>
                <w:szCs w:val="21"/>
              </w:rPr>
              <w:t>凯吉</w:t>
            </w:r>
            <w:r w:rsidRPr="00C035F4">
              <w:rPr>
                <w:rFonts w:eastAsia="SimHei"/>
                <w:sz w:val="21"/>
                <w:szCs w:val="21"/>
              </w:rPr>
              <w:t>亚</w:t>
            </w:r>
            <w:r w:rsidRPr="00C035F4">
              <w:rPr>
                <w:rFonts w:hint="eastAsia"/>
                <w:sz w:val="21"/>
                <w:szCs w:val="21"/>
              </w:rPr>
              <w:t>先生</w:t>
            </w:r>
          </w:p>
        </w:tc>
        <w:tc>
          <w:tcPr>
            <w:tcW w:w="1235" w:type="pct"/>
            <w:shd w:val="clear" w:color="auto" w:fill="auto"/>
          </w:tcPr>
          <w:p w:rsidR="004B493C" w:rsidRPr="00C035F4" w:rsidRDefault="004B493C" w:rsidP="004518C7">
            <w:pPr>
              <w:pStyle w:val="a0"/>
              <w:overflowPunct/>
              <w:jc w:val="left"/>
              <w:rPr>
                <w:rFonts w:hint="eastAsia"/>
                <w:sz w:val="21"/>
                <w:szCs w:val="21"/>
              </w:rPr>
            </w:pPr>
            <w:r w:rsidRPr="00C035F4">
              <w:rPr>
                <w:rFonts w:hint="eastAsia"/>
                <w:sz w:val="21"/>
                <w:szCs w:val="21"/>
              </w:rPr>
              <w:t>波兰</w:t>
            </w:r>
          </w:p>
        </w:tc>
        <w:tc>
          <w:tcPr>
            <w:tcW w:w="654" w:type="pct"/>
            <w:shd w:val="clear" w:color="auto" w:fill="auto"/>
            <w:tcMar>
              <w:right w:w="28" w:type="dxa"/>
            </w:tcMar>
          </w:tcPr>
          <w:p w:rsidR="004B493C" w:rsidRPr="00C035F4" w:rsidRDefault="004B493C" w:rsidP="004518C7">
            <w:pPr>
              <w:pStyle w:val="a0"/>
              <w:overflowPunct/>
              <w:ind w:right="0"/>
              <w:jc w:val="left"/>
              <w:rPr>
                <w:sz w:val="21"/>
                <w:szCs w:val="21"/>
              </w:rPr>
            </w:pPr>
            <w:r w:rsidRPr="00C035F4">
              <w:rPr>
                <w:rFonts w:hint="eastAsia"/>
                <w:sz w:val="21"/>
                <w:szCs w:val="21"/>
              </w:rPr>
              <w:t>2012</w:t>
            </w:r>
          </w:p>
        </w:tc>
      </w:tr>
      <w:tr w:rsidR="004B493C" w:rsidRPr="00C035F4" w:rsidTr="004518C7">
        <w:tc>
          <w:tcPr>
            <w:tcW w:w="3111" w:type="pct"/>
            <w:shd w:val="clear" w:color="auto" w:fill="auto"/>
          </w:tcPr>
          <w:p w:rsidR="004B493C" w:rsidRPr="00C035F4" w:rsidRDefault="004B493C" w:rsidP="004B493C">
            <w:pPr>
              <w:pStyle w:val="a0"/>
              <w:overflowPunct/>
              <w:jc w:val="left"/>
              <w:rPr>
                <w:rFonts w:hint="eastAsia"/>
                <w:sz w:val="21"/>
                <w:szCs w:val="21"/>
              </w:rPr>
            </w:pPr>
            <w:r w:rsidRPr="00C035F4">
              <w:rPr>
                <w:rFonts w:hint="eastAsia"/>
                <w:sz w:val="21"/>
                <w:szCs w:val="21"/>
              </w:rPr>
              <w:t>阿祖兹·</w:t>
            </w:r>
            <w:r w:rsidRPr="00C035F4">
              <w:rPr>
                <w:rFonts w:eastAsia="SimHei" w:hint="eastAsia"/>
                <w:sz w:val="21"/>
                <w:szCs w:val="21"/>
              </w:rPr>
              <w:t>凯尔杜恩</w:t>
            </w:r>
            <w:r w:rsidRPr="00C035F4">
              <w:rPr>
                <w:sz w:val="21"/>
                <w:szCs w:val="21"/>
              </w:rPr>
              <w:t>先生</w:t>
            </w:r>
          </w:p>
        </w:tc>
        <w:tc>
          <w:tcPr>
            <w:tcW w:w="1235" w:type="pct"/>
            <w:shd w:val="clear" w:color="auto" w:fill="auto"/>
          </w:tcPr>
          <w:p w:rsidR="004B493C" w:rsidRPr="00C035F4" w:rsidRDefault="004B493C" w:rsidP="004518C7">
            <w:pPr>
              <w:pStyle w:val="a0"/>
              <w:overflowPunct/>
              <w:jc w:val="left"/>
              <w:rPr>
                <w:rFonts w:hint="eastAsia"/>
                <w:sz w:val="21"/>
                <w:szCs w:val="21"/>
              </w:rPr>
            </w:pPr>
            <w:r w:rsidRPr="00C035F4">
              <w:rPr>
                <w:sz w:val="21"/>
                <w:szCs w:val="21"/>
              </w:rPr>
              <w:t>阿尔及利</w:t>
            </w:r>
            <w:r w:rsidRPr="00C035F4">
              <w:rPr>
                <w:rFonts w:hint="eastAsia"/>
                <w:sz w:val="21"/>
                <w:szCs w:val="21"/>
              </w:rPr>
              <w:t>亚</w:t>
            </w:r>
          </w:p>
        </w:tc>
        <w:tc>
          <w:tcPr>
            <w:tcW w:w="654" w:type="pct"/>
            <w:shd w:val="clear" w:color="auto" w:fill="auto"/>
            <w:tcMar>
              <w:right w:w="28" w:type="dxa"/>
            </w:tcMar>
          </w:tcPr>
          <w:p w:rsidR="004B493C" w:rsidRPr="00C035F4" w:rsidRDefault="004B493C" w:rsidP="004518C7">
            <w:pPr>
              <w:pStyle w:val="a0"/>
              <w:overflowPunct/>
              <w:ind w:right="0"/>
              <w:jc w:val="left"/>
              <w:rPr>
                <w:sz w:val="21"/>
                <w:szCs w:val="21"/>
              </w:rPr>
            </w:pPr>
            <w:r w:rsidRPr="00C035F4">
              <w:rPr>
                <w:rFonts w:hint="eastAsia"/>
                <w:sz w:val="21"/>
                <w:szCs w:val="21"/>
              </w:rPr>
              <w:t>2014</w:t>
            </w:r>
          </w:p>
        </w:tc>
      </w:tr>
      <w:tr w:rsidR="004B493C" w:rsidRPr="00C035F4" w:rsidTr="004518C7">
        <w:tc>
          <w:tcPr>
            <w:tcW w:w="3111" w:type="pct"/>
            <w:shd w:val="clear" w:color="auto" w:fill="auto"/>
          </w:tcPr>
          <w:p w:rsidR="004B493C" w:rsidRPr="00C035F4" w:rsidRDefault="004B493C" w:rsidP="004B493C">
            <w:pPr>
              <w:pStyle w:val="a0"/>
              <w:overflowPunct/>
              <w:jc w:val="left"/>
              <w:rPr>
                <w:sz w:val="21"/>
                <w:szCs w:val="21"/>
              </w:rPr>
            </w:pPr>
            <w:r w:rsidRPr="00C035F4">
              <w:rPr>
                <w:rFonts w:hint="eastAsia"/>
                <w:sz w:val="21"/>
                <w:szCs w:val="21"/>
              </w:rPr>
              <w:t>海梅</w:t>
            </w:r>
            <w:r w:rsidRPr="004518C7">
              <w:rPr>
                <w:rFonts w:eastAsia="SimHei" w:hint="eastAsia"/>
                <w:sz w:val="21"/>
                <w:szCs w:val="21"/>
              </w:rPr>
              <w:t>·</w:t>
            </w:r>
            <w:r w:rsidRPr="00C035F4">
              <w:rPr>
                <w:rFonts w:eastAsia="SimHei" w:hint="eastAsia"/>
                <w:sz w:val="21"/>
                <w:szCs w:val="21"/>
              </w:rPr>
              <w:t>马尔昌·罗梅罗</w:t>
            </w:r>
            <w:r w:rsidRPr="00C035F4">
              <w:rPr>
                <w:sz w:val="21"/>
                <w:szCs w:val="21"/>
              </w:rPr>
              <w:t>先生</w:t>
            </w:r>
          </w:p>
        </w:tc>
        <w:tc>
          <w:tcPr>
            <w:tcW w:w="1235" w:type="pct"/>
            <w:shd w:val="clear" w:color="auto" w:fill="auto"/>
          </w:tcPr>
          <w:p w:rsidR="004B493C" w:rsidRPr="00C035F4" w:rsidRDefault="004B493C" w:rsidP="004518C7">
            <w:pPr>
              <w:pStyle w:val="a0"/>
              <w:overflowPunct/>
              <w:jc w:val="left"/>
              <w:rPr>
                <w:sz w:val="21"/>
                <w:szCs w:val="21"/>
              </w:rPr>
            </w:pPr>
            <w:r w:rsidRPr="00C035F4">
              <w:rPr>
                <w:sz w:val="21"/>
                <w:szCs w:val="21"/>
              </w:rPr>
              <w:t>厄瓜多尔</w:t>
            </w:r>
          </w:p>
        </w:tc>
        <w:tc>
          <w:tcPr>
            <w:tcW w:w="654" w:type="pct"/>
            <w:shd w:val="clear" w:color="auto" w:fill="auto"/>
            <w:tcMar>
              <w:right w:w="28" w:type="dxa"/>
            </w:tcMar>
          </w:tcPr>
          <w:p w:rsidR="004B493C" w:rsidRPr="00C035F4" w:rsidRDefault="004B493C" w:rsidP="004518C7">
            <w:pPr>
              <w:pStyle w:val="a0"/>
              <w:overflowPunct/>
              <w:ind w:right="0"/>
              <w:jc w:val="left"/>
              <w:rPr>
                <w:sz w:val="21"/>
                <w:szCs w:val="21"/>
              </w:rPr>
            </w:pPr>
            <w:r w:rsidRPr="00C035F4">
              <w:rPr>
                <w:sz w:val="21"/>
                <w:szCs w:val="21"/>
              </w:rPr>
              <w:t>201</w:t>
            </w:r>
            <w:r w:rsidRPr="00C035F4">
              <w:rPr>
                <w:rFonts w:hint="eastAsia"/>
                <w:sz w:val="21"/>
                <w:szCs w:val="21"/>
              </w:rPr>
              <w:t>4</w:t>
            </w:r>
          </w:p>
        </w:tc>
      </w:tr>
      <w:tr w:rsidR="004B493C" w:rsidRPr="00C035F4" w:rsidTr="004518C7">
        <w:tc>
          <w:tcPr>
            <w:tcW w:w="3111" w:type="pct"/>
            <w:shd w:val="clear" w:color="auto" w:fill="auto"/>
          </w:tcPr>
          <w:p w:rsidR="004B493C" w:rsidRPr="00C035F4" w:rsidRDefault="004B493C" w:rsidP="004B493C">
            <w:pPr>
              <w:pStyle w:val="a0"/>
              <w:overflowPunct/>
              <w:jc w:val="left"/>
              <w:rPr>
                <w:sz w:val="21"/>
                <w:szCs w:val="21"/>
              </w:rPr>
            </w:pPr>
            <w:r w:rsidRPr="00C035F4">
              <w:rPr>
                <w:rFonts w:hint="eastAsia"/>
                <w:sz w:val="21"/>
                <w:szCs w:val="21"/>
              </w:rPr>
              <w:t>谢尔盖·</w:t>
            </w:r>
            <w:r w:rsidRPr="00C035F4">
              <w:rPr>
                <w:rFonts w:eastAsia="SimHei" w:hint="eastAsia"/>
                <w:sz w:val="21"/>
                <w:szCs w:val="21"/>
              </w:rPr>
              <w:t>马丁诺夫</w:t>
            </w:r>
            <w:r w:rsidRPr="00C035F4">
              <w:rPr>
                <w:sz w:val="21"/>
                <w:szCs w:val="21"/>
              </w:rPr>
              <w:t>先生</w:t>
            </w:r>
          </w:p>
        </w:tc>
        <w:tc>
          <w:tcPr>
            <w:tcW w:w="1235" w:type="pct"/>
            <w:shd w:val="clear" w:color="auto" w:fill="auto"/>
          </w:tcPr>
          <w:p w:rsidR="004B493C" w:rsidRPr="00C035F4" w:rsidRDefault="004B493C" w:rsidP="004518C7">
            <w:pPr>
              <w:pStyle w:val="a0"/>
              <w:overflowPunct/>
              <w:jc w:val="left"/>
              <w:rPr>
                <w:sz w:val="21"/>
                <w:szCs w:val="21"/>
              </w:rPr>
            </w:pPr>
            <w:r w:rsidRPr="00C035F4">
              <w:rPr>
                <w:sz w:val="21"/>
                <w:szCs w:val="21"/>
              </w:rPr>
              <w:t>白俄</w:t>
            </w:r>
            <w:r w:rsidRPr="00C035F4">
              <w:rPr>
                <w:rFonts w:hint="eastAsia"/>
                <w:sz w:val="21"/>
                <w:szCs w:val="21"/>
              </w:rPr>
              <w:t>罗斯</w:t>
            </w:r>
          </w:p>
        </w:tc>
        <w:tc>
          <w:tcPr>
            <w:tcW w:w="654" w:type="pct"/>
            <w:shd w:val="clear" w:color="auto" w:fill="auto"/>
            <w:tcMar>
              <w:right w:w="28" w:type="dxa"/>
            </w:tcMar>
          </w:tcPr>
          <w:p w:rsidR="004B493C" w:rsidRPr="00C035F4" w:rsidRDefault="004B493C" w:rsidP="004518C7">
            <w:pPr>
              <w:pStyle w:val="a0"/>
              <w:overflowPunct/>
              <w:ind w:right="0"/>
              <w:jc w:val="left"/>
              <w:rPr>
                <w:sz w:val="21"/>
                <w:szCs w:val="21"/>
              </w:rPr>
            </w:pPr>
            <w:r w:rsidRPr="00C035F4">
              <w:rPr>
                <w:sz w:val="21"/>
                <w:szCs w:val="21"/>
              </w:rPr>
              <w:t>20</w:t>
            </w:r>
            <w:r w:rsidRPr="00C035F4">
              <w:rPr>
                <w:rFonts w:hint="eastAsia"/>
                <w:sz w:val="21"/>
                <w:szCs w:val="21"/>
              </w:rPr>
              <w:t>12</w:t>
            </w:r>
          </w:p>
        </w:tc>
      </w:tr>
      <w:tr w:rsidR="004B493C" w:rsidRPr="00C035F4" w:rsidTr="004518C7">
        <w:tc>
          <w:tcPr>
            <w:tcW w:w="3111" w:type="pct"/>
            <w:shd w:val="clear" w:color="auto" w:fill="auto"/>
          </w:tcPr>
          <w:p w:rsidR="004B493C" w:rsidRPr="00C035F4" w:rsidRDefault="004B493C" w:rsidP="004B493C">
            <w:pPr>
              <w:pStyle w:val="a0"/>
              <w:overflowPunct/>
              <w:jc w:val="left"/>
              <w:rPr>
                <w:sz w:val="21"/>
                <w:szCs w:val="21"/>
              </w:rPr>
            </w:pPr>
            <w:r w:rsidRPr="00C035F4">
              <w:rPr>
                <w:sz w:val="21"/>
                <w:szCs w:val="21"/>
              </w:rPr>
              <w:t>阿里</w:t>
            </w:r>
            <w:r w:rsidRPr="00C035F4">
              <w:rPr>
                <w:rFonts w:hint="eastAsia"/>
                <w:sz w:val="21"/>
                <w:szCs w:val="21"/>
              </w:rPr>
              <w:t>亚加·</w:t>
            </w:r>
            <w:r w:rsidRPr="00C035F4">
              <w:rPr>
                <w:sz w:val="21"/>
                <w:szCs w:val="21"/>
              </w:rPr>
              <w:t>戈万</w:t>
            </w:r>
            <w:r w:rsidRPr="00C035F4">
              <w:rPr>
                <w:rFonts w:hint="eastAsia"/>
                <w:sz w:val="21"/>
                <w:szCs w:val="21"/>
              </w:rPr>
              <w:t>达萨</w:t>
            </w:r>
            <w:r w:rsidRPr="00C035F4">
              <w:rPr>
                <w:sz w:val="21"/>
                <w:szCs w:val="21"/>
              </w:rPr>
              <w:t>米</w:t>
            </w:r>
            <w:r w:rsidRPr="00C035F4">
              <w:rPr>
                <w:rFonts w:hint="eastAsia"/>
                <w:sz w:val="21"/>
                <w:szCs w:val="21"/>
              </w:rPr>
              <w:t>·</w:t>
            </w:r>
            <w:r w:rsidRPr="00C035F4">
              <w:rPr>
                <w:rFonts w:eastAsia="SimHei"/>
                <w:sz w:val="21"/>
                <w:szCs w:val="21"/>
              </w:rPr>
              <w:t>皮拉伊</w:t>
            </w:r>
            <w:r w:rsidRPr="00C035F4">
              <w:rPr>
                <w:sz w:val="21"/>
                <w:szCs w:val="21"/>
              </w:rPr>
              <w:t>先生</w:t>
            </w:r>
          </w:p>
        </w:tc>
        <w:tc>
          <w:tcPr>
            <w:tcW w:w="1235" w:type="pct"/>
            <w:shd w:val="clear" w:color="auto" w:fill="auto"/>
          </w:tcPr>
          <w:p w:rsidR="004B493C" w:rsidRPr="00C035F4" w:rsidRDefault="004B493C" w:rsidP="004518C7">
            <w:pPr>
              <w:pStyle w:val="a0"/>
              <w:overflowPunct/>
              <w:jc w:val="left"/>
              <w:rPr>
                <w:sz w:val="21"/>
                <w:szCs w:val="21"/>
              </w:rPr>
            </w:pPr>
            <w:r w:rsidRPr="00C035F4">
              <w:rPr>
                <w:sz w:val="21"/>
                <w:szCs w:val="21"/>
              </w:rPr>
              <w:t>毛里求斯</w:t>
            </w:r>
          </w:p>
        </w:tc>
        <w:tc>
          <w:tcPr>
            <w:tcW w:w="654" w:type="pct"/>
            <w:shd w:val="clear" w:color="auto" w:fill="auto"/>
            <w:tcMar>
              <w:right w:w="28" w:type="dxa"/>
            </w:tcMar>
          </w:tcPr>
          <w:p w:rsidR="004B493C" w:rsidRPr="00C035F4" w:rsidRDefault="004B493C" w:rsidP="004518C7">
            <w:pPr>
              <w:pStyle w:val="a0"/>
              <w:overflowPunct/>
              <w:ind w:right="0"/>
              <w:jc w:val="left"/>
              <w:rPr>
                <w:sz w:val="21"/>
                <w:szCs w:val="21"/>
              </w:rPr>
            </w:pPr>
            <w:r w:rsidRPr="00C035F4">
              <w:rPr>
                <w:sz w:val="21"/>
                <w:szCs w:val="21"/>
              </w:rPr>
              <w:t>20</w:t>
            </w:r>
            <w:r w:rsidRPr="00C035F4">
              <w:rPr>
                <w:rFonts w:hint="eastAsia"/>
                <w:sz w:val="21"/>
                <w:szCs w:val="21"/>
              </w:rPr>
              <w:t>12</w:t>
            </w:r>
          </w:p>
        </w:tc>
      </w:tr>
      <w:tr w:rsidR="004B493C" w:rsidRPr="00C035F4" w:rsidTr="004518C7">
        <w:tc>
          <w:tcPr>
            <w:tcW w:w="3111" w:type="pct"/>
            <w:shd w:val="clear" w:color="auto" w:fill="auto"/>
          </w:tcPr>
          <w:p w:rsidR="004B493C" w:rsidRPr="00C035F4" w:rsidRDefault="004B493C" w:rsidP="004B493C">
            <w:pPr>
              <w:pStyle w:val="a0"/>
              <w:overflowPunct/>
              <w:jc w:val="left"/>
              <w:rPr>
                <w:sz w:val="21"/>
                <w:szCs w:val="21"/>
              </w:rPr>
            </w:pPr>
            <w:r w:rsidRPr="00C035F4">
              <w:rPr>
                <w:sz w:val="21"/>
                <w:szCs w:val="21"/>
              </w:rPr>
              <w:t>雷纳托</w:t>
            </w:r>
            <w:r w:rsidRPr="00C035F4">
              <w:rPr>
                <w:rFonts w:hint="eastAsia"/>
                <w:sz w:val="21"/>
                <w:szCs w:val="21"/>
              </w:rPr>
              <w:t>·</w:t>
            </w:r>
            <w:r>
              <w:rPr>
                <w:rFonts w:hint="eastAsia"/>
                <w:sz w:val="21"/>
                <w:szCs w:val="21"/>
              </w:rPr>
              <w:t>泽比尼</w:t>
            </w:r>
            <w:r w:rsidRPr="00C035F4">
              <w:rPr>
                <w:rFonts w:hint="eastAsia"/>
                <w:sz w:val="21"/>
                <w:szCs w:val="21"/>
              </w:rPr>
              <w:t>·</w:t>
            </w:r>
            <w:r w:rsidRPr="00C035F4">
              <w:rPr>
                <w:sz w:val="21"/>
                <w:szCs w:val="21"/>
              </w:rPr>
              <w:t>里贝罗</w:t>
            </w:r>
            <w:r w:rsidRPr="00C035F4">
              <w:rPr>
                <w:rFonts w:hint="eastAsia"/>
                <w:sz w:val="21"/>
                <w:szCs w:val="21"/>
              </w:rPr>
              <w:t>·</w:t>
            </w:r>
            <w:r w:rsidRPr="00C035F4">
              <w:rPr>
                <w:rFonts w:eastAsia="SimHei" w:hint="eastAsia"/>
                <w:sz w:val="21"/>
                <w:szCs w:val="21"/>
              </w:rPr>
              <w:t>莱</w:t>
            </w:r>
            <w:r w:rsidRPr="00C035F4">
              <w:rPr>
                <w:rFonts w:eastAsia="SimHei"/>
                <w:sz w:val="21"/>
                <w:szCs w:val="21"/>
              </w:rPr>
              <w:t>昂</w:t>
            </w:r>
            <w:r w:rsidRPr="00C035F4">
              <w:rPr>
                <w:rFonts w:hint="eastAsia"/>
                <w:sz w:val="21"/>
                <w:szCs w:val="21"/>
              </w:rPr>
              <w:t>先生</w:t>
            </w:r>
          </w:p>
        </w:tc>
        <w:tc>
          <w:tcPr>
            <w:tcW w:w="1235" w:type="pct"/>
            <w:shd w:val="clear" w:color="auto" w:fill="auto"/>
          </w:tcPr>
          <w:p w:rsidR="004B493C" w:rsidRPr="00C035F4" w:rsidRDefault="004B493C" w:rsidP="004518C7">
            <w:pPr>
              <w:pStyle w:val="a0"/>
              <w:overflowPunct/>
              <w:jc w:val="left"/>
              <w:rPr>
                <w:rFonts w:hint="eastAsia"/>
                <w:sz w:val="21"/>
                <w:szCs w:val="21"/>
              </w:rPr>
            </w:pPr>
            <w:r w:rsidRPr="00C035F4">
              <w:rPr>
                <w:rFonts w:hint="eastAsia"/>
                <w:sz w:val="21"/>
                <w:szCs w:val="21"/>
              </w:rPr>
              <w:t>巴西</w:t>
            </w:r>
          </w:p>
        </w:tc>
        <w:tc>
          <w:tcPr>
            <w:tcW w:w="654" w:type="pct"/>
            <w:shd w:val="clear" w:color="auto" w:fill="auto"/>
            <w:tcMar>
              <w:right w:w="28" w:type="dxa"/>
            </w:tcMar>
          </w:tcPr>
          <w:p w:rsidR="004B493C" w:rsidRPr="00C035F4" w:rsidRDefault="004B493C" w:rsidP="004518C7">
            <w:pPr>
              <w:pStyle w:val="a0"/>
              <w:overflowPunct/>
              <w:ind w:right="0"/>
              <w:jc w:val="left"/>
              <w:rPr>
                <w:rFonts w:hint="eastAsia"/>
                <w:sz w:val="21"/>
                <w:szCs w:val="21"/>
              </w:rPr>
            </w:pPr>
            <w:r w:rsidRPr="00C035F4">
              <w:rPr>
                <w:rFonts w:hint="eastAsia"/>
                <w:sz w:val="21"/>
                <w:szCs w:val="21"/>
              </w:rPr>
              <w:t>2014</w:t>
            </w:r>
          </w:p>
        </w:tc>
      </w:tr>
      <w:tr w:rsidR="004B493C" w:rsidRPr="00C035F4" w:rsidTr="004518C7">
        <w:tc>
          <w:tcPr>
            <w:tcW w:w="3111" w:type="pct"/>
            <w:shd w:val="clear" w:color="auto" w:fill="auto"/>
          </w:tcPr>
          <w:p w:rsidR="004B493C" w:rsidRPr="00C035F4" w:rsidRDefault="004B493C" w:rsidP="004B493C">
            <w:pPr>
              <w:pStyle w:val="a0"/>
              <w:overflowPunct/>
              <w:jc w:val="left"/>
              <w:rPr>
                <w:sz w:val="21"/>
                <w:szCs w:val="21"/>
              </w:rPr>
            </w:pPr>
            <w:r w:rsidRPr="00C035F4">
              <w:rPr>
                <w:sz w:val="21"/>
                <w:szCs w:val="21"/>
              </w:rPr>
              <w:t>艾</w:t>
            </w:r>
            <w:r w:rsidRPr="00C035F4">
              <w:rPr>
                <w:rFonts w:hint="eastAsia"/>
                <w:sz w:val="21"/>
                <w:szCs w:val="21"/>
              </w:rPr>
              <w:t>贝·</w:t>
            </w:r>
            <w:r w:rsidRPr="00C035F4">
              <w:rPr>
                <w:rFonts w:eastAsia="SimHei"/>
                <w:sz w:val="21"/>
                <w:szCs w:val="21"/>
              </w:rPr>
              <w:t>里德尔</w:t>
            </w:r>
            <w:r w:rsidRPr="00C035F4">
              <w:rPr>
                <w:sz w:val="21"/>
                <w:szCs w:val="21"/>
              </w:rPr>
              <w:t>先生</w:t>
            </w:r>
          </w:p>
        </w:tc>
        <w:tc>
          <w:tcPr>
            <w:tcW w:w="1235" w:type="pct"/>
            <w:shd w:val="clear" w:color="auto" w:fill="auto"/>
          </w:tcPr>
          <w:p w:rsidR="004B493C" w:rsidRPr="00C035F4" w:rsidRDefault="004B493C" w:rsidP="004518C7">
            <w:pPr>
              <w:pStyle w:val="a0"/>
              <w:overflowPunct/>
              <w:jc w:val="left"/>
              <w:rPr>
                <w:sz w:val="21"/>
                <w:szCs w:val="21"/>
              </w:rPr>
            </w:pPr>
            <w:r w:rsidRPr="00C035F4">
              <w:rPr>
                <w:sz w:val="21"/>
                <w:szCs w:val="21"/>
              </w:rPr>
              <w:t>德</w:t>
            </w:r>
            <w:r w:rsidRPr="00C035F4">
              <w:rPr>
                <w:rFonts w:hint="eastAsia"/>
                <w:sz w:val="21"/>
                <w:szCs w:val="21"/>
              </w:rPr>
              <w:t>国</w:t>
            </w:r>
          </w:p>
        </w:tc>
        <w:tc>
          <w:tcPr>
            <w:tcW w:w="654" w:type="pct"/>
            <w:shd w:val="clear" w:color="auto" w:fill="auto"/>
            <w:tcMar>
              <w:right w:w="28" w:type="dxa"/>
            </w:tcMar>
          </w:tcPr>
          <w:p w:rsidR="004B493C" w:rsidRPr="00C035F4" w:rsidRDefault="004B493C" w:rsidP="004518C7">
            <w:pPr>
              <w:pStyle w:val="a0"/>
              <w:overflowPunct/>
              <w:ind w:right="0"/>
              <w:jc w:val="left"/>
              <w:rPr>
                <w:sz w:val="21"/>
                <w:szCs w:val="21"/>
              </w:rPr>
            </w:pPr>
            <w:r w:rsidRPr="00C035F4">
              <w:rPr>
                <w:sz w:val="21"/>
                <w:szCs w:val="21"/>
              </w:rPr>
              <w:t>201</w:t>
            </w:r>
            <w:r w:rsidRPr="00C035F4">
              <w:rPr>
                <w:rFonts w:hint="eastAsia"/>
                <w:sz w:val="21"/>
                <w:szCs w:val="21"/>
              </w:rPr>
              <w:t>4</w:t>
            </w:r>
          </w:p>
        </w:tc>
      </w:tr>
      <w:tr w:rsidR="004B493C" w:rsidRPr="00C035F4" w:rsidTr="004518C7">
        <w:tc>
          <w:tcPr>
            <w:tcW w:w="3111" w:type="pct"/>
            <w:shd w:val="clear" w:color="auto" w:fill="auto"/>
          </w:tcPr>
          <w:p w:rsidR="004B493C" w:rsidRPr="00C035F4" w:rsidRDefault="004B493C" w:rsidP="004B493C">
            <w:pPr>
              <w:pStyle w:val="a0"/>
              <w:overflowPunct/>
              <w:jc w:val="left"/>
              <w:rPr>
                <w:rFonts w:hint="eastAsia"/>
                <w:sz w:val="21"/>
                <w:szCs w:val="21"/>
              </w:rPr>
            </w:pPr>
            <w:r w:rsidRPr="00C035F4">
              <w:rPr>
                <w:rFonts w:hint="eastAsia"/>
                <w:sz w:val="21"/>
                <w:szCs w:val="21"/>
              </w:rPr>
              <w:t>瓦利德·</w:t>
            </w:r>
            <w:r w:rsidRPr="00C035F4">
              <w:rPr>
                <w:rFonts w:eastAsia="SimHei" w:hint="eastAsia"/>
                <w:sz w:val="21"/>
                <w:szCs w:val="21"/>
              </w:rPr>
              <w:t>萨迪</w:t>
            </w:r>
            <w:r w:rsidRPr="00C035F4">
              <w:rPr>
                <w:sz w:val="21"/>
                <w:szCs w:val="21"/>
              </w:rPr>
              <w:t>先生</w:t>
            </w:r>
          </w:p>
        </w:tc>
        <w:tc>
          <w:tcPr>
            <w:tcW w:w="1235" w:type="pct"/>
            <w:shd w:val="clear" w:color="auto" w:fill="auto"/>
          </w:tcPr>
          <w:p w:rsidR="004B493C" w:rsidRPr="00C035F4" w:rsidRDefault="004B493C" w:rsidP="004518C7">
            <w:pPr>
              <w:pStyle w:val="a0"/>
              <w:overflowPunct/>
              <w:jc w:val="left"/>
              <w:rPr>
                <w:rFonts w:hint="eastAsia"/>
                <w:sz w:val="21"/>
                <w:szCs w:val="21"/>
              </w:rPr>
            </w:pPr>
            <w:r w:rsidRPr="00C035F4">
              <w:rPr>
                <w:rFonts w:hint="eastAsia"/>
                <w:sz w:val="21"/>
                <w:szCs w:val="21"/>
              </w:rPr>
              <w:t>约旦</w:t>
            </w:r>
          </w:p>
        </w:tc>
        <w:tc>
          <w:tcPr>
            <w:tcW w:w="654" w:type="pct"/>
            <w:shd w:val="clear" w:color="auto" w:fill="auto"/>
            <w:tcMar>
              <w:right w:w="28" w:type="dxa"/>
            </w:tcMar>
          </w:tcPr>
          <w:p w:rsidR="004B493C" w:rsidRPr="00C035F4" w:rsidRDefault="004B493C" w:rsidP="004518C7">
            <w:pPr>
              <w:pStyle w:val="a0"/>
              <w:overflowPunct/>
              <w:ind w:right="0"/>
              <w:jc w:val="left"/>
              <w:rPr>
                <w:sz w:val="21"/>
                <w:szCs w:val="21"/>
              </w:rPr>
            </w:pPr>
            <w:r w:rsidRPr="00C035F4">
              <w:rPr>
                <w:rFonts w:hint="eastAsia"/>
                <w:sz w:val="21"/>
                <w:szCs w:val="21"/>
              </w:rPr>
              <w:t>2012</w:t>
            </w:r>
          </w:p>
        </w:tc>
      </w:tr>
      <w:tr w:rsidR="004B493C" w:rsidRPr="00C035F4" w:rsidTr="004518C7">
        <w:tc>
          <w:tcPr>
            <w:tcW w:w="3111" w:type="pct"/>
            <w:shd w:val="clear" w:color="auto" w:fill="auto"/>
          </w:tcPr>
          <w:p w:rsidR="004B493C" w:rsidRPr="00C035F4" w:rsidRDefault="004B493C" w:rsidP="004B493C">
            <w:pPr>
              <w:pStyle w:val="a0"/>
              <w:overflowPunct/>
              <w:jc w:val="left"/>
              <w:rPr>
                <w:sz w:val="21"/>
                <w:szCs w:val="21"/>
              </w:rPr>
            </w:pPr>
            <w:r w:rsidRPr="00C035F4">
              <w:rPr>
                <w:rFonts w:hint="eastAsia"/>
                <w:sz w:val="21"/>
                <w:szCs w:val="21"/>
              </w:rPr>
              <w:t>尼克拉斯·</w:t>
            </w:r>
            <w:r w:rsidRPr="00C035F4">
              <w:rPr>
                <w:rFonts w:eastAsia="SimHei" w:hint="eastAsia"/>
                <w:sz w:val="21"/>
                <w:szCs w:val="21"/>
              </w:rPr>
              <w:t>斯赫雷弗</w:t>
            </w:r>
            <w:r w:rsidRPr="00C035F4">
              <w:rPr>
                <w:rFonts w:hint="eastAsia"/>
                <w:sz w:val="21"/>
                <w:szCs w:val="21"/>
              </w:rPr>
              <w:t>先生</w:t>
            </w:r>
            <w:r w:rsidRPr="00C035F4">
              <w:rPr>
                <w:rFonts w:hint="eastAsia"/>
                <w:sz w:val="21"/>
                <w:szCs w:val="21"/>
              </w:rPr>
              <w:t xml:space="preserve"> </w:t>
            </w:r>
          </w:p>
        </w:tc>
        <w:tc>
          <w:tcPr>
            <w:tcW w:w="1235" w:type="pct"/>
            <w:shd w:val="clear" w:color="auto" w:fill="auto"/>
          </w:tcPr>
          <w:p w:rsidR="004B493C" w:rsidRPr="00C035F4" w:rsidRDefault="004B493C" w:rsidP="004518C7">
            <w:pPr>
              <w:pStyle w:val="a0"/>
              <w:overflowPunct/>
              <w:jc w:val="left"/>
              <w:rPr>
                <w:sz w:val="21"/>
                <w:szCs w:val="21"/>
              </w:rPr>
            </w:pPr>
            <w:r w:rsidRPr="00C035F4">
              <w:rPr>
                <w:rFonts w:hint="eastAsia"/>
                <w:sz w:val="21"/>
                <w:szCs w:val="21"/>
              </w:rPr>
              <w:t>荷兰</w:t>
            </w:r>
          </w:p>
        </w:tc>
        <w:tc>
          <w:tcPr>
            <w:tcW w:w="654" w:type="pct"/>
            <w:shd w:val="clear" w:color="auto" w:fill="auto"/>
            <w:tcMar>
              <w:right w:w="28" w:type="dxa"/>
            </w:tcMar>
          </w:tcPr>
          <w:p w:rsidR="004B493C" w:rsidRPr="00C035F4" w:rsidRDefault="004B493C" w:rsidP="004518C7">
            <w:pPr>
              <w:pStyle w:val="a0"/>
              <w:overflowPunct/>
              <w:ind w:right="0"/>
              <w:jc w:val="left"/>
              <w:rPr>
                <w:sz w:val="21"/>
                <w:szCs w:val="21"/>
              </w:rPr>
            </w:pPr>
            <w:r w:rsidRPr="00C035F4">
              <w:rPr>
                <w:rFonts w:hint="eastAsia"/>
                <w:sz w:val="21"/>
                <w:szCs w:val="21"/>
              </w:rPr>
              <w:t>2012</w:t>
            </w:r>
          </w:p>
        </w:tc>
      </w:tr>
      <w:tr w:rsidR="004B493C" w:rsidRPr="00C035F4" w:rsidTr="004518C7">
        <w:tc>
          <w:tcPr>
            <w:tcW w:w="3111" w:type="pct"/>
            <w:shd w:val="clear" w:color="auto" w:fill="auto"/>
          </w:tcPr>
          <w:p w:rsidR="004B493C" w:rsidRPr="00C035F4" w:rsidRDefault="004B493C" w:rsidP="004B493C">
            <w:pPr>
              <w:pStyle w:val="a0"/>
              <w:overflowPunct/>
              <w:jc w:val="left"/>
              <w:rPr>
                <w:rFonts w:hint="eastAsia"/>
                <w:sz w:val="21"/>
                <w:szCs w:val="21"/>
              </w:rPr>
            </w:pPr>
            <w:r w:rsidRPr="00C035F4">
              <w:rPr>
                <w:rFonts w:eastAsia="SimHei"/>
                <w:sz w:val="21"/>
                <w:szCs w:val="21"/>
              </w:rPr>
              <w:t>申</w:t>
            </w:r>
            <w:r w:rsidRPr="00C035F4">
              <w:rPr>
                <w:sz w:val="21"/>
                <w:szCs w:val="21"/>
              </w:rPr>
              <w:t>海洙</w:t>
            </w:r>
            <w:r w:rsidRPr="00C035F4">
              <w:rPr>
                <w:rFonts w:hint="eastAsia"/>
                <w:sz w:val="21"/>
                <w:szCs w:val="21"/>
              </w:rPr>
              <w:t>女士</w:t>
            </w:r>
          </w:p>
        </w:tc>
        <w:tc>
          <w:tcPr>
            <w:tcW w:w="1235" w:type="pct"/>
            <w:shd w:val="clear" w:color="auto" w:fill="auto"/>
          </w:tcPr>
          <w:p w:rsidR="004B493C" w:rsidRPr="00C035F4" w:rsidRDefault="004B493C" w:rsidP="004518C7">
            <w:pPr>
              <w:pStyle w:val="a0"/>
              <w:overflowPunct/>
              <w:jc w:val="left"/>
              <w:rPr>
                <w:rFonts w:hint="eastAsia"/>
                <w:sz w:val="21"/>
                <w:szCs w:val="21"/>
              </w:rPr>
            </w:pPr>
            <w:r w:rsidRPr="00C035F4">
              <w:rPr>
                <w:rFonts w:hint="eastAsia"/>
                <w:sz w:val="21"/>
                <w:szCs w:val="21"/>
              </w:rPr>
              <w:t>大韩民国</w:t>
            </w:r>
          </w:p>
        </w:tc>
        <w:tc>
          <w:tcPr>
            <w:tcW w:w="654" w:type="pct"/>
            <w:shd w:val="clear" w:color="auto" w:fill="auto"/>
            <w:tcMar>
              <w:right w:w="28" w:type="dxa"/>
            </w:tcMar>
          </w:tcPr>
          <w:p w:rsidR="004B493C" w:rsidRPr="00C035F4" w:rsidRDefault="004B493C" w:rsidP="004518C7">
            <w:pPr>
              <w:pStyle w:val="a0"/>
              <w:overflowPunct/>
              <w:ind w:right="0"/>
              <w:jc w:val="left"/>
              <w:rPr>
                <w:rFonts w:hint="eastAsia"/>
                <w:sz w:val="21"/>
                <w:szCs w:val="21"/>
              </w:rPr>
            </w:pPr>
            <w:r w:rsidRPr="00C035F4">
              <w:rPr>
                <w:rFonts w:hint="eastAsia"/>
                <w:sz w:val="21"/>
                <w:szCs w:val="21"/>
              </w:rPr>
              <w:t>2014</w:t>
            </w:r>
          </w:p>
        </w:tc>
      </w:tr>
      <w:tr w:rsidR="004B493C" w:rsidRPr="00C035F4" w:rsidTr="004518C7">
        <w:tc>
          <w:tcPr>
            <w:tcW w:w="3111" w:type="pct"/>
            <w:shd w:val="clear" w:color="auto" w:fill="auto"/>
          </w:tcPr>
          <w:p w:rsidR="004B493C" w:rsidRPr="00C035F4" w:rsidRDefault="004B493C" w:rsidP="004B493C">
            <w:pPr>
              <w:pStyle w:val="a0"/>
              <w:overflowPunct/>
              <w:jc w:val="left"/>
              <w:rPr>
                <w:sz w:val="21"/>
                <w:szCs w:val="21"/>
              </w:rPr>
            </w:pPr>
            <w:r w:rsidRPr="00C035F4">
              <w:rPr>
                <w:rFonts w:hint="eastAsia"/>
                <w:sz w:val="21"/>
                <w:szCs w:val="21"/>
              </w:rPr>
              <w:t>菲利普·</w:t>
            </w:r>
            <w:r w:rsidRPr="00C035F4">
              <w:rPr>
                <w:rFonts w:eastAsia="SimHei" w:hint="eastAsia"/>
                <w:sz w:val="21"/>
                <w:szCs w:val="21"/>
              </w:rPr>
              <w:t>特克西尔</w:t>
            </w:r>
            <w:r w:rsidRPr="00C035F4">
              <w:rPr>
                <w:sz w:val="21"/>
                <w:szCs w:val="21"/>
              </w:rPr>
              <w:t>先生</w:t>
            </w:r>
          </w:p>
        </w:tc>
        <w:tc>
          <w:tcPr>
            <w:tcW w:w="1235" w:type="pct"/>
            <w:shd w:val="clear" w:color="auto" w:fill="auto"/>
          </w:tcPr>
          <w:p w:rsidR="004B493C" w:rsidRPr="00C035F4" w:rsidRDefault="004B493C" w:rsidP="004518C7">
            <w:pPr>
              <w:pStyle w:val="a0"/>
              <w:overflowPunct/>
              <w:jc w:val="left"/>
              <w:rPr>
                <w:sz w:val="21"/>
                <w:szCs w:val="21"/>
              </w:rPr>
            </w:pPr>
            <w:r w:rsidRPr="00C035F4">
              <w:rPr>
                <w:sz w:val="21"/>
                <w:szCs w:val="21"/>
              </w:rPr>
              <w:t>法</w:t>
            </w:r>
            <w:r w:rsidRPr="00C035F4">
              <w:rPr>
                <w:rFonts w:hint="eastAsia"/>
                <w:sz w:val="21"/>
                <w:szCs w:val="21"/>
              </w:rPr>
              <w:t>国</w:t>
            </w:r>
          </w:p>
        </w:tc>
        <w:tc>
          <w:tcPr>
            <w:tcW w:w="654" w:type="pct"/>
            <w:shd w:val="clear" w:color="auto" w:fill="auto"/>
            <w:tcMar>
              <w:right w:w="28" w:type="dxa"/>
            </w:tcMar>
          </w:tcPr>
          <w:p w:rsidR="004B493C" w:rsidRPr="00C035F4" w:rsidRDefault="004B493C" w:rsidP="004518C7">
            <w:pPr>
              <w:pStyle w:val="a0"/>
              <w:overflowPunct/>
              <w:ind w:right="0"/>
              <w:jc w:val="left"/>
              <w:rPr>
                <w:rFonts w:hint="eastAsia"/>
                <w:sz w:val="21"/>
                <w:szCs w:val="21"/>
              </w:rPr>
            </w:pPr>
            <w:r w:rsidRPr="00C035F4">
              <w:rPr>
                <w:sz w:val="21"/>
                <w:szCs w:val="21"/>
              </w:rPr>
              <w:t>20</w:t>
            </w:r>
            <w:r w:rsidRPr="00C035F4">
              <w:rPr>
                <w:rFonts w:hint="eastAsia"/>
                <w:sz w:val="21"/>
                <w:szCs w:val="21"/>
              </w:rPr>
              <w:t xml:space="preserve">12 </w:t>
            </w:r>
          </w:p>
        </w:tc>
      </w:tr>
      <w:tr w:rsidR="004B493C" w:rsidRPr="00C035F4" w:rsidTr="004518C7">
        <w:tc>
          <w:tcPr>
            <w:tcW w:w="3111" w:type="pct"/>
            <w:shd w:val="clear" w:color="auto" w:fill="auto"/>
          </w:tcPr>
          <w:p w:rsidR="004B493C" w:rsidRPr="00C035F4" w:rsidRDefault="004B493C" w:rsidP="004B493C">
            <w:pPr>
              <w:pStyle w:val="a0"/>
              <w:overflowPunct/>
              <w:jc w:val="left"/>
              <w:rPr>
                <w:sz w:val="21"/>
                <w:szCs w:val="21"/>
              </w:rPr>
            </w:pPr>
            <w:r w:rsidRPr="00C035F4">
              <w:rPr>
                <w:rFonts w:hint="eastAsia"/>
                <w:sz w:val="21"/>
                <w:szCs w:val="21"/>
              </w:rPr>
              <w:t>阿尔瓦罗·蒂拉多·</w:t>
            </w:r>
            <w:r w:rsidRPr="00C035F4">
              <w:rPr>
                <w:rFonts w:eastAsia="SimHei" w:hint="eastAsia"/>
                <w:sz w:val="21"/>
                <w:szCs w:val="21"/>
              </w:rPr>
              <w:t>梅希亚</w:t>
            </w:r>
            <w:r w:rsidRPr="00C035F4">
              <w:rPr>
                <w:sz w:val="21"/>
                <w:szCs w:val="21"/>
              </w:rPr>
              <w:t>先生</w:t>
            </w:r>
          </w:p>
        </w:tc>
        <w:tc>
          <w:tcPr>
            <w:tcW w:w="1235" w:type="pct"/>
            <w:shd w:val="clear" w:color="auto" w:fill="auto"/>
          </w:tcPr>
          <w:p w:rsidR="004B493C" w:rsidRPr="00C035F4" w:rsidRDefault="004B493C" w:rsidP="004518C7">
            <w:pPr>
              <w:pStyle w:val="a0"/>
              <w:overflowPunct/>
              <w:jc w:val="left"/>
              <w:rPr>
                <w:sz w:val="21"/>
                <w:szCs w:val="21"/>
              </w:rPr>
            </w:pPr>
            <w:r w:rsidRPr="00C035F4">
              <w:rPr>
                <w:sz w:val="21"/>
                <w:szCs w:val="21"/>
              </w:rPr>
              <w:t>哥</w:t>
            </w:r>
            <w:r w:rsidRPr="00C035F4">
              <w:rPr>
                <w:rFonts w:hint="eastAsia"/>
                <w:sz w:val="21"/>
                <w:szCs w:val="21"/>
              </w:rPr>
              <w:t>伦比亚</w:t>
            </w:r>
          </w:p>
        </w:tc>
        <w:tc>
          <w:tcPr>
            <w:tcW w:w="654" w:type="pct"/>
            <w:shd w:val="clear" w:color="auto" w:fill="auto"/>
            <w:tcMar>
              <w:right w:w="28" w:type="dxa"/>
            </w:tcMar>
          </w:tcPr>
          <w:p w:rsidR="004B493C" w:rsidRPr="00C035F4" w:rsidRDefault="004B493C" w:rsidP="004518C7">
            <w:pPr>
              <w:pStyle w:val="a0"/>
              <w:overflowPunct/>
              <w:ind w:right="0"/>
              <w:jc w:val="left"/>
              <w:rPr>
                <w:sz w:val="21"/>
                <w:szCs w:val="21"/>
              </w:rPr>
            </w:pPr>
            <w:r w:rsidRPr="00C035F4">
              <w:rPr>
                <w:sz w:val="21"/>
                <w:szCs w:val="21"/>
              </w:rPr>
              <w:t>201</w:t>
            </w:r>
            <w:r w:rsidRPr="00C035F4">
              <w:rPr>
                <w:rFonts w:hint="eastAsia"/>
                <w:sz w:val="21"/>
                <w:szCs w:val="21"/>
              </w:rPr>
              <w:t>4</w:t>
            </w:r>
          </w:p>
        </w:tc>
      </w:tr>
    </w:tbl>
    <w:p w:rsidR="004B493C" w:rsidRPr="00C035F4" w:rsidRDefault="004B493C" w:rsidP="004B493C">
      <w:pPr>
        <w:tabs>
          <w:tab w:val="left" w:pos="1134"/>
          <w:tab w:val="left" w:pos="1565"/>
          <w:tab w:val="left" w:pos="1996"/>
          <w:tab w:val="left" w:pos="2427"/>
        </w:tabs>
        <w:spacing w:after="120"/>
        <w:ind w:left="1134" w:right="1134"/>
        <w:rPr>
          <w:rFonts w:hint="eastAsia"/>
          <w:szCs w:val="21"/>
        </w:rPr>
      </w:pPr>
    </w:p>
    <w:p w:rsidR="00A80CE6" w:rsidRDefault="004B493C" w:rsidP="00A80CE6">
      <w:pPr>
        <w:pStyle w:val="HChGC"/>
        <w:rPr>
          <w:rFonts w:hint="eastAsia"/>
        </w:rPr>
      </w:pPr>
      <w:r w:rsidRPr="00C035F4">
        <w:br w:type="page"/>
      </w:r>
      <w:r w:rsidRPr="00C035F4">
        <w:rPr>
          <w:rFonts w:hint="eastAsia"/>
        </w:rPr>
        <w:t>附件二</w:t>
      </w:r>
    </w:p>
    <w:p w:rsidR="004B493C" w:rsidRPr="00C035F4" w:rsidRDefault="00A80CE6" w:rsidP="00A80CE6">
      <w:pPr>
        <w:pStyle w:val="HChGC"/>
        <w:rPr>
          <w:rFonts w:hint="eastAsia"/>
        </w:rPr>
      </w:pPr>
      <w:r>
        <w:rPr>
          <w:rFonts w:hint="eastAsia"/>
        </w:rPr>
        <w:tab/>
      </w:r>
      <w:r>
        <w:rPr>
          <w:rFonts w:hint="eastAsia"/>
        </w:rPr>
        <w:tab/>
      </w:r>
      <w:r w:rsidR="004B493C" w:rsidRPr="00C035F4">
        <w:rPr>
          <w:rFonts w:hint="eastAsia"/>
        </w:rPr>
        <w:t>委员会</w:t>
      </w:r>
      <w:r w:rsidR="004B493C">
        <w:rPr>
          <w:rFonts w:hint="eastAsia"/>
        </w:rPr>
        <w:t>的</w:t>
      </w:r>
      <w:r w:rsidR="004B493C" w:rsidRPr="00C035F4">
        <w:rPr>
          <w:rFonts w:hint="eastAsia"/>
        </w:rPr>
        <w:t>议程</w:t>
      </w:r>
    </w:p>
    <w:p w:rsidR="004B493C" w:rsidRPr="00C035F4" w:rsidRDefault="004B493C" w:rsidP="00A80CE6">
      <w:pPr>
        <w:pStyle w:val="H1GC"/>
        <w:rPr>
          <w:rFonts w:hint="eastAsia"/>
        </w:rPr>
      </w:pPr>
      <w:r w:rsidRPr="00C035F4">
        <w:rPr>
          <w:rFonts w:hint="eastAsia"/>
        </w:rPr>
        <w:tab/>
        <w:t>A.</w:t>
      </w:r>
      <w:r w:rsidRPr="00C035F4">
        <w:rPr>
          <w:rFonts w:hint="eastAsia"/>
        </w:rPr>
        <w:tab/>
      </w:r>
      <w:r w:rsidRPr="00C035F4">
        <w:rPr>
          <w:rFonts w:hint="eastAsia"/>
        </w:rPr>
        <w:t>经济、社会、文化权利委员会第四十</w:t>
      </w:r>
      <w:r>
        <w:rPr>
          <w:rFonts w:hint="eastAsia"/>
        </w:rPr>
        <w:t>八</w:t>
      </w:r>
      <w:r w:rsidRPr="00C035F4">
        <w:rPr>
          <w:rFonts w:hint="eastAsia"/>
        </w:rPr>
        <w:t>届会议议程</w:t>
      </w:r>
      <w:r w:rsidRPr="00C035F4">
        <w:rPr>
          <w:rFonts w:hint="eastAsia"/>
        </w:rPr>
        <w:t>(201</w:t>
      </w:r>
      <w:r>
        <w:rPr>
          <w:rFonts w:hint="eastAsia"/>
        </w:rPr>
        <w:t>2</w:t>
      </w:r>
      <w:r w:rsidRPr="00C035F4">
        <w:rPr>
          <w:rFonts w:hint="eastAsia"/>
        </w:rPr>
        <w:t>年</w:t>
      </w:r>
      <w:r>
        <w:rPr>
          <w:rFonts w:hint="eastAsia"/>
        </w:rPr>
        <w:t>4</w:t>
      </w:r>
      <w:r w:rsidRPr="00C035F4">
        <w:rPr>
          <w:rFonts w:hint="eastAsia"/>
        </w:rPr>
        <w:t>月</w:t>
      </w:r>
      <w:r>
        <w:rPr>
          <w:rFonts w:hint="eastAsia"/>
        </w:rPr>
        <w:t>30</w:t>
      </w:r>
      <w:r w:rsidRPr="00C035F4">
        <w:rPr>
          <w:rFonts w:hint="eastAsia"/>
        </w:rPr>
        <w:t>日至</w:t>
      </w:r>
      <w:r>
        <w:rPr>
          <w:rFonts w:hint="eastAsia"/>
        </w:rPr>
        <w:t>5</w:t>
      </w:r>
      <w:r>
        <w:rPr>
          <w:rFonts w:hint="eastAsia"/>
        </w:rPr>
        <w:t>月</w:t>
      </w:r>
      <w:r>
        <w:rPr>
          <w:rFonts w:hint="eastAsia"/>
        </w:rPr>
        <w:t>18</w:t>
      </w:r>
      <w:r w:rsidRPr="00C035F4">
        <w:rPr>
          <w:rFonts w:hint="eastAsia"/>
        </w:rPr>
        <w:t>日</w:t>
      </w:r>
      <w:r w:rsidRPr="00C035F4">
        <w:rPr>
          <w:rFonts w:hint="eastAsia"/>
        </w:rPr>
        <w:t>)</w:t>
      </w:r>
    </w:p>
    <w:p w:rsidR="004B493C" w:rsidRPr="00C035F4" w:rsidRDefault="004B493C" w:rsidP="004B493C">
      <w:pPr>
        <w:tabs>
          <w:tab w:val="left" w:pos="1134"/>
          <w:tab w:val="left" w:pos="1565"/>
          <w:tab w:val="left" w:pos="1996"/>
          <w:tab w:val="left" w:pos="2427"/>
        </w:tabs>
        <w:spacing w:after="120"/>
        <w:ind w:left="1134" w:right="1134"/>
        <w:rPr>
          <w:rFonts w:hint="eastAsia"/>
          <w:szCs w:val="21"/>
        </w:rPr>
      </w:pPr>
      <w:r w:rsidRPr="00C035F4">
        <w:rPr>
          <w:rFonts w:hint="eastAsia"/>
          <w:szCs w:val="21"/>
        </w:rPr>
        <w:t>1.</w:t>
      </w:r>
      <w:r w:rsidRPr="00C035F4">
        <w:rPr>
          <w:rFonts w:hint="eastAsia"/>
          <w:szCs w:val="21"/>
        </w:rPr>
        <w:tab/>
      </w:r>
      <w:r w:rsidRPr="00C035F4">
        <w:rPr>
          <w:rFonts w:hint="eastAsia"/>
          <w:szCs w:val="21"/>
        </w:rPr>
        <w:t>通过议程。</w:t>
      </w:r>
    </w:p>
    <w:p w:rsidR="004B493C" w:rsidRPr="00C035F4" w:rsidRDefault="004B493C" w:rsidP="004B493C">
      <w:pPr>
        <w:tabs>
          <w:tab w:val="left" w:pos="1134"/>
          <w:tab w:val="left" w:pos="1565"/>
          <w:tab w:val="left" w:pos="1996"/>
          <w:tab w:val="left" w:pos="2427"/>
        </w:tabs>
        <w:spacing w:after="120"/>
        <w:ind w:left="1134" w:right="1134"/>
        <w:rPr>
          <w:rFonts w:hint="eastAsia"/>
          <w:szCs w:val="21"/>
        </w:rPr>
      </w:pPr>
      <w:r>
        <w:rPr>
          <w:rFonts w:hint="eastAsia"/>
          <w:szCs w:val="21"/>
        </w:rPr>
        <w:t>2</w:t>
      </w:r>
      <w:r w:rsidRPr="00C035F4">
        <w:rPr>
          <w:rFonts w:hint="eastAsia"/>
          <w:szCs w:val="21"/>
        </w:rPr>
        <w:tab/>
      </w:r>
      <w:r w:rsidRPr="00C035F4">
        <w:rPr>
          <w:rFonts w:hint="eastAsia"/>
          <w:szCs w:val="21"/>
        </w:rPr>
        <w:t>安排工作。</w:t>
      </w:r>
    </w:p>
    <w:p w:rsidR="004B493C" w:rsidRPr="00C035F4" w:rsidRDefault="004B493C" w:rsidP="004B493C">
      <w:pPr>
        <w:tabs>
          <w:tab w:val="left" w:pos="1134"/>
          <w:tab w:val="left" w:pos="1565"/>
          <w:tab w:val="left" w:pos="1996"/>
          <w:tab w:val="left" w:pos="2427"/>
        </w:tabs>
        <w:spacing w:after="120"/>
        <w:ind w:left="1134" w:right="1134"/>
        <w:rPr>
          <w:rFonts w:hint="eastAsia"/>
          <w:szCs w:val="21"/>
        </w:rPr>
      </w:pPr>
      <w:r>
        <w:rPr>
          <w:rFonts w:hint="eastAsia"/>
          <w:szCs w:val="21"/>
        </w:rPr>
        <w:t>3</w:t>
      </w:r>
      <w:r w:rsidRPr="00C035F4">
        <w:rPr>
          <w:rFonts w:hint="eastAsia"/>
          <w:szCs w:val="21"/>
        </w:rPr>
        <w:t>.</w:t>
      </w:r>
      <w:r w:rsidRPr="00C035F4">
        <w:rPr>
          <w:rFonts w:hint="eastAsia"/>
          <w:szCs w:val="21"/>
        </w:rPr>
        <w:tab/>
      </w:r>
      <w:r w:rsidRPr="00C035F4">
        <w:rPr>
          <w:rFonts w:hint="eastAsia"/>
          <w:szCs w:val="21"/>
        </w:rPr>
        <w:t>《经济、社会、文化权利国际公约》执行中出现的实质性问题。</w:t>
      </w:r>
    </w:p>
    <w:p w:rsidR="004B493C" w:rsidRPr="00C035F4" w:rsidRDefault="004B493C" w:rsidP="004B493C">
      <w:pPr>
        <w:tabs>
          <w:tab w:val="left" w:pos="1134"/>
          <w:tab w:val="left" w:pos="1565"/>
          <w:tab w:val="left" w:pos="1996"/>
          <w:tab w:val="left" w:pos="2427"/>
        </w:tabs>
        <w:spacing w:after="120"/>
        <w:ind w:left="1134" w:right="1134"/>
        <w:rPr>
          <w:rFonts w:hint="eastAsia"/>
          <w:szCs w:val="21"/>
        </w:rPr>
      </w:pPr>
      <w:r>
        <w:rPr>
          <w:rFonts w:hint="eastAsia"/>
          <w:szCs w:val="21"/>
        </w:rPr>
        <w:t>4</w:t>
      </w:r>
      <w:r w:rsidRPr="00C035F4">
        <w:rPr>
          <w:rFonts w:hint="eastAsia"/>
          <w:szCs w:val="21"/>
        </w:rPr>
        <w:t>.</w:t>
      </w:r>
      <w:r w:rsidRPr="00C035F4">
        <w:rPr>
          <w:rFonts w:hint="eastAsia"/>
          <w:szCs w:val="21"/>
        </w:rPr>
        <w:tab/>
      </w:r>
      <w:r w:rsidRPr="00C035F4">
        <w:rPr>
          <w:rFonts w:hint="eastAsia"/>
          <w:szCs w:val="21"/>
        </w:rPr>
        <w:t>审议根据《公约》第十六和第十七条提交</w:t>
      </w:r>
      <w:r>
        <w:rPr>
          <w:rFonts w:hint="eastAsia"/>
          <w:szCs w:val="21"/>
        </w:rPr>
        <w:t>的报告之后</w:t>
      </w:r>
      <w:r w:rsidRPr="00C035F4">
        <w:rPr>
          <w:rFonts w:hint="eastAsia"/>
          <w:szCs w:val="21"/>
        </w:rPr>
        <w:t>的后续行动。</w:t>
      </w:r>
    </w:p>
    <w:p w:rsidR="004B493C" w:rsidRPr="00C035F4" w:rsidRDefault="004B493C" w:rsidP="004B493C">
      <w:pPr>
        <w:tabs>
          <w:tab w:val="left" w:pos="1134"/>
          <w:tab w:val="left" w:pos="1565"/>
          <w:tab w:val="left" w:pos="1996"/>
          <w:tab w:val="left" w:pos="2427"/>
        </w:tabs>
        <w:spacing w:after="120"/>
        <w:ind w:left="1134" w:right="1134"/>
        <w:rPr>
          <w:rFonts w:hint="eastAsia"/>
          <w:szCs w:val="21"/>
        </w:rPr>
      </w:pPr>
      <w:r>
        <w:rPr>
          <w:rFonts w:hint="eastAsia"/>
          <w:szCs w:val="21"/>
        </w:rPr>
        <w:t>5</w:t>
      </w:r>
      <w:r w:rsidRPr="00C035F4">
        <w:rPr>
          <w:rFonts w:hint="eastAsia"/>
          <w:szCs w:val="21"/>
        </w:rPr>
        <w:t>.</w:t>
      </w:r>
      <w:r w:rsidRPr="00C035F4">
        <w:rPr>
          <w:rFonts w:hint="eastAsia"/>
          <w:szCs w:val="21"/>
        </w:rPr>
        <w:tab/>
      </w:r>
      <w:r>
        <w:rPr>
          <w:rFonts w:hint="eastAsia"/>
          <w:szCs w:val="21"/>
        </w:rPr>
        <w:t>与联合国各机构</w:t>
      </w:r>
      <w:r w:rsidRPr="00C035F4">
        <w:rPr>
          <w:rFonts w:hint="eastAsia"/>
          <w:szCs w:val="21"/>
        </w:rPr>
        <w:t>和其他条约机构的关系。</w:t>
      </w:r>
    </w:p>
    <w:p w:rsidR="004B493C" w:rsidRPr="00C035F4" w:rsidRDefault="004B493C" w:rsidP="004B493C">
      <w:pPr>
        <w:tabs>
          <w:tab w:val="left" w:pos="1134"/>
          <w:tab w:val="left" w:pos="1565"/>
          <w:tab w:val="left" w:pos="1996"/>
          <w:tab w:val="left" w:pos="2427"/>
        </w:tabs>
        <w:spacing w:after="120"/>
        <w:ind w:left="1134" w:right="1134"/>
        <w:rPr>
          <w:rFonts w:hint="eastAsia"/>
          <w:szCs w:val="21"/>
        </w:rPr>
      </w:pPr>
      <w:r>
        <w:rPr>
          <w:rFonts w:hint="eastAsia"/>
          <w:szCs w:val="21"/>
        </w:rPr>
        <w:t>6</w:t>
      </w:r>
      <w:r w:rsidRPr="00C035F4">
        <w:rPr>
          <w:rFonts w:hint="eastAsia"/>
          <w:szCs w:val="21"/>
        </w:rPr>
        <w:t>.</w:t>
      </w:r>
      <w:r w:rsidRPr="00C035F4">
        <w:rPr>
          <w:rFonts w:hint="eastAsia"/>
          <w:szCs w:val="21"/>
        </w:rPr>
        <w:tab/>
      </w:r>
      <w:r w:rsidRPr="00C035F4">
        <w:rPr>
          <w:rFonts w:hint="eastAsia"/>
          <w:szCs w:val="21"/>
        </w:rPr>
        <w:t>审议报告：</w:t>
      </w:r>
    </w:p>
    <w:p w:rsidR="004B493C" w:rsidRPr="00C035F4" w:rsidRDefault="004B493C" w:rsidP="004B493C">
      <w:pPr>
        <w:numPr>
          <w:ilvl w:val="0"/>
          <w:numId w:val="30"/>
        </w:numPr>
        <w:tabs>
          <w:tab w:val="left" w:pos="1134"/>
          <w:tab w:val="left" w:pos="1565"/>
          <w:tab w:val="left" w:pos="1996"/>
        </w:tabs>
        <w:spacing w:after="120"/>
        <w:ind w:right="1134"/>
        <w:rPr>
          <w:rFonts w:hint="eastAsia"/>
          <w:szCs w:val="21"/>
        </w:rPr>
      </w:pPr>
      <w:r w:rsidRPr="00C035F4">
        <w:rPr>
          <w:rFonts w:hint="eastAsia"/>
          <w:szCs w:val="21"/>
        </w:rPr>
        <w:t>缔约国根据《公约》第十六和第十七条提交的报告；</w:t>
      </w:r>
    </w:p>
    <w:p w:rsidR="004B493C" w:rsidRPr="00C035F4" w:rsidRDefault="004B493C" w:rsidP="004B493C">
      <w:pPr>
        <w:numPr>
          <w:ilvl w:val="0"/>
          <w:numId w:val="30"/>
        </w:numPr>
        <w:tabs>
          <w:tab w:val="left" w:pos="1134"/>
          <w:tab w:val="left" w:pos="1565"/>
          <w:tab w:val="left" w:pos="1996"/>
        </w:tabs>
        <w:spacing w:after="120"/>
        <w:ind w:right="1134"/>
        <w:rPr>
          <w:rFonts w:hint="eastAsia"/>
          <w:szCs w:val="21"/>
        </w:rPr>
      </w:pPr>
      <w:r w:rsidRPr="00C035F4">
        <w:rPr>
          <w:rFonts w:hint="eastAsia"/>
          <w:szCs w:val="21"/>
        </w:rPr>
        <w:t>专门机构根据《公约》第十八条提交的报告。</w:t>
      </w:r>
    </w:p>
    <w:p w:rsidR="004B493C" w:rsidRPr="00C035F4" w:rsidRDefault="004B493C" w:rsidP="004B493C">
      <w:pPr>
        <w:tabs>
          <w:tab w:val="left" w:pos="1134"/>
          <w:tab w:val="left" w:pos="1565"/>
          <w:tab w:val="left" w:pos="1996"/>
          <w:tab w:val="left" w:pos="2427"/>
        </w:tabs>
        <w:spacing w:after="120"/>
        <w:ind w:left="1134" w:right="1134"/>
        <w:rPr>
          <w:rFonts w:hint="eastAsia"/>
          <w:szCs w:val="21"/>
        </w:rPr>
      </w:pPr>
      <w:r>
        <w:rPr>
          <w:rFonts w:hint="eastAsia"/>
          <w:szCs w:val="21"/>
        </w:rPr>
        <w:t>7</w:t>
      </w:r>
      <w:r w:rsidRPr="00C035F4">
        <w:rPr>
          <w:rFonts w:hint="eastAsia"/>
          <w:szCs w:val="21"/>
        </w:rPr>
        <w:t>.</w:t>
      </w:r>
      <w:r w:rsidRPr="00C035F4">
        <w:rPr>
          <w:rFonts w:hint="eastAsia"/>
          <w:szCs w:val="21"/>
        </w:rPr>
        <w:tab/>
      </w:r>
      <w:r w:rsidRPr="00C035F4">
        <w:rPr>
          <w:rFonts w:hint="eastAsia"/>
          <w:szCs w:val="21"/>
        </w:rPr>
        <w:t>缔约国根据《公约》第十六和第十七条提交报告的情况。</w:t>
      </w:r>
    </w:p>
    <w:p w:rsidR="004B493C" w:rsidRPr="00C035F4" w:rsidRDefault="004B493C" w:rsidP="004B493C">
      <w:pPr>
        <w:tabs>
          <w:tab w:val="left" w:pos="1134"/>
          <w:tab w:val="left" w:pos="1996"/>
          <w:tab w:val="left" w:pos="2427"/>
        </w:tabs>
        <w:spacing w:after="120"/>
        <w:ind w:left="1554" w:right="1134" w:hanging="420"/>
        <w:rPr>
          <w:rFonts w:hint="eastAsia"/>
          <w:szCs w:val="21"/>
        </w:rPr>
      </w:pPr>
      <w:r>
        <w:rPr>
          <w:rFonts w:hint="eastAsia"/>
          <w:szCs w:val="21"/>
        </w:rPr>
        <w:t>8</w:t>
      </w:r>
      <w:r w:rsidRPr="00C035F4">
        <w:rPr>
          <w:rFonts w:hint="eastAsia"/>
          <w:szCs w:val="21"/>
        </w:rPr>
        <w:t>.</w:t>
      </w:r>
      <w:r w:rsidRPr="00C035F4">
        <w:rPr>
          <w:rFonts w:hint="eastAsia"/>
          <w:szCs w:val="21"/>
        </w:rPr>
        <w:tab/>
      </w:r>
      <w:r w:rsidRPr="00C035F4">
        <w:rPr>
          <w:rFonts w:hint="eastAsia"/>
          <w:szCs w:val="21"/>
        </w:rPr>
        <w:t>根据对《公约》缔约国和专门机构所提交报告的审议情况，拟订一般性意见和建议。</w:t>
      </w:r>
    </w:p>
    <w:p w:rsidR="004B493C" w:rsidRPr="00C035F4" w:rsidRDefault="004B493C" w:rsidP="004B493C">
      <w:pPr>
        <w:tabs>
          <w:tab w:val="left" w:pos="1134"/>
          <w:tab w:val="left" w:pos="1565"/>
          <w:tab w:val="left" w:pos="1996"/>
          <w:tab w:val="left" w:pos="2427"/>
        </w:tabs>
        <w:spacing w:after="120"/>
        <w:ind w:left="1134" w:right="1134"/>
        <w:rPr>
          <w:rFonts w:hint="eastAsia"/>
          <w:szCs w:val="21"/>
        </w:rPr>
      </w:pPr>
      <w:r>
        <w:rPr>
          <w:rFonts w:hint="eastAsia"/>
          <w:szCs w:val="21"/>
        </w:rPr>
        <w:t>9</w:t>
      </w:r>
      <w:r w:rsidRPr="00C035F4">
        <w:rPr>
          <w:rFonts w:hint="eastAsia"/>
          <w:szCs w:val="21"/>
        </w:rPr>
        <w:t>.</w:t>
      </w:r>
      <w:r w:rsidRPr="00C035F4">
        <w:rPr>
          <w:rFonts w:hint="eastAsia"/>
          <w:szCs w:val="21"/>
        </w:rPr>
        <w:tab/>
      </w:r>
      <w:r w:rsidRPr="00C035F4">
        <w:rPr>
          <w:rFonts w:hint="eastAsia"/>
          <w:szCs w:val="21"/>
        </w:rPr>
        <w:t>其他事项。</w:t>
      </w:r>
    </w:p>
    <w:p w:rsidR="004B493C" w:rsidRPr="00C035F4" w:rsidRDefault="004B493C" w:rsidP="00A80CE6">
      <w:pPr>
        <w:pStyle w:val="H1GC"/>
        <w:rPr>
          <w:rFonts w:hint="eastAsia"/>
        </w:rPr>
      </w:pPr>
      <w:r w:rsidRPr="00C035F4">
        <w:rPr>
          <w:rFonts w:hint="eastAsia"/>
        </w:rPr>
        <w:tab/>
        <w:t>B.</w:t>
      </w:r>
      <w:r w:rsidRPr="00C035F4">
        <w:rPr>
          <w:rFonts w:hint="eastAsia"/>
        </w:rPr>
        <w:tab/>
      </w:r>
      <w:r w:rsidRPr="00C035F4">
        <w:rPr>
          <w:rFonts w:hint="eastAsia"/>
        </w:rPr>
        <w:t>经济、社会、文化权利委员会第四十</w:t>
      </w:r>
      <w:r>
        <w:rPr>
          <w:rFonts w:hint="eastAsia"/>
        </w:rPr>
        <w:t>九</w:t>
      </w:r>
      <w:r w:rsidRPr="00C035F4">
        <w:rPr>
          <w:rFonts w:hint="eastAsia"/>
        </w:rPr>
        <w:t>届会议议程</w:t>
      </w:r>
      <w:r w:rsidRPr="00C035F4">
        <w:rPr>
          <w:rFonts w:hint="eastAsia"/>
        </w:rPr>
        <w:t>(201</w:t>
      </w:r>
      <w:r>
        <w:rPr>
          <w:rFonts w:hint="eastAsia"/>
        </w:rPr>
        <w:t>2</w:t>
      </w:r>
      <w:r w:rsidRPr="00C035F4">
        <w:rPr>
          <w:rFonts w:hint="eastAsia"/>
        </w:rPr>
        <w:t>年</w:t>
      </w:r>
      <w:r w:rsidRPr="00C035F4">
        <w:rPr>
          <w:rFonts w:hint="eastAsia"/>
        </w:rPr>
        <w:t>11</w:t>
      </w:r>
      <w:r w:rsidRPr="00C035F4">
        <w:rPr>
          <w:rFonts w:hint="eastAsia"/>
        </w:rPr>
        <w:t>月</w:t>
      </w:r>
      <w:r w:rsidRPr="00C035F4">
        <w:rPr>
          <w:rFonts w:hint="eastAsia"/>
        </w:rPr>
        <w:t>1</w:t>
      </w:r>
      <w:r>
        <w:rPr>
          <w:rFonts w:hint="eastAsia"/>
        </w:rPr>
        <w:t>2</w:t>
      </w:r>
      <w:r w:rsidRPr="00C035F4">
        <w:rPr>
          <w:rFonts w:hint="eastAsia"/>
        </w:rPr>
        <w:t>日至</w:t>
      </w:r>
      <w:r>
        <w:rPr>
          <w:rFonts w:hint="eastAsia"/>
        </w:rPr>
        <w:t>30</w:t>
      </w:r>
      <w:r w:rsidRPr="00C035F4">
        <w:rPr>
          <w:rFonts w:hint="eastAsia"/>
        </w:rPr>
        <w:t>日</w:t>
      </w:r>
      <w:r w:rsidRPr="00C035F4">
        <w:rPr>
          <w:rFonts w:hint="eastAsia"/>
        </w:rPr>
        <w:t>)</w:t>
      </w:r>
    </w:p>
    <w:p w:rsidR="004B493C" w:rsidRPr="00C035F4" w:rsidRDefault="004B493C" w:rsidP="004B493C">
      <w:pPr>
        <w:tabs>
          <w:tab w:val="left" w:pos="1134"/>
          <w:tab w:val="left" w:pos="1565"/>
          <w:tab w:val="left" w:pos="1996"/>
          <w:tab w:val="left" w:pos="2427"/>
        </w:tabs>
        <w:spacing w:after="120"/>
        <w:ind w:left="1134" w:right="1134"/>
        <w:rPr>
          <w:rFonts w:hint="eastAsia"/>
          <w:szCs w:val="21"/>
        </w:rPr>
      </w:pPr>
      <w:r w:rsidRPr="00C035F4">
        <w:rPr>
          <w:rFonts w:hint="eastAsia"/>
          <w:szCs w:val="21"/>
        </w:rPr>
        <w:t>1.</w:t>
      </w:r>
      <w:r w:rsidRPr="00C035F4">
        <w:rPr>
          <w:rFonts w:hint="eastAsia"/>
          <w:szCs w:val="21"/>
        </w:rPr>
        <w:tab/>
      </w:r>
      <w:r w:rsidRPr="00C035F4">
        <w:rPr>
          <w:rFonts w:hint="eastAsia"/>
          <w:szCs w:val="21"/>
        </w:rPr>
        <w:t>通过议程。</w:t>
      </w:r>
    </w:p>
    <w:p w:rsidR="004B493C" w:rsidRPr="00C035F4" w:rsidRDefault="004B493C" w:rsidP="004B493C">
      <w:pPr>
        <w:tabs>
          <w:tab w:val="left" w:pos="1134"/>
          <w:tab w:val="left" w:pos="1565"/>
          <w:tab w:val="left" w:pos="1996"/>
          <w:tab w:val="left" w:pos="2427"/>
        </w:tabs>
        <w:spacing w:after="120"/>
        <w:ind w:left="1134" w:right="1134"/>
        <w:rPr>
          <w:rFonts w:hint="eastAsia"/>
          <w:szCs w:val="21"/>
        </w:rPr>
      </w:pPr>
      <w:r w:rsidRPr="00C035F4">
        <w:rPr>
          <w:rFonts w:hint="eastAsia"/>
          <w:szCs w:val="21"/>
        </w:rPr>
        <w:t>2.</w:t>
      </w:r>
      <w:r w:rsidRPr="00C035F4">
        <w:rPr>
          <w:rFonts w:hint="eastAsia"/>
          <w:szCs w:val="21"/>
        </w:rPr>
        <w:tab/>
      </w:r>
      <w:r w:rsidRPr="00C035F4">
        <w:rPr>
          <w:rFonts w:hint="eastAsia"/>
          <w:szCs w:val="21"/>
        </w:rPr>
        <w:t>安排工作。</w:t>
      </w:r>
    </w:p>
    <w:p w:rsidR="004B493C" w:rsidRPr="00C035F4" w:rsidRDefault="004B493C" w:rsidP="004B493C">
      <w:pPr>
        <w:tabs>
          <w:tab w:val="left" w:pos="1134"/>
          <w:tab w:val="left" w:pos="1565"/>
          <w:tab w:val="left" w:pos="1996"/>
          <w:tab w:val="left" w:pos="2427"/>
        </w:tabs>
        <w:spacing w:after="120"/>
        <w:ind w:left="1134" w:right="1134"/>
        <w:rPr>
          <w:rFonts w:hint="eastAsia"/>
          <w:szCs w:val="21"/>
        </w:rPr>
      </w:pPr>
      <w:r w:rsidRPr="00C035F4">
        <w:rPr>
          <w:rFonts w:hint="eastAsia"/>
          <w:szCs w:val="21"/>
        </w:rPr>
        <w:t>3.</w:t>
      </w:r>
      <w:r w:rsidRPr="00C035F4">
        <w:rPr>
          <w:rFonts w:hint="eastAsia"/>
          <w:szCs w:val="21"/>
        </w:rPr>
        <w:tab/>
      </w:r>
      <w:r w:rsidRPr="00C035F4">
        <w:rPr>
          <w:rFonts w:hint="eastAsia"/>
          <w:szCs w:val="21"/>
        </w:rPr>
        <w:t>《经济、社会、文化权利国际公约》执行中出现的实质性问题。</w:t>
      </w:r>
    </w:p>
    <w:p w:rsidR="004B493C" w:rsidRPr="00C035F4" w:rsidRDefault="004B493C" w:rsidP="004B493C">
      <w:pPr>
        <w:tabs>
          <w:tab w:val="left" w:pos="1134"/>
          <w:tab w:val="left" w:pos="1565"/>
          <w:tab w:val="left" w:pos="1996"/>
          <w:tab w:val="left" w:pos="2427"/>
        </w:tabs>
        <w:spacing w:after="120"/>
        <w:ind w:left="1134" w:right="1134"/>
        <w:rPr>
          <w:rFonts w:hint="eastAsia"/>
          <w:szCs w:val="21"/>
        </w:rPr>
      </w:pPr>
      <w:r w:rsidRPr="00C035F4">
        <w:rPr>
          <w:rFonts w:hint="eastAsia"/>
          <w:szCs w:val="21"/>
        </w:rPr>
        <w:t>4.</w:t>
      </w:r>
      <w:r w:rsidRPr="00C035F4">
        <w:rPr>
          <w:rFonts w:hint="eastAsia"/>
          <w:szCs w:val="21"/>
        </w:rPr>
        <w:tab/>
      </w:r>
      <w:r w:rsidRPr="00C035F4">
        <w:rPr>
          <w:rFonts w:hint="eastAsia"/>
          <w:szCs w:val="21"/>
        </w:rPr>
        <w:t>审议根据《公约》第十六和第十七条提交</w:t>
      </w:r>
      <w:r>
        <w:rPr>
          <w:rFonts w:hint="eastAsia"/>
          <w:szCs w:val="21"/>
        </w:rPr>
        <w:t>的</w:t>
      </w:r>
      <w:r w:rsidRPr="00C035F4">
        <w:rPr>
          <w:rFonts w:hint="eastAsia"/>
          <w:szCs w:val="21"/>
        </w:rPr>
        <w:t>报告</w:t>
      </w:r>
      <w:r>
        <w:rPr>
          <w:rFonts w:hint="eastAsia"/>
          <w:szCs w:val="21"/>
        </w:rPr>
        <w:t>之后</w:t>
      </w:r>
      <w:r w:rsidRPr="00C035F4">
        <w:rPr>
          <w:rFonts w:hint="eastAsia"/>
          <w:szCs w:val="21"/>
        </w:rPr>
        <w:t>的后续行动。</w:t>
      </w:r>
    </w:p>
    <w:p w:rsidR="004B493C" w:rsidRPr="00C035F4" w:rsidRDefault="004B493C" w:rsidP="004B493C">
      <w:pPr>
        <w:tabs>
          <w:tab w:val="left" w:pos="1134"/>
          <w:tab w:val="left" w:pos="1565"/>
          <w:tab w:val="left" w:pos="1996"/>
          <w:tab w:val="left" w:pos="2427"/>
        </w:tabs>
        <w:spacing w:after="120"/>
        <w:ind w:left="1134" w:right="1134"/>
        <w:rPr>
          <w:rFonts w:hint="eastAsia"/>
          <w:szCs w:val="21"/>
        </w:rPr>
      </w:pPr>
      <w:r w:rsidRPr="00C035F4">
        <w:rPr>
          <w:rFonts w:hint="eastAsia"/>
          <w:szCs w:val="21"/>
        </w:rPr>
        <w:t>5.</w:t>
      </w:r>
      <w:r w:rsidRPr="00C035F4">
        <w:rPr>
          <w:rFonts w:hint="eastAsia"/>
          <w:szCs w:val="21"/>
        </w:rPr>
        <w:tab/>
      </w:r>
      <w:r w:rsidRPr="00C035F4">
        <w:rPr>
          <w:rFonts w:hint="eastAsia"/>
          <w:szCs w:val="21"/>
        </w:rPr>
        <w:t>与联合国各</w:t>
      </w:r>
      <w:r>
        <w:rPr>
          <w:rFonts w:hint="eastAsia"/>
          <w:szCs w:val="21"/>
        </w:rPr>
        <w:t>机构</w:t>
      </w:r>
      <w:r w:rsidRPr="00C035F4">
        <w:rPr>
          <w:rFonts w:hint="eastAsia"/>
          <w:szCs w:val="21"/>
        </w:rPr>
        <w:t>和其他条约机构的关系。</w:t>
      </w:r>
    </w:p>
    <w:p w:rsidR="004B493C" w:rsidRPr="00C035F4" w:rsidRDefault="004B493C" w:rsidP="004B493C">
      <w:pPr>
        <w:tabs>
          <w:tab w:val="left" w:pos="1134"/>
          <w:tab w:val="left" w:pos="1565"/>
          <w:tab w:val="left" w:pos="1996"/>
          <w:tab w:val="left" w:pos="2427"/>
        </w:tabs>
        <w:spacing w:after="120"/>
        <w:ind w:left="1134" w:right="1134"/>
        <w:rPr>
          <w:rFonts w:hint="eastAsia"/>
          <w:szCs w:val="21"/>
        </w:rPr>
      </w:pPr>
      <w:r w:rsidRPr="00C035F4">
        <w:rPr>
          <w:rFonts w:hint="eastAsia"/>
          <w:szCs w:val="21"/>
        </w:rPr>
        <w:t>6.</w:t>
      </w:r>
      <w:r w:rsidRPr="00C035F4">
        <w:rPr>
          <w:rFonts w:hint="eastAsia"/>
          <w:szCs w:val="21"/>
        </w:rPr>
        <w:tab/>
      </w:r>
      <w:r w:rsidRPr="00C035F4">
        <w:rPr>
          <w:rFonts w:hint="eastAsia"/>
          <w:szCs w:val="21"/>
        </w:rPr>
        <w:t>审议报告：</w:t>
      </w:r>
    </w:p>
    <w:p w:rsidR="004B493C" w:rsidRPr="00C035F4" w:rsidRDefault="004B493C" w:rsidP="004B493C">
      <w:pPr>
        <w:numPr>
          <w:ilvl w:val="0"/>
          <w:numId w:val="31"/>
        </w:numPr>
        <w:tabs>
          <w:tab w:val="left" w:pos="1134"/>
          <w:tab w:val="left" w:pos="1565"/>
          <w:tab w:val="left" w:pos="1996"/>
        </w:tabs>
        <w:spacing w:after="120"/>
        <w:ind w:right="1134"/>
        <w:rPr>
          <w:rFonts w:hint="eastAsia"/>
          <w:szCs w:val="21"/>
        </w:rPr>
      </w:pPr>
      <w:r w:rsidRPr="00C035F4">
        <w:rPr>
          <w:rFonts w:hint="eastAsia"/>
          <w:szCs w:val="21"/>
        </w:rPr>
        <w:t>缔约国根据《公约》第十六和第十七条提交的报告；</w:t>
      </w:r>
    </w:p>
    <w:p w:rsidR="004B493C" w:rsidRPr="00C035F4" w:rsidRDefault="004B493C" w:rsidP="004B493C">
      <w:pPr>
        <w:numPr>
          <w:ilvl w:val="0"/>
          <w:numId w:val="31"/>
        </w:numPr>
        <w:tabs>
          <w:tab w:val="left" w:pos="1134"/>
          <w:tab w:val="left" w:pos="1565"/>
          <w:tab w:val="left" w:pos="1996"/>
        </w:tabs>
        <w:spacing w:after="120"/>
        <w:ind w:right="1134"/>
        <w:rPr>
          <w:rFonts w:hint="eastAsia"/>
          <w:szCs w:val="21"/>
        </w:rPr>
      </w:pPr>
      <w:r w:rsidRPr="00C035F4">
        <w:rPr>
          <w:rFonts w:hint="eastAsia"/>
          <w:szCs w:val="21"/>
        </w:rPr>
        <w:t>专门机构根据《公约》第十八条提交的报告。</w:t>
      </w:r>
    </w:p>
    <w:p w:rsidR="004B493C" w:rsidRPr="00C035F4" w:rsidRDefault="00A80CE6" w:rsidP="004B493C">
      <w:pPr>
        <w:tabs>
          <w:tab w:val="left" w:pos="1134"/>
          <w:tab w:val="left" w:pos="1565"/>
          <w:tab w:val="left" w:pos="1996"/>
          <w:tab w:val="left" w:pos="2427"/>
        </w:tabs>
        <w:spacing w:after="120"/>
        <w:ind w:left="1134" w:right="1134"/>
        <w:rPr>
          <w:rFonts w:hint="eastAsia"/>
          <w:szCs w:val="21"/>
        </w:rPr>
      </w:pPr>
      <w:r>
        <w:rPr>
          <w:szCs w:val="21"/>
        </w:rPr>
        <w:br w:type="page"/>
      </w:r>
      <w:r w:rsidR="004B493C" w:rsidRPr="00C035F4">
        <w:rPr>
          <w:rFonts w:hint="eastAsia"/>
          <w:szCs w:val="21"/>
        </w:rPr>
        <w:t>7.</w:t>
      </w:r>
      <w:r w:rsidR="004B493C" w:rsidRPr="00C035F4">
        <w:rPr>
          <w:rFonts w:hint="eastAsia"/>
          <w:szCs w:val="21"/>
        </w:rPr>
        <w:tab/>
      </w:r>
      <w:r w:rsidR="004B493C" w:rsidRPr="00C035F4">
        <w:rPr>
          <w:rFonts w:hint="eastAsia"/>
          <w:szCs w:val="21"/>
        </w:rPr>
        <w:t>缔约国根据《公约》第十六和第十七条提交报告的情况。</w:t>
      </w:r>
    </w:p>
    <w:p w:rsidR="004B493C" w:rsidRPr="00C035F4" w:rsidRDefault="004B493C" w:rsidP="004B493C">
      <w:pPr>
        <w:tabs>
          <w:tab w:val="left" w:pos="1134"/>
          <w:tab w:val="left" w:pos="1996"/>
          <w:tab w:val="left" w:pos="2427"/>
        </w:tabs>
        <w:spacing w:after="120"/>
        <w:ind w:left="1554" w:right="1134" w:hanging="420"/>
        <w:rPr>
          <w:rFonts w:hint="eastAsia"/>
          <w:szCs w:val="21"/>
        </w:rPr>
      </w:pPr>
      <w:r w:rsidRPr="00C035F4">
        <w:rPr>
          <w:rFonts w:hint="eastAsia"/>
          <w:szCs w:val="21"/>
        </w:rPr>
        <w:t>8.</w:t>
      </w:r>
      <w:r w:rsidRPr="00C035F4">
        <w:rPr>
          <w:rFonts w:hint="eastAsia"/>
          <w:szCs w:val="21"/>
        </w:rPr>
        <w:tab/>
      </w:r>
      <w:r w:rsidRPr="00C035F4">
        <w:rPr>
          <w:rFonts w:hint="eastAsia"/>
          <w:szCs w:val="21"/>
        </w:rPr>
        <w:t>根据对《公约》缔约国和专门机构所提交报告的审议情况，拟订一般性意见和建议。</w:t>
      </w:r>
    </w:p>
    <w:p w:rsidR="004B493C" w:rsidRPr="00C035F4" w:rsidRDefault="004B493C" w:rsidP="004B493C">
      <w:pPr>
        <w:tabs>
          <w:tab w:val="left" w:pos="1134"/>
          <w:tab w:val="left" w:pos="1565"/>
          <w:tab w:val="left" w:pos="1996"/>
          <w:tab w:val="left" w:pos="2427"/>
        </w:tabs>
        <w:spacing w:after="120"/>
        <w:ind w:left="1134" w:right="1134"/>
        <w:rPr>
          <w:rFonts w:hint="eastAsia"/>
          <w:szCs w:val="21"/>
        </w:rPr>
      </w:pPr>
      <w:r w:rsidRPr="00C035F4">
        <w:rPr>
          <w:rFonts w:hint="eastAsia"/>
          <w:szCs w:val="21"/>
        </w:rPr>
        <w:t>9.</w:t>
      </w:r>
      <w:r w:rsidRPr="00C035F4">
        <w:rPr>
          <w:rFonts w:hint="eastAsia"/>
          <w:szCs w:val="21"/>
        </w:rPr>
        <w:tab/>
      </w:r>
      <w:r w:rsidRPr="00C035F4">
        <w:rPr>
          <w:rFonts w:hint="eastAsia"/>
          <w:szCs w:val="21"/>
        </w:rPr>
        <w:t>其他事项。</w:t>
      </w:r>
    </w:p>
    <w:p w:rsidR="00A25CB7" w:rsidRDefault="004B493C" w:rsidP="00A25CB7">
      <w:pPr>
        <w:pStyle w:val="HChGC"/>
        <w:rPr>
          <w:rFonts w:hint="eastAsia"/>
        </w:rPr>
      </w:pPr>
      <w:r w:rsidRPr="00C035F4">
        <w:br w:type="page"/>
      </w:r>
      <w:r w:rsidRPr="00C035F4">
        <w:rPr>
          <w:rFonts w:hint="eastAsia"/>
        </w:rPr>
        <w:t>附件三</w:t>
      </w:r>
    </w:p>
    <w:p w:rsidR="004B493C" w:rsidRPr="00C035F4" w:rsidRDefault="00A25CB7" w:rsidP="00A25CB7">
      <w:pPr>
        <w:pStyle w:val="HChGC"/>
        <w:rPr>
          <w:rFonts w:hint="eastAsia"/>
        </w:rPr>
      </w:pPr>
      <w:r>
        <w:rPr>
          <w:rFonts w:hint="eastAsia"/>
        </w:rPr>
        <w:tab/>
      </w:r>
      <w:r>
        <w:rPr>
          <w:rFonts w:hint="eastAsia"/>
        </w:rPr>
        <w:tab/>
      </w:r>
      <w:r w:rsidR="004B493C" w:rsidRPr="00C035F4">
        <w:rPr>
          <w:rFonts w:hint="eastAsia"/>
        </w:rPr>
        <w:t>经济、社会、文化权利委员会通过的一般性意见清单</w:t>
      </w:r>
    </w:p>
    <w:p w:rsidR="004B493C" w:rsidRPr="00C035F4" w:rsidRDefault="004B493C" w:rsidP="004B493C">
      <w:pPr>
        <w:tabs>
          <w:tab w:val="left" w:pos="1134"/>
          <w:tab w:val="left" w:pos="1565"/>
          <w:tab w:val="left" w:pos="1996"/>
          <w:tab w:val="left" w:pos="2427"/>
        </w:tabs>
        <w:spacing w:after="240"/>
        <w:ind w:left="1134" w:right="1134"/>
        <w:rPr>
          <w:rFonts w:hint="eastAsia"/>
          <w:position w:val="6"/>
          <w:szCs w:val="21"/>
        </w:rPr>
      </w:pPr>
      <w:r w:rsidRPr="00C035F4">
        <w:rPr>
          <w:rFonts w:hint="eastAsia"/>
          <w:szCs w:val="21"/>
        </w:rPr>
        <w:t>委员会迄今通过的一般性意见载于委员会的以下</w:t>
      </w:r>
      <w:r>
        <w:rPr>
          <w:rFonts w:hint="eastAsia"/>
          <w:szCs w:val="21"/>
        </w:rPr>
        <w:t>有关</w:t>
      </w:r>
      <w:r w:rsidRPr="00C035F4">
        <w:rPr>
          <w:rFonts w:hint="eastAsia"/>
          <w:szCs w:val="21"/>
        </w:rPr>
        <w:t>年度报告：</w:t>
      </w:r>
      <w:r w:rsidR="00A25CB7" w:rsidRPr="00A25CB7">
        <w:rPr>
          <w:rStyle w:val="FootnoteReference"/>
          <w:szCs w:val="21"/>
          <w:vertAlign w:val="baseline"/>
        </w:rPr>
        <w:footnoteReference w:customMarkFollows="1" w:id="11"/>
        <w:t>*</w:t>
      </w:r>
    </w:p>
    <w:tbl>
      <w:tblPr>
        <w:tblW w:w="7370" w:type="dxa"/>
        <w:tblInd w:w="1134" w:type="dxa"/>
        <w:tblBorders>
          <w:top w:val="single" w:sz="4" w:space="0" w:color="auto"/>
          <w:bottom w:val="single" w:sz="12" w:space="0" w:color="auto"/>
        </w:tblBorders>
        <w:tblCellMar>
          <w:left w:w="0" w:type="dxa"/>
          <w:right w:w="28" w:type="dxa"/>
        </w:tblCellMar>
        <w:tblLook w:val="0000"/>
      </w:tblPr>
      <w:tblGrid>
        <w:gridCol w:w="2246"/>
        <w:gridCol w:w="5124"/>
      </w:tblGrid>
      <w:tr w:rsidR="004B493C" w:rsidRPr="00C035F4" w:rsidTr="00A25CB7">
        <w:tblPrEx>
          <w:tblCellMar>
            <w:top w:w="0" w:type="dxa"/>
            <w:bottom w:w="0" w:type="dxa"/>
          </w:tblCellMar>
        </w:tblPrEx>
        <w:trPr>
          <w:trHeight w:val="522"/>
        </w:trPr>
        <w:tc>
          <w:tcPr>
            <w:tcW w:w="1524" w:type="pct"/>
            <w:tcBorders>
              <w:top w:val="nil"/>
              <w:bottom w:val="nil"/>
            </w:tcBorders>
            <w:shd w:val="clear" w:color="auto" w:fill="auto"/>
          </w:tcPr>
          <w:p w:rsidR="004B493C" w:rsidRPr="00C035F4" w:rsidRDefault="004B493C" w:rsidP="004B493C">
            <w:pPr>
              <w:tabs>
                <w:tab w:val="left" w:pos="1134"/>
                <w:tab w:val="left" w:pos="1565"/>
                <w:tab w:val="left" w:pos="1996"/>
                <w:tab w:val="left" w:pos="2427"/>
              </w:tabs>
              <w:spacing w:after="120"/>
              <w:rPr>
                <w:szCs w:val="21"/>
              </w:rPr>
            </w:pPr>
            <w:r w:rsidRPr="00C035F4">
              <w:rPr>
                <w:szCs w:val="21"/>
              </w:rPr>
              <w:t>第</w:t>
            </w:r>
            <w:r w:rsidRPr="00C035F4">
              <w:rPr>
                <w:szCs w:val="21"/>
              </w:rPr>
              <w:t>1</w:t>
            </w:r>
            <w:r w:rsidRPr="00C035F4">
              <w:rPr>
                <w:szCs w:val="21"/>
              </w:rPr>
              <w:t>号</w:t>
            </w:r>
            <w:r w:rsidRPr="00C035F4">
              <w:rPr>
                <w:szCs w:val="21"/>
              </w:rPr>
              <w:t>(1989</w:t>
            </w:r>
            <w:r w:rsidRPr="00C035F4">
              <w:rPr>
                <w:szCs w:val="21"/>
              </w:rPr>
              <w:t>年</w:t>
            </w:r>
            <w:r w:rsidRPr="00C035F4">
              <w:rPr>
                <w:szCs w:val="21"/>
              </w:rPr>
              <w:t>)</w:t>
            </w:r>
          </w:p>
        </w:tc>
        <w:tc>
          <w:tcPr>
            <w:tcW w:w="3476" w:type="pct"/>
            <w:tcBorders>
              <w:top w:val="nil"/>
              <w:bottom w:val="nil"/>
            </w:tcBorders>
            <w:shd w:val="clear" w:color="auto" w:fill="auto"/>
            <w:tcMar>
              <w:right w:w="28" w:type="dxa"/>
            </w:tcMar>
          </w:tcPr>
          <w:p w:rsidR="004B493C" w:rsidRPr="00C035F4" w:rsidRDefault="004B493C" w:rsidP="00A25CB7">
            <w:pPr>
              <w:tabs>
                <w:tab w:val="left" w:pos="1134"/>
                <w:tab w:val="left" w:pos="1565"/>
                <w:tab w:val="left" w:pos="1996"/>
                <w:tab w:val="left" w:pos="2427"/>
              </w:tabs>
              <w:spacing w:after="120"/>
              <w:rPr>
                <w:szCs w:val="21"/>
              </w:rPr>
            </w:pPr>
            <w:r w:rsidRPr="00C035F4">
              <w:rPr>
                <w:szCs w:val="21"/>
              </w:rPr>
              <w:t>缔约国提交报告问题</w:t>
            </w:r>
            <w:r w:rsidRPr="00C035F4">
              <w:rPr>
                <w:szCs w:val="21"/>
              </w:rPr>
              <w:t>(</w:t>
            </w:r>
            <w:r w:rsidRPr="00C035F4">
              <w:rPr>
                <w:szCs w:val="21"/>
              </w:rPr>
              <w:t>第三届会议；</w:t>
            </w:r>
            <w:r w:rsidRPr="00C035F4">
              <w:rPr>
                <w:szCs w:val="21"/>
              </w:rPr>
              <w:t>E/1989/22-E/C.12/</w:t>
            </w:r>
            <w:r w:rsidRPr="00C035F4">
              <w:rPr>
                <w:rFonts w:hint="eastAsia"/>
                <w:szCs w:val="21"/>
              </w:rPr>
              <w:t xml:space="preserve"> </w:t>
            </w:r>
            <w:r w:rsidRPr="00C035F4">
              <w:rPr>
                <w:szCs w:val="21"/>
              </w:rPr>
              <w:t xml:space="preserve">1989/5, </w:t>
            </w:r>
            <w:r w:rsidRPr="00C035F4">
              <w:rPr>
                <w:szCs w:val="21"/>
              </w:rPr>
              <w:t>附件三</w:t>
            </w:r>
            <w:r w:rsidRPr="00C035F4">
              <w:rPr>
                <w:szCs w:val="21"/>
              </w:rPr>
              <w:t>)</w:t>
            </w:r>
            <w:r w:rsidRPr="00C035F4">
              <w:rPr>
                <w:szCs w:val="21"/>
              </w:rPr>
              <w:t>；</w:t>
            </w:r>
          </w:p>
        </w:tc>
      </w:tr>
      <w:tr w:rsidR="004B493C" w:rsidRPr="00C035F4" w:rsidTr="00A25CB7">
        <w:tblPrEx>
          <w:tblCellMar>
            <w:top w:w="0" w:type="dxa"/>
            <w:bottom w:w="0" w:type="dxa"/>
          </w:tblCellMar>
        </w:tblPrEx>
        <w:trPr>
          <w:trHeight w:val="522"/>
        </w:trPr>
        <w:tc>
          <w:tcPr>
            <w:tcW w:w="1524" w:type="pct"/>
            <w:tcBorders>
              <w:top w:val="nil"/>
            </w:tcBorders>
            <w:shd w:val="clear" w:color="auto" w:fill="auto"/>
          </w:tcPr>
          <w:p w:rsidR="004B493C" w:rsidRPr="00C035F4" w:rsidRDefault="004B493C" w:rsidP="004B493C">
            <w:pPr>
              <w:tabs>
                <w:tab w:val="left" w:pos="1134"/>
                <w:tab w:val="left" w:pos="1565"/>
                <w:tab w:val="left" w:pos="1996"/>
                <w:tab w:val="left" w:pos="2427"/>
              </w:tabs>
              <w:spacing w:after="120"/>
              <w:rPr>
                <w:szCs w:val="21"/>
              </w:rPr>
            </w:pPr>
            <w:r w:rsidRPr="00C035F4">
              <w:rPr>
                <w:szCs w:val="21"/>
              </w:rPr>
              <w:t>第</w:t>
            </w:r>
            <w:r w:rsidRPr="00C035F4">
              <w:rPr>
                <w:szCs w:val="21"/>
              </w:rPr>
              <w:t>2</w:t>
            </w:r>
            <w:r w:rsidRPr="00C035F4">
              <w:rPr>
                <w:szCs w:val="21"/>
              </w:rPr>
              <w:t>号</w:t>
            </w:r>
            <w:r w:rsidRPr="00C035F4">
              <w:rPr>
                <w:szCs w:val="21"/>
              </w:rPr>
              <w:t>(1990</w:t>
            </w:r>
            <w:r w:rsidRPr="00C035F4">
              <w:rPr>
                <w:szCs w:val="21"/>
              </w:rPr>
              <w:t>年</w:t>
            </w:r>
            <w:r w:rsidRPr="00C035F4">
              <w:rPr>
                <w:szCs w:val="21"/>
              </w:rPr>
              <w:t>)</w:t>
            </w:r>
          </w:p>
        </w:tc>
        <w:tc>
          <w:tcPr>
            <w:tcW w:w="3476" w:type="pct"/>
            <w:tcBorders>
              <w:top w:val="nil"/>
            </w:tcBorders>
            <w:shd w:val="clear" w:color="auto" w:fill="auto"/>
            <w:tcMar>
              <w:right w:w="28" w:type="dxa"/>
            </w:tcMar>
          </w:tcPr>
          <w:p w:rsidR="004B493C" w:rsidRPr="00C035F4" w:rsidRDefault="004B493C" w:rsidP="00A25CB7">
            <w:pPr>
              <w:tabs>
                <w:tab w:val="left" w:pos="1134"/>
                <w:tab w:val="left" w:pos="1565"/>
                <w:tab w:val="left" w:pos="1996"/>
                <w:tab w:val="left" w:pos="2427"/>
              </w:tabs>
              <w:spacing w:after="120"/>
              <w:rPr>
                <w:szCs w:val="21"/>
              </w:rPr>
            </w:pPr>
            <w:r w:rsidRPr="00C035F4">
              <w:rPr>
                <w:szCs w:val="21"/>
              </w:rPr>
              <w:t>国际技术援助措施</w:t>
            </w:r>
            <w:r w:rsidRPr="00C035F4">
              <w:rPr>
                <w:szCs w:val="21"/>
              </w:rPr>
              <w:t>(</w:t>
            </w:r>
            <w:r w:rsidRPr="00C035F4">
              <w:rPr>
                <w:szCs w:val="21"/>
              </w:rPr>
              <w:t>《公约》第二十二条</w:t>
            </w:r>
            <w:r w:rsidRPr="00C035F4">
              <w:rPr>
                <w:szCs w:val="21"/>
              </w:rPr>
              <w:t>)(</w:t>
            </w:r>
            <w:r w:rsidRPr="00C035F4">
              <w:rPr>
                <w:szCs w:val="21"/>
              </w:rPr>
              <w:t>第四届会议；</w:t>
            </w:r>
            <w:r w:rsidRPr="00C035F4">
              <w:rPr>
                <w:szCs w:val="21"/>
              </w:rPr>
              <w:t>E/1990/23-E/C.12/1990/3</w:t>
            </w:r>
            <w:r w:rsidRPr="00C035F4">
              <w:rPr>
                <w:szCs w:val="21"/>
              </w:rPr>
              <w:t>和</w:t>
            </w:r>
            <w:r w:rsidRPr="00C035F4">
              <w:rPr>
                <w:szCs w:val="21"/>
              </w:rPr>
              <w:t xml:space="preserve">Corr.1, </w:t>
            </w:r>
            <w:r w:rsidRPr="00C035F4">
              <w:rPr>
                <w:szCs w:val="21"/>
              </w:rPr>
              <w:t>附件三</w:t>
            </w:r>
            <w:r w:rsidRPr="00C035F4">
              <w:rPr>
                <w:szCs w:val="21"/>
              </w:rPr>
              <w:t>)</w:t>
            </w:r>
            <w:r w:rsidRPr="00C035F4">
              <w:rPr>
                <w:szCs w:val="21"/>
              </w:rPr>
              <w:t>；</w:t>
            </w:r>
          </w:p>
        </w:tc>
      </w:tr>
      <w:tr w:rsidR="004B493C" w:rsidRPr="00C035F4" w:rsidTr="00A25CB7">
        <w:tblPrEx>
          <w:tblCellMar>
            <w:top w:w="0" w:type="dxa"/>
            <w:bottom w:w="0" w:type="dxa"/>
          </w:tblCellMar>
        </w:tblPrEx>
        <w:trPr>
          <w:trHeight w:val="522"/>
        </w:trPr>
        <w:tc>
          <w:tcPr>
            <w:tcW w:w="1524" w:type="pct"/>
            <w:shd w:val="clear" w:color="auto" w:fill="auto"/>
          </w:tcPr>
          <w:p w:rsidR="004B493C" w:rsidRPr="00C035F4" w:rsidRDefault="004B493C" w:rsidP="004B493C">
            <w:pPr>
              <w:tabs>
                <w:tab w:val="left" w:pos="1134"/>
                <w:tab w:val="left" w:pos="1565"/>
                <w:tab w:val="left" w:pos="1996"/>
                <w:tab w:val="left" w:pos="2427"/>
              </w:tabs>
              <w:spacing w:after="120"/>
              <w:rPr>
                <w:szCs w:val="21"/>
              </w:rPr>
            </w:pPr>
            <w:r w:rsidRPr="00C035F4">
              <w:rPr>
                <w:szCs w:val="21"/>
              </w:rPr>
              <w:t>第</w:t>
            </w:r>
            <w:r w:rsidRPr="00C035F4">
              <w:rPr>
                <w:szCs w:val="21"/>
              </w:rPr>
              <w:t>3</w:t>
            </w:r>
            <w:r w:rsidRPr="00C035F4">
              <w:rPr>
                <w:szCs w:val="21"/>
              </w:rPr>
              <w:t>号</w:t>
            </w:r>
            <w:r w:rsidRPr="00C035F4">
              <w:rPr>
                <w:szCs w:val="21"/>
              </w:rPr>
              <w:t>(1990</w:t>
            </w:r>
            <w:r w:rsidRPr="00C035F4">
              <w:rPr>
                <w:szCs w:val="21"/>
              </w:rPr>
              <w:t>年</w:t>
            </w:r>
            <w:r w:rsidRPr="00C035F4">
              <w:rPr>
                <w:szCs w:val="21"/>
              </w:rPr>
              <w:t>)</w:t>
            </w:r>
          </w:p>
        </w:tc>
        <w:tc>
          <w:tcPr>
            <w:tcW w:w="3476" w:type="pct"/>
            <w:shd w:val="clear" w:color="auto" w:fill="auto"/>
            <w:tcMar>
              <w:right w:w="28" w:type="dxa"/>
            </w:tcMar>
          </w:tcPr>
          <w:p w:rsidR="004B493C" w:rsidRPr="00C035F4" w:rsidRDefault="004B493C" w:rsidP="00A25CB7">
            <w:pPr>
              <w:tabs>
                <w:tab w:val="left" w:pos="1134"/>
                <w:tab w:val="left" w:pos="1565"/>
                <w:tab w:val="left" w:pos="1996"/>
                <w:tab w:val="left" w:pos="2427"/>
              </w:tabs>
              <w:spacing w:after="120"/>
              <w:rPr>
                <w:szCs w:val="21"/>
              </w:rPr>
            </w:pPr>
            <w:r w:rsidRPr="00C035F4">
              <w:rPr>
                <w:szCs w:val="21"/>
              </w:rPr>
              <w:t>缔约国义务的性质</w:t>
            </w:r>
            <w:r w:rsidRPr="00C035F4">
              <w:rPr>
                <w:szCs w:val="21"/>
              </w:rPr>
              <w:t>(</w:t>
            </w:r>
            <w:r w:rsidRPr="00C035F4">
              <w:rPr>
                <w:szCs w:val="21"/>
              </w:rPr>
              <w:t>《公约》第二条第一款</w:t>
            </w:r>
            <w:r w:rsidRPr="00C035F4">
              <w:rPr>
                <w:szCs w:val="21"/>
              </w:rPr>
              <w:t>)(</w:t>
            </w:r>
            <w:r w:rsidRPr="00C035F4">
              <w:rPr>
                <w:szCs w:val="21"/>
              </w:rPr>
              <w:t>第五届会议；</w:t>
            </w:r>
            <w:r w:rsidRPr="00C035F4">
              <w:rPr>
                <w:szCs w:val="21"/>
              </w:rPr>
              <w:t>E/1991/23-E/C.12/1990/8</w:t>
            </w:r>
            <w:r w:rsidRPr="00C035F4">
              <w:rPr>
                <w:szCs w:val="21"/>
              </w:rPr>
              <w:t>和</w:t>
            </w:r>
            <w:r w:rsidRPr="00C035F4">
              <w:rPr>
                <w:szCs w:val="21"/>
              </w:rPr>
              <w:t xml:space="preserve">Corr.1, </w:t>
            </w:r>
            <w:r w:rsidRPr="00C035F4">
              <w:rPr>
                <w:szCs w:val="21"/>
              </w:rPr>
              <w:t>附件三</w:t>
            </w:r>
            <w:r w:rsidRPr="00C035F4">
              <w:rPr>
                <w:szCs w:val="21"/>
              </w:rPr>
              <w:t>)</w:t>
            </w:r>
            <w:r w:rsidRPr="00C035F4">
              <w:rPr>
                <w:szCs w:val="21"/>
              </w:rPr>
              <w:t>；</w:t>
            </w:r>
          </w:p>
        </w:tc>
      </w:tr>
      <w:tr w:rsidR="004B493C" w:rsidRPr="00C035F4" w:rsidTr="00A25CB7">
        <w:tblPrEx>
          <w:tblCellMar>
            <w:top w:w="0" w:type="dxa"/>
            <w:bottom w:w="0" w:type="dxa"/>
          </w:tblCellMar>
        </w:tblPrEx>
        <w:trPr>
          <w:trHeight w:val="522"/>
        </w:trPr>
        <w:tc>
          <w:tcPr>
            <w:tcW w:w="1524" w:type="pct"/>
            <w:shd w:val="clear" w:color="auto" w:fill="auto"/>
          </w:tcPr>
          <w:p w:rsidR="004B493C" w:rsidRPr="00C035F4" w:rsidRDefault="004B493C" w:rsidP="004B493C">
            <w:pPr>
              <w:tabs>
                <w:tab w:val="left" w:pos="1134"/>
                <w:tab w:val="left" w:pos="1565"/>
                <w:tab w:val="left" w:pos="1996"/>
                <w:tab w:val="left" w:pos="2427"/>
              </w:tabs>
              <w:spacing w:after="120"/>
              <w:rPr>
                <w:szCs w:val="21"/>
              </w:rPr>
            </w:pPr>
            <w:r w:rsidRPr="00C035F4">
              <w:rPr>
                <w:szCs w:val="21"/>
              </w:rPr>
              <w:t>第</w:t>
            </w:r>
            <w:r w:rsidRPr="00C035F4">
              <w:rPr>
                <w:szCs w:val="21"/>
              </w:rPr>
              <w:t>4</w:t>
            </w:r>
            <w:r w:rsidRPr="00C035F4">
              <w:rPr>
                <w:szCs w:val="21"/>
              </w:rPr>
              <w:t>号</w:t>
            </w:r>
            <w:r w:rsidRPr="00C035F4">
              <w:rPr>
                <w:szCs w:val="21"/>
              </w:rPr>
              <w:t>(1991</w:t>
            </w:r>
            <w:r w:rsidRPr="00C035F4">
              <w:rPr>
                <w:szCs w:val="21"/>
              </w:rPr>
              <w:t>年</w:t>
            </w:r>
            <w:r w:rsidRPr="00C035F4">
              <w:rPr>
                <w:szCs w:val="21"/>
              </w:rPr>
              <w:t>)</w:t>
            </w:r>
          </w:p>
        </w:tc>
        <w:tc>
          <w:tcPr>
            <w:tcW w:w="3476" w:type="pct"/>
            <w:shd w:val="clear" w:color="auto" w:fill="auto"/>
            <w:tcMar>
              <w:right w:w="28" w:type="dxa"/>
            </w:tcMar>
          </w:tcPr>
          <w:p w:rsidR="004B493C" w:rsidRPr="00C035F4" w:rsidRDefault="004B493C" w:rsidP="00A25CB7">
            <w:pPr>
              <w:tabs>
                <w:tab w:val="left" w:pos="1134"/>
                <w:tab w:val="left" w:pos="1565"/>
                <w:tab w:val="left" w:pos="1996"/>
                <w:tab w:val="left" w:pos="2427"/>
              </w:tabs>
              <w:spacing w:after="120"/>
              <w:rPr>
                <w:szCs w:val="21"/>
              </w:rPr>
            </w:pPr>
            <w:r w:rsidRPr="00C035F4">
              <w:rPr>
                <w:szCs w:val="21"/>
              </w:rPr>
              <w:t>适足住房权</w:t>
            </w:r>
            <w:r w:rsidRPr="00C035F4">
              <w:rPr>
                <w:szCs w:val="21"/>
              </w:rPr>
              <w:t>(</w:t>
            </w:r>
            <w:r w:rsidRPr="00C035F4">
              <w:rPr>
                <w:szCs w:val="21"/>
              </w:rPr>
              <w:t>《公约》第十一条第一款</w:t>
            </w:r>
            <w:r w:rsidRPr="00C035F4">
              <w:rPr>
                <w:szCs w:val="21"/>
              </w:rPr>
              <w:t>)(</w:t>
            </w:r>
            <w:r w:rsidRPr="00C035F4">
              <w:rPr>
                <w:szCs w:val="21"/>
              </w:rPr>
              <w:t>第六届会议；</w:t>
            </w:r>
            <w:r w:rsidRPr="00C035F4">
              <w:rPr>
                <w:szCs w:val="21"/>
              </w:rPr>
              <w:t xml:space="preserve">E/1992/23-E/C.12/1991/4, </w:t>
            </w:r>
            <w:r w:rsidRPr="00C035F4">
              <w:rPr>
                <w:szCs w:val="21"/>
              </w:rPr>
              <w:t>附件三</w:t>
            </w:r>
            <w:r w:rsidRPr="00C035F4">
              <w:rPr>
                <w:szCs w:val="21"/>
              </w:rPr>
              <w:t>)</w:t>
            </w:r>
            <w:r w:rsidRPr="00C035F4">
              <w:rPr>
                <w:szCs w:val="21"/>
              </w:rPr>
              <w:t>；</w:t>
            </w:r>
          </w:p>
        </w:tc>
      </w:tr>
      <w:tr w:rsidR="004B493C" w:rsidRPr="00C035F4" w:rsidTr="00A25CB7">
        <w:tblPrEx>
          <w:tblCellMar>
            <w:top w:w="0" w:type="dxa"/>
            <w:bottom w:w="0" w:type="dxa"/>
          </w:tblCellMar>
        </w:tblPrEx>
        <w:trPr>
          <w:trHeight w:val="522"/>
        </w:trPr>
        <w:tc>
          <w:tcPr>
            <w:tcW w:w="1524" w:type="pct"/>
            <w:shd w:val="clear" w:color="auto" w:fill="auto"/>
          </w:tcPr>
          <w:p w:rsidR="004B493C" w:rsidRPr="00C035F4" w:rsidRDefault="004B493C" w:rsidP="004B493C">
            <w:pPr>
              <w:tabs>
                <w:tab w:val="left" w:pos="1134"/>
                <w:tab w:val="left" w:pos="1565"/>
                <w:tab w:val="left" w:pos="1996"/>
                <w:tab w:val="left" w:pos="2427"/>
              </w:tabs>
              <w:spacing w:after="120"/>
              <w:rPr>
                <w:szCs w:val="21"/>
              </w:rPr>
            </w:pPr>
            <w:r w:rsidRPr="00C035F4">
              <w:rPr>
                <w:szCs w:val="21"/>
              </w:rPr>
              <w:t>第</w:t>
            </w:r>
            <w:r w:rsidRPr="00C035F4">
              <w:rPr>
                <w:szCs w:val="21"/>
              </w:rPr>
              <w:t>5</w:t>
            </w:r>
            <w:r w:rsidRPr="00C035F4">
              <w:rPr>
                <w:szCs w:val="21"/>
              </w:rPr>
              <w:t>号</w:t>
            </w:r>
            <w:r w:rsidRPr="00C035F4">
              <w:rPr>
                <w:szCs w:val="21"/>
              </w:rPr>
              <w:t>(1994</w:t>
            </w:r>
            <w:r w:rsidRPr="00C035F4">
              <w:rPr>
                <w:szCs w:val="21"/>
              </w:rPr>
              <w:t>年</w:t>
            </w:r>
            <w:r w:rsidRPr="00C035F4">
              <w:rPr>
                <w:szCs w:val="21"/>
              </w:rPr>
              <w:t>)</w:t>
            </w:r>
          </w:p>
        </w:tc>
        <w:tc>
          <w:tcPr>
            <w:tcW w:w="3476" w:type="pct"/>
            <w:shd w:val="clear" w:color="auto" w:fill="auto"/>
            <w:tcMar>
              <w:right w:w="28" w:type="dxa"/>
            </w:tcMar>
          </w:tcPr>
          <w:p w:rsidR="004B493C" w:rsidRPr="00C035F4" w:rsidRDefault="004B493C" w:rsidP="00A25CB7">
            <w:pPr>
              <w:tabs>
                <w:tab w:val="left" w:pos="1134"/>
                <w:tab w:val="left" w:pos="1565"/>
                <w:tab w:val="left" w:pos="1996"/>
                <w:tab w:val="left" w:pos="2427"/>
              </w:tabs>
              <w:spacing w:after="120"/>
              <w:rPr>
                <w:szCs w:val="21"/>
              </w:rPr>
            </w:pPr>
            <w:r w:rsidRPr="00C035F4">
              <w:rPr>
                <w:szCs w:val="21"/>
              </w:rPr>
              <w:t>残疾人</w:t>
            </w:r>
            <w:r w:rsidRPr="00C035F4">
              <w:rPr>
                <w:szCs w:val="21"/>
              </w:rPr>
              <w:t>(</w:t>
            </w:r>
            <w:r w:rsidRPr="00C035F4">
              <w:rPr>
                <w:szCs w:val="21"/>
              </w:rPr>
              <w:t>第十一届会议；</w:t>
            </w:r>
            <w:r w:rsidRPr="00C035F4">
              <w:rPr>
                <w:szCs w:val="21"/>
              </w:rPr>
              <w:t>E/1995/22-E/C.12/1994/20</w:t>
            </w:r>
            <w:r w:rsidRPr="00C035F4">
              <w:rPr>
                <w:szCs w:val="21"/>
              </w:rPr>
              <w:t>和</w:t>
            </w:r>
            <w:r w:rsidRPr="00C035F4">
              <w:rPr>
                <w:szCs w:val="21"/>
              </w:rPr>
              <w:t xml:space="preserve">Corr.1, </w:t>
            </w:r>
            <w:r w:rsidRPr="00C035F4">
              <w:rPr>
                <w:szCs w:val="21"/>
              </w:rPr>
              <w:t>附件四</w:t>
            </w:r>
            <w:r w:rsidRPr="00C035F4">
              <w:rPr>
                <w:szCs w:val="21"/>
              </w:rPr>
              <w:t>)</w:t>
            </w:r>
            <w:r w:rsidRPr="00C035F4">
              <w:rPr>
                <w:szCs w:val="21"/>
              </w:rPr>
              <w:t>；</w:t>
            </w:r>
          </w:p>
        </w:tc>
      </w:tr>
      <w:tr w:rsidR="004B493C" w:rsidRPr="00C035F4" w:rsidTr="00A25CB7">
        <w:tblPrEx>
          <w:tblCellMar>
            <w:top w:w="0" w:type="dxa"/>
            <w:bottom w:w="0" w:type="dxa"/>
          </w:tblCellMar>
        </w:tblPrEx>
        <w:trPr>
          <w:trHeight w:val="522"/>
        </w:trPr>
        <w:tc>
          <w:tcPr>
            <w:tcW w:w="1524" w:type="pct"/>
            <w:shd w:val="clear" w:color="auto" w:fill="auto"/>
          </w:tcPr>
          <w:p w:rsidR="004B493C" w:rsidRPr="00C035F4" w:rsidRDefault="004B493C" w:rsidP="004B493C">
            <w:pPr>
              <w:tabs>
                <w:tab w:val="left" w:pos="1134"/>
                <w:tab w:val="left" w:pos="1565"/>
                <w:tab w:val="left" w:pos="1996"/>
                <w:tab w:val="left" w:pos="2427"/>
              </w:tabs>
              <w:spacing w:after="120"/>
              <w:rPr>
                <w:szCs w:val="21"/>
              </w:rPr>
            </w:pPr>
            <w:r w:rsidRPr="00C035F4">
              <w:rPr>
                <w:szCs w:val="21"/>
              </w:rPr>
              <w:t>第</w:t>
            </w:r>
            <w:r w:rsidRPr="00C035F4">
              <w:rPr>
                <w:szCs w:val="21"/>
              </w:rPr>
              <w:t>6</w:t>
            </w:r>
            <w:r w:rsidRPr="00C035F4">
              <w:rPr>
                <w:szCs w:val="21"/>
              </w:rPr>
              <w:t>号</w:t>
            </w:r>
            <w:r w:rsidRPr="00C035F4">
              <w:rPr>
                <w:szCs w:val="21"/>
              </w:rPr>
              <w:t>(1995</w:t>
            </w:r>
            <w:r w:rsidRPr="00C035F4">
              <w:rPr>
                <w:szCs w:val="21"/>
              </w:rPr>
              <w:t>年</w:t>
            </w:r>
            <w:r w:rsidRPr="00C035F4">
              <w:rPr>
                <w:szCs w:val="21"/>
              </w:rPr>
              <w:t>)</w:t>
            </w:r>
          </w:p>
        </w:tc>
        <w:tc>
          <w:tcPr>
            <w:tcW w:w="3476" w:type="pct"/>
            <w:shd w:val="clear" w:color="auto" w:fill="auto"/>
            <w:tcMar>
              <w:right w:w="28" w:type="dxa"/>
            </w:tcMar>
          </w:tcPr>
          <w:p w:rsidR="004B493C" w:rsidRPr="00C035F4" w:rsidRDefault="004B493C" w:rsidP="00A25CB7">
            <w:pPr>
              <w:tabs>
                <w:tab w:val="left" w:pos="1134"/>
                <w:tab w:val="left" w:pos="1565"/>
                <w:tab w:val="left" w:pos="1996"/>
                <w:tab w:val="left" w:pos="2427"/>
              </w:tabs>
              <w:spacing w:after="120"/>
              <w:rPr>
                <w:szCs w:val="21"/>
              </w:rPr>
            </w:pPr>
            <w:r w:rsidRPr="00FC74D0">
              <w:rPr>
                <w:spacing w:val="-2"/>
                <w:szCs w:val="21"/>
              </w:rPr>
              <w:t>老龄人的经济、社会及文化权利</w:t>
            </w:r>
            <w:r w:rsidRPr="00FC74D0">
              <w:rPr>
                <w:spacing w:val="-2"/>
                <w:szCs w:val="21"/>
              </w:rPr>
              <w:t>(</w:t>
            </w:r>
            <w:r w:rsidRPr="00FC74D0">
              <w:rPr>
                <w:spacing w:val="-2"/>
                <w:szCs w:val="21"/>
              </w:rPr>
              <w:t>第十三届会议</w:t>
            </w:r>
            <w:r w:rsidRPr="00C035F4">
              <w:rPr>
                <w:szCs w:val="21"/>
              </w:rPr>
              <w:t>；</w:t>
            </w:r>
            <w:r w:rsidRPr="00C035F4">
              <w:rPr>
                <w:szCs w:val="21"/>
              </w:rPr>
              <w:t>E/1996/</w:t>
            </w:r>
            <w:r w:rsidR="00FC74D0">
              <w:rPr>
                <w:rFonts w:hint="eastAsia"/>
                <w:szCs w:val="21"/>
              </w:rPr>
              <w:t xml:space="preserve"> </w:t>
            </w:r>
            <w:r w:rsidRPr="00C035F4">
              <w:rPr>
                <w:szCs w:val="21"/>
              </w:rPr>
              <w:t xml:space="preserve">22-E/C.12/1995/18, </w:t>
            </w:r>
            <w:r w:rsidRPr="00C035F4">
              <w:rPr>
                <w:szCs w:val="21"/>
              </w:rPr>
              <w:t>附件四</w:t>
            </w:r>
            <w:r w:rsidRPr="00C035F4">
              <w:rPr>
                <w:szCs w:val="21"/>
              </w:rPr>
              <w:t>)</w:t>
            </w:r>
            <w:r w:rsidRPr="00C035F4">
              <w:rPr>
                <w:szCs w:val="21"/>
              </w:rPr>
              <w:t>；</w:t>
            </w:r>
          </w:p>
        </w:tc>
      </w:tr>
      <w:tr w:rsidR="004B493C" w:rsidRPr="00C035F4" w:rsidTr="00A25CB7">
        <w:tblPrEx>
          <w:tblCellMar>
            <w:top w:w="0" w:type="dxa"/>
            <w:bottom w:w="0" w:type="dxa"/>
          </w:tblCellMar>
        </w:tblPrEx>
        <w:trPr>
          <w:trHeight w:val="522"/>
        </w:trPr>
        <w:tc>
          <w:tcPr>
            <w:tcW w:w="1524" w:type="pct"/>
            <w:shd w:val="clear" w:color="auto" w:fill="auto"/>
          </w:tcPr>
          <w:p w:rsidR="004B493C" w:rsidRPr="00C035F4" w:rsidRDefault="004B493C" w:rsidP="004B493C">
            <w:pPr>
              <w:tabs>
                <w:tab w:val="left" w:pos="1134"/>
                <w:tab w:val="left" w:pos="1565"/>
                <w:tab w:val="left" w:pos="1996"/>
                <w:tab w:val="left" w:pos="2427"/>
              </w:tabs>
              <w:spacing w:after="120"/>
              <w:rPr>
                <w:szCs w:val="21"/>
              </w:rPr>
            </w:pPr>
            <w:r w:rsidRPr="00C035F4">
              <w:rPr>
                <w:szCs w:val="21"/>
              </w:rPr>
              <w:t>第</w:t>
            </w:r>
            <w:r w:rsidRPr="00C035F4">
              <w:rPr>
                <w:szCs w:val="21"/>
              </w:rPr>
              <w:t>7</w:t>
            </w:r>
            <w:r w:rsidRPr="00C035F4">
              <w:rPr>
                <w:szCs w:val="21"/>
              </w:rPr>
              <w:t>号</w:t>
            </w:r>
            <w:r w:rsidRPr="00C035F4">
              <w:rPr>
                <w:szCs w:val="21"/>
              </w:rPr>
              <w:t>(1997</w:t>
            </w:r>
            <w:r w:rsidRPr="00C035F4">
              <w:rPr>
                <w:szCs w:val="21"/>
              </w:rPr>
              <w:t>年</w:t>
            </w:r>
            <w:r w:rsidRPr="00C035F4">
              <w:rPr>
                <w:szCs w:val="21"/>
              </w:rPr>
              <w:t>)</w:t>
            </w:r>
          </w:p>
        </w:tc>
        <w:tc>
          <w:tcPr>
            <w:tcW w:w="3476" w:type="pct"/>
            <w:shd w:val="clear" w:color="auto" w:fill="auto"/>
            <w:tcMar>
              <w:right w:w="28" w:type="dxa"/>
            </w:tcMar>
          </w:tcPr>
          <w:p w:rsidR="004B493C" w:rsidRPr="00C035F4" w:rsidRDefault="004B493C" w:rsidP="00A25CB7">
            <w:pPr>
              <w:tabs>
                <w:tab w:val="left" w:pos="1134"/>
                <w:tab w:val="left" w:pos="1565"/>
                <w:tab w:val="left" w:pos="1996"/>
                <w:tab w:val="left" w:pos="2427"/>
              </w:tabs>
              <w:spacing w:after="120"/>
              <w:rPr>
                <w:szCs w:val="21"/>
              </w:rPr>
            </w:pPr>
            <w:r w:rsidRPr="00C035F4">
              <w:rPr>
                <w:szCs w:val="21"/>
              </w:rPr>
              <w:t>适足住房权</w:t>
            </w:r>
            <w:r w:rsidRPr="00C035F4">
              <w:rPr>
                <w:szCs w:val="21"/>
              </w:rPr>
              <w:t>(</w:t>
            </w:r>
            <w:r w:rsidRPr="00C035F4">
              <w:rPr>
                <w:szCs w:val="21"/>
              </w:rPr>
              <w:t>《公约》第十一条第一款</w:t>
            </w:r>
            <w:r w:rsidRPr="00C035F4">
              <w:rPr>
                <w:szCs w:val="21"/>
              </w:rPr>
              <w:t>)</w:t>
            </w:r>
            <w:r>
              <w:rPr>
                <w:rFonts w:hint="eastAsia"/>
                <w:szCs w:val="21"/>
              </w:rPr>
              <w:t>：</w:t>
            </w:r>
            <w:r w:rsidRPr="00C035F4">
              <w:rPr>
                <w:szCs w:val="21"/>
              </w:rPr>
              <w:t>强迫迁离</w:t>
            </w:r>
            <w:r w:rsidRPr="00C035F4">
              <w:rPr>
                <w:szCs w:val="21"/>
              </w:rPr>
              <w:t>(</w:t>
            </w:r>
            <w:r w:rsidRPr="00C035F4">
              <w:rPr>
                <w:szCs w:val="21"/>
              </w:rPr>
              <w:t>第十六届会议；</w:t>
            </w:r>
            <w:r w:rsidRPr="00C035F4">
              <w:rPr>
                <w:szCs w:val="21"/>
              </w:rPr>
              <w:t xml:space="preserve">E/1998/22-E/C.12/1997/10, </w:t>
            </w:r>
            <w:r w:rsidRPr="00C035F4">
              <w:rPr>
                <w:szCs w:val="21"/>
              </w:rPr>
              <w:t>附件四</w:t>
            </w:r>
            <w:r w:rsidRPr="00C035F4">
              <w:rPr>
                <w:szCs w:val="21"/>
              </w:rPr>
              <w:t>)</w:t>
            </w:r>
            <w:r w:rsidRPr="00C035F4">
              <w:rPr>
                <w:szCs w:val="21"/>
              </w:rPr>
              <w:t>；</w:t>
            </w:r>
          </w:p>
        </w:tc>
      </w:tr>
      <w:tr w:rsidR="004B493C" w:rsidRPr="00C035F4" w:rsidTr="00A25CB7">
        <w:tblPrEx>
          <w:tblCellMar>
            <w:top w:w="0" w:type="dxa"/>
            <w:bottom w:w="0" w:type="dxa"/>
          </w:tblCellMar>
        </w:tblPrEx>
        <w:trPr>
          <w:trHeight w:val="522"/>
        </w:trPr>
        <w:tc>
          <w:tcPr>
            <w:tcW w:w="1524" w:type="pct"/>
            <w:shd w:val="clear" w:color="auto" w:fill="auto"/>
          </w:tcPr>
          <w:p w:rsidR="004B493C" w:rsidRPr="00C035F4" w:rsidRDefault="004B493C" w:rsidP="004B493C">
            <w:pPr>
              <w:tabs>
                <w:tab w:val="left" w:pos="1134"/>
                <w:tab w:val="left" w:pos="1565"/>
                <w:tab w:val="left" w:pos="1996"/>
                <w:tab w:val="left" w:pos="2427"/>
              </w:tabs>
              <w:spacing w:after="120"/>
              <w:rPr>
                <w:szCs w:val="21"/>
              </w:rPr>
            </w:pPr>
            <w:r w:rsidRPr="00C035F4">
              <w:rPr>
                <w:szCs w:val="21"/>
              </w:rPr>
              <w:t>第</w:t>
            </w:r>
            <w:r w:rsidRPr="00C035F4">
              <w:rPr>
                <w:szCs w:val="21"/>
              </w:rPr>
              <w:t>8</w:t>
            </w:r>
            <w:r w:rsidRPr="00C035F4">
              <w:rPr>
                <w:szCs w:val="21"/>
              </w:rPr>
              <w:t>号</w:t>
            </w:r>
            <w:r w:rsidRPr="00C035F4">
              <w:rPr>
                <w:szCs w:val="21"/>
              </w:rPr>
              <w:t>(1997</w:t>
            </w:r>
            <w:r w:rsidRPr="00C035F4">
              <w:rPr>
                <w:szCs w:val="21"/>
              </w:rPr>
              <w:t>年</w:t>
            </w:r>
            <w:r w:rsidRPr="00C035F4">
              <w:rPr>
                <w:szCs w:val="21"/>
              </w:rPr>
              <w:t>)</w:t>
            </w:r>
          </w:p>
        </w:tc>
        <w:tc>
          <w:tcPr>
            <w:tcW w:w="3476" w:type="pct"/>
            <w:shd w:val="clear" w:color="auto" w:fill="auto"/>
            <w:tcMar>
              <w:right w:w="28" w:type="dxa"/>
            </w:tcMar>
          </w:tcPr>
          <w:p w:rsidR="004B493C" w:rsidRPr="00C035F4" w:rsidRDefault="004B493C" w:rsidP="00A25CB7">
            <w:pPr>
              <w:tabs>
                <w:tab w:val="left" w:pos="1134"/>
                <w:tab w:val="left" w:pos="1565"/>
                <w:tab w:val="left" w:pos="1996"/>
                <w:tab w:val="left" w:pos="2427"/>
              </w:tabs>
              <w:spacing w:after="120"/>
              <w:rPr>
                <w:szCs w:val="21"/>
              </w:rPr>
            </w:pPr>
            <w:r>
              <w:rPr>
                <w:rFonts w:hint="eastAsia"/>
                <w:szCs w:val="21"/>
              </w:rPr>
              <w:t>实施</w:t>
            </w:r>
            <w:r w:rsidRPr="00C035F4">
              <w:rPr>
                <w:szCs w:val="21"/>
              </w:rPr>
              <w:t>经济制裁与尊重经济、社会、文化权利的关系</w:t>
            </w:r>
            <w:r w:rsidRPr="00C035F4">
              <w:rPr>
                <w:szCs w:val="21"/>
              </w:rPr>
              <w:t>(</w:t>
            </w:r>
            <w:r w:rsidRPr="00C035F4">
              <w:rPr>
                <w:szCs w:val="21"/>
              </w:rPr>
              <w:t>第十七届会议；</w:t>
            </w:r>
            <w:r w:rsidRPr="00C035F4">
              <w:rPr>
                <w:szCs w:val="21"/>
              </w:rPr>
              <w:t xml:space="preserve">E/1998/22-E/C.12/1997/10, </w:t>
            </w:r>
            <w:r w:rsidRPr="00C035F4">
              <w:rPr>
                <w:szCs w:val="21"/>
              </w:rPr>
              <w:t>附件五</w:t>
            </w:r>
            <w:r w:rsidRPr="00C035F4">
              <w:rPr>
                <w:szCs w:val="21"/>
              </w:rPr>
              <w:t>)</w:t>
            </w:r>
            <w:r w:rsidRPr="00C035F4">
              <w:rPr>
                <w:szCs w:val="21"/>
              </w:rPr>
              <w:t>；</w:t>
            </w:r>
          </w:p>
        </w:tc>
      </w:tr>
      <w:tr w:rsidR="004B493C" w:rsidRPr="00C035F4" w:rsidTr="00A25CB7">
        <w:tblPrEx>
          <w:tblCellMar>
            <w:top w:w="0" w:type="dxa"/>
            <w:bottom w:w="0" w:type="dxa"/>
          </w:tblCellMar>
        </w:tblPrEx>
        <w:trPr>
          <w:trHeight w:val="522"/>
        </w:trPr>
        <w:tc>
          <w:tcPr>
            <w:tcW w:w="1524" w:type="pct"/>
            <w:shd w:val="clear" w:color="auto" w:fill="auto"/>
          </w:tcPr>
          <w:p w:rsidR="004B493C" w:rsidRPr="00C035F4" w:rsidRDefault="004B493C" w:rsidP="004B493C">
            <w:pPr>
              <w:tabs>
                <w:tab w:val="left" w:pos="1134"/>
                <w:tab w:val="left" w:pos="1565"/>
                <w:tab w:val="left" w:pos="1996"/>
                <w:tab w:val="left" w:pos="2427"/>
              </w:tabs>
              <w:spacing w:after="120"/>
              <w:rPr>
                <w:szCs w:val="21"/>
              </w:rPr>
            </w:pPr>
            <w:r w:rsidRPr="00C035F4">
              <w:rPr>
                <w:szCs w:val="21"/>
              </w:rPr>
              <w:t>第</w:t>
            </w:r>
            <w:r w:rsidRPr="00C035F4">
              <w:rPr>
                <w:szCs w:val="21"/>
              </w:rPr>
              <w:t>9</w:t>
            </w:r>
            <w:r w:rsidRPr="00C035F4">
              <w:rPr>
                <w:szCs w:val="21"/>
              </w:rPr>
              <w:t>号</w:t>
            </w:r>
            <w:r w:rsidRPr="00C035F4">
              <w:rPr>
                <w:szCs w:val="21"/>
              </w:rPr>
              <w:t>(1998</w:t>
            </w:r>
            <w:r w:rsidRPr="00C035F4">
              <w:rPr>
                <w:szCs w:val="21"/>
              </w:rPr>
              <w:t>年</w:t>
            </w:r>
            <w:r w:rsidRPr="00C035F4">
              <w:rPr>
                <w:szCs w:val="21"/>
              </w:rPr>
              <w:t>)</w:t>
            </w:r>
          </w:p>
        </w:tc>
        <w:tc>
          <w:tcPr>
            <w:tcW w:w="3476" w:type="pct"/>
            <w:shd w:val="clear" w:color="auto" w:fill="auto"/>
            <w:tcMar>
              <w:right w:w="28" w:type="dxa"/>
            </w:tcMar>
          </w:tcPr>
          <w:p w:rsidR="004B493C" w:rsidRPr="00C035F4" w:rsidRDefault="004B493C" w:rsidP="00A25CB7">
            <w:pPr>
              <w:tabs>
                <w:tab w:val="left" w:pos="1134"/>
                <w:tab w:val="left" w:pos="1565"/>
                <w:tab w:val="left" w:pos="1996"/>
                <w:tab w:val="left" w:pos="2427"/>
              </w:tabs>
              <w:spacing w:after="120"/>
              <w:rPr>
                <w:szCs w:val="21"/>
              </w:rPr>
            </w:pPr>
            <w:r w:rsidRPr="00C035F4">
              <w:rPr>
                <w:szCs w:val="21"/>
              </w:rPr>
              <w:t>《公约》在国内的适用</w:t>
            </w:r>
            <w:r w:rsidRPr="00C035F4">
              <w:rPr>
                <w:szCs w:val="21"/>
              </w:rPr>
              <w:t>(</w:t>
            </w:r>
            <w:r w:rsidRPr="00C035F4">
              <w:rPr>
                <w:szCs w:val="21"/>
              </w:rPr>
              <w:t>第十八届会议；</w:t>
            </w:r>
            <w:r w:rsidRPr="00C035F4">
              <w:rPr>
                <w:szCs w:val="21"/>
              </w:rPr>
              <w:t xml:space="preserve">E/1999/22-E/C.12/1998/26, </w:t>
            </w:r>
            <w:r w:rsidRPr="00C035F4">
              <w:rPr>
                <w:szCs w:val="21"/>
              </w:rPr>
              <w:t>附件四</w:t>
            </w:r>
            <w:r w:rsidRPr="00C035F4">
              <w:rPr>
                <w:szCs w:val="21"/>
              </w:rPr>
              <w:t>)</w:t>
            </w:r>
            <w:r w:rsidRPr="00C035F4">
              <w:rPr>
                <w:szCs w:val="21"/>
              </w:rPr>
              <w:t>；</w:t>
            </w:r>
          </w:p>
        </w:tc>
      </w:tr>
      <w:tr w:rsidR="004B493C" w:rsidRPr="00C035F4" w:rsidTr="00A25CB7">
        <w:tblPrEx>
          <w:tblCellMar>
            <w:top w:w="0" w:type="dxa"/>
            <w:bottom w:w="0" w:type="dxa"/>
          </w:tblCellMar>
        </w:tblPrEx>
        <w:trPr>
          <w:trHeight w:val="522"/>
        </w:trPr>
        <w:tc>
          <w:tcPr>
            <w:tcW w:w="1524" w:type="pct"/>
            <w:shd w:val="clear" w:color="auto" w:fill="auto"/>
          </w:tcPr>
          <w:p w:rsidR="004B493C" w:rsidRPr="00C035F4" w:rsidRDefault="004B493C" w:rsidP="004B493C">
            <w:pPr>
              <w:tabs>
                <w:tab w:val="left" w:pos="1134"/>
                <w:tab w:val="left" w:pos="1565"/>
                <w:tab w:val="left" w:pos="1996"/>
                <w:tab w:val="left" w:pos="2427"/>
              </w:tabs>
              <w:spacing w:after="120"/>
              <w:rPr>
                <w:szCs w:val="21"/>
              </w:rPr>
            </w:pPr>
            <w:r w:rsidRPr="00C035F4">
              <w:rPr>
                <w:szCs w:val="21"/>
              </w:rPr>
              <w:t>第</w:t>
            </w:r>
            <w:r w:rsidRPr="00C035F4">
              <w:rPr>
                <w:szCs w:val="21"/>
              </w:rPr>
              <w:t>10</w:t>
            </w:r>
            <w:r w:rsidRPr="00C035F4">
              <w:rPr>
                <w:szCs w:val="21"/>
              </w:rPr>
              <w:t>号</w:t>
            </w:r>
            <w:r w:rsidRPr="00C035F4">
              <w:rPr>
                <w:szCs w:val="21"/>
              </w:rPr>
              <w:t>(1998</w:t>
            </w:r>
            <w:r w:rsidRPr="00C035F4">
              <w:rPr>
                <w:szCs w:val="21"/>
              </w:rPr>
              <w:t>年</w:t>
            </w:r>
            <w:r w:rsidRPr="00C035F4">
              <w:rPr>
                <w:szCs w:val="21"/>
              </w:rPr>
              <w:t>)</w:t>
            </w:r>
          </w:p>
        </w:tc>
        <w:tc>
          <w:tcPr>
            <w:tcW w:w="3476" w:type="pct"/>
            <w:shd w:val="clear" w:color="auto" w:fill="auto"/>
            <w:tcMar>
              <w:right w:w="28" w:type="dxa"/>
            </w:tcMar>
          </w:tcPr>
          <w:p w:rsidR="004B493C" w:rsidRPr="00C035F4" w:rsidRDefault="004B493C" w:rsidP="00A25CB7">
            <w:pPr>
              <w:tabs>
                <w:tab w:val="left" w:pos="1134"/>
                <w:tab w:val="left" w:pos="1565"/>
                <w:tab w:val="left" w:pos="1996"/>
                <w:tab w:val="left" w:pos="2427"/>
              </w:tabs>
              <w:spacing w:after="120"/>
              <w:rPr>
                <w:szCs w:val="21"/>
              </w:rPr>
            </w:pPr>
            <w:r w:rsidRPr="00C035F4">
              <w:rPr>
                <w:szCs w:val="21"/>
              </w:rPr>
              <w:t>国家人权机构在保护经济、社会和文化权利方面的作用</w:t>
            </w:r>
            <w:r w:rsidRPr="00C035F4">
              <w:rPr>
                <w:szCs w:val="21"/>
              </w:rPr>
              <w:t>(</w:t>
            </w:r>
            <w:r w:rsidRPr="00C035F4">
              <w:rPr>
                <w:szCs w:val="21"/>
              </w:rPr>
              <w:t>第十九届会议；</w:t>
            </w:r>
            <w:r w:rsidRPr="00C035F4">
              <w:rPr>
                <w:szCs w:val="21"/>
              </w:rPr>
              <w:t xml:space="preserve">E/1999/22-E/C.12/1998/26, </w:t>
            </w:r>
            <w:r w:rsidRPr="00C035F4">
              <w:rPr>
                <w:szCs w:val="21"/>
              </w:rPr>
              <w:t>附件五</w:t>
            </w:r>
            <w:r w:rsidRPr="00C035F4">
              <w:rPr>
                <w:szCs w:val="21"/>
              </w:rPr>
              <w:t>)</w:t>
            </w:r>
            <w:r w:rsidRPr="00C035F4">
              <w:rPr>
                <w:szCs w:val="21"/>
              </w:rPr>
              <w:t>；</w:t>
            </w:r>
          </w:p>
        </w:tc>
      </w:tr>
      <w:tr w:rsidR="004B493C" w:rsidRPr="00C035F4" w:rsidTr="00A25CB7">
        <w:tblPrEx>
          <w:tblCellMar>
            <w:top w:w="0" w:type="dxa"/>
            <w:bottom w:w="0" w:type="dxa"/>
          </w:tblCellMar>
        </w:tblPrEx>
        <w:trPr>
          <w:trHeight w:val="522"/>
        </w:trPr>
        <w:tc>
          <w:tcPr>
            <w:tcW w:w="1524" w:type="pct"/>
            <w:tcBorders>
              <w:bottom w:val="nil"/>
            </w:tcBorders>
            <w:shd w:val="clear" w:color="auto" w:fill="auto"/>
          </w:tcPr>
          <w:p w:rsidR="004B493C" w:rsidRPr="00C035F4" w:rsidRDefault="004B493C" w:rsidP="004B493C">
            <w:pPr>
              <w:tabs>
                <w:tab w:val="left" w:pos="1134"/>
                <w:tab w:val="left" w:pos="1565"/>
                <w:tab w:val="left" w:pos="1996"/>
                <w:tab w:val="left" w:pos="2427"/>
              </w:tabs>
              <w:spacing w:after="120"/>
              <w:rPr>
                <w:szCs w:val="21"/>
              </w:rPr>
            </w:pPr>
            <w:r w:rsidRPr="00C035F4">
              <w:rPr>
                <w:szCs w:val="21"/>
              </w:rPr>
              <w:t>第</w:t>
            </w:r>
            <w:r w:rsidRPr="00C035F4">
              <w:rPr>
                <w:szCs w:val="21"/>
              </w:rPr>
              <w:t>11</w:t>
            </w:r>
            <w:r w:rsidRPr="00C035F4">
              <w:rPr>
                <w:szCs w:val="21"/>
              </w:rPr>
              <w:t>号</w:t>
            </w:r>
            <w:r w:rsidRPr="00C035F4">
              <w:rPr>
                <w:szCs w:val="21"/>
              </w:rPr>
              <w:t>(1999</w:t>
            </w:r>
            <w:r w:rsidRPr="00C035F4">
              <w:rPr>
                <w:szCs w:val="21"/>
              </w:rPr>
              <w:t>年</w:t>
            </w:r>
            <w:r w:rsidRPr="00C035F4">
              <w:rPr>
                <w:szCs w:val="21"/>
              </w:rPr>
              <w:t>)</w:t>
            </w:r>
          </w:p>
        </w:tc>
        <w:tc>
          <w:tcPr>
            <w:tcW w:w="3476" w:type="pct"/>
            <w:tcBorders>
              <w:bottom w:val="nil"/>
            </w:tcBorders>
            <w:shd w:val="clear" w:color="auto" w:fill="auto"/>
            <w:tcMar>
              <w:right w:w="28" w:type="dxa"/>
            </w:tcMar>
          </w:tcPr>
          <w:p w:rsidR="004B493C" w:rsidRPr="00C035F4" w:rsidRDefault="004B493C" w:rsidP="00A25CB7">
            <w:pPr>
              <w:tabs>
                <w:tab w:val="left" w:pos="1134"/>
                <w:tab w:val="left" w:pos="1565"/>
                <w:tab w:val="left" w:pos="1996"/>
                <w:tab w:val="left" w:pos="2427"/>
              </w:tabs>
              <w:spacing w:after="120"/>
              <w:rPr>
                <w:szCs w:val="21"/>
              </w:rPr>
            </w:pPr>
            <w:r w:rsidRPr="00C035F4">
              <w:rPr>
                <w:szCs w:val="21"/>
              </w:rPr>
              <w:t>初级教育行动计划</w:t>
            </w:r>
            <w:r w:rsidRPr="00C035F4">
              <w:rPr>
                <w:szCs w:val="21"/>
              </w:rPr>
              <w:t>(</w:t>
            </w:r>
            <w:r w:rsidRPr="00C035F4">
              <w:rPr>
                <w:szCs w:val="21"/>
              </w:rPr>
              <w:t>《公约》第十四条</w:t>
            </w:r>
            <w:r w:rsidRPr="00C035F4">
              <w:rPr>
                <w:szCs w:val="21"/>
              </w:rPr>
              <w:t>)(</w:t>
            </w:r>
            <w:r w:rsidRPr="00C035F4">
              <w:rPr>
                <w:szCs w:val="21"/>
              </w:rPr>
              <w:t>第二十届会议；</w:t>
            </w:r>
            <w:r w:rsidRPr="00C035F4">
              <w:rPr>
                <w:szCs w:val="21"/>
              </w:rPr>
              <w:t>E/2000/22-E/C.12/1999/11</w:t>
            </w:r>
            <w:r w:rsidRPr="00C035F4">
              <w:rPr>
                <w:szCs w:val="21"/>
              </w:rPr>
              <w:t>和</w:t>
            </w:r>
            <w:r w:rsidRPr="00C035F4">
              <w:rPr>
                <w:szCs w:val="21"/>
              </w:rPr>
              <w:t xml:space="preserve">Corr.1, </w:t>
            </w:r>
            <w:r w:rsidRPr="00C035F4">
              <w:rPr>
                <w:szCs w:val="21"/>
              </w:rPr>
              <w:t>附件四</w:t>
            </w:r>
            <w:r w:rsidRPr="00C035F4">
              <w:rPr>
                <w:szCs w:val="21"/>
              </w:rPr>
              <w:t>)</w:t>
            </w:r>
            <w:r w:rsidRPr="00C035F4">
              <w:rPr>
                <w:szCs w:val="21"/>
              </w:rPr>
              <w:t>；</w:t>
            </w:r>
          </w:p>
        </w:tc>
      </w:tr>
      <w:tr w:rsidR="004B493C" w:rsidRPr="00C035F4" w:rsidTr="00FC74D0">
        <w:tblPrEx>
          <w:tblCellMar>
            <w:top w:w="0" w:type="dxa"/>
            <w:bottom w:w="0" w:type="dxa"/>
          </w:tblCellMar>
        </w:tblPrEx>
        <w:trPr>
          <w:trHeight w:val="336"/>
        </w:trPr>
        <w:tc>
          <w:tcPr>
            <w:tcW w:w="1524" w:type="pct"/>
            <w:tcBorders>
              <w:top w:val="nil"/>
              <w:bottom w:val="nil"/>
            </w:tcBorders>
            <w:shd w:val="clear" w:color="auto" w:fill="auto"/>
          </w:tcPr>
          <w:p w:rsidR="004B493C" w:rsidRPr="00C035F4" w:rsidRDefault="004B493C" w:rsidP="004B493C">
            <w:pPr>
              <w:tabs>
                <w:tab w:val="left" w:pos="1134"/>
                <w:tab w:val="left" w:pos="1565"/>
                <w:tab w:val="left" w:pos="1996"/>
                <w:tab w:val="left" w:pos="2427"/>
              </w:tabs>
              <w:spacing w:after="120"/>
              <w:rPr>
                <w:szCs w:val="21"/>
              </w:rPr>
            </w:pPr>
            <w:r w:rsidRPr="00C035F4">
              <w:rPr>
                <w:szCs w:val="21"/>
              </w:rPr>
              <w:t>第</w:t>
            </w:r>
            <w:r w:rsidRPr="00C035F4">
              <w:rPr>
                <w:szCs w:val="21"/>
              </w:rPr>
              <w:t>12</w:t>
            </w:r>
            <w:r w:rsidRPr="00C035F4">
              <w:rPr>
                <w:szCs w:val="21"/>
              </w:rPr>
              <w:t>号</w:t>
            </w:r>
            <w:r w:rsidRPr="00C035F4">
              <w:rPr>
                <w:szCs w:val="21"/>
              </w:rPr>
              <w:t>(1999</w:t>
            </w:r>
            <w:r w:rsidRPr="00C035F4">
              <w:rPr>
                <w:szCs w:val="21"/>
              </w:rPr>
              <w:t>年</w:t>
            </w:r>
            <w:r w:rsidRPr="00C035F4">
              <w:rPr>
                <w:szCs w:val="21"/>
              </w:rPr>
              <w:t>)</w:t>
            </w:r>
          </w:p>
        </w:tc>
        <w:tc>
          <w:tcPr>
            <w:tcW w:w="3476" w:type="pct"/>
            <w:tcBorders>
              <w:top w:val="nil"/>
              <w:bottom w:val="nil"/>
            </w:tcBorders>
            <w:shd w:val="clear" w:color="auto" w:fill="auto"/>
            <w:tcMar>
              <w:right w:w="28" w:type="dxa"/>
            </w:tcMar>
          </w:tcPr>
          <w:p w:rsidR="004B493C" w:rsidRPr="00C035F4" w:rsidRDefault="004B493C" w:rsidP="00A25CB7">
            <w:pPr>
              <w:tabs>
                <w:tab w:val="left" w:pos="1134"/>
                <w:tab w:val="left" w:pos="1565"/>
                <w:tab w:val="left" w:pos="1996"/>
                <w:tab w:val="left" w:pos="2427"/>
              </w:tabs>
              <w:spacing w:after="120"/>
              <w:rPr>
                <w:rFonts w:hint="eastAsia"/>
                <w:szCs w:val="21"/>
              </w:rPr>
            </w:pPr>
            <w:r w:rsidRPr="00C035F4">
              <w:rPr>
                <w:szCs w:val="21"/>
              </w:rPr>
              <w:t>取得足够食物的权利</w:t>
            </w:r>
            <w:r w:rsidRPr="00C035F4">
              <w:rPr>
                <w:szCs w:val="21"/>
              </w:rPr>
              <w:t>(</w:t>
            </w:r>
            <w:r w:rsidRPr="00C035F4">
              <w:rPr>
                <w:szCs w:val="21"/>
              </w:rPr>
              <w:t>《公约》第十一条</w:t>
            </w:r>
            <w:r w:rsidRPr="00C035F4">
              <w:rPr>
                <w:szCs w:val="21"/>
              </w:rPr>
              <w:t>)(</w:t>
            </w:r>
            <w:r w:rsidRPr="00C035F4">
              <w:rPr>
                <w:szCs w:val="21"/>
              </w:rPr>
              <w:t>第二十届会议；</w:t>
            </w:r>
            <w:r w:rsidRPr="00C035F4">
              <w:rPr>
                <w:szCs w:val="21"/>
              </w:rPr>
              <w:t>E/2000/22-E/C.12/1999/11</w:t>
            </w:r>
            <w:r w:rsidRPr="00C035F4">
              <w:rPr>
                <w:szCs w:val="21"/>
              </w:rPr>
              <w:t>和</w:t>
            </w:r>
            <w:r w:rsidRPr="00C035F4">
              <w:rPr>
                <w:szCs w:val="21"/>
              </w:rPr>
              <w:t xml:space="preserve">Corr.1, </w:t>
            </w:r>
            <w:r w:rsidRPr="00C035F4">
              <w:rPr>
                <w:szCs w:val="21"/>
              </w:rPr>
              <w:t>附件五</w:t>
            </w:r>
            <w:r w:rsidRPr="00C035F4">
              <w:rPr>
                <w:szCs w:val="21"/>
              </w:rPr>
              <w:t>)</w:t>
            </w:r>
            <w:r w:rsidRPr="00C035F4">
              <w:rPr>
                <w:szCs w:val="21"/>
              </w:rPr>
              <w:t>；</w:t>
            </w:r>
          </w:p>
        </w:tc>
      </w:tr>
      <w:tr w:rsidR="004B493C" w:rsidRPr="00C035F4" w:rsidTr="00FC74D0">
        <w:tblPrEx>
          <w:tblCellMar>
            <w:top w:w="0" w:type="dxa"/>
            <w:bottom w:w="0" w:type="dxa"/>
          </w:tblCellMar>
        </w:tblPrEx>
        <w:trPr>
          <w:trHeight w:val="522"/>
        </w:trPr>
        <w:tc>
          <w:tcPr>
            <w:tcW w:w="1524" w:type="pct"/>
            <w:tcBorders>
              <w:top w:val="nil"/>
              <w:bottom w:val="nil"/>
            </w:tcBorders>
            <w:shd w:val="clear" w:color="auto" w:fill="auto"/>
          </w:tcPr>
          <w:p w:rsidR="004B493C" w:rsidRPr="00C035F4" w:rsidRDefault="004B493C" w:rsidP="004B493C">
            <w:pPr>
              <w:tabs>
                <w:tab w:val="left" w:pos="1134"/>
                <w:tab w:val="left" w:pos="1565"/>
                <w:tab w:val="left" w:pos="1996"/>
                <w:tab w:val="left" w:pos="2427"/>
              </w:tabs>
              <w:spacing w:after="120"/>
              <w:rPr>
                <w:rFonts w:hint="eastAsia"/>
                <w:szCs w:val="21"/>
              </w:rPr>
            </w:pPr>
            <w:r w:rsidRPr="00C035F4">
              <w:rPr>
                <w:szCs w:val="21"/>
              </w:rPr>
              <w:t>第</w:t>
            </w:r>
            <w:r w:rsidRPr="00C035F4">
              <w:rPr>
                <w:szCs w:val="21"/>
              </w:rPr>
              <w:t>13</w:t>
            </w:r>
            <w:r w:rsidRPr="00C035F4">
              <w:rPr>
                <w:szCs w:val="21"/>
              </w:rPr>
              <w:t>号</w:t>
            </w:r>
            <w:r w:rsidRPr="00C035F4">
              <w:rPr>
                <w:szCs w:val="21"/>
              </w:rPr>
              <w:t>(1999</w:t>
            </w:r>
            <w:r w:rsidRPr="00C035F4">
              <w:rPr>
                <w:szCs w:val="21"/>
              </w:rPr>
              <w:t>年</w:t>
            </w:r>
            <w:r w:rsidRPr="00C035F4">
              <w:rPr>
                <w:szCs w:val="21"/>
              </w:rPr>
              <w:t>)</w:t>
            </w:r>
          </w:p>
        </w:tc>
        <w:tc>
          <w:tcPr>
            <w:tcW w:w="3476" w:type="pct"/>
            <w:tcBorders>
              <w:top w:val="nil"/>
              <w:bottom w:val="nil"/>
            </w:tcBorders>
            <w:shd w:val="clear" w:color="auto" w:fill="auto"/>
            <w:tcMar>
              <w:right w:w="28" w:type="dxa"/>
            </w:tcMar>
          </w:tcPr>
          <w:p w:rsidR="004B493C" w:rsidRPr="00C035F4" w:rsidRDefault="004B493C" w:rsidP="00A25CB7">
            <w:pPr>
              <w:tabs>
                <w:tab w:val="left" w:pos="1134"/>
                <w:tab w:val="left" w:pos="1565"/>
                <w:tab w:val="left" w:pos="1996"/>
                <w:tab w:val="left" w:pos="2427"/>
              </w:tabs>
              <w:spacing w:after="120"/>
              <w:rPr>
                <w:szCs w:val="21"/>
              </w:rPr>
            </w:pPr>
            <w:r w:rsidRPr="00C035F4">
              <w:rPr>
                <w:szCs w:val="21"/>
              </w:rPr>
              <w:t>受教育的权利</w:t>
            </w:r>
            <w:r w:rsidRPr="00C035F4">
              <w:rPr>
                <w:szCs w:val="21"/>
              </w:rPr>
              <w:t>(</w:t>
            </w:r>
            <w:r w:rsidRPr="00C035F4">
              <w:rPr>
                <w:szCs w:val="21"/>
              </w:rPr>
              <w:t>《公约》第十三条</w:t>
            </w:r>
            <w:r w:rsidRPr="00C035F4">
              <w:rPr>
                <w:szCs w:val="21"/>
              </w:rPr>
              <w:t>)(</w:t>
            </w:r>
            <w:r w:rsidRPr="00C035F4">
              <w:rPr>
                <w:szCs w:val="21"/>
              </w:rPr>
              <w:t>第二十一届会议；</w:t>
            </w:r>
            <w:r w:rsidRPr="00C035F4">
              <w:rPr>
                <w:szCs w:val="21"/>
              </w:rPr>
              <w:t>E/2000/22-E/C.12/1999/11</w:t>
            </w:r>
            <w:r w:rsidRPr="00C035F4">
              <w:rPr>
                <w:szCs w:val="21"/>
              </w:rPr>
              <w:t>和</w:t>
            </w:r>
            <w:r w:rsidRPr="00C035F4">
              <w:rPr>
                <w:szCs w:val="21"/>
              </w:rPr>
              <w:t xml:space="preserve">Corr.1, </w:t>
            </w:r>
            <w:r w:rsidRPr="00C035F4">
              <w:rPr>
                <w:szCs w:val="21"/>
              </w:rPr>
              <w:t>附件六</w:t>
            </w:r>
            <w:r w:rsidRPr="00C035F4">
              <w:rPr>
                <w:szCs w:val="21"/>
              </w:rPr>
              <w:t>)</w:t>
            </w:r>
            <w:r w:rsidRPr="00C035F4">
              <w:rPr>
                <w:szCs w:val="21"/>
              </w:rPr>
              <w:t>；</w:t>
            </w:r>
          </w:p>
        </w:tc>
      </w:tr>
      <w:tr w:rsidR="004B493C" w:rsidRPr="00C035F4" w:rsidTr="00FC74D0">
        <w:tblPrEx>
          <w:tblCellMar>
            <w:top w:w="0" w:type="dxa"/>
            <w:bottom w:w="0" w:type="dxa"/>
          </w:tblCellMar>
        </w:tblPrEx>
        <w:trPr>
          <w:trHeight w:val="708"/>
        </w:trPr>
        <w:tc>
          <w:tcPr>
            <w:tcW w:w="1524" w:type="pct"/>
            <w:tcBorders>
              <w:top w:val="nil"/>
            </w:tcBorders>
            <w:shd w:val="clear" w:color="auto" w:fill="auto"/>
          </w:tcPr>
          <w:p w:rsidR="004B493C" w:rsidRPr="00C035F4" w:rsidRDefault="004B493C" w:rsidP="004B493C">
            <w:pPr>
              <w:tabs>
                <w:tab w:val="left" w:pos="1134"/>
                <w:tab w:val="left" w:pos="1565"/>
                <w:tab w:val="left" w:pos="1996"/>
                <w:tab w:val="left" w:pos="2427"/>
              </w:tabs>
              <w:spacing w:after="120"/>
              <w:rPr>
                <w:szCs w:val="21"/>
              </w:rPr>
            </w:pPr>
            <w:r w:rsidRPr="00C035F4">
              <w:rPr>
                <w:szCs w:val="21"/>
              </w:rPr>
              <w:t>第</w:t>
            </w:r>
            <w:r w:rsidRPr="00C035F4">
              <w:rPr>
                <w:szCs w:val="21"/>
              </w:rPr>
              <w:t>14</w:t>
            </w:r>
            <w:r w:rsidRPr="00C035F4">
              <w:rPr>
                <w:szCs w:val="21"/>
              </w:rPr>
              <w:t>号</w:t>
            </w:r>
            <w:r w:rsidRPr="00C035F4">
              <w:rPr>
                <w:szCs w:val="21"/>
              </w:rPr>
              <w:t>(2000</w:t>
            </w:r>
            <w:r w:rsidRPr="00C035F4">
              <w:rPr>
                <w:szCs w:val="21"/>
              </w:rPr>
              <w:t>年</w:t>
            </w:r>
            <w:r w:rsidRPr="00C035F4">
              <w:rPr>
                <w:szCs w:val="21"/>
              </w:rPr>
              <w:t>)</w:t>
            </w:r>
          </w:p>
        </w:tc>
        <w:tc>
          <w:tcPr>
            <w:tcW w:w="3476" w:type="pct"/>
            <w:tcBorders>
              <w:top w:val="nil"/>
            </w:tcBorders>
            <w:shd w:val="clear" w:color="auto" w:fill="auto"/>
            <w:tcMar>
              <w:right w:w="28" w:type="dxa"/>
            </w:tcMar>
          </w:tcPr>
          <w:p w:rsidR="004B493C" w:rsidRPr="00C035F4" w:rsidRDefault="004B493C" w:rsidP="00A25CB7">
            <w:pPr>
              <w:tabs>
                <w:tab w:val="left" w:pos="1134"/>
                <w:tab w:val="left" w:pos="1565"/>
                <w:tab w:val="left" w:pos="1996"/>
                <w:tab w:val="left" w:pos="2427"/>
              </w:tabs>
              <w:spacing w:after="120"/>
              <w:rPr>
                <w:szCs w:val="21"/>
              </w:rPr>
            </w:pPr>
            <w:r w:rsidRPr="00021B04">
              <w:rPr>
                <w:spacing w:val="6"/>
                <w:szCs w:val="21"/>
              </w:rPr>
              <w:t>享有能达到的最高水准的健康的权利</w:t>
            </w:r>
            <w:r w:rsidRPr="00021B04">
              <w:rPr>
                <w:spacing w:val="4"/>
                <w:szCs w:val="21"/>
              </w:rPr>
              <w:t>(</w:t>
            </w:r>
            <w:r w:rsidRPr="00021B04">
              <w:rPr>
                <w:spacing w:val="4"/>
                <w:szCs w:val="21"/>
              </w:rPr>
              <w:t>《公约》第十二条</w:t>
            </w:r>
            <w:r w:rsidRPr="00021B04">
              <w:rPr>
                <w:spacing w:val="4"/>
                <w:szCs w:val="21"/>
              </w:rPr>
              <w:t>)(</w:t>
            </w:r>
            <w:r w:rsidRPr="00021B04">
              <w:rPr>
                <w:spacing w:val="4"/>
                <w:szCs w:val="21"/>
              </w:rPr>
              <w:t>第二十二届会议；</w:t>
            </w:r>
            <w:r w:rsidRPr="00021B04">
              <w:rPr>
                <w:spacing w:val="4"/>
                <w:szCs w:val="21"/>
              </w:rPr>
              <w:t>E/2001/22-E/C.12/2000/2</w:t>
            </w:r>
            <w:r w:rsidRPr="00021B04">
              <w:rPr>
                <w:rFonts w:hint="eastAsia"/>
                <w:spacing w:val="4"/>
                <w:szCs w:val="21"/>
              </w:rPr>
              <w:t>1</w:t>
            </w:r>
            <w:r w:rsidRPr="00021B04">
              <w:rPr>
                <w:spacing w:val="4"/>
                <w:szCs w:val="21"/>
              </w:rPr>
              <w:t xml:space="preserve">, </w:t>
            </w:r>
            <w:r w:rsidRPr="00021B04">
              <w:rPr>
                <w:spacing w:val="4"/>
                <w:szCs w:val="21"/>
              </w:rPr>
              <w:t>附件四</w:t>
            </w:r>
            <w:r w:rsidRPr="00021B04">
              <w:rPr>
                <w:spacing w:val="4"/>
                <w:szCs w:val="21"/>
              </w:rPr>
              <w:t>)</w:t>
            </w:r>
            <w:r w:rsidRPr="00C035F4">
              <w:rPr>
                <w:szCs w:val="21"/>
              </w:rPr>
              <w:t>。</w:t>
            </w:r>
          </w:p>
        </w:tc>
      </w:tr>
      <w:tr w:rsidR="004B493C" w:rsidRPr="00C035F4" w:rsidTr="00A25CB7">
        <w:tblPrEx>
          <w:tblCellMar>
            <w:top w:w="0" w:type="dxa"/>
            <w:bottom w:w="0" w:type="dxa"/>
          </w:tblCellMar>
        </w:tblPrEx>
        <w:trPr>
          <w:trHeight w:val="522"/>
        </w:trPr>
        <w:tc>
          <w:tcPr>
            <w:tcW w:w="1524" w:type="pct"/>
            <w:shd w:val="clear" w:color="auto" w:fill="auto"/>
          </w:tcPr>
          <w:p w:rsidR="004B493C" w:rsidRPr="00C035F4" w:rsidRDefault="004B493C" w:rsidP="004B493C">
            <w:pPr>
              <w:tabs>
                <w:tab w:val="left" w:pos="1134"/>
                <w:tab w:val="left" w:pos="1565"/>
                <w:tab w:val="left" w:pos="1996"/>
                <w:tab w:val="left" w:pos="2427"/>
              </w:tabs>
              <w:spacing w:after="120"/>
              <w:rPr>
                <w:szCs w:val="21"/>
              </w:rPr>
            </w:pPr>
            <w:r w:rsidRPr="00C035F4">
              <w:rPr>
                <w:szCs w:val="21"/>
              </w:rPr>
              <w:t>第</w:t>
            </w:r>
            <w:r w:rsidRPr="00C035F4">
              <w:rPr>
                <w:szCs w:val="21"/>
              </w:rPr>
              <w:t>15</w:t>
            </w:r>
            <w:r w:rsidRPr="00C035F4">
              <w:rPr>
                <w:szCs w:val="21"/>
              </w:rPr>
              <w:t>号</w:t>
            </w:r>
            <w:r w:rsidRPr="00C035F4">
              <w:rPr>
                <w:szCs w:val="21"/>
              </w:rPr>
              <w:t>(2002</w:t>
            </w:r>
            <w:r w:rsidRPr="00C035F4">
              <w:rPr>
                <w:szCs w:val="21"/>
              </w:rPr>
              <w:t>年</w:t>
            </w:r>
            <w:r w:rsidRPr="00C035F4">
              <w:rPr>
                <w:szCs w:val="21"/>
              </w:rPr>
              <w:t>)</w:t>
            </w:r>
          </w:p>
        </w:tc>
        <w:tc>
          <w:tcPr>
            <w:tcW w:w="3476" w:type="pct"/>
            <w:shd w:val="clear" w:color="auto" w:fill="auto"/>
            <w:tcMar>
              <w:right w:w="28" w:type="dxa"/>
            </w:tcMar>
          </w:tcPr>
          <w:p w:rsidR="004B493C" w:rsidRPr="00C035F4" w:rsidRDefault="004B493C" w:rsidP="00A25CB7">
            <w:pPr>
              <w:tabs>
                <w:tab w:val="left" w:pos="1134"/>
                <w:tab w:val="left" w:pos="1565"/>
                <w:tab w:val="left" w:pos="1996"/>
                <w:tab w:val="left" w:pos="2427"/>
              </w:tabs>
              <w:spacing w:after="120"/>
              <w:rPr>
                <w:szCs w:val="21"/>
              </w:rPr>
            </w:pPr>
            <w:r w:rsidRPr="00C035F4">
              <w:rPr>
                <w:szCs w:val="21"/>
              </w:rPr>
              <w:t>水权</w:t>
            </w:r>
            <w:r w:rsidRPr="00C035F4">
              <w:rPr>
                <w:szCs w:val="21"/>
              </w:rPr>
              <w:t>(</w:t>
            </w:r>
            <w:r w:rsidRPr="00C035F4">
              <w:rPr>
                <w:szCs w:val="21"/>
              </w:rPr>
              <w:t>《公约》第十一条和第十二条</w:t>
            </w:r>
            <w:r w:rsidRPr="00C035F4">
              <w:rPr>
                <w:szCs w:val="21"/>
              </w:rPr>
              <w:t>)(</w:t>
            </w:r>
            <w:r w:rsidRPr="00C035F4">
              <w:rPr>
                <w:szCs w:val="21"/>
              </w:rPr>
              <w:t>第二十九届会议；</w:t>
            </w:r>
            <w:r w:rsidRPr="00C035F4">
              <w:rPr>
                <w:szCs w:val="21"/>
              </w:rPr>
              <w:t xml:space="preserve">E/2003/22-E/C.12/2002/13, </w:t>
            </w:r>
            <w:r w:rsidRPr="00C035F4">
              <w:rPr>
                <w:szCs w:val="21"/>
              </w:rPr>
              <w:t>附件四</w:t>
            </w:r>
            <w:r w:rsidRPr="00C035F4">
              <w:rPr>
                <w:szCs w:val="21"/>
              </w:rPr>
              <w:t>)</w:t>
            </w:r>
            <w:r w:rsidRPr="00C035F4">
              <w:rPr>
                <w:szCs w:val="21"/>
              </w:rPr>
              <w:t>。</w:t>
            </w:r>
          </w:p>
        </w:tc>
      </w:tr>
      <w:tr w:rsidR="004B493C" w:rsidRPr="00C035F4" w:rsidTr="00A25CB7">
        <w:tblPrEx>
          <w:tblCellMar>
            <w:top w:w="0" w:type="dxa"/>
            <w:bottom w:w="0" w:type="dxa"/>
          </w:tblCellMar>
        </w:tblPrEx>
        <w:trPr>
          <w:trHeight w:val="708"/>
        </w:trPr>
        <w:tc>
          <w:tcPr>
            <w:tcW w:w="1524" w:type="pct"/>
            <w:shd w:val="clear" w:color="auto" w:fill="auto"/>
          </w:tcPr>
          <w:p w:rsidR="004B493C" w:rsidRPr="00C035F4" w:rsidRDefault="004B493C" w:rsidP="004B493C">
            <w:pPr>
              <w:tabs>
                <w:tab w:val="left" w:pos="1134"/>
                <w:tab w:val="left" w:pos="1565"/>
                <w:tab w:val="left" w:pos="1996"/>
                <w:tab w:val="left" w:pos="2427"/>
              </w:tabs>
              <w:spacing w:after="120"/>
              <w:rPr>
                <w:szCs w:val="21"/>
              </w:rPr>
            </w:pPr>
            <w:r w:rsidRPr="00C035F4">
              <w:rPr>
                <w:szCs w:val="21"/>
              </w:rPr>
              <w:t>第</w:t>
            </w:r>
            <w:r w:rsidRPr="00C035F4">
              <w:rPr>
                <w:szCs w:val="21"/>
              </w:rPr>
              <w:t>16</w:t>
            </w:r>
            <w:r w:rsidRPr="00C035F4">
              <w:rPr>
                <w:szCs w:val="21"/>
              </w:rPr>
              <w:t>号</w:t>
            </w:r>
            <w:r w:rsidRPr="00C035F4">
              <w:rPr>
                <w:szCs w:val="21"/>
              </w:rPr>
              <w:t>(2005</w:t>
            </w:r>
            <w:r w:rsidRPr="00C035F4">
              <w:rPr>
                <w:szCs w:val="21"/>
              </w:rPr>
              <w:t>年</w:t>
            </w:r>
            <w:r w:rsidRPr="00C035F4">
              <w:rPr>
                <w:szCs w:val="21"/>
              </w:rPr>
              <w:t>)</w:t>
            </w:r>
          </w:p>
        </w:tc>
        <w:tc>
          <w:tcPr>
            <w:tcW w:w="3476" w:type="pct"/>
            <w:shd w:val="clear" w:color="auto" w:fill="auto"/>
            <w:tcMar>
              <w:right w:w="28" w:type="dxa"/>
            </w:tcMar>
          </w:tcPr>
          <w:p w:rsidR="004B493C" w:rsidRPr="00C035F4" w:rsidRDefault="004B493C" w:rsidP="00A25CB7">
            <w:pPr>
              <w:tabs>
                <w:tab w:val="left" w:pos="1134"/>
                <w:tab w:val="left" w:pos="1565"/>
                <w:tab w:val="left" w:pos="1996"/>
                <w:tab w:val="left" w:pos="2427"/>
              </w:tabs>
              <w:spacing w:after="120"/>
              <w:rPr>
                <w:szCs w:val="21"/>
              </w:rPr>
            </w:pPr>
            <w:r w:rsidRPr="00C035F4">
              <w:rPr>
                <w:szCs w:val="21"/>
              </w:rPr>
              <w:t>男女在享受经济、社会及文化权利方面</w:t>
            </w:r>
            <w:r>
              <w:rPr>
                <w:rFonts w:hint="eastAsia"/>
                <w:szCs w:val="21"/>
              </w:rPr>
              <w:t>的</w:t>
            </w:r>
            <w:r w:rsidRPr="00C035F4">
              <w:rPr>
                <w:szCs w:val="21"/>
              </w:rPr>
              <w:t>平等权利</w:t>
            </w:r>
            <w:r w:rsidRPr="00C035F4">
              <w:rPr>
                <w:szCs w:val="21"/>
              </w:rPr>
              <w:t>(</w:t>
            </w:r>
            <w:r w:rsidRPr="00C035F4">
              <w:rPr>
                <w:szCs w:val="21"/>
              </w:rPr>
              <w:t>《公约》第三条</w:t>
            </w:r>
            <w:r w:rsidRPr="00C035F4">
              <w:rPr>
                <w:szCs w:val="21"/>
              </w:rPr>
              <w:t>)(</w:t>
            </w:r>
            <w:r w:rsidRPr="00C035F4">
              <w:rPr>
                <w:szCs w:val="21"/>
              </w:rPr>
              <w:t>第三十四届会议；</w:t>
            </w:r>
            <w:r w:rsidRPr="00C035F4">
              <w:rPr>
                <w:szCs w:val="21"/>
              </w:rPr>
              <w:t>E/2006/22-E/C.12/</w:t>
            </w:r>
            <w:r w:rsidR="00021B04">
              <w:rPr>
                <w:rFonts w:hint="eastAsia"/>
                <w:szCs w:val="21"/>
              </w:rPr>
              <w:t xml:space="preserve"> </w:t>
            </w:r>
            <w:r w:rsidRPr="00C035F4">
              <w:rPr>
                <w:szCs w:val="21"/>
              </w:rPr>
              <w:t xml:space="preserve">2005/5, </w:t>
            </w:r>
            <w:r w:rsidRPr="00C035F4">
              <w:rPr>
                <w:szCs w:val="21"/>
              </w:rPr>
              <w:t>附件八</w:t>
            </w:r>
            <w:r w:rsidRPr="00C035F4">
              <w:rPr>
                <w:szCs w:val="21"/>
              </w:rPr>
              <w:t>)</w:t>
            </w:r>
          </w:p>
        </w:tc>
      </w:tr>
      <w:tr w:rsidR="004B493C" w:rsidRPr="00C035F4" w:rsidTr="00A25CB7">
        <w:tblPrEx>
          <w:tblCellMar>
            <w:top w:w="0" w:type="dxa"/>
            <w:bottom w:w="0" w:type="dxa"/>
          </w:tblCellMar>
        </w:tblPrEx>
        <w:trPr>
          <w:trHeight w:val="895"/>
        </w:trPr>
        <w:tc>
          <w:tcPr>
            <w:tcW w:w="1524" w:type="pct"/>
            <w:tcBorders>
              <w:bottom w:val="nil"/>
            </w:tcBorders>
            <w:shd w:val="clear" w:color="auto" w:fill="auto"/>
          </w:tcPr>
          <w:p w:rsidR="004B493C" w:rsidRPr="00C035F4" w:rsidRDefault="004B493C" w:rsidP="004B493C">
            <w:pPr>
              <w:tabs>
                <w:tab w:val="left" w:pos="1134"/>
                <w:tab w:val="left" w:pos="1565"/>
                <w:tab w:val="left" w:pos="1996"/>
                <w:tab w:val="left" w:pos="2427"/>
              </w:tabs>
              <w:spacing w:after="120"/>
              <w:rPr>
                <w:szCs w:val="21"/>
              </w:rPr>
            </w:pPr>
            <w:r w:rsidRPr="00C035F4">
              <w:rPr>
                <w:szCs w:val="21"/>
              </w:rPr>
              <w:t>第</w:t>
            </w:r>
            <w:r w:rsidRPr="00C035F4">
              <w:rPr>
                <w:szCs w:val="21"/>
              </w:rPr>
              <w:t>17</w:t>
            </w:r>
            <w:r w:rsidRPr="00C035F4">
              <w:rPr>
                <w:szCs w:val="21"/>
              </w:rPr>
              <w:t>号</w:t>
            </w:r>
            <w:r w:rsidRPr="00C035F4">
              <w:rPr>
                <w:szCs w:val="21"/>
              </w:rPr>
              <w:t>(2005</w:t>
            </w:r>
            <w:r w:rsidRPr="00C035F4">
              <w:rPr>
                <w:szCs w:val="21"/>
              </w:rPr>
              <w:t>年</w:t>
            </w:r>
            <w:r w:rsidRPr="00C035F4">
              <w:rPr>
                <w:szCs w:val="21"/>
              </w:rPr>
              <w:t>)</w:t>
            </w:r>
          </w:p>
        </w:tc>
        <w:tc>
          <w:tcPr>
            <w:tcW w:w="3476" w:type="pct"/>
            <w:tcBorders>
              <w:bottom w:val="nil"/>
            </w:tcBorders>
            <w:shd w:val="clear" w:color="auto" w:fill="auto"/>
            <w:tcMar>
              <w:right w:w="28" w:type="dxa"/>
            </w:tcMar>
          </w:tcPr>
          <w:p w:rsidR="004B493C" w:rsidRPr="00C035F4" w:rsidRDefault="004B493C" w:rsidP="00A25CB7">
            <w:pPr>
              <w:tabs>
                <w:tab w:val="left" w:pos="1134"/>
                <w:tab w:val="left" w:pos="1565"/>
                <w:tab w:val="left" w:pos="1996"/>
                <w:tab w:val="left" w:pos="2427"/>
              </w:tabs>
              <w:spacing w:after="120"/>
              <w:rPr>
                <w:szCs w:val="21"/>
              </w:rPr>
            </w:pPr>
            <w:r>
              <w:rPr>
                <w:rFonts w:hint="eastAsia"/>
              </w:rPr>
              <w:t>人人有权享受对其本人的任何科学、文学和艺术作</w:t>
            </w:r>
            <w:r w:rsidRPr="00104EFC">
              <w:rPr>
                <w:rFonts w:hint="eastAsia"/>
              </w:rPr>
              <w:t>品所产生的精神和物质利益的保护</w:t>
            </w:r>
            <w:r w:rsidRPr="00C035F4">
              <w:rPr>
                <w:szCs w:val="21"/>
              </w:rPr>
              <w:t>(</w:t>
            </w:r>
            <w:r w:rsidRPr="00C035F4">
              <w:rPr>
                <w:szCs w:val="21"/>
              </w:rPr>
              <w:t>《公约》第十五条第一款</w:t>
            </w:r>
            <w:r w:rsidRPr="00C035F4">
              <w:rPr>
                <w:szCs w:val="21"/>
              </w:rPr>
              <w:t>(</w:t>
            </w:r>
            <w:r w:rsidRPr="00C035F4">
              <w:rPr>
                <w:szCs w:val="21"/>
              </w:rPr>
              <w:t>丙</w:t>
            </w:r>
            <w:r w:rsidRPr="00C035F4">
              <w:rPr>
                <w:szCs w:val="21"/>
              </w:rPr>
              <w:t>)</w:t>
            </w:r>
            <w:r w:rsidRPr="00C035F4">
              <w:rPr>
                <w:szCs w:val="21"/>
              </w:rPr>
              <w:t>项</w:t>
            </w:r>
            <w:r w:rsidRPr="00C035F4">
              <w:rPr>
                <w:szCs w:val="21"/>
              </w:rPr>
              <w:t>)(</w:t>
            </w:r>
            <w:r w:rsidRPr="00C035F4">
              <w:rPr>
                <w:szCs w:val="21"/>
              </w:rPr>
              <w:t>第三十五届会议；</w:t>
            </w:r>
            <w:r w:rsidRPr="00C035F4">
              <w:rPr>
                <w:szCs w:val="21"/>
              </w:rPr>
              <w:t xml:space="preserve">E/2006/22-E/C.12/2005/5, </w:t>
            </w:r>
            <w:r w:rsidRPr="00C035F4">
              <w:rPr>
                <w:szCs w:val="21"/>
              </w:rPr>
              <w:t>附件九</w:t>
            </w:r>
            <w:r w:rsidRPr="00C035F4">
              <w:rPr>
                <w:szCs w:val="21"/>
              </w:rPr>
              <w:t>)</w:t>
            </w:r>
          </w:p>
        </w:tc>
      </w:tr>
      <w:tr w:rsidR="004B493C" w:rsidRPr="00C035F4" w:rsidTr="00A25CB7">
        <w:tblPrEx>
          <w:tblCellMar>
            <w:top w:w="0" w:type="dxa"/>
            <w:bottom w:w="0" w:type="dxa"/>
          </w:tblCellMar>
        </w:tblPrEx>
        <w:trPr>
          <w:trHeight w:val="522"/>
        </w:trPr>
        <w:tc>
          <w:tcPr>
            <w:tcW w:w="1524" w:type="pct"/>
            <w:tcBorders>
              <w:top w:val="nil"/>
              <w:bottom w:val="nil"/>
            </w:tcBorders>
            <w:shd w:val="clear" w:color="auto" w:fill="auto"/>
          </w:tcPr>
          <w:p w:rsidR="004B493C" w:rsidRPr="00C035F4" w:rsidRDefault="004B493C" w:rsidP="004B493C">
            <w:pPr>
              <w:tabs>
                <w:tab w:val="left" w:pos="1134"/>
                <w:tab w:val="left" w:pos="1565"/>
                <w:tab w:val="left" w:pos="1996"/>
                <w:tab w:val="left" w:pos="2427"/>
              </w:tabs>
              <w:spacing w:after="120"/>
              <w:rPr>
                <w:szCs w:val="21"/>
              </w:rPr>
            </w:pPr>
            <w:r w:rsidRPr="00C035F4">
              <w:rPr>
                <w:szCs w:val="21"/>
              </w:rPr>
              <w:t>第</w:t>
            </w:r>
            <w:r w:rsidRPr="00C035F4">
              <w:rPr>
                <w:szCs w:val="21"/>
              </w:rPr>
              <w:t>18</w:t>
            </w:r>
            <w:r w:rsidRPr="00C035F4">
              <w:rPr>
                <w:szCs w:val="21"/>
              </w:rPr>
              <w:t>号</w:t>
            </w:r>
            <w:r w:rsidRPr="00C035F4">
              <w:rPr>
                <w:szCs w:val="21"/>
              </w:rPr>
              <w:t>(2005</w:t>
            </w:r>
            <w:r w:rsidRPr="00C035F4">
              <w:rPr>
                <w:szCs w:val="21"/>
              </w:rPr>
              <w:t>年</w:t>
            </w:r>
            <w:r w:rsidRPr="00C035F4">
              <w:rPr>
                <w:szCs w:val="21"/>
              </w:rPr>
              <w:t>)</w:t>
            </w:r>
          </w:p>
        </w:tc>
        <w:tc>
          <w:tcPr>
            <w:tcW w:w="3476" w:type="pct"/>
            <w:tcBorders>
              <w:top w:val="nil"/>
              <w:bottom w:val="nil"/>
            </w:tcBorders>
            <w:shd w:val="clear" w:color="auto" w:fill="auto"/>
            <w:tcMar>
              <w:right w:w="28" w:type="dxa"/>
            </w:tcMar>
          </w:tcPr>
          <w:p w:rsidR="004B493C" w:rsidRPr="00C035F4" w:rsidRDefault="004B493C" w:rsidP="00A25CB7">
            <w:pPr>
              <w:tabs>
                <w:tab w:val="left" w:pos="1134"/>
                <w:tab w:val="left" w:pos="1565"/>
                <w:tab w:val="left" w:pos="1996"/>
                <w:tab w:val="left" w:pos="2427"/>
              </w:tabs>
              <w:spacing w:after="120"/>
              <w:rPr>
                <w:szCs w:val="21"/>
              </w:rPr>
            </w:pPr>
            <w:r w:rsidRPr="00C035F4">
              <w:rPr>
                <w:szCs w:val="21"/>
              </w:rPr>
              <w:t>工作权</w:t>
            </w:r>
            <w:r w:rsidRPr="00C035F4">
              <w:rPr>
                <w:szCs w:val="21"/>
              </w:rPr>
              <w:t>(</w:t>
            </w:r>
            <w:r w:rsidRPr="00C035F4">
              <w:rPr>
                <w:szCs w:val="21"/>
              </w:rPr>
              <w:t>《公约》第六条</w:t>
            </w:r>
            <w:r w:rsidRPr="00C035F4">
              <w:rPr>
                <w:szCs w:val="21"/>
              </w:rPr>
              <w:t>)(</w:t>
            </w:r>
            <w:r w:rsidRPr="00C035F4">
              <w:rPr>
                <w:szCs w:val="21"/>
              </w:rPr>
              <w:t>第三十五届会议；</w:t>
            </w:r>
            <w:r w:rsidRPr="00C035F4">
              <w:rPr>
                <w:szCs w:val="21"/>
              </w:rPr>
              <w:t xml:space="preserve">E/2006/22-E/C.12/2005/5, </w:t>
            </w:r>
            <w:r w:rsidRPr="00C035F4">
              <w:rPr>
                <w:szCs w:val="21"/>
              </w:rPr>
              <w:t>附件十</w:t>
            </w:r>
            <w:r w:rsidRPr="00C035F4">
              <w:rPr>
                <w:szCs w:val="21"/>
              </w:rPr>
              <w:t>)</w:t>
            </w:r>
          </w:p>
        </w:tc>
      </w:tr>
      <w:tr w:rsidR="004B493C" w:rsidRPr="00C035F4" w:rsidTr="00A25CB7">
        <w:tblPrEx>
          <w:tblCellMar>
            <w:top w:w="0" w:type="dxa"/>
            <w:bottom w:w="0" w:type="dxa"/>
          </w:tblCellMar>
        </w:tblPrEx>
        <w:trPr>
          <w:trHeight w:val="522"/>
        </w:trPr>
        <w:tc>
          <w:tcPr>
            <w:tcW w:w="1524" w:type="pct"/>
            <w:tcBorders>
              <w:top w:val="nil"/>
            </w:tcBorders>
            <w:shd w:val="clear" w:color="auto" w:fill="auto"/>
          </w:tcPr>
          <w:p w:rsidR="004B493C" w:rsidRPr="00C035F4" w:rsidRDefault="004B493C" w:rsidP="004B493C">
            <w:pPr>
              <w:tabs>
                <w:tab w:val="left" w:pos="1134"/>
                <w:tab w:val="left" w:pos="1565"/>
                <w:tab w:val="left" w:pos="1996"/>
                <w:tab w:val="left" w:pos="2427"/>
              </w:tabs>
              <w:spacing w:after="120"/>
              <w:rPr>
                <w:szCs w:val="21"/>
              </w:rPr>
            </w:pPr>
            <w:r w:rsidRPr="00C035F4">
              <w:rPr>
                <w:szCs w:val="21"/>
              </w:rPr>
              <w:t>第</w:t>
            </w:r>
            <w:r w:rsidRPr="00C035F4">
              <w:rPr>
                <w:szCs w:val="21"/>
              </w:rPr>
              <w:t>1</w:t>
            </w:r>
            <w:r w:rsidRPr="00C035F4">
              <w:rPr>
                <w:rFonts w:hint="eastAsia"/>
                <w:szCs w:val="21"/>
              </w:rPr>
              <w:t>9</w:t>
            </w:r>
            <w:r w:rsidRPr="00C035F4">
              <w:rPr>
                <w:szCs w:val="21"/>
              </w:rPr>
              <w:t>号</w:t>
            </w:r>
            <w:r w:rsidRPr="00C035F4">
              <w:rPr>
                <w:szCs w:val="21"/>
              </w:rPr>
              <w:t>(2007</w:t>
            </w:r>
            <w:r w:rsidRPr="00C035F4">
              <w:rPr>
                <w:szCs w:val="21"/>
              </w:rPr>
              <w:t>年</w:t>
            </w:r>
            <w:r w:rsidRPr="00C035F4">
              <w:rPr>
                <w:szCs w:val="21"/>
              </w:rPr>
              <w:t>)</w:t>
            </w:r>
          </w:p>
        </w:tc>
        <w:tc>
          <w:tcPr>
            <w:tcW w:w="3476" w:type="pct"/>
            <w:tcBorders>
              <w:top w:val="nil"/>
            </w:tcBorders>
            <w:shd w:val="clear" w:color="auto" w:fill="auto"/>
            <w:tcMar>
              <w:right w:w="28" w:type="dxa"/>
            </w:tcMar>
          </w:tcPr>
          <w:p w:rsidR="004B493C" w:rsidRPr="00C035F4" w:rsidRDefault="004B493C" w:rsidP="00A25CB7">
            <w:pPr>
              <w:tabs>
                <w:tab w:val="left" w:pos="1134"/>
                <w:tab w:val="left" w:pos="1565"/>
                <w:tab w:val="left" w:pos="1996"/>
                <w:tab w:val="left" w:pos="2427"/>
              </w:tabs>
              <w:spacing w:after="120"/>
              <w:rPr>
                <w:szCs w:val="21"/>
              </w:rPr>
            </w:pPr>
            <w:r w:rsidRPr="00C035F4">
              <w:rPr>
                <w:szCs w:val="21"/>
              </w:rPr>
              <w:t>社会保障权</w:t>
            </w:r>
            <w:r w:rsidRPr="00C035F4">
              <w:rPr>
                <w:szCs w:val="21"/>
              </w:rPr>
              <w:t>(</w:t>
            </w:r>
            <w:r w:rsidRPr="00C035F4">
              <w:rPr>
                <w:szCs w:val="21"/>
              </w:rPr>
              <w:t>《公约》第九条</w:t>
            </w:r>
            <w:r w:rsidRPr="00C035F4">
              <w:rPr>
                <w:szCs w:val="21"/>
              </w:rPr>
              <w:t>)(</w:t>
            </w:r>
            <w:r w:rsidRPr="00C035F4">
              <w:rPr>
                <w:szCs w:val="21"/>
              </w:rPr>
              <w:t>第三十九届会议；</w:t>
            </w:r>
            <w:r w:rsidRPr="00C035F4">
              <w:rPr>
                <w:szCs w:val="21"/>
              </w:rPr>
              <w:t>E/2008/</w:t>
            </w:r>
            <w:r w:rsidR="00021B04">
              <w:rPr>
                <w:rFonts w:hint="eastAsia"/>
                <w:szCs w:val="21"/>
              </w:rPr>
              <w:t xml:space="preserve"> </w:t>
            </w:r>
            <w:r w:rsidRPr="00C035F4">
              <w:rPr>
                <w:szCs w:val="21"/>
              </w:rPr>
              <w:t>22</w:t>
            </w:r>
            <w:r w:rsidRPr="00C035F4">
              <w:rPr>
                <w:rFonts w:hint="eastAsia"/>
                <w:szCs w:val="21"/>
              </w:rPr>
              <w:t>-</w:t>
            </w:r>
            <w:r w:rsidRPr="00C035F4">
              <w:rPr>
                <w:szCs w:val="21"/>
              </w:rPr>
              <w:t>E/C.12/2007</w:t>
            </w:r>
            <w:r>
              <w:rPr>
                <w:rFonts w:hint="eastAsia"/>
                <w:szCs w:val="21"/>
              </w:rPr>
              <w:t>/3</w:t>
            </w:r>
            <w:r w:rsidRPr="00C035F4">
              <w:rPr>
                <w:szCs w:val="21"/>
              </w:rPr>
              <w:t xml:space="preserve">, </w:t>
            </w:r>
            <w:r w:rsidRPr="00C035F4">
              <w:rPr>
                <w:szCs w:val="21"/>
              </w:rPr>
              <w:t>附件七</w:t>
            </w:r>
            <w:r w:rsidRPr="00C035F4">
              <w:rPr>
                <w:szCs w:val="21"/>
              </w:rPr>
              <w:t>)</w:t>
            </w:r>
          </w:p>
        </w:tc>
      </w:tr>
      <w:tr w:rsidR="004B493C" w:rsidRPr="00C035F4" w:rsidTr="00A25CB7">
        <w:tblPrEx>
          <w:tblCellMar>
            <w:top w:w="0" w:type="dxa"/>
            <w:bottom w:w="0" w:type="dxa"/>
          </w:tblCellMar>
        </w:tblPrEx>
        <w:trPr>
          <w:trHeight w:val="522"/>
        </w:trPr>
        <w:tc>
          <w:tcPr>
            <w:tcW w:w="1524" w:type="pct"/>
            <w:tcBorders>
              <w:bottom w:val="nil"/>
            </w:tcBorders>
            <w:shd w:val="clear" w:color="auto" w:fill="auto"/>
          </w:tcPr>
          <w:p w:rsidR="004B493C" w:rsidRPr="00C035F4" w:rsidRDefault="004B493C" w:rsidP="004B493C">
            <w:pPr>
              <w:tabs>
                <w:tab w:val="left" w:pos="1134"/>
                <w:tab w:val="left" w:pos="1565"/>
                <w:tab w:val="left" w:pos="1996"/>
                <w:tab w:val="left" w:pos="2427"/>
              </w:tabs>
              <w:spacing w:after="120"/>
              <w:rPr>
                <w:szCs w:val="21"/>
              </w:rPr>
            </w:pPr>
            <w:r w:rsidRPr="00C035F4">
              <w:rPr>
                <w:rFonts w:hint="eastAsia"/>
                <w:szCs w:val="21"/>
              </w:rPr>
              <w:t>第</w:t>
            </w:r>
            <w:r w:rsidRPr="00C035F4">
              <w:rPr>
                <w:rFonts w:hint="eastAsia"/>
                <w:szCs w:val="21"/>
              </w:rPr>
              <w:t>20</w:t>
            </w:r>
            <w:r w:rsidRPr="00C035F4">
              <w:rPr>
                <w:rFonts w:hint="eastAsia"/>
                <w:szCs w:val="21"/>
              </w:rPr>
              <w:t>号</w:t>
            </w:r>
            <w:r w:rsidRPr="00C035F4">
              <w:rPr>
                <w:rFonts w:hint="eastAsia"/>
                <w:szCs w:val="21"/>
              </w:rPr>
              <w:t>(2009</w:t>
            </w:r>
            <w:r w:rsidRPr="00C035F4">
              <w:rPr>
                <w:rFonts w:hint="eastAsia"/>
                <w:szCs w:val="21"/>
              </w:rPr>
              <w:t>年</w:t>
            </w:r>
            <w:r w:rsidRPr="00C035F4">
              <w:rPr>
                <w:rFonts w:hint="eastAsia"/>
                <w:szCs w:val="21"/>
              </w:rPr>
              <w:t>)</w:t>
            </w:r>
          </w:p>
        </w:tc>
        <w:tc>
          <w:tcPr>
            <w:tcW w:w="3476" w:type="pct"/>
            <w:tcBorders>
              <w:bottom w:val="nil"/>
            </w:tcBorders>
            <w:shd w:val="clear" w:color="auto" w:fill="auto"/>
            <w:tcMar>
              <w:right w:w="28" w:type="dxa"/>
            </w:tcMar>
          </w:tcPr>
          <w:p w:rsidR="004B493C" w:rsidRPr="00C035F4" w:rsidRDefault="004B493C" w:rsidP="00021B04">
            <w:pPr>
              <w:tabs>
                <w:tab w:val="left" w:pos="1134"/>
                <w:tab w:val="left" w:pos="1565"/>
                <w:tab w:val="left" w:pos="1996"/>
                <w:tab w:val="left" w:pos="2427"/>
              </w:tabs>
              <w:spacing w:after="120"/>
              <w:rPr>
                <w:szCs w:val="21"/>
              </w:rPr>
            </w:pPr>
            <w:r>
              <w:rPr>
                <w:rFonts w:hint="eastAsia"/>
                <w:szCs w:val="21"/>
              </w:rPr>
              <w:t>在经济、社会和文化权利方面</w:t>
            </w:r>
            <w:r w:rsidRPr="00C035F4">
              <w:rPr>
                <w:rFonts w:hint="eastAsia"/>
                <w:szCs w:val="21"/>
              </w:rPr>
              <w:t>不</w:t>
            </w:r>
            <w:r>
              <w:rPr>
                <w:rFonts w:hint="eastAsia"/>
                <w:szCs w:val="21"/>
              </w:rPr>
              <w:t>受</w:t>
            </w:r>
            <w:r w:rsidRPr="00C035F4">
              <w:rPr>
                <w:rFonts w:hint="eastAsia"/>
                <w:szCs w:val="21"/>
              </w:rPr>
              <w:t>歧视</w:t>
            </w:r>
            <w:r w:rsidRPr="00C035F4">
              <w:rPr>
                <w:rFonts w:hint="eastAsia"/>
                <w:szCs w:val="21"/>
              </w:rPr>
              <w:t>(</w:t>
            </w:r>
            <w:r w:rsidRPr="00C035F4">
              <w:rPr>
                <w:rFonts w:hint="eastAsia"/>
                <w:szCs w:val="21"/>
              </w:rPr>
              <w:t>《公约》第二条</w:t>
            </w:r>
            <w:r w:rsidRPr="00021B04">
              <w:rPr>
                <w:rFonts w:hint="eastAsia"/>
                <w:szCs w:val="21"/>
              </w:rPr>
              <w:t>第二款</w:t>
            </w:r>
            <w:r w:rsidRPr="00C035F4">
              <w:rPr>
                <w:rFonts w:hint="eastAsia"/>
                <w:szCs w:val="21"/>
              </w:rPr>
              <w:t>)(</w:t>
            </w:r>
            <w:r w:rsidRPr="00C035F4">
              <w:rPr>
                <w:rFonts w:hint="eastAsia"/>
                <w:szCs w:val="21"/>
              </w:rPr>
              <w:t>第四十二届会议，</w:t>
            </w:r>
            <w:r w:rsidRPr="00C035F4">
              <w:rPr>
                <w:szCs w:val="21"/>
              </w:rPr>
              <w:t>E/2010/22-E/C.12/200</w:t>
            </w:r>
            <w:r>
              <w:rPr>
                <w:rFonts w:hint="eastAsia"/>
                <w:szCs w:val="21"/>
              </w:rPr>
              <w:t>9/3</w:t>
            </w:r>
            <w:r w:rsidRPr="00C035F4">
              <w:rPr>
                <w:szCs w:val="21"/>
              </w:rPr>
              <w:t>,</w:t>
            </w:r>
            <w:r w:rsidRPr="00C035F4">
              <w:rPr>
                <w:rFonts w:hint="eastAsia"/>
                <w:szCs w:val="21"/>
              </w:rPr>
              <w:t xml:space="preserve"> </w:t>
            </w:r>
            <w:r w:rsidRPr="00C035F4">
              <w:rPr>
                <w:rFonts w:hint="eastAsia"/>
                <w:szCs w:val="21"/>
              </w:rPr>
              <w:t>附件六</w:t>
            </w:r>
            <w:r w:rsidRPr="00C035F4">
              <w:rPr>
                <w:rFonts w:hint="eastAsia"/>
                <w:szCs w:val="21"/>
              </w:rPr>
              <w:t>)</w:t>
            </w:r>
          </w:p>
        </w:tc>
      </w:tr>
      <w:tr w:rsidR="004B493C" w:rsidRPr="00C035F4" w:rsidTr="00A25CB7">
        <w:tblPrEx>
          <w:tblCellMar>
            <w:top w:w="0" w:type="dxa"/>
            <w:bottom w:w="0" w:type="dxa"/>
          </w:tblCellMar>
        </w:tblPrEx>
        <w:trPr>
          <w:trHeight w:val="522"/>
        </w:trPr>
        <w:tc>
          <w:tcPr>
            <w:tcW w:w="1524" w:type="pct"/>
            <w:tcBorders>
              <w:top w:val="nil"/>
              <w:bottom w:val="nil"/>
            </w:tcBorders>
            <w:shd w:val="clear" w:color="auto" w:fill="auto"/>
          </w:tcPr>
          <w:p w:rsidR="004B493C" w:rsidRPr="00C035F4" w:rsidRDefault="004B493C" w:rsidP="004B493C">
            <w:pPr>
              <w:tabs>
                <w:tab w:val="left" w:pos="1134"/>
                <w:tab w:val="left" w:pos="1565"/>
                <w:tab w:val="left" w:pos="1996"/>
                <w:tab w:val="left" w:pos="2427"/>
              </w:tabs>
              <w:spacing w:after="120"/>
              <w:rPr>
                <w:szCs w:val="21"/>
              </w:rPr>
            </w:pPr>
            <w:r w:rsidRPr="00C035F4">
              <w:rPr>
                <w:rFonts w:hint="eastAsia"/>
                <w:szCs w:val="21"/>
              </w:rPr>
              <w:t>第</w:t>
            </w:r>
            <w:r w:rsidRPr="00C035F4">
              <w:rPr>
                <w:rFonts w:hint="eastAsia"/>
                <w:szCs w:val="21"/>
              </w:rPr>
              <w:t>21</w:t>
            </w:r>
            <w:r w:rsidRPr="00C035F4">
              <w:rPr>
                <w:rFonts w:hint="eastAsia"/>
                <w:szCs w:val="21"/>
              </w:rPr>
              <w:t>号</w:t>
            </w:r>
            <w:r w:rsidRPr="00C035F4">
              <w:rPr>
                <w:rFonts w:hint="eastAsia"/>
                <w:szCs w:val="21"/>
              </w:rPr>
              <w:t>(2009</w:t>
            </w:r>
            <w:r w:rsidRPr="00C035F4">
              <w:rPr>
                <w:rFonts w:hint="eastAsia"/>
                <w:szCs w:val="21"/>
              </w:rPr>
              <w:t>年</w:t>
            </w:r>
            <w:r w:rsidRPr="00C035F4">
              <w:rPr>
                <w:rFonts w:hint="eastAsia"/>
                <w:szCs w:val="21"/>
              </w:rPr>
              <w:t>)</w:t>
            </w:r>
          </w:p>
        </w:tc>
        <w:tc>
          <w:tcPr>
            <w:tcW w:w="3476" w:type="pct"/>
            <w:tcBorders>
              <w:top w:val="nil"/>
              <w:bottom w:val="nil"/>
            </w:tcBorders>
            <w:shd w:val="clear" w:color="auto" w:fill="auto"/>
            <w:tcMar>
              <w:right w:w="28" w:type="dxa"/>
            </w:tcMar>
          </w:tcPr>
          <w:p w:rsidR="004B493C" w:rsidRPr="00C035F4" w:rsidRDefault="004B493C" w:rsidP="00A25CB7">
            <w:pPr>
              <w:tabs>
                <w:tab w:val="left" w:pos="1134"/>
                <w:tab w:val="left" w:pos="1565"/>
                <w:tab w:val="left" w:pos="1996"/>
                <w:tab w:val="left" w:pos="2427"/>
              </w:tabs>
              <w:spacing w:after="120"/>
              <w:rPr>
                <w:szCs w:val="21"/>
              </w:rPr>
            </w:pPr>
            <w:r w:rsidRPr="00C035F4">
              <w:rPr>
                <w:rFonts w:hint="eastAsia"/>
                <w:szCs w:val="21"/>
              </w:rPr>
              <w:t>人人享有参加文化生活的权利</w:t>
            </w:r>
            <w:r w:rsidRPr="00C035F4">
              <w:rPr>
                <w:rFonts w:hint="eastAsia"/>
                <w:szCs w:val="21"/>
              </w:rPr>
              <w:t>(</w:t>
            </w:r>
            <w:r w:rsidRPr="00C035F4">
              <w:rPr>
                <w:rFonts w:hint="eastAsia"/>
                <w:szCs w:val="21"/>
              </w:rPr>
              <w:t>《公约》第十五条</w:t>
            </w:r>
            <w:r>
              <w:rPr>
                <w:rFonts w:hint="eastAsia"/>
                <w:szCs w:val="21"/>
              </w:rPr>
              <w:t>第</w:t>
            </w:r>
            <w:r w:rsidRPr="00021B04">
              <w:rPr>
                <w:rFonts w:hint="eastAsia"/>
                <w:szCs w:val="21"/>
              </w:rPr>
              <w:t>一款（甲）项</w:t>
            </w:r>
            <w:r w:rsidRPr="00C035F4">
              <w:rPr>
                <w:rFonts w:hint="eastAsia"/>
                <w:szCs w:val="21"/>
              </w:rPr>
              <w:t>)(</w:t>
            </w:r>
            <w:r w:rsidRPr="00C035F4">
              <w:rPr>
                <w:rFonts w:hint="eastAsia"/>
                <w:szCs w:val="21"/>
              </w:rPr>
              <w:t>第四十三届会议，</w:t>
            </w:r>
            <w:r w:rsidRPr="00C035F4">
              <w:rPr>
                <w:szCs w:val="21"/>
              </w:rPr>
              <w:t>E/2010/22-E/C.12/20</w:t>
            </w:r>
            <w:r>
              <w:rPr>
                <w:rFonts w:hint="eastAsia"/>
                <w:szCs w:val="21"/>
              </w:rPr>
              <w:t>09/</w:t>
            </w:r>
            <w:r w:rsidR="00021B04">
              <w:rPr>
                <w:rFonts w:hint="eastAsia"/>
                <w:szCs w:val="21"/>
              </w:rPr>
              <w:t xml:space="preserve"> </w:t>
            </w:r>
            <w:r>
              <w:rPr>
                <w:rFonts w:hint="eastAsia"/>
                <w:szCs w:val="21"/>
              </w:rPr>
              <w:t>3</w:t>
            </w:r>
            <w:r w:rsidRPr="00C035F4">
              <w:rPr>
                <w:szCs w:val="21"/>
              </w:rPr>
              <w:t>,</w:t>
            </w:r>
            <w:r w:rsidRPr="00C035F4">
              <w:rPr>
                <w:rFonts w:hint="eastAsia"/>
                <w:szCs w:val="21"/>
              </w:rPr>
              <w:t xml:space="preserve"> </w:t>
            </w:r>
            <w:r w:rsidRPr="00C035F4">
              <w:rPr>
                <w:rFonts w:hint="eastAsia"/>
                <w:szCs w:val="21"/>
              </w:rPr>
              <w:t>附件七</w:t>
            </w:r>
            <w:r w:rsidRPr="00C035F4">
              <w:rPr>
                <w:rFonts w:hint="eastAsia"/>
                <w:szCs w:val="21"/>
              </w:rPr>
              <w:t>)</w:t>
            </w:r>
          </w:p>
        </w:tc>
      </w:tr>
    </w:tbl>
    <w:p w:rsidR="004B493C" w:rsidRPr="00C035F4" w:rsidRDefault="004B493C" w:rsidP="004B493C">
      <w:pPr>
        <w:tabs>
          <w:tab w:val="left" w:pos="1134"/>
          <w:tab w:val="left" w:pos="1565"/>
          <w:tab w:val="left" w:pos="1996"/>
          <w:tab w:val="left" w:pos="2427"/>
        </w:tabs>
        <w:spacing w:after="120"/>
        <w:ind w:left="1134" w:right="1134"/>
        <w:rPr>
          <w:rFonts w:hint="eastAsia"/>
          <w:szCs w:val="21"/>
          <w:lang w:val="en-GB"/>
        </w:rPr>
      </w:pPr>
    </w:p>
    <w:p w:rsidR="00021B04" w:rsidRDefault="004B493C" w:rsidP="00021B04">
      <w:pPr>
        <w:pStyle w:val="HChGC"/>
        <w:rPr>
          <w:rFonts w:hint="eastAsia"/>
        </w:rPr>
      </w:pPr>
      <w:r w:rsidRPr="00C035F4">
        <w:br w:type="page"/>
      </w:r>
      <w:r w:rsidRPr="00C035F4">
        <w:rPr>
          <w:rFonts w:hint="eastAsia"/>
        </w:rPr>
        <w:t>附件四</w:t>
      </w:r>
    </w:p>
    <w:p w:rsidR="004B493C" w:rsidRPr="00021B04" w:rsidRDefault="00021B04" w:rsidP="00021B04">
      <w:pPr>
        <w:pStyle w:val="HChGC"/>
        <w:rPr>
          <w:rFonts w:hint="eastAsia"/>
          <w:spacing w:val="-4"/>
        </w:rPr>
      </w:pPr>
      <w:r>
        <w:rPr>
          <w:rFonts w:hint="eastAsia"/>
        </w:rPr>
        <w:tab/>
      </w:r>
      <w:r>
        <w:rPr>
          <w:rFonts w:hint="eastAsia"/>
        </w:rPr>
        <w:tab/>
      </w:r>
      <w:r w:rsidR="004B493C" w:rsidRPr="00021B04">
        <w:rPr>
          <w:rFonts w:hint="eastAsia"/>
          <w:spacing w:val="-4"/>
        </w:rPr>
        <w:t>经济、社会、文化权利委员会通过的声明和批准的公开信清单</w:t>
      </w:r>
    </w:p>
    <w:p w:rsidR="004B493C" w:rsidRPr="00C035F4" w:rsidRDefault="004B493C" w:rsidP="004B493C">
      <w:pPr>
        <w:tabs>
          <w:tab w:val="left" w:pos="1134"/>
          <w:tab w:val="left" w:pos="1565"/>
          <w:tab w:val="left" w:pos="1996"/>
          <w:tab w:val="left" w:pos="2427"/>
        </w:tabs>
        <w:spacing w:after="240"/>
        <w:ind w:left="1134" w:right="1134"/>
        <w:rPr>
          <w:rFonts w:hint="eastAsia"/>
          <w:szCs w:val="21"/>
        </w:rPr>
      </w:pPr>
      <w:r w:rsidRPr="00C035F4">
        <w:rPr>
          <w:rFonts w:hint="eastAsia"/>
          <w:szCs w:val="21"/>
        </w:rPr>
        <w:tab/>
      </w:r>
      <w:r w:rsidRPr="00C035F4">
        <w:rPr>
          <w:rFonts w:hint="eastAsia"/>
          <w:szCs w:val="21"/>
        </w:rPr>
        <w:t>委员会迄今通过的声明</w:t>
      </w:r>
      <w:r>
        <w:rPr>
          <w:rFonts w:hint="eastAsia"/>
          <w:szCs w:val="21"/>
        </w:rPr>
        <w:t>、公开信</w:t>
      </w:r>
      <w:r w:rsidRPr="00C035F4">
        <w:rPr>
          <w:rFonts w:hint="eastAsia"/>
          <w:szCs w:val="21"/>
        </w:rPr>
        <w:t>和建议</w:t>
      </w:r>
      <w:r>
        <w:rPr>
          <w:rFonts w:hint="eastAsia"/>
          <w:szCs w:val="21"/>
        </w:rPr>
        <w:t>载于</w:t>
      </w:r>
      <w:r w:rsidRPr="00C035F4">
        <w:rPr>
          <w:rFonts w:hint="eastAsia"/>
          <w:szCs w:val="21"/>
        </w:rPr>
        <w:t>委员会有关年度报告：</w:t>
      </w:r>
      <w:r w:rsidRPr="00C035F4">
        <w:rPr>
          <w:color w:val="0000FF"/>
          <w:szCs w:val="21"/>
        </w:rPr>
        <w:footnoteReference w:customMarkFollows="1" w:id="12"/>
        <w:t>*</w:t>
      </w:r>
    </w:p>
    <w:p w:rsidR="004B493C" w:rsidRPr="00C035F4" w:rsidRDefault="004B493C" w:rsidP="004B493C">
      <w:pPr>
        <w:tabs>
          <w:tab w:val="left" w:pos="1565"/>
          <w:tab w:val="left" w:pos="1996"/>
          <w:tab w:val="left" w:pos="2427"/>
        </w:tabs>
        <w:spacing w:after="120"/>
        <w:ind w:left="1582" w:right="1134" w:hanging="448"/>
        <w:rPr>
          <w:rFonts w:hint="eastAsia"/>
          <w:szCs w:val="21"/>
        </w:rPr>
      </w:pPr>
      <w:r w:rsidRPr="00C035F4">
        <w:rPr>
          <w:rFonts w:hint="eastAsia"/>
          <w:szCs w:val="21"/>
        </w:rPr>
        <w:t>1.</w:t>
      </w:r>
      <w:r w:rsidRPr="00C035F4">
        <w:rPr>
          <w:rFonts w:hint="eastAsia"/>
          <w:szCs w:val="21"/>
        </w:rPr>
        <w:tab/>
      </w:r>
      <w:r w:rsidRPr="00C035F4">
        <w:rPr>
          <w:rFonts w:hint="eastAsia"/>
          <w:szCs w:val="21"/>
        </w:rPr>
        <w:t>世界人权会议筹备活动：向世界会议筹备委员会提出的建议</w:t>
      </w:r>
      <w:r w:rsidRPr="00C035F4">
        <w:rPr>
          <w:rFonts w:hint="eastAsia"/>
          <w:szCs w:val="21"/>
        </w:rPr>
        <w:t>(</w:t>
      </w:r>
      <w:r w:rsidRPr="00C035F4">
        <w:rPr>
          <w:rFonts w:hint="eastAsia"/>
          <w:szCs w:val="21"/>
        </w:rPr>
        <w:t>第六届会议；</w:t>
      </w:r>
      <w:r w:rsidRPr="00C035F4">
        <w:rPr>
          <w:rFonts w:hint="eastAsia"/>
          <w:szCs w:val="21"/>
        </w:rPr>
        <w:t xml:space="preserve">E/1992/23-E/C.12/1991/4, </w:t>
      </w:r>
      <w:r w:rsidRPr="00C035F4">
        <w:rPr>
          <w:rFonts w:hint="eastAsia"/>
          <w:szCs w:val="21"/>
        </w:rPr>
        <w:t>第九章</w:t>
      </w:r>
      <w:r w:rsidRPr="00C035F4">
        <w:rPr>
          <w:rFonts w:hint="eastAsia"/>
          <w:szCs w:val="21"/>
        </w:rPr>
        <w:t>)</w:t>
      </w:r>
    </w:p>
    <w:p w:rsidR="004B493C" w:rsidRPr="00C035F4" w:rsidRDefault="004B493C" w:rsidP="004B493C">
      <w:pPr>
        <w:tabs>
          <w:tab w:val="left" w:pos="1565"/>
          <w:tab w:val="left" w:pos="1996"/>
          <w:tab w:val="left" w:pos="2427"/>
        </w:tabs>
        <w:spacing w:after="120"/>
        <w:ind w:left="1582" w:right="1134" w:hanging="448"/>
        <w:rPr>
          <w:rFonts w:hint="eastAsia"/>
          <w:szCs w:val="21"/>
        </w:rPr>
      </w:pPr>
      <w:r w:rsidRPr="00C035F4">
        <w:rPr>
          <w:rFonts w:hint="eastAsia"/>
          <w:szCs w:val="21"/>
        </w:rPr>
        <w:t>2.</w:t>
      </w:r>
      <w:r w:rsidRPr="00C035F4">
        <w:rPr>
          <w:rFonts w:hint="eastAsia"/>
          <w:szCs w:val="21"/>
        </w:rPr>
        <w:tab/>
      </w:r>
      <w:r w:rsidRPr="00C035F4">
        <w:rPr>
          <w:rFonts w:hint="eastAsia"/>
          <w:szCs w:val="21"/>
        </w:rPr>
        <w:t>代表委员会致世界人权会议的声明</w:t>
      </w:r>
      <w:r w:rsidRPr="00C035F4">
        <w:rPr>
          <w:rFonts w:hint="eastAsia"/>
          <w:szCs w:val="21"/>
        </w:rPr>
        <w:t>(</w:t>
      </w:r>
      <w:r w:rsidRPr="00C035F4">
        <w:rPr>
          <w:rFonts w:hint="eastAsia"/>
          <w:szCs w:val="21"/>
        </w:rPr>
        <w:t>第七届会议；</w:t>
      </w:r>
      <w:r w:rsidRPr="00C035F4">
        <w:rPr>
          <w:rFonts w:hint="eastAsia"/>
          <w:szCs w:val="21"/>
        </w:rPr>
        <w:t xml:space="preserve">E/1993/22-E/C.12/1992/2, </w:t>
      </w:r>
      <w:r w:rsidRPr="00C035F4">
        <w:rPr>
          <w:rFonts w:hint="eastAsia"/>
          <w:szCs w:val="21"/>
        </w:rPr>
        <w:t>附件三</w:t>
      </w:r>
      <w:r w:rsidRPr="00C035F4">
        <w:rPr>
          <w:rFonts w:hint="eastAsia"/>
          <w:szCs w:val="21"/>
        </w:rPr>
        <w:t>)</w:t>
      </w:r>
    </w:p>
    <w:p w:rsidR="004B493C" w:rsidRPr="00C035F4" w:rsidRDefault="004B493C" w:rsidP="004B493C">
      <w:pPr>
        <w:tabs>
          <w:tab w:val="left" w:pos="1565"/>
          <w:tab w:val="left" w:pos="1996"/>
          <w:tab w:val="left" w:pos="2427"/>
        </w:tabs>
        <w:spacing w:after="120"/>
        <w:ind w:left="1582" w:right="1134" w:hanging="448"/>
        <w:rPr>
          <w:rFonts w:hint="eastAsia"/>
          <w:szCs w:val="21"/>
        </w:rPr>
      </w:pPr>
      <w:r w:rsidRPr="00C035F4">
        <w:rPr>
          <w:rFonts w:hint="eastAsia"/>
          <w:szCs w:val="21"/>
        </w:rPr>
        <w:t>3.</w:t>
      </w:r>
      <w:r w:rsidRPr="00C035F4">
        <w:rPr>
          <w:rFonts w:hint="eastAsia"/>
          <w:szCs w:val="21"/>
        </w:rPr>
        <w:tab/>
      </w:r>
      <w:r w:rsidRPr="00C035F4">
        <w:rPr>
          <w:rFonts w:hint="eastAsia"/>
          <w:szCs w:val="21"/>
        </w:rPr>
        <w:t>社会发展问题世界首脑会议与《经济、社会、文化权利国际公约》：委员会的声明</w:t>
      </w:r>
      <w:r w:rsidRPr="00C035F4">
        <w:rPr>
          <w:rFonts w:hint="eastAsia"/>
          <w:szCs w:val="21"/>
        </w:rPr>
        <w:t>(</w:t>
      </w:r>
      <w:r w:rsidRPr="00C035F4">
        <w:rPr>
          <w:rFonts w:hint="eastAsia"/>
          <w:szCs w:val="21"/>
        </w:rPr>
        <w:t>第十届会议；</w:t>
      </w:r>
      <w:r w:rsidRPr="00C035F4">
        <w:rPr>
          <w:rFonts w:hint="eastAsia"/>
          <w:szCs w:val="21"/>
        </w:rPr>
        <w:t>E/1995/22-E/C.12/1994/20</w:t>
      </w:r>
      <w:r w:rsidRPr="00C035F4">
        <w:rPr>
          <w:rFonts w:hint="eastAsia"/>
          <w:szCs w:val="21"/>
        </w:rPr>
        <w:t>和</w:t>
      </w:r>
      <w:r w:rsidRPr="00C035F4">
        <w:rPr>
          <w:rFonts w:hint="eastAsia"/>
          <w:szCs w:val="21"/>
        </w:rPr>
        <w:t xml:space="preserve">Corr.1, </w:t>
      </w:r>
      <w:r w:rsidRPr="00C035F4">
        <w:rPr>
          <w:rFonts w:hint="eastAsia"/>
          <w:szCs w:val="21"/>
        </w:rPr>
        <w:t>附件五</w:t>
      </w:r>
      <w:r w:rsidRPr="00C035F4">
        <w:rPr>
          <w:rFonts w:hint="eastAsia"/>
          <w:szCs w:val="21"/>
        </w:rPr>
        <w:t>)</w:t>
      </w:r>
    </w:p>
    <w:p w:rsidR="004B493C" w:rsidRPr="00C035F4" w:rsidRDefault="004B493C" w:rsidP="004B493C">
      <w:pPr>
        <w:tabs>
          <w:tab w:val="left" w:pos="1565"/>
          <w:tab w:val="left" w:pos="1996"/>
          <w:tab w:val="left" w:pos="2427"/>
        </w:tabs>
        <w:spacing w:after="120"/>
        <w:ind w:left="1582" w:right="1134" w:hanging="448"/>
        <w:rPr>
          <w:rFonts w:hint="eastAsia"/>
          <w:szCs w:val="21"/>
        </w:rPr>
      </w:pPr>
      <w:r w:rsidRPr="00C035F4">
        <w:rPr>
          <w:rFonts w:hint="eastAsia"/>
          <w:szCs w:val="21"/>
        </w:rPr>
        <w:t>4.</w:t>
      </w:r>
      <w:r w:rsidRPr="00C035F4">
        <w:rPr>
          <w:rFonts w:hint="eastAsia"/>
          <w:szCs w:val="21"/>
        </w:rPr>
        <w:tab/>
      </w:r>
      <w:r w:rsidRPr="00C035F4">
        <w:rPr>
          <w:rFonts w:hint="eastAsia"/>
          <w:szCs w:val="21"/>
        </w:rPr>
        <w:t>社会发展问题世界首脑会议背景下的经济、社会、文化权利</w:t>
      </w:r>
      <w:r>
        <w:rPr>
          <w:rFonts w:hint="eastAsia"/>
          <w:szCs w:val="21"/>
        </w:rPr>
        <w:t>：委员会的声明</w:t>
      </w:r>
      <w:r w:rsidRPr="00C035F4">
        <w:rPr>
          <w:rFonts w:hint="eastAsia"/>
          <w:szCs w:val="21"/>
        </w:rPr>
        <w:t>(</w:t>
      </w:r>
      <w:r w:rsidRPr="00C035F4">
        <w:rPr>
          <w:rFonts w:hint="eastAsia"/>
          <w:szCs w:val="21"/>
        </w:rPr>
        <w:t>第十一届会议；</w:t>
      </w:r>
      <w:r w:rsidRPr="00C035F4">
        <w:rPr>
          <w:rFonts w:hint="eastAsia"/>
          <w:szCs w:val="21"/>
        </w:rPr>
        <w:t>E/1995/22-E/C.12/1994/20</w:t>
      </w:r>
      <w:r w:rsidRPr="00C035F4">
        <w:rPr>
          <w:rFonts w:hint="eastAsia"/>
          <w:szCs w:val="21"/>
        </w:rPr>
        <w:t>和</w:t>
      </w:r>
      <w:r w:rsidRPr="00C035F4">
        <w:rPr>
          <w:rFonts w:hint="eastAsia"/>
          <w:szCs w:val="21"/>
        </w:rPr>
        <w:t xml:space="preserve">Corr.1, </w:t>
      </w:r>
      <w:r w:rsidRPr="00C035F4">
        <w:rPr>
          <w:rFonts w:hint="eastAsia"/>
          <w:szCs w:val="21"/>
        </w:rPr>
        <w:t>附件六</w:t>
      </w:r>
      <w:r w:rsidRPr="00C035F4">
        <w:rPr>
          <w:rFonts w:hint="eastAsia"/>
          <w:szCs w:val="21"/>
        </w:rPr>
        <w:t>)</w:t>
      </w:r>
    </w:p>
    <w:p w:rsidR="004B493C" w:rsidRPr="00C035F4" w:rsidRDefault="004B493C" w:rsidP="004B493C">
      <w:pPr>
        <w:tabs>
          <w:tab w:val="left" w:pos="1565"/>
          <w:tab w:val="left" w:pos="1996"/>
          <w:tab w:val="left" w:pos="2427"/>
        </w:tabs>
        <w:spacing w:after="120"/>
        <w:ind w:left="1582" w:right="1134" w:hanging="448"/>
        <w:rPr>
          <w:rFonts w:hint="eastAsia"/>
          <w:szCs w:val="21"/>
        </w:rPr>
      </w:pPr>
      <w:r w:rsidRPr="00C035F4">
        <w:rPr>
          <w:rFonts w:hint="eastAsia"/>
          <w:szCs w:val="21"/>
        </w:rPr>
        <w:t>5.</w:t>
      </w:r>
      <w:r w:rsidRPr="00C035F4">
        <w:rPr>
          <w:rFonts w:hint="eastAsia"/>
          <w:szCs w:val="21"/>
        </w:rPr>
        <w:tab/>
      </w:r>
      <w:r w:rsidRPr="00C035F4">
        <w:rPr>
          <w:rFonts w:hint="eastAsia"/>
          <w:szCs w:val="21"/>
        </w:rPr>
        <w:t>第四次世界妇女会议：采取行动促进平等</w:t>
      </w:r>
      <w:r>
        <w:rPr>
          <w:rFonts w:hint="eastAsia"/>
          <w:szCs w:val="21"/>
        </w:rPr>
        <w:t>、</w:t>
      </w:r>
      <w:r w:rsidRPr="00C035F4">
        <w:rPr>
          <w:rFonts w:hint="eastAsia"/>
          <w:szCs w:val="21"/>
        </w:rPr>
        <w:t>发展与和平：委员会的声明</w:t>
      </w:r>
      <w:r w:rsidRPr="00C035F4">
        <w:rPr>
          <w:rFonts w:hint="eastAsia"/>
          <w:szCs w:val="21"/>
        </w:rPr>
        <w:t>(</w:t>
      </w:r>
      <w:r w:rsidRPr="00C035F4">
        <w:rPr>
          <w:rFonts w:hint="eastAsia"/>
          <w:szCs w:val="21"/>
        </w:rPr>
        <w:t>第十二届会议；</w:t>
      </w:r>
      <w:r w:rsidRPr="00C035F4">
        <w:rPr>
          <w:rFonts w:hint="eastAsia"/>
          <w:szCs w:val="21"/>
        </w:rPr>
        <w:t xml:space="preserve">E/1996/22-E/C.12/1995/18, </w:t>
      </w:r>
      <w:r w:rsidRPr="00C035F4">
        <w:rPr>
          <w:rFonts w:hint="eastAsia"/>
          <w:szCs w:val="21"/>
        </w:rPr>
        <w:t>附件六</w:t>
      </w:r>
      <w:r w:rsidRPr="00C035F4">
        <w:rPr>
          <w:rFonts w:hint="eastAsia"/>
          <w:szCs w:val="21"/>
        </w:rPr>
        <w:t>)</w:t>
      </w:r>
    </w:p>
    <w:p w:rsidR="004B493C" w:rsidRPr="00C035F4" w:rsidRDefault="004B493C" w:rsidP="004B493C">
      <w:pPr>
        <w:tabs>
          <w:tab w:val="left" w:pos="1565"/>
          <w:tab w:val="left" w:pos="1996"/>
          <w:tab w:val="left" w:pos="2427"/>
        </w:tabs>
        <w:spacing w:after="120"/>
        <w:ind w:left="1582" w:right="1134" w:hanging="448"/>
        <w:rPr>
          <w:rFonts w:hint="eastAsia"/>
          <w:szCs w:val="21"/>
        </w:rPr>
      </w:pPr>
      <w:r w:rsidRPr="00C035F4">
        <w:rPr>
          <w:rFonts w:hint="eastAsia"/>
          <w:szCs w:val="21"/>
        </w:rPr>
        <w:t>6.</w:t>
      </w:r>
      <w:r w:rsidRPr="00C035F4">
        <w:rPr>
          <w:rFonts w:hint="eastAsia"/>
          <w:szCs w:val="21"/>
        </w:rPr>
        <w:tab/>
      </w:r>
      <w:r w:rsidRPr="00C035F4">
        <w:rPr>
          <w:rFonts w:hint="eastAsia"/>
          <w:szCs w:val="21"/>
        </w:rPr>
        <w:t>联合国人类住区</w:t>
      </w:r>
      <w:r>
        <w:rPr>
          <w:rFonts w:hint="eastAsia"/>
          <w:szCs w:val="21"/>
        </w:rPr>
        <w:t>会议</w:t>
      </w:r>
      <w:r w:rsidRPr="00C035F4">
        <w:rPr>
          <w:rFonts w:hint="eastAsia"/>
          <w:szCs w:val="21"/>
        </w:rPr>
        <w:t>(</w:t>
      </w:r>
      <w:r w:rsidRPr="00C035F4">
        <w:rPr>
          <w:rFonts w:hint="eastAsia"/>
          <w:szCs w:val="21"/>
        </w:rPr>
        <w:t>生境二</w:t>
      </w:r>
      <w:r w:rsidRPr="00C035F4">
        <w:rPr>
          <w:rFonts w:hint="eastAsia"/>
          <w:szCs w:val="21"/>
        </w:rPr>
        <w:t>)</w:t>
      </w:r>
      <w:r w:rsidRPr="00C035F4">
        <w:rPr>
          <w:rFonts w:hint="eastAsia"/>
          <w:szCs w:val="21"/>
        </w:rPr>
        <w:t>：委员会的声明</w:t>
      </w:r>
      <w:r w:rsidRPr="00C035F4">
        <w:rPr>
          <w:rFonts w:hint="eastAsia"/>
          <w:szCs w:val="21"/>
        </w:rPr>
        <w:t>(</w:t>
      </w:r>
      <w:r w:rsidRPr="00C035F4">
        <w:rPr>
          <w:rFonts w:hint="eastAsia"/>
          <w:szCs w:val="21"/>
        </w:rPr>
        <w:t>第十三届会议；</w:t>
      </w:r>
      <w:r w:rsidRPr="00C035F4">
        <w:rPr>
          <w:rFonts w:hint="eastAsia"/>
          <w:szCs w:val="21"/>
        </w:rPr>
        <w:t xml:space="preserve">E/1996/22-E/C.12/1995/18, </w:t>
      </w:r>
      <w:r w:rsidRPr="00C035F4">
        <w:rPr>
          <w:rFonts w:hint="eastAsia"/>
          <w:szCs w:val="21"/>
        </w:rPr>
        <w:t>附件八</w:t>
      </w:r>
      <w:r w:rsidRPr="00C035F4">
        <w:rPr>
          <w:rFonts w:hint="eastAsia"/>
          <w:szCs w:val="21"/>
        </w:rPr>
        <w:t>)</w:t>
      </w:r>
    </w:p>
    <w:p w:rsidR="004B493C" w:rsidRPr="00C035F4" w:rsidRDefault="004B493C" w:rsidP="004B493C">
      <w:pPr>
        <w:tabs>
          <w:tab w:val="left" w:pos="1565"/>
          <w:tab w:val="left" w:pos="1996"/>
          <w:tab w:val="left" w:pos="2427"/>
        </w:tabs>
        <w:spacing w:after="120"/>
        <w:ind w:left="1582" w:right="1134" w:hanging="448"/>
        <w:rPr>
          <w:rFonts w:hint="eastAsia"/>
          <w:szCs w:val="21"/>
        </w:rPr>
      </w:pPr>
      <w:r w:rsidRPr="00C035F4">
        <w:rPr>
          <w:rFonts w:hint="eastAsia"/>
          <w:szCs w:val="21"/>
        </w:rPr>
        <w:t>7.</w:t>
      </w:r>
      <w:r w:rsidRPr="00C035F4">
        <w:rPr>
          <w:rFonts w:hint="eastAsia"/>
          <w:szCs w:val="21"/>
        </w:rPr>
        <w:tab/>
      </w:r>
      <w:r w:rsidRPr="00C035F4">
        <w:rPr>
          <w:rFonts w:hint="eastAsia"/>
          <w:szCs w:val="21"/>
        </w:rPr>
        <w:t>全球化及其对享有经济、社会、文化权利的影响</w:t>
      </w:r>
      <w:r w:rsidRPr="00C035F4">
        <w:rPr>
          <w:rFonts w:hint="eastAsia"/>
          <w:szCs w:val="21"/>
        </w:rPr>
        <w:t>(</w:t>
      </w:r>
      <w:r w:rsidRPr="00C035F4">
        <w:rPr>
          <w:rFonts w:hint="eastAsia"/>
          <w:szCs w:val="21"/>
        </w:rPr>
        <w:t>第十八届会议；</w:t>
      </w:r>
      <w:r w:rsidRPr="00C035F4">
        <w:rPr>
          <w:rFonts w:hint="eastAsia"/>
          <w:szCs w:val="21"/>
        </w:rPr>
        <w:t>E/1999/22-E/C.12/1998/26</w:t>
      </w:r>
      <w:r w:rsidRPr="00C035F4">
        <w:rPr>
          <w:rFonts w:hint="eastAsia"/>
          <w:szCs w:val="21"/>
        </w:rPr>
        <w:t>；第六章</w:t>
      </w:r>
      <w:r w:rsidRPr="00C035F4">
        <w:rPr>
          <w:rFonts w:hint="eastAsia"/>
          <w:szCs w:val="21"/>
        </w:rPr>
        <w:t>A</w:t>
      </w:r>
      <w:r w:rsidRPr="00C035F4">
        <w:rPr>
          <w:rFonts w:hint="eastAsia"/>
          <w:szCs w:val="21"/>
        </w:rPr>
        <w:t>节，第</w:t>
      </w:r>
      <w:r w:rsidRPr="00C035F4">
        <w:rPr>
          <w:rFonts w:hint="eastAsia"/>
          <w:szCs w:val="21"/>
        </w:rPr>
        <w:t>515</w:t>
      </w:r>
      <w:r w:rsidRPr="00C035F4">
        <w:rPr>
          <w:rFonts w:hint="eastAsia"/>
          <w:szCs w:val="21"/>
        </w:rPr>
        <w:t>段</w:t>
      </w:r>
      <w:r w:rsidRPr="00C035F4">
        <w:rPr>
          <w:rFonts w:hint="eastAsia"/>
          <w:szCs w:val="21"/>
        </w:rPr>
        <w:t>)</w:t>
      </w:r>
    </w:p>
    <w:p w:rsidR="004B493C" w:rsidRPr="00C035F4" w:rsidRDefault="004B493C" w:rsidP="004B493C">
      <w:pPr>
        <w:tabs>
          <w:tab w:val="left" w:pos="1565"/>
          <w:tab w:val="left" w:pos="1996"/>
          <w:tab w:val="left" w:pos="2427"/>
        </w:tabs>
        <w:spacing w:after="120"/>
        <w:ind w:left="1582" w:right="1134" w:hanging="448"/>
        <w:rPr>
          <w:rFonts w:hint="eastAsia"/>
          <w:szCs w:val="21"/>
        </w:rPr>
      </w:pPr>
      <w:r w:rsidRPr="00C035F4">
        <w:rPr>
          <w:rFonts w:hint="eastAsia"/>
          <w:szCs w:val="21"/>
        </w:rPr>
        <w:t>8.</w:t>
      </w:r>
      <w:r w:rsidRPr="00C035F4">
        <w:rPr>
          <w:rFonts w:hint="eastAsia"/>
          <w:szCs w:val="21"/>
        </w:rPr>
        <w:tab/>
      </w:r>
      <w:r w:rsidRPr="00C035F4">
        <w:rPr>
          <w:rFonts w:hint="eastAsia"/>
          <w:szCs w:val="21"/>
        </w:rPr>
        <w:t>委员会</w:t>
      </w:r>
      <w:r>
        <w:rPr>
          <w:rFonts w:hint="eastAsia"/>
          <w:szCs w:val="21"/>
        </w:rPr>
        <w:t>致</w:t>
      </w:r>
      <w:r w:rsidRPr="00C035F4">
        <w:rPr>
          <w:rFonts w:hint="eastAsia"/>
          <w:szCs w:val="21"/>
        </w:rPr>
        <w:t>世界贸易组织第三次部长级会议的声明</w:t>
      </w:r>
      <w:r w:rsidRPr="00C035F4">
        <w:rPr>
          <w:rFonts w:hint="eastAsia"/>
          <w:szCs w:val="21"/>
        </w:rPr>
        <w:t>(</w:t>
      </w:r>
      <w:r w:rsidRPr="00C035F4">
        <w:rPr>
          <w:rFonts w:hint="eastAsia"/>
          <w:szCs w:val="21"/>
        </w:rPr>
        <w:t>第二十一届会议；</w:t>
      </w:r>
      <w:r w:rsidRPr="00C035F4">
        <w:rPr>
          <w:rFonts w:hint="eastAsia"/>
          <w:szCs w:val="21"/>
        </w:rPr>
        <w:t>E/2000/</w:t>
      </w:r>
      <w:r w:rsidR="004E6C5A">
        <w:rPr>
          <w:rFonts w:hint="eastAsia"/>
          <w:szCs w:val="21"/>
        </w:rPr>
        <w:t xml:space="preserve"> </w:t>
      </w:r>
      <w:r w:rsidRPr="00C035F4">
        <w:rPr>
          <w:rFonts w:hint="eastAsia"/>
          <w:szCs w:val="21"/>
        </w:rPr>
        <w:t>22-E/C.12/1999/11</w:t>
      </w:r>
      <w:r w:rsidRPr="00C035F4">
        <w:rPr>
          <w:rFonts w:hint="eastAsia"/>
          <w:szCs w:val="21"/>
        </w:rPr>
        <w:t>和</w:t>
      </w:r>
      <w:r w:rsidRPr="00C035F4">
        <w:rPr>
          <w:rFonts w:hint="eastAsia"/>
          <w:szCs w:val="21"/>
        </w:rPr>
        <w:t xml:space="preserve">Corr.1, </w:t>
      </w:r>
      <w:r w:rsidRPr="00C035F4">
        <w:rPr>
          <w:rFonts w:hint="eastAsia"/>
          <w:szCs w:val="21"/>
        </w:rPr>
        <w:t>附件七</w:t>
      </w:r>
      <w:r w:rsidRPr="00C035F4">
        <w:rPr>
          <w:rFonts w:hint="eastAsia"/>
          <w:szCs w:val="21"/>
        </w:rPr>
        <w:t>)</w:t>
      </w:r>
    </w:p>
    <w:p w:rsidR="004B493C" w:rsidRPr="00C035F4" w:rsidRDefault="004B493C" w:rsidP="004B493C">
      <w:pPr>
        <w:tabs>
          <w:tab w:val="left" w:pos="1565"/>
          <w:tab w:val="left" w:pos="1996"/>
          <w:tab w:val="left" w:pos="2427"/>
        </w:tabs>
        <w:spacing w:after="120"/>
        <w:ind w:left="1582" w:right="1134" w:hanging="448"/>
        <w:rPr>
          <w:rFonts w:hint="eastAsia"/>
          <w:szCs w:val="21"/>
        </w:rPr>
      </w:pPr>
      <w:r w:rsidRPr="00C035F4">
        <w:rPr>
          <w:rFonts w:hint="eastAsia"/>
          <w:szCs w:val="21"/>
        </w:rPr>
        <w:t>9.</w:t>
      </w:r>
      <w:r w:rsidRPr="00C035F4">
        <w:rPr>
          <w:rFonts w:hint="eastAsia"/>
          <w:szCs w:val="21"/>
        </w:rPr>
        <w:tab/>
      </w:r>
      <w:r w:rsidRPr="00C035F4">
        <w:rPr>
          <w:rFonts w:hint="eastAsia"/>
          <w:szCs w:val="21"/>
        </w:rPr>
        <w:t>委员会</w:t>
      </w:r>
      <w:r>
        <w:rPr>
          <w:rFonts w:hint="eastAsia"/>
          <w:szCs w:val="21"/>
        </w:rPr>
        <w:t>致《</w:t>
      </w:r>
      <w:r w:rsidRPr="00C035F4">
        <w:rPr>
          <w:rFonts w:hint="eastAsia"/>
          <w:szCs w:val="21"/>
        </w:rPr>
        <w:t>欧洲联盟基本权利宪章</w:t>
      </w:r>
      <w:r>
        <w:rPr>
          <w:rFonts w:hint="eastAsia"/>
          <w:szCs w:val="21"/>
        </w:rPr>
        <w:t>》</w:t>
      </w:r>
      <w:r w:rsidRPr="00C035F4">
        <w:rPr>
          <w:rFonts w:hint="eastAsia"/>
          <w:szCs w:val="21"/>
        </w:rPr>
        <w:t>起草会议的声明</w:t>
      </w:r>
      <w:r w:rsidRPr="00C035F4">
        <w:rPr>
          <w:rFonts w:hint="eastAsia"/>
          <w:szCs w:val="21"/>
        </w:rPr>
        <w:t>(</w:t>
      </w:r>
      <w:r w:rsidRPr="00C035F4">
        <w:rPr>
          <w:rFonts w:hint="eastAsia"/>
          <w:szCs w:val="21"/>
        </w:rPr>
        <w:t>第二十二届会议；</w:t>
      </w:r>
      <w:r w:rsidRPr="00C035F4">
        <w:rPr>
          <w:rFonts w:hint="eastAsia"/>
          <w:szCs w:val="21"/>
        </w:rPr>
        <w:t xml:space="preserve">E/2001/22-E/C.12/2000/21, </w:t>
      </w:r>
      <w:r w:rsidRPr="00C035F4">
        <w:rPr>
          <w:rFonts w:hint="eastAsia"/>
          <w:szCs w:val="21"/>
        </w:rPr>
        <w:t>附件八</w:t>
      </w:r>
      <w:r w:rsidRPr="00C035F4">
        <w:rPr>
          <w:rFonts w:hint="eastAsia"/>
          <w:szCs w:val="21"/>
        </w:rPr>
        <w:t>)</w:t>
      </w:r>
    </w:p>
    <w:p w:rsidR="004B493C" w:rsidRPr="00C035F4" w:rsidRDefault="004B493C" w:rsidP="00C33A84">
      <w:pPr>
        <w:tabs>
          <w:tab w:val="left" w:pos="1565"/>
          <w:tab w:val="left" w:pos="1996"/>
          <w:tab w:val="left" w:pos="2427"/>
        </w:tabs>
        <w:spacing w:after="120"/>
        <w:ind w:left="1582" w:right="1134" w:hanging="448"/>
        <w:rPr>
          <w:rFonts w:hint="eastAsia"/>
          <w:szCs w:val="21"/>
        </w:rPr>
      </w:pPr>
      <w:r w:rsidRPr="00C035F4">
        <w:rPr>
          <w:rFonts w:hint="eastAsia"/>
          <w:szCs w:val="21"/>
        </w:rPr>
        <w:t>10.</w:t>
      </w:r>
      <w:r w:rsidRPr="00C035F4">
        <w:rPr>
          <w:rFonts w:hint="eastAsia"/>
          <w:szCs w:val="21"/>
        </w:rPr>
        <w:tab/>
      </w:r>
      <w:r w:rsidRPr="00C035F4">
        <w:rPr>
          <w:rFonts w:hint="eastAsia"/>
          <w:szCs w:val="21"/>
        </w:rPr>
        <w:t>贫穷与《经济、社会、文化权利国际公约》：委员会致第三次联合国最不发达国家会议的声明</w:t>
      </w:r>
      <w:r w:rsidRPr="00C035F4">
        <w:rPr>
          <w:rFonts w:hint="eastAsia"/>
          <w:szCs w:val="21"/>
        </w:rPr>
        <w:t>(</w:t>
      </w:r>
      <w:r w:rsidRPr="00C035F4">
        <w:rPr>
          <w:rFonts w:hint="eastAsia"/>
          <w:szCs w:val="21"/>
        </w:rPr>
        <w:t>第二十五届会议；</w:t>
      </w:r>
      <w:r w:rsidRPr="00C035F4">
        <w:rPr>
          <w:rFonts w:hint="eastAsia"/>
          <w:szCs w:val="21"/>
        </w:rPr>
        <w:t xml:space="preserve">E/2002/22-E/C.12/2001/17, </w:t>
      </w:r>
      <w:r w:rsidRPr="00C035F4">
        <w:rPr>
          <w:rFonts w:hint="eastAsia"/>
          <w:szCs w:val="21"/>
        </w:rPr>
        <w:t>附件七</w:t>
      </w:r>
      <w:r w:rsidRPr="00C035F4">
        <w:rPr>
          <w:rFonts w:hint="eastAsia"/>
          <w:szCs w:val="21"/>
        </w:rPr>
        <w:t>)</w:t>
      </w:r>
      <w:r w:rsidRPr="00C035F4">
        <w:rPr>
          <w:rFonts w:hint="eastAsia"/>
          <w:szCs w:val="21"/>
        </w:rPr>
        <w:t>；</w:t>
      </w:r>
    </w:p>
    <w:p w:rsidR="004B493C" w:rsidRPr="00C035F4" w:rsidRDefault="004B493C" w:rsidP="004B493C">
      <w:pPr>
        <w:tabs>
          <w:tab w:val="left" w:pos="1565"/>
          <w:tab w:val="left" w:pos="1996"/>
          <w:tab w:val="left" w:pos="2427"/>
        </w:tabs>
        <w:spacing w:after="120"/>
        <w:ind w:left="1582" w:right="1134" w:hanging="448"/>
        <w:rPr>
          <w:rFonts w:hint="eastAsia"/>
          <w:szCs w:val="21"/>
        </w:rPr>
      </w:pPr>
      <w:r w:rsidRPr="00C035F4">
        <w:rPr>
          <w:rFonts w:hint="eastAsia"/>
          <w:szCs w:val="21"/>
        </w:rPr>
        <w:t>11.</w:t>
      </w:r>
      <w:r w:rsidRPr="00C035F4">
        <w:rPr>
          <w:rFonts w:hint="eastAsia"/>
          <w:szCs w:val="21"/>
        </w:rPr>
        <w:tab/>
      </w:r>
      <w:r w:rsidRPr="00C035F4">
        <w:rPr>
          <w:rFonts w:hint="eastAsia"/>
          <w:szCs w:val="21"/>
        </w:rPr>
        <w:t>委员会</w:t>
      </w:r>
      <w:r>
        <w:rPr>
          <w:rFonts w:hint="eastAsia"/>
          <w:szCs w:val="21"/>
        </w:rPr>
        <w:t>致</w:t>
      </w:r>
      <w:r w:rsidRPr="00C035F4">
        <w:rPr>
          <w:rFonts w:hint="eastAsia"/>
          <w:szCs w:val="21"/>
        </w:rPr>
        <w:t>全面审议和评估联合国人类住区</w:t>
      </w:r>
      <w:r>
        <w:rPr>
          <w:rFonts w:hint="eastAsia"/>
          <w:szCs w:val="21"/>
        </w:rPr>
        <w:t>会议</w:t>
      </w:r>
      <w:r w:rsidRPr="00C035F4">
        <w:rPr>
          <w:rFonts w:hint="eastAsia"/>
          <w:szCs w:val="21"/>
        </w:rPr>
        <w:t>(</w:t>
      </w:r>
      <w:r w:rsidRPr="00C035F4">
        <w:rPr>
          <w:rFonts w:hint="eastAsia"/>
          <w:szCs w:val="21"/>
        </w:rPr>
        <w:t>生境二</w:t>
      </w:r>
      <w:r w:rsidRPr="00C035F4">
        <w:rPr>
          <w:rFonts w:hint="eastAsia"/>
          <w:szCs w:val="21"/>
        </w:rPr>
        <w:t>)</w:t>
      </w:r>
      <w:r>
        <w:rPr>
          <w:rFonts w:hint="eastAsia"/>
          <w:szCs w:val="21"/>
        </w:rPr>
        <w:t>所作</w:t>
      </w:r>
      <w:r w:rsidRPr="00C035F4">
        <w:rPr>
          <w:rFonts w:hint="eastAsia"/>
          <w:szCs w:val="21"/>
        </w:rPr>
        <w:t>决定执行情况</w:t>
      </w:r>
      <w:r>
        <w:rPr>
          <w:rFonts w:hint="eastAsia"/>
          <w:szCs w:val="21"/>
        </w:rPr>
        <w:t>的大会</w:t>
      </w:r>
      <w:r w:rsidRPr="00C035F4">
        <w:rPr>
          <w:rFonts w:hint="eastAsia"/>
          <w:szCs w:val="21"/>
        </w:rPr>
        <w:t>特别会议</w:t>
      </w:r>
      <w:r w:rsidRPr="00C035F4">
        <w:rPr>
          <w:rFonts w:hint="eastAsia"/>
          <w:szCs w:val="21"/>
        </w:rPr>
        <w:t>(2001</w:t>
      </w:r>
      <w:r w:rsidRPr="00C035F4">
        <w:rPr>
          <w:rFonts w:hint="eastAsia"/>
          <w:szCs w:val="21"/>
        </w:rPr>
        <w:t>年</w:t>
      </w:r>
      <w:r w:rsidRPr="00C035F4">
        <w:rPr>
          <w:rFonts w:hint="eastAsia"/>
          <w:szCs w:val="21"/>
        </w:rPr>
        <w:t>6</w:t>
      </w:r>
      <w:r w:rsidRPr="00C035F4">
        <w:rPr>
          <w:rFonts w:hint="eastAsia"/>
          <w:szCs w:val="21"/>
        </w:rPr>
        <w:t>月</w:t>
      </w:r>
      <w:r w:rsidRPr="00C035F4">
        <w:rPr>
          <w:rFonts w:hint="eastAsia"/>
          <w:szCs w:val="21"/>
        </w:rPr>
        <w:t>6</w:t>
      </w:r>
      <w:r w:rsidRPr="00C035F4">
        <w:rPr>
          <w:rFonts w:hint="eastAsia"/>
          <w:szCs w:val="21"/>
        </w:rPr>
        <w:t>日至</w:t>
      </w:r>
      <w:r w:rsidRPr="00C035F4">
        <w:rPr>
          <w:rFonts w:hint="eastAsia"/>
          <w:szCs w:val="21"/>
        </w:rPr>
        <w:t>8</w:t>
      </w:r>
      <w:r w:rsidRPr="00C035F4">
        <w:rPr>
          <w:rFonts w:hint="eastAsia"/>
          <w:szCs w:val="21"/>
        </w:rPr>
        <w:t>日，纽约</w:t>
      </w:r>
      <w:r w:rsidRPr="00C035F4">
        <w:rPr>
          <w:rFonts w:hint="eastAsia"/>
          <w:szCs w:val="21"/>
        </w:rPr>
        <w:t>)</w:t>
      </w:r>
      <w:r w:rsidRPr="00C035F4">
        <w:rPr>
          <w:rFonts w:hint="eastAsia"/>
          <w:szCs w:val="21"/>
        </w:rPr>
        <w:t>的声明</w:t>
      </w:r>
      <w:r w:rsidRPr="00C035F4">
        <w:rPr>
          <w:rFonts w:hint="eastAsia"/>
          <w:szCs w:val="21"/>
        </w:rPr>
        <w:t>(</w:t>
      </w:r>
      <w:r w:rsidRPr="00C035F4">
        <w:rPr>
          <w:rFonts w:hint="eastAsia"/>
          <w:szCs w:val="21"/>
        </w:rPr>
        <w:t>第二十五届会议；</w:t>
      </w:r>
      <w:r w:rsidRPr="00C035F4">
        <w:rPr>
          <w:rFonts w:hint="eastAsia"/>
          <w:szCs w:val="21"/>
        </w:rPr>
        <w:t xml:space="preserve">E/2002/22-E/C.12/2001/17, </w:t>
      </w:r>
      <w:r w:rsidRPr="00C035F4">
        <w:rPr>
          <w:rFonts w:hint="eastAsia"/>
          <w:szCs w:val="21"/>
        </w:rPr>
        <w:t>附件十一</w:t>
      </w:r>
      <w:r w:rsidRPr="00C035F4">
        <w:rPr>
          <w:rFonts w:hint="eastAsia"/>
          <w:szCs w:val="21"/>
        </w:rPr>
        <w:t>)</w:t>
      </w:r>
    </w:p>
    <w:p w:rsidR="004B493C" w:rsidRPr="00C035F4" w:rsidRDefault="004B493C" w:rsidP="004B493C">
      <w:pPr>
        <w:tabs>
          <w:tab w:val="left" w:pos="1565"/>
          <w:tab w:val="left" w:pos="1996"/>
          <w:tab w:val="left" w:pos="2427"/>
        </w:tabs>
        <w:spacing w:after="120"/>
        <w:ind w:left="1582" w:right="1134" w:hanging="448"/>
        <w:rPr>
          <w:rFonts w:hint="eastAsia"/>
          <w:szCs w:val="21"/>
        </w:rPr>
      </w:pPr>
      <w:r w:rsidRPr="00C035F4">
        <w:rPr>
          <w:rFonts w:hint="eastAsia"/>
          <w:szCs w:val="21"/>
        </w:rPr>
        <w:t>12.</w:t>
      </w:r>
      <w:r w:rsidRPr="00C035F4">
        <w:rPr>
          <w:rFonts w:hint="eastAsia"/>
          <w:szCs w:val="21"/>
        </w:rPr>
        <w:tab/>
      </w:r>
      <w:r w:rsidRPr="00C035F4">
        <w:rPr>
          <w:rFonts w:hint="eastAsia"/>
          <w:szCs w:val="21"/>
        </w:rPr>
        <w:t>委员会</w:t>
      </w:r>
      <w:r>
        <w:rPr>
          <w:rFonts w:hint="eastAsia"/>
          <w:szCs w:val="21"/>
        </w:rPr>
        <w:t>致学校教育与</w:t>
      </w:r>
      <w:r w:rsidRPr="00C035F4">
        <w:rPr>
          <w:rFonts w:hint="eastAsia"/>
          <w:szCs w:val="21"/>
        </w:rPr>
        <w:t>宗教和信仰自由、容忍和不歧视问题国际磋商会议的声明</w:t>
      </w:r>
      <w:r w:rsidRPr="00C035F4">
        <w:rPr>
          <w:rFonts w:hint="eastAsia"/>
          <w:szCs w:val="21"/>
        </w:rPr>
        <w:t>(</w:t>
      </w:r>
      <w:r w:rsidRPr="00C035F4">
        <w:rPr>
          <w:rFonts w:hint="eastAsia"/>
          <w:szCs w:val="21"/>
        </w:rPr>
        <w:t>第二十七届会议；</w:t>
      </w:r>
      <w:r w:rsidRPr="00C035F4">
        <w:rPr>
          <w:rFonts w:hint="eastAsia"/>
          <w:szCs w:val="21"/>
        </w:rPr>
        <w:t xml:space="preserve">E/2002/22-E/C.12/2001/17, </w:t>
      </w:r>
      <w:r w:rsidRPr="00C035F4">
        <w:rPr>
          <w:rFonts w:hint="eastAsia"/>
          <w:szCs w:val="21"/>
        </w:rPr>
        <w:t>附件十二</w:t>
      </w:r>
      <w:r w:rsidRPr="00C035F4">
        <w:rPr>
          <w:rFonts w:hint="eastAsia"/>
          <w:szCs w:val="21"/>
        </w:rPr>
        <w:t>)</w:t>
      </w:r>
    </w:p>
    <w:p w:rsidR="004B493C" w:rsidRPr="00C035F4" w:rsidRDefault="004B493C" w:rsidP="004B493C">
      <w:pPr>
        <w:tabs>
          <w:tab w:val="left" w:pos="1565"/>
          <w:tab w:val="left" w:pos="1996"/>
          <w:tab w:val="left" w:pos="2427"/>
        </w:tabs>
        <w:spacing w:after="120"/>
        <w:ind w:left="1582" w:right="1134" w:hanging="448"/>
        <w:rPr>
          <w:rFonts w:hint="eastAsia"/>
          <w:szCs w:val="21"/>
        </w:rPr>
      </w:pPr>
      <w:r w:rsidRPr="00C035F4">
        <w:rPr>
          <w:rFonts w:hint="eastAsia"/>
          <w:szCs w:val="21"/>
        </w:rPr>
        <w:t>13.</w:t>
      </w:r>
      <w:r w:rsidRPr="00C035F4">
        <w:rPr>
          <w:rFonts w:hint="eastAsia"/>
          <w:szCs w:val="21"/>
        </w:rPr>
        <w:tab/>
      </w:r>
      <w:r w:rsidRPr="00C035F4">
        <w:rPr>
          <w:rFonts w:hint="eastAsia"/>
          <w:szCs w:val="21"/>
        </w:rPr>
        <w:t>委员会关于人权与知识产权的声明</w:t>
      </w:r>
      <w:r w:rsidRPr="00C035F4">
        <w:rPr>
          <w:rFonts w:hint="eastAsia"/>
          <w:szCs w:val="21"/>
        </w:rPr>
        <w:t>(</w:t>
      </w:r>
      <w:r w:rsidRPr="00C035F4">
        <w:rPr>
          <w:rFonts w:hint="eastAsia"/>
          <w:szCs w:val="21"/>
        </w:rPr>
        <w:t>第二十七届会议；</w:t>
      </w:r>
      <w:r w:rsidRPr="00C035F4">
        <w:rPr>
          <w:rFonts w:hint="eastAsia"/>
          <w:szCs w:val="21"/>
        </w:rPr>
        <w:t>E/2002/22-E/C.12/</w:t>
      </w:r>
      <w:r w:rsidR="004E6C5A">
        <w:rPr>
          <w:rFonts w:hint="eastAsia"/>
          <w:szCs w:val="21"/>
        </w:rPr>
        <w:t xml:space="preserve"> </w:t>
      </w:r>
      <w:r w:rsidRPr="00C035F4">
        <w:rPr>
          <w:rFonts w:hint="eastAsia"/>
          <w:szCs w:val="21"/>
        </w:rPr>
        <w:t xml:space="preserve">2001/17, </w:t>
      </w:r>
      <w:r w:rsidRPr="00C035F4">
        <w:rPr>
          <w:rFonts w:hint="eastAsia"/>
          <w:szCs w:val="21"/>
        </w:rPr>
        <w:t>附件十三</w:t>
      </w:r>
      <w:r w:rsidRPr="00C035F4">
        <w:rPr>
          <w:rFonts w:hint="eastAsia"/>
          <w:szCs w:val="21"/>
        </w:rPr>
        <w:t>)</w:t>
      </w:r>
    </w:p>
    <w:p w:rsidR="004B493C" w:rsidRPr="00C035F4" w:rsidRDefault="004B493C" w:rsidP="004B493C">
      <w:pPr>
        <w:tabs>
          <w:tab w:val="left" w:pos="1565"/>
          <w:tab w:val="left" w:pos="1996"/>
          <w:tab w:val="left" w:pos="2427"/>
        </w:tabs>
        <w:spacing w:after="120"/>
        <w:ind w:left="1582" w:right="1134" w:hanging="448"/>
        <w:rPr>
          <w:rFonts w:hint="eastAsia"/>
          <w:szCs w:val="21"/>
        </w:rPr>
      </w:pPr>
      <w:r w:rsidRPr="00C035F4">
        <w:rPr>
          <w:rFonts w:hint="eastAsia"/>
          <w:szCs w:val="21"/>
        </w:rPr>
        <w:t>14.</w:t>
      </w:r>
      <w:r w:rsidRPr="00C035F4">
        <w:rPr>
          <w:rFonts w:hint="eastAsia"/>
          <w:szCs w:val="21"/>
        </w:rPr>
        <w:tab/>
      </w:r>
      <w:r w:rsidRPr="00C035F4">
        <w:rPr>
          <w:rFonts w:hint="eastAsia"/>
          <w:szCs w:val="21"/>
        </w:rPr>
        <w:t>委员会</w:t>
      </w:r>
      <w:r>
        <w:rPr>
          <w:rFonts w:hint="eastAsia"/>
          <w:szCs w:val="21"/>
        </w:rPr>
        <w:t>致</w:t>
      </w:r>
      <w:r w:rsidRPr="00C035F4">
        <w:rPr>
          <w:rFonts w:hint="eastAsia"/>
          <w:szCs w:val="21"/>
        </w:rPr>
        <w:t>作为可持续发展</w:t>
      </w:r>
      <w:r>
        <w:rPr>
          <w:rFonts w:hint="eastAsia"/>
          <w:szCs w:val="21"/>
        </w:rPr>
        <w:t>问题</w:t>
      </w:r>
      <w:r w:rsidRPr="00C035F4">
        <w:rPr>
          <w:rFonts w:hint="eastAsia"/>
          <w:szCs w:val="21"/>
        </w:rPr>
        <w:t>世界首脑会议</w:t>
      </w:r>
      <w:r>
        <w:rPr>
          <w:rFonts w:hint="eastAsia"/>
          <w:szCs w:val="21"/>
        </w:rPr>
        <w:t>（</w:t>
      </w:r>
      <w:r w:rsidRPr="00C035F4">
        <w:rPr>
          <w:rFonts w:hint="eastAsia"/>
          <w:szCs w:val="21"/>
        </w:rPr>
        <w:t>2002</w:t>
      </w:r>
      <w:r w:rsidRPr="00C035F4">
        <w:rPr>
          <w:rFonts w:hint="eastAsia"/>
          <w:szCs w:val="21"/>
        </w:rPr>
        <w:t>年</w:t>
      </w:r>
      <w:r w:rsidRPr="00C035F4">
        <w:rPr>
          <w:rFonts w:hint="eastAsia"/>
          <w:szCs w:val="21"/>
        </w:rPr>
        <w:t>5</w:t>
      </w:r>
      <w:r w:rsidRPr="00C035F4">
        <w:rPr>
          <w:rFonts w:hint="eastAsia"/>
          <w:szCs w:val="21"/>
        </w:rPr>
        <w:t>月</w:t>
      </w:r>
      <w:r w:rsidRPr="00C035F4">
        <w:rPr>
          <w:rFonts w:hint="eastAsia"/>
          <w:szCs w:val="21"/>
        </w:rPr>
        <w:t>27</w:t>
      </w:r>
      <w:r w:rsidRPr="00C035F4">
        <w:rPr>
          <w:rFonts w:hint="eastAsia"/>
          <w:szCs w:val="21"/>
        </w:rPr>
        <w:t>日至</w:t>
      </w:r>
      <w:r w:rsidRPr="00C035F4">
        <w:rPr>
          <w:rFonts w:hint="eastAsia"/>
          <w:szCs w:val="21"/>
        </w:rPr>
        <w:t>6</w:t>
      </w:r>
      <w:r w:rsidRPr="00C035F4">
        <w:rPr>
          <w:rFonts w:hint="eastAsia"/>
          <w:szCs w:val="21"/>
        </w:rPr>
        <w:t>月</w:t>
      </w:r>
      <w:r w:rsidRPr="00C035F4">
        <w:rPr>
          <w:rFonts w:hint="eastAsia"/>
          <w:szCs w:val="21"/>
        </w:rPr>
        <w:t>7</w:t>
      </w:r>
      <w:r w:rsidRPr="00C035F4">
        <w:rPr>
          <w:rFonts w:hint="eastAsia"/>
          <w:szCs w:val="21"/>
        </w:rPr>
        <w:t>日</w:t>
      </w:r>
      <w:r>
        <w:rPr>
          <w:rFonts w:hint="eastAsia"/>
          <w:szCs w:val="21"/>
        </w:rPr>
        <w:t>，</w:t>
      </w:r>
      <w:r w:rsidRPr="00C035F4">
        <w:rPr>
          <w:rFonts w:hint="eastAsia"/>
          <w:szCs w:val="21"/>
        </w:rPr>
        <w:t>印度尼西亚巴厘</w:t>
      </w:r>
      <w:r>
        <w:rPr>
          <w:rFonts w:hint="eastAsia"/>
          <w:szCs w:val="21"/>
        </w:rPr>
        <w:t>岛）</w:t>
      </w:r>
      <w:r w:rsidRPr="00C035F4">
        <w:rPr>
          <w:rFonts w:hint="eastAsia"/>
          <w:szCs w:val="21"/>
        </w:rPr>
        <w:t>筹备委员会的可持续发展委员会的声明</w:t>
      </w:r>
      <w:r w:rsidRPr="00C035F4">
        <w:rPr>
          <w:rFonts w:hint="eastAsia"/>
          <w:szCs w:val="21"/>
        </w:rPr>
        <w:t>(</w:t>
      </w:r>
      <w:r w:rsidRPr="00C035F4">
        <w:rPr>
          <w:rFonts w:hint="eastAsia"/>
          <w:szCs w:val="21"/>
        </w:rPr>
        <w:t>第二十八届会议；</w:t>
      </w:r>
      <w:r w:rsidRPr="00C035F4">
        <w:rPr>
          <w:rFonts w:hint="eastAsia"/>
          <w:szCs w:val="21"/>
        </w:rPr>
        <w:t xml:space="preserve">E/2003/22-E/C.12/2002/13, </w:t>
      </w:r>
      <w:r w:rsidRPr="00C035F4">
        <w:rPr>
          <w:rFonts w:hint="eastAsia"/>
          <w:szCs w:val="21"/>
        </w:rPr>
        <w:t>附件六</w:t>
      </w:r>
      <w:r w:rsidRPr="00C035F4">
        <w:rPr>
          <w:rFonts w:hint="eastAsia"/>
          <w:szCs w:val="21"/>
        </w:rPr>
        <w:t>)</w:t>
      </w:r>
    </w:p>
    <w:p w:rsidR="004B493C" w:rsidRPr="00C035F4" w:rsidRDefault="004B493C" w:rsidP="004B493C">
      <w:pPr>
        <w:tabs>
          <w:tab w:val="left" w:pos="1565"/>
          <w:tab w:val="left" w:pos="1996"/>
          <w:tab w:val="left" w:pos="2427"/>
        </w:tabs>
        <w:spacing w:after="120"/>
        <w:ind w:left="1582" w:right="1134" w:hanging="448"/>
        <w:rPr>
          <w:rFonts w:hint="eastAsia"/>
          <w:szCs w:val="21"/>
        </w:rPr>
      </w:pPr>
      <w:r w:rsidRPr="00C035F4">
        <w:rPr>
          <w:rFonts w:hint="eastAsia"/>
          <w:szCs w:val="21"/>
        </w:rPr>
        <w:t>15.</w:t>
      </w:r>
      <w:r w:rsidRPr="00C035F4">
        <w:rPr>
          <w:rFonts w:hint="eastAsia"/>
          <w:szCs w:val="21"/>
        </w:rPr>
        <w:tab/>
      </w:r>
      <w:r w:rsidRPr="00C035F4">
        <w:rPr>
          <w:rFonts w:hint="eastAsia"/>
          <w:szCs w:val="21"/>
        </w:rPr>
        <w:t>千年发展目标</w:t>
      </w:r>
      <w:r>
        <w:rPr>
          <w:rFonts w:hint="eastAsia"/>
          <w:szCs w:val="21"/>
        </w:rPr>
        <w:t>与</w:t>
      </w:r>
      <w:r w:rsidRPr="00C035F4">
        <w:rPr>
          <w:rFonts w:hint="eastAsia"/>
          <w:szCs w:val="21"/>
        </w:rPr>
        <w:t>经济、社会、文化权利：委员会和人权委员会经济、社会、文化权利特别报告员的联合声明</w:t>
      </w:r>
      <w:r w:rsidRPr="00C035F4">
        <w:rPr>
          <w:rFonts w:hint="eastAsia"/>
          <w:szCs w:val="21"/>
        </w:rPr>
        <w:t>(</w:t>
      </w:r>
      <w:r w:rsidRPr="00C035F4">
        <w:rPr>
          <w:rFonts w:hint="eastAsia"/>
          <w:szCs w:val="21"/>
        </w:rPr>
        <w:t>第二十九届会议；</w:t>
      </w:r>
      <w:r w:rsidRPr="00C035F4">
        <w:rPr>
          <w:rFonts w:hint="eastAsia"/>
          <w:szCs w:val="21"/>
        </w:rPr>
        <w:t>E/2003/22-E/C.12/2002/</w:t>
      </w:r>
      <w:r w:rsidR="004E6C5A">
        <w:rPr>
          <w:rFonts w:hint="eastAsia"/>
          <w:szCs w:val="21"/>
        </w:rPr>
        <w:t xml:space="preserve"> </w:t>
      </w:r>
      <w:r w:rsidRPr="00C035F4">
        <w:rPr>
          <w:rFonts w:hint="eastAsia"/>
          <w:szCs w:val="21"/>
        </w:rPr>
        <w:t xml:space="preserve">13, </w:t>
      </w:r>
      <w:r w:rsidRPr="00C035F4">
        <w:rPr>
          <w:rFonts w:hint="eastAsia"/>
          <w:szCs w:val="21"/>
        </w:rPr>
        <w:t>附件七</w:t>
      </w:r>
      <w:r w:rsidRPr="00C035F4">
        <w:rPr>
          <w:rFonts w:hint="eastAsia"/>
          <w:szCs w:val="21"/>
        </w:rPr>
        <w:t>)</w:t>
      </w:r>
    </w:p>
    <w:p w:rsidR="004B493C" w:rsidRPr="00C035F4" w:rsidRDefault="004B493C" w:rsidP="004B493C">
      <w:pPr>
        <w:tabs>
          <w:tab w:val="left" w:pos="1565"/>
          <w:tab w:val="left" w:pos="1996"/>
          <w:tab w:val="left" w:pos="2427"/>
        </w:tabs>
        <w:spacing w:after="120"/>
        <w:ind w:left="1582" w:right="1134" w:hanging="448"/>
        <w:rPr>
          <w:rFonts w:hint="eastAsia"/>
          <w:szCs w:val="21"/>
        </w:rPr>
      </w:pPr>
      <w:r w:rsidRPr="00C035F4">
        <w:rPr>
          <w:rFonts w:hint="eastAsia"/>
          <w:szCs w:val="21"/>
        </w:rPr>
        <w:t>16.</w:t>
      </w:r>
      <w:r w:rsidRPr="00C035F4">
        <w:rPr>
          <w:rFonts w:hint="eastAsia"/>
          <w:szCs w:val="21"/>
        </w:rPr>
        <w:tab/>
      </w:r>
      <w:r w:rsidRPr="00C035F4">
        <w:rPr>
          <w:rFonts w:hint="eastAsia"/>
          <w:szCs w:val="21"/>
        </w:rPr>
        <w:t>委员会关于评价缔约国根据《公约任择议定书</w:t>
      </w:r>
      <w:r>
        <w:rPr>
          <w:rFonts w:hint="eastAsia"/>
          <w:szCs w:val="21"/>
        </w:rPr>
        <w:t>》有义务</w:t>
      </w:r>
      <w:r w:rsidRPr="00C035F4">
        <w:rPr>
          <w:rFonts w:hint="eastAsia"/>
          <w:szCs w:val="21"/>
        </w:rPr>
        <w:t>采取步骤“</w:t>
      </w:r>
      <w:r>
        <w:rPr>
          <w:rFonts w:hint="eastAsia"/>
          <w:szCs w:val="21"/>
        </w:rPr>
        <w:t>最大限度利用现有资源</w:t>
      </w:r>
      <w:r w:rsidRPr="00C035F4">
        <w:rPr>
          <w:rFonts w:hint="eastAsia"/>
          <w:szCs w:val="21"/>
        </w:rPr>
        <w:t>”的声明</w:t>
      </w:r>
      <w:r w:rsidRPr="00C035F4">
        <w:rPr>
          <w:rFonts w:hint="eastAsia"/>
          <w:szCs w:val="21"/>
        </w:rPr>
        <w:t>(</w:t>
      </w:r>
      <w:r w:rsidRPr="00C035F4">
        <w:rPr>
          <w:rFonts w:hint="eastAsia"/>
          <w:szCs w:val="21"/>
        </w:rPr>
        <w:t>第三十八届会议；</w:t>
      </w:r>
      <w:r w:rsidRPr="00C035F4">
        <w:rPr>
          <w:rFonts w:hint="eastAsia"/>
          <w:szCs w:val="21"/>
        </w:rPr>
        <w:t xml:space="preserve">E/2008/22-E/C.12/2007/1, </w:t>
      </w:r>
      <w:r w:rsidRPr="00C035F4">
        <w:rPr>
          <w:rFonts w:hint="eastAsia"/>
          <w:szCs w:val="21"/>
        </w:rPr>
        <w:t>附件八</w:t>
      </w:r>
      <w:r w:rsidRPr="00C035F4">
        <w:rPr>
          <w:rFonts w:hint="eastAsia"/>
          <w:szCs w:val="21"/>
        </w:rPr>
        <w:t>)</w:t>
      </w:r>
    </w:p>
    <w:p w:rsidR="004B493C" w:rsidRPr="00C035F4" w:rsidRDefault="004B493C" w:rsidP="004B493C">
      <w:pPr>
        <w:tabs>
          <w:tab w:val="left" w:pos="1565"/>
          <w:tab w:val="left" w:pos="1996"/>
          <w:tab w:val="left" w:pos="2427"/>
        </w:tabs>
        <w:spacing w:after="120"/>
        <w:ind w:left="1582" w:right="1134" w:hanging="448"/>
        <w:rPr>
          <w:rFonts w:hint="eastAsia"/>
          <w:szCs w:val="21"/>
        </w:rPr>
      </w:pPr>
      <w:r w:rsidRPr="00C035F4">
        <w:rPr>
          <w:rFonts w:hint="eastAsia"/>
          <w:szCs w:val="21"/>
        </w:rPr>
        <w:t>17.</w:t>
      </w:r>
      <w:r w:rsidRPr="00C035F4">
        <w:rPr>
          <w:rFonts w:hint="eastAsia"/>
          <w:szCs w:val="21"/>
        </w:rPr>
        <w:tab/>
      </w:r>
      <w:r w:rsidRPr="00C035F4">
        <w:rPr>
          <w:rFonts w:hint="eastAsia"/>
          <w:szCs w:val="21"/>
        </w:rPr>
        <w:t>委员会关于世界</w:t>
      </w:r>
      <w:r>
        <w:rPr>
          <w:rFonts w:hint="eastAsia"/>
          <w:szCs w:val="21"/>
        </w:rPr>
        <w:t>粮食</w:t>
      </w:r>
      <w:r w:rsidRPr="00C035F4">
        <w:rPr>
          <w:rFonts w:hint="eastAsia"/>
          <w:szCs w:val="21"/>
        </w:rPr>
        <w:t>危机的声明</w:t>
      </w:r>
      <w:r w:rsidRPr="00C035F4">
        <w:rPr>
          <w:rFonts w:hint="eastAsia"/>
          <w:szCs w:val="21"/>
        </w:rPr>
        <w:t>(</w:t>
      </w:r>
      <w:r w:rsidRPr="00C035F4">
        <w:rPr>
          <w:rFonts w:hint="eastAsia"/>
          <w:szCs w:val="21"/>
        </w:rPr>
        <w:t>第四十届会议；</w:t>
      </w:r>
      <w:r w:rsidRPr="00C035F4">
        <w:rPr>
          <w:rFonts w:hint="eastAsia"/>
          <w:szCs w:val="21"/>
        </w:rPr>
        <w:t xml:space="preserve">E/2009/22-E/C.12/2008/1, </w:t>
      </w:r>
      <w:r w:rsidRPr="00C035F4">
        <w:rPr>
          <w:rFonts w:hint="eastAsia"/>
          <w:szCs w:val="21"/>
        </w:rPr>
        <w:t>附件六</w:t>
      </w:r>
      <w:r w:rsidRPr="00C035F4">
        <w:rPr>
          <w:rFonts w:hint="eastAsia"/>
          <w:szCs w:val="21"/>
        </w:rPr>
        <w:t>)</w:t>
      </w:r>
    </w:p>
    <w:p w:rsidR="004B493C" w:rsidRPr="00C035F4" w:rsidRDefault="004B493C" w:rsidP="004B493C">
      <w:pPr>
        <w:tabs>
          <w:tab w:val="left" w:pos="1565"/>
          <w:tab w:val="left" w:pos="1996"/>
          <w:tab w:val="left" w:pos="2427"/>
        </w:tabs>
        <w:spacing w:after="120"/>
        <w:ind w:left="1582" w:right="1134" w:hanging="448"/>
        <w:rPr>
          <w:rFonts w:hint="eastAsia"/>
          <w:szCs w:val="21"/>
        </w:rPr>
      </w:pPr>
      <w:r w:rsidRPr="00C035F4">
        <w:rPr>
          <w:rFonts w:hint="eastAsia"/>
          <w:szCs w:val="21"/>
        </w:rPr>
        <w:t>18.</w:t>
      </w:r>
      <w:r w:rsidRPr="00C035F4">
        <w:rPr>
          <w:rFonts w:hint="eastAsia"/>
          <w:szCs w:val="21"/>
        </w:rPr>
        <w:tab/>
      </w:r>
      <w:r w:rsidRPr="00C035F4">
        <w:rPr>
          <w:rFonts w:hint="eastAsia"/>
          <w:szCs w:val="21"/>
        </w:rPr>
        <w:t>委员会关于卫生设施权的声明</w:t>
      </w:r>
      <w:r w:rsidRPr="00C035F4">
        <w:rPr>
          <w:rFonts w:hint="eastAsia"/>
          <w:szCs w:val="21"/>
        </w:rPr>
        <w:t>(</w:t>
      </w:r>
      <w:r w:rsidRPr="00C035F4">
        <w:rPr>
          <w:rFonts w:hint="eastAsia"/>
          <w:szCs w:val="21"/>
        </w:rPr>
        <w:t>第四十五届会议；</w:t>
      </w:r>
      <w:r w:rsidRPr="00C035F4">
        <w:rPr>
          <w:rFonts w:hint="eastAsia"/>
          <w:szCs w:val="21"/>
        </w:rPr>
        <w:t xml:space="preserve">E/2011/22-E/C.12/2010/3, </w:t>
      </w:r>
      <w:r w:rsidRPr="00C035F4">
        <w:rPr>
          <w:rFonts w:hint="eastAsia"/>
          <w:szCs w:val="21"/>
        </w:rPr>
        <w:t>附件七</w:t>
      </w:r>
      <w:r w:rsidRPr="00C035F4">
        <w:rPr>
          <w:rFonts w:hint="eastAsia"/>
          <w:szCs w:val="21"/>
        </w:rPr>
        <w:t>)</w:t>
      </w:r>
    </w:p>
    <w:p w:rsidR="004B493C" w:rsidRPr="00C035F4" w:rsidRDefault="004B493C" w:rsidP="004B493C">
      <w:pPr>
        <w:tabs>
          <w:tab w:val="left" w:pos="1565"/>
          <w:tab w:val="left" w:pos="1996"/>
          <w:tab w:val="left" w:pos="2427"/>
        </w:tabs>
        <w:spacing w:after="120"/>
        <w:ind w:left="1582" w:right="1134" w:hanging="448"/>
        <w:rPr>
          <w:rFonts w:hint="eastAsia"/>
          <w:szCs w:val="21"/>
        </w:rPr>
      </w:pPr>
      <w:r w:rsidRPr="00C035F4">
        <w:rPr>
          <w:rFonts w:hint="eastAsia"/>
          <w:szCs w:val="21"/>
        </w:rPr>
        <w:t>19.</w:t>
      </w:r>
      <w:r w:rsidRPr="00C035F4">
        <w:rPr>
          <w:rFonts w:hint="eastAsia"/>
          <w:szCs w:val="21"/>
        </w:rPr>
        <w:tab/>
      </w:r>
      <w:r w:rsidRPr="00C035F4">
        <w:rPr>
          <w:rFonts w:hint="eastAsia"/>
          <w:szCs w:val="21"/>
        </w:rPr>
        <w:t>委员会关于缔约国</w:t>
      </w:r>
      <w:r>
        <w:rPr>
          <w:rFonts w:hint="eastAsia"/>
          <w:szCs w:val="21"/>
        </w:rPr>
        <w:t>对</w:t>
      </w:r>
      <w:r w:rsidRPr="00C035F4">
        <w:rPr>
          <w:rFonts w:hint="eastAsia"/>
          <w:szCs w:val="21"/>
        </w:rPr>
        <w:t>企业部门</w:t>
      </w:r>
      <w:r>
        <w:rPr>
          <w:rFonts w:hint="eastAsia"/>
          <w:szCs w:val="21"/>
        </w:rPr>
        <w:t>以及</w:t>
      </w:r>
      <w:r w:rsidRPr="00C035F4">
        <w:rPr>
          <w:rFonts w:hint="eastAsia"/>
          <w:szCs w:val="21"/>
        </w:rPr>
        <w:t>经济、社会和文化权利</w:t>
      </w:r>
      <w:r>
        <w:rPr>
          <w:rFonts w:hint="eastAsia"/>
          <w:szCs w:val="21"/>
        </w:rPr>
        <w:t>承担的</w:t>
      </w:r>
      <w:r w:rsidRPr="00C035F4">
        <w:rPr>
          <w:rFonts w:hint="eastAsia"/>
          <w:szCs w:val="21"/>
        </w:rPr>
        <w:t>义务的声明</w:t>
      </w:r>
      <w:r w:rsidRPr="00C035F4">
        <w:rPr>
          <w:rFonts w:hint="eastAsia"/>
          <w:szCs w:val="21"/>
        </w:rPr>
        <w:t>(</w:t>
      </w:r>
      <w:r w:rsidRPr="00C035F4">
        <w:rPr>
          <w:rFonts w:hint="eastAsia"/>
          <w:szCs w:val="21"/>
        </w:rPr>
        <w:t>第四十六届会议，</w:t>
      </w:r>
      <w:r w:rsidRPr="00C035F4">
        <w:rPr>
          <w:szCs w:val="21"/>
        </w:rPr>
        <w:t>E/2012/22-E/C.12/2011/3,</w:t>
      </w:r>
      <w:r w:rsidRPr="00C035F4">
        <w:rPr>
          <w:rFonts w:hint="eastAsia"/>
          <w:szCs w:val="21"/>
        </w:rPr>
        <w:t xml:space="preserve"> </w:t>
      </w:r>
      <w:r w:rsidRPr="00C035F4">
        <w:rPr>
          <w:rFonts w:hint="eastAsia"/>
          <w:szCs w:val="21"/>
        </w:rPr>
        <w:t>附件六</w:t>
      </w:r>
      <w:r>
        <w:rPr>
          <w:rFonts w:hint="eastAsia"/>
          <w:szCs w:val="21"/>
        </w:rPr>
        <w:t>A</w:t>
      </w:r>
      <w:r>
        <w:rPr>
          <w:rFonts w:hint="eastAsia"/>
          <w:szCs w:val="21"/>
        </w:rPr>
        <w:t>节</w:t>
      </w:r>
      <w:r w:rsidRPr="00C035F4">
        <w:rPr>
          <w:rFonts w:hint="eastAsia"/>
          <w:szCs w:val="21"/>
        </w:rPr>
        <w:t>)</w:t>
      </w:r>
    </w:p>
    <w:p w:rsidR="004B493C" w:rsidRPr="00C035F4" w:rsidRDefault="004B493C" w:rsidP="004B493C">
      <w:pPr>
        <w:tabs>
          <w:tab w:val="left" w:pos="1565"/>
          <w:tab w:val="left" w:pos="1996"/>
          <w:tab w:val="left" w:pos="2427"/>
        </w:tabs>
        <w:spacing w:after="120"/>
        <w:ind w:left="1582" w:right="1134" w:hanging="448"/>
        <w:rPr>
          <w:rFonts w:hint="eastAsia"/>
          <w:szCs w:val="21"/>
        </w:rPr>
      </w:pPr>
      <w:r w:rsidRPr="00C035F4">
        <w:rPr>
          <w:rFonts w:hint="eastAsia"/>
          <w:szCs w:val="21"/>
        </w:rPr>
        <w:t>20.</w:t>
      </w:r>
      <w:r w:rsidRPr="00C035F4">
        <w:rPr>
          <w:rFonts w:hint="eastAsia"/>
          <w:szCs w:val="21"/>
        </w:rPr>
        <w:tab/>
      </w:r>
      <w:r>
        <w:rPr>
          <w:rFonts w:hint="eastAsia"/>
          <w:szCs w:val="21"/>
        </w:rPr>
        <w:t>委员会在《发展权</w:t>
      </w:r>
      <w:r w:rsidRPr="00C035F4">
        <w:rPr>
          <w:rFonts w:hint="eastAsia"/>
          <w:szCs w:val="21"/>
        </w:rPr>
        <w:t>宣言》发表</w:t>
      </w:r>
      <w:r w:rsidRPr="00C035F4">
        <w:rPr>
          <w:rFonts w:hint="eastAsia"/>
          <w:szCs w:val="21"/>
        </w:rPr>
        <w:t>25</w:t>
      </w:r>
      <w:r w:rsidRPr="00C035F4">
        <w:rPr>
          <w:rFonts w:hint="eastAsia"/>
          <w:szCs w:val="21"/>
        </w:rPr>
        <w:t>周年之际通过的关于发展权</w:t>
      </w:r>
      <w:r>
        <w:rPr>
          <w:rFonts w:hint="eastAsia"/>
          <w:szCs w:val="21"/>
        </w:rPr>
        <w:t>的</w:t>
      </w:r>
      <w:r w:rsidRPr="00C035F4">
        <w:rPr>
          <w:rFonts w:hint="eastAsia"/>
          <w:szCs w:val="21"/>
        </w:rPr>
        <w:t>重要性</w:t>
      </w:r>
      <w:r>
        <w:rPr>
          <w:rFonts w:hint="eastAsia"/>
          <w:szCs w:val="21"/>
        </w:rPr>
        <w:t>和</w:t>
      </w:r>
      <w:r w:rsidRPr="00C035F4">
        <w:rPr>
          <w:rFonts w:hint="eastAsia"/>
          <w:szCs w:val="21"/>
        </w:rPr>
        <w:t>现实意义的声明</w:t>
      </w:r>
      <w:r w:rsidRPr="00C035F4">
        <w:rPr>
          <w:rFonts w:hint="eastAsia"/>
          <w:szCs w:val="21"/>
        </w:rPr>
        <w:t>(</w:t>
      </w:r>
      <w:r w:rsidRPr="00C035F4">
        <w:rPr>
          <w:rFonts w:hint="eastAsia"/>
          <w:szCs w:val="21"/>
        </w:rPr>
        <w:t>第四十六届会议，</w:t>
      </w:r>
      <w:r w:rsidRPr="00C035F4">
        <w:rPr>
          <w:szCs w:val="21"/>
        </w:rPr>
        <w:t>E/2012/22-E/C.12/2011/3,</w:t>
      </w:r>
      <w:r w:rsidRPr="00C035F4">
        <w:rPr>
          <w:rFonts w:hint="eastAsia"/>
          <w:szCs w:val="21"/>
        </w:rPr>
        <w:t xml:space="preserve"> </w:t>
      </w:r>
      <w:r w:rsidRPr="00C035F4">
        <w:rPr>
          <w:rFonts w:hint="eastAsia"/>
          <w:szCs w:val="21"/>
        </w:rPr>
        <w:t>附件六</w:t>
      </w:r>
      <w:r>
        <w:rPr>
          <w:rFonts w:hint="eastAsia"/>
          <w:szCs w:val="21"/>
        </w:rPr>
        <w:t>B</w:t>
      </w:r>
      <w:r>
        <w:rPr>
          <w:rFonts w:hint="eastAsia"/>
          <w:szCs w:val="21"/>
        </w:rPr>
        <w:t>节</w:t>
      </w:r>
      <w:r w:rsidRPr="00C035F4">
        <w:rPr>
          <w:rFonts w:hint="eastAsia"/>
          <w:szCs w:val="21"/>
        </w:rPr>
        <w:t>)</w:t>
      </w:r>
    </w:p>
    <w:p w:rsidR="004B493C" w:rsidRPr="00AD38D5" w:rsidRDefault="004B493C" w:rsidP="004E6C5A">
      <w:pPr>
        <w:pStyle w:val="SingleTxtGC"/>
        <w:rPr>
          <w:rFonts w:hint="eastAsia"/>
        </w:rPr>
      </w:pPr>
      <w:r w:rsidRPr="00AD38D5">
        <w:rPr>
          <w:rFonts w:hint="eastAsia"/>
          <w:szCs w:val="21"/>
        </w:rPr>
        <w:t>21.</w:t>
      </w:r>
      <w:r w:rsidR="00212A96">
        <w:rPr>
          <w:rFonts w:hint="eastAsia"/>
          <w:szCs w:val="21"/>
        </w:rPr>
        <w:tab/>
      </w:r>
      <w:r w:rsidR="00D50BEC">
        <w:rPr>
          <w:rFonts w:hint="eastAsia"/>
        </w:rPr>
        <w:t>“</w:t>
      </w:r>
      <w:r w:rsidRPr="00AD38D5">
        <w:rPr>
          <w:rFonts w:hint="eastAsia"/>
        </w:rPr>
        <w:t>里约＋</w:t>
      </w:r>
      <w:r w:rsidRPr="00AD38D5">
        <w:rPr>
          <w:rFonts w:hint="eastAsia"/>
        </w:rPr>
        <w:t>20</w:t>
      </w:r>
      <w:r w:rsidRPr="00AD38D5">
        <w:rPr>
          <w:rFonts w:hint="eastAsia"/>
        </w:rPr>
        <w:t>会议</w:t>
      </w:r>
      <w:r w:rsidR="00D50BEC">
        <w:rPr>
          <w:rFonts w:hint="eastAsia"/>
        </w:rPr>
        <w:t>”</w:t>
      </w:r>
      <w:r w:rsidRPr="00AD38D5">
        <w:rPr>
          <w:rFonts w:hint="eastAsia"/>
        </w:rPr>
        <w:t>（</w:t>
      </w:r>
      <w:r w:rsidRPr="00AD38D5">
        <w:rPr>
          <w:rFonts w:hint="eastAsia"/>
        </w:rPr>
        <w:t>2012</w:t>
      </w:r>
      <w:r w:rsidRPr="00AD38D5">
        <w:rPr>
          <w:rFonts w:hint="eastAsia"/>
        </w:rPr>
        <w:t>年</w:t>
      </w:r>
      <w:r w:rsidRPr="00AD38D5">
        <w:rPr>
          <w:rFonts w:hint="eastAsia"/>
        </w:rPr>
        <w:t>6</w:t>
      </w:r>
      <w:r w:rsidRPr="00AD38D5">
        <w:rPr>
          <w:rFonts w:hint="eastAsia"/>
        </w:rPr>
        <w:t>月）举行之际关于“在可持续发展和消除贫穷背景下</w:t>
      </w:r>
      <w:r>
        <w:rPr>
          <w:rFonts w:hint="eastAsia"/>
        </w:rPr>
        <w:t>的</w:t>
      </w:r>
      <w:r w:rsidRPr="00AD38D5">
        <w:rPr>
          <w:rFonts w:hint="eastAsia"/>
        </w:rPr>
        <w:t>绿色经济”的声明</w:t>
      </w:r>
      <w:r w:rsidRPr="004E4004">
        <w:t>(</w:t>
      </w:r>
      <w:r>
        <w:rPr>
          <w:rFonts w:hint="eastAsia"/>
        </w:rPr>
        <w:t>第四十八届会议；</w:t>
      </w:r>
      <w:r w:rsidRPr="004E4004">
        <w:t>E/20</w:t>
      </w:r>
      <w:r>
        <w:t>1</w:t>
      </w:r>
      <w:r>
        <w:rPr>
          <w:rFonts w:hint="eastAsia"/>
        </w:rPr>
        <w:t>3</w:t>
      </w:r>
      <w:r w:rsidRPr="004E4004">
        <w:t>/22-E/C.12/20</w:t>
      </w:r>
      <w:r>
        <w:t>1</w:t>
      </w:r>
      <w:r>
        <w:rPr>
          <w:rFonts w:hint="eastAsia"/>
        </w:rPr>
        <w:t>2</w:t>
      </w:r>
      <w:r w:rsidRPr="004E4004">
        <w:t>/</w:t>
      </w:r>
      <w:r>
        <w:t>3</w:t>
      </w:r>
      <w:r w:rsidRPr="004E4004">
        <w:t xml:space="preserve">, </w:t>
      </w:r>
      <w:r>
        <w:rPr>
          <w:rFonts w:hint="eastAsia"/>
        </w:rPr>
        <w:t>附件六</w:t>
      </w:r>
      <w:r>
        <w:rPr>
          <w:rFonts w:hint="eastAsia"/>
        </w:rPr>
        <w:t>A</w:t>
      </w:r>
      <w:r>
        <w:rPr>
          <w:rFonts w:hint="eastAsia"/>
        </w:rPr>
        <w:t>节</w:t>
      </w:r>
      <w:r w:rsidRPr="004E4004">
        <w:t>)</w:t>
      </w:r>
    </w:p>
    <w:p w:rsidR="004B493C" w:rsidRPr="00AD38D5" w:rsidRDefault="004B493C" w:rsidP="004E6C5A">
      <w:pPr>
        <w:pStyle w:val="SingleTxtGC"/>
        <w:rPr>
          <w:rFonts w:hint="eastAsia"/>
          <w:color w:val="FF0000"/>
        </w:rPr>
      </w:pPr>
      <w:r w:rsidRPr="004E6C5A">
        <w:rPr>
          <w:rFonts w:hint="eastAsia"/>
        </w:rPr>
        <w:t>22.</w:t>
      </w:r>
      <w:r w:rsidR="00212A96">
        <w:rPr>
          <w:rFonts w:hint="eastAsia"/>
        </w:rPr>
        <w:tab/>
      </w:r>
      <w:r w:rsidRPr="004E6C5A">
        <w:rPr>
          <w:rFonts w:hint="eastAsia"/>
        </w:rPr>
        <w:t>就经济、社会和文化权利与经济和金融危机问题致缔约国的公开信</w:t>
      </w:r>
      <w:r>
        <w:t>(</w:t>
      </w:r>
      <w:r>
        <w:rPr>
          <w:rFonts w:hint="eastAsia"/>
        </w:rPr>
        <w:t>第四十八届会议</w:t>
      </w:r>
      <w:r w:rsidR="004E6C5A">
        <w:rPr>
          <w:rFonts w:hint="eastAsia"/>
        </w:rPr>
        <w:t>；</w:t>
      </w:r>
      <w:r w:rsidRPr="004E4004">
        <w:t>E/20</w:t>
      </w:r>
      <w:r>
        <w:t>13/22-</w:t>
      </w:r>
      <w:r w:rsidRPr="004E4004">
        <w:t>E/</w:t>
      </w:r>
      <w:r>
        <w:t>C.12/</w:t>
      </w:r>
      <w:r w:rsidRPr="004E4004">
        <w:t>20</w:t>
      </w:r>
      <w:r>
        <w:t xml:space="preserve">12/3, </w:t>
      </w:r>
      <w:r>
        <w:rPr>
          <w:rFonts w:hint="eastAsia"/>
        </w:rPr>
        <w:t>附件六</w:t>
      </w:r>
      <w:r>
        <w:rPr>
          <w:rFonts w:hint="eastAsia"/>
        </w:rPr>
        <w:t>B</w:t>
      </w:r>
      <w:r>
        <w:rPr>
          <w:rFonts w:hint="eastAsia"/>
        </w:rPr>
        <w:t>节</w:t>
      </w:r>
      <w:r>
        <w:t>)</w:t>
      </w:r>
    </w:p>
    <w:p w:rsidR="004E6C5A" w:rsidRDefault="004B493C" w:rsidP="004E6C5A">
      <w:pPr>
        <w:pStyle w:val="SingleTxtGC"/>
        <w:rPr>
          <w:rFonts w:hint="eastAsia"/>
        </w:rPr>
      </w:pPr>
      <w:r w:rsidRPr="004E6C5A">
        <w:rPr>
          <w:rFonts w:hint="eastAsia"/>
        </w:rPr>
        <w:t>23.</w:t>
      </w:r>
      <w:r w:rsidR="00212A96">
        <w:rPr>
          <w:rFonts w:hint="eastAsia"/>
        </w:rPr>
        <w:tab/>
      </w:r>
      <w:r w:rsidRPr="004E6C5A">
        <w:rPr>
          <w:rFonts w:hint="eastAsia"/>
        </w:rPr>
        <w:t>就《</w:t>
      </w:r>
      <w:r w:rsidRPr="004E6C5A">
        <w:rPr>
          <w:rFonts w:hint="eastAsia"/>
        </w:rPr>
        <w:t>2015</w:t>
      </w:r>
      <w:r w:rsidRPr="004E6C5A">
        <w:rPr>
          <w:rFonts w:hint="eastAsia"/>
        </w:rPr>
        <w:t>之后发展议程》致缔约国的公开信</w:t>
      </w:r>
      <w:r>
        <w:t>(</w:t>
      </w:r>
      <w:r>
        <w:rPr>
          <w:rFonts w:hint="eastAsia"/>
        </w:rPr>
        <w:t>第四十九届会议</w:t>
      </w:r>
      <w:r w:rsidR="004E6C5A">
        <w:rPr>
          <w:rFonts w:hint="eastAsia"/>
        </w:rPr>
        <w:t>；</w:t>
      </w:r>
      <w:r w:rsidRPr="004E4004">
        <w:t>E/20</w:t>
      </w:r>
      <w:r>
        <w:t>13/22-</w:t>
      </w:r>
      <w:r w:rsidRPr="004E4004">
        <w:t>E/</w:t>
      </w:r>
      <w:bookmarkStart w:id="43" w:name="OLE_LINK3"/>
      <w:bookmarkStart w:id="44" w:name="OLE_LINK4"/>
      <w:r>
        <w:t>C.12/</w:t>
      </w:r>
      <w:r w:rsidRPr="004E4004">
        <w:t>20</w:t>
      </w:r>
      <w:r>
        <w:t>12/3</w:t>
      </w:r>
      <w:bookmarkEnd w:id="43"/>
      <w:bookmarkEnd w:id="44"/>
      <w:r>
        <w:t xml:space="preserve">, </w:t>
      </w:r>
      <w:r>
        <w:rPr>
          <w:rFonts w:hint="eastAsia"/>
        </w:rPr>
        <w:t>附件六</w:t>
      </w:r>
      <w:r>
        <w:rPr>
          <w:rFonts w:hint="eastAsia"/>
        </w:rPr>
        <w:t>C</w:t>
      </w:r>
      <w:r>
        <w:rPr>
          <w:rFonts w:hint="eastAsia"/>
        </w:rPr>
        <w:t>节</w:t>
      </w:r>
      <w:r>
        <w:t>)</w:t>
      </w:r>
    </w:p>
    <w:p w:rsidR="00212A96" w:rsidRDefault="004B493C" w:rsidP="00212A96">
      <w:pPr>
        <w:pStyle w:val="HChGC"/>
        <w:rPr>
          <w:rFonts w:hint="eastAsia"/>
        </w:rPr>
      </w:pPr>
      <w:r w:rsidRPr="00C035F4">
        <w:br w:type="page"/>
      </w:r>
      <w:r w:rsidRPr="00A72524">
        <w:rPr>
          <w:rFonts w:hint="eastAsia"/>
        </w:rPr>
        <w:t>附件五</w:t>
      </w:r>
    </w:p>
    <w:p w:rsidR="004B493C" w:rsidRPr="00A72524" w:rsidRDefault="00212A96" w:rsidP="00212A96">
      <w:pPr>
        <w:pStyle w:val="HChGC"/>
        <w:rPr>
          <w:rFonts w:hint="eastAsia"/>
        </w:rPr>
      </w:pPr>
      <w:r>
        <w:rPr>
          <w:rFonts w:hint="eastAsia"/>
        </w:rPr>
        <w:tab/>
      </w:r>
      <w:r>
        <w:rPr>
          <w:rFonts w:hint="eastAsia"/>
        </w:rPr>
        <w:tab/>
      </w:r>
      <w:r w:rsidR="004B493C" w:rsidRPr="00A72524">
        <w:rPr>
          <w:rFonts w:hint="eastAsia"/>
        </w:rPr>
        <w:t>经济、社会、文化权利委员会举行的一般性讨论日</w:t>
      </w:r>
    </w:p>
    <w:p w:rsidR="004B493C" w:rsidRPr="00C035F4" w:rsidRDefault="004B493C" w:rsidP="004B493C">
      <w:pPr>
        <w:tabs>
          <w:tab w:val="left" w:pos="1134"/>
          <w:tab w:val="left" w:pos="1565"/>
          <w:tab w:val="left" w:pos="1996"/>
          <w:tab w:val="left" w:pos="2427"/>
        </w:tabs>
        <w:spacing w:after="240"/>
        <w:ind w:left="1134" w:right="1134"/>
        <w:rPr>
          <w:rFonts w:hint="eastAsia"/>
          <w:szCs w:val="21"/>
        </w:rPr>
      </w:pPr>
      <w:r w:rsidRPr="00C035F4">
        <w:rPr>
          <w:rFonts w:hint="eastAsia"/>
          <w:szCs w:val="21"/>
        </w:rPr>
        <w:tab/>
      </w:r>
      <w:r w:rsidRPr="00C035F4">
        <w:rPr>
          <w:rFonts w:hint="eastAsia"/>
          <w:szCs w:val="21"/>
        </w:rPr>
        <w:t>重点讨论</w:t>
      </w:r>
      <w:r>
        <w:rPr>
          <w:rFonts w:hint="eastAsia"/>
          <w:szCs w:val="21"/>
        </w:rPr>
        <w:t>了以下问题</w:t>
      </w:r>
      <w:r w:rsidRPr="00C035F4">
        <w:rPr>
          <w:rFonts w:hint="eastAsia"/>
          <w:szCs w:val="21"/>
        </w:rPr>
        <w:t>：</w:t>
      </w:r>
    </w:p>
    <w:p w:rsidR="004B493C" w:rsidRPr="00C035F4" w:rsidRDefault="004B493C" w:rsidP="004B493C">
      <w:pPr>
        <w:tabs>
          <w:tab w:val="left" w:pos="1565"/>
          <w:tab w:val="left" w:pos="1996"/>
          <w:tab w:val="left" w:pos="2427"/>
        </w:tabs>
        <w:spacing w:after="120"/>
        <w:ind w:left="1582" w:right="1134" w:hanging="448"/>
        <w:rPr>
          <w:rFonts w:hint="eastAsia"/>
          <w:szCs w:val="21"/>
        </w:rPr>
      </w:pPr>
      <w:r w:rsidRPr="00C035F4">
        <w:rPr>
          <w:rFonts w:hint="eastAsia"/>
          <w:szCs w:val="21"/>
        </w:rPr>
        <w:t>1.</w:t>
      </w:r>
      <w:r w:rsidRPr="00C035F4">
        <w:rPr>
          <w:rFonts w:hint="eastAsia"/>
          <w:szCs w:val="21"/>
        </w:rPr>
        <w:tab/>
      </w:r>
      <w:r>
        <w:rPr>
          <w:rFonts w:hint="eastAsia"/>
          <w:szCs w:val="21"/>
        </w:rPr>
        <w:t>粮食</w:t>
      </w:r>
      <w:r w:rsidRPr="00C035F4">
        <w:rPr>
          <w:rFonts w:hint="eastAsia"/>
          <w:szCs w:val="21"/>
        </w:rPr>
        <w:t>权</w:t>
      </w:r>
      <w:r w:rsidRPr="00C035F4">
        <w:rPr>
          <w:rFonts w:hint="eastAsia"/>
          <w:szCs w:val="21"/>
        </w:rPr>
        <w:t>(</w:t>
      </w:r>
      <w:r w:rsidRPr="00C035F4">
        <w:rPr>
          <w:rFonts w:hint="eastAsia"/>
          <w:szCs w:val="21"/>
        </w:rPr>
        <w:t>第三届会议，</w:t>
      </w:r>
      <w:r w:rsidRPr="00C035F4">
        <w:rPr>
          <w:rFonts w:hint="eastAsia"/>
          <w:szCs w:val="21"/>
        </w:rPr>
        <w:t>1989</w:t>
      </w:r>
      <w:r w:rsidRPr="00C035F4">
        <w:rPr>
          <w:rFonts w:hint="eastAsia"/>
          <w:szCs w:val="21"/>
        </w:rPr>
        <w:t>年</w:t>
      </w:r>
      <w:r w:rsidRPr="00C035F4">
        <w:rPr>
          <w:rFonts w:hint="eastAsia"/>
          <w:szCs w:val="21"/>
        </w:rPr>
        <w:t>)</w:t>
      </w:r>
    </w:p>
    <w:p w:rsidR="004B493C" w:rsidRPr="00C035F4" w:rsidRDefault="004B493C" w:rsidP="004B493C">
      <w:pPr>
        <w:tabs>
          <w:tab w:val="left" w:pos="1565"/>
          <w:tab w:val="left" w:pos="1996"/>
          <w:tab w:val="left" w:pos="2427"/>
        </w:tabs>
        <w:spacing w:after="120"/>
        <w:ind w:left="1582" w:right="1134" w:hanging="448"/>
        <w:rPr>
          <w:rFonts w:hint="eastAsia"/>
          <w:szCs w:val="21"/>
        </w:rPr>
      </w:pPr>
      <w:r w:rsidRPr="00C035F4">
        <w:rPr>
          <w:rFonts w:hint="eastAsia"/>
          <w:szCs w:val="21"/>
        </w:rPr>
        <w:t>2.</w:t>
      </w:r>
      <w:r w:rsidRPr="00C035F4">
        <w:rPr>
          <w:rFonts w:hint="eastAsia"/>
          <w:szCs w:val="21"/>
        </w:rPr>
        <w:tab/>
      </w:r>
      <w:r w:rsidRPr="00C035F4">
        <w:rPr>
          <w:rFonts w:hint="eastAsia"/>
          <w:szCs w:val="21"/>
        </w:rPr>
        <w:t>住房权</w:t>
      </w:r>
      <w:r w:rsidRPr="00C035F4">
        <w:rPr>
          <w:rFonts w:hint="eastAsia"/>
          <w:szCs w:val="21"/>
        </w:rPr>
        <w:t>(</w:t>
      </w:r>
      <w:r w:rsidRPr="00C035F4">
        <w:rPr>
          <w:rFonts w:hint="eastAsia"/>
          <w:szCs w:val="21"/>
        </w:rPr>
        <w:t>第四届会议，</w:t>
      </w:r>
      <w:r w:rsidRPr="00C035F4">
        <w:rPr>
          <w:rFonts w:hint="eastAsia"/>
          <w:szCs w:val="21"/>
        </w:rPr>
        <w:t>1990</w:t>
      </w:r>
      <w:r w:rsidRPr="00C035F4">
        <w:rPr>
          <w:rFonts w:hint="eastAsia"/>
          <w:szCs w:val="21"/>
        </w:rPr>
        <w:t>年</w:t>
      </w:r>
      <w:r w:rsidRPr="00C035F4">
        <w:rPr>
          <w:rFonts w:hint="eastAsia"/>
          <w:szCs w:val="21"/>
        </w:rPr>
        <w:t>)</w:t>
      </w:r>
    </w:p>
    <w:p w:rsidR="004B493C" w:rsidRPr="00C035F4" w:rsidRDefault="004B493C" w:rsidP="004B493C">
      <w:pPr>
        <w:tabs>
          <w:tab w:val="left" w:pos="1565"/>
          <w:tab w:val="left" w:pos="1996"/>
          <w:tab w:val="left" w:pos="2427"/>
        </w:tabs>
        <w:spacing w:after="120"/>
        <w:ind w:left="1582" w:right="1134" w:hanging="448"/>
        <w:rPr>
          <w:rFonts w:hint="eastAsia"/>
          <w:szCs w:val="21"/>
        </w:rPr>
      </w:pPr>
      <w:r w:rsidRPr="00C035F4">
        <w:rPr>
          <w:rFonts w:hint="eastAsia"/>
          <w:szCs w:val="21"/>
        </w:rPr>
        <w:t>3.</w:t>
      </w:r>
      <w:r w:rsidRPr="00C035F4">
        <w:rPr>
          <w:rFonts w:hint="eastAsia"/>
          <w:szCs w:val="21"/>
        </w:rPr>
        <w:tab/>
      </w:r>
      <w:r w:rsidRPr="00C035F4">
        <w:rPr>
          <w:rFonts w:hint="eastAsia"/>
          <w:szCs w:val="21"/>
        </w:rPr>
        <w:t>经济和社会指标</w:t>
      </w:r>
      <w:r w:rsidRPr="00C035F4">
        <w:rPr>
          <w:rFonts w:hint="eastAsia"/>
          <w:szCs w:val="21"/>
        </w:rPr>
        <w:t>(</w:t>
      </w:r>
      <w:r w:rsidRPr="00C035F4">
        <w:rPr>
          <w:rFonts w:hint="eastAsia"/>
          <w:szCs w:val="21"/>
        </w:rPr>
        <w:t>第六届会议，</w:t>
      </w:r>
      <w:r w:rsidRPr="00C035F4">
        <w:rPr>
          <w:rFonts w:hint="eastAsia"/>
          <w:szCs w:val="21"/>
        </w:rPr>
        <w:t>1991</w:t>
      </w:r>
      <w:r w:rsidRPr="00C035F4">
        <w:rPr>
          <w:rFonts w:hint="eastAsia"/>
          <w:szCs w:val="21"/>
        </w:rPr>
        <w:t>年</w:t>
      </w:r>
      <w:r w:rsidRPr="00C035F4">
        <w:rPr>
          <w:rFonts w:hint="eastAsia"/>
          <w:szCs w:val="21"/>
        </w:rPr>
        <w:t>)</w:t>
      </w:r>
    </w:p>
    <w:p w:rsidR="004B493C" w:rsidRPr="00C035F4" w:rsidRDefault="004B493C" w:rsidP="004B493C">
      <w:pPr>
        <w:tabs>
          <w:tab w:val="left" w:pos="1565"/>
          <w:tab w:val="left" w:pos="1996"/>
          <w:tab w:val="left" w:pos="2427"/>
        </w:tabs>
        <w:spacing w:after="120"/>
        <w:ind w:left="1582" w:right="1134" w:hanging="448"/>
        <w:rPr>
          <w:rFonts w:hint="eastAsia"/>
          <w:szCs w:val="21"/>
        </w:rPr>
      </w:pPr>
      <w:r w:rsidRPr="00C035F4">
        <w:rPr>
          <w:rFonts w:hint="eastAsia"/>
          <w:szCs w:val="21"/>
        </w:rPr>
        <w:t>4.</w:t>
      </w:r>
      <w:r w:rsidRPr="00C035F4">
        <w:rPr>
          <w:rFonts w:hint="eastAsia"/>
          <w:szCs w:val="21"/>
        </w:rPr>
        <w:tab/>
      </w:r>
      <w:r w:rsidRPr="00C035F4">
        <w:rPr>
          <w:rFonts w:hint="eastAsia"/>
          <w:szCs w:val="21"/>
        </w:rPr>
        <w:t>参加文化生活的权利</w:t>
      </w:r>
      <w:r w:rsidRPr="00C035F4">
        <w:rPr>
          <w:rFonts w:hint="eastAsia"/>
          <w:szCs w:val="21"/>
        </w:rPr>
        <w:t>(</w:t>
      </w:r>
      <w:r w:rsidRPr="00C035F4">
        <w:rPr>
          <w:rFonts w:hint="eastAsia"/>
          <w:szCs w:val="21"/>
        </w:rPr>
        <w:t>第七届会议，</w:t>
      </w:r>
      <w:r w:rsidRPr="00C035F4">
        <w:rPr>
          <w:rFonts w:hint="eastAsia"/>
          <w:szCs w:val="21"/>
        </w:rPr>
        <w:t>1992</w:t>
      </w:r>
      <w:r w:rsidRPr="00C035F4">
        <w:rPr>
          <w:rFonts w:hint="eastAsia"/>
          <w:szCs w:val="21"/>
        </w:rPr>
        <w:t>年</w:t>
      </w:r>
      <w:r w:rsidRPr="00C035F4">
        <w:rPr>
          <w:rFonts w:hint="eastAsia"/>
          <w:szCs w:val="21"/>
        </w:rPr>
        <w:t>)</w:t>
      </w:r>
    </w:p>
    <w:p w:rsidR="004B493C" w:rsidRPr="00C035F4" w:rsidRDefault="004B493C" w:rsidP="004B493C">
      <w:pPr>
        <w:tabs>
          <w:tab w:val="left" w:pos="1565"/>
          <w:tab w:val="left" w:pos="1996"/>
          <w:tab w:val="left" w:pos="2427"/>
        </w:tabs>
        <w:spacing w:after="120"/>
        <w:ind w:left="1582" w:right="1134" w:hanging="448"/>
        <w:rPr>
          <w:rFonts w:hint="eastAsia"/>
          <w:szCs w:val="21"/>
        </w:rPr>
      </w:pPr>
      <w:r w:rsidRPr="00C035F4">
        <w:rPr>
          <w:rFonts w:hint="eastAsia"/>
          <w:szCs w:val="21"/>
        </w:rPr>
        <w:t>5.</w:t>
      </w:r>
      <w:r w:rsidRPr="00C035F4">
        <w:rPr>
          <w:rFonts w:hint="eastAsia"/>
          <w:szCs w:val="21"/>
        </w:rPr>
        <w:tab/>
      </w:r>
      <w:r w:rsidRPr="00C035F4">
        <w:rPr>
          <w:rFonts w:hint="eastAsia"/>
          <w:szCs w:val="21"/>
        </w:rPr>
        <w:t>老年人的权利</w:t>
      </w:r>
      <w:r w:rsidRPr="00C035F4">
        <w:rPr>
          <w:rFonts w:hint="eastAsia"/>
          <w:szCs w:val="21"/>
        </w:rPr>
        <w:t>(</w:t>
      </w:r>
      <w:r w:rsidRPr="00C035F4">
        <w:rPr>
          <w:rFonts w:hint="eastAsia"/>
          <w:szCs w:val="21"/>
        </w:rPr>
        <w:t>第八届会议，</w:t>
      </w:r>
      <w:r w:rsidRPr="00C035F4">
        <w:rPr>
          <w:rFonts w:hint="eastAsia"/>
          <w:szCs w:val="21"/>
        </w:rPr>
        <w:t>1993</w:t>
      </w:r>
      <w:r w:rsidRPr="00C035F4">
        <w:rPr>
          <w:rFonts w:hint="eastAsia"/>
          <w:szCs w:val="21"/>
        </w:rPr>
        <w:t>年</w:t>
      </w:r>
      <w:r w:rsidRPr="00C035F4">
        <w:rPr>
          <w:rFonts w:hint="eastAsia"/>
          <w:szCs w:val="21"/>
        </w:rPr>
        <w:t>)</w:t>
      </w:r>
    </w:p>
    <w:p w:rsidR="004B493C" w:rsidRPr="00C035F4" w:rsidRDefault="004B493C" w:rsidP="004B493C">
      <w:pPr>
        <w:tabs>
          <w:tab w:val="left" w:pos="1565"/>
          <w:tab w:val="left" w:pos="1996"/>
          <w:tab w:val="left" w:pos="2427"/>
        </w:tabs>
        <w:spacing w:after="120"/>
        <w:ind w:left="1582" w:right="1134" w:hanging="448"/>
        <w:rPr>
          <w:rFonts w:hint="eastAsia"/>
          <w:szCs w:val="21"/>
        </w:rPr>
      </w:pPr>
      <w:r w:rsidRPr="00C035F4">
        <w:rPr>
          <w:rFonts w:hint="eastAsia"/>
          <w:szCs w:val="21"/>
        </w:rPr>
        <w:t>6.</w:t>
      </w:r>
      <w:r w:rsidRPr="00C035F4">
        <w:rPr>
          <w:rFonts w:hint="eastAsia"/>
          <w:szCs w:val="21"/>
        </w:rPr>
        <w:tab/>
      </w:r>
      <w:r w:rsidRPr="00C035F4">
        <w:rPr>
          <w:rFonts w:hint="eastAsia"/>
          <w:szCs w:val="21"/>
        </w:rPr>
        <w:t>健康权</w:t>
      </w:r>
      <w:r w:rsidRPr="00C035F4">
        <w:rPr>
          <w:rFonts w:hint="eastAsia"/>
          <w:szCs w:val="21"/>
        </w:rPr>
        <w:t>(</w:t>
      </w:r>
      <w:r w:rsidRPr="00C035F4">
        <w:rPr>
          <w:rFonts w:hint="eastAsia"/>
          <w:szCs w:val="21"/>
        </w:rPr>
        <w:t>第九届会议，</w:t>
      </w:r>
      <w:r w:rsidRPr="00C035F4">
        <w:rPr>
          <w:rFonts w:hint="eastAsia"/>
          <w:szCs w:val="21"/>
        </w:rPr>
        <w:t>1993</w:t>
      </w:r>
      <w:r w:rsidRPr="00C035F4">
        <w:rPr>
          <w:rFonts w:hint="eastAsia"/>
          <w:szCs w:val="21"/>
        </w:rPr>
        <w:t>年</w:t>
      </w:r>
      <w:r w:rsidRPr="00C035F4">
        <w:rPr>
          <w:rFonts w:hint="eastAsia"/>
          <w:szCs w:val="21"/>
        </w:rPr>
        <w:t>)</w:t>
      </w:r>
    </w:p>
    <w:p w:rsidR="004B493C" w:rsidRPr="00C035F4" w:rsidRDefault="004B493C" w:rsidP="004B493C">
      <w:pPr>
        <w:tabs>
          <w:tab w:val="left" w:pos="1565"/>
          <w:tab w:val="left" w:pos="1996"/>
          <w:tab w:val="left" w:pos="2427"/>
        </w:tabs>
        <w:spacing w:after="120"/>
        <w:ind w:left="1582" w:right="1134" w:hanging="448"/>
        <w:rPr>
          <w:rFonts w:hint="eastAsia"/>
          <w:szCs w:val="21"/>
        </w:rPr>
      </w:pPr>
      <w:r w:rsidRPr="00C035F4">
        <w:rPr>
          <w:rFonts w:hint="eastAsia"/>
          <w:szCs w:val="21"/>
        </w:rPr>
        <w:t>7.</w:t>
      </w:r>
      <w:r w:rsidRPr="00C035F4">
        <w:rPr>
          <w:rFonts w:hint="eastAsia"/>
          <w:szCs w:val="21"/>
        </w:rPr>
        <w:tab/>
      </w:r>
      <w:r w:rsidRPr="00C035F4">
        <w:rPr>
          <w:rFonts w:hint="eastAsia"/>
          <w:szCs w:val="21"/>
        </w:rPr>
        <w:t>社会安全网的作用</w:t>
      </w:r>
      <w:r w:rsidRPr="00C035F4">
        <w:rPr>
          <w:rFonts w:hint="eastAsia"/>
          <w:szCs w:val="21"/>
        </w:rPr>
        <w:t>(</w:t>
      </w:r>
      <w:r w:rsidRPr="00C035F4">
        <w:rPr>
          <w:rFonts w:hint="eastAsia"/>
          <w:szCs w:val="21"/>
        </w:rPr>
        <w:t>第十届会议，</w:t>
      </w:r>
      <w:r w:rsidRPr="00C035F4">
        <w:rPr>
          <w:rFonts w:hint="eastAsia"/>
          <w:szCs w:val="21"/>
        </w:rPr>
        <w:t>1994</w:t>
      </w:r>
      <w:r w:rsidRPr="00C035F4">
        <w:rPr>
          <w:rFonts w:hint="eastAsia"/>
          <w:szCs w:val="21"/>
        </w:rPr>
        <w:t>年</w:t>
      </w:r>
      <w:r w:rsidRPr="00C035F4">
        <w:rPr>
          <w:rFonts w:hint="eastAsia"/>
          <w:szCs w:val="21"/>
        </w:rPr>
        <w:t>)</w:t>
      </w:r>
    </w:p>
    <w:p w:rsidR="004B493C" w:rsidRPr="00C035F4" w:rsidRDefault="004B493C" w:rsidP="004B493C">
      <w:pPr>
        <w:tabs>
          <w:tab w:val="left" w:pos="1565"/>
          <w:tab w:val="left" w:pos="1996"/>
          <w:tab w:val="left" w:pos="2427"/>
        </w:tabs>
        <w:spacing w:after="120"/>
        <w:ind w:left="1582" w:right="1134" w:hanging="448"/>
        <w:rPr>
          <w:rFonts w:hint="eastAsia"/>
          <w:szCs w:val="21"/>
        </w:rPr>
      </w:pPr>
      <w:r w:rsidRPr="00C035F4">
        <w:rPr>
          <w:rFonts w:hint="eastAsia"/>
          <w:szCs w:val="21"/>
        </w:rPr>
        <w:t>8.</w:t>
      </w:r>
      <w:r w:rsidRPr="00C035F4">
        <w:rPr>
          <w:rFonts w:hint="eastAsia"/>
          <w:szCs w:val="21"/>
        </w:rPr>
        <w:tab/>
      </w:r>
      <w:r w:rsidRPr="00C035F4">
        <w:rPr>
          <w:rFonts w:hint="eastAsia"/>
          <w:szCs w:val="21"/>
        </w:rPr>
        <w:t>人权教育与宣传活动</w:t>
      </w:r>
      <w:r w:rsidRPr="00C035F4">
        <w:rPr>
          <w:rFonts w:hint="eastAsia"/>
          <w:szCs w:val="21"/>
        </w:rPr>
        <w:t>(</w:t>
      </w:r>
      <w:r w:rsidRPr="00C035F4">
        <w:rPr>
          <w:rFonts w:hint="eastAsia"/>
          <w:szCs w:val="21"/>
        </w:rPr>
        <w:t>第十一届会议，</w:t>
      </w:r>
      <w:r w:rsidRPr="00C035F4">
        <w:rPr>
          <w:rFonts w:hint="eastAsia"/>
          <w:szCs w:val="21"/>
        </w:rPr>
        <w:t>1994</w:t>
      </w:r>
      <w:r w:rsidRPr="00C035F4">
        <w:rPr>
          <w:rFonts w:hint="eastAsia"/>
          <w:szCs w:val="21"/>
        </w:rPr>
        <w:t>年</w:t>
      </w:r>
      <w:r w:rsidRPr="00C035F4">
        <w:rPr>
          <w:rFonts w:hint="eastAsia"/>
          <w:szCs w:val="21"/>
        </w:rPr>
        <w:t>)</w:t>
      </w:r>
    </w:p>
    <w:p w:rsidR="004B493C" w:rsidRPr="00C035F4" w:rsidRDefault="004B493C" w:rsidP="004B493C">
      <w:pPr>
        <w:tabs>
          <w:tab w:val="left" w:pos="1565"/>
          <w:tab w:val="left" w:pos="1996"/>
          <w:tab w:val="left" w:pos="2427"/>
        </w:tabs>
        <w:spacing w:after="120"/>
        <w:ind w:left="1582" w:right="1134" w:hanging="448"/>
        <w:rPr>
          <w:rFonts w:hint="eastAsia"/>
          <w:szCs w:val="21"/>
        </w:rPr>
      </w:pPr>
      <w:r w:rsidRPr="00C035F4">
        <w:rPr>
          <w:rFonts w:hint="eastAsia"/>
          <w:szCs w:val="21"/>
        </w:rPr>
        <w:t>9.</w:t>
      </w:r>
      <w:r w:rsidRPr="00C035F4">
        <w:rPr>
          <w:rFonts w:hint="eastAsia"/>
          <w:szCs w:val="21"/>
        </w:rPr>
        <w:tab/>
      </w:r>
      <w:r w:rsidRPr="00C035F4">
        <w:rPr>
          <w:rFonts w:hint="eastAsia"/>
          <w:szCs w:val="21"/>
        </w:rPr>
        <w:t>缔约国所承担义务的解释和实际适用</w:t>
      </w:r>
      <w:r w:rsidRPr="00C035F4">
        <w:rPr>
          <w:rFonts w:hint="eastAsia"/>
          <w:szCs w:val="21"/>
        </w:rPr>
        <w:t>(</w:t>
      </w:r>
      <w:r w:rsidRPr="00C035F4">
        <w:rPr>
          <w:rFonts w:hint="eastAsia"/>
          <w:szCs w:val="21"/>
        </w:rPr>
        <w:t>第十二届会议，</w:t>
      </w:r>
      <w:r w:rsidRPr="00C035F4">
        <w:rPr>
          <w:rFonts w:hint="eastAsia"/>
          <w:szCs w:val="21"/>
        </w:rPr>
        <w:t>1995</w:t>
      </w:r>
      <w:r w:rsidRPr="00C035F4">
        <w:rPr>
          <w:rFonts w:hint="eastAsia"/>
          <w:szCs w:val="21"/>
        </w:rPr>
        <w:t>年</w:t>
      </w:r>
      <w:r w:rsidRPr="00C035F4">
        <w:rPr>
          <w:rFonts w:hint="eastAsia"/>
          <w:szCs w:val="21"/>
        </w:rPr>
        <w:t>)</w:t>
      </w:r>
    </w:p>
    <w:p w:rsidR="004B493C" w:rsidRPr="00C035F4" w:rsidRDefault="004B493C" w:rsidP="004B493C">
      <w:pPr>
        <w:tabs>
          <w:tab w:val="left" w:pos="1565"/>
          <w:tab w:val="left" w:pos="1996"/>
          <w:tab w:val="left" w:pos="2427"/>
        </w:tabs>
        <w:spacing w:after="120"/>
        <w:ind w:left="1582" w:right="1134" w:hanging="448"/>
        <w:rPr>
          <w:rFonts w:hint="eastAsia"/>
          <w:szCs w:val="21"/>
        </w:rPr>
      </w:pPr>
      <w:r w:rsidRPr="00C035F4">
        <w:rPr>
          <w:rFonts w:hint="eastAsia"/>
          <w:szCs w:val="21"/>
        </w:rPr>
        <w:t>10.</w:t>
      </w:r>
      <w:r w:rsidRPr="00C035F4">
        <w:rPr>
          <w:rFonts w:hint="eastAsia"/>
          <w:szCs w:val="21"/>
        </w:rPr>
        <w:tab/>
      </w:r>
      <w:r w:rsidRPr="00C035F4">
        <w:rPr>
          <w:rFonts w:hint="eastAsia"/>
          <w:szCs w:val="21"/>
        </w:rPr>
        <w:t>《公约任择议定书</w:t>
      </w:r>
      <w:r>
        <w:rPr>
          <w:rFonts w:hint="eastAsia"/>
          <w:szCs w:val="21"/>
        </w:rPr>
        <w:t>》（</w:t>
      </w:r>
      <w:r w:rsidRPr="00C035F4">
        <w:rPr>
          <w:rFonts w:hint="eastAsia"/>
          <w:szCs w:val="21"/>
        </w:rPr>
        <w:t>草案</w:t>
      </w:r>
      <w:r>
        <w:rPr>
          <w:rFonts w:hint="eastAsia"/>
          <w:szCs w:val="21"/>
        </w:rPr>
        <w:t>）</w:t>
      </w:r>
      <w:r w:rsidRPr="00C035F4">
        <w:rPr>
          <w:rFonts w:hint="eastAsia"/>
          <w:szCs w:val="21"/>
        </w:rPr>
        <w:t>(</w:t>
      </w:r>
      <w:r w:rsidRPr="00C035F4">
        <w:rPr>
          <w:rFonts w:hint="eastAsia"/>
          <w:szCs w:val="21"/>
        </w:rPr>
        <w:t>第十三届会议，</w:t>
      </w:r>
      <w:r w:rsidRPr="00C035F4">
        <w:rPr>
          <w:rFonts w:hint="eastAsia"/>
          <w:szCs w:val="21"/>
        </w:rPr>
        <w:t>1995</w:t>
      </w:r>
      <w:r w:rsidRPr="00C035F4">
        <w:rPr>
          <w:rFonts w:hint="eastAsia"/>
          <w:szCs w:val="21"/>
        </w:rPr>
        <w:t>年</w:t>
      </w:r>
      <w:r>
        <w:rPr>
          <w:rFonts w:hint="eastAsia"/>
          <w:szCs w:val="21"/>
        </w:rPr>
        <w:t>；</w:t>
      </w:r>
      <w:r w:rsidRPr="00C035F4">
        <w:rPr>
          <w:rFonts w:hint="eastAsia"/>
          <w:szCs w:val="21"/>
        </w:rPr>
        <w:t>第十四届和第十五届会议，</w:t>
      </w:r>
      <w:r w:rsidRPr="00C035F4">
        <w:rPr>
          <w:rFonts w:hint="eastAsia"/>
          <w:szCs w:val="21"/>
        </w:rPr>
        <w:t>1996</w:t>
      </w:r>
      <w:r w:rsidRPr="00C035F4">
        <w:rPr>
          <w:rFonts w:hint="eastAsia"/>
          <w:szCs w:val="21"/>
        </w:rPr>
        <w:t>年</w:t>
      </w:r>
      <w:r w:rsidRPr="00C035F4">
        <w:rPr>
          <w:rFonts w:hint="eastAsia"/>
          <w:szCs w:val="21"/>
        </w:rPr>
        <w:t>)</w:t>
      </w:r>
    </w:p>
    <w:p w:rsidR="004B493C" w:rsidRPr="00C035F4" w:rsidRDefault="004B493C" w:rsidP="004B493C">
      <w:pPr>
        <w:tabs>
          <w:tab w:val="left" w:pos="1565"/>
          <w:tab w:val="left" w:pos="1996"/>
          <w:tab w:val="left" w:pos="2427"/>
        </w:tabs>
        <w:spacing w:after="120"/>
        <w:ind w:left="1582" w:right="1134" w:hanging="448"/>
        <w:rPr>
          <w:rFonts w:hint="eastAsia"/>
          <w:szCs w:val="21"/>
        </w:rPr>
      </w:pPr>
      <w:r w:rsidRPr="00C035F4">
        <w:rPr>
          <w:rFonts w:hint="eastAsia"/>
          <w:szCs w:val="21"/>
        </w:rPr>
        <w:t>11.</w:t>
      </w:r>
      <w:r w:rsidRPr="00C035F4">
        <w:rPr>
          <w:rFonts w:hint="eastAsia"/>
          <w:szCs w:val="21"/>
        </w:rPr>
        <w:tab/>
      </w:r>
      <w:r w:rsidRPr="00C035F4">
        <w:rPr>
          <w:rFonts w:hint="eastAsia"/>
          <w:szCs w:val="21"/>
        </w:rPr>
        <w:t>修订</w:t>
      </w:r>
      <w:r w:rsidR="00827D00">
        <w:rPr>
          <w:rFonts w:hint="eastAsia"/>
          <w:szCs w:val="21"/>
        </w:rPr>
        <w:t>提交</w:t>
      </w:r>
      <w:r w:rsidRPr="00C035F4">
        <w:rPr>
          <w:rFonts w:hint="eastAsia"/>
          <w:szCs w:val="21"/>
        </w:rPr>
        <w:t>报告</w:t>
      </w:r>
      <w:r>
        <w:rPr>
          <w:rFonts w:hint="eastAsia"/>
          <w:szCs w:val="21"/>
        </w:rPr>
        <w:t>的</w:t>
      </w:r>
      <w:r w:rsidRPr="00C035F4">
        <w:rPr>
          <w:rFonts w:hint="eastAsia"/>
          <w:szCs w:val="21"/>
        </w:rPr>
        <w:t>一般</w:t>
      </w:r>
      <w:r>
        <w:rPr>
          <w:rFonts w:hint="eastAsia"/>
          <w:szCs w:val="21"/>
        </w:rPr>
        <w:t>准则</w:t>
      </w:r>
      <w:r w:rsidRPr="00C035F4">
        <w:rPr>
          <w:rFonts w:hint="eastAsia"/>
          <w:szCs w:val="21"/>
        </w:rPr>
        <w:t>(</w:t>
      </w:r>
      <w:r w:rsidRPr="00C035F4">
        <w:rPr>
          <w:rFonts w:hint="eastAsia"/>
          <w:szCs w:val="21"/>
        </w:rPr>
        <w:t>第十六届会议，</w:t>
      </w:r>
      <w:r w:rsidRPr="00C035F4">
        <w:rPr>
          <w:rFonts w:hint="eastAsia"/>
          <w:szCs w:val="21"/>
        </w:rPr>
        <w:t>1997</w:t>
      </w:r>
      <w:r w:rsidRPr="00C035F4">
        <w:rPr>
          <w:rFonts w:hint="eastAsia"/>
          <w:szCs w:val="21"/>
        </w:rPr>
        <w:t>年</w:t>
      </w:r>
      <w:r w:rsidRPr="00C035F4">
        <w:rPr>
          <w:rFonts w:hint="eastAsia"/>
          <w:szCs w:val="21"/>
        </w:rPr>
        <w:t>)</w:t>
      </w:r>
      <w:r w:rsidRPr="00C035F4">
        <w:rPr>
          <w:rFonts w:hint="eastAsia"/>
          <w:szCs w:val="21"/>
        </w:rPr>
        <w:t>；</w:t>
      </w:r>
    </w:p>
    <w:p w:rsidR="004B493C" w:rsidRPr="00C035F4" w:rsidRDefault="004B493C" w:rsidP="00212A96">
      <w:pPr>
        <w:tabs>
          <w:tab w:val="left" w:pos="1565"/>
          <w:tab w:val="left" w:pos="1996"/>
          <w:tab w:val="left" w:pos="2427"/>
        </w:tabs>
        <w:spacing w:after="120"/>
        <w:ind w:left="1582" w:right="1134" w:hanging="448"/>
        <w:rPr>
          <w:rFonts w:hint="eastAsia"/>
          <w:szCs w:val="21"/>
        </w:rPr>
      </w:pPr>
      <w:r w:rsidRPr="00C035F4">
        <w:rPr>
          <w:rFonts w:hint="eastAsia"/>
          <w:szCs w:val="21"/>
        </w:rPr>
        <w:t>12.</w:t>
      </w:r>
      <w:r w:rsidRPr="00C035F4">
        <w:rPr>
          <w:rFonts w:hint="eastAsia"/>
          <w:szCs w:val="21"/>
        </w:rPr>
        <w:tab/>
      </w:r>
      <w:r>
        <w:rPr>
          <w:rFonts w:hint="eastAsia"/>
          <w:szCs w:val="21"/>
        </w:rPr>
        <w:t>粮食</w:t>
      </w:r>
      <w:r w:rsidRPr="00C035F4">
        <w:rPr>
          <w:rFonts w:hint="eastAsia"/>
          <w:szCs w:val="21"/>
        </w:rPr>
        <w:t>权的标准内容</w:t>
      </w:r>
      <w:r w:rsidRPr="00C035F4">
        <w:rPr>
          <w:rFonts w:hint="eastAsia"/>
          <w:szCs w:val="21"/>
        </w:rPr>
        <w:t>(</w:t>
      </w:r>
      <w:r w:rsidRPr="00C035F4">
        <w:rPr>
          <w:rFonts w:hint="eastAsia"/>
          <w:szCs w:val="21"/>
        </w:rPr>
        <w:t>第十七届会议，</w:t>
      </w:r>
      <w:r w:rsidRPr="00C035F4">
        <w:rPr>
          <w:rFonts w:hint="eastAsia"/>
          <w:szCs w:val="21"/>
        </w:rPr>
        <w:t>1997</w:t>
      </w:r>
      <w:r w:rsidRPr="00C035F4">
        <w:rPr>
          <w:rFonts w:hint="eastAsia"/>
          <w:szCs w:val="21"/>
        </w:rPr>
        <w:t>年</w:t>
      </w:r>
      <w:r w:rsidRPr="00C035F4">
        <w:rPr>
          <w:rFonts w:hint="eastAsia"/>
          <w:szCs w:val="21"/>
        </w:rPr>
        <w:t>)</w:t>
      </w:r>
    </w:p>
    <w:p w:rsidR="004B493C" w:rsidRPr="00C035F4" w:rsidRDefault="004B493C" w:rsidP="004B493C">
      <w:pPr>
        <w:tabs>
          <w:tab w:val="left" w:pos="1565"/>
          <w:tab w:val="left" w:pos="1996"/>
          <w:tab w:val="left" w:pos="2427"/>
        </w:tabs>
        <w:spacing w:after="120"/>
        <w:ind w:left="1582" w:right="1134" w:hanging="448"/>
        <w:rPr>
          <w:rFonts w:hint="eastAsia"/>
          <w:szCs w:val="21"/>
        </w:rPr>
      </w:pPr>
      <w:r w:rsidRPr="00C035F4">
        <w:rPr>
          <w:rFonts w:hint="eastAsia"/>
          <w:szCs w:val="21"/>
        </w:rPr>
        <w:t>13.</w:t>
      </w:r>
      <w:r w:rsidRPr="00C035F4">
        <w:rPr>
          <w:rFonts w:hint="eastAsia"/>
          <w:szCs w:val="21"/>
        </w:rPr>
        <w:tab/>
      </w:r>
      <w:r w:rsidRPr="00C035F4">
        <w:rPr>
          <w:rFonts w:hint="eastAsia"/>
          <w:szCs w:val="21"/>
        </w:rPr>
        <w:t>全球化及其对享有经济、社会、文化权利的影响</w:t>
      </w:r>
      <w:r w:rsidRPr="00C035F4">
        <w:rPr>
          <w:rFonts w:hint="eastAsia"/>
          <w:szCs w:val="21"/>
        </w:rPr>
        <w:t>(</w:t>
      </w:r>
      <w:r w:rsidRPr="00C035F4">
        <w:rPr>
          <w:rFonts w:hint="eastAsia"/>
          <w:szCs w:val="21"/>
        </w:rPr>
        <w:t>第十八届会议，</w:t>
      </w:r>
      <w:r w:rsidRPr="00C035F4">
        <w:rPr>
          <w:rFonts w:hint="eastAsia"/>
          <w:szCs w:val="21"/>
        </w:rPr>
        <w:t>1998</w:t>
      </w:r>
      <w:r w:rsidRPr="00C035F4">
        <w:rPr>
          <w:rFonts w:hint="eastAsia"/>
          <w:szCs w:val="21"/>
        </w:rPr>
        <w:t>年</w:t>
      </w:r>
      <w:r w:rsidRPr="00C035F4">
        <w:rPr>
          <w:rFonts w:hint="eastAsia"/>
          <w:szCs w:val="21"/>
        </w:rPr>
        <w:t>)</w:t>
      </w:r>
    </w:p>
    <w:p w:rsidR="004B493C" w:rsidRPr="00C035F4" w:rsidRDefault="004B493C" w:rsidP="004B493C">
      <w:pPr>
        <w:tabs>
          <w:tab w:val="left" w:pos="1565"/>
          <w:tab w:val="left" w:pos="1996"/>
          <w:tab w:val="left" w:pos="2427"/>
        </w:tabs>
        <w:spacing w:after="120"/>
        <w:ind w:left="1582" w:right="1134" w:hanging="448"/>
        <w:rPr>
          <w:rFonts w:hint="eastAsia"/>
          <w:szCs w:val="21"/>
        </w:rPr>
      </w:pPr>
      <w:r w:rsidRPr="00C035F4">
        <w:rPr>
          <w:rFonts w:hint="eastAsia"/>
          <w:szCs w:val="21"/>
        </w:rPr>
        <w:t>14.</w:t>
      </w:r>
      <w:r w:rsidRPr="00C035F4">
        <w:rPr>
          <w:rFonts w:hint="eastAsia"/>
          <w:szCs w:val="21"/>
        </w:rPr>
        <w:tab/>
      </w:r>
      <w:r w:rsidRPr="00C035F4">
        <w:rPr>
          <w:rFonts w:hint="eastAsia"/>
          <w:szCs w:val="21"/>
        </w:rPr>
        <w:t>受教育权</w:t>
      </w:r>
      <w:r w:rsidRPr="00C035F4">
        <w:rPr>
          <w:rFonts w:hint="eastAsia"/>
          <w:szCs w:val="21"/>
        </w:rPr>
        <w:t>(</w:t>
      </w:r>
      <w:r w:rsidRPr="00C035F4">
        <w:rPr>
          <w:rFonts w:hint="eastAsia"/>
          <w:szCs w:val="21"/>
        </w:rPr>
        <w:t>第十九届会议，</w:t>
      </w:r>
      <w:r w:rsidRPr="00C035F4">
        <w:rPr>
          <w:rFonts w:hint="eastAsia"/>
          <w:szCs w:val="21"/>
        </w:rPr>
        <w:t>1998</w:t>
      </w:r>
      <w:r w:rsidRPr="00C035F4">
        <w:rPr>
          <w:rFonts w:hint="eastAsia"/>
          <w:szCs w:val="21"/>
        </w:rPr>
        <w:t>年</w:t>
      </w:r>
      <w:r w:rsidRPr="00C035F4">
        <w:rPr>
          <w:rFonts w:hint="eastAsia"/>
          <w:szCs w:val="21"/>
        </w:rPr>
        <w:t>)</w:t>
      </w:r>
    </w:p>
    <w:p w:rsidR="004B493C" w:rsidRPr="00C035F4" w:rsidRDefault="004B493C" w:rsidP="004B493C">
      <w:pPr>
        <w:tabs>
          <w:tab w:val="left" w:pos="1565"/>
          <w:tab w:val="left" w:pos="1996"/>
          <w:tab w:val="left" w:pos="2427"/>
        </w:tabs>
        <w:spacing w:after="120"/>
        <w:ind w:left="1582" w:right="1134" w:hanging="448"/>
        <w:rPr>
          <w:rFonts w:hint="eastAsia"/>
          <w:szCs w:val="21"/>
        </w:rPr>
      </w:pPr>
      <w:r w:rsidRPr="00C035F4">
        <w:rPr>
          <w:rFonts w:hint="eastAsia"/>
          <w:szCs w:val="21"/>
        </w:rPr>
        <w:t>15.</w:t>
      </w:r>
      <w:r w:rsidRPr="00C035F4">
        <w:rPr>
          <w:rFonts w:hint="eastAsia"/>
          <w:szCs w:val="21"/>
        </w:rPr>
        <w:tab/>
      </w:r>
      <w:r>
        <w:rPr>
          <w:rFonts w:hint="eastAsia"/>
          <w:szCs w:val="21"/>
        </w:rPr>
        <w:t>人</w:t>
      </w:r>
      <w:r w:rsidRPr="00C035F4">
        <w:rPr>
          <w:rFonts w:hint="eastAsia"/>
          <w:szCs w:val="21"/>
        </w:rPr>
        <w:t>人</w:t>
      </w:r>
      <w:r>
        <w:rPr>
          <w:rFonts w:hint="eastAsia"/>
          <w:szCs w:val="21"/>
        </w:rPr>
        <w:t>有权享有对其本人</w:t>
      </w:r>
      <w:r w:rsidRPr="00C035F4">
        <w:rPr>
          <w:rFonts w:hint="eastAsia"/>
          <w:szCs w:val="21"/>
        </w:rPr>
        <w:t>的任何科学、文学或艺术作品</w:t>
      </w:r>
      <w:r>
        <w:rPr>
          <w:rFonts w:hint="eastAsia"/>
          <w:szCs w:val="21"/>
        </w:rPr>
        <w:t>所</w:t>
      </w:r>
      <w:r w:rsidRPr="00C035F4">
        <w:rPr>
          <w:rFonts w:hint="eastAsia"/>
          <w:szCs w:val="21"/>
        </w:rPr>
        <w:t>产生的精神和物质利益</w:t>
      </w:r>
      <w:r>
        <w:rPr>
          <w:rFonts w:hint="eastAsia"/>
          <w:szCs w:val="21"/>
        </w:rPr>
        <w:t>的</w:t>
      </w:r>
      <w:r w:rsidRPr="00C035F4">
        <w:rPr>
          <w:rFonts w:hint="eastAsia"/>
          <w:szCs w:val="21"/>
        </w:rPr>
        <w:t>保护</w:t>
      </w:r>
      <w:r w:rsidRPr="00C035F4">
        <w:rPr>
          <w:rFonts w:hint="eastAsia"/>
          <w:szCs w:val="21"/>
        </w:rPr>
        <w:t>(</w:t>
      </w:r>
      <w:r w:rsidRPr="00C035F4">
        <w:rPr>
          <w:rFonts w:hint="eastAsia"/>
          <w:szCs w:val="21"/>
        </w:rPr>
        <w:t>第二十四届会议，</w:t>
      </w:r>
      <w:r w:rsidRPr="00C035F4">
        <w:rPr>
          <w:rFonts w:hint="eastAsia"/>
          <w:szCs w:val="21"/>
        </w:rPr>
        <w:t>2000</w:t>
      </w:r>
      <w:r w:rsidRPr="00C035F4">
        <w:rPr>
          <w:rFonts w:hint="eastAsia"/>
          <w:szCs w:val="21"/>
        </w:rPr>
        <w:t>年</w:t>
      </w:r>
      <w:r w:rsidRPr="00C035F4">
        <w:rPr>
          <w:rFonts w:hint="eastAsia"/>
          <w:szCs w:val="21"/>
        </w:rPr>
        <w:t>)</w:t>
      </w:r>
    </w:p>
    <w:p w:rsidR="004B493C" w:rsidRPr="00C035F4" w:rsidRDefault="004B493C" w:rsidP="004B493C">
      <w:pPr>
        <w:tabs>
          <w:tab w:val="left" w:pos="1565"/>
          <w:tab w:val="left" w:pos="1996"/>
          <w:tab w:val="left" w:pos="2427"/>
        </w:tabs>
        <w:spacing w:after="120"/>
        <w:ind w:left="1582" w:right="1134" w:hanging="448"/>
        <w:rPr>
          <w:rFonts w:hint="eastAsia"/>
          <w:szCs w:val="21"/>
        </w:rPr>
      </w:pPr>
      <w:r w:rsidRPr="00C035F4">
        <w:rPr>
          <w:rFonts w:hint="eastAsia"/>
          <w:szCs w:val="21"/>
        </w:rPr>
        <w:t>16.</w:t>
      </w:r>
      <w:r w:rsidRPr="00C035F4">
        <w:rPr>
          <w:rFonts w:hint="eastAsia"/>
          <w:szCs w:val="21"/>
        </w:rPr>
        <w:tab/>
      </w:r>
      <w:r w:rsidRPr="00C035F4">
        <w:rPr>
          <w:rFonts w:hint="eastAsia"/>
          <w:szCs w:val="21"/>
        </w:rPr>
        <w:t>与国际合作高级理事会</w:t>
      </w:r>
      <w:r w:rsidRPr="00C035F4">
        <w:rPr>
          <w:rFonts w:hint="eastAsia"/>
          <w:szCs w:val="21"/>
        </w:rPr>
        <w:t>(</w:t>
      </w:r>
      <w:r w:rsidRPr="00C035F4">
        <w:rPr>
          <w:rFonts w:hint="eastAsia"/>
          <w:szCs w:val="21"/>
        </w:rPr>
        <w:t>法国</w:t>
      </w:r>
      <w:r w:rsidRPr="00C035F4">
        <w:rPr>
          <w:rFonts w:hint="eastAsia"/>
          <w:szCs w:val="21"/>
        </w:rPr>
        <w:t>)</w:t>
      </w:r>
      <w:r w:rsidRPr="00C035F4">
        <w:rPr>
          <w:rFonts w:hint="eastAsia"/>
          <w:szCs w:val="21"/>
        </w:rPr>
        <w:t>联合召开的“国际机构发展活动中的经济、社会、文化权利”国际磋商会议</w:t>
      </w:r>
      <w:r w:rsidRPr="00C035F4">
        <w:rPr>
          <w:rFonts w:hint="eastAsia"/>
          <w:szCs w:val="21"/>
        </w:rPr>
        <w:t>(</w:t>
      </w:r>
      <w:r w:rsidRPr="00C035F4">
        <w:rPr>
          <w:rFonts w:hint="eastAsia"/>
          <w:szCs w:val="21"/>
        </w:rPr>
        <w:t>第二十五届会议，</w:t>
      </w:r>
      <w:r w:rsidRPr="00C035F4">
        <w:rPr>
          <w:rFonts w:hint="eastAsia"/>
          <w:szCs w:val="21"/>
        </w:rPr>
        <w:t>2001</w:t>
      </w:r>
      <w:r w:rsidRPr="00C035F4">
        <w:rPr>
          <w:rFonts w:hint="eastAsia"/>
          <w:szCs w:val="21"/>
        </w:rPr>
        <w:t>年</w:t>
      </w:r>
      <w:r w:rsidRPr="00C035F4">
        <w:rPr>
          <w:rFonts w:hint="eastAsia"/>
          <w:szCs w:val="21"/>
        </w:rPr>
        <w:t>)</w:t>
      </w:r>
    </w:p>
    <w:p w:rsidR="004B493C" w:rsidRPr="00C035F4" w:rsidRDefault="004B493C" w:rsidP="004B493C">
      <w:pPr>
        <w:tabs>
          <w:tab w:val="left" w:pos="1565"/>
          <w:tab w:val="left" w:pos="1996"/>
          <w:tab w:val="left" w:pos="2427"/>
        </w:tabs>
        <w:spacing w:after="120"/>
        <w:ind w:left="1582" w:right="1134" w:hanging="448"/>
        <w:rPr>
          <w:rFonts w:hint="eastAsia"/>
          <w:szCs w:val="21"/>
        </w:rPr>
      </w:pPr>
      <w:r w:rsidRPr="00C035F4">
        <w:rPr>
          <w:rFonts w:hint="eastAsia"/>
          <w:szCs w:val="21"/>
        </w:rPr>
        <w:t>17.</w:t>
      </w:r>
      <w:r w:rsidRPr="00C035F4">
        <w:rPr>
          <w:rFonts w:hint="eastAsia"/>
          <w:szCs w:val="21"/>
        </w:rPr>
        <w:tab/>
      </w:r>
      <w:r w:rsidRPr="00C035F4">
        <w:rPr>
          <w:rFonts w:hint="eastAsia"/>
          <w:szCs w:val="21"/>
        </w:rPr>
        <w:t>男女在享受经济、社会、文化权利方面</w:t>
      </w:r>
      <w:r>
        <w:rPr>
          <w:rFonts w:hint="eastAsia"/>
          <w:szCs w:val="21"/>
        </w:rPr>
        <w:t>的平</w:t>
      </w:r>
      <w:r w:rsidRPr="00C035F4">
        <w:rPr>
          <w:rFonts w:hint="eastAsia"/>
          <w:szCs w:val="21"/>
        </w:rPr>
        <w:t>等权利</w:t>
      </w:r>
      <w:r w:rsidRPr="00C035F4">
        <w:rPr>
          <w:rFonts w:hint="eastAsia"/>
          <w:szCs w:val="21"/>
        </w:rPr>
        <w:t>(</w:t>
      </w:r>
      <w:r w:rsidRPr="00C035F4">
        <w:rPr>
          <w:rFonts w:hint="eastAsia"/>
          <w:szCs w:val="21"/>
        </w:rPr>
        <w:t>《公约》第三条</w:t>
      </w:r>
      <w:r w:rsidRPr="00C035F4">
        <w:rPr>
          <w:rFonts w:hint="eastAsia"/>
          <w:szCs w:val="21"/>
        </w:rPr>
        <w:t>)(</w:t>
      </w:r>
      <w:r w:rsidRPr="00C035F4">
        <w:rPr>
          <w:rFonts w:hint="eastAsia"/>
          <w:szCs w:val="21"/>
        </w:rPr>
        <w:t>第二十八届会议，</w:t>
      </w:r>
      <w:r w:rsidRPr="00C035F4">
        <w:rPr>
          <w:rFonts w:hint="eastAsia"/>
          <w:szCs w:val="21"/>
        </w:rPr>
        <w:t>2002</w:t>
      </w:r>
      <w:r w:rsidRPr="00C035F4">
        <w:rPr>
          <w:rFonts w:hint="eastAsia"/>
          <w:szCs w:val="21"/>
        </w:rPr>
        <w:t>年</w:t>
      </w:r>
      <w:r w:rsidRPr="00C035F4">
        <w:rPr>
          <w:rFonts w:hint="eastAsia"/>
          <w:szCs w:val="21"/>
        </w:rPr>
        <w:t>)</w:t>
      </w:r>
    </w:p>
    <w:p w:rsidR="004B493C" w:rsidRPr="00C035F4" w:rsidRDefault="004B493C" w:rsidP="004B493C">
      <w:pPr>
        <w:tabs>
          <w:tab w:val="left" w:pos="1565"/>
          <w:tab w:val="left" w:pos="1996"/>
          <w:tab w:val="left" w:pos="2427"/>
        </w:tabs>
        <w:spacing w:after="120"/>
        <w:ind w:left="1582" w:right="1134" w:hanging="448"/>
        <w:rPr>
          <w:rFonts w:hint="eastAsia"/>
          <w:szCs w:val="21"/>
        </w:rPr>
      </w:pPr>
      <w:r w:rsidRPr="00C035F4">
        <w:rPr>
          <w:rFonts w:hint="eastAsia"/>
          <w:szCs w:val="21"/>
        </w:rPr>
        <w:t>18.</w:t>
      </w:r>
      <w:r w:rsidRPr="00C035F4">
        <w:rPr>
          <w:rFonts w:hint="eastAsia"/>
          <w:szCs w:val="21"/>
        </w:rPr>
        <w:tab/>
      </w:r>
      <w:r w:rsidRPr="00C035F4">
        <w:rPr>
          <w:rFonts w:hint="eastAsia"/>
          <w:szCs w:val="21"/>
        </w:rPr>
        <w:t>工作权</w:t>
      </w:r>
      <w:r w:rsidRPr="00C035F4">
        <w:rPr>
          <w:rFonts w:hint="eastAsia"/>
          <w:szCs w:val="21"/>
        </w:rPr>
        <w:t>(</w:t>
      </w:r>
      <w:r w:rsidRPr="00C035F4">
        <w:rPr>
          <w:rFonts w:hint="eastAsia"/>
          <w:szCs w:val="21"/>
        </w:rPr>
        <w:t>《公约》第六条</w:t>
      </w:r>
      <w:r w:rsidRPr="00C035F4">
        <w:rPr>
          <w:rFonts w:hint="eastAsia"/>
          <w:szCs w:val="21"/>
        </w:rPr>
        <w:t>)(</w:t>
      </w:r>
      <w:r w:rsidRPr="00C035F4">
        <w:rPr>
          <w:rFonts w:hint="eastAsia"/>
          <w:szCs w:val="21"/>
        </w:rPr>
        <w:t>第三十一届会议，</w:t>
      </w:r>
      <w:r w:rsidRPr="00C035F4">
        <w:rPr>
          <w:rFonts w:hint="eastAsia"/>
          <w:szCs w:val="21"/>
        </w:rPr>
        <w:t>2003</w:t>
      </w:r>
      <w:r w:rsidRPr="00C035F4">
        <w:rPr>
          <w:rFonts w:hint="eastAsia"/>
          <w:szCs w:val="21"/>
        </w:rPr>
        <w:t>年</w:t>
      </w:r>
      <w:r w:rsidRPr="00C035F4">
        <w:rPr>
          <w:rFonts w:hint="eastAsia"/>
          <w:szCs w:val="21"/>
        </w:rPr>
        <w:t>)</w:t>
      </w:r>
    </w:p>
    <w:p w:rsidR="004B493C" w:rsidRPr="00C035F4" w:rsidRDefault="004B493C" w:rsidP="004B493C">
      <w:pPr>
        <w:tabs>
          <w:tab w:val="left" w:pos="1565"/>
          <w:tab w:val="left" w:pos="1996"/>
          <w:tab w:val="left" w:pos="2427"/>
        </w:tabs>
        <w:spacing w:after="120"/>
        <w:ind w:left="1582" w:right="1134" w:hanging="448"/>
        <w:rPr>
          <w:rFonts w:hint="eastAsia"/>
          <w:szCs w:val="21"/>
        </w:rPr>
      </w:pPr>
      <w:r w:rsidRPr="00C035F4">
        <w:rPr>
          <w:rFonts w:hint="eastAsia"/>
          <w:szCs w:val="21"/>
        </w:rPr>
        <w:t>19.</w:t>
      </w:r>
      <w:r w:rsidRPr="00C035F4">
        <w:rPr>
          <w:rFonts w:hint="eastAsia"/>
          <w:szCs w:val="21"/>
        </w:rPr>
        <w:tab/>
      </w:r>
      <w:r w:rsidRPr="00C035F4">
        <w:rPr>
          <w:rFonts w:hint="eastAsia"/>
          <w:szCs w:val="21"/>
        </w:rPr>
        <w:t>社会保障权</w:t>
      </w:r>
      <w:r w:rsidRPr="00C035F4">
        <w:rPr>
          <w:rFonts w:hint="eastAsia"/>
          <w:szCs w:val="21"/>
        </w:rPr>
        <w:t>(</w:t>
      </w:r>
      <w:r w:rsidRPr="00C035F4">
        <w:rPr>
          <w:rFonts w:hint="eastAsia"/>
          <w:szCs w:val="21"/>
        </w:rPr>
        <w:t>《公约》第九条</w:t>
      </w:r>
      <w:r w:rsidRPr="00C035F4">
        <w:rPr>
          <w:rFonts w:hint="eastAsia"/>
          <w:szCs w:val="21"/>
        </w:rPr>
        <w:t>)(</w:t>
      </w:r>
      <w:r w:rsidRPr="00C035F4">
        <w:rPr>
          <w:rFonts w:hint="eastAsia"/>
          <w:szCs w:val="21"/>
        </w:rPr>
        <w:t>第三十六届会议，</w:t>
      </w:r>
      <w:r w:rsidRPr="00C035F4">
        <w:rPr>
          <w:rFonts w:hint="eastAsia"/>
          <w:szCs w:val="21"/>
        </w:rPr>
        <w:t>2006</w:t>
      </w:r>
      <w:r w:rsidRPr="00C035F4">
        <w:rPr>
          <w:rFonts w:hint="eastAsia"/>
          <w:szCs w:val="21"/>
        </w:rPr>
        <w:t>年</w:t>
      </w:r>
      <w:r w:rsidRPr="00C035F4">
        <w:rPr>
          <w:rFonts w:hint="eastAsia"/>
          <w:szCs w:val="21"/>
        </w:rPr>
        <w:t>)</w:t>
      </w:r>
    </w:p>
    <w:p w:rsidR="004B493C" w:rsidRPr="00C035F4" w:rsidRDefault="004B493C" w:rsidP="00212A96">
      <w:pPr>
        <w:tabs>
          <w:tab w:val="left" w:pos="1565"/>
          <w:tab w:val="left" w:pos="1996"/>
          <w:tab w:val="left" w:pos="2427"/>
        </w:tabs>
        <w:spacing w:after="120"/>
        <w:ind w:left="1582" w:right="1134" w:hanging="448"/>
        <w:rPr>
          <w:rFonts w:hint="eastAsia"/>
          <w:szCs w:val="21"/>
        </w:rPr>
      </w:pPr>
      <w:r w:rsidRPr="00C035F4">
        <w:rPr>
          <w:rFonts w:hint="eastAsia"/>
          <w:szCs w:val="21"/>
        </w:rPr>
        <w:t>20.</w:t>
      </w:r>
      <w:r w:rsidRPr="00C035F4">
        <w:rPr>
          <w:rFonts w:hint="eastAsia"/>
          <w:szCs w:val="21"/>
        </w:rPr>
        <w:tab/>
      </w:r>
      <w:r w:rsidRPr="00212A96">
        <w:rPr>
          <w:rFonts w:hint="eastAsia"/>
          <w:spacing w:val="2"/>
          <w:szCs w:val="21"/>
        </w:rPr>
        <w:t>参加文化生活的权利</w:t>
      </w:r>
      <w:r w:rsidRPr="00212A96">
        <w:rPr>
          <w:rFonts w:hint="eastAsia"/>
          <w:spacing w:val="2"/>
          <w:szCs w:val="21"/>
        </w:rPr>
        <w:t>(</w:t>
      </w:r>
      <w:r w:rsidRPr="00212A96">
        <w:rPr>
          <w:rFonts w:hint="eastAsia"/>
          <w:spacing w:val="2"/>
          <w:szCs w:val="21"/>
        </w:rPr>
        <w:t>《公约》第十五条第一款</w:t>
      </w:r>
      <w:r w:rsidRPr="00212A96">
        <w:rPr>
          <w:rFonts w:hint="eastAsia"/>
          <w:spacing w:val="2"/>
          <w:szCs w:val="21"/>
        </w:rPr>
        <w:t>(</w:t>
      </w:r>
      <w:r w:rsidRPr="00212A96">
        <w:rPr>
          <w:rFonts w:hint="eastAsia"/>
          <w:spacing w:val="2"/>
          <w:szCs w:val="21"/>
        </w:rPr>
        <w:t>甲</w:t>
      </w:r>
      <w:r w:rsidRPr="00212A96">
        <w:rPr>
          <w:rFonts w:hint="eastAsia"/>
          <w:spacing w:val="2"/>
          <w:szCs w:val="21"/>
        </w:rPr>
        <w:t>)</w:t>
      </w:r>
      <w:r w:rsidRPr="00212A96">
        <w:rPr>
          <w:rFonts w:hint="eastAsia"/>
          <w:spacing w:val="2"/>
          <w:szCs w:val="21"/>
        </w:rPr>
        <w:t>项</w:t>
      </w:r>
      <w:r w:rsidRPr="00212A96">
        <w:rPr>
          <w:rFonts w:hint="eastAsia"/>
          <w:spacing w:val="2"/>
          <w:szCs w:val="21"/>
        </w:rPr>
        <w:t>)(</w:t>
      </w:r>
      <w:r w:rsidRPr="00212A96">
        <w:rPr>
          <w:rFonts w:hint="eastAsia"/>
          <w:spacing w:val="2"/>
          <w:szCs w:val="21"/>
        </w:rPr>
        <w:t>第四十届会议</w:t>
      </w:r>
      <w:r w:rsidRPr="00C035F4">
        <w:rPr>
          <w:rFonts w:hint="eastAsia"/>
          <w:szCs w:val="21"/>
        </w:rPr>
        <w:t>，</w:t>
      </w:r>
      <w:r w:rsidRPr="00C035F4">
        <w:rPr>
          <w:rFonts w:hint="eastAsia"/>
          <w:szCs w:val="21"/>
        </w:rPr>
        <w:t>2008</w:t>
      </w:r>
      <w:r w:rsidRPr="00C035F4">
        <w:rPr>
          <w:rFonts w:hint="eastAsia"/>
          <w:szCs w:val="21"/>
        </w:rPr>
        <w:t>年</w:t>
      </w:r>
      <w:r w:rsidRPr="00C035F4">
        <w:rPr>
          <w:rFonts w:hint="eastAsia"/>
          <w:szCs w:val="21"/>
        </w:rPr>
        <w:t>)</w:t>
      </w:r>
      <w:r w:rsidRPr="00C035F4">
        <w:rPr>
          <w:rFonts w:hint="eastAsia"/>
          <w:szCs w:val="21"/>
        </w:rPr>
        <w:t>；</w:t>
      </w:r>
    </w:p>
    <w:p w:rsidR="004B493C" w:rsidRPr="00C035F4" w:rsidRDefault="004B493C" w:rsidP="004B493C">
      <w:pPr>
        <w:tabs>
          <w:tab w:val="left" w:pos="1565"/>
          <w:tab w:val="left" w:pos="1996"/>
          <w:tab w:val="left" w:pos="2427"/>
        </w:tabs>
        <w:spacing w:after="120"/>
        <w:ind w:left="1582" w:right="1134" w:hanging="448"/>
        <w:rPr>
          <w:rFonts w:hint="eastAsia"/>
          <w:szCs w:val="21"/>
        </w:rPr>
      </w:pPr>
      <w:r w:rsidRPr="00C035F4">
        <w:rPr>
          <w:rFonts w:hint="eastAsia"/>
          <w:szCs w:val="21"/>
        </w:rPr>
        <w:t>21.</w:t>
      </w:r>
      <w:r w:rsidRPr="00C035F4">
        <w:rPr>
          <w:rFonts w:hint="eastAsia"/>
          <w:szCs w:val="21"/>
        </w:rPr>
        <w:tab/>
      </w:r>
      <w:r w:rsidRPr="00C035F4">
        <w:rPr>
          <w:rFonts w:hint="eastAsia"/>
          <w:szCs w:val="21"/>
        </w:rPr>
        <w:t>不歧视</w:t>
      </w:r>
      <w:r>
        <w:rPr>
          <w:rFonts w:hint="eastAsia"/>
          <w:szCs w:val="21"/>
        </w:rPr>
        <w:t>与</w:t>
      </w:r>
      <w:r w:rsidRPr="00C035F4">
        <w:rPr>
          <w:rFonts w:hint="eastAsia"/>
          <w:szCs w:val="21"/>
        </w:rPr>
        <w:t>经济、社会</w:t>
      </w:r>
      <w:r>
        <w:rPr>
          <w:rFonts w:hint="eastAsia"/>
          <w:szCs w:val="21"/>
        </w:rPr>
        <w:t>和</w:t>
      </w:r>
      <w:r w:rsidRPr="00C035F4">
        <w:rPr>
          <w:rFonts w:hint="eastAsia"/>
          <w:szCs w:val="21"/>
        </w:rPr>
        <w:t>文化权利</w:t>
      </w:r>
      <w:r w:rsidRPr="00C035F4">
        <w:rPr>
          <w:rFonts w:hint="eastAsia"/>
          <w:szCs w:val="21"/>
        </w:rPr>
        <w:t>(</w:t>
      </w:r>
      <w:r w:rsidRPr="00C035F4">
        <w:rPr>
          <w:rFonts w:hint="eastAsia"/>
          <w:szCs w:val="21"/>
        </w:rPr>
        <w:t>《公约》第二条第二款</w:t>
      </w:r>
      <w:r w:rsidRPr="00C035F4">
        <w:rPr>
          <w:rFonts w:hint="eastAsia"/>
          <w:szCs w:val="21"/>
        </w:rPr>
        <w:t>)(</w:t>
      </w:r>
      <w:r w:rsidRPr="00C035F4">
        <w:rPr>
          <w:rFonts w:hint="eastAsia"/>
          <w:szCs w:val="21"/>
        </w:rPr>
        <w:t>第四十一届会议，</w:t>
      </w:r>
      <w:r w:rsidRPr="00C035F4">
        <w:rPr>
          <w:rFonts w:hint="eastAsia"/>
          <w:szCs w:val="21"/>
        </w:rPr>
        <w:t>2008</w:t>
      </w:r>
      <w:r w:rsidRPr="00C035F4">
        <w:rPr>
          <w:rFonts w:hint="eastAsia"/>
          <w:szCs w:val="21"/>
        </w:rPr>
        <w:t>年</w:t>
      </w:r>
      <w:r w:rsidRPr="00C035F4">
        <w:rPr>
          <w:rFonts w:hint="eastAsia"/>
          <w:szCs w:val="21"/>
        </w:rPr>
        <w:t>)</w:t>
      </w:r>
      <w:r w:rsidRPr="00C035F4">
        <w:rPr>
          <w:rFonts w:hint="eastAsia"/>
          <w:szCs w:val="21"/>
        </w:rPr>
        <w:t>。</w:t>
      </w:r>
    </w:p>
    <w:p w:rsidR="004B493C" w:rsidRPr="00C035F4" w:rsidRDefault="004B493C" w:rsidP="004B493C">
      <w:pPr>
        <w:tabs>
          <w:tab w:val="left" w:pos="1565"/>
          <w:tab w:val="left" w:pos="1996"/>
          <w:tab w:val="left" w:pos="2427"/>
        </w:tabs>
        <w:spacing w:after="120"/>
        <w:ind w:left="1582" w:right="1134" w:hanging="448"/>
        <w:rPr>
          <w:rFonts w:hint="eastAsia"/>
          <w:szCs w:val="21"/>
        </w:rPr>
      </w:pPr>
      <w:r w:rsidRPr="00C035F4">
        <w:rPr>
          <w:rFonts w:hint="eastAsia"/>
          <w:szCs w:val="21"/>
        </w:rPr>
        <w:t>22.</w:t>
      </w:r>
      <w:r w:rsidRPr="00C035F4">
        <w:rPr>
          <w:rFonts w:hint="eastAsia"/>
          <w:szCs w:val="21"/>
        </w:rPr>
        <w:tab/>
      </w:r>
      <w:r w:rsidRPr="00C035F4">
        <w:rPr>
          <w:rFonts w:hint="eastAsia"/>
          <w:szCs w:val="21"/>
        </w:rPr>
        <w:t>性与生殖</w:t>
      </w:r>
      <w:r>
        <w:rPr>
          <w:rFonts w:hint="eastAsia"/>
          <w:szCs w:val="21"/>
        </w:rPr>
        <w:t>健康</w:t>
      </w:r>
      <w:r w:rsidRPr="00C035F4">
        <w:rPr>
          <w:rFonts w:hint="eastAsia"/>
          <w:szCs w:val="21"/>
        </w:rPr>
        <w:t>权</w:t>
      </w:r>
      <w:r w:rsidRPr="00C035F4">
        <w:rPr>
          <w:rFonts w:hint="eastAsia"/>
          <w:szCs w:val="21"/>
        </w:rPr>
        <w:t>(</w:t>
      </w:r>
      <w:r w:rsidRPr="00C035F4">
        <w:rPr>
          <w:rFonts w:hint="eastAsia"/>
          <w:szCs w:val="21"/>
        </w:rPr>
        <w:t>《公约》第十</w:t>
      </w:r>
      <w:r>
        <w:rPr>
          <w:rFonts w:hint="eastAsia"/>
          <w:szCs w:val="21"/>
        </w:rPr>
        <w:t>条</w:t>
      </w:r>
      <w:r w:rsidRPr="00C035F4">
        <w:rPr>
          <w:rFonts w:hint="eastAsia"/>
          <w:szCs w:val="21"/>
        </w:rPr>
        <w:t>和</w:t>
      </w:r>
      <w:r>
        <w:rPr>
          <w:rFonts w:hint="eastAsia"/>
          <w:szCs w:val="21"/>
        </w:rPr>
        <w:t>第</w:t>
      </w:r>
      <w:r w:rsidRPr="00C035F4">
        <w:rPr>
          <w:rFonts w:hint="eastAsia"/>
          <w:szCs w:val="21"/>
        </w:rPr>
        <w:t>十二条，第四十五届会议，</w:t>
      </w:r>
      <w:r w:rsidRPr="00C035F4">
        <w:rPr>
          <w:rFonts w:hint="eastAsia"/>
          <w:szCs w:val="21"/>
        </w:rPr>
        <w:t>2010</w:t>
      </w:r>
      <w:r w:rsidRPr="00C035F4">
        <w:rPr>
          <w:rFonts w:hint="eastAsia"/>
          <w:szCs w:val="21"/>
        </w:rPr>
        <w:t>年</w:t>
      </w:r>
      <w:r w:rsidRPr="00C035F4">
        <w:rPr>
          <w:rFonts w:hint="eastAsia"/>
          <w:szCs w:val="21"/>
        </w:rPr>
        <w:t>)</w:t>
      </w:r>
    </w:p>
    <w:p w:rsidR="004B493C" w:rsidRPr="00C035F4" w:rsidRDefault="004B493C" w:rsidP="004B493C">
      <w:pPr>
        <w:tabs>
          <w:tab w:val="left" w:pos="1565"/>
          <w:tab w:val="left" w:pos="1996"/>
          <w:tab w:val="left" w:pos="2427"/>
        </w:tabs>
        <w:spacing w:after="120"/>
        <w:ind w:left="1582" w:right="1134" w:hanging="448"/>
        <w:rPr>
          <w:rFonts w:hint="eastAsia"/>
          <w:szCs w:val="21"/>
        </w:rPr>
      </w:pPr>
    </w:p>
    <w:p w:rsidR="00212A96" w:rsidRDefault="00B61CC7" w:rsidP="00212A96">
      <w:pPr>
        <w:pStyle w:val="HChGC"/>
        <w:rPr>
          <w:rFonts w:hint="eastAsia"/>
        </w:rPr>
      </w:pPr>
      <w:r>
        <w:br w:type="page"/>
      </w:r>
      <w:r w:rsidR="004B493C" w:rsidRPr="00C035F4">
        <w:rPr>
          <w:rFonts w:hint="eastAsia"/>
        </w:rPr>
        <w:t>附件六</w:t>
      </w:r>
    </w:p>
    <w:p w:rsidR="004B493C" w:rsidRDefault="00212A96" w:rsidP="00212A96">
      <w:pPr>
        <w:pStyle w:val="HChGC"/>
        <w:rPr>
          <w:rFonts w:hint="eastAsia"/>
        </w:rPr>
      </w:pPr>
      <w:r>
        <w:rPr>
          <w:rFonts w:hint="eastAsia"/>
        </w:rPr>
        <w:tab/>
      </w:r>
      <w:r>
        <w:rPr>
          <w:rFonts w:hint="eastAsia"/>
        </w:rPr>
        <w:tab/>
      </w:r>
      <w:r w:rsidR="004B493C" w:rsidRPr="00C035F4">
        <w:rPr>
          <w:rFonts w:hint="eastAsia"/>
        </w:rPr>
        <w:t>报告所涉期间委员会发表的声明</w:t>
      </w:r>
      <w:r w:rsidR="004B493C">
        <w:rPr>
          <w:rFonts w:hint="eastAsia"/>
        </w:rPr>
        <w:t>和公开信</w:t>
      </w:r>
    </w:p>
    <w:p w:rsidR="004B493C" w:rsidRPr="00A72524" w:rsidRDefault="00212A96" w:rsidP="00212A96">
      <w:pPr>
        <w:pStyle w:val="H1GC"/>
        <w:rPr>
          <w:rFonts w:hint="eastAsia"/>
        </w:rPr>
      </w:pPr>
      <w:r>
        <w:rPr>
          <w:rFonts w:hint="eastAsia"/>
        </w:rPr>
        <w:tab/>
      </w:r>
      <w:r w:rsidR="004B493C" w:rsidRPr="00A72524">
        <w:rPr>
          <w:rFonts w:hint="eastAsia"/>
        </w:rPr>
        <w:t>A.</w:t>
      </w:r>
      <w:r>
        <w:rPr>
          <w:rFonts w:hint="eastAsia"/>
        </w:rPr>
        <w:tab/>
      </w:r>
      <w:r w:rsidR="00D50BEC">
        <w:rPr>
          <w:rFonts w:hint="eastAsia"/>
        </w:rPr>
        <w:t>“</w:t>
      </w:r>
      <w:r w:rsidR="004B493C" w:rsidRPr="00A72524">
        <w:rPr>
          <w:rFonts w:hint="eastAsia"/>
        </w:rPr>
        <w:t>里约</w:t>
      </w:r>
      <w:r w:rsidR="004B493C" w:rsidRPr="00212A96">
        <w:rPr>
          <w:rFonts w:hint="eastAsia"/>
          <w:b/>
        </w:rPr>
        <w:t>＋</w:t>
      </w:r>
      <w:r w:rsidR="004B493C" w:rsidRPr="00212A96">
        <w:rPr>
          <w:rFonts w:hint="eastAsia"/>
          <w:b/>
        </w:rPr>
        <w:t>20</w:t>
      </w:r>
      <w:r w:rsidR="00D50BEC">
        <w:rPr>
          <w:rFonts w:hint="eastAsia"/>
        </w:rPr>
        <w:t>会议”</w:t>
      </w:r>
      <w:r w:rsidR="004B493C" w:rsidRPr="00A72524">
        <w:rPr>
          <w:rFonts w:hint="eastAsia"/>
        </w:rPr>
        <w:t>举行之际关于“在可持续发展和消除贫穷背景下</w:t>
      </w:r>
      <w:r w:rsidR="004B493C">
        <w:rPr>
          <w:rFonts w:hint="eastAsia"/>
        </w:rPr>
        <w:t>的</w:t>
      </w:r>
      <w:r w:rsidR="004B493C" w:rsidRPr="00A72524">
        <w:rPr>
          <w:rFonts w:hint="eastAsia"/>
        </w:rPr>
        <w:t>绿色经济”的声明</w:t>
      </w:r>
      <w:r w:rsidR="00391BA8" w:rsidRPr="00212A96">
        <w:rPr>
          <w:color w:val="0000FF"/>
          <w:position w:val="4"/>
        </w:rPr>
        <w:footnoteReference w:customMarkFollows="1" w:id="13"/>
        <w:t>*</w:t>
      </w:r>
    </w:p>
    <w:p w:rsidR="004B493C" w:rsidRPr="0028256C" w:rsidRDefault="004B493C" w:rsidP="004B493C">
      <w:pPr>
        <w:pStyle w:val="SingleTxtGC"/>
        <w:rPr>
          <w:rFonts w:hint="eastAsia"/>
          <w:lang w:val="en-GB"/>
        </w:rPr>
      </w:pPr>
      <w:r>
        <w:rPr>
          <w:lang w:val="en-GB"/>
        </w:rPr>
        <w:t>1.</w:t>
      </w:r>
      <w:r>
        <w:rPr>
          <w:rFonts w:hint="eastAsia"/>
          <w:lang w:val="en-GB"/>
        </w:rPr>
        <w:tab/>
      </w:r>
      <w:r w:rsidRPr="0028256C">
        <w:rPr>
          <w:lang w:val="en-GB"/>
        </w:rPr>
        <w:t>2002</w:t>
      </w:r>
      <w:r w:rsidRPr="0028256C">
        <w:rPr>
          <w:rFonts w:hint="eastAsia"/>
          <w:lang w:val="en-GB"/>
        </w:rPr>
        <w:t>年</w:t>
      </w:r>
      <w:r>
        <w:rPr>
          <w:lang w:val="en-GB"/>
        </w:rPr>
        <w:t>，</w:t>
      </w:r>
      <w:r w:rsidRPr="0028256C">
        <w:rPr>
          <w:rFonts w:hint="eastAsia"/>
          <w:lang w:val="en-GB"/>
        </w:rPr>
        <w:t>在</w:t>
      </w:r>
      <w:r w:rsidRPr="0028256C">
        <w:rPr>
          <w:lang w:val="en-GB"/>
        </w:rPr>
        <w:t>可持续发展</w:t>
      </w:r>
      <w:r>
        <w:rPr>
          <w:rFonts w:hint="eastAsia"/>
          <w:lang w:val="en-GB"/>
        </w:rPr>
        <w:t>问题世界首脑会议</w:t>
      </w:r>
      <w:r>
        <w:rPr>
          <w:lang w:val="en-GB"/>
        </w:rPr>
        <w:t>(</w:t>
      </w:r>
      <w:r w:rsidRPr="0028256C">
        <w:rPr>
          <w:lang w:val="en-GB"/>
        </w:rPr>
        <w:t>2002</w:t>
      </w:r>
      <w:r w:rsidRPr="0028256C">
        <w:rPr>
          <w:rFonts w:hint="eastAsia"/>
          <w:lang w:val="en-GB"/>
        </w:rPr>
        <w:t>年</w:t>
      </w:r>
      <w:r>
        <w:rPr>
          <w:rFonts w:hint="eastAsia"/>
          <w:lang w:val="en-GB"/>
        </w:rPr>
        <w:t>，</w:t>
      </w:r>
      <w:r w:rsidRPr="0028256C">
        <w:rPr>
          <w:rFonts w:hint="eastAsia"/>
          <w:lang w:val="en-GB"/>
        </w:rPr>
        <w:t>巴厘岛</w:t>
      </w:r>
      <w:r>
        <w:rPr>
          <w:rFonts w:hint="eastAsia"/>
          <w:lang w:val="en-GB"/>
        </w:rPr>
        <w:t>)</w:t>
      </w:r>
      <w:r w:rsidRPr="0028256C">
        <w:rPr>
          <w:rFonts w:hint="eastAsia"/>
          <w:lang w:val="en-GB"/>
        </w:rPr>
        <w:t>筹备委员会会议召开前夕</w:t>
      </w:r>
      <w:r>
        <w:rPr>
          <w:lang w:val="en-GB"/>
        </w:rPr>
        <w:t>，</w:t>
      </w:r>
      <w:r w:rsidRPr="0028256C">
        <w:rPr>
          <w:lang w:val="en-GB"/>
        </w:rPr>
        <w:t>经济、社会</w:t>
      </w:r>
      <w:r>
        <w:rPr>
          <w:rFonts w:hint="eastAsia"/>
          <w:lang w:val="en-GB"/>
        </w:rPr>
        <w:t>、</w:t>
      </w:r>
      <w:r w:rsidRPr="0028256C">
        <w:rPr>
          <w:lang w:val="en-GB"/>
        </w:rPr>
        <w:t>文化权利委员会</w:t>
      </w:r>
      <w:r w:rsidRPr="0028256C">
        <w:rPr>
          <w:rFonts w:hint="eastAsia"/>
          <w:lang w:val="en-GB"/>
        </w:rPr>
        <w:t>发表了关于</w:t>
      </w:r>
      <w:r w:rsidRPr="0028256C">
        <w:rPr>
          <w:lang w:val="en-GB"/>
        </w:rPr>
        <w:t>可持续发展</w:t>
      </w:r>
      <w:r w:rsidRPr="0028256C">
        <w:rPr>
          <w:rFonts w:hint="eastAsia"/>
          <w:lang w:val="en-GB"/>
        </w:rPr>
        <w:t>问题的声明</w:t>
      </w:r>
      <w:r>
        <w:rPr>
          <w:lang w:val="en-GB"/>
        </w:rPr>
        <w:t>(</w:t>
      </w:r>
      <w:r w:rsidRPr="0028256C">
        <w:rPr>
          <w:lang w:val="en-GB"/>
        </w:rPr>
        <w:t>E</w:t>
      </w:r>
      <w:r>
        <w:rPr>
          <w:lang w:val="en-GB"/>
        </w:rPr>
        <w:t>/</w:t>
      </w:r>
      <w:r w:rsidRPr="0028256C">
        <w:rPr>
          <w:lang w:val="en-GB"/>
        </w:rPr>
        <w:t>2003</w:t>
      </w:r>
      <w:r>
        <w:rPr>
          <w:lang w:val="en-GB"/>
        </w:rPr>
        <w:t>/</w:t>
      </w:r>
      <w:r w:rsidRPr="0028256C">
        <w:rPr>
          <w:lang w:val="en-GB"/>
        </w:rPr>
        <w:t>22-E</w:t>
      </w:r>
      <w:r>
        <w:rPr>
          <w:lang w:val="en-GB"/>
        </w:rPr>
        <w:t>/</w:t>
      </w:r>
      <w:r w:rsidRPr="0028256C">
        <w:rPr>
          <w:lang w:val="en-GB"/>
        </w:rPr>
        <w:t>C.12</w:t>
      </w:r>
      <w:r>
        <w:rPr>
          <w:lang w:val="en-GB"/>
        </w:rPr>
        <w:t>/</w:t>
      </w:r>
      <w:r w:rsidRPr="0028256C">
        <w:rPr>
          <w:lang w:val="en-GB"/>
        </w:rPr>
        <w:t>2002</w:t>
      </w:r>
      <w:r>
        <w:rPr>
          <w:lang w:val="en-GB"/>
        </w:rPr>
        <w:t>/</w:t>
      </w:r>
      <w:r w:rsidRPr="0028256C">
        <w:rPr>
          <w:lang w:val="en-GB"/>
        </w:rPr>
        <w:t>1</w:t>
      </w:r>
      <w:r>
        <w:rPr>
          <w:lang w:val="en-GB"/>
        </w:rPr>
        <w:t>3,</w:t>
      </w:r>
      <w:r w:rsidRPr="0028256C">
        <w:rPr>
          <w:lang w:val="en-GB"/>
        </w:rPr>
        <w:t xml:space="preserve"> </w:t>
      </w:r>
      <w:r w:rsidRPr="0028256C">
        <w:rPr>
          <w:rFonts w:hint="eastAsia"/>
          <w:lang w:val="en-GB"/>
        </w:rPr>
        <w:t>附件六</w:t>
      </w:r>
      <w:r>
        <w:rPr>
          <w:lang w:val="en-GB"/>
        </w:rPr>
        <w:t>)</w:t>
      </w:r>
      <w:r>
        <w:rPr>
          <w:lang w:val="en-GB"/>
        </w:rPr>
        <w:t>，</w:t>
      </w:r>
      <w:r w:rsidRPr="0028256C">
        <w:rPr>
          <w:rFonts w:hint="eastAsia"/>
          <w:lang w:val="en-GB"/>
        </w:rPr>
        <w:t>强调需要坚持</w:t>
      </w:r>
      <w:r w:rsidRPr="0028256C">
        <w:rPr>
          <w:lang w:val="en-GB"/>
        </w:rPr>
        <w:t>《里约环境与发展宣言》</w:t>
      </w:r>
      <w:r w:rsidRPr="0028256C">
        <w:rPr>
          <w:rFonts w:hint="eastAsia"/>
          <w:lang w:val="en-GB"/>
        </w:rPr>
        <w:t>、《生境议程》和其他</w:t>
      </w:r>
      <w:r>
        <w:rPr>
          <w:rFonts w:hint="eastAsia"/>
          <w:lang w:val="en-GB"/>
        </w:rPr>
        <w:t>专门</w:t>
      </w:r>
      <w:r w:rsidRPr="0028256C">
        <w:rPr>
          <w:rFonts w:hint="eastAsia"/>
          <w:lang w:val="en-GB"/>
        </w:rPr>
        <w:t>国际合作文书</w:t>
      </w:r>
      <w:r w:rsidR="00C33A84">
        <w:rPr>
          <w:rFonts w:hint="eastAsia"/>
          <w:lang w:val="en-GB"/>
        </w:rPr>
        <w:t>所载的</w:t>
      </w:r>
      <w:r w:rsidRPr="0028256C">
        <w:rPr>
          <w:rFonts w:hint="eastAsia"/>
          <w:lang w:val="en-GB"/>
        </w:rPr>
        <w:t>人权原则。</w:t>
      </w:r>
    </w:p>
    <w:p w:rsidR="004B493C" w:rsidRPr="0028256C" w:rsidRDefault="004B493C" w:rsidP="004B493C">
      <w:pPr>
        <w:pStyle w:val="SingleTxtGC"/>
        <w:rPr>
          <w:rFonts w:hint="eastAsia"/>
          <w:lang w:val="en-GB"/>
        </w:rPr>
      </w:pPr>
      <w:r>
        <w:rPr>
          <w:lang w:val="en-GB"/>
        </w:rPr>
        <w:t>2.</w:t>
      </w:r>
      <w:r>
        <w:rPr>
          <w:rFonts w:hint="eastAsia"/>
          <w:lang w:val="en-GB"/>
        </w:rPr>
        <w:tab/>
      </w:r>
      <w:r>
        <w:rPr>
          <w:rFonts w:hint="eastAsia"/>
          <w:lang w:val="en-GB"/>
        </w:rPr>
        <w:t>十</w:t>
      </w:r>
      <w:r w:rsidRPr="0028256C">
        <w:rPr>
          <w:rFonts w:hint="eastAsia"/>
          <w:lang w:val="en-GB"/>
        </w:rPr>
        <w:t>年之后</w:t>
      </w:r>
      <w:r>
        <w:rPr>
          <w:rFonts w:hint="eastAsia"/>
          <w:lang w:val="en-GB"/>
        </w:rPr>
        <w:t>，</w:t>
      </w:r>
      <w:r w:rsidRPr="0028256C">
        <w:rPr>
          <w:rFonts w:hint="eastAsia"/>
          <w:lang w:val="en-GB"/>
        </w:rPr>
        <w:t>即</w:t>
      </w:r>
      <w:r w:rsidRPr="0028256C">
        <w:rPr>
          <w:rFonts w:hint="eastAsia"/>
          <w:lang w:val="en-GB"/>
        </w:rPr>
        <w:t>1992</w:t>
      </w:r>
      <w:r w:rsidRPr="0028256C">
        <w:rPr>
          <w:rFonts w:hint="eastAsia"/>
          <w:lang w:val="en-GB"/>
        </w:rPr>
        <w:t>年联合国环境与发展</w:t>
      </w:r>
      <w:r>
        <w:rPr>
          <w:rFonts w:hint="eastAsia"/>
          <w:lang w:val="en-GB"/>
        </w:rPr>
        <w:t>会议</w:t>
      </w:r>
      <w:r>
        <w:rPr>
          <w:lang w:val="en-GB"/>
        </w:rPr>
        <w:t>(</w:t>
      </w:r>
      <w:r w:rsidRPr="0028256C">
        <w:rPr>
          <w:rFonts w:hint="eastAsia"/>
          <w:lang w:val="en-GB"/>
        </w:rPr>
        <w:t>里约会议</w:t>
      </w:r>
      <w:r>
        <w:rPr>
          <w:lang w:val="en-GB"/>
        </w:rPr>
        <w:t>)</w:t>
      </w:r>
      <w:r w:rsidRPr="0028256C">
        <w:rPr>
          <w:rFonts w:hint="eastAsia"/>
          <w:lang w:val="en-GB"/>
        </w:rPr>
        <w:t>召开</w:t>
      </w:r>
      <w:r>
        <w:rPr>
          <w:rFonts w:hint="eastAsia"/>
          <w:lang w:val="en-GB"/>
        </w:rPr>
        <w:t>二十</w:t>
      </w:r>
      <w:r w:rsidRPr="0028256C">
        <w:rPr>
          <w:rFonts w:hint="eastAsia"/>
          <w:lang w:val="en-GB"/>
        </w:rPr>
        <w:t>年之</w:t>
      </w:r>
      <w:r w:rsidR="00A23E53">
        <w:rPr>
          <w:rFonts w:hint="eastAsia"/>
          <w:lang w:val="en-GB"/>
        </w:rPr>
        <w:t>际</w:t>
      </w:r>
      <w:r>
        <w:rPr>
          <w:rFonts w:hint="eastAsia"/>
          <w:lang w:val="en-GB"/>
        </w:rPr>
        <w:t>，</w:t>
      </w:r>
      <w:r w:rsidRPr="0028256C">
        <w:rPr>
          <w:lang w:val="en-GB"/>
        </w:rPr>
        <w:t>联合国可持续发展</w:t>
      </w:r>
      <w:r>
        <w:rPr>
          <w:rFonts w:hint="eastAsia"/>
          <w:lang w:val="en-GB"/>
        </w:rPr>
        <w:t>会议</w:t>
      </w:r>
      <w:r>
        <w:rPr>
          <w:lang w:val="en-GB"/>
        </w:rPr>
        <w:t>(</w:t>
      </w:r>
      <w:r w:rsidR="00D50BEC">
        <w:rPr>
          <w:rFonts w:hint="eastAsia"/>
          <w:lang w:val="en-GB"/>
        </w:rPr>
        <w:t>“</w:t>
      </w:r>
      <w:r w:rsidRPr="0028256C">
        <w:rPr>
          <w:lang w:val="en-GB"/>
        </w:rPr>
        <w:t>里约＋</w:t>
      </w:r>
      <w:r w:rsidRPr="0028256C">
        <w:rPr>
          <w:lang w:val="en-GB"/>
        </w:rPr>
        <w:t>20</w:t>
      </w:r>
      <w:r>
        <w:rPr>
          <w:rFonts w:hint="eastAsia"/>
          <w:lang w:val="en-GB"/>
        </w:rPr>
        <w:t>会议</w:t>
      </w:r>
      <w:r w:rsidR="00D50BEC">
        <w:rPr>
          <w:rFonts w:hint="eastAsia"/>
          <w:lang w:val="en-GB"/>
        </w:rPr>
        <w:t>”</w:t>
      </w:r>
      <w:r>
        <w:rPr>
          <w:lang w:val="en-GB"/>
        </w:rPr>
        <w:t>)</w:t>
      </w:r>
      <w:r w:rsidR="00C33A84" w:rsidRPr="0028256C">
        <w:rPr>
          <w:rFonts w:hint="eastAsia"/>
          <w:lang w:val="en-GB"/>
        </w:rPr>
        <w:t>将于</w:t>
      </w:r>
      <w:r w:rsidR="00C33A84" w:rsidRPr="0028256C">
        <w:rPr>
          <w:lang w:val="en-GB"/>
        </w:rPr>
        <w:t>2012</w:t>
      </w:r>
      <w:r w:rsidR="00C33A84" w:rsidRPr="0028256C">
        <w:rPr>
          <w:rFonts w:hint="eastAsia"/>
          <w:lang w:val="en-GB"/>
        </w:rPr>
        <w:t>年</w:t>
      </w:r>
      <w:r w:rsidR="00C33A84" w:rsidRPr="0028256C">
        <w:rPr>
          <w:rFonts w:hint="eastAsia"/>
          <w:lang w:val="en-GB"/>
        </w:rPr>
        <w:t>6</w:t>
      </w:r>
      <w:r w:rsidR="00C33A84" w:rsidRPr="0028256C">
        <w:rPr>
          <w:rFonts w:hint="eastAsia"/>
          <w:lang w:val="en-GB"/>
        </w:rPr>
        <w:t>月举行</w:t>
      </w:r>
      <w:r>
        <w:rPr>
          <w:rFonts w:hint="eastAsia"/>
          <w:lang w:val="en-GB"/>
        </w:rPr>
        <w:t>，</w:t>
      </w:r>
      <w:r w:rsidRPr="0028256C">
        <w:rPr>
          <w:rFonts w:hint="eastAsia"/>
          <w:lang w:val="en-GB"/>
        </w:rPr>
        <w:t>对成就和挫折进行盘点</w:t>
      </w:r>
      <w:r>
        <w:rPr>
          <w:rFonts w:hint="eastAsia"/>
          <w:lang w:val="en-GB"/>
        </w:rPr>
        <w:t>，</w:t>
      </w:r>
      <w:r w:rsidRPr="0028256C">
        <w:rPr>
          <w:rFonts w:hint="eastAsia"/>
          <w:lang w:val="en-GB"/>
        </w:rPr>
        <w:t>对未来</w:t>
      </w:r>
      <w:r>
        <w:rPr>
          <w:rFonts w:hint="eastAsia"/>
          <w:lang w:val="en-GB"/>
        </w:rPr>
        <w:t>加以</w:t>
      </w:r>
      <w:r w:rsidRPr="0028256C">
        <w:rPr>
          <w:rFonts w:hint="eastAsia"/>
          <w:lang w:val="en-GB"/>
        </w:rPr>
        <w:t>展望。</w:t>
      </w:r>
    </w:p>
    <w:p w:rsidR="004B493C" w:rsidRPr="0028256C" w:rsidRDefault="004B493C" w:rsidP="004B493C">
      <w:pPr>
        <w:pStyle w:val="SingleTxtGC"/>
        <w:rPr>
          <w:rFonts w:hint="eastAsia"/>
          <w:lang w:val="en-GB"/>
        </w:rPr>
      </w:pPr>
      <w:r>
        <w:rPr>
          <w:lang w:val="en-GB"/>
        </w:rPr>
        <w:t>3.</w:t>
      </w:r>
      <w:r>
        <w:rPr>
          <w:rFonts w:hint="eastAsia"/>
          <w:lang w:val="en-GB"/>
        </w:rPr>
        <w:tab/>
      </w:r>
      <w:r w:rsidRPr="0028256C">
        <w:rPr>
          <w:rFonts w:hint="eastAsia"/>
          <w:lang w:val="en-GB"/>
        </w:rPr>
        <w:t>题为</w:t>
      </w:r>
      <w:r>
        <w:rPr>
          <w:rFonts w:hint="eastAsia"/>
          <w:lang w:val="en-GB"/>
        </w:rPr>
        <w:t>“</w:t>
      </w:r>
      <w:r w:rsidRPr="0028256C">
        <w:rPr>
          <w:rFonts w:hint="eastAsia"/>
          <w:lang w:val="en-GB"/>
        </w:rPr>
        <w:t>我们想要的未来</w:t>
      </w:r>
      <w:r>
        <w:rPr>
          <w:rFonts w:hint="eastAsia"/>
          <w:lang w:val="en-GB"/>
        </w:rPr>
        <w:t>”</w:t>
      </w:r>
      <w:r w:rsidRPr="0028256C">
        <w:rPr>
          <w:rFonts w:hint="eastAsia"/>
          <w:lang w:val="en-GB"/>
        </w:rPr>
        <w:t>的</w:t>
      </w:r>
      <w:r w:rsidRPr="0028256C">
        <w:rPr>
          <w:lang w:val="en-GB"/>
        </w:rPr>
        <w:t>最后宣言</w:t>
      </w:r>
      <w:r>
        <w:rPr>
          <w:rFonts w:hint="eastAsia"/>
          <w:lang w:val="en-GB"/>
        </w:rPr>
        <w:t>草稿</w:t>
      </w:r>
      <w:r>
        <w:rPr>
          <w:lang w:val="en-GB"/>
        </w:rPr>
        <w:t>(</w:t>
      </w:r>
      <w:r w:rsidRPr="0028256C">
        <w:rPr>
          <w:rFonts w:hint="eastAsia"/>
          <w:lang w:val="en-GB"/>
        </w:rPr>
        <w:t>下称</w:t>
      </w:r>
      <w:r>
        <w:rPr>
          <w:rFonts w:hint="eastAsia"/>
          <w:lang w:val="en-GB"/>
        </w:rPr>
        <w:t>“草稿”</w:t>
      </w:r>
      <w:r>
        <w:rPr>
          <w:lang w:val="en-GB"/>
        </w:rPr>
        <w:t>)</w:t>
      </w:r>
      <w:r w:rsidRPr="0028256C">
        <w:rPr>
          <w:rFonts w:hint="eastAsia"/>
          <w:lang w:val="en-GB"/>
        </w:rPr>
        <w:t>目前正在讨论之中。在这方面</w:t>
      </w:r>
      <w:r>
        <w:rPr>
          <w:rFonts w:hint="eastAsia"/>
          <w:lang w:val="en-GB"/>
        </w:rPr>
        <w:t>，</w:t>
      </w:r>
      <w:r w:rsidRPr="0028256C">
        <w:rPr>
          <w:rFonts w:hint="eastAsia"/>
          <w:lang w:val="en-GB"/>
        </w:rPr>
        <w:t>委员会</w:t>
      </w:r>
      <w:r>
        <w:rPr>
          <w:rFonts w:hint="eastAsia"/>
          <w:lang w:val="en-GB"/>
        </w:rPr>
        <w:t>赞同草稿</w:t>
      </w:r>
      <w:r w:rsidRPr="0028256C">
        <w:rPr>
          <w:rFonts w:hint="eastAsia"/>
          <w:lang w:val="en-GB"/>
        </w:rPr>
        <w:t>中所阐</w:t>
      </w:r>
      <w:r>
        <w:rPr>
          <w:rFonts w:hint="eastAsia"/>
          <w:lang w:val="en-GB"/>
        </w:rPr>
        <w:t>述</w:t>
      </w:r>
      <w:r w:rsidRPr="0028256C">
        <w:rPr>
          <w:rFonts w:hint="eastAsia"/>
          <w:lang w:val="en-GB"/>
        </w:rPr>
        <w:t>的</w:t>
      </w:r>
      <w:r w:rsidRPr="0028256C">
        <w:rPr>
          <w:lang w:val="en-GB"/>
        </w:rPr>
        <w:t>绿色经济</w:t>
      </w:r>
      <w:r w:rsidRPr="0028256C">
        <w:rPr>
          <w:rFonts w:hint="eastAsia"/>
          <w:lang w:val="en-GB"/>
        </w:rPr>
        <w:t>概念</w:t>
      </w:r>
      <w:r>
        <w:rPr>
          <w:rFonts w:hint="eastAsia"/>
          <w:lang w:val="en-GB"/>
        </w:rPr>
        <w:t>，</w:t>
      </w:r>
      <w:r w:rsidRPr="0028256C">
        <w:rPr>
          <w:rFonts w:hint="eastAsia"/>
          <w:lang w:val="en-GB"/>
        </w:rPr>
        <w:t>但同时</w:t>
      </w:r>
      <w:r>
        <w:rPr>
          <w:rFonts w:hint="eastAsia"/>
          <w:lang w:val="en-GB"/>
        </w:rPr>
        <w:t>也</w:t>
      </w:r>
      <w:r w:rsidRPr="0028256C">
        <w:rPr>
          <w:rFonts w:hint="eastAsia"/>
          <w:lang w:val="en-GB"/>
        </w:rPr>
        <w:t>强调需要将</w:t>
      </w:r>
      <w:r w:rsidRPr="0028256C">
        <w:rPr>
          <w:lang w:val="en-GB"/>
        </w:rPr>
        <w:t>绿色经济</w:t>
      </w:r>
      <w:r w:rsidRPr="0028256C">
        <w:rPr>
          <w:rFonts w:hint="eastAsia"/>
          <w:lang w:val="en-GB"/>
        </w:rPr>
        <w:t>纳入更</w:t>
      </w:r>
      <w:r>
        <w:rPr>
          <w:rFonts w:hint="eastAsia"/>
          <w:lang w:val="en-GB"/>
        </w:rPr>
        <w:t>宽泛</w:t>
      </w:r>
      <w:r w:rsidRPr="0028256C">
        <w:rPr>
          <w:rFonts w:hint="eastAsia"/>
          <w:lang w:val="en-GB"/>
        </w:rPr>
        <w:t>的</w:t>
      </w:r>
      <w:r w:rsidRPr="0028256C">
        <w:rPr>
          <w:lang w:val="en-GB"/>
        </w:rPr>
        <w:t>可持续发展</w:t>
      </w:r>
      <w:r w:rsidRPr="0028256C">
        <w:rPr>
          <w:rFonts w:hint="eastAsia"/>
          <w:lang w:val="en-GB"/>
        </w:rPr>
        <w:t>概念中</w:t>
      </w:r>
      <w:r>
        <w:rPr>
          <w:rFonts w:hint="eastAsia"/>
          <w:lang w:val="en-GB"/>
        </w:rPr>
        <w:t>，</w:t>
      </w:r>
      <w:r w:rsidRPr="0028256C">
        <w:rPr>
          <w:rFonts w:hint="eastAsia"/>
          <w:lang w:val="en-GB"/>
        </w:rPr>
        <w:t>后者包括社会发展、经济增长和环境保护</w:t>
      </w:r>
      <w:r>
        <w:rPr>
          <w:rFonts w:hint="eastAsia"/>
          <w:lang w:val="en-GB"/>
        </w:rPr>
        <w:t>，</w:t>
      </w:r>
      <w:r w:rsidRPr="0028256C">
        <w:rPr>
          <w:rFonts w:hint="eastAsia"/>
          <w:lang w:val="en-GB"/>
        </w:rPr>
        <w:t>因而与</w:t>
      </w:r>
      <w:r w:rsidRPr="0028256C">
        <w:rPr>
          <w:lang w:val="en-GB"/>
        </w:rPr>
        <w:t>经济、社会、文化权利</w:t>
      </w:r>
      <w:r w:rsidRPr="0028256C">
        <w:rPr>
          <w:rFonts w:hint="eastAsia"/>
          <w:lang w:val="de-DE"/>
        </w:rPr>
        <w:t>密切联系。</w:t>
      </w:r>
      <w:r w:rsidRPr="0028256C">
        <w:rPr>
          <w:lang w:val="en-GB"/>
        </w:rPr>
        <w:t>委员会强调</w:t>
      </w:r>
      <w:r w:rsidRPr="0028256C">
        <w:rPr>
          <w:rFonts w:hint="eastAsia"/>
          <w:lang w:val="en-GB"/>
        </w:rPr>
        <w:t>必须坚持《里约宣言》中所倡导的均衡做法。</w:t>
      </w:r>
    </w:p>
    <w:p w:rsidR="004B493C" w:rsidRPr="0028256C" w:rsidRDefault="004B493C" w:rsidP="004B493C">
      <w:pPr>
        <w:pStyle w:val="SingleTxtGC"/>
        <w:rPr>
          <w:lang w:val="en-GB"/>
        </w:rPr>
      </w:pPr>
      <w:r>
        <w:rPr>
          <w:lang w:val="en-GB"/>
        </w:rPr>
        <w:t>4.</w:t>
      </w:r>
      <w:r>
        <w:rPr>
          <w:rFonts w:hint="eastAsia"/>
          <w:lang w:val="en-GB"/>
        </w:rPr>
        <w:tab/>
      </w:r>
      <w:r>
        <w:rPr>
          <w:rFonts w:hint="eastAsia"/>
          <w:lang w:val="en-GB"/>
        </w:rPr>
        <w:t>草稿阐述</w:t>
      </w:r>
      <w:r w:rsidRPr="0028256C">
        <w:rPr>
          <w:rFonts w:hint="eastAsia"/>
          <w:lang w:val="en-GB"/>
        </w:rPr>
        <w:t>的目标无疑是任何健全经济</w:t>
      </w:r>
      <w:r>
        <w:rPr>
          <w:rFonts w:hint="eastAsia"/>
          <w:lang w:val="en-GB"/>
        </w:rPr>
        <w:t>体</w:t>
      </w:r>
      <w:r w:rsidRPr="0028256C">
        <w:rPr>
          <w:rFonts w:hint="eastAsia"/>
          <w:lang w:val="en-GB"/>
        </w:rPr>
        <w:t>的重素</w:t>
      </w:r>
      <w:r>
        <w:rPr>
          <w:rFonts w:hint="eastAsia"/>
          <w:lang w:val="en-GB"/>
        </w:rPr>
        <w:t>，</w:t>
      </w:r>
      <w:r w:rsidRPr="0028256C">
        <w:rPr>
          <w:rFonts w:hint="eastAsia"/>
          <w:lang w:val="en-GB"/>
        </w:rPr>
        <w:t>为政策选择提供了指导</w:t>
      </w:r>
      <w:r>
        <w:rPr>
          <w:rFonts w:hint="eastAsia"/>
          <w:lang w:val="en-GB"/>
        </w:rPr>
        <w:t>。</w:t>
      </w:r>
      <w:r w:rsidRPr="0028256C">
        <w:rPr>
          <w:rFonts w:hint="eastAsia"/>
          <w:lang w:val="en-GB"/>
        </w:rPr>
        <w:t>然而</w:t>
      </w:r>
      <w:r>
        <w:rPr>
          <w:rFonts w:hint="eastAsia"/>
          <w:lang w:val="en-GB"/>
        </w:rPr>
        <w:t>，草稿</w:t>
      </w:r>
      <w:r w:rsidRPr="0028256C">
        <w:rPr>
          <w:rFonts w:hint="eastAsia"/>
          <w:lang w:val="en-GB"/>
        </w:rPr>
        <w:t>没有充分考虑到</w:t>
      </w:r>
      <w:r w:rsidR="00A23E53" w:rsidRPr="0028256C">
        <w:rPr>
          <w:rFonts w:hint="eastAsia"/>
          <w:lang w:val="en-GB"/>
        </w:rPr>
        <w:t>这些目标</w:t>
      </w:r>
      <w:r w:rsidR="00A23E53">
        <w:rPr>
          <w:rFonts w:hint="eastAsia"/>
          <w:lang w:val="en-GB"/>
        </w:rPr>
        <w:t>的</w:t>
      </w:r>
      <w:r w:rsidR="00A23E53" w:rsidRPr="0028256C">
        <w:rPr>
          <w:rFonts w:hint="eastAsia"/>
          <w:lang w:val="en-GB"/>
        </w:rPr>
        <w:t>人权层面</w:t>
      </w:r>
      <w:r w:rsidR="00A23E53">
        <w:rPr>
          <w:rFonts w:hint="eastAsia"/>
          <w:lang w:val="en-GB"/>
        </w:rPr>
        <w:t>，人权层面问题见于</w:t>
      </w:r>
      <w:r>
        <w:rPr>
          <w:rFonts w:hint="eastAsia"/>
          <w:lang w:val="en-GB"/>
        </w:rPr>
        <w:t>以下文书和文件</w:t>
      </w:r>
      <w:r w:rsidR="00A23E53">
        <w:rPr>
          <w:rFonts w:hint="eastAsia"/>
          <w:lang w:val="en-GB"/>
        </w:rPr>
        <w:t>：</w:t>
      </w:r>
      <w:r w:rsidRPr="0028256C">
        <w:rPr>
          <w:rFonts w:hint="eastAsia"/>
          <w:lang w:val="en-GB"/>
        </w:rPr>
        <w:t>《</w:t>
      </w:r>
      <w:r w:rsidRPr="0028256C">
        <w:rPr>
          <w:lang w:val="en-GB"/>
        </w:rPr>
        <w:t>经济、社会、文化权利</w:t>
      </w:r>
      <w:r w:rsidRPr="0028256C">
        <w:rPr>
          <w:rFonts w:hint="eastAsia"/>
          <w:lang w:val="en-GB"/>
        </w:rPr>
        <w:t>国际公约》</w:t>
      </w:r>
      <w:r>
        <w:rPr>
          <w:lang w:val="en-GB"/>
        </w:rPr>
        <w:t>(</w:t>
      </w:r>
      <w:r w:rsidRPr="0028256C">
        <w:rPr>
          <w:lang w:val="en-GB"/>
        </w:rPr>
        <w:t>1966</w:t>
      </w:r>
      <w:r w:rsidRPr="0028256C">
        <w:rPr>
          <w:rFonts w:hint="eastAsia"/>
          <w:lang w:val="en-GB"/>
        </w:rPr>
        <w:t>年</w:t>
      </w:r>
      <w:r>
        <w:rPr>
          <w:lang w:val="en-GB"/>
        </w:rPr>
        <w:t>)</w:t>
      </w:r>
      <w:r>
        <w:rPr>
          <w:rFonts w:hint="eastAsia"/>
          <w:lang w:val="en-GB"/>
        </w:rPr>
        <w:t>；</w:t>
      </w:r>
      <w:r w:rsidRPr="0028256C">
        <w:rPr>
          <w:lang w:val="en-GB"/>
        </w:rPr>
        <w:t>《公民权利和政治权利国际公约》</w:t>
      </w:r>
      <w:r>
        <w:rPr>
          <w:lang w:val="en-GB"/>
        </w:rPr>
        <w:t>(</w:t>
      </w:r>
      <w:r w:rsidRPr="0028256C">
        <w:rPr>
          <w:lang w:val="en-GB"/>
        </w:rPr>
        <w:t>1966</w:t>
      </w:r>
      <w:r w:rsidRPr="0028256C">
        <w:rPr>
          <w:rFonts w:hint="eastAsia"/>
          <w:lang w:val="en-GB"/>
        </w:rPr>
        <w:t>年</w:t>
      </w:r>
      <w:r>
        <w:rPr>
          <w:lang w:val="en-GB"/>
        </w:rPr>
        <w:t>)</w:t>
      </w:r>
      <w:r>
        <w:rPr>
          <w:rFonts w:hint="eastAsia"/>
          <w:lang w:val="en-GB"/>
        </w:rPr>
        <w:t>；</w:t>
      </w:r>
      <w:r w:rsidRPr="0028256C">
        <w:rPr>
          <w:rFonts w:hint="eastAsia"/>
          <w:lang w:val="en-GB"/>
        </w:rPr>
        <w:t>《世界人权宣言》</w:t>
      </w:r>
      <w:r>
        <w:rPr>
          <w:lang w:val="en-GB"/>
        </w:rPr>
        <w:t>(</w:t>
      </w:r>
      <w:r w:rsidRPr="0028256C">
        <w:rPr>
          <w:lang w:val="en-GB"/>
        </w:rPr>
        <w:t>1948</w:t>
      </w:r>
      <w:r w:rsidRPr="0028256C">
        <w:rPr>
          <w:rFonts w:hint="eastAsia"/>
          <w:lang w:val="en-GB"/>
        </w:rPr>
        <w:t>年</w:t>
      </w:r>
      <w:r>
        <w:rPr>
          <w:lang w:val="en-GB"/>
        </w:rPr>
        <w:t>)</w:t>
      </w:r>
      <w:r>
        <w:rPr>
          <w:rFonts w:hint="eastAsia"/>
          <w:lang w:val="en-GB"/>
        </w:rPr>
        <w:t>；</w:t>
      </w:r>
      <w:r w:rsidRPr="0028256C">
        <w:rPr>
          <w:rFonts w:hint="eastAsia"/>
          <w:lang w:val="en-GB"/>
        </w:rPr>
        <w:t>《发展权宣言》</w:t>
      </w:r>
      <w:r>
        <w:rPr>
          <w:lang w:val="en-GB"/>
        </w:rPr>
        <w:t>(</w:t>
      </w:r>
      <w:r w:rsidRPr="0028256C">
        <w:rPr>
          <w:lang w:val="en-GB"/>
        </w:rPr>
        <w:t>1986</w:t>
      </w:r>
      <w:r w:rsidRPr="0028256C">
        <w:rPr>
          <w:rFonts w:hint="eastAsia"/>
          <w:lang w:val="en-GB"/>
        </w:rPr>
        <w:t>年</w:t>
      </w:r>
      <w:r>
        <w:rPr>
          <w:lang w:val="en-GB"/>
        </w:rPr>
        <w:t>)</w:t>
      </w:r>
      <w:r>
        <w:rPr>
          <w:rFonts w:hint="eastAsia"/>
          <w:lang w:val="en-GB"/>
        </w:rPr>
        <w:t>；</w:t>
      </w:r>
      <w:r w:rsidRPr="0028256C">
        <w:rPr>
          <w:rFonts w:hint="eastAsia"/>
          <w:lang w:val="en-GB"/>
        </w:rPr>
        <w:t>《维也纳宣言和行动纲领》</w:t>
      </w:r>
      <w:r>
        <w:rPr>
          <w:lang w:val="en-GB"/>
        </w:rPr>
        <w:t>(</w:t>
      </w:r>
      <w:r w:rsidRPr="0028256C">
        <w:rPr>
          <w:lang w:val="en-GB"/>
        </w:rPr>
        <w:t>1993</w:t>
      </w:r>
      <w:r w:rsidRPr="0028256C">
        <w:rPr>
          <w:rFonts w:hint="eastAsia"/>
          <w:lang w:val="en-GB"/>
        </w:rPr>
        <w:t>年</w:t>
      </w:r>
      <w:r>
        <w:rPr>
          <w:lang w:val="en-GB"/>
        </w:rPr>
        <w:t>)</w:t>
      </w:r>
      <w:r>
        <w:rPr>
          <w:rFonts w:hint="eastAsia"/>
          <w:lang w:val="en-GB"/>
        </w:rPr>
        <w:t>；</w:t>
      </w:r>
      <w:r w:rsidRPr="0028256C">
        <w:rPr>
          <w:rFonts w:hint="eastAsia"/>
          <w:lang w:val="en-GB"/>
        </w:rPr>
        <w:t>《联合国千年宣言》</w:t>
      </w:r>
      <w:r>
        <w:rPr>
          <w:lang w:val="en-GB"/>
        </w:rPr>
        <w:t>(</w:t>
      </w:r>
      <w:r w:rsidRPr="0028256C">
        <w:rPr>
          <w:lang w:val="en-GB"/>
        </w:rPr>
        <w:t>2000</w:t>
      </w:r>
      <w:r w:rsidRPr="0028256C">
        <w:rPr>
          <w:rFonts w:hint="eastAsia"/>
          <w:lang w:val="en-GB"/>
        </w:rPr>
        <w:t>年</w:t>
      </w:r>
      <w:r>
        <w:rPr>
          <w:lang w:val="en-GB"/>
        </w:rPr>
        <w:t>)</w:t>
      </w:r>
      <w:r>
        <w:rPr>
          <w:rFonts w:hint="eastAsia"/>
          <w:lang w:val="en-GB"/>
        </w:rPr>
        <w:t>；</w:t>
      </w:r>
      <w:r w:rsidRPr="0028256C">
        <w:rPr>
          <w:lang w:val="en-GB"/>
        </w:rPr>
        <w:t>2005</w:t>
      </w:r>
      <w:r w:rsidRPr="0028256C">
        <w:rPr>
          <w:rFonts w:hint="eastAsia"/>
          <w:lang w:val="en-GB"/>
        </w:rPr>
        <w:t>年世界</w:t>
      </w:r>
      <w:r>
        <w:rPr>
          <w:rFonts w:hint="eastAsia"/>
          <w:lang w:val="en-GB"/>
        </w:rPr>
        <w:t>首脑会议的</w:t>
      </w:r>
      <w:r w:rsidRPr="0028256C">
        <w:rPr>
          <w:rFonts w:hint="eastAsia"/>
          <w:lang w:val="en-GB"/>
        </w:rPr>
        <w:t>成果文件</w:t>
      </w:r>
      <w:r>
        <w:rPr>
          <w:rFonts w:hint="eastAsia"/>
          <w:lang w:val="en-GB"/>
        </w:rPr>
        <w:t>；</w:t>
      </w:r>
      <w:r w:rsidRPr="0028256C">
        <w:rPr>
          <w:rFonts w:hint="eastAsia"/>
          <w:lang w:val="en-GB"/>
        </w:rPr>
        <w:t>题为</w:t>
      </w:r>
      <w:r>
        <w:rPr>
          <w:rFonts w:hint="eastAsia"/>
          <w:lang w:val="en-GB"/>
        </w:rPr>
        <w:t>“</w:t>
      </w:r>
      <w:r w:rsidRPr="0028256C">
        <w:rPr>
          <w:lang w:val="en-GB"/>
        </w:rPr>
        <w:t>履行诺言</w:t>
      </w:r>
      <w:r>
        <w:rPr>
          <w:lang w:val="en-GB"/>
        </w:rPr>
        <w:t>：</w:t>
      </w:r>
      <w:r w:rsidRPr="0028256C">
        <w:rPr>
          <w:lang w:val="en-GB"/>
        </w:rPr>
        <w:t>团结一致实现千年发展目标</w:t>
      </w:r>
      <w:r>
        <w:rPr>
          <w:rFonts w:hint="eastAsia"/>
          <w:lang w:val="en-GB"/>
        </w:rPr>
        <w:t>”</w:t>
      </w:r>
      <w:r w:rsidRPr="0028256C">
        <w:rPr>
          <w:rFonts w:hint="eastAsia"/>
          <w:lang w:val="en-GB"/>
        </w:rPr>
        <w:t>的大会</w:t>
      </w:r>
      <w:r w:rsidRPr="0028256C">
        <w:rPr>
          <w:rFonts w:hint="eastAsia"/>
          <w:lang w:val="en-GB"/>
        </w:rPr>
        <w:t>2010</w:t>
      </w:r>
      <w:r w:rsidRPr="0028256C">
        <w:rPr>
          <w:rFonts w:hint="eastAsia"/>
          <w:lang w:val="en-GB"/>
        </w:rPr>
        <w:t>年</w:t>
      </w:r>
      <w:r w:rsidRPr="0028256C">
        <w:rPr>
          <w:rFonts w:hint="eastAsia"/>
          <w:lang w:val="en-GB"/>
        </w:rPr>
        <w:t>9</w:t>
      </w:r>
      <w:r w:rsidRPr="0028256C">
        <w:rPr>
          <w:rFonts w:hint="eastAsia"/>
          <w:lang w:val="en-GB"/>
        </w:rPr>
        <w:t>月</w:t>
      </w:r>
      <w:r w:rsidRPr="0028256C">
        <w:rPr>
          <w:rFonts w:hint="eastAsia"/>
          <w:lang w:val="en-GB"/>
        </w:rPr>
        <w:t>22</w:t>
      </w:r>
      <w:r w:rsidRPr="0028256C">
        <w:rPr>
          <w:rFonts w:hint="eastAsia"/>
          <w:lang w:val="en-GB"/>
        </w:rPr>
        <w:t>日第</w:t>
      </w:r>
      <w:r w:rsidRPr="0028256C">
        <w:rPr>
          <w:lang w:val="en-GB"/>
        </w:rPr>
        <w:t>65</w:t>
      </w:r>
      <w:r>
        <w:rPr>
          <w:lang w:val="en-GB"/>
        </w:rPr>
        <w:t>/</w:t>
      </w:r>
      <w:r w:rsidRPr="0028256C">
        <w:rPr>
          <w:lang w:val="en-GB"/>
        </w:rPr>
        <w:t>1</w:t>
      </w:r>
      <w:r w:rsidRPr="0028256C">
        <w:rPr>
          <w:rFonts w:hint="eastAsia"/>
          <w:lang w:val="en-GB"/>
        </w:rPr>
        <w:t>号决议</w:t>
      </w:r>
      <w:r>
        <w:rPr>
          <w:rFonts w:hint="eastAsia"/>
          <w:lang w:val="en-GB"/>
        </w:rPr>
        <w:t>；</w:t>
      </w:r>
      <w:r w:rsidRPr="0028256C">
        <w:rPr>
          <w:rFonts w:hint="eastAsia"/>
          <w:lang w:val="en-GB"/>
        </w:rPr>
        <w:t>以及第四</w:t>
      </w:r>
      <w:r>
        <w:rPr>
          <w:rFonts w:hint="eastAsia"/>
          <w:lang w:val="en-GB"/>
        </w:rPr>
        <w:t>次</w:t>
      </w:r>
      <w:r w:rsidRPr="0028256C">
        <w:rPr>
          <w:rFonts w:hint="eastAsia"/>
          <w:lang w:val="en-GB"/>
        </w:rPr>
        <w:t>联合国最不发达国家问题会议的成果</w:t>
      </w:r>
      <w:r>
        <w:rPr>
          <w:rFonts w:hint="eastAsia"/>
          <w:lang w:val="en-GB"/>
        </w:rPr>
        <w:t>文件</w:t>
      </w:r>
      <w:r>
        <w:rPr>
          <w:lang w:val="en-GB"/>
        </w:rPr>
        <w:t>(</w:t>
      </w:r>
      <w:r w:rsidRPr="0028256C">
        <w:rPr>
          <w:lang w:val="en-GB"/>
        </w:rPr>
        <w:t>2011</w:t>
      </w:r>
      <w:r w:rsidRPr="0028256C">
        <w:rPr>
          <w:rFonts w:hint="eastAsia"/>
          <w:lang w:val="en-GB"/>
        </w:rPr>
        <w:t>年</w:t>
      </w:r>
      <w:r>
        <w:rPr>
          <w:lang w:val="en-GB"/>
        </w:rPr>
        <w:t>)</w:t>
      </w:r>
      <w:r w:rsidRPr="0028256C">
        <w:rPr>
          <w:rFonts w:hint="eastAsia"/>
          <w:lang w:val="en-GB"/>
        </w:rPr>
        <w:t>。</w:t>
      </w:r>
    </w:p>
    <w:p w:rsidR="004B493C" w:rsidRPr="0028256C" w:rsidRDefault="004B493C" w:rsidP="004B493C">
      <w:pPr>
        <w:pStyle w:val="SingleTxtGC"/>
        <w:rPr>
          <w:rFonts w:hint="eastAsia"/>
          <w:lang w:val="en-GB"/>
        </w:rPr>
      </w:pPr>
      <w:r>
        <w:rPr>
          <w:lang w:val="en-GB"/>
        </w:rPr>
        <w:t>5.</w:t>
      </w:r>
      <w:r>
        <w:rPr>
          <w:rFonts w:hint="eastAsia"/>
          <w:lang w:val="en-GB"/>
        </w:rPr>
        <w:tab/>
      </w:r>
      <w:r w:rsidRPr="0028256C">
        <w:rPr>
          <w:rFonts w:hint="eastAsia"/>
          <w:lang w:val="en-GB"/>
        </w:rPr>
        <w:t>《</w:t>
      </w:r>
      <w:r w:rsidRPr="0028256C">
        <w:rPr>
          <w:lang w:val="en-GB"/>
        </w:rPr>
        <w:t>经济、社会、文化权利</w:t>
      </w:r>
      <w:r w:rsidRPr="0028256C">
        <w:rPr>
          <w:rFonts w:hint="eastAsia"/>
          <w:lang w:val="en-GB"/>
        </w:rPr>
        <w:t>国际公约》</w:t>
      </w:r>
      <w:r>
        <w:rPr>
          <w:lang w:val="en-GB"/>
        </w:rPr>
        <w:t>(</w:t>
      </w:r>
      <w:r w:rsidRPr="0028256C">
        <w:rPr>
          <w:rFonts w:hint="eastAsia"/>
          <w:lang w:val="en-GB"/>
        </w:rPr>
        <w:t>《公约》</w:t>
      </w:r>
      <w:r>
        <w:rPr>
          <w:lang w:val="en-GB"/>
        </w:rPr>
        <w:t>)</w:t>
      </w:r>
      <w:r w:rsidRPr="0028256C">
        <w:rPr>
          <w:rFonts w:hint="eastAsia"/>
          <w:lang w:val="en-GB"/>
        </w:rPr>
        <w:t>的许多规定涉及环境与</w:t>
      </w:r>
      <w:r w:rsidRPr="0028256C">
        <w:rPr>
          <w:lang w:val="en-GB"/>
        </w:rPr>
        <w:t>可持续发展</w:t>
      </w:r>
      <w:r>
        <w:rPr>
          <w:rFonts w:hint="eastAsia"/>
          <w:lang w:val="de-DE"/>
        </w:rPr>
        <w:t>，</w:t>
      </w:r>
      <w:r w:rsidRPr="0028256C">
        <w:rPr>
          <w:lang w:val="en-GB"/>
        </w:rPr>
        <w:t>委员会</w:t>
      </w:r>
      <w:r w:rsidRPr="0028256C">
        <w:rPr>
          <w:rFonts w:hint="eastAsia"/>
          <w:lang w:val="en-GB"/>
        </w:rPr>
        <w:t>在与</w:t>
      </w:r>
      <w:r w:rsidRPr="0028256C">
        <w:rPr>
          <w:lang w:val="en-GB"/>
        </w:rPr>
        <w:t>缔约国</w:t>
      </w:r>
      <w:r w:rsidRPr="0028256C">
        <w:rPr>
          <w:rFonts w:hint="eastAsia"/>
          <w:lang w:val="de-DE"/>
        </w:rPr>
        <w:t>的对话中也经常强调</w:t>
      </w:r>
      <w:r w:rsidRPr="0028256C">
        <w:rPr>
          <w:lang w:val="en-GB"/>
        </w:rPr>
        <w:t>经济、社会、文化权利</w:t>
      </w:r>
      <w:r w:rsidRPr="0028256C">
        <w:rPr>
          <w:rFonts w:hint="eastAsia"/>
          <w:lang w:val="en-GB"/>
        </w:rPr>
        <w:t>以及</w:t>
      </w:r>
      <w:r w:rsidRPr="0028256C">
        <w:rPr>
          <w:lang w:val="en-GB"/>
        </w:rPr>
        <w:t>发展权</w:t>
      </w:r>
      <w:r w:rsidRPr="0028256C">
        <w:rPr>
          <w:rFonts w:hint="eastAsia"/>
          <w:lang w:val="en-GB"/>
        </w:rPr>
        <w:t>与</w:t>
      </w:r>
      <w:r>
        <w:rPr>
          <w:rFonts w:hint="eastAsia"/>
          <w:lang w:val="en-GB"/>
        </w:rPr>
        <w:t>持续的</w:t>
      </w:r>
      <w:r w:rsidRPr="0028256C">
        <w:rPr>
          <w:rFonts w:hint="eastAsia"/>
          <w:lang w:val="en-GB"/>
        </w:rPr>
        <w:t>环境保护和发展努力</w:t>
      </w:r>
      <w:r>
        <w:rPr>
          <w:rFonts w:hint="eastAsia"/>
          <w:lang w:val="en-GB"/>
        </w:rPr>
        <w:t>之间的</w:t>
      </w:r>
      <w:r w:rsidRPr="0028256C">
        <w:rPr>
          <w:rFonts w:hint="eastAsia"/>
          <w:lang w:val="en-GB"/>
        </w:rPr>
        <w:t>联系。</w:t>
      </w:r>
    </w:p>
    <w:p w:rsidR="004B493C" w:rsidRPr="0028256C" w:rsidRDefault="004B493C" w:rsidP="004B493C">
      <w:pPr>
        <w:pStyle w:val="SingleTxtGC"/>
        <w:rPr>
          <w:rFonts w:hint="eastAsia"/>
          <w:lang w:val="en-GB"/>
        </w:rPr>
      </w:pPr>
      <w:r>
        <w:rPr>
          <w:lang w:val="en-GB"/>
        </w:rPr>
        <w:t>6.</w:t>
      </w:r>
      <w:r>
        <w:rPr>
          <w:rFonts w:hint="eastAsia"/>
          <w:lang w:val="en-GB"/>
        </w:rPr>
        <w:tab/>
      </w:r>
      <w:r>
        <w:rPr>
          <w:rFonts w:hint="eastAsia"/>
          <w:lang w:val="en-GB"/>
        </w:rPr>
        <w:t>委员会</w:t>
      </w:r>
      <w:r w:rsidRPr="0028256C">
        <w:rPr>
          <w:rFonts w:hint="eastAsia"/>
          <w:lang w:val="en-GB"/>
        </w:rPr>
        <w:t>在与</w:t>
      </w:r>
      <w:r w:rsidRPr="0028256C">
        <w:rPr>
          <w:lang w:val="en-GB"/>
        </w:rPr>
        <w:t>《公约》缔约国</w:t>
      </w:r>
      <w:r w:rsidRPr="0028256C">
        <w:rPr>
          <w:rFonts w:hint="eastAsia"/>
          <w:lang w:val="en-GB"/>
        </w:rPr>
        <w:t>对话时曾强调</w:t>
      </w:r>
      <w:r w:rsidRPr="0028256C">
        <w:rPr>
          <w:lang w:val="en-GB"/>
        </w:rPr>
        <w:t>《公约》</w:t>
      </w:r>
      <w:r w:rsidRPr="0028256C">
        <w:rPr>
          <w:rFonts w:hint="eastAsia"/>
          <w:lang w:val="en-GB"/>
        </w:rPr>
        <w:t>某些具体规定与</w:t>
      </w:r>
      <w:r w:rsidRPr="0028256C">
        <w:rPr>
          <w:lang w:val="en-GB"/>
        </w:rPr>
        <w:t>可持续发展</w:t>
      </w:r>
      <w:r w:rsidRPr="0028256C">
        <w:rPr>
          <w:rFonts w:hint="eastAsia"/>
          <w:lang w:val="en-GB"/>
        </w:rPr>
        <w:t>的关联</w:t>
      </w:r>
      <w:r>
        <w:rPr>
          <w:rFonts w:hint="eastAsia"/>
          <w:lang w:val="en-GB"/>
        </w:rPr>
        <w:t>，</w:t>
      </w:r>
      <w:r w:rsidRPr="0028256C">
        <w:rPr>
          <w:lang w:val="en-GB"/>
        </w:rPr>
        <w:t>委员会</w:t>
      </w:r>
      <w:r>
        <w:rPr>
          <w:rFonts w:hint="eastAsia"/>
        </w:rPr>
        <w:t>在此特别</w:t>
      </w:r>
      <w:r w:rsidRPr="0028256C">
        <w:rPr>
          <w:lang w:val="en-GB"/>
        </w:rPr>
        <w:t>强调</w:t>
      </w:r>
      <w:r>
        <w:rPr>
          <w:rFonts w:hint="eastAsia"/>
          <w:lang w:val="en-GB"/>
        </w:rPr>
        <w:t>：</w:t>
      </w:r>
    </w:p>
    <w:p w:rsidR="004B493C" w:rsidRPr="0028256C" w:rsidRDefault="00A23E53" w:rsidP="00BD6487">
      <w:pPr>
        <w:pStyle w:val="SingleTxtGC"/>
        <w:numPr>
          <w:ilvl w:val="0"/>
          <w:numId w:val="40"/>
        </w:numPr>
        <w:rPr>
          <w:rFonts w:hint="eastAsia"/>
          <w:lang w:val="en-GB"/>
        </w:rPr>
      </w:pPr>
      <w:r>
        <w:rPr>
          <w:rFonts w:hint="eastAsia"/>
          <w:lang w:val="en-GB"/>
        </w:rPr>
        <w:t>应</w:t>
      </w:r>
      <w:r w:rsidR="004B493C" w:rsidRPr="0028256C">
        <w:rPr>
          <w:rFonts w:hint="eastAsia"/>
          <w:lang w:val="en-GB"/>
        </w:rPr>
        <w:t>开展国际合作</w:t>
      </w:r>
      <w:r>
        <w:rPr>
          <w:rFonts w:hint="eastAsia"/>
          <w:lang w:val="en-GB"/>
        </w:rPr>
        <w:t>，</w:t>
      </w:r>
      <w:r w:rsidR="004B493C" w:rsidRPr="0028256C">
        <w:rPr>
          <w:rFonts w:hint="eastAsia"/>
          <w:lang w:val="en-GB"/>
        </w:rPr>
        <w:t>促进</w:t>
      </w:r>
      <w:r w:rsidR="004B493C" w:rsidRPr="0028256C">
        <w:rPr>
          <w:lang w:val="en-GB"/>
        </w:rPr>
        <w:t>经济、社会</w:t>
      </w:r>
      <w:r w:rsidR="004B493C">
        <w:rPr>
          <w:rFonts w:hint="eastAsia"/>
          <w:lang w:val="en-GB"/>
        </w:rPr>
        <w:t>和</w:t>
      </w:r>
      <w:r w:rsidR="004B493C" w:rsidRPr="0028256C">
        <w:rPr>
          <w:lang w:val="en-GB"/>
        </w:rPr>
        <w:t>文化权利</w:t>
      </w:r>
      <w:r w:rsidR="004B493C">
        <w:rPr>
          <w:rFonts w:hint="eastAsia"/>
          <w:lang w:val="en-GB"/>
        </w:rPr>
        <w:t>以及</w:t>
      </w:r>
      <w:r w:rsidR="004B493C" w:rsidRPr="0028256C">
        <w:rPr>
          <w:lang w:val="en-GB"/>
        </w:rPr>
        <w:t>可持续发展</w:t>
      </w:r>
      <w:r w:rsidR="004B493C">
        <w:rPr>
          <w:lang w:val="en-GB"/>
        </w:rPr>
        <w:t>(</w:t>
      </w:r>
      <w:r w:rsidR="004B493C" w:rsidRPr="0028256C">
        <w:rPr>
          <w:rFonts w:hint="eastAsia"/>
          <w:lang w:val="en-GB"/>
        </w:rPr>
        <w:t>第二条第</w:t>
      </w:r>
      <w:r w:rsidR="004B493C">
        <w:rPr>
          <w:rFonts w:hint="eastAsia"/>
          <w:lang w:val="en-GB"/>
        </w:rPr>
        <w:t>一</w:t>
      </w:r>
      <w:r w:rsidR="004B493C" w:rsidRPr="0028256C">
        <w:rPr>
          <w:rFonts w:hint="eastAsia"/>
          <w:lang w:val="en-GB"/>
        </w:rPr>
        <w:t>款</w:t>
      </w:r>
      <w:r w:rsidR="004B493C">
        <w:rPr>
          <w:lang w:val="en-GB"/>
        </w:rPr>
        <w:t>)</w:t>
      </w:r>
      <w:r w:rsidR="004B493C" w:rsidRPr="0028256C">
        <w:rPr>
          <w:rFonts w:hint="eastAsia"/>
          <w:lang w:val="en-GB"/>
        </w:rPr>
        <w:t>。在这方面</w:t>
      </w:r>
      <w:r w:rsidR="004B493C">
        <w:rPr>
          <w:rFonts w:hint="eastAsia"/>
          <w:lang w:val="en-GB"/>
        </w:rPr>
        <w:t>，</w:t>
      </w:r>
      <w:r w:rsidR="004B493C" w:rsidRPr="0028256C">
        <w:rPr>
          <w:lang w:val="en-GB"/>
        </w:rPr>
        <w:t>委员会强调</w:t>
      </w:r>
      <w:r w:rsidR="004B493C">
        <w:rPr>
          <w:rFonts w:hint="eastAsia"/>
          <w:lang w:val="en-GB"/>
        </w:rPr>
        <w:t>必须将</w:t>
      </w:r>
      <w:r w:rsidR="004B493C" w:rsidRPr="0028256C">
        <w:rPr>
          <w:rFonts w:hint="eastAsia"/>
          <w:lang w:val="en-GB"/>
        </w:rPr>
        <w:t>官方发展援助</w:t>
      </w:r>
      <w:r w:rsidR="004B493C">
        <w:rPr>
          <w:rFonts w:hint="eastAsia"/>
          <w:lang w:val="en-GB"/>
        </w:rPr>
        <w:t>水平提高</w:t>
      </w:r>
      <w:r w:rsidR="004B493C" w:rsidRPr="0028256C">
        <w:rPr>
          <w:rFonts w:hint="eastAsia"/>
          <w:lang w:val="en-GB"/>
        </w:rPr>
        <w:t>到</w:t>
      </w:r>
      <w:r w:rsidR="004B493C">
        <w:rPr>
          <w:rFonts w:hint="eastAsia"/>
          <w:lang w:val="en-GB"/>
        </w:rPr>
        <w:t>占</w:t>
      </w:r>
      <w:r w:rsidR="004B493C" w:rsidRPr="0028256C">
        <w:rPr>
          <w:rFonts w:hint="eastAsia"/>
          <w:lang w:val="en-GB"/>
        </w:rPr>
        <w:t>国民生产总值的</w:t>
      </w:r>
      <w:r w:rsidR="004B493C">
        <w:rPr>
          <w:lang w:val="en-GB"/>
        </w:rPr>
        <w:t>0.</w:t>
      </w:r>
      <w:r w:rsidR="004B493C" w:rsidRPr="0028256C">
        <w:rPr>
          <w:lang w:val="en-GB"/>
        </w:rPr>
        <w:t>7</w:t>
      </w:r>
      <w:r w:rsidR="004B493C">
        <w:rPr>
          <w:rFonts w:hint="eastAsia"/>
          <w:lang w:val="en-GB"/>
        </w:rPr>
        <w:t>%</w:t>
      </w:r>
      <w:r w:rsidR="004B493C">
        <w:rPr>
          <w:rFonts w:hint="eastAsia"/>
          <w:lang w:val="en-GB"/>
        </w:rPr>
        <w:t>，采取基于人权的发展路径，确保官方发展援助促进可持续发展；</w:t>
      </w:r>
    </w:p>
    <w:p w:rsidR="004B493C" w:rsidRPr="0028256C" w:rsidRDefault="004B493C" w:rsidP="00BD6487">
      <w:pPr>
        <w:pStyle w:val="SingleTxtGC"/>
        <w:numPr>
          <w:ilvl w:val="0"/>
          <w:numId w:val="40"/>
        </w:numPr>
        <w:rPr>
          <w:lang w:val="en-GB"/>
        </w:rPr>
      </w:pPr>
      <w:r w:rsidRPr="0028256C">
        <w:rPr>
          <w:lang w:val="en-GB"/>
        </w:rPr>
        <w:t>妇女</w:t>
      </w:r>
      <w:r w:rsidRPr="0028256C">
        <w:rPr>
          <w:rFonts w:hint="eastAsia"/>
          <w:lang w:val="en-GB"/>
        </w:rPr>
        <w:t>在环境保护</w:t>
      </w:r>
      <w:r>
        <w:rPr>
          <w:rFonts w:hint="eastAsia"/>
          <w:lang w:val="en-GB"/>
        </w:rPr>
        <w:t>以及</w:t>
      </w:r>
      <w:r w:rsidRPr="0028256C">
        <w:rPr>
          <w:rFonts w:hint="eastAsia"/>
          <w:lang w:val="en-GB"/>
        </w:rPr>
        <w:t>使用</w:t>
      </w:r>
      <w:r>
        <w:rPr>
          <w:rFonts w:hint="eastAsia"/>
          <w:lang w:val="en-GB"/>
        </w:rPr>
        <w:t>和</w:t>
      </w:r>
      <w:r w:rsidRPr="0028256C">
        <w:rPr>
          <w:rFonts w:hint="eastAsia"/>
          <w:lang w:val="en-GB"/>
        </w:rPr>
        <w:t>管理</w:t>
      </w:r>
      <w:r w:rsidRPr="0028256C">
        <w:rPr>
          <w:lang w:val="en-GB"/>
        </w:rPr>
        <w:t>自然资源</w:t>
      </w:r>
      <w:r w:rsidRPr="0028256C">
        <w:rPr>
          <w:rFonts w:hint="eastAsia"/>
          <w:lang w:val="en-GB"/>
        </w:rPr>
        <w:t>方面的作用</w:t>
      </w:r>
      <w:r>
        <w:rPr>
          <w:lang w:val="en-GB"/>
        </w:rPr>
        <w:t>，</w:t>
      </w:r>
      <w:r w:rsidRPr="0028256C">
        <w:rPr>
          <w:rFonts w:hint="eastAsia"/>
          <w:lang w:val="en-GB"/>
        </w:rPr>
        <w:t>以及自然资源耗尽</w:t>
      </w:r>
      <w:r>
        <w:rPr>
          <w:rFonts w:hint="eastAsia"/>
          <w:lang w:val="en-GB"/>
        </w:rPr>
        <w:t>和</w:t>
      </w:r>
      <w:r w:rsidRPr="0028256C">
        <w:rPr>
          <w:rFonts w:hint="eastAsia"/>
          <w:lang w:val="en-GB"/>
        </w:rPr>
        <w:t>环境</w:t>
      </w:r>
      <w:r>
        <w:rPr>
          <w:rFonts w:hint="eastAsia"/>
          <w:lang w:val="en-GB"/>
        </w:rPr>
        <w:t>遭受破坏之后尤其对妇女产生的重大</w:t>
      </w:r>
      <w:r w:rsidRPr="0028256C">
        <w:rPr>
          <w:rFonts w:hint="eastAsia"/>
          <w:lang w:val="en-GB"/>
        </w:rPr>
        <w:t>负面影响和负担</w:t>
      </w:r>
      <w:r>
        <w:rPr>
          <w:lang w:val="en-GB"/>
        </w:rPr>
        <w:t>(</w:t>
      </w:r>
      <w:r>
        <w:rPr>
          <w:rFonts w:hint="eastAsia"/>
          <w:lang w:val="en-GB"/>
        </w:rPr>
        <w:t>参见</w:t>
      </w:r>
      <w:r w:rsidRPr="0028256C">
        <w:rPr>
          <w:lang w:val="en-GB"/>
        </w:rPr>
        <w:t>《公约》</w:t>
      </w:r>
      <w:r w:rsidRPr="0028256C">
        <w:rPr>
          <w:rFonts w:hint="eastAsia"/>
          <w:lang w:val="en-GB"/>
        </w:rPr>
        <w:t>第三条和第十一条</w:t>
      </w:r>
      <w:r>
        <w:rPr>
          <w:rFonts w:hint="eastAsia"/>
          <w:lang w:val="en-GB"/>
        </w:rPr>
        <w:t>以及其他条款</w:t>
      </w:r>
      <w:r>
        <w:rPr>
          <w:lang w:val="en-GB"/>
        </w:rPr>
        <w:t>)</w:t>
      </w:r>
      <w:r>
        <w:rPr>
          <w:lang w:val="en-GB"/>
        </w:rPr>
        <w:t>；</w:t>
      </w:r>
    </w:p>
    <w:p w:rsidR="004B493C" w:rsidRPr="0028256C" w:rsidRDefault="00A23E53" w:rsidP="00BD6487">
      <w:pPr>
        <w:pStyle w:val="SingleTxtGC"/>
        <w:numPr>
          <w:ilvl w:val="0"/>
          <w:numId w:val="40"/>
        </w:numPr>
        <w:rPr>
          <w:lang w:val="en-GB"/>
        </w:rPr>
      </w:pPr>
      <w:r>
        <w:rPr>
          <w:rFonts w:hint="eastAsia"/>
          <w:lang w:val="en-GB"/>
        </w:rPr>
        <w:t>有义务</w:t>
      </w:r>
      <w:r w:rsidR="004B493C">
        <w:rPr>
          <w:rFonts w:hint="eastAsia"/>
          <w:lang w:val="en-GB"/>
        </w:rPr>
        <w:t>提供有益</w:t>
      </w:r>
      <w:r w:rsidR="004B493C" w:rsidRPr="0028256C">
        <w:rPr>
          <w:rFonts w:hint="eastAsia"/>
          <w:lang w:val="en-GB"/>
        </w:rPr>
        <w:t>健康的工作环境</w:t>
      </w:r>
      <w:r w:rsidR="004B493C">
        <w:rPr>
          <w:lang w:val="en-GB"/>
        </w:rPr>
        <w:t>(</w:t>
      </w:r>
      <w:r w:rsidR="004B493C" w:rsidRPr="0028256C">
        <w:rPr>
          <w:rFonts w:hint="eastAsia"/>
          <w:lang w:val="en-GB"/>
        </w:rPr>
        <w:t>第七条</w:t>
      </w:r>
      <w:r w:rsidR="004B493C">
        <w:rPr>
          <w:lang w:val="en-GB"/>
        </w:rPr>
        <w:t>(</w:t>
      </w:r>
      <w:r w:rsidR="004B493C">
        <w:rPr>
          <w:rFonts w:hint="eastAsia"/>
          <w:lang w:val="en-GB"/>
        </w:rPr>
        <w:t>乙</w:t>
      </w:r>
      <w:r w:rsidR="004B493C">
        <w:rPr>
          <w:lang w:val="en-GB"/>
        </w:rPr>
        <w:t>)</w:t>
      </w:r>
      <w:r w:rsidR="004B493C" w:rsidRPr="0028256C">
        <w:rPr>
          <w:rFonts w:hint="eastAsia"/>
          <w:lang w:val="en-GB"/>
        </w:rPr>
        <w:t>项</w:t>
      </w:r>
      <w:r w:rsidR="004B493C">
        <w:rPr>
          <w:lang w:val="en-GB"/>
        </w:rPr>
        <w:t>)</w:t>
      </w:r>
      <w:r w:rsidR="004B493C">
        <w:rPr>
          <w:lang w:val="en-GB"/>
        </w:rPr>
        <w:t>；</w:t>
      </w:r>
    </w:p>
    <w:p w:rsidR="004B493C" w:rsidRPr="0028256C" w:rsidRDefault="004B493C" w:rsidP="00BD6487">
      <w:pPr>
        <w:pStyle w:val="SingleTxtGC"/>
        <w:numPr>
          <w:ilvl w:val="0"/>
          <w:numId w:val="40"/>
        </w:numPr>
        <w:rPr>
          <w:lang w:val="en-GB"/>
        </w:rPr>
      </w:pPr>
      <w:r>
        <w:rPr>
          <w:rFonts w:hint="eastAsia"/>
          <w:lang w:val="en-GB"/>
        </w:rPr>
        <w:t>有义务避免环境对人民粮食权</w:t>
      </w:r>
      <w:r w:rsidRPr="0028256C">
        <w:rPr>
          <w:rFonts w:hint="eastAsia"/>
          <w:lang w:val="en-GB"/>
        </w:rPr>
        <w:t>的不利影响</w:t>
      </w:r>
      <w:r>
        <w:rPr>
          <w:lang w:val="en-GB"/>
        </w:rPr>
        <w:t>(</w:t>
      </w:r>
      <w:r w:rsidRPr="0028256C">
        <w:rPr>
          <w:rFonts w:hint="eastAsia"/>
          <w:lang w:val="en-GB"/>
        </w:rPr>
        <w:t>第十一条第</w:t>
      </w:r>
      <w:r>
        <w:rPr>
          <w:rFonts w:hint="eastAsia"/>
          <w:lang w:val="en-GB"/>
        </w:rPr>
        <w:t>二</w:t>
      </w:r>
      <w:r w:rsidRPr="0028256C">
        <w:rPr>
          <w:rFonts w:hint="eastAsia"/>
          <w:lang w:val="en-GB"/>
        </w:rPr>
        <w:t>款</w:t>
      </w:r>
      <w:r>
        <w:rPr>
          <w:lang w:val="en-GB"/>
        </w:rPr>
        <w:t>(</w:t>
      </w:r>
      <w:r>
        <w:rPr>
          <w:rFonts w:hint="eastAsia"/>
          <w:lang w:val="en-GB"/>
        </w:rPr>
        <w:t>甲</w:t>
      </w:r>
      <w:r>
        <w:rPr>
          <w:lang w:val="en-GB"/>
        </w:rPr>
        <w:t>)</w:t>
      </w:r>
      <w:r w:rsidRPr="0028256C">
        <w:rPr>
          <w:rFonts w:hint="eastAsia"/>
          <w:lang w:val="en-GB"/>
        </w:rPr>
        <w:t>项</w:t>
      </w:r>
      <w:r>
        <w:rPr>
          <w:lang w:val="en-GB"/>
        </w:rPr>
        <w:t>)</w:t>
      </w:r>
      <w:r>
        <w:rPr>
          <w:rFonts w:hint="eastAsia"/>
          <w:lang w:val="en-GB"/>
        </w:rPr>
        <w:t>，</w:t>
      </w:r>
      <w:r w:rsidRPr="0028256C">
        <w:rPr>
          <w:rFonts w:hint="eastAsia"/>
          <w:lang w:val="en-GB"/>
        </w:rPr>
        <w:t>尤其是需要充分评估能源领域新开发的绿色技术的影响</w:t>
      </w:r>
      <w:r>
        <w:rPr>
          <w:rFonts w:hint="eastAsia"/>
          <w:lang w:val="en-GB"/>
        </w:rPr>
        <w:t>，</w:t>
      </w:r>
      <w:r w:rsidRPr="0028256C">
        <w:rPr>
          <w:rFonts w:hint="eastAsia"/>
          <w:lang w:val="en-GB"/>
        </w:rPr>
        <w:t>特别是对</w:t>
      </w:r>
      <w:r>
        <w:rPr>
          <w:rFonts w:hint="eastAsia"/>
          <w:lang w:val="en-GB"/>
        </w:rPr>
        <w:t>获得粮食</w:t>
      </w:r>
      <w:r w:rsidRPr="0028256C">
        <w:rPr>
          <w:rFonts w:hint="eastAsia"/>
          <w:lang w:val="en-GB"/>
        </w:rPr>
        <w:t>和</w:t>
      </w:r>
      <w:r>
        <w:rPr>
          <w:rFonts w:hint="eastAsia"/>
          <w:lang w:val="en-GB"/>
        </w:rPr>
        <w:t>饮用</w:t>
      </w:r>
      <w:r w:rsidRPr="0028256C">
        <w:rPr>
          <w:rFonts w:hint="eastAsia"/>
          <w:lang w:val="en-GB"/>
        </w:rPr>
        <w:t>水的影响。</w:t>
      </w:r>
      <w:r w:rsidRPr="0028256C">
        <w:rPr>
          <w:lang w:val="en-GB"/>
        </w:rPr>
        <w:t>委员会还强调</w:t>
      </w:r>
      <w:r>
        <w:rPr>
          <w:rFonts w:hint="eastAsia"/>
          <w:lang w:val="en-GB"/>
        </w:rPr>
        <w:t>抢夺土地</w:t>
      </w:r>
      <w:r w:rsidRPr="0028256C">
        <w:rPr>
          <w:rFonts w:hint="eastAsia"/>
          <w:lang w:val="en-GB"/>
        </w:rPr>
        <w:t>和过分利用渔业资源可能对</w:t>
      </w:r>
      <w:r>
        <w:rPr>
          <w:rFonts w:hint="eastAsia"/>
          <w:lang w:val="en-GB"/>
        </w:rPr>
        <w:t>粮食</w:t>
      </w:r>
      <w:r w:rsidRPr="0028256C">
        <w:rPr>
          <w:rFonts w:hint="eastAsia"/>
          <w:lang w:val="en-GB"/>
        </w:rPr>
        <w:t>权的不利影响</w:t>
      </w:r>
      <w:r>
        <w:rPr>
          <w:rFonts w:hint="eastAsia"/>
          <w:lang w:val="en-GB"/>
        </w:rPr>
        <w:t>，</w:t>
      </w:r>
      <w:r w:rsidRPr="0028256C">
        <w:rPr>
          <w:rFonts w:hint="eastAsia"/>
          <w:lang w:val="en-GB"/>
        </w:rPr>
        <w:t>这</w:t>
      </w:r>
      <w:r>
        <w:rPr>
          <w:rFonts w:hint="eastAsia"/>
          <w:lang w:val="en-GB"/>
        </w:rPr>
        <w:t>种情况</w:t>
      </w:r>
      <w:r w:rsidRPr="0028256C">
        <w:rPr>
          <w:rFonts w:hint="eastAsia"/>
          <w:lang w:val="en-GB"/>
        </w:rPr>
        <w:t>不仅</w:t>
      </w:r>
      <w:r>
        <w:rPr>
          <w:rFonts w:hint="eastAsia"/>
          <w:lang w:val="en-GB"/>
        </w:rPr>
        <w:t>破坏</w:t>
      </w:r>
      <w:r w:rsidRPr="0028256C">
        <w:rPr>
          <w:rFonts w:hint="eastAsia"/>
          <w:lang w:val="en-GB"/>
        </w:rPr>
        <w:t>环境</w:t>
      </w:r>
      <w:r>
        <w:rPr>
          <w:rFonts w:hint="eastAsia"/>
          <w:lang w:val="en-GB"/>
        </w:rPr>
        <w:t>的</w:t>
      </w:r>
      <w:r w:rsidRPr="0028256C">
        <w:rPr>
          <w:rFonts w:hint="eastAsia"/>
          <w:lang w:val="en-GB"/>
        </w:rPr>
        <w:t>可持续性</w:t>
      </w:r>
      <w:r>
        <w:rPr>
          <w:rFonts w:hint="eastAsia"/>
          <w:lang w:val="en-GB"/>
        </w:rPr>
        <w:t>，</w:t>
      </w:r>
      <w:r w:rsidRPr="0028256C">
        <w:rPr>
          <w:rFonts w:hint="eastAsia"/>
          <w:lang w:val="en-GB"/>
        </w:rPr>
        <w:t>也严重影响今人和后</w:t>
      </w:r>
      <w:r>
        <w:rPr>
          <w:rFonts w:hint="eastAsia"/>
          <w:lang w:val="en-GB"/>
        </w:rPr>
        <w:t>世</w:t>
      </w:r>
      <w:r w:rsidRPr="0028256C">
        <w:rPr>
          <w:rFonts w:hint="eastAsia"/>
          <w:lang w:val="en-GB"/>
        </w:rPr>
        <w:t>的生计</w:t>
      </w:r>
      <w:r>
        <w:rPr>
          <w:rFonts w:hint="eastAsia"/>
          <w:lang w:val="en-GB"/>
        </w:rPr>
        <w:t>；</w:t>
      </w:r>
    </w:p>
    <w:p w:rsidR="004B493C" w:rsidRPr="0028256C" w:rsidRDefault="004B493C" w:rsidP="00BD6487">
      <w:pPr>
        <w:pStyle w:val="SingleTxtGC"/>
        <w:numPr>
          <w:ilvl w:val="0"/>
          <w:numId w:val="40"/>
        </w:numPr>
        <w:rPr>
          <w:lang w:val="en-GB"/>
        </w:rPr>
      </w:pPr>
      <w:r w:rsidRPr="0028256C">
        <w:rPr>
          <w:rFonts w:hint="eastAsia"/>
          <w:lang w:val="en-GB"/>
        </w:rPr>
        <w:t>需要保存自然生境并可持续</w:t>
      </w:r>
      <w:r>
        <w:rPr>
          <w:rFonts w:hint="eastAsia"/>
          <w:lang w:val="en-GB"/>
        </w:rPr>
        <w:t>地</w:t>
      </w:r>
      <w:r w:rsidRPr="0028256C">
        <w:rPr>
          <w:rFonts w:hint="eastAsia"/>
          <w:lang w:val="en-GB"/>
        </w:rPr>
        <w:t>使用</w:t>
      </w:r>
      <w:r w:rsidRPr="0028256C">
        <w:rPr>
          <w:lang w:val="en-GB"/>
        </w:rPr>
        <w:t>自然资源</w:t>
      </w:r>
      <w:r>
        <w:rPr>
          <w:rFonts w:hint="eastAsia"/>
          <w:lang w:val="en-GB"/>
        </w:rPr>
        <w:t>，</w:t>
      </w:r>
      <w:r w:rsidRPr="0028256C">
        <w:rPr>
          <w:rFonts w:hint="eastAsia"/>
          <w:lang w:val="en-GB"/>
        </w:rPr>
        <w:t>这是享受健康权</w:t>
      </w:r>
      <w:r>
        <w:rPr>
          <w:lang w:val="en-GB"/>
        </w:rPr>
        <w:t>(</w:t>
      </w:r>
      <w:r w:rsidRPr="0028256C">
        <w:rPr>
          <w:rFonts w:hint="eastAsia"/>
          <w:lang w:val="en-GB"/>
        </w:rPr>
        <w:t>第十二条</w:t>
      </w:r>
      <w:r>
        <w:rPr>
          <w:lang w:val="en-GB"/>
        </w:rPr>
        <w:t>)</w:t>
      </w:r>
      <w:r>
        <w:rPr>
          <w:rFonts w:hint="eastAsia"/>
          <w:lang w:val="en-GB"/>
        </w:rPr>
        <w:t>，</w:t>
      </w:r>
      <w:r w:rsidRPr="0028256C">
        <w:rPr>
          <w:rFonts w:hint="eastAsia"/>
          <w:lang w:val="en-GB"/>
        </w:rPr>
        <w:t>尤其</w:t>
      </w:r>
      <w:r>
        <w:rPr>
          <w:rFonts w:hint="eastAsia"/>
          <w:lang w:val="en-GB"/>
        </w:rPr>
        <w:t>是获得</w:t>
      </w:r>
      <w:r w:rsidRPr="0028256C">
        <w:rPr>
          <w:rFonts w:hint="eastAsia"/>
          <w:lang w:val="en-GB"/>
        </w:rPr>
        <w:t>安全饮用水</w:t>
      </w:r>
      <w:r>
        <w:rPr>
          <w:rFonts w:hint="eastAsia"/>
          <w:lang w:val="en-GB"/>
        </w:rPr>
        <w:t>、</w:t>
      </w:r>
      <w:r w:rsidRPr="0028256C">
        <w:rPr>
          <w:rFonts w:hint="eastAsia"/>
          <w:lang w:val="en-GB"/>
        </w:rPr>
        <w:t>防止影响健康权</w:t>
      </w:r>
      <w:r>
        <w:rPr>
          <w:rFonts w:hint="eastAsia"/>
          <w:lang w:val="en-GB"/>
        </w:rPr>
        <w:t>的</w:t>
      </w:r>
      <w:r w:rsidRPr="0028256C">
        <w:rPr>
          <w:rFonts w:hint="eastAsia"/>
          <w:lang w:val="en-GB"/>
        </w:rPr>
        <w:t>水</w:t>
      </w:r>
      <w:r>
        <w:rPr>
          <w:rFonts w:hint="eastAsia"/>
          <w:lang w:val="en-GB"/>
        </w:rPr>
        <w:t>质</w:t>
      </w:r>
      <w:r w:rsidRPr="0028256C">
        <w:rPr>
          <w:rFonts w:hint="eastAsia"/>
          <w:lang w:val="en-GB"/>
        </w:rPr>
        <w:t>退化和污染</w:t>
      </w:r>
      <w:r>
        <w:rPr>
          <w:rFonts w:hint="eastAsia"/>
          <w:lang w:val="en-GB"/>
        </w:rPr>
        <w:t>的重要因素</w:t>
      </w:r>
      <w:r w:rsidRPr="0028256C">
        <w:rPr>
          <w:rFonts w:hint="eastAsia"/>
          <w:lang w:val="en-GB"/>
        </w:rPr>
        <w:t>。此外</w:t>
      </w:r>
      <w:r>
        <w:rPr>
          <w:rFonts w:hint="eastAsia"/>
          <w:lang w:val="en-GB"/>
        </w:rPr>
        <w:t>，</w:t>
      </w:r>
      <w:r w:rsidRPr="0028256C">
        <w:rPr>
          <w:rFonts w:hint="eastAsia"/>
          <w:lang w:val="en-GB"/>
        </w:rPr>
        <w:t>卫生</w:t>
      </w:r>
      <w:r>
        <w:rPr>
          <w:rFonts w:hint="eastAsia"/>
          <w:lang w:val="en-GB"/>
        </w:rPr>
        <w:t>设施</w:t>
      </w:r>
      <w:r w:rsidRPr="0028256C">
        <w:rPr>
          <w:rFonts w:hint="eastAsia"/>
          <w:lang w:val="en-GB"/>
        </w:rPr>
        <w:t>以及有害废物的收集和处置不仅对环境有影响</w:t>
      </w:r>
      <w:r>
        <w:rPr>
          <w:rFonts w:hint="eastAsia"/>
          <w:lang w:val="en-GB"/>
        </w:rPr>
        <w:t>，</w:t>
      </w:r>
      <w:r w:rsidRPr="0028256C">
        <w:rPr>
          <w:rFonts w:hint="eastAsia"/>
          <w:lang w:val="en-GB"/>
        </w:rPr>
        <w:t>而且可能引起流行病和水传播疾病</w:t>
      </w:r>
      <w:r>
        <w:rPr>
          <w:rFonts w:hint="eastAsia"/>
          <w:lang w:val="en-GB"/>
        </w:rPr>
        <w:t>，</w:t>
      </w:r>
      <w:r w:rsidRPr="0028256C">
        <w:rPr>
          <w:rFonts w:hint="eastAsia"/>
          <w:lang w:val="en-GB"/>
        </w:rPr>
        <w:t>从而影响到健康权</w:t>
      </w:r>
      <w:r>
        <w:rPr>
          <w:rFonts w:hint="eastAsia"/>
          <w:lang w:val="en-GB"/>
        </w:rPr>
        <w:t>；</w:t>
      </w:r>
    </w:p>
    <w:p w:rsidR="004B493C" w:rsidRPr="0028256C" w:rsidRDefault="004B493C" w:rsidP="00BD6487">
      <w:pPr>
        <w:pStyle w:val="SingleTxtGC"/>
        <w:numPr>
          <w:ilvl w:val="0"/>
          <w:numId w:val="40"/>
        </w:numPr>
        <w:rPr>
          <w:lang w:val="en-GB"/>
        </w:rPr>
      </w:pPr>
      <w:r w:rsidRPr="0028256C">
        <w:rPr>
          <w:rFonts w:hint="eastAsia"/>
          <w:lang w:val="en-GB"/>
        </w:rPr>
        <w:t>保存生物多样性与下述二者的联系</w:t>
      </w:r>
      <w:r>
        <w:rPr>
          <w:rFonts w:hint="eastAsia"/>
          <w:lang w:val="en-GB"/>
        </w:rPr>
        <w:t>：</w:t>
      </w:r>
      <w:r>
        <w:rPr>
          <w:lang w:val="en-GB"/>
        </w:rPr>
        <w:t>(</w:t>
      </w:r>
      <w:r w:rsidRPr="0028256C">
        <w:rPr>
          <w:rFonts w:hint="eastAsia"/>
          <w:lang w:val="en-GB"/>
        </w:rPr>
        <w:t>一</w:t>
      </w:r>
      <w:r>
        <w:rPr>
          <w:lang w:val="en-GB"/>
        </w:rPr>
        <w:t>)</w:t>
      </w:r>
      <w:r>
        <w:rPr>
          <w:rFonts w:hint="eastAsia"/>
          <w:lang w:val="en-GB"/>
        </w:rPr>
        <w:t xml:space="preserve"> </w:t>
      </w:r>
      <w:r>
        <w:rPr>
          <w:rFonts w:hint="eastAsia"/>
          <w:lang w:val="en-GB"/>
        </w:rPr>
        <w:t>对促进健康权</w:t>
      </w:r>
      <w:r w:rsidRPr="0028256C">
        <w:rPr>
          <w:rFonts w:hint="eastAsia"/>
          <w:lang w:val="en-GB"/>
        </w:rPr>
        <w:t>至关重要的药学和医学的可能进步</w:t>
      </w:r>
      <w:r>
        <w:rPr>
          <w:lang w:val="en-GB"/>
        </w:rPr>
        <w:t>(</w:t>
      </w:r>
      <w:r w:rsidRPr="0028256C">
        <w:rPr>
          <w:rFonts w:hint="eastAsia"/>
          <w:lang w:val="en-GB"/>
        </w:rPr>
        <w:t>第十二条</w:t>
      </w:r>
      <w:r>
        <w:rPr>
          <w:lang w:val="en-GB"/>
        </w:rPr>
        <w:t>)</w:t>
      </w:r>
      <w:r>
        <w:rPr>
          <w:rFonts w:hint="eastAsia"/>
          <w:lang w:val="en-GB"/>
        </w:rPr>
        <w:t>；</w:t>
      </w:r>
      <w:r>
        <w:rPr>
          <w:lang w:val="en-GB"/>
        </w:rPr>
        <w:t>(</w:t>
      </w:r>
      <w:r w:rsidRPr="0028256C">
        <w:rPr>
          <w:rFonts w:hint="eastAsia"/>
          <w:lang w:val="en-GB"/>
        </w:rPr>
        <w:t>二</w:t>
      </w:r>
      <w:r>
        <w:rPr>
          <w:lang w:val="en-GB"/>
        </w:rPr>
        <w:t>)</w:t>
      </w:r>
      <w:r>
        <w:rPr>
          <w:rFonts w:hint="eastAsia"/>
          <w:lang w:val="en-GB"/>
        </w:rPr>
        <w:t xml:space="preserve"> </w:t>
      </w:r>
      <w:r w:rsidRPr="0028256C">
        <w:rPr>
          <w:rFonts w:hint="eastAsia"/>
          <w:lang w:val="en-GB"/>
        </w:rPr>
        <w:t>土著人民和当地社区的文化权利</w:t>
      </w:r>
      <w:r>
        <w:rPr>
          <w:rFonts w:hint="eastAsia"/>
          <w:lang w:val="en-GB"/>
        </w:rPr>
        <w:t>，</w:t>
      </w:r>
      <w:r w:rsidRPr="0028256C">
        <w:rPr>
          <w:rFonts w:hint="eastAsia"/>
          <w:lang w:val="en-GB"/>
        </w:rPr>
        <w:t>包括</w:t>
      </w:r>
      <w:r>
        <w:rPr>
          <w:rFonts w:hint="eastAsia"/>
          <w:lang w:val="en-GB"/>
        </w:rPr>
        <w:t>对</w:t>
      </w:r>
      <w:r w:rsidRPr="0028256C">
        <w:rPr>
          <w:rFonts w:hint="eastAsia"/>
          <w:lang w:val="en-GB"/>
        </w:rPr>
        <w:t>其传统知识权利</w:t>
      </w:r>
      <w:r>
        <w:rPr>
          <w:rFonts w:hint="eastAsia"/>
          <w:lang w:val="en-GB"/>
        </w:rPr>
        <w:t>的保护</w:t>
      </w:r>
      <w:r>
        <w:rPr>
          <w:lang w:val="en-GB"/>
        </w:rPr>
        <w:t>(</w:t>
      </w:r>
      <w:r w:rsidRPr="0028256C">
        <w:rPr>
          <w:rFonts w:hint="eastAsia"/>
          <w:lang w:val="en-GB"/>
        </w:rPr>
        <w:t>第十五条</w:t>
      </w:r>
      <w:r>
        <w:rPr>
          <w:lang w:val="en-GB"/>
        </w:rPr>
        <w:t>)</w:t>
      </w:r>
      <w:r>
        <w:rPr>
          <w:lang w:val="en-GB"/>
        </w:rPr>
        <w:t>；</w:t>
      </w:r>
    </w:p>
    <w:p w:rsidR="004B493C" w:rsidRPr="0028256C" w:rsidRDefault="004B493C" w:rsidP="00BD6487">
      <w:pPr>
        <w:pStyle w:val="SingleTxtGC"/>
        <w:numPr>
          <w:ilvl w:val="0"/>
          <w:numId w:val="40"/>
        </w:numPr>
        <w:rPr>
          <w:lang w:val="en-GB"/>
        </w:rPr>
      </w:pPr>
      <w:r w:rsidRPr="0028256C">
        <w:rPr>
          <w:rFonts w:hint="eastAsia"/>
          <w:lang w:val="en-GB"/>
        </w:rPr>
        <w:t>必须认真平衡绿色经济</w:t>
      </w:r>
      <w:r>
        <w:rPr>
          <w:rFonts w:hint="eastAsia"/>
          <w:lang w:val="en-GB"/>
        </w:rPr>
        <w:t>的需要与根据</w:t>
      </w:r>
      <w:r w:rsidRPr="0028256C">
        <w:rPr>
          <w:lang w:val="en-GB"/>
        </w:rPr>
        <w:t>《公约》</w:t>
      </w:r>
      <w:r w:rsidRPr="0028256C">
        <w:rPr>
          <w:rFonts w:hint="eastAsia"/>
          <w:lang w:val="en-GB"/>
        </w:rPr>
        <w:t>尊重、保护和实</w:t>
      </w:r>
      <w:r>
        <w:rPr>
          <w:rFonts w:hint="eastAsia"/>
          <w:lang w:val="en-GB"/>
        </w:rPr>
        <w:t>现</w:t>
      </w:r>
      <w:r w:rsidRPr="0028256C">
        <w:rPr>
          <w:rFonts w:hint="eastAsia"/>
          <w:lang w:val="en-GB"/>
        </w:rPr>
        <w:t>林</w:t>
      </w:r>
      <w:r>
        <w:rPr>
          <w:rFonts w:hint="eastAsia"/>
          <w:lang w:val="en-GB"/>
        </w:rPr>
        <w:t>地</w:t>
      </w:r>
      <w:r w:rsidRPr="0028256C">
        <w:rPr>
          <w:rFonts w:hint="eastAsia"/>
          <w:lang w:val="en-GB"/>
        </w:rPr>
        <w:t>居民和土著人民享用其祖居地和传统文化</w:t>
      </w:r>
      <w:r>
        <w:rPr>
          <w:rFonts w:hint="eastAsia"/>
          <w:lang w:val="en-GB"/>
        </w:rPr>
        <w:t>的义务，特别是</w:t>
      </w:r>
      <w:r w:rsidRPr="0028256C">
        <w:rPr>
          <w:rFonts w:hint="eastAsia"/>
          <w:lang w:val="en-GB"/>
        </w:rPr>
        <w:t>在未征求林</w:t>
      </w:r>
      <w:r>
        <w:rPr>
          <w:rFonts w:hint="eastAsia"/>
          <w:lang w:val="en-GB"/>
        </w:rPr>
        <w:t>地</w:t>
      </w:r>
      <w:r w:rsidRPr="0028256C">
        <w:rPr>
          <w:rFonts w:hint="eastAsia"/>
          <w:lang w:val="en-GB"/>
        </w:rPr>
        <w:t>居民和土著人民知情同意的情况下采取直接影响其权利的</w:t>
      </w:r>
      <w:r>
        <w:rPr>
          <w:rFonts w:hint="eastAsia"/>
          <w:lang w:val="en-GB"/>
        </w:rPr>
        <w:t>砍伐</w:t>
      </w:r>
      <w:r w:rsidRPr="0028256C">
        <w:rPr>
          <w:rFonts w:hint="eastAsia"/>
          <w:lang w:val="en-GB"/>
        </w:rPr>
        <w:t>措施。保护他们的权利与保护环境</w:t>
      </w:r>
      <w:r>
        <w:rPr>
          <w:rFonts w:hint="eastAsia"/>
          <w:lang w:val="en-GB"/>
        </w:rPr>
        <w:t>及其</w:t>
      </w:r>
      <w:r w:rsidRPr="0028256C">
        <w:rPr>
          <w:rFonts w:hint="eastAsia"/>
          <w:lang w:val="en-GB"/>
        </w:rPr>
        <w:t>自然生境有着密切联系</w:t>
      </w:r>
      <w:r>
        <w:rPr>
          <w:rFonts w:hint="eastAsia"/>
          <w:lang w:val="en-GB"/>
        </w:rPr>
        <w:t>，</w:t>
      </w:r>
      <w:r w:rsidRPr="0028256C">
        <w:rPr>
          <w:rFonts w:hint="eastAsia"/>
          <w:lang w:val="en-GB"/>
        </w:rPr>
        <w:t>失去了环境和自然生境</w:t>
      </w:r>
      <w:r>
        <w:rPr>
          <w:rFonts w:hint="eastAsia"/>
          <w:lang w:val="en-GB"/>
        </w:rPr>
        <w:t>，</w:t>
      </w:r>
      <w:r w:rsidRPr="0028256C">
        <w:rPr>
          <w:rFonts w:hint="eastAsia"/>
          <w:lang w:val="en-GB"/>
        </w:rPr>
        <w:t>他们将面临</w:t>
      </w:r>
      <w:r>
        <w:rPr>
          <w:rFonts w:hint="eastAsia"/>
          <w:lang w:val="en-GB"/>
        </w:rPr>
        <w:t>灭绝</w:t>
      </w:r>
      <w:r w:rsidRPr="0028256C">
        <w:rPr>
          <w:rFonts w:hint="eastAsia"/>
          <w:lang w:val="en-GB"/>
        </w:rPr>
        <w:t>的危险</w:t>
      </w:r>
      <w:r>
        <w:rPr>
          <w:rFonts w:hint="eastAsia"/>
          <w:lang w:val="en-GB"/>
        </w:rPr>
        <w:t>；</w:t>
      </w:r>
    </w:p>
    <w:p w:rsidR="004B493C" w:rsidRPr="0028256C" w:rsidRDefault="004B493C" w:rsidP="00BD6487">
      <w:pPr>
        <w:pStyle w:val="SingleTxtGC"/>
        <w:numPr>
          <w:ilvl w:val="0"/>
          <w:numId w:val="40"/>
        </w:numPr>
        <w:rPr>
          <w:lang w:val="en-GB"/>
        </w:rPr>
      </w:pPr>
      <w:r w:rsidRPr="0028256C">
        <w:rPr>
          <w:lang w:val="en-GB"/>
        </w:rPr>
        <w:t>《公约》缔约国</w:t>
      </w:r>
      <w:r>
        <w:rPr>
          <w:rFonts w:hint="eastAsia"/>
          <w:lang w:val="en-GB"/>
        </w:rPr>
        <w:t>须确保发展</w:t>
      </w:r>
      <w:r w:rsidRPr="0028256C">
        <w:rPr>
          <w:rFonts w:hint="eastAsia"/>
          <w:lang w:val="en-GB"/>
        </w:rPr>
        <w:t>努力</w:t>
      </w:r>
      <w:r w:rsidR="00A23E53">
        <w:rPr>
          <w:rFonts w:hint="eastAsia"/>
          <w:lang w:val="en-GB"/>
        </w:rPr>
        <w:t>能够</w:t>
      </w:r>
      <w:r>
        <w:rPr>
          <w:rFonts w:hint="eastAsia"/>
          <w:lang w:val="en-GB"/>
        </w:rPr>
        <w:t>实现</w:t>
      </w:r>
      <w:r w:rsidRPr="0028256C">
        <w:rPr>
          <w:rFonts w:hint="eastAsia"/>
          <w:lang w:val="en-GB"/>
        </w:rPr>
        <w:t>发展受益人的权利。</w:t>
      </w:r>
      <w:r>
        <w:rPr>
          <w:rFonts w:hint="eastAsia"/>
          <w:lang w:val="en-GB"/>
        </w:rPr>
        <w:t>为此，</w:t>
      </w:r>
      <w:r w:rsidRPr="0028256C">
        <w:rPr>
          <w:rFonts w:hint="eastAsia"/>
          <w:lang w:val="en-GB"/>
        </w:rPr>
        <w:t>2011</w:t>
      </w:r>
      <w:r w:rsidRPr="0028256C">
        <w:rPr>
          <w:rFonts w:hint="eastAsia"/>
          <w:lang w:val="en-GB"/>
        </w:rPr>
        <w:t>年</w:t>
      </w:r>
      <w:r>
        <w:rPr>
          <w:rFonts w:hint="eastAsia"/>
          <w:lang w:val="en-GB"/>
        </w:rPr>
        <w:t>，</w:t>
      </w:r>
      <w:r w:rsidR="00A23E53">
        <w:rPr>
          <w:rFonts w:hint="eastAsia"/>
          <w:lang w:val="en-GB"/>
        </w:rPr>
        <w:t>委员会</w:t>
      </w:r>
      <w:r>
        <w:rPr>
          <w:rFonts w:hint="eastAsia"/>
          <w:lang w:val="en-GB"/>
        </w:rPr>
        <w:t>在</w:t>
      </w:r>
      <w:r w:rsidRPr="0028256C">
        <w:rPr>
          <w:rFonts w:hint="eastAsia"/>
          <w:lang w:val="en-GB"/>
        </w:rPr>
        <w:t>《</w:t>
      </w:r>
      <w:r w:rsidRPr="0028256C">
        <w:rPr>
          <w:lang w:val="en-GB"/>
        </w:rPr>
        <w:t>发展权</w:t>
      </w:r>
      <w:r w:rsidRPr="0028256C">
        <w:rPr>
          <w:rFonts w:hint="eastAsia"/>
          <w:lang w:val="en-GB"/>
        </w:rPr>
        <w:t>宣言》发表</w:t>
      </w:r>
      <w:r w:rsidRPr="0028256C">
        <w:rPr>
          <w:rFonts w:hint="eastAsia"/>
          <w:lang w:val="en-GB"/>
        </w:rPr>
        <w:t>25</w:t>
      </w:r>
      <w:r w:rsidRPr="0028256C">
        <w:rPr>
          <w:rFonts w:hint="eastAsia"/>
          <w:lang w:val="en-GB"/>
        </w:rPr>
        <w:t>周年之际通过了关于</w:t>
      </w:r>
      <w:r w:rsidRPr="0028256C">
        <w:rPr>
          <w:lang w:val="en-GB"/>
        </w:rPr>
        <w:t>发展权</w:t>
      </w:r>
      <w:r w:rsidRPr="0028256C">
        <w:rPr>
          <w:rFonts w:hint="eastAsia"/>
          <w:lang w:val="en-GB"/>
        </w:rPr>
        <w:t>的重要性和</w:t>
      </w:r>
      <w:r>
        <w:rPr>
          <w:rFonts w:hint="eastAsia"/>
          <w:lang w:val="en-GB"/>
        </w:rPr>
        <w:t>现实意义</w:t>
      </w:r>
      <w:r w:rsidRPr="0028256C">
        <w:rPr>
          <w:rFonts w:hint="eastAsia"/>
          <w:lang w:val="en-GB"/>
        </w:rPr>
        <w:t>的声明</w:t>
      </w:r>
      <w:r>
        <w:rPr>
          <w:lang w:val="en-GB"/>
        </w:rPr>
        <w:t>(</w:t>
      </w:r>
      <w:r w:rsidRPr="0028256C">
        <w:rPr>
          <w:lang w:val="en-GB"/>
        </w:rPr>
        <w:t>E</w:t>
      </w:r>
      <w:r>
        <w:rPr>
          <w:lang w:val="en-GB"/>
        </w:rPr>
        <w:t>/</w:t>
      </w:r>
      <w:r w:rsidRPr="0028256C">
        <w:rPr>
          <w:lang w:val="en-GB"/>
        </w:rPr>
        <w:t>C.12</w:t>
      </w:r>
      <w:r>
        <w:rPr>
          <w:lang w:val="en-GB"/>
        </w:rPr>
        <w:t>/</w:t>
      </w:r>
      <w:r w:rsidRPr="0028256C">
        <w:rPr>
          <w:lang w:val="en-GB"/>
        </w:rPr>
        <w:t>2011</w:t>
      </w:r>
      <w:r>
        <w:rPr>
          <w:lang w:val="en-GB"/>
        </w:rPr>
        <w:t>/</w:t>
      </w:r>
      <w:r w:rsidRPr="0028256C">
        <w:rPr>
          <w:lang w:val="en-GB"/>
        </w:rPr>
        <w:t>2</w:t>
      </w:r>
      <w:r>
        <w:rPr>
          <w:lang w:val="en-GB"/>
        </w:rPr>
        <w:t>)</w:t>
      </w:r>
      <w:r>
        <w:rPr>
          <w:lang w:val="en-GB"/>
        </w:rPr>
        <w:t>；</w:t>
      </w:r>
    </w:p>
    <w:p w:rsidR="004B493C" w:rsidRPr="0028256C" w:rsidRDefault="004B493C" w:rsidP="00BD6487">
      <w:pPr>
        <w:pStyle w:val="SingleTxtGC"/>
        <w:numPr>
          <w:ilvl w:val="0"/>
          <w:numId w:val="40"/>
        </w:numPr>
        <w:rPr>
          <w:rFonts w:hint="eastAsia"/>
          <w:lang w:val="en-GB"/>
        </w:rPr>
      </w:pPr>
      <w:r w:rsidRPr="0028256C">
        <w:rPr>
          <w:lang w:val="en-GB"/>
        </w:rPr>
        <w:t>《公约》缔约国</w:t>
      </w:r>
      <w:r w:rsidRPr="0028256C">
        <w:rPr>
          <w:rFonts w:hint="eastAsia"/>
          <w:lang w:val="en-GB"/>
        </w:rPr>
        <w:t>须负起责任</w:t>
      </w:r>
      <w:r>
        <w:rPr>
          <w:rFonts w:hint="eastAsia"/>
          <w:lang w:val="en-GB"/>
        </w:rPr>
        <w:t>，</w:t>
      </w:r>
      <w:r w:rsidRPr="0028256C">
        <w:rPr>
          <w:rFonts w:hint="eastAsia"/>
          <w:lang w:val="en-GB"/>
        </w:rPr>
        <w:t>确保公司部门遵守</w:t>
      </w:r>
      <w:r>
        <w:rPr>
          <w:rFonts w:hint="eastAsia"/>
          <w:lang w:val="en-GB"/>
        </w:rPr>
        <w:t>《</w:t>
      </w:r>
      <w:r w:rsidRPr="0028256C">
        <w:rPr>
          <w:rFonts w:hint="eastAsia"/>
          <w:lang w:val="en-GB"/>
        </w:rPr>
        <w:t>里约原则</w:t>
      </w:r>
      <w:r>
        <w:rPr>
          <w:rFonts w:hint="eastAsia"/>
          <w:lang w:val="en-GB"/>
        </w:rPr>
        <w:t>》与</w:t>
      </w:r>
      <w:r w:rsidRPr="0028256C">
        <w:rPr>
          <w:rFonts w:hint="eastAsia"/>
          <w:lang w:val="en-GB"/>
        </w:rPr>
        <w:t>《公约》所载权利</w:t>
      </w:r>
      <w:r>
        <w:rPr>
          <w:rFonts w:hint="eastAsia"/>
          <w:lang w:val="en-GB"/>
        </w:rPr>
        <w:t>有关</w:t>
      </w:r>
      <w:r w:rsidRPr="0028256C">
        <w:rPr>
          <w:rFonts w:hint="eastAsia"/>
          <w:lang w:val="en-GB"/>
        </w:rPr>
        <w:t>的</w:t>
      </w:r>
      <w:r>
        <w:rPr>
          <w:rFonts w:hint="eastAsia"/>
          <w:lang w:val="en-GB"/>
        </w:rPr>
        <w:t>规定，</w:t>
      </w:r>
      <w:r w:rsidRPr="0028256C">
        <w:rPr>
          <w:rFonts w:hint="eastAsia"/>
          <w:lang w:val="en-GB"/>
        </w:rPr>
        <w:t>正如</w:t>
      </w:r>
      <w:r w:rsidRPr="0028256C">
        <w:rPr>
          <w:lang w:val="en-GB"/>
        </w:rPr>
        <w:t>委员会</w:t>
      </w:r>
      <w:r w:rsidRPr="0028256C">
        <w:rPr>
          <w:rFonts w:hint="eastAsia"/>
          <w:lang w:val="en-GB"/>
        </w:rPr>
        <w:t>在</w:t>
      </w:r>
      <w:r w:rsidRPr="0028256C">
        <w:rPr>
          <w:lang w:val="en-GB"/>
        </w:rPr>
        <w:t>2011</w:t>
      </w:r>
      <w:r w:rsidRPr="0028256C">
        <w:rPr>
          <w:rFonts w:hint="eastAsia"/>
          <w:lang w:val="en-GB"/>
        </w:rPr>
        <w:t>年关于</w:t>
      </w:r>
      <w:r w:rsidRPr="0028256C">
        <w:rPr>
          <w:lang w:val="en-GB"/>
        </w:rPr>
        <w:t>缔约国</w:t>
      </w:r>
      <w:r>
        <w:rPr>
          <w:rFonts w:hint="eastAsia"/>
          <w:lang w:val="en-GB"/>
        </w:rPr>
        <w:t>对</w:t>
      </w:r>
      <w:r w:rsidRPr="0028256C">
        <w:rPr>
          <w:rFonts w:hint="eastAsia"/>
          <w:lang w:val="en-GB"/>
        </w:rPr>
        <w:t>公司部门</w:t>
      </w:r>
      <w:r>
        <w:rPr>
          <w:rFonts w:hint="eastAsia"/>
          <w:lang w:val="en-GB"/>
        </w:rPr>
        <w:t>以及</w:t>
      </w:r>
      <w:r w:rsidRPr="0028256C">
        <w:rPr>
          <w:lang w:val="en-GB"/>
        </w:rPr>
        <w:t>经济、社会</w:t>
      </w:r>
      <w:r>
        <w:rPr>
          <w:rFonts w:hint="eastAsia"/>
          <w:lang w:val="en-GB"/>
        </w:rPr>
        <w:t>和</w:t>
      </w:r>
      <w:r w:rsidRPr="0028256C">
        <w:rPr>
          <w:lang w:val="en-GB"/>
        </w:rPr>
        <w:t>文化权利</w:t>
      </w:r>
      <w:r>
        <w:rPr>
          <w:rFonts w:hint="eastAsia"/>
          <w:lang w:val="en-GB"/>
        </w:rPr>
        <w:t>所承担</w:t>
      </w:r>
      <w:r w:rsidRPr="0028256C">
        <w:rPr>
          <w:rFonts w:hint="eastAsia"/>
          <w:lang w:val="en-GB"/>
        </w:rPr>
        <w:t>义务的声明</w:t>
      </w:r>
      <w:r>
        <w:rPr>
          <w:lang w:val="en-GB"/>
        </w:rPr>
        <w:t>(</w:t>
      </w:r>
      <w:r w:rsidRPr="0028256C">
        <w:rPr>
          <w:lang w:val="en-GB"/>
        </w:rPr>
        <w:t>E</w:t>
      </w:r>
      <w:r>
        <w:rPr>
          <w:lang w:val="en-GB"/>
        </w:rPr>
        <w:t>/</w:t>
      </w:r>
      <w:r w:rsidRPr="0028256C">
        <w:rPr>
          <w:lang w:val="en-GB"/>
        </w:rPr>
        <w:t>C.12</w:t>
      </w:r>
      <w:r>
        <w:rPr>
          <w:lang w:val="en-GB"/>
        </w:rPr>
        <w:t>/</w:t>
      </w:r>
      <w:r w:rsidRPr="0028256C">
        <w:rPr>
          <w:lang w:val="en-GB"/>
        </w:rPr>
        <w:t>2011</w:t>
      </w:r>
      <w:r>
        <w:rPr>
          <w:lang w:val="en-GB"/>
        </w:rPr>
        <w:t>/</w:t>
      </w:r>
      <w:r w:rsidRPr="0028256C">
        <w:rPr>
          <w:lang w:val="en-GB"/>
        </w:rPr>
        <w:t>1</w:t>
      </w:r>
      <w:r>
        <w:rPr>
          <w:lang w:val="en-GB"/>
        </w:rPr>
        <w:t>)</w:t>
      </w:r>
      <w:r>
        <w:rPr>
          <w:rFonts w:hint="eastAsia"/>
          <w:lang w:val="en-GB"/>
        </w:rPr>
        <w:t>中</w:t>
      </w:r>
      <w:r w:rsidRPr="0028256C">
        <w:rPr>
          <w:rFonts w:hint="eastAsia"/>
          <w:lang w:val="en-GB"/>
        </w:rPr>
        <w:t>所强调的。</w:t>
      </w:r>
    </w:p>
    <w:p w:rsidR="004B493C" w:rsidRPr="0028256C" w:rsidRDefault="004B493C" w:rsidP="004B493C">
      <w:pPr>
        <w:pStyle w:val="SingleTxtGC"/>
        <w:rPr>
          <w:lang w:val="en-GB"/>
        </w:rPr>
      </w:pPr>
      <w:r>
        <w:rPr>
          <w:lang w:val="en-GB"/>
        </w:rPr>
        <w:t>7.</w:t>
      </w:r>
      <w:r>
        <w:rPr>
          <w:rFonts w:hint="eastAsia"/>
          <w:lang w:val="en-GB"/>
        </w:rPr>
        <w:tab/>
      </w:r>
      <w:r w:rsidRPr="0028256C">
        <w:rPr>
          <w:lang w:val="en-GB"/>
        </w:rPr>
        <w:t>委员会</w:t>
      </w:r>
      <w:r w:rsidRPr="0028256C">
        <w:rPr>
          <w:rFonts w:hint="eastAsia"/>
          <w:lang w:val="en-GB"/>
        </w:rPr>
        <w:t>鼓励</w:t>
      </w:r>
      <w:r w:rsidR="00D50BEC">
        <w:rPr>
          <w:rFonts w:hint="eastAsia"/>
          <w:lang w:val="en-GB"/>
        </w:rPr>
        <w:t>“</w:t>
      </w:r>
      <w:r w:rsidRPr="0028256C">
        <w:rPr>
          <w:lang w:val="en-GB"/>
        </w:rPr>
        <w:t>里约＋</w:t>
      </w:r>
      <w:r w:rsidRPr="0028256C">
        <w:rPr>
          <w:lang w:val="en-GB"/>
        </w:rPr>
        <w:t>20</w:t>
      </w:r>
      <w:r>
        <w:rPr>
          <w:rFonts w:hint="eastAsia"/>
          <w:lang w:val="en-GB"/>
        </w:rPr>
        <w:t>会议</w:t>
      </w:r>
      <w:r w:rsidR="00D50BEC">
        <w:rPr>
          <w:rFonts w:hint="eastAsia"/>
          <w:lang w:val="en-GB"/>
        </w:rPr>
        <w:t>”</w:t>
      </w:r>
      <w:r w:rsidRPr="0028256C">
        <w:rPr>
          <w:lang w:val="en-GB"/>
        </w:rPr>
        <w:t>与会者</w:t>
      </w:r>
      <w:r>
        <w:rPr>
          <w:rFonts w:hint="eastAsia"/>
          <w:lang w:val="en-GB"/>
        </w:rPr>
        <w:t>提出有关建议，在</w:t>
      </w:r>
      <w:r w:rsidRPr="0028256C">
        <w:rPr>
          <w:rFonts w:hint="eastAsia"/>
          <w:lang w:val="en-GB"/>
        </w:rPr>
        <w:t>制订和实施影响人权并有可能导致出于生态原因而强迫迁移人口</w:t>
      </w:r>
      <w:r>
        <w:rPr>
          <w:rFonts w:hint="eastAsia"/>
          <w:lang w:val="en-GB"/>
        </w:rPr>
        <w:t>的政策</w:t>
      </w:r>
      <w:r w:rsidRPr="0028256C">
        <w:rPr>
          <w:rFonts w:hint="eastAsia"/>
          <w:lang w:val="en-GB"/>
        </w:rPr>
        <w:t>时</w:t>
      </w:r>
      <w:r>
        <w:rPr>
          <w:rFonts w:hint="eastAsia"/>
          <w:lang w:val="en-GB"/>
        </w:rPr>
        <w:t>，</w:t>
      </w:r>
      <w:r w:rsidRPr="0028256C">
        <w:rPr>
          <w:rFonts w:hint="eastAsia"/>
          <w:lang w:val="en-GB"/>
        </w:rPr>
        <w:t>不仅</w:t>
      </w:r>
      <w:r>
        <w:rPr>
          <w:rFonts w:hint="eastAsia"/>
          <w:lang w:val="en-GB"/>
        </w:rPr>
        <w:t>进行</w:t>
      </w:r>
      <w:r w:rsidRPr="0028256C">
        <w:rPr>
          <w:rFonts w:hint="eastAsia"/>
          <w:lang w:val="en-GB"/>
        </w:rPr>
        <w:t>环境影响评估</w:t>
      </w:r>
      <w:r>
        <w:rPr>
          <w:rFonts w:hint="eastAsia"/>
          <w:lang w:val="en-GB"/>
        </w:rPr>
        <w:t>，</w:t>
      </w:r>
      <w:r w:rsidRPr="0028256C">
        <w:rPr>
          <w:rFonts w:hint="eastAsia"/>
          <w:lang w:val="en-GB"/>
        </w:rPr>
        <w:t>而且</w:t>
      </w:r>
      <w:r>
        <w:rPr>
          <w:rFonts w:hint="eastAsia"/>
          <w:lang w:val="en-GB"/>
        </w:rPr>
        <w:t>进行</w:t>
      </w:r>
      <w:r w:rsidRPr="0028256C">
        <w:rPr>
          <w:rFonts w:hint="eastAsia"/>
          <w:lang w:val="en-GB"/>
        </w:rPr>
        <w:t>人权评估。</w:t>
      </w:r>
    </w:p>
    <w:p w:rsidR="004B493C" w:rsidRPr="0028256C" w:rsidRDefault="004B493C" w:rsidP="004B493C">
      <w:pPr>
        <w:pStyle w:val="SingleTxtGC"/>
        <w:rPr>
          <w:lang w:val="en-GB"/>
        </w:rPr>
      </w:pPr>
      <w:r>
        <w:rPr>
          <w:lang w:val="en-GB"/>
        </w:rPr>
        <w:t>8.</w:t>
      </w:r>
      <w:r>
        <w:rPr>
          <w:rFonts w:hint="eastAsia"/>
          <w:lang w:val="en-GB"/>
        </w:rPr>
        <w:tab/>
      </w:r>
      <w:r w:rsidRPr="0028256C">
        <w:rPr>
          <w:lang w:val="en-GB"/>
        </w:rPr>
        <w:t>委员会</w:t>
      </w:r>
      <w:r w:rsidRPr="0028256C">
        <w:rPr>
          <w:rFonts w:hint="eastAsia"/>
          <w:lang w:val="en-GB"/>
        </w:rPr>
        <w:t>还吁请</w:t>
      </w:r>
      <w:r w:rsidR="00D50BEC">
        <w:rPr>
          <w:rFonts w:hint="eastAsia"/>
          <w:lang w:val="en-GB"/>
        </w:rPr>
        <w:t>“</w:t>
      </w:r>
      <w:r w:rsidRPr="0028256C">
        <w:rPr>
          <w:lang w:val="en-GB"/>
        </w:rPr>
        <w:t>里约＋</w:t>
      </w:r>
      <w:r w:rsidRPr="0028256C">
        <w:rPr>
          <w:lang w:val="en-GB"/>
        </w:rPr>
        <w:t>20</w:t>
      </w:r>
      <w:r>
        <w:rPr>
          <w:rFonts w:hint="eastAsia"/>
          <w:lang w:val="en-GB"/>
        </w:rPr>
        <w:t>会议</w:t>
      </w:r>
      <w:r w:rsidR="00D50BEC">
        <w:rPr>
          <w:rFonts w:hint="eastAsia"/>
          <w:lang w:val="en-GB"/>
        </w:rPr>
        <w:t>”</w:t>
      </w:r>
      <w:r w:rsidRPr="0028256C">
        <w:rPr>
          <w:lang w:val="en-GB"/>
        </w:rPr>
        <w:t>与会者</w:t>
      </w:r>
      <w:r w:rsidRPr="0028256C">
        <w:rPr>
          <w:rFonts w:hint="eastAsia"/>
          <w:lang w:val="en-GB"/>
        </w:rPr>
        <w:t>推动将</w:t>
      </w:r>
      <w:r w:rsidRPr="0028256C">
        <w:rPr>
          <w:lang w:val="en-GB"/>
        </w:rPr>
        <w:t>可持续发展</w:t>
      </w:r>
      <w:r w:rsidRPr="0028256C">
        <w:rPr>
          <w:rFonts w:hint="eastAsia"/>
          <w:lang w:val="en-GB"/>
        </w:rPr>
        <w:t>与</w:t>
      </w:r>
      <w:r w:rsidRPr="0028256C">
        <w:rPr>
          <w:lang w:val="en-GB"/>
        </w:rPr>
        <w:t>经济、社会、文化权利</w:t>
      </w:r>
      <w:r w:rsidR="00A23E53">
        <w:rPr>
          <w:rFonts w:hint="eastAsia"/>
          <w:lang w:val="en-GB"/>
        </w:rPr>
        <w:t>联系</w:t>
      </w:r>
      <w:r>
        <w:rPr>
          <w:rFonts w:hint="eastAsia"/>
          <w:lang w:val="en-GB"/>
        </w:rPr>
        <w:t>起来</w:t>
      </w:r>
      <w:r w:rsidRPr="0028256C">
        <w:rPr>
          <w:rFonts w:hint="eastAsia"/>
          <w:lang w:val="en-GB"/>
        </w:rPr>
        <w:t>。为此</w:t>
      </w:r>
      <w:r>
        <w:rPr>
          <w:rFonts w:hint="eastAsia"/>
          <w:lang w:val="en-GB"/>
        </w:rPr>
        <w:t>，</w:t>
      </w:r>
      <w:r w:rsidRPr="0028256C">
        <w:rPr>
          <w:rFonts w:hint="eastAsia"/>
          <w:lang w:val="en-GB"/>
        </w:rPr>
        <w:t>委员会请所有与会者</w:t>
      </w:r>
      <w:r>
        <w:rPr>
          <w:rFonts w:hint="eastAsia"/>
          <w:lang w:val="en-GB"/>
        </w:rPr>
        <w:t>：</w:t>
      </w:r>
    </w:p>
    <w:p w:rsidR="004B493C" w:rsidRPr="0028256C" w:rsidRDefault="004B493C" w:rsidP="004B493C">
      <w:pPr>
        <w:pStyle w:val="Bullet1GC"/>
        <w:numPr>
          <w:ilvl w:val="0"/>
          <w:numId w:val="1"/>
        </w:numPr>
        <w:rPr>
          <w:lang w:val="en-GB"/>
        </w:rPr>
      </w:pPr>
      <w:r w:rsidRPr="0028256C">
        <w:rPr>
          <w:rFonts w:hint="eastAsia"/>
          <w:lang w:val="en-GB"/>
        </w:rPr>
        <w:t>重申《里约环境与发展宣言》的原则</w:t>
      </w:r>
    </w:p>
    <w:p w:rsidR="004B493C" w:rsidRPr="0028256C" w:rsidRDefault="004B493C" w:rsidP="004B493C">
      <w:pPr>
        <w:pStyle w:val="Bullet1GC"/>
        <w:numPr>
          <w:ilvl w:val="0"/>
          <w:numId w:val="1"/>
        </w:numPr>
        <w:rPr>
          <w:lang w:val="en-GB"/>
        </w:rPr>
      </w:pPr>
      <w:r w:rsidRPr="0028256C">
        <w:rPr>
          <w:rFonts w:hint="eastAsia"/>
          <w:lang w:val="en-GB"/>
        </w:rPr>
        <w:t>重申</w:t>
      </w:r>
      <w:r w:rsidRPr="0028256C">
        <w:rPr>
          <w:lang w:val="en-GB"/>
        </w:rPr>
        <w:t>发展权</w:t>
      </w:r>
    </w:p>
    <w:p w:rsidR="004B493C" w:rsidRPr="0028256C" w:rsidRDefault="004B493C" w:rsidP="004B493C">
      <w:pPr>
        <w:pStyle w:val="Bullet1GC"/>
        <w:numPr>
          <w:ilvl w:val="0"/>
          <w:numId w:val="1"/>
        </w:numPr>
        <w:rPr>
          <w:lang w:val="en-GB"/>
        </w:rPr>
      </w:pPr>
      <w:r w:rsidRPr="0028256C">
        <w:rPr>
          <w:rFonts w:hint="eastAsia"/>
          <w:lang w:val="en-GB"/>
        </w:rPr>
        <w:t>确保新的</w:t>
      </w:r>
      <w:r w:rsidRPr="0028256C">
        <w:rPr>
          <w:lang w:val="en-GB"/>
        </w:rPr>
        <w:t>绿色经济</w:t>
      </w:r>
      <w:r w:rsidRPr="0028256C">
        <w:rPr>
          <w:rFonts w:hint="eastAsia"/>
          <w:lang w:val="en-GB"/>
        </w:rPr>
        <w:t>概念</w:t>
      </w:r>
      <w:r>
        <w:rPr>
          <w:lang w:val="en-GB"/>
        </w:rPr>
        <w:t>(</w:t>
      </w:r>
      <w:r w:rsidRPr="0028256C">
        <w:rPr>
          <w:rFonts w:hint="eastAsia"/>
          <w:lang w:val="en-GB"/>
        </w:rPr>
        <w:t>没有明确包含社会发展</w:t>
      </w:r>
      <w:r>
        <w:rPr>
          <w:lang w:val="en-GB"/>
        </w:rPr>
        <w:t>)</w:t>
      </w:r>
      <w:r>
        <w:rPr>
          <w:rFonts w:hint="eastAsia"/>
          <w:lang w:val="en-GB"/>
        </w:rPr>
        <w:t>与</w:t>
      </w:r>
      <w:r w:rsidRPr="0028256C">
        <w:rPr>
          <w:rFonts w:hint="eastAsia"/>
          <w:lang w:val="en-GB"/>
        </w:rPr>
        <w:t>全面的</w:t>
      </w:r>
      <w:r w:rsidRPr="0028256C">
        <w:rPr>
          <w:lang w:val="en-GB"/>
        </w:rPr>
        <w:t>可持续发展</w:t>
      </w:r>
      <w:r w:rsidRPr="0028256C">
        <w:rPr>
          <w:rFonts w:hint="eastAsia"/>
          <w:lang w:val="en-GB"/>
        </w:rPr>
        <w:t>概念有机</w:t>
      </w:r>
      <w:r w:rsidR="00A23E53">
        <w:rPr>
          <w:rFonts w:hint="eastAsia"/>
          <w:lang w:val="en-GB"/>
        </w:rPr>
        <w:t>结合</w:t>
      </w:r>
      <w:r w:rsidRPr="0028256C">
        <w:rPr>
          <w:rFonts w:hint="eastAsia"/>
          <w:lang w:val="en-GB"/>
        </w:rPr>
        <w:t>起来</w:t>
      </w:r>
    </w:p>
    <w:p w:rsidR="004B493C" w:rsidRPr="0028256C" w:rsidRDefault="004B493C" w:rsidP="004B493C">
      <w:pPr>
        <w:pStyle w:val="Bullet1GC"/>
        <w:numPr>
          <w:ilvl w:val="0"/>
          <w:numId w:val="1"/>
        </w:numPr>
        <w:rPr>
          <w:lang w:val="en-GB"/>
        </w:rPr>
      </w:pPr>
      <w:r w:rsidRPr="0028256C">
        <w:rPr>
          <w:rFonts w:hint="eastAsia"/>
          <w:lang w:val="en-GB"/>
        </w:rPr>
        <w:t>将人权内容纳入</w:t>
      </w:r>
      <w:r w:rsidRPr="0028256C">
        <w:rPr>
          <w:lang w:val="en-GB"/>
        </w:rPr>
        <w:t>成果文件</w:t>
      </w:r>
      <w:r>
        <w:rPr>
          <w:rFonts w:hint="eastAsia"/>
          <w:lang w:val="en-GB"/>
        </w:rPr>
        <w:t>，</w:t>
      </w:r>
      <w:r w:rsidRPr="0028256C">
        <w:rPr>
          <w:rFonts w:hint="eastAsia"/>
          <w:lang w:val="en-GB"/>
        </w:rPr>
        <w:t>尤其应提</w:t>
      </w:r>
      <w:r>
        <w:rPr>
          <w:rFonts w:hint="eastAsia"/>
          <w:lang w:val="en-GB"/>
        </w:rPr>
        <w:t>及</w:t>
      </w:r>
      <w:r w:rsidRPr="0028256C">
        <w:rPr>
          <w:lang w:val="en-GB"/>
        </w:rPr>
        <w:t>《公约》</w:t>
      </w:r>
      <w:r w:rsidRPr="0028256C">
        <w:rPr>
          <w:rFonts w:hint="eastAsia"/>
          <w:lang w:val="en-GB"/>
        </w:rPr>
        <w:t>所规定的权利</w:t>
      </w:r>
    </w:p>
    <w:p w:rsidR="004B493C" w:rsidRDefault="004B493C" w:rsidP="004B493C">
      <w:pPr>
        <w:pStyle w:val="SingleTxtGC"/>
        <w:rPr>
          <w:rFonts w:hint="eastAsia"/>
        </w:rPr>
      </w:pPr>
      <w:r>
        <w:t>9.</w:t>
      </w:r>
      <w:r>
        <w:rPr>
          <w:rFonts w:hint="eastAsia"/>
        </w:rPr>
        <w:tab/>
      </w:r>
      <w:r w:rsidRPr="0028256C">
        <w:t>委员会</w:t>
      </w:r>
      <w:r>
        <w:rPr>
          <w:rFonts w:hint="eastAsia"/>
        </w:rPr>
        <w:t>坚信，绿色经济如果不与人权建立</w:t>
      </w:r>
      <w:r w:rsidRPr="0028256C">
        <w:rPr>
          <w:rFonts w:hint="eastAsia"/>
        </w:rPr>
        <w:t>强有力联系</w:t>
      </w:r>
      <w:r>
        <w:rPr>
          <w:rFonts w:hint="eastAsia"/>
        </w:rPr>
        <w:t>，将不</w:t>
      </w:r>
      <w:r w:rsidRPr="0028256C">
        <w:rPr>
          <w:rFonts w:hint="eastAsia"/>
        </w:rPr>
        <w:t>会产生持久效益</w:t>
      </w:r>
      <w:r>
        <w:rPr>
          <w:rFonts w:hint="eastAsia"/>
        </w:rPr>
        <w:t>，</w:t>
      </w:r>
      <w:r w:rsidRPr="0028256C">
        <w:rPr>
          <w:rFonts w:hint="eastAsia"/>
        </w:rPr>
        <w:t>因此吁请</w:t>
      </w:r>
      <w:r w:rsidR="00D50BEC">
        <w:rPr>
          <w:rFonts w:hint="eastAsia"/>
        </w:rPr>
        <w:t>“</w:t>
      </w:r>
      <w:r w:rsidRPr="0028256C">
        <w:t>里约＋</w:t>
      </w:r>
      <w:r w:rsidRPr="0028256C">
        <w:t>20</w:t>
      </w:r>
      <w:r>
        <w:rPr>
          <w:rFonts w:hint="eastAsia"/>
        </w:rPr>
        <w:t>会议</w:t>
      </w:r>
      <w:r w:rsidR="00D50BEC">
        <w:rPr>
          <w:rFonts w:hint="eastAsia"/>
        </w:rPr>
        <w:t>”</w:t>
      </w:r>
      <w:r w:rsidRPr="0028256C">
        <w:rPr>
          <w:rFonts w:hint="eastAsia"/>
        </w:rPr>
        <w:t>对</w:t>
      </w:r>
      <w:r>
        <w:rPr>
          <w:rFonts w:hint="eastAsia"/>
        </w:rPr>
        <w:t>草稿</w:t>
      </w:r>
      <w:r w:rsidRPr="0028256C">
        <w:rPr>
          <w:rFonts w:hint="eastAsia"/>
        </w:rPr>
        <w:t>作出必要修改。</w:t>
      </w:r>
    </w:p>
    <w:p w:rsidR="004B493C" w:rsidRPr="00666AAB" w:rsidRDefault="00BD6487" w:rsidP="00BD6487">
      <w:pPr>
        <w:pStyle w:val="H1GC"/>
      </w:pPr>
      <w:r>
        <w:rPr>
          <w:rFonts w:hint="eastAsia"/>
        </w:rPr>
        <w:tab/>
      </w:r>
      <w:r w:rsidR="004B493C" w:rsidRPr="00666AAB">
        <w:rPr>
          <w:rFonts w:hint="eastAsia"/>
        </w:rPr>
        <w:t>B.</w:t>
      </w:r>
      <w:r>
        <w:rPr>
          <w:rFonts w:hint="eastAsia"/>
        </w:rPr>
        <w:tab/>
      </w:r>
      <w:r w:rsidR="004B493C" w:rsidRPr="00666AAB">
        <w:rPr>
          <w:rFonts w:hint="eastAsia"/>
        </w:rPr>
        <w:t>就</w:t>
      </w:r>
      <w:r w:rsidR="004B493C" w:rsidRPr="00666AAB">
        <w:t>经济、社会、文化权利</w:t>
      </w:r>
      <w:r w:rsidR="004B493C" w:rsidRPr="00666AAB">
        <w:rPr>
          <w:rFonts w:hint="eastAsia"/>
        </w:rPr>
        <w:t>与经济和金融危机问题致缔约国的公开信</w:t>
      </w:r>
      <w:r w:rsidR="00E75771" w:rsidRPr="006E6D01">
        <w:rPr>
          <w:rStyle w:val="FootnoteReference"/>
          <w:position w:val="4"/>
          <w:sz w:val="24"/>
          <w:szCs w:val="24"/>
          <w:vertAlign w:val="baseline"/>
        </w:rPr>
        <w:footnoteReference w:customMarkFollows="1" w:id="14"/>
        <w:t>**</w:t>
      </w:r>
    </w:p>
    <w:p w:rsidR="00253EAA" w:rsidRDefault="00253EAA" w:rsidP="004B493C">
      <w:pPr>
        <w:pStyle w:val="SingleTxtGC"/>
        <w:rPr>
          <w:rFonts w:hint="eastAsia"/>
        </w:rPr>
      </w:pPr>
      <w:r>
        <w:rPr>
          <w:rFonts w:hint="eastAsia"/>
        </w:rPr>
        <w:tab/>
      </w:r>
      <w:r w:rsidRPr="00253EAA">
        <w:rPr>
          <w:rFonts w:hint="eastAsia"/>
        </w:rPr>
        <w:t>各位阁下：</w:t>
      </w:r>
    </w:p>
    <w:p w:rsidR="004B493C" w:rsidRPr="0001486B" w:rsidRDefault="004B493C" w:rsidP="004B493C">
      <w:pPr>
        <w:pStyle w:val="SingleTxtGC"/>
      </w:pPr>
      <w:r w:rsidRPr="0001486B">
        <w:tab/>
      </w:r>
      <w:r w:rsidRPr="0001486B">
        <w:rPr>
          <w:rFonts w:hint="eastAsia"/>
        </w:rPr>
        <w:t>我谨以</w:t>
      </w:r>
      <w:r w:rsidRPr="0001486B">
        <w:t>经济、社会、文化权利委员会</w:t>
      </w:r>
      <w:r w:rsidRPr="0001486B">
        <w:rPr>
          <w:rFonts w:hint="eastAsia"/>
        </w:rPr>
        <w:t>(</w:t>
      </w:r>
      <w:r w:rsidRPr="0001486B">
        <w:rPr>
          <w:rFonts w:hint="eastAsia"/>
        </w:rPr>
        <w:t>下称委员会</w:t>
      </w:r>
      <w:r w:rsidRPr="0001486B">
        <w:rPr>
          <w:rFonts w:hint="eastAsia"/>
        </w:rPr>
        <w:t>)</w:t>
      </w:r>
      <w:r w:rsidRPr="0001486B">
        <w:rPr>
          <w:rFonts w:hint="eastAsia"/>
        </w:rPr>
        <w:t>的名义</w:t>
      </w:r>
      <w:r>
        <w:rPr>
          <w:rFonts w:hint="eastAsia"/>
        </w:rPr>
        <w:t>，</w:t>
      </w:r>
      <w:r w:rsidRPr="0001486B">
        <w:rPr>
          <w:rFonts w:hint="eastAsia"/>
        </w:rPr>
        <w:t>围绕当前的经济和金融危机写此信给诸位</w:t>
      </w:r>
      <w:r w:rsidR="00BD6487">
        <w:rPr>
          <w:rFonts w:hint="eastAsia"/>
          <w:spacing w:val="-50"/>
        </w:rPr>
        <w:t>―</w:t>
      </w:r>
      <w:r w:rsidR="00BD6487">
        <w:rPr>
          <w:rFonts w:hint="eastAsia"/>
        </w:rPr>
        <w:t>―</w:t>
      </w:r>
      <w:r w:rsidRPr="0001486B">
        <w:rPr>
          <w:rFonts w:hint="eastAsia"/>
        </w:rPr>
        <w:t>《</w:t>
      </w:r>
      <w:r w:rsidRPr="0001486B">
        <w:t>经济、社会、文化权利</w:t>
      </w:r>
      <w:r w:rsidRPr="0001486B">
        <w:rPr>
          <w:rFonts w:hint="eastAsia"/>
        </w:rPr>
        <w:t>公约》</w:t>
      </w:r>
      <w:r w:rsidRPr="0001486B">
        <w:rPr>
          <w:rFonts w:hint="eastAsia"/>
        </w:rPr>
        <w:t>(</w:t>
      </w:r>
      <w:r w:rsidRPr="0001486B">
        <w:rPr>
          <w:rFonts w:hint="eastAsia"/>
        </w:rPr>
        <w:t>下称《公约》</w:t>
      </w:r>
      <w:r w:rsidRPr="0001486B">
        <w:rPr>
          <w:rFonts w:hint="eastAsia"/>
        </w:rPr>
        <w:t>)</w:t>
      </w:r>
      <w:r w:rsidRPr="0001486B">
        <w:rPr>
          <w:rFonts w:hint="eastAsia"/>
        </w:rPr>
        <w:t>缔约国的代表</w:t>
      </w:r>
      <w:r>
        <w:rPr>
          <w:rFonts w:hint="eastAsia"/>
        </w:rPr>
        <w:t>们</w:t>
      </w:r>
      <w:r w:rsidRPr="0001486B">
        <w:rPr>
          <w:rFonts w:hint="eastAsia"/>
        </w:rPr>
        <w:t>。</w:t>
      </w:r>
    </w:p>
    <w:p w:rsidR="004B493C" w:rsidRPr="0001486B" w:rsidRDefault="004B493C" w:rsidP="004B493C">
      <w:pPr>
        <w:pStyle w:val="SingleTxtGC"/>
      </w:pPr>
      <w:r w:rsidRPr="0001486B">
        <w:tab/>
      </w:r>
      <w:r w:rsidRPr="0001486B">
        <w:rPr>
          <w:rFonts w:hint="eastAsia"/>
        </w:rPr>
        <w:t>委员会注意到</w:t>
      </w:r>
      <w:r>
        <w:rPr>
          <w:rFonts w:hint="eastAsia"/>
        </w:rPr>
        <w:t>，</w:t>
      </w:r>
      <w:r w:rsidRPr="0001486B">
        <w:rPr>
          <w:rFonts w:hint="eastAsia"/>
        </w:rPr>
        <w:t>近年来许多缔约国面临公共赤字不断增加和经济增长</w:t>
      </w:r>
      <w:r>
        <w:rPr>
          <w:rFonts w:hint="eastAsia"/>
        </w:rPr>
        <w:t>乏力的压力，不得不</w:t>
      </w:r>
      <w:r w:rsidRPr="0001486B">
        <w:rPr>
          <w:rFonts w:hint="eastAsia"/>
        </w:rPr>
        <w:t>采取紧缩计划，有时是严峻的紧缩计划。采取紧缩措施的决定</w:t>
      </w:r>
      <w:r>
        <w:rPr>
          <w:rFonts w:hint="eastAsia"/>
        </w:rPr>
        <w:t>总</w:t>
      </w:r>
      <w:r w:rsidRPr="0001486B">
        <w:rPr>
          <w:rFonts w:hint="eastAsia"/>
        </w:rPr>
        <w:t>是困难和复杂的</w:t>
      </w:r>
      <w:r>
        <w:rPr>
          <w:rFonts w:hint="eastAsia"/>
        </w:rPr>
        <w:t>。</w:t>
      </w:r>
      <w:r w:rsidRPr="0001486B">
        <w:rPr>
          <w:rFonts w:hint="eastAsia"/>
        </w:rPr>
        <w:t>委员会深切地意识到，</w:t>
      </w:r>
      <w:r w:rsidR="00A23E53">
        <w:rPr>
          <w:rFonts w:hint="eastAsia"/>
        </w:rPr>
        <w:t>紧缩计划</w:t>
      </w:r>
      <w:r w:rsidRPr="0001486B">
        <w:rPr>
          <w:rFonts w:hint="eastAsia"/>
        </w:rPr>
        <w:t>可能导致许多国家</w:t>
      </w:r>
      <w:r>
        <w:rPr>
          <w:rFonts w:hint="eastAsia"/>
        </w:rPr>
        <w:t>作出具有</w:t>
      </w:r>
      <w:r w:rsidRPr="0001486B">
        <w:rPr>
          <w:rFonts w:hint="eastAsia"/>
        </w:rPr>
        <w:t>痛苦</w:t>
      </w:r>
      <w:r>
        <w:rPr>
          <w:rFonts w:hint="eastAsia"/>
        </w:rPr>
        <w:t>后果</w:t>
      </w:r>
      <w:r w:rsidRPr="0001486B">
        <w:rPr>
          <w:rFonts w:hint="eastAsia"/>
        </w:rPr>
        <w:t>的决定，特别是</w:t>
      </w:r>
      <w:r w:rsidR="00A23E53">
        <w:rPr>
          <w:rFonts w:hint="eastAsia"/>
        </w:rPr>
        <w:t>需要</w:t>
      </w:r>
      <w:r>
        <w:rPr>
          <w:rFonts w:hint="eastAsia"/>
        </w:rPr>
        <w:t>在经济衰退</w:t>
      </w:r>
      <w:r w:rsidRPr="0001486B">
        <w:rPr>
          <w:rFonts w:hint="eastAsia"/>
        </w:rPr>
        <w:t>情况下</w:t>
      </w:r>
      <w:r>
        <w:rPr>
          <w:rFonts w:hint="eastAsia"/>
        </w:rPr>
        <w:t>采取这类</w:t>
      </w:r>
      <w:r w:rsidRPr="0001486B">
        <w:rPr>
          <w:rFonts w:hint="eastAsia"/>
        </w:rPr>
        <w:t>紧缩措施。</w:t>
      </w:r>
    </w:p>
    <w:p w:rsidR="004B493C" w:rsidRPr="0001486B" w:rsidRDefault="004B493C" w:rsidP="004B493C">
      <w:pPr>
        <w:pStyle w:val="SingleTxtGC"/>
        <w:rPr>
          <w:rFonts w:hint="eastAsia"/>
        </w:rPr>
      </w:pPr>
      <w:r w:rsidRPr="0001486B">
        <w:tab/>
      </w:r>
      <w:r w:rsidRPr="0001486B">
        <w:rPr>
          <w:rFonts w:hint="eastAsia"/>
        </w:rPr>
        <w:t>然而，我</w:t>
      </w:r>
      <w:r>
        <w:rPr>
          <w:rFonts w:hint="eastAsia"/>
        </w:rPr>
        <w:t>希望指出</w:t>
      </w:r>
      <w:r w:rsidRPr="0001486B">
        <w:rPr>
          <w:rFonts w:hint="eastAsia"/>
        </w:rPr>
        <w:t>，</w:t>
      </w:r>
      <w:r w:rsidR="00A23E53">
        <w:rPr>
          <w:rFonts w:hint="eastAsia"/>
        </w:rPr>
        <w:t>缔约国</w:t>
      </w:r>
      <w:r w:rsidRPr="0001486B">
        <w:rPr>
          <w:rFonts w:hint="eastAsia"/>
        </w:rPr>
        <w:t>根据《公约》</w:t>
      </w:r>
      <w:r w:rsidR="00A23E53">
        <w:rPr>
          <w:rFonts w:hint="eastAsia"/>
        </w:rPr>
        <w:t>在</w:t>
      </w:r>
      <w:r w:rsidRPr="0001486B">
        <w:rPr>
          <w:rFonts w:hint="eastAsia"/>
        </w:rPr>
        <w:t>任何时候都应避免采取可能导致经济、社会和文化权利遭到剥夺或侵犯的一切措施。除了违反它们</w:t>
      </w:r>
      <w:r>
        <w:rPr>
          <w:rFonts w:hint="eastAsia"/>
        </w:rPr>
        <w:t>承担的</w:t>
      </w:r>
      <w:r w:rsidRPr="0001486B">
        <w:rPr>
          <w:rFonts w:hint="eastAsia"/>
        </w:rPr>
        <w:t>《公约》义务外，《公约》缔约国剥夺或侵犯经济、社会和文化权利可</w:t>
      </w:r>
      <w:r>
        <w:rPr>
          <w:rFonts w:hint="eastAsia"/>
        </w:rPr>
        <w:t>能</w:t>
      </w:r>
      <w:r w:rsidRPr="0001486B">
        <w:rPr>
          <w:rFonts w:hint="eastAsia"/>
        </w:rPr>
        <w:t>导致社会动荡和政治不稳定，并造成严重的不利影响，尤其是对</w:t>
      </w:r>
      <w:r>
        <w:rPr>
          <w:rFonts w:hint="eastAsia"/>
        </w:rPr>
        <w:t>弱势</w:t>
      </w:r>
      <w:r w:rsidRPr="0001486B">
        <w:rPr>
          <w:rFonts w:hint="eastAsia"/>
        </w:rPr>
        <w:t>和边缘化的个人和群体，如穷人、妇女、儿童、残疾人、老年人、感染艾滋病毒</w:t>
      </w:r>
      <w:r w:rsidRPr="0001486B">
        <w:rPr>
          <w:rFonts w:hint="eastAsia"/>
        </w:rPr>
        <w:t>/</w:t>
      </w:r>
      <w:r>
        <w:rPr>
          <w:rFonts w:hint="eastAsia"/>
        </w:rPr>
        <w:t>患</w:t>
      </w:r>
      <w:r w:rsidRPr="0001486B">
        <w:rPr>
          <w:rFonts w:hint="eastAsia"/>
        </w:rPr>
        <w:t>艾滋病</w:t>
      </w:r>
      <w:r>
        <w:rPr>
          <w:rFonts w:hint="eastAsia"/>
        </w:rPr>
        <w:t>者</w:t>
      </w:r>
      <w:r w:rsidRPr="0001486B">
        <w:rPr>
          <w:rFonts w:hint="eastAsia"/>
        </w:rPr>
        <w:t>、土著人民、少数民族、移民和难民的</w:t>
      </w:r>
      <w:r w:rsidR="00A23E53">
        <w:rPr>
          <w:rFonts w:hint="eastAsia"/>
        </w:rPr>
        <w:t>不利影响。由于</w:t>
      </w:r>
      <w:r w:rsidRPr="0001486B">
        <w:rPr>
          <w:rFonts w:hint="eastAsia"/>
        </w:rPr>
        <w:t>人权是不可分割、相互依存和相互关联的，在这个过程中其他人权也同样受到威胁。</w:t>
      </w:r>
    </w:p>
    <w:p w:rsidR="004B493C" w:rsidRPr="0001486B" w:rsidRDefault="004B493C" w:rsidP="004B493C">
      <w:pPr>
        <w:pStyle w:val="SingleTxtGC"/>
        <w:rPr>
          <w:rFonts w:hint="eastAsia"/>
        </w:rPr>
      </w:pPr>
      <w:r w:rsidRPr="0001486B">
        <w:tab/>
      </w:r>
      <w:r w:rsidR="00A23E53">
        <w:rPr>
          <w:rFonts w:hint="eastAsia"/>
        </w:rPr>
        <w:t>当</w:t>
      </w:r>
      <w:r w:rsidRPr="0001486B">
        <w:rPr>
          <w:rFonts w:hint="eastAsia"/>
        </w:rPr>
        <w:t>然，缔约国具有一定的</w:t>
      </w:r>
      <w:r>
        <w:rPr>
          <w:rFonts w:hint="eastAsia"/>
        </w:rPr>
        <w:t>回旋</w:t>
      </w:r>
      <w:r w:rsidRPr="0001486B">
        <w:rPr>
          <w:rFonts w:hint="eastAsia"/>
        </w:rPr>
        <w:t>余地，</w:t>
      </w:r>
      <w:r w:rsidR="00A23E53">
        <w:rPr>
          <w:rFonts w:hint="eastAsia"/>
        </w:rPr>
        <w:t>可酌情</w:t>
      </w:r>
      <w:r w:rsidRPr="0001486B">
        <w:rPr>
          <w:rFonts w:hint="eastAsia"/>
        </w:rPr>
        <w:t>制定尊重、保护和履行《公约》的国家经济、社会和文化政策。</w:t>
      </w:r>
      <w:r>
        <w:rPr>
          <w:rFonts w:hint="eastAsia"/>
        </w:rPr>
        <w:t>为此</w:t>
      </w:r>
      <w:r w:rsidRPr="0001486B">
        <w:rPr>
          <w:rFonts w:hint="eastAsia"/>
        </w:rPr>
        <w:t>，我</w:t>
      </w:r>
      <w:r>
        <w:rPr>
          <w:rFonts w:hint="eastAsia"/>
        </w:rPr>
        <w:t>希望强调，《公约》提供了重要</w:t>
      </w:r>
      <w:r w:rsidRPr="0001486B">
        <w:t>准则</w:t>
      </w:r>
      <w:r w:rsidRPr="0001486B">
        <w:rPr>
          <w:rFonts w:hint="eastAsia"/>
        </w:rPr>
        <w:t>，可以帮助缔约国</w:t>
      </w:r>
      <w:r>
        <w:rPr>
          <w:rFonts w:hint="eastAsia"/>
        </w:rPr>
        <w:t>在</w:t>
      </w:r>
      <w:r w:rsidRPr="0001486B">
        <w:rPr>
          <w:rFonts w:hint="eastAsia"/>
        </w:rPr>
        <w:t>采取应对经济衰退</w:t>
      </w:r>
      <w:r>
        <w:rPr>
          <w:rFonts w:hint="eastAsia"/>
        </w:rPr>
        <w:t>的</w:t>
      </w:r>
      <w:r w:rsidRPr="0001486B">
        <w:rPr>
          <w:rFonts w:hint="eastAsia"/>
        </w:rPr>
        <w:t>适当政策</w:t>
      </w:r>
      <w:r>
        <w:rPr>
          <w:rFonts w:hint="eastAsia"/>
        </w:rPr>
        <w:t>时</w:t>
      </w:r>
      <w:r w:rsidRPr="0001486B">
        <w:rPr>
          <w:rFonts w:hint="eastAsia"/>
        </w:rPr>
        <w:t>，尊重经济、社会和文化权利。</w:t>
      </w:r>
    </w:p>
    <w:p w:rsidR="004B493C" w:rsidRPr="0001486B" w:rsidRDefault="004B493C" w:rsidP="004B493C">
      <w:pPr>
        <w:pStyle w:val="SingleTxtGC"/>
        <w:rPr>
          <w:rFonts w:hint="eastAsia"/>
        </w:rPr>
      </w:pPr>
      <w:r w:rsidRPr="0001486B">
        <w:tab/>
      </w:r>
      <w:r w:rsidRPr="0001486B">
        <w:rPr>
          <w:rFonts w:hint="eastAsia"/>
        </w:rPr>
        <w:t>《公约》的核心</w:t>
      </w:r>
      <w:r>
        <w:rPr>
          <w:rFonts w:hint="eastAsia"/>
        </w:rPr>
        <w:t>是缔约国有义务</w:t>
      </w:r>
      <w:r w:rsidRPr="0001486B">
        <w:rPr>
          <w:rFonts w:hint="eastAsia"/>
        </w:rPr>
        <w:t>最大</w:t>
      </w:r>
      <w:r>
        <w:rPr>
          <w:rFonts w:hint="eastAsia"/>
        </w:rPr>
        <w:t>限度利用现有</w:t>
      </w:r>
      <w:r w:rsidRPr="0001486B">
        <w:rPr>
          <w:rFonts w:hint="eastAsia"/>
        </w:rPr>
        <w:t>资源</w:t>
      </w:r>
      <w:r>
        <w:rPr>
          <w:rFonts w:hint="eastAsia"/>
        </w:rPr>
        <w:t>，</w:t>
      </w:r>
      <w:r w:rsidRPr="0001486B">
        <w:rPr>
          <w:rFonts w:hint="eastAsia"/>
        </w:rPr>
        <w:t>尊重、保护和逐步实现经济、社会和文化权利。这就要求各国制定和执行</w:t>
      </w:r>
      <w:r>
        <w:rPr>
          <w:rFonts w:hint="eastAsia"/>
        </w:rPr>
        <w:t>有关</w:t>
      </w:r>
      <w:r w:rsidRPr="0001486B">
        <w:rPr>
          <w:rFonts w:hint="eastAsia"/>
        </w:rPr>
        <w:t>法律政策，逐步</w:t>
      </w:r>
      <w:r>
        <w:rPr>
          <w:rFonts w:hint="eastAsia"/>
        </w:rPr>
        <w:t>改善</w:t>
      </w:r>
      <w:r w:rsidRPr="0001486B">
        <w:rPr>
          <w:rFonts w:hint="eastAsia"/>
        </w:rPr>
        <w:t>基本商品和服务</w:t>
      </w:r>
      <w:r>
        <w:rPr>
          <w:rFonts w:hint="eastAsia"/>
        </w:rPr>
        <w:t>，</w:t>
      </w:r>
      <w:r w:rsidRPr="0001486B">
        <w:rPr>
          <w:rFonts w:hint="eastAsia"/>
        </w:rPr>
        <w:t>如医疗保健、教育、住房、社会保障和文化生活</w:t>
      </w:r>
      <w:r>
        <w:rPr>
          <w:rFonts w:hint="eastAsia"/>
        </w:rPr>
        <w:t>的普遍供给</w:t>
      </w:r>
      <w:r w:rsidRPr="0001486B">
        <w:rPr>
          <w:rFonts w:hint="eastAsia"/>
        </w:rPr>
        <w:t>。</w:t>
      </w:r>
    </w:p>
    <w:p w:rsidR="004B493C" w:rsidRPr="0001486B" w:rsidRDefault="004B493C" w:rsidP="004B493C">
      <w:pPr>
        <w:pStyle w:val="SingleTxtGC"/>
        <w:rPr>
          <w:rFonts w:hint="eastAsia"/>
        </w:rPr>
      </w:pPr>
      <w:r>
        <w:rPr>
          <w:rFonts w:hint="eastAsia"/>
        </w:rPr>
        <w:tab/>
      </w:r>
      <w:r w:rsidRPr="0001486B">
        <w:rPr>
          <w:rFonts w:hint="eastAsia"/>
        </w:rPr>
        <w:t>经济和金融危机</w:t>
      </w:r>
      <w:r>
        <w:rPr>
          <w:rFonts w:hint="eastAsia"/>
        </w:rPr>
        <w:t>以</w:t>
      </w:r>
      <w:r w:rsidRPr="0001486B">
        <w:rPr>
          <w:rFonts w:hint="eastAsia"/>
        </w:rPr>
        <w:t>及经济</w:t>
      </w:r>
      <w:r>
        <w:rPr>
          <w:rFonts w:hint="eastAsia"/>
        </w:rPr>
        <w:t>乏力，阻碍了经济、社会和文化权利的逐步实现，并可能导致</w:t>
      </w:r>
      <w:r w:rsidRPr="0001486B">
        <w:rPr>
          <w:rFonts w:hint="eastAsia"/>
        </w:rPr>
        <w:t>这些权利</w:t>
      </w:r>
      <w:r>
        <w:rPr>
          <w:rFonts w:hint="eastAsia"/>
        </w:rPr>
        <w:t>享受</w:t>
      </w:r>
      <w:r w:rsidR="00A23E53">
        <w:rPr>
          <w:rFonts w:hint="eastAsia"/>
        </w:rPr>
        <w:t>出现</w:t>
      </w:r>
      <w:r w:rsidRPr="0001486B">
        <w:rPr>
          <w:rFonts w:hint="eastAsia"/>
        </w:rPr>
        <w:t>倒退。委员会</w:t>
      </w:r>
      <w:r>
        <w:rPr>
          <w:rFonts w:hint="eastAsia"/>
        </w:rPr>
        <w:t>认为</w:t>
      </w:r>
      <w:r w:rsidRPr="0001486B">
        <w:rPr>
          <w:rFonts w:hint="eastAsia"/>
        </w:rPr>
        <w:t>，对</w:t>
      </w:r>
      <w:r>
        <w:rPr>
          <w:rFonts w:hint="eastAsia"/>
        </w:rPr>
        <w:t>实现某些</w:t>
      </w:r>
      <w:r w:rsidRPr="0001486B">
        <w:rPr>
          <w:rFonts w:hint="eastAsia"/>
        </w:rPr>
        <w:t>《公约》权利</w:t>
      </w:r>
      <w:r>
        <w:rPr>
          <w:rFonts w:hint="eastAsia"/>
        </w:rPr>
        <w:t>作出一定</w:t>
      </w:r>
      <w:r w:rsidRPr="0001486B">
        <w:rPr>
          <w:rFonts w:hint="eastAsia"/>
        </w:rPr>
        <w:t>调整</w:t>
      </w:r>
      <w:r>
        <w:rPr>
          <w:rFonts w:hint="eastAsia"/>
        </w:rPr>
        <w:t>有时</w:t>
      </w:r>
      <w:r w:rsidRPr="0001486B">
        <w:rPr>
          <w:rFonts w:hint="eastAsia"/>
        </w:rPr>
        <w:t>无法避免。然而，缔约国不应采取违</w:t>
      </w:r>
      <w:r>
        <w:rPr>
          <w:rFonts w:hint="eastAsia"/>
        </w:rPr>
        <w:t>背其</w:t>
      </w:r>
      <w:r w:rsidRPr="0001486B">
        <w:rPr>
          <w:rFonts w:hint="eastAsia"/>
        </w:rPr>
        <w:t>《公约》义务的行动。</w:t>
      </w:r>
    </w:p>
    <w:p w:rsidR="004B493C" w:rsidRPr="0001486B" w:rsidRDefault="004B493C" w:rsidP="004B493C">
      <w:pPr>
        <w:pStyle w:val="SingleTxtGC"/>
        <w:rPr>
          <w:rFonts w:hint="eastAsia"/>
        </w:rPr>
      </w:pPr>
      <w:r>
        <w:rPr>
          <w:rFonts w:hint="eastAsia"/>
        </w:rPr>
        <w:tab/>
      </w:r>
      <w:r w:rsidRPr="0001486B">
        <w:rPr>
          <w:rFonts w:hint="eastAsia"/>
        </w:rPr>
        <w:t>在这种情况下，委员会强调，任何拟议的政策改变或调整必须满足下列要求：第一，政策必须是一项临时措施，只适用于危机时期。其次，政策必须是必要的和相称的</w:t>
      </w:r>
      <w:r>
        <w:rPr>
          <w:rFonts w:hint="eastAsia"/>
        </w:rPr>
        <w:t>。</w:t>
      </w:r>
      <w:r w:rsidRPr="0001486B">
        <w:rPr>
          <w:rFonts w:hint="eastAsia"/>
        </w:rPr>
        <w:t>据此，</w:t>
      </w:r>
      <w:r>
        <w:rPr>
          <w:rFonts w:hint="eastAsia"/>
        </w:rPr>
        <w:t>采取</w:t>
      </w:r>
      <w:r w:rsidRPr="0001486B">
        <w:rPr>
          <w:rFonts w:hint="eastAsia"/>
        </w:rPr>
        <w:t>任何其他政策</w:t>
      </w:r>
      <w:r>
        <w:rPr>
          <w:rFonts w:hint="eastAsia"/>
        </w:rPr>
        <w:t>或不采取行动，将对经济、社会和文化权利更加不利。第三，政策必须</w:t>
      </w:r>
      <w:r w:rsidRPr="0001486B">
        <w:rPr>
          <w:rFonts w:hint="eastAsia"/>
        </w:rPr>
        <w:t>不</w:t>
      </w:r>
      <w:r>
        <w:rPr>
          <w:rFonts w:hint="eastAsia"/>
        </w:rPr>
        <w:t>带</w:t>
      </w:r>
      <w:r w:rsidRPr="0001486B">
        <w:rPr>
          <w:rFonts w:hint="eastAsia"/>
        </w:rPr>
        <w:t>歧视</w:t>
      </w:r>
      <w:r>
        <w:rPr>
          <w:rFonts w:hint="eastAsia"/>
        </w:rPr>
        <w:t>性</w:t>
      </w:r>
      <w:r w:rsidRPr="0001486B">
        <w:rPr>
          <w:rFonts w:hint="eastAsia"/>
        </w:rPr>
        <w:t>，包括</w:t>
      </w:r>
      <w:r w:rsidR="00A23E53" w:rsidRPr="0001486B">
        <w:rPr>
          <w:rFonts w:hint="eastAsia"/>
        </w:rPr>
        <w:t>税收措施</w:t>
      </w:r>
      <w:r w:rsidR="00A23E53">
        <w:rPr>
          <w:rFonts w:hint="eastAsia"/>
        </w:rPr>
        <w:t>等</w:t>
      </w:r>
      <w:r w:rsidRPr="0001486B">
        <w:rPr>
          <w:rFonts w:hint="eastAsia"/>
        </w:rPr>
        <w:t>所有可能措施，支持</w:t>
      </w:r>
      <w:r>
        <w:rPr>
          <w:rFonts w:hint="eastAsia"/>
        </w:rPr>
        <w:t>通过社会转移支付缩小</w:t>
      </w:r>
      <w:r w:rsidRPr="0001486B">
        <w:rPr>
          <w:rFonts w:hint="eastAsia"/>
        </w:rPr>
        <w:t>危机时</w:t>
      </w:r>
      <w:r>
        <w:rPr>
          <w:rFonts w:hint="eastAsia"/>
        </w:rPr>
        <w:t>可</w:t>
      </w:r>
      <w:r w:rsidRPr="0001486B">
        <w:rPr>
          <w:rFonts w:hint="eastAsia"/>
        </w:rPr>
        <w:t>能</w:t>
      </w:r>
      <w:r>
        <w:rPr>
          <w:rFonts w:hint="eastAsia"/>
        </w:rPr>
        <w:t>不断加剧的不平等</w:t>
      </w:r>
      <w:r w:rsidRPr="0001486B">
        <w:rPr>
          <w:rFonts w:hint="eastAsia"/>
        </w:rPr>
        <w:t>，确保</w:t>
      </w:r>
      <w:r>
        <w:rPr>
          <w:rFonts w:hint="eastAsia"/>
        </w:rPr>
        <w:t>弱势</w:t>
      </w:r>
      <w:r w:rsidRPr="0001486B">
        <w:rPr>
          <w:rFonts w:hint="eastAsia"/>
        </w:rPr>
        <w:t>和边缘化的个人和群体的权利不受更</w:t>
      </w:r>
      <w:r>
        <w:rPr>
          <w:rFonts w:hint="eastAsia"/>
        </w:rPr>
        <w:t>大</w:t>
      </w:r>
      <w:r w:rsidRPr="0001486B">
        <w:rPr>
          <w:rFonts w:hint="eastAsia"/>
        </w:rPr>
        <w:t>影响。第四，政策必须确定权利的最</w:t>
      </w:r>
      <w:r>
        <w:rPr>
          <w:rFonts w:hint="eastAsia"/>
        </w:rPr>
        <w:t>低核心</w:t>
      </w:r>
      <w:r w:rsidRPr="0001486B">
        <w:rPr>
          <w:rFonts w:hint="eastAsia"/>
        </w:rPr>
        <w:t>内容或国际劳工组织制定的社会保障</w:t>
      </w:r>
      <w:r>
        <w:rPr>
          <w:rFonts w:hint="eastAsia"/>
        </w:rPr>
        <w:t>底线，确保</w:t>
      </w:r>
      <w:r w:rsidRPr="0001486B">
        <w:rPr>
          <w:rFonts w:hint="eastAsia"/>
        </w:rPr>
        <w:t>这</w:t>
      </w:r>
      <w:r>
        <w:rPr>
          <w:rFonts w:hint="eastAsia"/>
        </w:rPr>
        <w:t>一</w:t>
      </w:r>
      <w:r w:rsidRPr="0001486B">
        <w:rPr>
          <w:rFonts w:hint="eastAsia"/>
        </w:rPr>
        <w:t>核心内容</w:t>
      </w:r>
      <w:r>
        <w:rPr>
          <w:rFonts w:hint="eastAsia"/>
        </w:rPr>
        <w:t>在任何时候都得到保护</w:t>
      </w:r>
      <w:r w:rsidRPr="0001486B">
        <w:rPr>
          <w:rFonts w:hint="eastAsia"/>
        </w:rPr>
        <w:t>。</w:t>
      </w:r>
    </w:p>
    <w:p w:rsidR="004B493C" w:rsidRPr="0001486B" w:rsidRDefault="004B493C" w:rsidP="004B493C">
      <w:pPr>
        <w:pStyle w:val="SingleTxtGC"/>
        <w:rPr>
          <w:rFonts w:hint="eastAsia"/>
        </w:rPr>
      </w:pPr>
      <w:r>
        <w:rPr>
          <w:rFonts w:hint="eastAsia"/>
        </w:rPr>
        <w:tab/>
      </w:r>
      <w:r w:rsidRPr="0001486B">
        <w:rPr>
          <w:rFonts w:hint="eastAsia"/>
        </w:rPr>
        <w:t>最后，我</w:t>
      </w:r>
      <w:r>
        <w:rPr>
          <w:rFonts w:hint="eastAsia"/>
        </w:rPr>
        <w:t>希望指出</w:t>
      </w:r>
      <w:r w:rsidRPr="0001486B">
        <w:rPr>
          <w:rFonts w:hint="eastAsia"/>
        </w:rPr>
        <w:t>，国际合作是逐渐普遍实现经济、社会和文化权利的一项根本义务。</w:t>
      </w:r>
      <w:r>
        <w:rPr>
          <w:rFonts w:hint="eastAsia"/>
        </w:rPr>
        <w:t>为此</w:t>
      </w:r>
      <w:r w:rsidRPr="0001486B">
        <w:rPr>
          <w:rFonts w:hint="eastAsia"/>
        </w:rPr>
        <w:t>，委员会已多次强调</w:t>
      </w:r>
      <w:r>
        <w:rPr>
          <w:rFonts w:hint="eastAsia"/>
        </w:rPr>
        <w:t>，</w:t>
      </w:r>
      <w:r w:rsidRPr="0001486B">
        <w:rPr>
          <w:rFonts w:hint="eastAsia"/>
        </w:rPr>
        <w:t>《公约》缔约国</w:t>
      </w:r>
      <w:r>
        <w:rPr>
          <w:rFonts w:hint="eastAsia"/>
        </w:rPr>
        <w:t>作出决定，包括</w:t>
      </w:r>
      <w:r w:rsidRPr="0001486B">
        <w:rPr>
          <w:rFonts w:hint="eastAsia"/>
        </w:rPr>
        <w:t>在世界银行、国际货币基金组织、区域金融机构和区域一体化组织</w:t>
      </w:r>
      <w:r>
        <w:rPr>
          <w:rFonts w:hint="eastAsia"/>
        </w:rPr>
        <w:t>等</w:t>
      </w:r>
      <w:r w:rsidRPr="0001486B">
        <w:rPr>
          <w:rFonts w:hint="eastAsia"/>
        </w:rPr>
        <w:t>国际金融机构</w:t>
      </w:r>
      <w:r>
        <w:rPr>
          <w:rFonts w:hint="eastAsia"/>
        </w:rPr>
        <w:t>作出</w:t>
      </w:r>
      <w:r w:rsidRPr="0001486B">
        <w:rPr>
          <w:rFonts w:hint="eastAsia"/>
        </w:rPr>
        <w:t>官方发展援助</w:t>
      </w:r>
      <w:r>
        <w:rPr>
          <w:rFonts w:hint="eastAsia"/>
        </w:rPr>
        <w:t>的</w:t>
      </w:r>
      <w:r w:rsidRPr="0001486B">
        <w:rPr>
          <w:rFonts w:hint="eastAsia"/>
        </w:rPr>
        <w:t>决定时，应</w:t>
      </w:r>
      <w:r>
        <w:rPr>
          <w:rFonts w:hint="eastAsia"/>
        </w:rPr>
        <w:t>履行它们对</w:t>
      </w:r>
      <w:r w:rsidRPr="0001486B">
        <w:rPr>
          <w:rFonts w:hint="eastAsia"/>
        </w:rPr>
        <w:t>经济、社会和文化权利的义务。</w:t>
      </w:r>
    </w:p>
    <w:p w:rsidR="004B493C" w:rsidRPr="0001486B" w:rsidRDefault="004B493C" w:rsidP="004B493C">
      <w:pPr>
        <w:pStyle w:val="SingleTxtGC"/>
        <w:rPr>
          <w:rFonts w:hint="eastAsia"/>
        </w:rPr>
      </w:pPr>
      <w:r>
        <w:rPr>
          <w:rFonts w:hint="eastAsia"/>
        </w:rPr>
        <w:tab/>
      </w:r>
      <w:r w:rsidRPr="0001486B">
        <w:rPr>
          <w:rFonts w:hint="eastAsia"/>
        </w:rPr>
        <w:t>因此，我谨表示委员会希望贵国政府在制定和通过促进经济和社会发展以及克服经济和金融危机的国际和区域方案时</w:t>
      </w:r>
      <w:r>
        <w:rPr>
          <w:rFonts w:hint="eastAsia"/>
        </w:rPr>
        <w:t>，</w:t>
      </w:r>
      <w:r w:rsidRPr="0001486B">
        <w:rPr>
          <w:rFonts w:hint="eastAsia"/>
        </w:rPr>
        <w:t>将遵循依《公约》所承担的义务。</w:t>
      </w:r>
    </w:p>
    <w:p w:rsidR="004B493C" w:rsidRDefault="004B493C" w:rsidP="004B493C">
      <w:pPr>
        <w:pStyle w:val="SingleTxtGC"/>
        <w:spacing w:after="240"/>
        <w:rPr>
          <w:rFonts w:hint="eastAsia"/>
        </w:rPr>
      </w:pPr>
      <w:r>
        <w:rPr>
          <w:rFonts w:hint="eastAsia"/>
        </w:rPr>
        <w:tab/>
      </w:r>
      <w:r w:rsidRPr="0001486B">
        <w:rPr>
          <w:rFonts w:hint="eastAsia"/>
        </w:rPr>
        <w:t>谨借此机会祝你们工作顺利成功，并再次</w:t>
      </w:r>
      <w:r w:rsidRPr="0001486B">
        <w:t>顺致最崇高敬意</w:t>
      </w:r>
      <w:r w:rsidRPr="0001486B">
        <w:rPr>
          <w:rFonts w:hint="eastAsia"/>
        </w:rPr>
        <w:t>。</w:t>
      </w:r>
    </w:p>
    <w:p w:rsidR="00253EAA" w:rsidRDefault="004B493C" w:rsidP="00141F41">
      <w:pPr>
        <w:pStyle w:val="SingleTxtGC"/>
        <w:ind w:left="5330"/>
        <w:jc w:val="left"/>
        <w:rPr>
          <w:rFonts w:hint="eastAsia"/>
        </w:rPr>
      </w:pPr>
      <w:r w:rsidRPr="0001486B">
        <w:t>经济、社会、文化权利委员会</w:t>
      </w:r>
      <w:r w:rsidRPr="0001486B">
        <w:rPr>
          <w:rFonts w:hint="eastAsia"/>
        </w:rPr>
        <w:t>主席</w:t>
      </w:r>
    </w:p>
    <w:p w:rsidR="004B493C" w:rsidRDefault="004B493C" w:rsidP="00141F41">
      <w:pPr>
        <w:pStyle w:val="SingleTxtGC"/>
        <w:ind w:left="5330"/>
        <w:jc w:val="left"/>
      </w:pPr>
      <w:r w:rsidRPr="00C035F4">
        <w:rPr>
          <w:szCs w:val="21"/>
        </w:rPr>
        <w:t>阿里</w:t>
      </w:r>
      <w:r w:rsidRPr="00C035F4">
        <w:rPr>
          <w:rFonts w:hint="eastAsia"/>
          <w:szCs w:val="21"/>
        </w:rPr>
        <w:t>亚加·</w:t>
      </w:r>
      <w:r>
        <w:rPr>
          <w:rFonts w:hint="eastAsia"/>
          <w:szCs w:val="21"/>
        </w:rPr>
        <w:t>G</w:t>
      </w:r>
      <w:r w:rsidRPr="00C035F4">
        <w:rPr>
          <w:rFonts w:hint="eastAsia"/>
          <w:szCs w:val="21"/>
        </w:rPr>
        <w:t>·</w:t>
      </w:r>
      <w:r w:rsidRPr="00C035F4">
        <w:rPr>
          <w:rFonts w:eastAsia="SimHei"/>
          <w:szCs w:val="21"/>
        </w:rPr>
        <w:t>皮拉伊</w:t>
      </w:r>
      <w:r w:rsidRPr="00C035F4">
        <w:rPr>
          <w:szCs w:val="21"/>
        </w:rPr>
        <w:t>先生</w:t>
      </w:r>
      <w:r>
        <w:t>(</w:t>
      </w:r>
      <w:r>
        <w:rPr>
          <w:rFonts w:eastAsia="KaiTi_GB2312" w:hint="eastAsia"/>
        </w:rPr>
        <w:t>签名</w:t>
      </w:r>
      <w:r>
        <w:t>)</w:t>
      </w:r>
    </w:p>
    <w:p w:rsidR="004B493C" w:rsidRPr="000C27EA" w:rsidRDefault="00E75771" w:rsidP="00EC61C7">
      <w:pPr>
        <w:pStyle w:val="H1GC"/>
        <w:spacing w:before="480"/>
        <w:rPr>
          <w:rFonts w:hint="eastAsia"/>
        </w:rPr>
      </w:pPr>
      <w:r>
        <w:rPr>
          <w:rFonts w:hint="eastAsia"/>
        </w:rPr>
        <w:tab/>
      </w:r>
      <w:r w:rsidR="004B493C" w:rsidRPr="000C27EA">
        <w:rPr>
          <w:rFonts w:hint="eastAsia"/>
        </w:rPr>
        <w:t>C.</w:t>
      </w:r>
      <w:r>
        <w:rPr>
          <w:rFonts w:hint="eastAsia"/>
        </w:rPr>
        <w:tab/>
      </w:r>
      <w:r w:rsidR="004B493C" w:rsidRPr="000C27EA">
        <w:rPr>
          <w:rFonts w:hint="eastAsia"/>
        </w:rPr>
        <w:t>就</w:t>
      </w:r>
      <w:r w:rsidR="00D50BEC">
        <w:rPr>
          <w:rFonts w:hint="eastAsia"/>
        </w:rPr>
        <w:t>《</w:t>
      </w:r>
      <w:r w:rsidR="004B493C" w:rsidRPr="000C27EA">
        <w:rPr>
          <w:rFonts w:hint="eastAsia"/>
        </w:rPr>
        <w:t>2015</w:t>
      </w:r>
      <w:r w:rsidR="00425A27">
        <w:rPr>
          <w:rFonts w:hint="eastAsia"/>
        </w:rPr>
        <w:t>之</w:t>
      </w:r>
      <w:r w:rsidR="004B493C" w:rsidRPr="000C27EA">
        <w:rPr>
          <w:rFonts w:hint="eastAsia"/>
        </w:rPr>
        <w:t>后发展议程</w:t>
      </w:r>
      <w:r w:rsidR="00D50BEC">
        <w:rPr>
          <w:rFonts w:hint="eastAsia"/>
        </w:rPr>
        <w:t>》</w:t>
      </w:r>
      <w:r w:rsidR="004B493C" w:rsidRPr="000C27EA">
        <w:rPr>
          <w:rFonts w:hint="eastAsia"/>
        </w:rPr>
        <w:t>致缔约国的公开信</w:t>
      </w:r>
      <w:r w:rsidR="00EC61C7" w:rsidRPr="00EC61C7">
        <w:rPr>
          <w:rStyle w:val="FootnoteReference"/>
          <w:position w:val="4"/>
          <w:sz w:val="24"/>
          <w:szCs w:val="24"/>
          <w:vertAlign w:val="baseline"/>
        </w:rPr>
        <w:footnoteReference w:customMarkFollows="1" w:id="15"/>
        <w:t>***</w:t>
      </w:r>
    </w:p>
    <w:p w:rsidR="004B493C" w:rsidRPr="00146144" w:rsidRDefault="00E077AF" w:rsidP="004B493C">
      <w:pPr>
        <w:pStyle w:val="SingleTxtGC"/>
        <w:rPr>
          <w:rFonts w:hint="eastAsia"/>
        </w:rPr>
      </w:pPr>
      <w:r>
        <w:rPr>
          <w:rFonts w:hint="eastAsia"/>
        </w:rPr>
        <w:tab/>
      </w:r>
      <w:r w:rsidR="004B493C" w:rsidRPr="00146144">
        <w:rPr>
          <w:rFonts w:hint="eastAsia"/>
        </w:rPr>
        <w:t>各位阁下</w:t>
      </w:r>
      <w:r w:rsidR="004B493C">
        <w:rPr>
          <w:rFonts w:hint="eastAsia"/>
        </w:rPr>
        <w:t>：</w:t>
      </w:r>
    </w:p>
    <w:p w:rsidR="004B493C" w:rsidRPr="00146144" w:rsidRDefault="004B493C" w:rsidP="004B493C">
      <w:pPr>
        <w:pStyle w:val="SingleTxtGC"/>
      </w:pPr>
      <w:r w:rsidRPr="00146144">
        <w:tab/>
      </w:r>
      <w:r w:rsidRPr="00146144">
        <w:rPr>
          <w:rFonts w:hint="eastAsia"/>
        </w:rPr>
        <w:t>我谨以经济、社会和文化权利委员会</w:t>
      </w:r>
      <w:r>
        <w:rPr>
          <w:rFonts w:hint="eastAsia"/>
        </w:rPr>
        <w:t>(</w:t>
      </w:r>
      <w:r w:rsidRPr="00146144">
        <w:rPr>
          <w:rFonts w:hint="eastAsia"/>
        </w:rPr>
        <w:t>下称“委员会”</w:t>
      </w:r>
      <w:r>
        <w:rPr>
          <w:rFonts w:hint="eastAsia"/>
        </w:rPr>
        <w:t>)</w:t>
      </w:r>
      <w:r w:rsidRPr="00146144">
        <w:rPr>
          <w:rFonts w:hint="eastAsia"/>
        </w:rPr>
        <w:t>的名义</w:t>
      </w:r>
      <w:r>
        <w:rPr>
          <w:rFonts w:hint="eastAsia"/>
        </w:rPr>
        <w:t>，</w:t>
      </w:r>
      <w:r w:rsidRPr="00146144">
        <w:rPr>
          <w:rFonts w:hint="eastAsia"/>
        </w:rPr>
        <w:t>就制订联合国</w:t>
      </w:r>
      <w:r>
        <w:rPr>
          <w:rFonts w:hint="eastAsia"/>
        </w:rPr>
        <w:t>《</w:t>
      </w:r>
      <w:r w:rsidRPr="00146144">
        <w:t>2015</w:t>
      </w:r>
      <w:r w:rsidRPr="00146144">
        <w:rPr>
          <w:rFonts w:hint="eastAsia"/>
        </w:rPr>
        <w:t>年之后发展议程</w:t>
      </w:r>
      <w:r>
        <w:rPr>
          <w:rFonts w:hint="eastAsia"/>
        </w:rPr>
        <w:t>》</w:t>
      </w:r>
      <w:r w:rsidRPr="00146144">
        <w:rPr>
          <w:rFonts w:hint="eastAsia"/>
        </w:rPr>
        <w:t>的问题</w:t>
      </w:r>
      <w:r>
        <w:rPr>
          <w:rFonts w:hint="eastAsia"/>
        </w:rPr>
        <w:t>，</w:t>
      </w:r>
      <w:r w:rsidRPr="00146144">
        <w:rPr>
          <w:rFonts w:hint="eastAsia"/>
        </w:rPr>
        <w:t>致函诸位</w:t>
      </w:r>
      <w:r w:rsidR="00E077AF">
        <w:rPr>
          <w:rFonts w:hint="eastAsia"/>
          <w:spacing w:val="-50"/>
        </w:rPr>
        <w:t>―</w:t>
      </w:r>
      <w:r w:rsidR="00E077AF">
        <w:rPr>
          <w:rFonts w:hint="eastAsia"/>
        </w:rPr>
        <w:t>―</w:t>
      </w:r>
      <w:r w:rsidRPr="00146144">
        <w:rPr>
          <w:rFonts w:hint="eastAsia"/>
        </w:rPr>
        <w:t>《经济、社会、文化权利国际公约》</w:t>
      </w:r>
      <w:r>
        <w:rPr>
          <w:rFonts w:hint="eastAsia"/>
        </w:rPr>
        <w:t>(</w:t>
      </w:r>
      <w:r w:rsidRPr="00146144">
        <w:rPr>
          <w:rFonts w:hint="eastAsia"/>
        </w:rPr>
        <w:t>下称“《公约》”</w:t>
      </w:r>
      <w:r>
        <w:rPr>
          <w:rFonts w:hint="eastAsia"/>
        </w:rPr>
        <w:t>)</w:t>
      </w:r>
      <w:r w:rsidRPr="00146144">
        <w:rPr>
          <w:rFonts w:hint="eastAsia"/>
        </w:rPr>
        <w:t>缔约国的代表</w:t>
      </w:r>
      <w:r>
        <w:rPr>
          <w:rFonts w:hint="eastAsia"/>
        </w:rPr>
        <w:t>们</w:t>
      </w:r>
      <w:r w:rsidRPr="00146144">
        <w:rPr>
          <w:rFonts w:hint="eastAsia"/>
        </w:rPr>
        <w:t>。</w:t>
      </w:r>
    </w:p>
    <w:p w:rsidR="004B493C" w:rsidRPr="00146144" w:rsidRDefault="004B493C" w:rsidP="004B493C">
      <w:pPr>
        <w:pStyle w:val="SingleTxtGC"/>
      </w:pPr>
      <w:r w:rsidRPr="00146144">
        <w:tab/>
      </w:r>
      <w:r w:rsidRPr="00146144">
        <w:rPr>
          <w:rFonts w:hint="eastAsia"/>
        </w:rPr>
        <w:t>委员会谨强调将</w:t>
      </w:r>
      <w:r>
        <w:rPr>
          <w:rFonts w:hint="eastAsia"/>
        </w:rPr>
        <w:t>《</w:t>
      </w:r>
      <w:r>
        <w:rPr>
          <w:rFonts w:hint="eastAsia"/>
        </w:rPr>
        <w:t>2015</w:t>
      </w:r>
      <w:r w:rsidRPr="00146144">
        <w:rPr>
          <w:rFonts w:hint="eastAsia"/>
        </w:rPr>
        <w:t>年之后发展议程</w:t>
      </w:r>
      <w:r>
        <w:rPr>
          <w:rFonts w:hint="eastAsia"/>
        </w:rPr>
        <w:t>》</w:t>
      </w:r>
      <w:r w:rsidRPr="00146144">
        <w:rPr>
          <w:rFonts w:hint="eastAsia"/>
        </w:rPr>
        <w:t>与包括经济、社会和文化权利在内的人权相联系的重要性。过去两年发生的事件已再清楚不过地表明不重视这一点可能导致的问题。在一些国家</w:t>
      </w:r>
      <w:r>
        <w:rPr>
          <w:rFonts w:hint="eastAsia"/>
        </w:rPr>
        <w:t>，</w:t>
      </w:r>
      <w:r w:rsidRPr="00146144">
        <w:rPr>
          <w:rFonts w:hint="eastAsia"/>
        </w:rPr>
        <w:t>包括在前十年中取得发展成就的一些国家</w:t>
      </w:r>
      <w:r>
        <w:rPr>
          <w:rFonts w:hint="eastAsia"/>
        </w:rPr>
        <w:t>，</w:t>
      </w:r>
      <w:r w:rsidRPr="00146144">
        <w:rPr>
          <w:rFonts w:hint="eastAsia"/>
        </w:rPr>
        <w:t>深层的压制、贫困和不平等导致民众的暴力抗议</w:t>
      </w:r>
      <w:r>
        <w:rPr>
          <w:rFonts w:hint="eastAsia"/>
        </w:rPr>
        <w:t>，</w:t>
      </w:r>
      <w:r w:rsidRPr="00146144">
        <w:rPr>
          <w:rFonts w:hint="eastAsia"/>
        </w:rPr>
        <w:t>最终使大部分发展收益化为乌有。</w:t>
      </w:r>
    </w:p>
    <w:p w:rsidR="004B493C" w:rsidRPr="00146144" w:rsidRDefault="004B493C" w:rsidP="004B493C">
      <w:pPr>
        <w:pStyle w:val="SingleTxtGC"/>
      </w:pPr>
      <w:r w:rsidRPr="00146144">
        <w:tab/>
      </w:r>
      <w:r w:rsidRPr="00146144">
        <w:rPr>
          <w:rFonts w:hint="eastAsia"/>
        </w:rPr>
        <w:t>委员会认为</w:t>
      </w:r>
      <w:r>
        <w:rPr>
          <w:rFonts w:hint="eastAsia"/>
        </w:rPr>
        <w:t>，</w:t>
      </w:r>
      <w:r w:rsidRPr="00146144">
        <w:rPr>
          <w:rFonts w:hint="eastAsia"/>
        </w:rPr>
        <w:t>将发展和人权联系起来意味着聚焦以下问题</w:t>
      </w:r>
      <w:r>
        <w:rPr>
          <w:rFonts w:hint="eastAsia"/>
        </w:rPr>
        <w:t>：</w:t>
      </w:r>
      <w:r w:rsidRPr="00146144">
        <w:rPr>
          <w:rFonts w:hint="eastAsia"/>
        </w:rPr>
        <w:t>在减少因歧视和不平等导致的社会和政治紧张局势的同时关注所有人的平等和发展</w:t>
      </w:r>
      <w:r>
        <w:rPr>
          <w:rFonts w:hint="eastAsia"/>
        </w:rPr>
        <w:t>；</w:t>
      </w:r>
      <w:r w:rsidRPr="00146144">
        <w:rPr>
          <w:rFonts w:hint="eastAsia"/>
        </w:rPr>
        <w:t>支持个人参与发展及在制定有关发展的决策时给予个人发言权</w:t>
      </w:r>
      <w:r>
        <w:rPr>
          <w:rFonts w:hint="eastAsia"/>
        </w:rPr>
        <w:t>；</w:t>
      </w:r>
      <w:r w:rsidRPr="00146144">
        <w:rPr>
          <w:rFonts w:hint="eastAsia"/>
        </w:rPr>
        <w:t>依照《公约》</w:t>
      </w:r>
      <w:r>
        <w:rPr>
          <w:rFonts w:hint="eastAsia"/>
        </w:rPr>
        <w:t>的要求，</w:t>
      </w:r>
      <w:r w:rsidRPr="00146144">
        <w:rPr>
          <w:rFonts w:hint="eastAsia"/>
        </w:rPr>
        <w:t>不仅努力提高享受服务者的数量</w:t>
      </w:r>
      <w:r>
        <w:rPr>
          <w:rFonts w:hint="eastAsia"/>
        </w:rPr>
        <w:t>，</w:t>
      </w:r>
      <w:r w:rsidRPr="00146144">
        <w:rPr>
          <w:rFonts w:hint="eastAsia"/>
        </w:rPr>
        <w:t>还要改进服务的质量</w:t>
      </w:r>
      <w:r>
        <w:rPr>
          <w:rFonts w:hint="eastAsia"/>
        </w:rPr>
        <w:t>，</w:t>
      </w:r>
      <w:r w:rsidRPr="00146144">
        <w:rPr>
          <w:rFonts w:hint="eastAsia"/>
        </w:rPr>
        <w:t>并规定人人可有权享有的基本社会保护。将发展目标与各国在《公约》之下的法律义务联系起来</w:t>
      </w:r>
      <w:r>
        <w:rPr>
          <w:rFonts w:hint="eastAsia"/>
        </w:rPr>
        <w:t>，</w:t>
      </w:r>
      <w:r w:rsidRPr="00146144">
        <w:rPr>
          <w:rFonts w:hint="eastAsia"/>
        </w:rPr>
        <w:t>也有利于更好地界定发展行为者的责任。这样做还应为促进在国内实现在国际会议上作出的承诺提供进一步动力。</w:t>
      </w:r>
    </w:p>
    <w:p w:rsidR="004B493C" w:rsidRPr="00146144" w:rsidRDefault="004B493C" w:rsidP="004B493C">
      <w:pPr>
        <w:pStyle w:val="SingleTxtGC"/>
      </w:pPr>
      <w:r>
        <w:rPr>
          <w:rFonts w:hint="eastAsia"/>
        </w:rPr>
        <w:tab/>
      </w:r>
      <w:r w:rsidRPr="00146144">
        <w:rPr>
          <w:rFonts w:hint="eastAsia"/>
        </w:rPr>
        <w:t>令委员会</w:t>
      </w:r>
      <w:r>
        <w:rPr>
          <w:rFonts w:hint="eastAsia"/>
        </w:rPr>
        <w:t>深</w:t>
      </w:r>
      <w:r w:rsidRPr="00146144">
        <w:rPr>
          <w:rFonts w:hint="eastAsia"/>
        </w:rPr>
        <w:t>感鼓舞的是</w:t>
      </w:r>
      <w:r>
        <w:rPr>
          <w:rFonts w:hint="eastAsia"/>
        </w:rPr>
        <w:t>，</w:t>
      </w:r>
      <w:r w:rsidRPr="00146144">
        <w:rPr>
          <w:rFonts w:hint="eastAsia"/>
        </w:rPr>
        <w:t>各国在“里约</w:t>
      </w:r>
      <w:r w:rsidRPr="00146144">
        <w:t>+20</w:t>
      </w:r>
      <w:r w:rsidR="00425A27">
        <w:rPr>
          <w:rFonts w:hint="eastAsia"/>
        </w:rPr>
        <w:t>会议</w:t>
      </w:r>
      <w:r w:rsidRPr="00146144">
        <w:rPr>
          <w:rFonts w:hint="eastAsia"/>
        </w:rPr>
        <w:t>”成果中承认人权和发展之间的</w:t>
      </w:r>
      <w:r>
        <w:rPr>
          <w:rFonts w:hint="eastAsia"/>
        </w:rPr>
        <w:t>联</w:t>
      </w:r>
      <w:r w:rsidRPr="00146144">
        <w:rPr>
          <w:rFonts w:hint="eastAsia"/>
        </w:rPr>
        <w:t>系</w:t>
      </w:r>
      <w:r>
        <w:rPr>
          <w:rFonts w:hint="eastAsia"/>
        </w:rPr>
        <w:t>，</w:t>
      </w:r>
      <w:r w:rsidRPr="00146144">
        <w:rPr>
          <w:rFonts w:hint="eastAsia"/>
        </w:rPr>
        <w:t>尤其承认今后的可持续发展目标与包括国际人权法在内的国际法相一致的重要性和实用性。在这方面</w:t>
      </w:r>
      <w:r>
        <w:rPr>
          <w:rFonts w:hint="eastAsia"/>
        </w:rPr>
        <w:t>，</w:t>
      </w:r>
      <w:r w:rsidRPr="00146144">
        <w:rPr>
          <w:rFonts w:hint="eastAsia"/>
        </w:rPr>
        <w:t>我谨提请你们注意委员会在</w:t>
      </w:r>
      <w:r w:rsidRPr="00146144">
        <w:t>2012</w:t>
      </w:r>
      <w:r w:rsidRPr="00146144">
        <w:rPr>
          <w:rFonts w:hint="eastAsia"/>
        </w:rPr>
        <w:t>年</w:t>
      </w:r>
      <w:r w:rsidRPr="00146144">
        <w:t>5</w:t>
      </w:r>
      <w:r w:rsidRPr="00146144">
        <w:rPr>
          <w:rFonts w:hint="eastAsia"/>
        </w:rPr>
        <w:t>月关于“可持续发展和减贫背景下的绿色经济”的“里约</w:t>
      </w:r>
      <w:r w:rsidRPr="00146144">
        <w:t>+20</w:t>
      </w:r>
      <w:r w:rsidR="00425A27" w:rsidRPr="00146144">
        <w:rPr>
          <w:rFonts w:hint="eastAsia"/>
        </w:rPr>
        <w:t>会议</w:t>
      </w:r>
      <w:r w:rsidRPr="00146144">
        <w:rPr>
          <w:rFonts w:hint="eastAsia"/>
        </w:rPr>
        <w:t>”上所作的发言</w:t>
      </w:r>
      <w:r>
        <w:rPr>
          <w:rFonts w:hint="eastAsia"/>
        </w:rPr>
        <w:t>，</w:t>
      </w:r>
      <w:r w:rsidRPr="00146144">
        <w:rPr>
          <w:rFonts w:hint="eastAsia"/>
        </w:rPr>
        <w:t>以及</w:t>
      </w:r>
      <w:r w:rsidRPr="00146144">
        <w:t>2011</w:t>
      </w:r>
      <w:r w:rsidRPr="00146144">
        <w:rPr>
          <w:rFonts w:hint="eastAsia"/>
        </w:rPr>
        <w:t>年</w:t>
      </w:r>
      <w:r w:rsidRPr="00146144">
        <w:t>5</w:t>
      </w:r>
      <w:r w:rsidRPr="00146144">
        <w:rPr>
          <w:rFonts w:hint="eastAsia"/>
        </w:rPr>
        <w:t>月通过的委员会“关于发展权之重要性和现实意义的声明”。</w:t>
      </w:r>
    </w:p>
    <w:p w:rsidR="004B493C" w:rsidRPr="00364F92" w:rsidRDefault="004B493C" w:rsidP="004B493C">
      <w:pPr>
        <w:pStyle w:val="SingleTxtGC"/>
      </w:pPr>
      <w:r>
        <w:rPr>
          <w:rFonts w:hint="eastAsia"/>
        </w:rPr>
        <w:tab/>
      </w:r>
      <w:r w:rsidRPr="00364F92">
        <w:rPr>
          <w:rFonts w:hint="eastAsia"/>
        </w:rPr>
        <w:t>推动实现这些承诺当前至关重要。明年将非常关键</w:t>
      </w:r>
      <w:r>
        <w:rPr>
          <w:rFonts w:hint="eastAsia"/>
        </w:rPr>
        <w:t>，</w:t>
      </w:r>
      <w:r w:rsidRPr="00364F92">
        <w:rPr>
          <w:rFonts w:hint="eastAsia"/>
        </w:rPr>
        <w:t>因为大会将通过有关千年发展目标的特别活动以及可持续发展目标开放工作组对“里约</w:t>
      </w:r>
      <w:r w:rsidRPr="00364F92">
        <w:t>+20</w:t>
      </w:r>
      <w:r w:rsidR="00425A27" w:rsidRPr="00364F92">
        <w:rPr>
          <w:rFonts w:hint="eastAsia"/>
        </w:rPr>
        <w:t>会议</w:t>
      </w:r>
      <w:r w:rsidRPr="00364F92">
        <w:rPr>
          <w:rFonts w:hint="eastAsia"/>
        </w:rPr>
        <w:t>”的后续跟进工作</w:t>
      </w:r>
      <w:r>
        <w:rPr>
          <w:rFonts w:hint="eastAsia"/>
        </w:rPr>
        <w:t>，</w:t>
      </w:r>
      <w:r w:rsidRPr="00364F92">
        <w:rPr>
          <w:rFonts w:hint="eastAsia"/>
        </w:rPr>
        <w:t>制订</w:t>
      </w:r>
      <w:r>
        <w:rPr>
          <w:rFonts w:hint="eastAsia"/>
        </w:rPr>
        <w:t>《</w:t>
      </w:r>
      <w:r w:rsidRPr="00364F92">
        <w:t>2015</w:t>
      </w:r>
      <w:r w:rsidRPr="00364F92">
        <w:rPr>
          <w:rFonts w:hint="eastAsia"/>
        </w:rPr>
        <w:t>年之后发展议程</w:t>
      </w:r>
      <w:r>
        <w:rPr>
          <w:rFonts w:hint="eastAsia"/>
        </w:rPr>
        <w:t>》</w:t>
      </w:r>
      <w:r w:rsidRPr="00364F92">
        <w:rPr>
          <w:rFonts w:hint="eastAsia"/>
        </w:rPr>
        <w:t>。</w:t>
      </w:r>
    </w:p>
    <w:p w:rsidR="004B493C" w:rsidRPr="00364F92" w:rsidRDefault="004B493C" w:rsidP="004B493C">
      <w:pPr>
        <w:pStyle w:val="SingleTxtGC"/>
      </w:pPr>
      <w:r>
        <w:rPr>
          <w:rFonts w:hint="eastAsia"/>
        </w:rPr>
        <w:tab/>
      </w:r>
      <w:r w:rsidRPr="00364F92">
        <w:rPr>
          <w:rFonts w:hint="eastAsia"/>
        </w:rPr>
        <w:t>委员会吁请《公约》所有缔约国明确将这些工作与人权</w:t>
      </w:r>
      <w:r>
        <w:rPr>
          <w:rFonts w:hint="eastAsia"/>
        </w:rPr>
        <w:t>，</w:t>
      </w:r>
      <w:r w:rsidRPr="00364F92">
        <w:rPr>
          <w:rFonts w:hint="eastAsia"/>
        </w:rPr>
        <w:t>尤其是与经济、社会和文化权利相联系。委员会鼓励缔约国将个人置于</w:t>
      </w:r>
      <w:r>
        <w:rPr>
          <w:rFonts w:hint="eastAsia"/>
        </w:rPr>
        <w:t>《</w:t>
      </w:r>
      <w:r>
        <w:rPr>
          <w:rFonts w:hint="eastAsia"/>
        </w:rPr>
        <w:t>2015</w:t>
      </w:r>
      <w:r w:rsidRPr="00364F92">
        <w:rPr>
          <w:rFonts w:hint="eastAsia"/>
        </w:rPr>
        <w:t>年之后发展议程</w:t>
      </w:r>
      <w:r>
        <w:rPr>
          <w:rFonts w:hint="eastAsia"/>
        </w:rPr>
        <w:t>》</w:t>
      </w:r>
      <w:r w:rsidRPr="00364F92">
        <w:rPr>
          <w:rFonts w:hint="eastAsia"/>
        </w:rPr>
        <w:t>工作的中心</w:t>
      </w:r>
      <w:r>
        <w:rPr>
          <w:rFonts w:hint="eastAsia"/>
        </w:rPr>
        <w:t>，</w:t>
      </w:r>
      <w:r w:rsidRPr="00364F92">
        <w:rPr>
          <w:rFonts w:hint="eastAsia"/>
        </w:rPr>
        <w:t>从而明确使新的发展目标以及满足这些目标的指标和基准与人权原则和条约标准相一致</w:t>
      </w:r>
      <w:r>
        <w:rPr>
          <w:rFonts w:hint="eastAsia"/>
        </w:rPr>
        <w:t>，</w:t>
      </w:r>
      <w:r w:rsidRPr="00364F92">
        <w:rPr>
          <w:rFonts w:hint="eastAsia"/>
        </w:rPr>
        <w:t>包括免受歧视的自由、男女平等、参与和包容、透明度与问责制等原则和标准。具体而言</w:t>
      </w:r>
      <w:r>
        <w:rPr>
          <w:rFonts w:hint="eastAsia"/>
        </w:rPr>
        <w:t>，</w:t>
      </w:r>
      <w:r w:rsidRPr="00364F92">
        <w:rPr>
          <w:rFonts w:hint="eastAsia"/>
        </w:rPr>
        <w:t>委员会强调</w:t>
      </w:r>
      <w:r>
        <w:rPr>
          <w:rFonts w:hint="eastAsia"/>
        </w:rPr>
        <w:t>，</w:t>
      </w:r>
      <w:r w:rsidRPr="00364F92">
        <w:rPr>
          <w:rFonts w:hint="eastAsia"/>
        </w:rPr>
        <w:t>问责制及将数据进行分类至关重要</w:t>
      </w:r>
      <w:r>
        <w:rPr>
          <w:rFonts w:hint="eastAsia"/>
        </w:rPr>
        <w:t>，</w:t>
      </w:r>
      <w:r w:rsidRPr="00364F92">
        <w:rPr>
          <w:rFonts w:hint="eastAsia"/>
        </w:rPr>
        <w:t>同时应重点关注处境不利和被边缘化的群体、以人权义务为基础对预算和政策进行监测</w:t>
      </w:r>
      <w:r>
        <w:rPr>
          <w:rFonts w:hint="eastAsia"/>
        </w:rPr>
        <w:t>，</w:t>
      </w:r>
      <w:r w:rsidRPr="00364F92">
        <w:rPr>
          <w:rFonts w:hint="eastAsia"/>
        </w:rPr>
        <w:t>为监督、对话和同行审评提供适当工具</w:t>
      </w:r>
      <w:r>
        <w:rPr>
          <w:rFonts w:hint="eastAsia"/>
        </w:rPr>
        <w:t>，从而</w:t>
      </w:r>
      <w:r w:rsidRPr="00364F92">
        <w:rPr>
          <w:rFonts w:hint="eastAsia"/>
        </w:rPr>
        <w:t>促进以可持续的方式实现发展目标的可能性。</w:t>
      </w:r>
    </w:p>
    <w:p w:rsidR="004B493C" w:rsidRPr="00364F92" w:rsidRDefault="004B493C" w:rsidP="004B493C">
      <w:pPr>
        <w:pStyle w:val="SingleTxtGC"/>
      </w:pPr>
      <w:r>
        <w:rPr>
          <w:rFonts w:hint="eastAsia"/>
        </w:rPr>
        <w:tab/>
      </w:r>
      <w:r w:rsidRPr="00364F92">
        <w:rPr>
          <w:rFonts w:hint="eastAsia"/>
        </w:rPr>
        <w:t>委员会本身将继续参与对</w:t>
      </w:r>
      <w:r>
        <w:rPr>
          <w:rFonts w:hint="eastAsia"/>
        </w:rPr>
        <w:t>《</w:t>
      </w:r>
      <w:r>
        <w:rPr>
          <w:rFonts w:hint="eastAsia"/>
        </w:rPr>
        <w:t>2015</w:t>
      </w:r>
      <w:r w:rsidRPr="00364F92">
        <w:rPr>
          <w:rFonts w:hint="eastAsia"/>
        </w:rPr>
        <w:t>年之后发展议程</w:t>
      </w:r>
      <w:r>
        <w:rPr>
          <w:rFonts w:hint="eastAsia"/>
        </w:rPr>
        <w:t>》</w:t>
      </w:r>
      <w:r w:rsidRPr="00364F92">
        <w:rPr>
          <w:rFonts w:hint="eastAsia"/>
        </w:rPr>
        <w:t>的思考。委员会将继续监测发展对逐步实现经济、社会和文化权利的影响</w:t>
      </w:r>
      <w:r>
        <w:rPr>
          <w:rFonts w:hint="eastAsia"/>
        </w:rPr>
        <w:t>，</w:t>
      </w:r>
      <w:r w:rsidRPr="00364F92">
        <w:rPr>
          <w:rFonts w:hint="eastAsia"/>
        </w:rPr>
        <w:t>参考发展方面的数据与报告</w:t>
      </w:r>
      <w:r>
        <w:rPr>
          <w:rFonts w:hint="eastAsia"/>
        </w:rPr>
        <w:t>，</w:t>
      </w:r>
      <w:r w:rsidRPr="00364F92">
        <w:rPr>
          <w:rFonts w:hint="eastAsia"/>
        </w:rPr>
        <w:t>与各国开展建设性对话。如果</w:t>
      </w:r>
      <w:r>
        <w:rPr>
          <w:rFonts w:hint="eastAsia"/>
        </w:rPr>
        <w:t>《</w:t>
      </w:r>
      <w:r>
        <w:rPr>
          <w:rFonts w:hint="eastAsia"/>
        </w:rPr>
        <w:t>2015</w:t>
      </w:r>
      <w:r w:rsidRPr="00364F92">
        <w:rPr>
          <w:rFonts w:hint="eastAsia"/>
        </w:rPr>
        <w:t>年之后发展议程</w:t>
      </w:r>
      <w:r>
        <w:rPr>
          <w:rFonts w:hint="eastAsia"/>
        </w:rPr>
        <w:t>》</w:t>
      </w:r>
      <w:r w:rsidRPr="00364F92">
        <w:rPr>
          <w:rFonts w:hint="eastAsia"/>
        </w:rPr>
        <w:t>能够明确与人权问题</w:t>
      </w:r>
      <w:r>
        <w:rPr>
          <w:rFonts w:hint="eastAsia"/>
        </w:rPr>
        <w:t>相联系，</w:t>
      </w:r>
      <w:r w:rsidRPr="00364F92">
        <w:rPr>
          <w:rFonts w:hint="eastAsia"/>
        </w:rPr>
        <w:t>则不仅这一信息对委员会的审议工作更具现实意义</w:t>
      </w:r>
      <w:r>
        <w:rPr>
          <w:rFonts w:hint="eastAsia"/>
        </w:rPr>
        <w:t>，</w:t>
      </w:r>
      <w:r w:rsidRPr="00364F92">
        <w:rPr>
          <w:rFonts w:hint="eastAsia"/>
        </w:rPr>
        <w:t>而且委员会也能够更清楚地确定发展取得的成绩与面临的挑战。委员会还将通过与各缔约国的建设性对话</w:t>
      </w:r>
      <w:r>
        <w:rPr>
          <w:rFonts w:hint="eastAsia"/>
        </w:rPr>
        <w:t>，</w:t>
      </w:r>
      <w:r w:rsidRPr="00364F92">
        <w:rPr>
          <w:rFonts w:hint="eastAsia"/>
        </w:rPr>
        <w:t>鼓励各国</w:t>
      </w:r>
      <w:r>
        <w:rPr>
          <w:rFonts w:hint="eastAsia"/>
        </w:rPr>
        <w:t>为</w:t>
      </w:r>
      <w:r w:rsidRPr="00364F92">
        <w:rPr>
          <w:rFonts w:hint="eastAsia"/>
        </w:rPr>
        <w:t>实现可持续发展目标开展国际合作。</w:t>
      </w:r>
    </w:p>
    <w:p w:rsidR="004B493C" w:rsidRPr="00364F92" w:rsidRDefault="004B493C" w:rsidP="004B493C">
      <w:pPr>
        <w:pStyle w:val="SingleTxtGC"/>
      </w:pPr>
      <w:r>
        <w:rPr>
          <w:rFonts w:hint="eastAsia"/>
        </w:rPr>
        <w:tab/>
      </w:r>
      <w:r w:rsidRPr="00364F92">
        <w:rPr>
          <w:rFonts w:hint="eastAsia"/>
        </w:rPr>
        <w:t>我谨借此机会</w:t>
      </w:r>
      <w:r>
        <w:rPr>
          <w:rFonts w:hint="eastAsia"/>
        </w:rPr>
        <w:t>，</w:t>
      </w:r>
      <w:r w:rsidRPr="00364F92">
        <w:rPr>
          <w:rFonts w:hint="eastAsia"/>
        </w:rPr>
        <w:t>鼓励担任《公约》缔约国</w:t>
      </w:r>
      <w:r>
        <w:rPr>
          <w:rFonts w:hint="eastAsia"/>
        </w:rPr>
        <w:t>代表的诸位为拟订一个基于人权的《</w:t>
      </w:r>
      <w:r>
        <w:rPr>
          <w:rFonts w:hint="eastAsia"/>
        </w:rPr>
        <w:t>2015</w:t>
      </w:r>
      <w:r>
        <w:rPr>
          <w:rFonts w:hint="eastAsia"/>
        </w:rPr>
        <w:t>年之后发展议程》发挥作用。</w:t>
      </w:r>
    </w:p>
    <w:p w:rsidR="004B493C" w:rsidRPr="00364F92" w:rsidRDefault="004B493C" w:rsidP="004B493C">
      <w:pPr>
        <w:pStyle w:val="SingleTxtGC"/>
      </w:pPr>
      <w:r>
        <w:rPr>
          <w:rFonts w:hint="eastAsia"/>
        </w:rPr>
        <w:tab/>
      </w:r>
      <w:r w:rsidRPr="00364F92">
        <w:rPr>
          <w:rFonts w:hint="eastAsia"/>
        </w:rPr>
        <w:t>顺致最崇高的敬意。</w:t>
      </w:r>
    </w:p>
    <w:p w:rsidR="004B493C" w:rsidRPr="00364F92" w:rsidRDefault="004B493C" w:rsidP="004B493C">
      <w:pPr>
        <w:spacing w:line="360" w:lineRule="auto"/>
        <w:rPr>
          <w:szCs w:val="21"/>
        </w:rPr>
      </w:pPr>
    </w:p>
    <w:p w:rsidR="004B493C" w:rsidRPr="00364F92" w:rsidRDefault="004B493C" w:rsidP="00414A82">
      <w:pPr>
        <w:pStyle w:val="SingleTxtGC"/>
        <w:ind w:left="5172"/>
        <w:jc w:val="left"/>
      </w:pPr>
      <w:r w:rsidRPr="00364F92">
        <w:rPr>
          <w:rFonts w:hint="eastAsia"/>
        </w:rPr>
        <w:t>经济、社会和文化权利委员会主席</w:t>
      </w:r>
    </w:p>
    <w:p w:rsidR="004B493C" w:rsidRPr="00364F92" w:rsidRDefault="004B493C" w:rsidP="00414A82">
      <w:pPr>
        <w:pStyle w:val="SingleTxtGC"/>
        <w:ind w:left="5172"/>
        <w:jc w:val="left"/>
        <w:rPr>
          <w:rFonts w:hint="eastAsia"/>
        </w:rPr>
      </w:pPr>
      <w:r w:rsidRPr="00C035F4">
        <w:rPr>
          <w:szCs w:val="21"/>
        </w:rPr>
        <w:t>阿里</w:t>
      </w:r>
      <w:r w:rsidRPr="00C035F4">
        <w:rPr>
          <w:rFonts w:hint="eastAsia"/>
          <w:szCs w:val="21"/>
        </w:rPr>
        <w:t>亚加·</w:t>
      </w:r>
      <w:r>
        <w:rPr>
          <w:rFonts w:hint="eastAsia"/>
          <w:szCs w:val="21"/>
        </w:rPr>
        <w:t>G</w:t>
      </w:r>
      <w:r w:rsidRPr="00C035F4">
        <w:rPr>
          <w:rFonts w:hint="eastAsia"/>
          <w:szCs w:val="21"/>
        </w:rPr>
        <w:t>·</w:t>
      </w:r>
      <w:r w:rsidRPr="00C035F4">
        <w:rPr>
          <w:rFonts w:eastAsia="SimHei"/>
          <w:szCs w:val="21"/>
        </w:rPr>
        <w:t>皮拉伊</w:t>
      </w:r>
      <w:r w:rsidRPr="00C035F4">
        <w:rPr>
          <w:szCs w:val="21"/>
        </w:rPr>
        <w:t>先生</w:t>
      </w:r>
      <w:r>
        <w:rPr>
          <w:rFonts w:hint="eastAsia"/>
        </w:rPr>
        <w:t>(</w:t>
      </w:r>
      <w:r w:rsidRPr="007B428C">
        <w:rPr>
          <w:rFonts w:eastAsia="KaiTi_GB2312" w:hint="eastAsia"/>
        </w:rPr>
        <w:t>签名</w:t>
      </w:r>
      <w:r>
        <w:rPr>
          <w:rFonts w:hint="eastAsia"/>
        </w:rPr>
        <w:t>)</w:t>
      </w:r>
    </w:p>
    <w:p w:rsidR="0074156E" w:rsidRDefault="0074156E" w:rsidP="0074156E">
      <w:pPr>
        <w:pStyle w:val="HChGC"/>
        <w:rPr>
          <w:rFonts w:hint="eastAsia"/>
        </w:rPr>
      </w:pPr>
      <w:r>
        <w:rPr>
          <w:szCs w:val="21"/>
        </w:rPr>
        <w:br w:type="page"/>
      </w:r>
      <w:r w:rsidR="004B493C" w:rsidRPr="00A72524">
        <w:rPr>
          <w:rFonts w:hint="eastAsia"/>
          <w:sz w:val="21"/>
          <w:szCs w:val="21"/>
        </w:rPr>
        <w:tab/>
      </w:r>
      <w:r w:rsidR="004B493C" w:rsidRPr="002A371A">
        <w:rPr>
          <w:rFonts w:hint="eastAsia"/>
        </w:rPr>
        <w:t>附件七</w:t>
      </w:r>
    </w:p>
    <w:p w:rsidR="004B493C" w:rsidRPr="002A371A" w:rsidRDefault="0074156E" w:rsidP="0074156E">
      <w:pPr>
        <w:pStyle w:val="HChGC"/>
        <w:rPr>
          <w:rFonts w:hint="eastAsia"/>
        </w:rPr>
      </w:pPr>
      <w:r>
        <w:rPr>
          <w:rFonts w:hint="eastAsia"/>
        </w:rPr>
        <w:tab/>
      </w:r>
      <w:r>
        <w:rPr>
          <w:rFonts w:hint="eastAsia"/>
        </w:rPr>
        <w:tab/>
      </w:r>
      <w:r w:rsidR="004B493C" w:rsidRPr="002A371A">
        <w:t>《经济、社会、文化权利国际公约</w:t>
      </w:r>
      <w:r w:rsidR="004B493C" w:rsidRPr="002A371A">
        <w:rPr>
          <w:rFonts w:hint="eastAsia"/>
        </w:rPr>
        <w:t>任择议定书</w:t>
      </w:r>
      <w:r w:rsidR="004B493C" w:rsidRPr="002A371A">
        <w:t>》</w:t>
      </w:r>
      <w:r w:rsidR="004B493C" w:rsidRPr="002A371A">
        <w:rPr>
          <w:rFonts w:hint="eastAsia"/>
        </w:rPr>
        <w:t>的</w:t>
      </w:r>
      <w:r>
        <w:br/>
      </w:r>
      <w:r w:rsidR="004B493C" w:rsidRPr="002A371A">
        <w:rPr>
          <w:rFonts w:hint="eastAsia"/>
        </w:rPr>
        <w:t>临时</w:t>
      </w:r>
      <w:r w:rsidR="004B493C" w:rsidRPr="002A371A">
        <w:t>议事规则</w:t>
      </w:r>
    </w:p>
    <w:p w:rsidR="004B493C" w:rsidRPr="002A371A" w:rsidRDefault="004B493C" w:rsidP="0074156E">
      <w:pPr>
        <w:pStyle w:val="H1GC"/>
        <w:rPr>
          <w:rFonts w:hint="eastAsia"/>
        </w:rPr>
      </w:pPr>
      <w:r w:rsidRPr="002A371A">
        <w:rPr>
          <w:rFonts w:hint="eastAsia"/>
        </w:rPr>
        <w:tab/>
      </w:r>
      <w:r w:rsidR="0074156E">
        <w:rPr>
          <w:rFonts w:hint="eastAsia"/>
        </w:rPr>
        <w:tab/>
      </w:r>
      <w:r w:rsidRPr="002A371A">
        <w:rPr>
          <w:rFonts w:hint="eastAsia"/>
        </w:rPr>
        <w:t>审议依照《任择议定书》所收到</w:t>
      </w:r>
      <w:r w:rsidRPr="002A371A">
        <w:t>来文的程序</w:t>
      </w:r>
    </w:p>
    <w:p w:rsidR="004B493C" w:rsidRDefault="004B493C" w:rsidP="004B493C">
      <w:pPr>
        <w:pStyle w:val="H23GC"/>
        <w:rPr>
          <w:rFonts w:hint="eastAsia"/>
        </w:rPr>
      </w:pPr>
      <w:r>
        <w:rPr>
          <w:rFonts w:hint="eastAsia"/>
        </w:rPr>
        <w:tab/>
      </w:r>
      <w:r>
        <w:rPr>
          <w:rFonts w:hint="eastAsia"/>
        </w:rPr>
        <w:tab/>
      </w:r>
      <w:r w:rsidRPr="0009218A">
        <w:rPr>
          <w:rFonts w:hint="eastAsia"/>
        </w:rPr>
        <w:t>向委员会转交来文</w:t>
      </w:r>
    </w:p>
    <w:p w:rsidR="004B493C" w:rsidRPr="0009218A" w:rsidRDefault="004B493C" w:rsidP="004B493C">
      <w:pPr>
        <w:pStyle w:val="H23GC"/>
      </w:pPr>
      <w:r>
        <w:rPr>
          <w:rFonts w:hint="eastAsia"/>
        </w:rPr>
        <w:tab/>
      </w:r>
      <w:r>
        <w:rPr>
          <w:rFonts w:hint="eastAsia"/>
        </w:rPr>
        <w:tab/>
      </w:r>
      <w:r w:rsidRPr="0009218A">
        <w:rPr>
          <w:rFonts w:hint="eastAsia"/>
        </w:rPr>
        <w:t>第</w:t>
      </w:r>
      <w:r w:rsidRPr="0009218A">
        <w:rPr>
          <w:rFonts w:hint="eastAsia"/>
        </w:rPr>
        <w:t>1</w:t>
      </w:r>
      <w:r w:rsidRPr="0009218A">
        <w:rPr>
          <w:rFonts w:hint="eastAsia"/>
        </w:rPr>
        <w:t>条</w:t>
      </w:r>
    </w:p>
    <w:p w:rsidR="004B493C" w:rsidRDefault="004B493C" w:rsidP="004B493C">
      <w:pPr>
        <w:pStyle w:val="SingleTxtGC"/>
        <w:rPr>
          <w:rFonts w:hint="eastAsia"/>
        </w:rPr>
      </w:pPr>
      <w:r>
        <w:rPr>
          <w:rFonts w:hint="eastAsia"/>
        </w:rPr>
        <w:t>1.</w:t>
      </w:r>
      <w:r w:rsidR="0074156E">
        <w:rPr>
          <w:rFonts w:hint="eastAsia"/>
        </w:rPr>
        <w:tab/>
      </w:r>
      <w:r w:rsidRPr="0009218A">
        <w:rPr>
          <w:rFonts w:hint="eastAsia"/>
        </w:rPr>
        <w:t>秘书长应根据本议事规则</w:t>
      </w:r>
      <w:r>
        <w:rPr>
          <w:rFonts w:hint="eastAsia"/>
        </w:rPr>
        <w:t>，</w:t>
      </w:r>
      <w:r w:rsidRPr="0009218A">
        <w:rPr>
          <w:rFonts w:hint="eastAsia"/>
        </w:rPr>
        <w:t>提请委员会注意依照或</w:t>
      </w:r>
      <w:r>
        <w:rPr>
          <w:rFonts w:hint="eastAsia"/>
        </w:rPr>
        <w:t>似为</w:t>
      </w:r>
      <w:r w:rsidRPr="0009218A">
        <w:rPr>
          <w:rFonts w:hint="eastAsia"/>
        </w:rPr>
        <w:t>依照《任择议定书》第</w:t>
      </w:r>
      <w:r>
        <w:rPr>
          <w:rFonts w:hint="eastAsia"/>
        </w:rPr>
        <w:t>二</w:t>
      </w:r>
      <w:r w:rsidRPr="0009218A">
        <w:rPr>
          <w:rFonts w:hint="eastAsia"/>
        </w:rPr>
        <w:t>条提交委员会审议的来文。</w:t>
      </w:r>
    </w:p>
    <w:p w:rsidR="004B493C" w:rsidRDefault="004B493C" w:rsidP="004B493C">
      <w:pPr>
        <w:pStyle w:val="SingleTxtGC"/>
        <w:rPr>
          <w:rFonts w:hint="eastAsia"/>
        </w:rPr>
      </w:pPr>
      <w:r>
        <w:rPr>
          <w:rFonts w:hint="eastAsia"/>
        </w:rPr>
        <w:t>2.</w:t>
      </w:r>
      <w:r w:rsidR="0074156E">
        <w:rPr>
          <w:rFonts w:hint="eastAsia"/>
        </w:rPr>
        <w:tab/>
      </w:r>
      <w:r w:rsidRPr="0009218A">
        <w:rPr>
          <w:rFonts w:hint="eastAsia"/>
        </w:rPr>
        <w:t>秘书长可请提交人说明是否希望依照《任择议定书》将来文提交委员会审议。如果不</w:t>
      </w:r>
      <w:r>
        <w:rPr>
          <w:rFonts w:hint="eastAsia"/>
        </w:rPr>
        <w:t>能</w:t>
      </w:r>
      <w:r w:rsidRPr="0009218A">
        <w:rPr>
          <w:rFonts w:hint="eastAsia"/>
        </w:rPr>
        <w:t>确定提交人是否希望如此</w:t>
      </w:r>
      <w:r>
        <w:rPr>
          <w:rFonts w:hint="eastAsia"/>
        </w:rPr>
        <w:t>，</w:t>
      </w:r>
      <w:r w:rsidRPr="0009218A">
        <w:rPr>
          <w:rFonts w:hint="eastAsia"/>
        </w:rPr>
        <w:t>秘书长将提请委员会注意来文。</w:t>
      </w:r>
    </w:p>
    <w:p w:rsidR="004B493C" w:rsidRPr="0009218A" w:rsidRDefault="004B493C" w:rsidP="004B493C">
      <w:pPr>
        <w:pStyle w:val="SingleTxtGC"/>
      </w:pPr>
      <w:r>
        <w:rPr>
          <w:rFonts w:hint="eastAsia"/>
        </w:rPr>
        <w:t>3.</w:t>
      </w:r>
      <w:r w:rsidR="0074156E">
        <w:rPr>
          <w:rFonts w:hint="eastAsia"/>
        </w:rPr>
        <w:tab/>
      </w:r>
      <w:r w:rsidRPr="0009218A">
        <w:rPr>
          <w:rFonts w:hint="eastAsia"/>
        </w:rPr>
        <w:t>委员会不应接受属于下列情况的来文</w:t>
      </w:r>
      <w:r>
        <w:rPr>
          <w:rFonts w:hint="eastAsia"/>
        </w:rPr>
        <w:t>：</w:t>
      </w:r>
    </w:p>
    <w:p w:rsidR="004B493C" w:rsidRPr="0009218A" w:rsidRDefault="004B493C" w:rsidP="004B493C">
      <w:pPr>
        <w:pStyle w:val="SingleTxtGC"/>
        <w:numPr>
          <w:ilvl w:val="0"/>
          <w:numId w:val="35"/>
        </w:numPr>
      </w:pPr>
      <w:r w:rsidRPr="0009218A">
        <w:rPr>
          <w:rFonts w:hint="eastAsia"/>
        </w:rPr>
        <w:t>所涉国家</w:t>
      </w:r>
      <w:r>
        <w:rPr>
          <w:rFonts w:hint="eastAsia"/>
        </w:rPr>
        <w:t>不是</w:t>
      </w:r>
      <w:r w:rsidRPr="0009218A">
        <w:rPr>
          <w:rFonts w:hint="eastAsia"/>
        </w:rPr>
        <w:t>《任择议定书》的缔约国</w:t>
      </w:r>
      <w:r>
        <w:rPr>
          <w:rFonts w:hint="eastAsia"/>
        </w:rPr>
        <w:t>；</w:t>
      </w:r>
    </w:p>
    <w:p w:rsidR="004B493C" w:rsidRPr="0009218A" w:rsidRDefault="004B493C" w:rsidP="004B493C">
      <w:pPr>
        <w:pStyle w:val="SingleTxtGC"/>
        <w:numPr>
          <w:ilvl w:val="0"/>
          <w:numId w:val="35"/>
        </w:numPr>
      </w:pPr>
      <w:r>
        <w:rPr>
          <w:rFonts w:hint="eastAsia"/>
        </w:rPr>
        <w:t>未以</w:t>
      </w:r>
      <w:r w:rsidRPr="0009218A">
        <w:rPr>
          <w:rFonts w:hint="eastAsia"/>
        </w:rPr>
        <w:t>书面</w:t>
      </w:r>
      <w:r>
        <w:rPr>
          <w:rFonts w:hint="eastAsia"/>
        </w:rPr>
        <w:t>形式提交；</w:t>
      </w:r>
    </w:p>
    <w:p w:rsidR="004B493C" w:rsidRDefault="004B493C" w:rsidP="004B493C">
      <w:pPr>
        <w:pStyle w:val="SingleTxtGC"/>
        <w:numPr>
          <w:ilvl w:val="0"/>
          <w:numId w:val="35"/>
        </w:numPr>
      </w:pPr>
      <w:r>
        <w:rPr>
          <w:rFonts w:hint="eastAsia"/>
        </w:rPr>
        <w:t>采用</w:t>
      </w:r>
      <w:r w:rsidRPr="0009218A">
        <w:rPr>
          <w:rFonts w:hint="eastAsia"/>
        </w:rPr>
        <w:t>匿名</w:t>
      </w:r>
      <w:r>
        <w:rPr>
          <w:rFonts w:hint="eastAsia"/>
        </w:rPr>
        <w:t>形式</w:t>
      </w:r>
      <w:r w:rsidRPr="0009218A">
        <w:rPr>
          <w:rFonts w:hint="eastAsia"/>
        </w:rPr>
        <w:t>。</w:t>
      </w:r>
    </w:p>
    <w:p w:rsidR="004B493C" w:rsidRDefault="004B493C" w:rsidP="004B493C">
      <w:pPr>
        <w:pStyle w:val="H23GC"/>
      </w:pPr>
      <w:r>
        <w:rPr>
          <w:rFonts w:hint="eastAsia"/>
        </w:rPr>
        <w:tab/>
      </w:r>
      <w:r>
        <w:rPr>
          <w:rFonts w:hint="eastAsia"/>
        </w:rPr>
        <w:tab/>
      </w:r>
      <w:r w:rsidRPr="0009218A">
        <w:rPr>
          <w:rFonts w:hint="eastAsia"/>
        </w:rPr>
        <w:t>来文记录和清单</w:t>
      </w:r>
    </w:p>
    <w:p w:rsidR="004B493C" w:rsidRPr="004E0847" w:rsidRDefault="004B493C" w:rsidP="004B493C">
      <w:pPr>
        <w:pStyle w:val="H23GC"/>
        <w:rPr>
          <w:rFonts w:hint="eastAsia"/>
        </w:rPr>
      </w:pPr>
      <w:r>
        <w:tab/>
      </w:r>
      <w:r>
        <w:tab/>
      </w:r>
      <w:r w:rsidRPr="0009218A">
        <w:rPr>
          <w:rFonts w:hint="eastAsia"/>
        </w:rPr>
        <w:t>第</w:t>
      </w:r>
      <w:r w:rsidRPr="0009218A">
        <w:rPr>
          <w:rFonts w:hint="eastAsia"/>
        </w:rPr>
        <w:t>2</w:t>
      </w:r>
      <w:r w:rsidRPr="0009218A">
        <w:rPr>
          <w:rFonts w:hint="eastAsia"/>
        </w:rPr>
        <w:t>条</w:t>
      </w:r>
    </w:p>
    <w:p w:rsidR="004B493C" w:rsidRDefault="004B493C" w:rsidP="004B493C">
      <w:pPr>
        <w:pStyle w:val="SingleTxtGC"/>
        <w:rPr>
          <w:rFonts w:hint="eastAsia"/>
        </w:rPr>
      </w:pPr>
      <w:r>
        <w:rPr>
          <w:rFonts w:hint="eastAsia"/>
        </w:rPr>
        <w:t>1.</w:t>
      </w:r>
      <w:r w:rsidR="0074156E">
        <w:rPr>
          <w:rFonts w:hint="eastAsia"/>
        </w:rPr>
        <w:tab/>
      </w:r>
      <w:r w:rsidRPr="0009218A">
        <w:rPr>
          <w:rFonts w:hint="eastAsia"/>
        </w:rPr>
        <w:t>秘书长应为所有依照《任择议定书》提交委员会审议的来文保存记录。</w:t>
      </w:r>
    </w:p>
    <w:p w:rsidR="004B493C" w:rsidRPr="0009218A" w:rsidRDefault="004B493C" w:rsidP="004B493C">
      <w:pPr>
        <w:pStyle w:val="SingleTxtGC"/>
      </w:pPr>
      <w:r>
        <w:rPr>
          <w:rFonts w:hint="eastAsia"/>
        </w:rPr>
        <w:t>2.</w:t>
      </w:r>
      <w:r w:rsidR="0074156E">
        <w:rPr>
          <w:rFonts w:hint="eastAsia"/>
        </w:rPr>
        <w:tab/>
      </w:r>
      <w:r w:rsidRPr="0009218A">
        <w:rPr>
          <w:rFonts w:hint="eastAsia"/>
        </w:rPr>
        <w:t>秘书长应为委员会登记的来文编写清单及</w:t>
      </w:r>
      <w:r>
        <w:rPr>
          <w:rFonts w:hint="eastAsia"/>
        </w:rPr>
        <w:t>简短摘</w:t>
      </w:r>
      <w:r w:rsidRPr="0009218A">
        <w:rPr>
          <w:rFonts w:hint="eastAsia"/>
        </w:rPr>
        <w:t>要。可应委员会</w:t>
      </w:r>
      <w:r>
        <w:rPr>
          <w:rFonts w:hint="eastAsia"/>
        </w:rPr>
        <w:t>任何</w:t>
      </w:r>
      <w:r w:rsidRPr="0009218A">
        <w:rPr>
          <w:rFonts w:hint="eastAsia"/>
        </w:rPr>
        <w:t>委员的请求</w:t>
      </w:r>
      <w:r>
        <w:rPr>
          <w:rFonts w:hint="eastAsia"/>
        </w:rPr>
        <w:t>，</w:t>
      </w:r>
      <w:r w:rsidRPr="0009218A">
        <w:rPr>
          <w:rFonts w:hint="eastAsia"/>
        </w:rPr>
        <w:t>以</w:t>
      </w:r>
      <w:r w:rsidRPr="0009218A">
        <w:t>原文</w:t>
      </w:r>
      <w:r>
        <w:rPr>
          <w:rFonts w:hint="eastAsia"/>
        </w:rPr>
        <w:t>向该委员</w:t>
      </w:r>
      <w:r w:rsidRPr="0009218A">
        <w:rPr>
          <w:rFonts w:hint="eastAsia"/>
        </w:rPr>
        <w:t>提供任何一份此类来文的全文。</w:t>
      </w:r>
    </w:p>
    <w:p w:rsidR="004B493C" w:rsidRDefault="004B493C" w:rsidP="004B493C">
      <w:pPr>
        <w:pStyle w:val="H23GC"/>
      </w:pPr>
      <w:r>
        <w:rPr>
          <w:rFonts w:hint="eastAsia"/>
        </w:rPr>
        <w:tab/>
      </w:r>
      <w:r>
        <w:rPr>
          <w:rFonts w:hint="eastAsia"/>
        </w:rPr>
        <w:tab/>
      </w:r>
      <w:r w:rsidRPr="0009218A">
        <w:rPr>
          <w:rFonts w:hint="eastAsia"/>
        </w:rPr>
        <w:t>要求作出澄清或提供补充资料</w:t>
      </w:r>
    </w:p>
    <w:p w:rsidR="004B493C" w:rsidRPr="0009218A" w:rsidRDefault="004B493C" w:rsidP="004B493C">
      <w:pPr>
        <w:pStyle w:val="H23GC"/>
      </w:pPr>
      <w:r>
        <w:tab/>
      </w:r>
      <w:r>
        <w:tab/>
      </w:r>
      <w:r w:rsidRPr="0009218A">
        <w:rPr>
          <w:rFonts w:hint="eastAsia"/>
        </w:rPr>
        <w:t>第</w:t>
      </w:r>
      <w:r>
        <w:rPr>
          <w:rFonts w:hint="eastAsia"/>
        </w:rPr>
        <w:t>3</w:t>
      </w:r>
      <w:r w:rsidRPr="0009218A">
        <w:rPr>
          <w:rFonts w:hint="eastAsia"/>
        </w:rPr>
        <w:t>条</w:t>
      </w:r>
    </w:p>
    <w:p w:rsidR="004B493C" w:rsidRPr="0009218A" w:rsidRDefault="004B493C" w:rsidP="004B493C">
      <w:pPr>
        <w:pStyle w:val="SingleTxtGC"/>
      </w:pPr>
      <w:r>
        <w:rPr>
          <w:rFonts w:hint="eastAsia"/>
        </w:rPr>
        <w:t>1.</w:t>
      </w:r>
      <w:r w:rsidR="0074156E">
        <w:rPr>
          <w:rFonts w:hint="eastAsia"/>
        </w:rPr>
        <w:tab/>
      </w:r>
      <w:r w:rsidRPr="0009218A">
        <w:rPr>
          <w:rFonts w:hint="eastAsia"/>
        </w:rPr>
        <w:t>秘书长可请来文提交人作出澄清</w:t>
      </w:r>
      <w:r w:rsidRPr="00375D49">
        <w:rPr>
          <w:rFonts w:hint="eastAsia"/>
        </w:rPr>
        <w:t>或提供补充资料</w:t>
      </w:r>
      <w:r>
        <w:rPr>
          <w:rFonts w:hint="eastAsia"/>
        </w:rPr>
        <w:t>，</w:t>
      </w:r>
      <w:r w:rsidRPr="0009218A">
        <w:rPr>
          <w:rFonts w:hint="eastAsia"/>
        </w:rPr>
        <w:t>包括</w:t>
      </w:r>
      <w:r>
        <w:rPr>
          <w:rFonts w:hint="eastAsia"/>
        </w:rPr>
        <w:t>：</w:t>
      </w:r>
    </w:p>
    <w:p w:rsidR="004B493C" w:rsidRPr="0009218A" w:rsidRDefault="004B493C" w:rsidP="004B493C">
      <w:pPr>
        <w:pStyle w:val="SingleTxtGC"/>
        <w:numPr>
          <w:ilvl w:val="0"/>
          <w:numId w:val="36"/>
        </w:numPr>
      </w:pPr>
      <w:r>
        <w:rPr>
          <w:rFonts w:hint="eastAsia"/>
        </w:rPr>
        <w:t>提交人</w:t>
      </w:r>
      <w:r w:rsidRPr="0009218A">
        <w:rPr>
          <w:rFonts w:hint="eastAsia"/>
        </w:rPr>
        <w:t>姓名、住址、出生日</w:t>
      </w:r>
      <w:r>
        <w:rPr>
          <w:rFonts w:hint="eastAsia"/>
        </w:rPr>
        <w:t>期</w:t>
      </w:r>
      <w:r w:rsidRPr="0009218A">
        <w:rPr>
          <w:rFonts w:hint="eastAsia"/>
        </w:rPr>
        <w:t>和职业</w:t>
      </w:r>
      <w:r>
        <w:rPr>
          <w:rFonts w:hint="eastAsia"/>
        </w:rPr>
        <w:t>，</w:t>
      </w:r>
      <w:r w:rsidRPr="0009218A">
        <w:rPr>
          <w:rFonts w:hint="eastAsia"/>
        </w:rPr>
        <w:t>及</w:t>
      </w:r>
      <w:r>
        <w:rPr>
          <w:rFonts w:hint="eastAsia"/>
        </w:rPr>
        <w:t>提交人</w:t>
      </w:r>
      <w:r w:rsidRPr="0009218A">
        <w:rPr>
          <w:rFonts w:hint="eastAsia"/>
        </w:rPr>
        <w:t>身份的核实</w:t>
      </w:r>
      <w:r>
        <w:rPr>
          <w:rFonts w:hint="eastAsia"/>
        </w:rPr>
        <w:t>信息；</w:t>
      </w:r>
    </w:p>
    <w:p w:rsidR="004B493C" w:rsidRPr="0009218A" w:rsidRDefault="004B493C" w:rsidP="004B493C">
      <w:pPr>
        <w:pStyle w:val="SingleTxtGC"/>
        <w:numPr>
          <w:ilvl w:val="0"/>
          <w:numId w:val="36"/>
        </w:numPr>
      </w:pPr>
      <w:r w:rsidRPr="0009218A">
        <w:rPr>
          <w:rFonts w:hint="eastAsia"/>
        </w:rPr>
        <w:t>来文所控缔约国国名</w:t>
      </w:r>
      <w:r>
        <w:rPr>
          <w:rFonts w:hint="eastAsia"/>
        </w:rPr>
        <w:t>；</w:t>
      </w:r>
    </w:p>
    <w:p w:rsidR="004B493C" w:rsidRPr="0009218A" w:rsidRDefault="004B493C" w:rsidP="004B493C">
      <w:pPr>
        <w:pStyle w:val="SingleTxtGC"/>
        <w:numPr>
          <w:ilvl w:val="0"/>
          <w:numId w:val="36"/>
        </w:numPr>
      </w:pPr>
      <w:r w:rsidRPr="0009218A">
        <w:rPr>
          <w:rFonts w:hint="eastAsia"/>
        </w:rPr>
        <w:t>来文的目的</w:t>
      </w:r>
      <w:r>
        <w:rPr>
          <w:rFonts w:hint="eastAsia"/>
        </w:rPr>
        <w:t>；</w:t>
      </w:r>
    </w:p>
    <w:p w:rsidR="004B493C" w:rsidRPr="0009218A" w:rsidRDefault="004B493C" w:rsidP="004B493C">
      <w:pPr>
        <w:pStyle w:val="SingleTxtGC"/>
        <w:numPr>
          <w:ilvl w:val="0"/>
          <w:numId w:val="36"/>
        </w:numPr>
      </w:pPr>
      <w:r w:rsidRPr="0009218A">
        <w:rPr>
          <w:rFonts w:hint="eastAsia"/>
        </w:rPr>
        <w:t>控告的事实</w:t>
      </w:r>
      <w:r>
        <w:rPr>
          <w:rFonts w:hint="eastAsia"/>
        </w:rPr>
        <w:t>；</w:t>
      </w:r>
    </w:p>
    <w:p w:rsidR="004B493C" w:rsidRPr="0009218A" w:rsidRDefault="004B493C" w:rsidP="004B493C">
      <w:pPr>
        <w:pStyle w:val="SingleTxtGC"/>
        <w:numPr>
          <w:ilvl w:val="0"/>
          <w:numId w:val="36"/>
        </w:numPr>
      </w:pPr>
      <w:r w:rsidRPr="0009218A">
        <w:rPr>
          <w:rFonts w:hint="eastAsia"/>
        </w:rPr>
        <w:t>提交人为用尽国内补救办法所采取的步骤</w:t>
      </w:r>
      <w:r>
        <w:rPr>
          <w:rFonts w:hint="eastAsia"/>
        </w:rPr>
        <w:t>；</w:t>
      </w:r>
    </w:p>
    <w:p w:rsidR="004B493C" w:rsidRPr="0009218A" w:rsidRDefault="004B493C" w:rsidP="004B493C">
      <w:pPr>
        <w:pStyle w:val="SingleTxtGC"/>
        <w:numPr>
          <w:ilvl w:val="0"/>
          <w:numId w:val="36"/>
        </w:numPr>
      </w:pPr>
      <w:r w:rsidRPr="0009218A">
        <w:rPr>
          <w:rFonts w:hint="eastAsia"/>
        </w:rPr>
        <w:t>同一事项</w:t>
      </w:r>
      <w:r>
        <w:rPr>
          <w:rFonts w:hint="eastAsia"/>
        </w:rPr>
        <w:t>在多大程度上正在或已</w:t>
      </w:r>
      <w:r w:rsidRPr="0009218A">
        <w:rPr>
          <w:rFonts w:hint="eastAsia"/>
        </w:rPr>
        <w:t>由另一国际调查或解决程序审理</w:t>
      </w:r>
      <w:r>
        <w:rPr>
          <w:rFonts w:hint="eastAsia"/>
        </w:rPr>
        <w:t>；</w:t>
      </w:r>
    </w:p>
    <w:p w:rsidR="004B493C" w:rsidRDefault="004B493C" w:rsidP="004B493C">
      <w:pPr>
        <w:pStyle w:val="SingleTxtGC"/>
        <w:numPr>
          <w:ilvl w:val="0"/>
          <w:numId w:val="36"/>
        </w:numPr>
      </w:pPr>
      <w:r w:rsidRPr="0009218A">
        <w:rPr>
          <w:rFonts w:hint="eastAsia"/>
        </w:rPr>
        <w:t>据称</w:t>
      </w:r>
      <w:r>
        <w:rPr>
          <w:rFonts w:hint="eastAsia"/>
        </w:rPr>
        <w:t>所</w:t>
      </w:r>
      <w:r w:rsidRPr="0009218A">
        <w:rPr>
          <w:rFonts w:hint="eastAsia"/>
        </w:rPr>
        <w:t>违反</w:t>
      </w:r>
      <w:r>
        <w:rPr>
          <w:rFonts w:hint="eastAsia"/>
        </w:rPr>
        <w:t>的</w:t>
      </w:r>
      <w:r w:rsidRPr="0009218A">
        <w:rPr>
          <w:rFonts w:hint="eastAsia"/>
        </w:rPr>
        <w:t>《公约》条款</w:t>
      </w:r>
      <w:r>
        <w:rPr>
          <w:rFonts w:hint="eastAsia"/>
        </w:rPr>
        <w:t>。</w:t>
      </w:r>
    </w:p>
    <w:p w:rsidR="004B493C" w:rsidRDefault="004B493C" w:rsidP="004B493C">
      <w:pPr>
        <w:pStyle w:val="SingleTxtGC"/>
      </w:pPr>
      <w:r>
        <w:rPr>
          <w:rFonts w:hint="eastAsia"/>
        </w:rPr>
        <w:t>2.</w:t>
      </w:r>
      <w:r w:rsidR="0074156E">
        <w:rPr>
          <w:rFonts w:hint="eastAsia"/>
        </w:rPr>
        <w:tab/>
      </w:r>
      <w:r w:rsidRPr="0009218A">
        <w:rPr>
          <w:rFonts w:hint="eastAsia"/>
        </w:rPr>
        <w:t>秘书长在要求作出澄清或提供</w:t>
      </w:r>
      <w:r>
        <w:rPr>
          <w:rFonts w:hint="eastAsia"/>
        </w:rPr>
        <w:t>补充</w:t>
      </w:r>
      <w:r w:rsidRPr="0009218A">
        <w:rPr>
          <w:rFonts w:hint="eastAsia"/>
        </w:rPr>
        <w:t>资料时</w:t>
      </w:r>
      <w:r>
        <w:rPr>
          <w:rFonts w:hint="eastAsia"/>
        </w:rPr>
        <w:t>，</w:t>
      </w:r>
      <w:r w:rsidRPr="0009218A">
        <w:rPr>
          <w:rFonts w:hint="eastAsia"/>
        </w:rPr>
        <w:t>应向提交人说明提供这种资料的时限。</w:t>
      </w:r>
    </w:p>
    <w:p w:rsidR="004B493C" w:rsidRPr="0009218A" w:rsidRDefault="004B493C" w:rsidP="004B493C">
      <w:pPr>
        <w:pStyle w:val="SingleTxtGC"/>
      </w:pPr>
      <w:r>
        <w:rPr>
          <w:rFonts w:hint="eastAsia"/>
        </w:rPr>
        <w:t>3.</w:t>
      </w:r>
      <w:r w:rsidR="0074156E">
        <w:rPr>
          <w:rFonts w:hint="eastAsia"/>
        </w:rPr>
        <w:tab/>
      </w:r>
      <w:r>
        <w:rPr>
          <w:rFonts w:hint="eastAsia"/>
        </w:rPr>
        <w:t>委员会可以核准发出问卷，以便利提请来文</w:t>
      </w:r>
      <w:r w:rsidRPr="0009218A">
        <w:rPr>
          <w:rFonts w:hint="eastAsia"/>
        </w:rPr>
        <w:t>提交人作出澄清或提供</w:t>
      </w:r>
      <w:r>
        <w:rPr>
          <w:rFonts w:hint="eastAsia"/>
        </w:rPr>
        <w:t>补充</w:t>
      </w:r>
      <w:r w:rsidRPr="0009218A">
        <w:rPr>
          <w:rFonts w:hint="eastAsia"/>
        </w:rPr>
        <w:t>资料。</w:t>
      </w:r>
    </w:p>
    <w:p w:rsidR="004B493C" w:rsidRDefault="004B493C" w:rsidP="004B493C">
      <w:pPr>
        <w:pStyle w:val="H23GC"/>
      </w:pPr>
      <w:r>
        <w:rPr>
          <w:rFonts w:hint="eastAsia"/>
        </w:rPr>
        <w:tab/>
      </w:r>
      <w:r>
        <w:rPr>
          <w:rFonts w:hint="eastAsia"/>
        </w:rPr>
        <w:tab/>
      </w:r>
      <w:r>
        <w:rPr>
          <w:rFonts w:hint="eastAsia"/>
        </w:rPr>
        <w:t>来文</w:t>
      </w:r>
      <w:r w:rsidRPr="0009218A">
        <w:rPr>
          <w:rFonts w:hint="eastAsia"/>
        </w:rPr>
        <w:t>提交人</w:t>
      </w:r>
    </w:p>
    <w:p w:rsidR="004B493C" w:rsidRPr="0009218A" w:rsidRDefault="004B493C" w:rsidP="004B493C">
      <w:pPr>
        <w:pStyle w:val="H23GC"/>
      </w:pPr>
      <w:r>
        <w:tab/>
      </w:r>
      <w:r>
        <w:tab/>
      </w:r>
      <w:r w:rsidRPr="0009218A">
        <w:rPr>
          <w:rFonts w:hint="eastAsia"/>
        </w:rPr>
        <w:t>第</w:t>
      </w:r>
      <w:r w:rsidRPr="0009218A">
        <w:rPr>
          <w:rFonts w:hint="eastAsia"/>
        </w:rPr>
        <w:t>4</w:t>
      </w:r>
      <w:r w:rsidRPr="0009218A">
        <w:rPr>
          <w:rFonts w:hint="eastAsia"/>
        </w:rPr>
        <w:t>条</w:t>
      </w:r>
    </w:p>
    <w:p w:rsidR="004B493C" w:rsidRPr="0009218A" w:rsidRDefault="004B493C" w:rsidP="004B493C">
      <w:pPr>
        <w:pStyle w:val="SingleTxtGC"/>
        <w:rPr>
          <w:rFonts w:hint="eastAsia"/>
        </w:rPr>
      </w:pPr>
      <w:r>
        <w:rPr>
          <w:rFonts w:hint="eastAsia"/>
        </w:rPr>
        <w:tab/>
      </w:r>
      <w:r w:rsidRPr="00555A73">
        <w:rPr>
          <w:rFonts w:hint="eastAsia"/>
        </w:rPr>
        <w:t>来文可由声称因一缔约国侵犯《公约》所</w:t>
      </w:r>
      <w:r>
        <w:rPr>
          <w:rFonts w:hint="eastAsia"/>
        </w:rPr>
        <w:t>列</w:t>
      </w:r>
      <w:r w:rsidRPr="00555A73">
        <w:rPr>
          <w:rFonts w:hint="eastAsia"/>
        </w:rPr>
        <w:t>任何经济、社会和文化权利而受到伤害的该缔约国管辖下的个人或联名个人或其代表提交。来文如由个人或联名个人的代表提交，应征得个人或联名个人的同意，除非提交人能说明未经当事人同意而代为提交的正当理由。</w:t>
      </w:r>
    </w:p>
    <w:p w:rsidR="004B493C" w:rsidRDefault="004B493C" w:rsidP="004B493C">
      <w:pPr>
        <w:pStyle w:val="H23GC"/>
      </w:pPr>
      <w:r>
        <w:rPr>
          <w:rFonts w:hint="eastAsia"/>
        </w:rPr>
        <w:tab/>
      </w:r>
      <w:r>
        <w:rPr>
          <w:rFonts w:hint="eastAsia"/>
        </w:rPr>
        <w:tab/>
      </w:r>
      <w:r w:rsidRPr="0009218A">
        <w:rPr>
          <w:rFonts w:hint="eastAsia"/>
        </w:rPr>
        <w:t>委员不能参加审查来文的情况</w:t>
      </w:r>
    </w:p>
    <w:p w:rsidR="004B493C" w:rsidRPr="0009218A" w:rsidRDefault="004B493C" w:rsidP="004B493C">
      <w:pPr>
        <w:pStyle w:val="H23GC"/>
      </w:pPr>
      <w:r>
        <w:tab/>
      </w:r>
      <w:r>
        <w:tab/>
      </w:r>
      <w:r w:rsidRPr="0009218A">
        <w:rPr>
          <w:rFonts w:hint="eastAsia"/>
        </w:rPr>
        <w:t>第</w:t>
      </w:r>
      <w:r w:rsidRPr="0009218A">
        <w:rPr>
          <w:rFonts w:hint="eastAsia"/>
        </w:rPr>
        <w:t>5</w:t>
      </w:r>
      <w:r w:rsidRPr="0009218A">
        <w:rPr>
          <w:rFonts w:hint="eastAsia"/>
        </w:rPr>
        <w:t>条</w:t>
      </w:r>
    </w:p>
    <w:p w:rsidR="004B493C" w:rsidRPr="0009218A" w:rsidRDefault="004B493C" w:rsidP="004B493C">
      <w:pPr>
        <w:pStyle w:val="SingleTxtGC"/>
      </w:pPr>
      <w:r>
        <w:rPr>
          <w:rFonts w:hint="eastAsia"/>
        </w:rPr>
        <w:t>1.</w:t>
      </w:r>
      <w:r w:rsidR="0074156E">
        <w:rPr>
          <w:rFonts w:hint="eastAsia"/>
        </w:rPr>
        <w:tab/>
      </w:r>
      <w:r>
        <w:rPr>
          <w:rFonts w:hint="eastAsia"/>
        </w:rPr>
        <w:t>在</w:t>
      </w:r>
      <w:r w:rsidRPr="0009218A">
        <w:rPr>
          <w:rFonts w:hint="eastAsia"/>
        </w:rPr>
        <w:t>下列情况下</w:t>
      </w:r>
      <w:r>
        <w:rPr>
          <w:rFonts w:hint="eastAsia"/>
        </w:rPr>
        <w:t>，</w:t>
      </w:r>
      <w:r w:rsidRPr="0009218A">
        <w:rPr>
          <w:rFonts w:hint="eastAsia"/>
        </w:rPr>
        <w:t>委员会委员不应参加审查来文</w:t>
      </w:r>
      <w:r>
        <w:rPr>
          <w:rFonts w:hint="eastAsia"/>
        </w:rPr>
        <w:t>：</w:t>
      </w:r>
    </w:p>
    <w:p w:rsidR="004B493C" w:rsidRPr="0009218A" w:rsidRDefault="004B493C" w:rsidP="004B493C">
      <w:pPr>
        <w:pStyle w:val="SingleTxtGC"/>
        <w:numPr>
          <w:ilvl w:val="0"/>
          <w:numId w:val="32"/>
        </w:numPr>
      </w:pPr>
      <w:r w:rsidRPr="0009218A">
        <w:rPr>
          <w:rFonts w:hint="eastAsia"/>
        </w:rPr>
        <w:t>委员本人与案件有关</w:t>
      </w:r>
      <w:r>
        <w:rPr>
          <w:rFonts w:hint="eastAsia"/>
        </w:rPr>
        <w:t>；</w:t>
      </w:r>
    </w:p>
    <w:p w:rsidR="004B493C" w:rsidRPr="0009218A" w:rsidRDefault="004B493C" w:rsidP="004B493C">
      <w:pPr>
        <w:pStyle w:val="SingleTxtGC"/>
        <w:numPr>
          <w:ilvl w:val="0"/>
          <w:numId w:val="32"/>
        </w:numPr>
      </w:pPr>
      <w:r w:rsidRPr="0009218A">
        <w:rPr>
          <w:rFonts w:hint="eastAsia"/>
        </w:rPr>
        <w:t>委员曾以</w:t>
      </w:r>
      <w:r>
        <w:rPr>
          <w:rFonts w:hint="eastAsia"/>
        </w:rPr>
        <w:t>《</w:t>
      </w:r>
      <w:r w:rsidRPr="0009218A">
        <w:rPr>
          <w:rFonts w:hint="eastAsia"/>
        </w:rPr>
        <w:t>任择议定书</w:t>
      </w:r>
      <w:r>
        <w:rPr>
          <w:rFonts w:hint="eastAsia"/>
        </w:rPr>
        <w:t>》</w:t>
      </w:r>
      <w:r w:rsidRPr="0009218A">
        <w:rPr>
          <w:rFonts w:hint="eastAsia"/>
        </w:rPr>
        <w:t>适用的程序规定之外的其他身份参与就来文所述案件作出</w:t>
      </w:r>
      <w:r>
        <w:rPr>
          <w:rFonts w:hint="eastAsia"/>
        </w:rPr>
        <w:t>和</w:t>
      </w:r>
      <w:r w:rsidRPr="0009218A">
        <w:rPr>
          <w:rFonts w:hint="eastAsia"/>
        </w:rPr>
        <w:t>通过决定</w:t>
      </w:r>
      <w:r>
        <w:rPr>
          <w:rFonts w:hint="eastAsia"/>
        </w:rPr>
        <w:t>；</w:t>
      </w:r>
    </w:p>
    <w:p w:rsidR="004B493C" w:rsidRPr="0009218A" w:rsidRDefault="004B493C" w:rsidP="004B493C">
      <w:pPr>
        <w:pStyle w:val="SingleTxtGC"/>
        <w:numPr>
          <w:ilvl w:val="0"/>
          <w:numId w:val="32"/>
        </w:numPr>
      </w:pPr>
      <w:r w:rsidRPr="0009218A">
        <w:rPr>
          <w:rFonts w:hint="eastAsia"/>
        </w:rPr>
        <w:t>委员是</w:t>
      </w:r>
      <w:r>
        <w:rPr>
          <w:rFonts w:hint="eastAsia"/>
        </w:rPr>
        <w:t>所涉</w:t>
      </w:r>
      <w:r w:rsidRPr="0009218A">
        <w:rPr>
          <w:rFonts w:hint="eastAsia"/>
        </w:rPr>
        <w:t>缔约国国民。</w:t>
      </w:r>
    </w:p>
    <w:p w:rsidR="004B493C" w:rsidRDefault="004B493C" w:rsidP="004B493C">
      <w:pPr>
        <w:pStyle w:val="SingleTxtGC"/>
        <w:rPr>
          <w:rFonts w:hint="eastAsia"/>
        </w:rPr>
      </w:pPr>
      <w:r>
        <w:rPr>
          <w:rFonts w:hint="eastAsia"/>
        </w:rPr>
        <w:t>2.</w:t>
      </w:r>
      <w:r w:rsidR="0074156E">
        <w:rPr>
          <w:rFonts w:hint="eastAsia"/>
        </w:rPr>
        <w:tab/>
      </w:r>
      <w:r>
        <w:rPr>
          <w:rFonts w:hint="eastAsia"/>
        </w:rPr>
        <w:t>本条</w:t>
      </w:r>
      <w:r w:rsidRPr="0009218A">
        <w:rPr>
          <w:rFonts w:hint="eastAsia"/>
        </w:rPr>
        <w:t>第</w:t>
      </w:r>
      <w:r w:rsidRPr="0009218A">
        <w:rPr>
          <w:rFonts w:hint="eastAsia"/>
        </w:rPr>
        <w:t>1</w:t>
      </w:r>
      <w:r w:rsidRPr="0009218A">
        <w:rPr>
          <w:rFonts w:hint="eastAsia"/>
        </w:rPr>
        <w:t>款可能产生的任何问题</w:t>
      </w:r>
      <w:r>
        <w:rPr>
          <w:rFonts w:hint="eastAsia"/>
        </w:rPr>
        <w:t>，</w:t>
      </w:r>
      <w:r w:rsidRPr="0009218A">
        <w:rPr>
          <w:rFonts w:hint="eastAsia"/>
        </w:rPr>
        <w:t>应由委员会在</w:t>
      </w:r>
      <w:r>
        <w:rPr>
          <w:rFonts w:hint="eastAsia"/>
        </w:rPr>
        <w:t>所涉</w:t>
      </w:r>
      <w:r w:rsidRPr="0009218A">
        <w:rPr>
          <w:rFonts w:hint="eastAsia"/>
        </w:rPr>
        <w:t>委员不参加的情况下作出决定。</w:t>
      </w:r>
    </w:p>
    <w:p w:rsidR="004B493C" w:rsidRPr="0009218A" w:rsidRDefault="004B493C" w:rsidP="004B493C">
      <w:pPr>
        <w:pStyle w:val="SingleTxtGC"/>
      </w:pPr>
      <w:r>
        <w:rPr>
          <w:rFonts w:hint="eastAsia"/>
        </w:rPr>
        <w:t>3.</w:t>
      </w:r>
      <w:r w:rsidR="0074156E">
        <w:rPr>
          <w:rFonts w:hint="eastAsia"/>
        </w:rPr>
        <w:tab/>
      </w:r>
      <w:r w:rsidRPr="0009218A">
        <w:rPr>
          <w:rFonts w:hint="eastAsia"/>
        </w:rPr>
        <w:t>如委员认为自己不应参加或不应继续参加对某一来文的审查</w:t>
      </w:r>
      <w:r>
        <w:rPr>
          <w:rFonts w:hint="eastAsia"/>
        </w:rPr>
        <w:t>，该委员</w:t>
      </w:r>
      <w:r w:rsidRPr="0009218A">
        <w:rPr>
          <w:rFonts w:hint="eastAsia"/>
        </w:rPr>
        <w:t>应</w:t>
      </w:r>
      <w:r>
        <w:rPr>
          <w:rFonts w:hint="eastAsia"/>
        </w:rPr>
        <w:t>经由</w:t>
      </w:r>
      <w:r w:rsidRPr="0009218A">
        <w:rPr>
          <w:rFonts w:hint="eastAsia"/>
        </w:rPr>
        <w:t>主席将其</w:t>
      </w:r>
      <w:r>
        <w:rPr>
          <w:rFonts w:hint="eastAsia"/>
        </w:rPr>
        <w:t>决定</w:t>
      </w:r>
      <w:r w:rsidRPr="0009218A">
        <w:rPr>
          <w:rFonts w:hint="eastAsia"/>
        </w:rPr>
        <w:t>退出一事通知</w:t>
      </w:r>
      <w:r>
        <w:rPr>
          <w:rFonts w:hint="eastAsia"/>
        </w:rPr>
        <w:t>委员会</w:t>
      </w:r>
      <w:r w:rsidRPr="0009218A">
        <w:rPr>
          <w:rFonts w:hint="eastAsia"/>
        </w:rPr>
        <w:t>。</w:t>
      </w:r>
    </w:p>
    <w:p w:rsidR="004B493C" w:rsidRDefault="004B493C" w:rsidP="004B493C">
      <w:pPr>
        <w:pStyle w:val="H23GC"/>
      </w:pPr>
      <w:r>
        <w:rPr>
          <w:rFonts w:hint="eastAsia"/>
        </w:rPr>
        <w:tab/>
      </w:r>
      <w:r>
        <w:rPr>
          <w:rFonts w:hint="eastAsia"/>
        </w:rPr>
        <w:tab/>
      </w:r>
      <w:r w:rsidRPr="0009218A">
        <w:rPr>
          <w:rFonts w:hint="eastAsia"/>
        </w:rPr>
        <w:t>设立工作组和指定报告员</w:t>
      </w:r>
    </w:p>
    <w:p w:rsidR="004B493C" w:rsidRPr="0009218A" w:rsidRDefault="004B493C" w:rsidP="004B493C">
      <w:pPr>
        <w:pStyle w:val="H23GC"/>
      </w:pPr>
      <w:r>
        <w:tab/>
      </w:r>
      <w:r>
        <w:tab/>
      </w:r>
      <w:r w:rsidRPr="0009218A">
        <w:rPr>
          <w:rFonts w:hint="eastAsia"/>
        </w:rPr>
        <w:t>第</w:t>
      </w:r>
      <w:r>
        <w:rPr>
          <w:rFonts w:hint="eastAsia"/>
        </w:rPr>
        <w:t>6</w:t>
      </w:r>
      <w:r w:rsidRPr="0009218A">
        <w:rPr>
          <w:rFonts w:hint="eastAsia"/>
        </w:rPr>
        <w:t>条</w:t>
      </w:r>
    </w:p>
    <w:p w:rsidR="004B493C" w:rsidRDefault="004B493C" w:rsidP="004B493C">
      <w:pPr>
        <w:pStyle w:val="SingleTxtGC"/>
        <w:rPr>
          <w:rFonts w:hint="eastAsia"/>
        </w:rPr>
      </w:pPr>
      <w:r>
        <w:rPr>
          <w:rFonts w:hint="eastAsia"/>
        </w:rPr>
        <w:t>1.</w:t>
      </w:r>
      <w:r w:rsidR="0074156E">
        <w:rPr>
          <w:rFonts w:hint="eastAsia"/>
        </w:rPr>
        <w:tab/>
      </w:r>
      <w:r>
        <w:rPr>
          <w:rFonts w:hint="eastAsia"/>
        </w:rPr>
        <w:t>对于任何与《</w:t>
      </w:r>
      <w:r w:rsidRPr="0009218A">
        <w:rPr>
          <w:rFonts w:hint="eastAsia"/>
        </w:rPr>
        <w:t>任择议定书</w:t>
      </w:r>
      <w:r>
        <w:rPr>
          <w:rFonts w:hint="eastAsia"/>
        </w:rPr>
        <w:t>》之下的来文有关的事项，</w:t>
      </w:r>
      <w:r w:rsidRPr="0009218A">
        <w:rPr>
          <w:rFonts w:hint="eastAsia"/>
        </w:rPr>
        <w:t>委员会可设立一个工作组</w:t>
      </w:r>
      <w:r>
        <w:rPr>
          <w:rFonts w:hint="eastAsia"/>
        </w:rPr>
        <w:t>，并</w:t>
      </w:r>
      <w:r>
        <w:rPr>
          <w:rFonts w:hint="eastAsia"/>
        </w:rPr>
        <w:t>/</w:t>
      </w:r>
      <w:r>
        <w:rPr>
          <w:rFonts w:hint="eastAsia"/>
        </w:rPr>
        <w:t>或</w:t>
      </w:r>
      <w:r w:rsidRPr="0009218A">
        <w:rPr>
          <w:rFonts w:hint="eastAsia"/>
        </w:rPr>
        <w:t>可</w:t>
      </w:r>
      <w:r>
        <w:rPr>
          <w:rFonts w:hint="eastAsia"/>
        </w:rPr>
        <w:t>指定</w:t>
      </w:r>
      <w:r w:rsidRPr="0009218A">
        <w:rPr>
          <w:rFonts w:hint="eastAsia"/>
        </w:rPr>
        <w:t>报告员</w:t>
      </w:r>
      <w:r>
        <w:rPr>
          <w:rFonts w:hint="eastAsia"/>
        </w:rPr>
        <w:t>，</w:t>
      </w:r>
      <w:r w:rsidRPr="0009218A">
        <w:rPr>
          <w:rFonts w:hint="eastAsia"/>
        </w:rPr>
        <w:t>负责</w:t>
      </w:r>
      <w:r>
        <w:rPr>
          <w:rFonts w:hint="eastAsia"/>
        </w:rPr>
        <w:t>就该事项</w:t>
      </w:r>
      <w:r w:rsidRPr="0009218A">
        <w:rPr>
          <w:rFonts w:hint="eastAsia"/>
        </w:rPr>
        <w:t>向委员会提出建议</w:t>
      </w:r>
      <w:r>
        <w:rPr>
          <w:rFonts w:hint="eastAsia"/>
        </w:rPr>
        <w:t>，并</w:t>
      </w:r>
      <w:r>
        <w:rPr>
          <w:rFonts w:hint="eastAsia"/>
        </w:rPr>
        <w:t>/</w:t>
      </w:r>
      <w:r>
        <w:rPr>
          <w:rFonts w:hint="eastAsia"/>
        </w:rPr>
        <w:t>或</w:t>
      </w:r>
      <w:r w:rsidRPr="0009218A">
        <w:rPr>
          <w:rFonts w:hint="eastAsia"/>
        </w:rPr>
        <w:t>以委员会可能决定的任何方式向委员会提供协助。</w:t>
      </w:r>
    </w:p>
    <w:p w:rsidR="004B493C" w:rsidRDefault="004B493C" w:rsidP="004B493C">
      <w:pPr>
        <w:pStyle w:val="SingleTxtGC"/>
      </w:pPr>
      <w:r>
        <w:rPr>
          <w:rFonts w:hint="eastAsia"/>
        </w:rPr>
        <w:t>2.</w:t>
      </w:r>
      <w:r w:rsidR="0074156E">
        <w:rPr>
          <w:rFonts w:hint="eastAsia"/>
        </w:rPr>
        <w:tab/>
      </w:r>
      <w:r w:rsidRPr="0009218A">
        <w:rPr>
          <w:rFonts w:hint="eastAsia"/>
        </w:rPr>
        <w:t>根据本条设立的工作组或指定的报告员</w:t>
      </w:r>
      <w:r>
        <w:rPr>
          <w:rFonts w:hint="eastAsia"/>
        </w:rPr>
        <w:t>应受本议事规则的约束，并酌情受委员会议事规则的约束</w:t>
      </w:r>
      <w:r w:rsidRPr="0009218A">
        <w:rPr>
          <w:rFonts w:hint="eastAsia"/>
        </w:rPr>
        <w:t>。</w:t>
      </w:r>
    </w:p>
    <w:p w:rsidR="004B493C" w:rsidRDefault="004B493C" w:rsidP="004B493C">
      <w:pPr>
        <w:pStyle w:val="H23GC"/>
      </w:pPr>
      <w:r>
        <w:rPr>
          <w:rFonts w:hint="eastAsia"/>
        </w:rPr>
        <w:tab/>
      </w:r>
      <w:r>
        <w:rPr>
          <w:rFonts w:hint="eastAsia"/>
        </w:rPr>
        <w:tab/>
      </w:r>
      <w:r w:rsidRPr="0009218A">
        <w:rPr>
          <w:rFonts w:hint="eastAsia"/>
        </w:rPr>
        <w:t>临时措施</w:t>
      </w:r>
    </w:p>
    <w:p w:rsidR="004B493C" w:rsidRPr="0009218A" w:rsidRDefault="004B493C" w:rsidP="004B493C">
      <w:pPr>
        <w:pStyle w:val="H23GC"/>
        <w:rPr>
          <w:rFonts w:hint="eastAsia"/>
        </w:rPr>
      </w:pPr>
      <w:r>
        <w:tab/>
      </w:r>
      <w:r>
        <w:tab/>
      </w:r>
      <w:r w:rsidRPr="0009218A">
        <w:rPr>
          <w:rFonts w:hint="eastAsia"/>
        </w:rPr>
        <w:t>第</w:t>
      </w:r>
      <w:r>
        <w:rPr>
          <w:rFonts w:hint="eastAsia"/>
        </w:rPr>
        <w:t>7</w:t>
      </w:r>
      <w:r w:rsidRPr="0009218A">
        <w:rPr>
          <w:rFonts w:hint="eastAsia"/>
        </w:rPr>
        <w:t>条</w:t>
      </w:r>
    </w:p>
    <w:p w:rsidR="004B493C" w:rsidRDefault="004B493C" w:rsidP="004B493C">
      <w:pPr>
        <w:pStyle w:val="SingleTxtGC"/>
      </w:pPr>
      <w:r>
        <w:rPr>
          <w:rFonts w:hint="eastAsia"/>
        </w:rPr>
        <w:t>1.</w:t>
      </w:r>
      <w:r w:rsidR="0074156E">
        <w:rPr>
          <w:rFonts w:hint="eastAsia"/>
        </w:rPr>
        <w:tab/>
      </w:r>
      <w:r>
        <w:rPr>
          <w:rFonts w:hint="eastAsia"/>
        </w:rPr>
        <w:t>在</w:t>
      </w:r>
      <w:r w:rsidRPr="0009218A">
        <w:rPr>
          <w:rFonts w:hint="eastAsia"/>
        </w:rPr>
        <w:t>收到来文之后</w:t>
      </w:r>
      <w:r>
        <w:rPr>
          <w:rFonts w:hint="eastAsia"/>
        </w:rPr>
        <w:t>、</w:t>
      </w:r>
      <w:r w:rsidRPr="0009218A">
        <w:rPr>
          <w:rFonts w:hint="eastAsia"/>
        </w:rPr>
        <w:t>确定案情之前</w:t>
      </w:r>
      <w:r>
        <w:rPr>
          <w:rFonts w:hint="eastAsia"/>
        </w:rPr>
        <w:t>，</w:t>
      </w:r>
      <w:r w:rsidRPr="0009218A">
        <w:rPr>
          <w:rFonts w:hint="eastAsia"/>
        </w:rPr>
        <w:t>委员会可</w:t>
      </w:r>
      <w:r>
        <w:rPr>
          <w:rFonts w:hint="eastAsia"/>
        </w:rPr>
        <w:t>在</w:t>
      </w:r>
      <w:r w:rsidRPr="0009218A">
        <w:rPr>
          <w:rFonts w:hint="eastAsia"/>
        </w:rPr>
        <w:t>特殊情况下请</w:t>
      </w:r>
      <w:r>
        <w:rPr>
          <w:rFonts w:hint="eastAsia"/>
        </w:rPr>
        <w:t>所涉</w:t>
      </w:r>
      <w:r w:rsidRPr="0009218A">
        <w:rPr>
          <w:rFonts w:hint="eastAsia"/>
        </w:rPr>
        <w:t>缔约国紧急考虑采取委员会认为必要的临时措施</w:t>
      </w:r>
      <w:r>
        <w:rPr>
          <w:rFonts w:hint="eastAsia"/>
        </w:rPr>
        <w:t>，以</w:t>
      </w:r>
      <w:r w:rsidRPr="0009218A">
        <w:rPr>
          <w:rFonts w:hint="eastAsia"/>
        </w:rPr>
        <w:t>避免对所称违反行为的</w:t>
      </w:r>
      <w:r>
        <w:rPr>
          <w:rFonts w:hint="eastAsia"/>
        </w:rPr>
        <w:t>受害人</w:t>
      </w:r>
      <w:r w:rsidRPr="0009218A">
        <w:rPr>
          <w:rFonts w:hint="eastAsia"/>
        </w:rPr>
        <w:t>可能造成的无法挽回的损害。</w:t>
      </w:r>
    </w:p>
    <w:p w:rsidR="004B493C" w:rsidRDefault="004B493C" w:rsidP="004B493C">
      <w:pPr>
        <w:pStyle w:val="SingleTxtGC"/>
      </w:pPr>
      <w:r>
        <w:rPr>
          <w:rFonts w:hint="eastAsia"/>
        </w:rPr>
        <w:t>2.</w:t>
      </w:r>
      <w:r w:rsidR="0074156E">
        <w:rPr>
          <w:rFonts w:hint="eastAsia"/>
        </w:rPr>
        <w:tab/>
      </w:r>
      <w:r>
        <w:rPr>
          <w:rFonts w:hint="eastAsia"/>
        </w:rPr>
        <w:t>如</w:t>
      </w:r>
      <w:r w:rsidRPr="0009218A">
        <w:rPr>
          <w:rFonts w:hint="eastAsia"/>
        </w:rPr>
        <w:t>委员会</w:t>
      </w:r>
      <w:r>
        <w:rPr>
          <w:rFonts w:hint="eastAsia"/>
        </w:rPr>
        <w:t>根据</w:t>
      </w:r>
      <w:r w:rsidRPr="0009218A">
        <w:rPr>
          <w:rFonts w:hint="eastAsia"/>
        </w:rPr>
        <w:t>本条</w:t>
      </w:r>
      <w:r>
        <w:rPr>
          <w:rFonts w:hint="eastAsia"/>
        </w:rPr>
        <w:t>请</w:t>
      </w:r>
      <w:r w:rsidRPr="0009218A">
        <w:rPr>
          <w:rFonts w:hint="eastAsia"/>
        </w:rPr>
        <w:t>求</w:t>
      </w:r>
      <w:r>
        <w:rPr>
          <w:rFonts w:hint="eastAsia"/>
        </w:rPr>
        <w:t>采取</w:t>
      </w:r>
      <w:r w:rsidRPr="0009218A">
        <w:rPr>
          <w:rFonts w:hint="eastAsia"/>
        </w:rPr>
        <w:t>临时措施</w:t>
      </w:r>
      <w:r>
        <w:rPr>
          <w:rFonts w:hint="eastAsia"/>
        </w:rPr>
        <w:t>，</w:t>
      </w:r>
      <w:r w:rsidRPr="0009218A">
        <w:rPr>
          <w:rFonts w:hint="eastAsia"/>
        </w:rPr>
        <w:t>应</w:t>
      </w:r>
      <w:r>
        <w:rPr>
          <w:rFonts w:hint="eastAsia"/>
        </w:rPr>
        <w:t>在请求中</w:t>
      </w:r>
      <w:r w:rsidRPr="0009218A">
        <w:rPr>
          <w:rFonts w:hint="eastAsia"/>
        </w:rPr>
        <w:t>说明这并不意味着已确定</w:t>
      </w:r>
      <w:r>
        <w:rPr>
          <w:rFonts w:hint="eastAsia"/>
        </w:rPr>
        <w:t>来文可否受理或</w:t>
      </w:r>
      <w:r w:rsidRPr="0009218A">
        <w:rPr>
          <w:rFonts w:hint="eastAsia"/>
        </w:rPr>
        <w:t>已确定来文的案情。</w:t>
      </w:r>
    </w:p>
    <w:p w:rsidR="004B493C" w:rsidRDefault="004B493C" w:rsidP="004B493C">
      <w:pPr>
        <w:pStyle w:val="SingleTxtGC"/>
        <w:rPr>
          <w:rFonts w:hint="eastAsia"/>
        </w:rPr>
      </w:pPr>
      <w:r>
        <w:rPr>
          <w:rFonts w:hint="eastAsia"/>
        </w:rPr>
        <w:t>3.</w:t>
      </w:r>
      <w:r w:rsidR="0074156E">
        <w:rPr>
          <w:rFonts w:hint="eastAsia"/>
        </w:rPr>
        <w:tab/>
      </w:r>
      <w:r w:rsidRPr="0009218A">
        <w:t>缔约国可在</w:t>
      </w:r>
      <w:r w:rsidRPr="0009218A">
        <w:rPr>
          <w:rFonts w:hint="eastAsia"/>
        </w:rPr>
        <w:t>程序</w:t>
      </w:r>
      <w:r w:rsidRPr="0009218A">
        <w:t>的任何阶段申述理由</w:t>
      </w:r>
      <w:r>
        <w:t>，</w:t>
      </w:r>
      <w:r w:rsidRPr="0009218A">
        <w:t>说明为何采取临时措施的</w:t>
      </w:r>
      <w:r>
        <w:rPr>
          <w:rFonts w:hint="eastAsia"/>
        </w:rPr>
        <w:t>请求</w:t>
      </w:r>
      <w:r w:rsidRPr="0009218A">
        <w:rPr>
          <w:rFonts w:hint="eastAsia"/>
        </w:rPr>
        <w:t>不再合理</w:t>
      </w:r>
      <w:r w:rsidRPr="0009218A">
        <w:t>。</w:t>
      </w:r>
    </w:p>
    <w:p w:rsidR="004B493C" w:rsidRDefault="004B493C" w:rsidP="004B493C">
      <w:pPr>
        <w:pStyle w:val="SingleTxtGC"/>
        <w:rPr>
          <w:rFonts w:hint="eastAsia"/>
        </w:rPr>
      </w:pPr>
      <w:r>
        <w:rPr>
          <w:rFonts w:hint="eastAsia"/>
        </w:rPr>
        <w:t>4.</w:t>
      </w:r>
      <w:r w:rsidR="0074156E">
        <w:rPr>
          <w:rFonts w:hint="eastAsia"/>
        </w:rPr>
        <w:tab/>
      </w:r>
      <w:r w:rsidRPr="0009218A">
        <w:rPr>
          <w:rFonts w:hint="eastAsia"/>
        </w:rPr>
        <w:t>委员会</w:t>
      </w:r>
      <w:r w:rsidRPr="0009218A">
        <w:t>可根据缔约国</w:t>
      </w:r>
      <w:r w:rsidRPr="0009218A">
        <w:rPr>
          <w:rFonts w:hint="eastAsia"/>
        </w:rPr>
        <w:t>和</w:t>
      </w:r>
      <w:r>
        <w:rPr>
          <w:rFonts w:hint="eastAsia"/>
        </w:rPr>
        <w:t>来文</w:t>
      </w:r>
      <w:r w:rsidRPr="0009218A">
        <w:rPr>
          <w:rFonts w:hint="eastAsia"/>
        </w:rPr>
        <w:t>提交人的呈件</w:t>
      </w:r>
      <w:r>
        <w:rPr>
          <w:rFonts w:hint="eastAsia"/>
        </w:rPr>
        <w:t>撤回</w:t>
      </w:r>
      <w:r w:rsidRPr="0009218A">
        <w:t>采取临时措施的</w:t>
      </w:r>
      <w:r>
        <w:rPr>
          <w:rFonts w:hint="eastAsia"/>
        </w:rPr>
        <w:t>请</w:t>
      </w:r>
      <w:r w:rsidRPr="0009218A">
        <w:t>求</w:t>
      </w:r>
      <w:r w:rsidRPr="0009218A">
        <w:rPr>
          <w:rFonts w:hint="eastAsia"/>
        </w:rPr>
        <w:t>。</w:t>
      </w:r>
    </w:p>
    <w:p w:rsidR="004B493C" w:rsidRDefault="004B493C" w:rsidP="004B493C">
      <w:pPr>
        <w:pStyle w:val="H23GC"/>
      </w:pPr>
      <w:r>
        <w:rPr>
          <w:rFonts w:hint="eastAsia"/>
        </w:rPr>
        <w:tab/>
      </w:r>
      <w:r>
        <w:rPr>
          <w:rFonts w:hint="eastAsia"/>
        </w:rPr>
        <w:tab/>
      </w:r>
      <w:r w:rsidRPr="0009218A">
        <w:rPr>
          <w:rFonts w:hint="eastAsia"/>
        </w:rPr>
        <w:t>来文的次序</w:t>
      </w:r>
    </w:p>
    <w:p w:rsidR="004B493C" w:rsidRPr="0009218A" w:rsidRDefault="004B493C" w:rsidP="0074156E">
      <w:pPr>
        <w:pStyle w:val="H23GC"/>
        <w:rPr>
          <w:rFonts w:hint="eastAsia"/>
        </w:rPr>
      </w:pPr>
      <w:r>
        <w:tab/>
      </w:r>
      <w:r>
        <w:tab/>
      </w:r>
      <w:r w:rsidRPr="0009218A">
        <w:rPr>
          <w:rFonts w:hint="eastAsia"/>
        </w:rPr>
        <w:t>第</w:t>
      </w:r>
      <w:r>
        <w:rPr>
          <w:rFonts w:hint="eastAsia"/>
        </w:rPr>
        <w:t>8</w:t>
      </w:r>
      <w:r w:rsidRPr="0009218A">
        <w:rPr>
          <w:rFonts w:hint="eastAsia"/>
        </w:rPr>
        <w:t>条</w:t>
      </w:r>
    </w:p>
    <w:p w:rsidR="004B493C" w:rsidRDefault="004B493C" w:rsidP="004B493C">
      <w:pPr>
        <w:pStyle w:val="SingleTxtGC"/>
        <w:rPr>
          <w:rFonts w:hint="eastAsia"/>
        </w:rPr>
      </w:pPr>
      <w:r>
        <w:rPr>
          <w:rFonts w:hint="eastAsia"/>
        </w:rPr>
        <w:t>1.</w:t>
      </w:r>
      <w:r w:rsidR="0074156E">
        <w:rPr>
          <w:rFonts w:hint="eastAsia"/>
        </w:rPr>
        <w:tab/>
      </w:r>
      <w:r w:rsidRPr="0009218A">
        <w:rPr>
          <w:rFonts w:hint="eastAsia"/>
        </w:rPr>
        <w:t>来文应按秘书</w:t>
      </w:r>
      <w:r>
        <w:rPr>
          <w:rFonts w:hint="eastAsia"/>
        </w:rPr>
        <w:t>长</w:t>
      </w:r>
      <w:r w:rsidRPr="0009218A">
        <w:rPr>
          <w:rFonts w:hint="eastAsia"/>
        </w:rPr>
        <w:t>收到来文的次序审理</w:t>
      </w:r>
      <w:r>
        <w:rPr>
          <w:rFonts w:hint="eastAsia"/>
        </w:rPr>
        <w:t>，</w:t>
      </w:r>
      <w:r w:rsidRPr="0009218A">
        <w:rPr>
          <w:rFonts w:hint="eastAsia"/>
        </w:rPr>
        <w:t>除非委员会另有决定。</w:t>
      </w:r>
    </w:p>
    <w:p w:rsidR="004B493C" w:rsidRDefault="004B493C" w:rsidP="004B493C">
      <w:pPr>
        <w:pStyle w:val="SingleTxtGC"/>
      </w:pPr>
      <w:r>
        <w:rPr>
          <w:rFonts w:hint="eastAsia"/>
        </w:rPr>
        <w:t>2.</w:t>
      </w:r>
      <w:r w:rsidR="0074156E">
        <w:rPr>
          <w:rFonts w:hint="eastAsia"/>
        </w:rPr>
        <w:tab/>
      </w:r>
      <w:r w:rsidRPr="0009218A">
        <w:rPr>
          <w:rFonts w:hint="eastAsia"/>
        </w:rPr>
        <w:t>委员会可决定一并审</w:t>
      </w:r>
      <w:r>
        <w:rPr>
          <w:rFonts w:hint="eastAsia"/>
        </w:rPr>
        <w:t>议</w:t>
      </w:r>
      <w:r w:rsidRPr="0009218A">
        <w:rPr>
          <w:rFonts w:hint="eastAsia"/>
        </w:rPr>
        <w:t>两份或多份来文。</w:t>
      </w:r>
    </w:p>
    <w:p w:rsidR="004B493C" w:rsidRPr="0009218A" w:rsidRDefault="004B493C" w:rsidP="004B493C">
      <w:pPr>
        <w:pStyle w:val="SingleTxtGC"/>
        <w:rPr>
          <w:rFonts w:hint="eastAsia"/>
        </w:rPr>
      </w:pPr>
      <w:r w:rsidRPr="0009218A">
        <w:rPr>
          <w:rFonts w:hint="eastAsia"/>
        </w:rPr>
        <w:t>3</w:t>
      </w:r>
      <w:r>
        <w:rPr>
          <w:rFonts w:hint="eastAsia"/>
        </w:rPr>
        <w:t>.</w:t>
      </w:r>
      <w:r w:rsidR="0074156E">
        <w:rPr>
          <w:rFonts w:hint="eastAsia"/>
        </w:rPr>
        <w:tab/>
      </w:r>
      <w:r w:rsidRPr="0009218A">
        <w:rPr>
          <w:rFonts w:hint="eastAsia"/>
        </w:rPr>
        <w:t>如来文事关不止一</w:t>
      </w:r>
      <w:r>
        <w:rPr>
          <w:rFonts w:hint="eastAsia"/>
        </w:rPr>
        <w:t>个问题</w:t>
      </w:r>
      <w:r w:rsidRPr="0009218A">
        <w:rPr>
          <w:rFonts w:hint="eastAsia"/>
        </w:rPr>
        <w:t>、或</w:t>
      </w:r>
      <w:r>
        <w:rPr>
          <w:rFonts w:hint="eastAsia"/>
        </w:rPr>
        <w:t>所指各人或</w:t>
      </w:r>
      <w:r w:rsidRPr="0009218A">
        <w:rPr>
          <w:rFonts w:hint="eastAsia"/>
        </w:rPr>
        <w:t>所控侵犯行为在时间地点上互不关联</w:t>
      </w:r>
      <w:r>
        <w:rPr>
          <w:rFonts w:hint="eastAsia"/>
        </w:rPr>
        <w:t>，</w:t>
      </w:r>
      <w:r w:rsidRPr="0009218A">
        <w:rPr>
          <w:rFonts w:hint="eastAsia"/>
        </w:rPr>
        <w:t>委员会可将其分成几部分</w:t>
      </w:r>
      <w:r>
        <w:rPr>
          <w:rFonts w:hint="eastAsia"/>
        </w:rPr>
        <w:t>，</w:t>
      </w:r>
      <w:r w:rsidRPr="0009218A">
        <w:rPr>
          <w:rFonts w:hint="eastAsia"/>
        </w:rPr>
        <w:t>单独加以</w:t>
      </w:r>
      <w:r>
        <w:rPr>
          <w:rFonts w:hint="eastAsia"/>
        </w:rPr>
        <w:t>审议</w:t>
      </w:r>
      <w:r w:rsidRPr="0009218A">
        <w:rPr>
          <w:rFonts w:hint="eastAsia"/>
        </w:rPr>
        <w:t>。</w:t>
      </w:r>
    </w:p>
    <w:p w:rsidR="004B493C" w:rsidRDefault="004B493C" w:rsidP="004B493C">
      <w:pPr>
        <w:pStyle w:val="H23GC"/>
      </w:pPr>
      <w:r>
        <w:rPr>
          <w:rFonts w:hint="eastAsia"/>
        </w:rPr>
        <w:tab/>
      </w:r>
      <w:r>
        <w:rPr>
          <w:rFonts w:hint="eastAsia"/>
        </w:rPr>
        <w:tab/>
      </w:r>
      <w:r w:rsidRPr="0009218A">
        <w:rPr>
          <w:rFonts w:hint="eastAsia"/>
        </w:rPr>
        <w:t>来文处理办法</w:t>
      </w:r>
    </w:p>
    <w:p w:rsidR="004B493C" w:rsidRPr="0009218A" w:rsidRDefault="004B493C" w:rsidP="004B493C">
      <w:pPr>
        <w:pStyle w:val="H23GC"/>
      </w:pPr>
      <w:r>
        <w:tab/>
      </w:r>
      <w:r>
        <w:tab/>
      </w:r>
      <w:r w:rsidRPr="0009218A">
        <w:rPr>
          <w:rFonts w:hint="eastAsia"/>
        </w:rPr>
        <w:t>第</w:t>
      </w:r>
      <w:r>
        <w:rPr>
          <w:rFonts w:hint="eastAsia"/>
        </w:rPr>
        <w:t>9</w:t>
      </w:r>
      <w:r w:rsidRPr="0009218A">
        <w:rPr>
          <w:rFonts w:hint="eastAsia"/>
        </w:rPr>
        <w:t>条</w:t>
      </w:r>
    </w:p>
    <w:p w:rsidR="004B493C" w:rsidRDefault="004B493C" w:rsidP="004B493C">
      <w:pPr>
        <w:pStyle w:val="SingleTxtGC"/>
      </w:pPr>
      <w:r>
        <w:rPr>
          <w:rFonts w:hint="eastAsia"/>
        </w:rPr>
        <w:t>1.</w:t>
      </w:r>
      <w:r w:rsidR="0074156E">
        <w:rPr>
          <w:rFonts w:hint="eastAsia"/>
        </w:rPr>
        <w:tab/>
      </w:r>
      <w:r w:rsidRPr="0009218A">
        <w:rPr>
          <w:rFonts w:hint="eastAsia"/>
        </w:rPr>
        <w:t>委员会应以简单多数决定依照《任择议定书》可否受理来文。</w:t>
      </w:r>
    </w:p>
    <w:p w:rsidR="004B493C" w:rsidRDefault="004B493C" w:rsidP="004B493C">
      <w:pPr>
        <w:pStyle w:val="SingleTxtGC"/>
        <w:rPr>
          <w:rFonts w:hint="eastAsia"/>
        </w:rPr>
      </w:pPr>
      <w:r w:rsidRPr="0009218A">
        <w:rPr>
          <w:rFonts w:hint="eastAsia"/>
        </w:rPr>
        <w:t>2</w:t>
      </w:r>
      <w:r>
        <w:rPr>
          <w:rFonts w:hint="eastAsia"/>
        </w:rPr>
        <w:t>.</w:t>
      </w:r>
      <w:r w:rsidR="0074156E">
        <w:rPr>
          <w:rFonts w:hint="eastAsia"/>
        </w:rPr>
        <w:tab/>
      </w:r>
      <w:r>
        <w:rPr>
          <w:rFonts w:hint="eastAsia"/>
        </w:rPr>
        <w:t>根据本议事规则设立的工作组也</w:t>
      </w:r>
      <w:r w:rsidRPr="0009218A">
        <w:rPr>
          <w:rFonts w:hint="eastAsia"/>
        </w:rPr>
        <w:t>可作出</w:t>
      </w:r>
      <w:r>
        <w:rPr>
          <w:rFonts w:hint="eastAsia"/>
        </w:rPr>
        <w:t>认为</w:t>
      </w:r>
      <w:r w:rsidRPr="0009218A">
        <w:rPr>
          <w:rFonts w:hint="eastAsia"/>
        </w:rPr>
        <w:t>来文可受理</w:t>
      </w:r>
      <w:r>
        <w:rPr>
          <w:rFonts w:hint="eastAsia"/>
        </w:rPr>
        <w:t>或不可受理</w:t>
      </w:r>
      <w:r w:rsidRPr="0009218A">
        <w:rPr>
          <w:rFonts w:hint="eastAsia"/>
        </w:rPr>
        <w:t>的决定</w:t>
      </w:r>
      <w:r>
        <w:rPr>
          <w:rFonts w:hint="eastAsia"/>
        </w:rPr>
        <w:t>，但须由全体</w:t>
      </w:r>
      <w:r w:rsidRPr="0009218A">
        <w:rPr>
          <w:rFonts w:hint="eastAsia"/>
        </w:rPr>
        <w:t>成员</w:t>
      </w:r>
      <w:r>
        <w:rPr>
          <w:rFonts w:hint="eastAsia"/>
        </w:rPr>
        <w:t>如此决定</w:t>
      </w:r>
      <w:r w:rsidRPr="0009218A">
        <w:rPr>
          <w:rFonts w:hint="eastAsia"/>
        </w:rPr>
        <w:t>。</w:t>
      </w:r>
      <w:r>
        <w:rPr>
          <w:rFonts w:hint="eastAsia"/>
        </w:rPr>
        <w:t>此种</w:t>
      </w:r>
      <w:r w:rsidRPr="0009218A">
        <w:rPr>
          <w:rFonts w:hint="eastAsia"/>
        </w:rPr>
        <w:t>决定</w:t>
      </w:r>
      <w:r>
        <w:rPr>
          <w:rFonts w:hint="eastAsia"/>
        </w:rPr>
        <w:t>须经</w:t>
      </w:r>
      <w:r w:rsidRPr="0009218A">
        <w:rPr>
          <w:rFonts w:hint="eastAsia"/>
        </w:rPr>
        <w:t>委员会</w:t>
      </w:r>
      <w:r>
        <w:rPr>
          <w:rFonts w:hint="eastAsia"/>
        </w:rPr>
        <w:t>全体会议</w:t>
      </w:r>
      <w:r w:rsidRPr="0009218A">
        <w:rPr>
          <w:rFonts w:hint="eastAsia"/>
        </w:rPr>
        <w:t>确认</w:t>
      </w:r>
      <w:r>
        <w:rPr>
          <w:rFonts w:hint="eastAsia"/>
        </w:rPr>
        <w:t>，后者无需进行正式讨论，除非委员会一名委员提请进行这种讨论</w:t>
      </w:r>
      <w:r w:rsidRPr="0009218A">
        <w:rPr>
          <w:rFonts w:hint="eastAsia"/>
        </w:rPr>
        <w:t>。</w:t>
      </w:r>
    </w:p>
    <w:p w:rsidR="004B493C" w:rsidRDefault="004B493C" w:rsidP="004B493C">
      <w:pPr>
        <w:pStyle w:val="H23GC"/>
      </w:pPr>
      <w:r>
        <w:rPr>
          <w:rFonts w:hint="eastAsia"/>
        </w:rPr>
        <w:tab/>
      </w:r>
      <w:r>
        <w:rPr>
          <w:rFonts w:hint="eastAsia"/>
        </w:rPr>
        <w:tab/>
      </w:r>
      <w:r>
        <w:rPr>
          <w:rFonts w:hint="eastAsia"/>
        </w:rPr>
        <w:t>与</w:t>
      </w:r>
      <w:r w:rsidRPr="0009218A">
        <w:t>所收到来文</w:t>
      </w:r>
      <w:r>
        <w:rPr>
          <w:rFonts w:hint="eastAsia"/>
        </w:rPr>
        <w:t>有关的</w:t>
      </w:r>
      <w:r w:rsidRPr="0009218A">
        <w:t>程序</w:t>
      </w:r>
    </w:p>
    <w:p w:rsidR="004B493C" w:rsidRPr="006025BA" w:rsidRDefault="004B493C" w:rsidP="004B493C">
      <w:pPr>
        <w:pStyle w:val="H23GC"/>
        <w:rPr>
          <w:rFonts w:hint="eastAsia"/>
        </w:rPr>
      </w:pPr>
      <w:r>
        <w:tab/>
      </w:r>
      <w:r>
        <w:tab/>
      </w:r>
      <w:r w:rsidRPr="0009218A">
        <w:rPr>
          <w:rFonts w:hint="eastAsia"/>
        </w:rPr>
        <w:t>第</w:t>
      </w:r>
      <w:r w:rsidRPr="0009218A">
        <w:rPr>
          <w:rFonts w:hint="eastAsia"/>
        </w:rPr>
        <w:t>1</w:t>
      </w:r>
      <w:r>
        <w:rPr>
          <w:rFonts w:hint="eastAsia"/>
        </w:rPr>
        <w:t>0</w:t>
      </w:r>
      <w:r w:rsidRPr="0009218A">
        <w:rPr>
          <w:rFonts w:hint="eastAsia"/>
        </w:rPr>
        <w:t>条</w:t>
      </w:r>
    </w:p>
    <w:p w:rsidR="004B493C" w:rsidRDefault="004B493C" w:rsidP="004B493C">
      <w:pPr>
        <w:pStyle w:val="SingleTxtGC"/>
        <w:rPr>
          <w:rFonts w:hint="eastAsia"/>
        </w:rPr>
      </w:pPr>
      <w:r>
        <w:rPr>
          <w:rFonts w:hint="eastAsia"/>
        </w:rPr>
        <w:t>1.</w:t>
      </w:r>
      <w:r w:rsidR="0074156E">
        <w:rPr>
          <w:rFonts w:hint="eastAsia"/>
        </w:rPr>
        <w:tab/>
      </w:r>
      <w:r w:rsidRPr="0009218A">
        <w:rPr>
          <w:rFonts w:hint="eastAsia"/>
        </w:rPr>
        <w:t>收到来文后</w:t>
      </w:r>
      <w:r>
        <w:rPr>
          <w:rFonts w:hint="eastAsia"/>
        </w:rPr>
        <w:t>，</w:t>
      </w:r>
      <w:r w:rsidRPr="0009218A">
        <w:rPr>
          <w:rFonts w:hint="eastAsia"/>
        </w:rPr>
        <w:t>如果所涉个人或</w:t>
      </w:r>
      <w:r>
        <w:rPr>
          <w:rFonts w:hint="eastAsia"/>
        </w:rPr>
        <w:t>联名个人</w:t>
      </w:r>
      <w:r w:rsidRPr="0009218A">
        <w:rPr>
          <w:rFonts w:hint="eastAsia"/>
        </w:rPr>
        <w:t>同意向所涉缔约国公布其身份</w:t>
      </w:r>
      <w:r>
        <w:rPr>
          <w:rFonts w:hint="eastAsia"/>
        </w:rPr>
        <w:t>，</w:t>
      </w:r>
      <w:r w:rsidRPr="0009218A">
        <w:rPr>
          <w:rFonts w:hint="eastAsia"/>
        </w:rPr>
        <w:t>委员会</w:t>
      </w:r>
      <w:r>
        <w:rPr>
          <w:rFonts w:hint="eastAsia"/>
        </w:rPr>
        <w:t>本身或委员会通过</w:t>
      </w:r>
      <w:r w:rsidRPr="0009218A">
        <w:rPr>
          <w:rFonts w:hint="eastAsia"/>
        </w:rPr>
        <w:t>工作组或报告员应尽早以保密方式提请缔约国注意来文</w:t>
      </w:r>
      <w:r>
        <w:rPr>
          <w:rFonts w:hint="eastAsia"/>
        </w:rPr>
        <w:t>，</w:t>
      </w:r>
      <w:r w:rsidRPr="0009218A">
        <w:rPr>
          <w:rFonts w:hint="eastAsia"/>
        </w:rPr>
        <w:t>并请该缔约国提交书面答复。</w:t>
      </w:r>
    </w:p>
    <w:p w:rsidR="004B493C" w:rsidRDefault="004B493C" w:rsidP="004B493C">
      <w:pPr>
        <w:pStyle w:val="SingleTxtGC"/>
        <w:rPr>
          <w:rFonts w:hint="eastAsia"/>
        </w:rPr>
      </w:pPr>
      <w:r>
        <w:rPr>
          <w:rFonts w:hint="eastAsia"/>
        </w:rPr>
        <w:t>2.</w:t>
      </w:r>
      <w:r w:rsidR="0074156E">
        <w:rPr>
          <w:rFonts w:hint="eastAsia"/>
        </w:rPr>
        <w:tab/>
      </w:r>
      <w:r w:rsidRPr="0009218A">
        <w:rPr>
          <w:rFonts w:hint="eastAsia"/>
        </w:rPr>
        <w:t>根据本条第</w:t>
      </w:r>
      <w:r w:rsidRPr="0009218A">
        <w:rPr>
          <w:rFonts w:hint="eastAsia"/>
        </w:rPr>
        <w:t>1</w:t>
      </w:r>
      <w:r w:rsidRPr="0009218A">
        <w:rPr>
          <w:rFonts w:hint="eastAsia"/>
        </w:rPr>
        <w:t>款提出</w:t>
      </w:r>
      <w:r>
        <w:rPr>
          <w:rFonts w:hint="eastAsia"/>
        </w:rPr>
        <w:t>的</w:t>
      </w:r>
      <w:r w:rsidRPr="0009218A">
        <w:rPr>
          <w:rFonts w:hint="eastAsia"/>
        </w:rPr>
        <w:t>任何</w:t>
      </w:r>
      <w:r>
        <w:rPr>
          <w:rFonts w:hint="eastAsia"/>
        </w:rPr>
        <w:t>请</w:t>
      </w:r>
      <w:r w:rsidRPr="0009218A">
        <w:rPr>
          <w:rFonts w:hint="eastAsia"/>
        </w:rPr>
        <w:t>求</w:t>
      </w:r>
      <w:r>
        <w:rPr>
          <w:rFonts w:hint="eastAsia"/>
        </w:rPr>
        <w:t>，</w:t>
      </w:r>
      <w:r w:rsidRPr="0009218A">
        <w:rPr>
          <w:rFonts w:hint="eastAsia"/>
        </w:rPr>
        <w:t>应说明这种</w:t>
      </w:r>
      <w:r>
        <w:rPr>
          <w:rFonts w:hint="eastAsia"/>
        </w:rPr>
        <w:t>请</w:t>
      </w:r>
      <w:r w:rsidRPr="0009218A">
        <w:rPr>
          <w:rFonts w:hint="eastAsia"/>
        </w:rPr>
        <w:t>求并不意味着已就来文可否受理问题或案情作出任何决定。</w:t>
      </w:r>
    </w:p>
    <w:p w:rsidR="004B493C" w:rsidRDefault="004B493C" w:rsidP="004B493C">
      <w:pPr>
        <w:pStyle w:val="SingleTxtGC"/>
        <w:rPr>
          <w:rFonts w:hint="eastAsia"/>
        </w:rPr>
      </w:pPr>
      <w:r>
        <w:rPr>
          <w:rFonts w:hint="eastAsia"/>
        </w:rPr>
        <w:t>3.</w:t>
      </w:r>
      <w:r w:rsidR="0074156E">
        <w:rPr>
          <w:rFonts w:hint="eastAsia"/>
        </w:rPr>
        <w:tab/>
      </w:r>
      <w:r w:rsidRPr="0009218A">
        <w:rPr>
          <w:rFonts w:hint="eastAsia"/>
        </w:rPr>
        <w:t>缔约国在收到委员会依照本条</w:t>
      </w:r>
      <w:r>
        <w:rPr>
          <w:rFonts w:hint="eastAsia"/>
        </w:rPr>
        <w:t>提出</w:t>
      </w:r>
      <w:r w:rsidRPr="0009218A">
        <w:rPr>
          <w:rFonts w:hint="eastAsia"/>
        </w:rPr>
        <w:t>的</w:t>
      </w:r>
      <w:r>
        <w:rPr>
          <w:rFonts w:hint="eastAsia"/>
        </w:rPr>
        <w:t>请</w:t>
      </w:r>
      <w:r w:rsidRPr="0009218A">
        <w:rPr>
          <w:rFonts w:hint="eastAsia"/>
        </w:rPr>
        <w:t>求后</w:t>
      </w:r>
      <w:r>
        <w:rPr>
          <w:rFonts w:hint="eastAsia"/>
        </w:rPr>
        <w:t>的</w:t>
      </w:r>
      <w:r w:rsidRPr="0009218A">
        <w:rPr>
          <w:rFonts w:hint="eastAsia"/>
        </w:rPr>
        <w:t>6</w:t>
      </w:r>
      <w:r w:rsidRPr="0009218A">
        <w:rPr>
          <w:rFonts w:hint="eastAsia"/>
        </w:rPr>
        <w:t>个月内</w:t>
      </w:r>
      <w:r>
        <w:rPr>
          <w:rFonts w:hint="eastAsia"/>
        </w:rPr>
        <w:t>，</w:t>
      </w:r>
      <w:r w:rsidRPr="0009218A">
        <w:rPr>
          <w:rFonts w:hint="eastAsia"/>
        </w:rPr>
        <w:t>应就来文可否受理</w:t>
      </w:r>
      <w:r>
        <w:rPr>
          <w:rFonts w:hint="eastAsia"/>
        </w:rPr>
        <w:t>问题</w:t>
      </w:r>
      <w:r w:rsidRPr="0009218A">
        <w:rPr>
          <w:rFonts w:hint="eastAsia"/>
        </w:rPr>
        <w:t>及其案情</w:t>
      </w:r>
      <w:r>
        <w:rPr>
          <w:rFonts w:hint="eastAsia"/>
        </w:rPr>
        <w:t>，</w:t>
      </w:r>
      <w:r w:rsidRPr="0009218A">
        <w:rPr>
          <w:rFonts w:hint="eastAsia"/>
        </w:rPr>
        <w:t>以及</w:t>
      </w:r>
      <w:r>
        <w:rPr>
          <w:rFonts w:hint="eastAsia"/>
        </w:rPr>
        <w:t>为此</w:t>
      </w:r>
      <w:r w:rsidRPr="0009218A">
        <w:rPr>
          <w:rFonts w:hint="eastAsia"/>
        </w:rPr>
        <w:t>可能已经采取的任何补救办法</w:t>
      </w:r>
      <w:r>
        <w:rPr>
          <w:rFonts w:hint="eastAsia"/>
        </w:rPr>
        <w:t>，</w:t>
      </w:r>
      <w:r w:rsidRPr="0009218A">
        <w:rPr>
          <w:rFonts w:hint="eastAsia"/>
        </w:rPr>
        <w:t>向委员会提交书面解释或陈述。</w:t>
      </w:r>
    </w:p>
    <w:p w:rsidR="004B493C" w:rsidRDefault="004B493C" w:rsidP="004B493C">
      <w:pPr>
        <w:pStyle w:val="SingleTxtGC"/>
        <w:rPr>
          <w:rFonts w:hint="eastAsia"/>
        </w:rPr>
      </w:pPr>
      <w:r>
        <w:rPr>
          <w:rFonts w:hint="eastAsia"/>
        </w:rPr>
        <w:t>4.</w:t>
      </w:r>
      <w:r w:rsidR="0074156E">
        <w:rPr>
          <w:rFonts w:hint="eastAsia"/>
        </w:rPr>
        <w:tab/>
      </w:r>
      <w:r w:rsidRPr="0009218A">
        <w:rPr>
          <w:rFonts w:hint="eastAsia"/>
        </w:rPr>
        <w:t>委员会</w:t>
      </w:r>
      <w:r>
        <w:rPr>
          <w:rFonts w:hint="eastAsia"/>
        </w:rPr>
        <w:t>本身或委员会通过</w:t>
      </w:r>
      <w:r w:rsidRPr="0009218A">
        <w:rPr>
          <w:rFonts w:hint="eastAsia"/>
        </w:rPr>
        <w:t>工作组或报告员可</w:t>
      </w:r>
      <w:r>
        <w:rPr>
          <w:rFonts w:hint="eastAsia"/>
        </w:rPr>
        <w:t>请</w:t>
      </w:r>
      <w:r w:rsidRPr="0009218A">
        <w:rPr>
          <w:rFonts w:hint="eastAsia"/>
        </w:rPr>
        <w:t>缔约国仅就来文可否受理作出书面解释或陈述</w:t>
      </w:r>
      <w:r>
        <w:rPr>
          <w:rFonts w:hint="eastAsia"/>
        </w:rPr>
        <w:t>，</w:t>
      </w:r>
      <w:r w:rsidRPr="0009218A">
        <w:rPr>
          <w:rFonts w:hint="eastAsia"/>
        </w:rPr>
        <w:t>但</w:t>
      </w:r>
      <w:r>
        <w:rPr>
          <w:rFonts w:hint="eastAsia"/>
        </w:rPr>
        <w:t>在</w:t>
      </w:r>
      <w:r w:rsidRPr="0009218A">
        <w:rPr>
          <w:rFonts w:hint="eastAsia"/>
        </w:rPr>
        <w:t>这种情况下</w:t>
      </w:r>
      <w:r>
        <w:rPr>
          <w:rFonts w:hint="eastAsia"/>
        </w:rPr>
        <w:t>，</w:t>
      </w:r>
      <w:r w:rsidRPr="0009218A">
        <w:rPr>
          <w:rFonts w:hint="eastAsia"/>
        </w:rPr>
        <w:t>缔约国仍可在委员会提出</w:t>
      </w:r>
      <w:r>
        <w:rPr>
          <w:rFonts w:hint="eastAsia"/>
        </w:rPr>
        <w:t>请</w:t>
      </w:r>
      <w:r w:rsidRPr="0009218A">
        <w:rPr>
          <w:rFonts w:hint="eastAsia"/>
        </w:rPr>
        <w:t>求后</w:t>
      </w:r>
      <w:r>
        <w:rPr>
          <w:rFonts w:hint="eastAsia"/>
        </w:rPr>
        <w:t>的</w:t>
      </w:r>
      <w:r w:rsidRPr="0009218A">
        <w:rPr>
          <w:rFonts w:hint="eastAsia"/>
        </w:rPr>
        <w:t>6</w:t>
      </w:r>
      <w:r w:rsidRPr="0009218A">
        <w:rPr>
          <w:rFonts w:hint="eastAsia"/>
        </w:rPr>
        <w:t>个月内</w:t>
      </w:r>
      <w:r>
        <w:rPr>
          <w:rFonts w:hint="eastAsia"/>
        </w:rPr>
        <w:t>，</w:t>
      </w:r>
      <w:r w:rsidRPr="0009218A">
        <w:rPr>
          <w:rFonts w:hint="eastAsia"/>
        </w:rPr>
        <w:t>就来文可否受理</w:t>
      </w:r>
      <w:r>
        <w:rPr>
          <w:rFonts w:hint="eastAsia"/>
        </w:rPr>
        <w:t>问题</w:t>
      </w:r>
      <w:r w:rsidRPr="0009218A">
        <w:rPr>
          <w:rFonts w:hint="eastAsia"/>
        </w:rPr>
        <w:t>及</w:t>
      </w:r>
      <w:r>
        <w:rPr>
          <w:rFonts w:hint="eastAsia"/>
        </w:rPr>
        <w:t>其</w:t>
      </w:r>
      <w:r w:rsidRPr="0009218A">
        <w:rPr>
          <w:rFonts w:hint="eastAsia"/>
        </w:rPr>
        <w:t>案情</w:t>
      </w:r>
      <w:r>
        <w:rPr>
          <w:rFonts w:hint="eastAsia"/>
        </w:rPr>
        <w:t>提交</w:t>
      </w:r>
      <w:r w:rsidRPr="0009218A">
        <w:rPr>
          <w:rFonts w:hint="eastAsia"/>
        </w:rPr>
        <w:t>书面解释或陈述。</w:t>
      </w:r>
    </w:p>
    <w:p w:rsidR="004B493C" w:rsidRDefault="004B493C" w:rsidP="004B493C">
      <w:pPr>
        <w:pStyle w:val="SingleTxtGC"/>
        <w:rPr>
          <w:rFonts w:hint="eastAsia"/>
        </w:rPr>
      </w:pPr>
      <w:r>
        <w:rPr>
          <w:rFonts w:hint="eastAsia"/>
        </w:rPr>
        <w:t>5.</w:t>
      </w:r>
      <w:r w:rsidR="0074156E">
        <w:rPr>
          <w:rFonts w:hint="eastAsia"/>
        </w:rPr>
        <w:tab/>
      </w:r>
      <w:r>
        <w:t>如提交人称已用尽一切可用的国内补救办法，但</w:t>
      </w:r>
      <w:r>
        <w:rPr>
          <w:rFonts w:hint="eastAsia"/>
        </w:rPr>
        <w:t>所涉</w:t>
      </w:r>
      <w:r>
        <w:t>缔约国根据《任择议定书》第</w:t>
      </w:r>
      <w:r>
        <w:rPr>
          <w:rFonts w:hint="eastAsia"/>
        </w:rPr>
        <w:t>三</w:t>
      </w:r>
      <w:r>
        <w:t>条第</w:t>
      </w:r>
      <w:r>
        <w:rPr>
          <w:rFonts w:hint="eastAsia"/>
        </w:rPr>
        <w:t>一</w:t>
      </w:r>
      <w:r>
        <w:t>款对此提出异议，该缔约国应详细说明所称受害人可用、</w:t>
      </w:r>
      <w:r>
        <w:rPr>
          <w:rFonts w:hint="eastAsia"/>
        </w:rPr>
        <w:t>并</w:t>
      </w:r>
      <w:r>
        <w:t>在此案特定情况下据称有效的补救办法</w:t>
      </w:r>
      <w:r w:rsidRPr="0009218A">
        <w:rPr>
          <w:rFonts w:hint="eastAsia"/>
        </w:rPr>
        <w:t>。</w:t>
      </w:r>
    </w:p>
    <w:p w:rsidR="004B493C" w:rsidRDefault="004B493C" w:rsidP="004B493C">
      <w:pPr>
        <w:pStyle w:val="SingleTxtGC"/>
        <w:rPr>
          <w:rFonts w:hint="eastAsia"/>
        </w:rPr>
      </w:pPr>
      <w:r w:rsidRPr="0009218A">
        <w:rPr>
          <w:rFonts w:hint="eastAsia"/>
        </w:rPr>
        <w:t>6</w:t>
      </w:r>
      <w:r>
        <w:rPr>
          <w:rFonts w:hint="eastAsia"/>
        </w:rPr>
        <w:t>.</w:t>
      </w:r>
      <w:r w:rsidR="0074156E">
        <w:rPr>
          <w:rFonts w:hint="eastAsia"/>
        </w:rPr>
        <w:tab/>
      </w:r>
      <w:r w:rsidRPr="0009218A">
        <w:rPr>
          <w:rFonts w:hint="eastAsia"/>
        </w:rPr>
        <w:t>委员会</w:t>
      </w:r>
      <w:r>
        <w:rPr>
          <w:rFonts w:hint="eastAsia"/>
        </w:rPr>
        <w:t>本身或委员会通过</w:t>
      </w:r>
      <w:r w:rsidRPr="0009218A">
        <w:rPr>
          <w:rFonts w:hint="eastAsia"/>
        </w:rPr>
        <w:t>工作组或报告员可请缔约国或来文提交人在规定期限内提</w:t>
      </w:r>
      <w:r>
        <w:rPr>
          <w:rFonts w:hint="eastAsia"/>
        </w:rPr>
        <w:t>交与</w:t>
      </w:r>
      <w:r w:rsidRPr="0009218A">
        <w:rPr>
          <w:rFonts w:hint="eastAsia"/>
        </w:rPr>
        <w:t>来文可否受理问题</w:t>
      </w:r>
      <w:r>
        <w:rPr>
          <w:rFonts w:hint="eastAsia"/>
        </w:rPr>
        <w:t>或案情有关的</w:t>
      </w:r>
      <w:r w:rsidRPr="0009218A">
        <w:rPr>
          <w:rFonts w:hint="eastAsia"/>
        </w:rPr>
        <w:t>补充书面解释或陈述。</w:t>
      </w:r>
    </w:p>
    <w:p w:rsidR="004B493C" w:rsidRDefault="004B493C" w:rsidP="004B493C">
      <w:pPr>
        <w:pStyle w:val="SingleTxtGC"/>
        <w:rPr>
          <w:rFonts w:hint="eastAsia"/>
        </w:rPr>
      </w:pPr>
      <w:r w:rsidRPr="0009218A">
        <w:rPr>
          <w:rFonts w:hint="eastAsia"/>
        </w:rPr>
        <w:t>7</w:t>
      </w:r>
      <w:r>
        <w:rPr>
          <w:rFonts w:hint="eastAsia"/>
        </w:rPr>
        <w:t>.</w:t>
      </w:r>
      <w:r w:rsidR="0074156E">
        <w:rPr>
          <w:rFonts w:hint="eastAsia"/>
        </w:rPr>
        <w:tab/>
      </w:r>
      <w:r w:rsidRPr="0009218A">
        <w:rPr>
          <w:rFonts w:hint="eastAsia"/>
        </w:rPr>
        <w:t>委员会</w:t>
      </w:r>
      <w:r>
        <w:rPr>
          <w:rFonts w:hint="eastAsia"/>
        </w:rPr>
        <w:t>本身或委员会通过</w:t>
      </w:r>
      <w:r w:rsidRPr="0009218A">
        <w:rPr>
          <w:rFonts w:hint="eastAsia"/>
        </w:rPr>
        <w:t>工作组或报告员应向</w:t>
      </w:r>
      <w:r>
        <w:rPr>
          <w:rFonts w:hint="eastAsia"/>
        </w:rPr>
        <w:t>当事一</w:t>
      </w:r>
      <w:r w:rsidRPr="0009218A">
        <w:rPr>
          <w:rFonts w:hint="eastAsia"/>
        </w:rPr>
        <w:t>方转交另一方根据本条提交的呈件</w:t>
      </w:r>
      <w:r>
        <w:rPr>
          <w:rFonts w:hint="eastAsia"/>
        </w:rPr>
        <w:t>，</w:t>
      </w:r>
      <w:r w:rsidRPr="0009218A">
        <w:rPr>
          <w:rFonts w:hint="eastAsia"/>
        </w:rPr>
        <w:t>并让各方有机会在规定期限内就这些呈件发表评论。</w:t>
      </w:r>
    </w:p>
    <w:p w:rsidR="004B493C" w:rsidRDefault="004B493C" w:rsidP="004B493C">
      <w:pPr>
        <w:pStyle w:val="H23GC"/>
      </w:pPr>
      <w:r>
        <w:rPr>
          <w:rFonts w:hint="eastAsia"/>
        </w:rPr>
        <w:tab/>
      </w:r>
      <w:r>
        <w:rPr>
          <w:rFonts w:hint="eastAsia"/>
        </w:rPr>
        <w:tab/>
      </w:r>
      <w:r>
        <w:rPr>
          <w:rFonts w:hint="eastAsia"/>
        </w:rPr>
        <w:t>缔约方请求</w:t>
      </w:r>
      <w:r w:rsidRPr="00C01009">
        <w:rPr>
          <w:rFonts w:hint="eastAsia"/>
        </w:rPr>
        <w:t>将来</w:t>
      </w:r>
      <w:r>
        <w:rPr>
          <w:rFonts w:hint="eastAsia"/>
        </w:rPr>
        <w:t>文可</w:t>
      </w:r>
      <w:r w:rsidRPr="00C01009">
        <w:rPr>
          <w:rFonts w:hint="eastAsia"/>
        </w:rPr>
        <w:t>否受理与案情分开审议</w:t>
      </w:r>
    </w:p>
    <w:p w:rsidR="004B493C" w:rsidRDefault="004B493C" w:rsidP="004B493C">
      <w:pPr>
        <w:pStyle w:val="H23GC"/>
        <w:rPr>
          <w:rFonts w:hint="eastAsia"/>
        </w:rPr>
      </w:pPr>
      <w:r>
        <w:tab/>
      </w:r>
      <w:r>
        <w:tab/>
      </w:r>
      <w:r w:rsidRPr="00A17B93">
        <w:rPr>
          <w:rFonts w:hint="eastAsia"/>
        </w:rPr>
        <w:t>第</w:t>
      </w:r>
      <w:r w:rsidRPr="00A17B93">
        <w:rPr>
          <w:rFonts w:hint="eastAsia"/>
        </w:rPr>
        <w:t>1</w:t>
      </w:r>
      <w:r>
        <w:rPr>
          <w:rFonts w:hint="eastAsia"/>
        </w:rPr>
        <w:t>1</w:t>
      </w:r>
      <w:r w:rsidRPr="00A17B93">
        <w:rPr>
          <w:rFonts w:hint="eastAsia"/>
        </w:rPr>
        <w:t>条</w:t>
      </w:r>
    </w:p>
    <w:p w:rsidR="004B493C" w:rsidRPr="00581E3B" w:rsidRDefault="004B493C" w:rsidP="004B493C">
      <w:pPr>
        <w:pStyle w:val="SingleTxtGC"/>
        <w:rPr>
          <w:rFonts w:hint="eastAsia"/>
        </w:rPr>
      </w:pPr>
      <w:r>
        <w:rPr>
          <w:rFonts w:hint="eastAsia"/>
        </w:rPr>
        <w:t>1.</w:t>
      </w:r>
      <w:r w:rsidR="00F04252">
        <w:rPr>
          <w:rFonts w:hint="eastAsia"/>
        </w:rPr>
        <w:tab/>
      </w:r>
      <w:r w:rsidRPr="000007AA">
        <w:rPr>
          <w:rFonts w:hint="eastAsia"/>
        </w:rPr>
        <w:t>根据</w:t>
      </w:r>
      <w:r>
        <w:rPr>
          <w:rFonts w:hint="eastAsia"/>
        </w:rPr>
        <w:t>第</w:t>
      </w:r>
      <w:r>
        <w:rPr>
          <w:rFonts w:hint="eastAsia"/>
        </w:rPr>
        <w:t>10</w:t>
      </w:r>
      <w:r w:rsidRPr="000007AA">
        <w:rPr>
          <w:rFonts w:hint="eastAsia"/>
        </w:rPr>
        <w:t>条第</w:t>
      </w:r>
      <w:r w:rsidRPr="000007AA">
        <w:rPr>
          <w:rFonts w:hint="eastAsia"/>
        </w:rPr>
        <w:t>1</w:t>
      </w:r>
      <w:r w:rsidRPr="000007AA">
        <w:rPr>
          <w:rFonts w:hint="eastAsia"/>
        </w:rPr>
        <w:t>款</w:t>
      </w:r>
      <w:r>
        <w:rPr>
          <w:rFonts w:hint="eastAsia"/>
        </w:rPr>
        <w:t>请</w:t>
      </w:r>
      <w:r w:rsidRPr="000007AA">
        <w:rPr>
          <w:rFonts w:hint="eastAsia"/>
        </w:rPr>
        <w:t>缔约国作出书面答复后，接到</w:t>
      </w:r>
      <w:r>
        <w:rPr>
          <w:rFonts w:hint="eastAsia"/>
        </w:rPr>
        <w:t>请</w:t>
      </w:r>
      <w:r w:rsidRPr="000007AA">
        <w:rPr>
          <w:rFonts w:hint="eastAsia"/>
        </w:rPr>
        <w:t>求的缔约国可书面</w:t>
      </w:r>
      <w:r>
        <w:rPr>
          <w:rFonts w:hint="eastAsia"/>
        </w:rPr>
        <w:t>请</w:t>
      </w:r>
      <w:r w:rsidRPr="000007AA">
        <w:rPr>
          <w:rFonts w:hint="eastAsia"/>
        </w:rPr>
        <w:t>求不受理来文，提出不可受理的理由，</w:t>
      </w:r>
      <w:r>
        <w:rPr>
          <w:rFonts w:hint="eastAsia"/>
        </w:rPr>
        <w:t>但</w:t>
      </w:r>
      <w:r w:rsidRPr="00581E3B">
        <w:rPr>
          <w:rFonts w:hint="eastAsia"/>
        </w:rPr>
        <w:t>这种</w:t>
      </w:r>
      <w:r>
        <w:rPr>
          <w:rFonts w:hint="eastAsia"/>
        </w:rPr>
        <w:t>请</w:t>
      </w:r>
      <w:r w:rsidRPr="00581E3B">
        <w:rPr>
          <w:rFonts w:hint="eastAsia"/>
        </w:rPr>
        <w:t>求须在收到根据</w:t>
      </w:r>
      <w:r>
        <w:rPr>
          <w:rFonts w:hint="eastAsia"/>
        </w:rPr>
        <w:t>第</w:t>
      </w:r>
      <w:r>
        <w:rPr>
          <w:rFonts w:hint="eastAsia"/>
        </w:rPr>
        <w:t>10</w:t>
      </w:r>
      <w:r w:rsidRPr="000007AA">
        <w:rPr>
          <w:rFonts w:hint="eastAsia"/>
        </w:rPr>
        <w:t>条</w:t>
      </w:r>
      <w:r w:rsidRPr="00581E3B">
        <w:rPr>
          <w:rFonts w:hint="eastAsia"/>
        </w:rPr>
        <w:t>第</w:t>
      </w:r>
      <w:r w:rsidRPr="00581E3B">
        <w:rPr>
          <w:rFonts w:hint="eastAsia"/>
        </w:rPr>
        <w:t>1</w:t>
      </w:r>
      <w:r w:rsidRPr="00581E3B">
        <w:rPr>
          <w:rFonts w:hint="eastAsia"/>
        </w:rPr>
        <w:t>款提出的</w:t>
      </w:r>
      <w:r>
        <w:rPr>
          <w:rFonts w:hint="eastAsia"/>
        </w:rPr>
        <w:t>请</w:t>
      </w:r>
      <w:r w:rsidRPr="00581E3B">
        <w:rPr>
          <w:rFonts w:hint="eastAsia"/>
        </w:rPr>
        <w:t>求后两个月内提交委员会。</w:t>
      </w:r>
    </w:p>
    <w:p w:rsidR="004B493C" w:rsidRDefault="004B493C" w:rsidP="004B493C">
      <w:pPr>
        <w:pStyle w:val="SingleTxtGC"/>
        <w:rPr>
          <w:rFonts w:hint="eastAsia"/>
        </w:rPr>
      </w:pPr>
      <w:r>
        <w:rPr>
          <w:rFonts w:hint="eastAsia"/>
        </w:rPr>
        <w:t>2.</w:t>
      </w:r>
      <w:r w:rsidR="00F04252">
        <w:rPr>
          <w:rFonts w:hint="eastAsia"/>
        </w:rPr>
        <w:tab/>
      </w:r>
      <w:r w:rsidRPr="0009218A">
        <w:rPr>
          <w:rFonts w:hint="eastAsia"/>
        </w:rPr>
        <w:t>委员会</w:t>
      </w:r>
      <w:r>
        <w:rPr>
          <w:rFonts w:hint="eastAsia"/>
        </w:rPr>
        <w:t>本身或委员会通过</w:t>
      </w:r>
      <w:r w:rsidRPr="0009218A">
        <w:rPr>
          <w:rFonts w:hint="eastAsia"/>
        </w:rPr>
        <w:t>工作组或报告员</w:t>
      </w:r>
      <w:r>
        <w:rPr>
          <w:rFonts w:hint="eastAsia"/>
        </w:rPr>
        <w:t>可决定</w:t>
      </w:r>
      <w:r w:rsidRPr="000007AA">
        <w:rPr>
          <w:rFonts w:hint="eastAsia"/>
        </w:rPr>
        <w:t>将可否受理与案情分</w:t>
      </w:r>
      <w:r>
        <w:rPr>
          <w:rFonts w:hint="eastAsia"/>
        </w:rPr>
        <w:t>开</w:t>
      </w:r>
      <w:r w:rsidRPr="000007AA">
        <w:rPr>
          <w:rFonts w:hint="eastAsia"/>
        </w:rPr>
        <w:t>审议。</w:t>
      </w:r>
    </w:p>
    <w:p w:rsidR="004B493C" w:rsidRPr="007C7BD1" w:rsidRDefault="004B493C" w:rsidP="004B493C">
      <w:pPr>
        <w:pStyle w:val="SingleTxtGC"/>
        <w:rPr>
          <w:rFonts w:hint="eastAsia"/>
        </w:rPr>
      </w:pPr>
      <w:r>
        <w:rPr>
          <w:rFonts w:hint="eastAsia"/>
        </w:rPr>
        <w:t>3.</w:t>
      </w:r>
      <w:r w:rsidR="00F04252">
        <w:rPr>
          <w:rFonts w:hint="eastAsia"/>
        </w:rPr>
        <w:tab/>
      </w:r>
      <w:r w:rsidRPr="007C7BD1">
        <w:rPr>
          <w:rFonts w:hint="eastAsia"/>
        </w:rPr>
        <w:t>除非</w:t>
      </w:r>
      <w:r w:rsidRPr="0009218A">
        <w:rPr>
          <w:rFonts w:hint="eastAsia"/>
        </w:rPr>
        <w:t>委员会</w:t>
      </w:r>
      <w:r>
        <w:rPr>
          <w:rFonts w:hint="eastAsia"/>
        </w:rPr>
        <w:t>本身或委员会通过</w:t>
      </w:r>
      <w:r w:rsidRPr="0009218A">
        <w:rPr>
          <w:rFonts w:hint="eastAsia"/>
        </w:rPr>
        <w:t>工作组或报告员</w:t>
      </w:r>
      <w:r w:rsidRPr="007C7BD1">
        <w:rPr>
          <w:rFonts w:hint="eastAsia"/>
        </w:rPr>
        <w:t>决定</w:t>
      </w:r>
      <w:r w:rsidRPr="000007AA">
        <w:rPr>
          <w:rFonts w:hint="eastAsia"/>
        </w:rPr>
        <w:t>将可否受理与案情分</w:t>
      </w:r>
      <w:r>
        <w:rPr>
          <w:rFonts w:hint="eastAsia"/>
        </w:rPr>
        <w:t>开</w:t>
      </w:r>
      <w:r w:rsidRPr="000007AA">
        <w:rPr>
          <w:rFonts w:hint="eastAsia"/>
        </w:rPr>
        <w:t>审议</w:t>
      </w:r>
      <w:r w:rsidRPr="007C7BD1">
        <w:rPr>
          <w:rFonts w:hint="eastAsia"/>
        </w:rPr>
        <w:t>，</w:t>
      </w:r>
      <w:r>
        <w:rPr>
          <w:rFonts w:hint="eastAsia"/>
        </w:rPr>
        <w:t>否</w:t>
      </w:r>
      <w:r w:rsidRPr="007C7BD1">
        <w:rPr>
          <w:rFonts w:hint="eastAsia"/>
        </w:rPr>
        <w:t>则不应因缔约国依照本条第</w:t>
      </w:r>
      <w:r>
        <w:rPr>
          <w:rFonts w:hint="eastAsia"/>
        </w:rPr>
        <w:t>1</w:t>
      </w:r>
      <w:r w:rsidRPr="007C7BD1">
        <w:rPr>
          <w:rFonts w:hint="eastAsia"/>
        </w:rPr>
        <w:t>款提出</w:t>
      </w:r>
      <w:r>
        <w:rPr>
          <w:rFonts w:hint="eastAsia"/>
        </w:rPr>
        <w:t>请</w:t>
      </w:r>
      <w:r w:rsidRPr="007C7BD1">
        <w:rPr>
          <w:rFonts w:hint="eastAsia"/>
        </w:rPr>
        <w:t>求而延长其提交书面解释或陈述的</w:t>
      </w:r>
      <w:r w:rsidRPr="007C7BD1">
        <w:rPr>
          <w:rFonts w:hint="eastAsia"/>
        </w:rPr>
        <w:t>6</w:t>
      </w:r>
      <w:r w:rsidRPr="007C7BD1">
        <w:rPr>
          <w:rFonts w:hint="eastAsia"/>
        </w:rPr>
        <w:t>个月期限。</w:t>
      </w:r>
    </w:p>
    <w:p w:rsidR="004B493C" w:rsidRDefault="004B493C" w:rsidP="004B493C">
      <w:pPr>
        <w:pStyle w:val="H23GC"/>
      </w:pPr>
      <w:r>
        <w:rPr>
          <w:rFonts w:hint="eastAsia"/>
        </w:rPr>
        <w:tab/>
      </w:r>
      <w:r>
        <w:rPr>
          <w:rFonts w:hint="eastAsia"/>
        </w:rPr>
        <w:tab/>
      </w:r>
      <w:r w:rsidRPr="00A17B93">
        <w:rPr>
          <w:rFonts w:hint="eastAsia"/>
        </w:rPr>
        <w:t>不可受理的来文</w:t>
      </w:r>
    </w:p>
    <w:p w:rsidR="004B493C" w:rsidRPr="00A17B93" w:rsidRDefault="004B493C" w:rsidP="004B493C">
      <w:pPr>
        <w:pStyle w:val="H23GC"/>
        <w:rPr>
          <w:rFonts w:hint="eastAsia"/>
        </w:rPr>
      </w:pPr>
      <w:r>
        <w:tab/>
      </w:r>
      <w:r>
        <w:tab/>
      </w:r>
      <w:r w:rsidRPr="00A17B93">
        <w:rPr>
          <w:rFonts w:hint="eastAsia"/>
        </w:rPr>
        <w:t>第</w:t>
      </w:r>
      <w:r w:rsidRPr="00A17B93">
        <w:rPr>
          <w:rFonts w:hint="eastAsia"/>
        </w:rPr>
        <w:t>12</w:t>
      </w:r>
      <w:r w:rsidRPr="00A17B93">
        <w:rPr>
          <w:rFonts w:hint="eastAsia"/>
        </w:rPr>
        <w:t>条</w:t>
      </w:r>
    </w:p>
    <w:p w:rsidR="004B493C" w:rsidRDefault="004B493C" w:rsidP="004B493C">
      <w:pPr>
        <w:pStyle w:val="SingleTxtGC"/>
        <w:rPr>
          <w:rFonts w:hint="eastAsia"/>
        </w:rPr>
      </w:pPr>
      <w:r>
        <w:rPr>
          <w:rFonts w:hint="eastAsia"/>
        </w:rPr>
        <w:t>1.</w:t>
      </w:r>
      <w:r w:rsidR="00F04252">
        <w:rPr>
          <w:rFonts w:hint="eastAsia"/>
        </w:rPr>
        <w:tab/>
      </w:r>
      <w:r w:rsidRPr="0009218A">
        <w:rPr>
          <w:rFonts w:hint="eastAsia"/>
        </w:rPr>
        <w:t>委员会如决定某一来文不可受理</w:t>
      </w:r>
      <w:r>
        <w:rPr>
          <w:rFonts w:hint="eastAsia"/>
        </w:rPr>
        <w:t>，</w:t>
      </w:r>
      <w:r w:rsidRPr="0009218A">
        <w:rPr>
          <w:rFonts w:hint="eastAsia"/>
        </w:rPr>
        <w:t>应通过秘书长向提交人和</w:t>
      </w:r>
      <w:r>
        <w:rPr>
          <w:rFonts w:hint="eastAsia"/>
        </w:rPr>
        <w:t>所涉</w:t>
      </w:r>
      <w:r w:rsidRPr="0009218A">
        <w:rPr>
          <w:rFonts w:hint="eastAsia"/>
        </w:rPr>
        <w:t>缔约国转达其决定及作此决定的</w:t>
      </w:r>
      <w:r>
        <w:rPr>
          <w:rFonts w:hint="eastAsia"/>
        </w:rPr>
        <w:t>理由</w:t>
      </w:r>
      <w:r w:rsidRPr="0009218A">
        <w:rPr>
          <w:rFonts w:hint="eastAsia"/>
        </w:rPr>
        <w:t>。</w:t>
      </w:r>
    </w:p>
    <w:p w:rsidR="004B493C" w:rsidRDefault="004B493C" w:rsidP="004B493C">
      <w:pPr>
        <w:pStyle w:val="SingleTxtGC"/>
        <w:rPr>
          <w:rFonts w:hint="eastAsia"/>
        </w:rPr>
      </w:pPr>
      <w:r>
        <w:rPr>
          <w:rFonts w:hint="eastAsia"/>
        </w:rPr>
        <w:t>2.</w:t>
      </w:r>
      <w:r w:rsidR="00F04252">
        <w:rPr>
          <w:rFonts w:hint="eastAsia"/>
        </w:rPr>
        <w:tab/>
      </w:r>
      <w:r w:rsidRPr="0009218A">
        <w:rPr>
          <w:rFonts w:hint="eastAsia"/>
        </w:rPr>
        <w:t>如收到提交人或以提交人名义提交的书面请求</w:t>
      </w:r>
      <w:r>
        <w:rPr>
          <w:rFonts w:hint="eastAsia"/>
        </w:rPr>
        <w:t>，</w:t>
      </w:r>
      <w:r w:rsidRPr="0009218A">
        <w:rPr>
          <w:rFonts w:hint="eastAsia"/>
        </w:rPr>
        <w:t>指出不可受理的理由不再适用</w:t>
      </w:r>
      <w:r>
        <w:rPr>
          <w:rFonts w:hint="eastAsia"/>
        </w:rPr>
        <w:t>，</w:t>
      </w:r>
      <w:r w:rsidRPr="0009218A">
        <w:rPr>
          <w:rFonts w:hint="eastAsia"/>
        </w:rPr>
        <w:t>委员会可对宣布来文不可受理的决定进行审查。</w:t>
      </w:r>
    </w:p>
    <w:p w:rsidR="004B493C" w:rsidRDefault="00F04252" w:rsidP="00F04252">
      <w:pPr>
        <w:pStyle w:val="H23GC"/>
      </w:pPr>
      <w:r>
        <w:br w:type="page"/>
      </w:r>
      <w:r w:rsidR="004B493C" w:rsidRPr="00F04252">
        <w:rPr>
          <w:rFonts w:hint="eastAsia"/>
        </w:rPr>
        <w:tab/>
      </w:r>
      <w:r w:rsidR="004B493C" w:rsidRPr="00F04252">
        <w:rPr>
          <w:rFonts w:hint="eastAsia"/>
        </w:rPr>
        <w:tab/>
      </w:r>
      <w:r w:rsidR="004B493C">
        <w:rPr>
          <w:rFonts w:hint="eastAsia"/>
        </w:rPr>
        <w:t>在</w:t>
      </w:r>
      <w:r w:rsidR="004B493C" w:rsidRPr="0009218A">
        <w:rPr>
          <w:rFonts w:hint="eastAsia"/>
        </w:rPr>
        <w:t>缔约国提交对案情的意见之前宣布可受理的来文</w:t>
      </w:r>
    </w:p>
    <w:p w:rsidR="004B493C" w:rsidRPr="00A17B93" w:rsidRDefault="004B493C" w:rsidP="004B493C">
      <w:pPr>
        <w:pStyle w:val="H23GC"/>
        <w:rPr>
          <w:rFonts w:hint="eastAsia"/>
        </w:rPr>
      </w:pPr>
      <w:r>
        <w:tab/>
      </w:r>
      <w:r>
        <w:tab/>
      </w:r>
      <w:r w:rsidRPr="0009218A">
        <w:rPr>
          <w:rFonts w:hint="eastAsia"/>
        </w:rPr>
        <w:t>第</w:t>
      </w:r>
      <w:r w:rsidRPr="0009218A">
        <w:rPr>
          <w:rFonts w:hint="eastAsia"/>
        </w:rPr>
        <w:t>13</w:t>
      </w:r>
      <w:r w:rsidRPr="0009218A">
        <w:rPr>
          <w:rFonts w:hint="eastAsia"/>
        </w:rPr>
        <w:t>条</w:t>
      </w:r>
    </w:p>
    <w:p w:rsidR="004B493C" w:rsidRDefault="004B493C" w:rsidP="004B493C">
      <w:pPr>
        <w:pStyle w:val="SingleTxtGC"/>
        <w:rPr>
          <w:rFonts w:hint="eastAsia"/>
        </w:rPr>
      </w:pPr>
      <w:r>
        <w:rPr>
          <w:rFonts w:hint="eastAsia"/>
        </w:rPr>
        <w:t>1.</w:t>
      </w:r>
      <w:r w:rsidR="00F04252">
        <w:rPr>
          <w:rFonts w:hint="eastAsia"/>
        </w:rPr>
        <w:tab/>
      </w:r>
      <w:r w:rsidRPr="0009218A">
        <w:rPr>
          <w:rFonts w:hint="eastAsia"/>
        </w:rPr>
        <w:t>在缔约国提交对案情的意见之前宣布来文可受理的决定</w:t>
      </w:r>
      <w:r>
        <w:rPr>
          <w:rFonts w:hint="eastAsia"/>
        </w:rPr>
        <w:t>，</w:t>
      </w:r>
      <w:r w:rsidRPr="0009218A">
        <w:rPr>
          <w:rFonts w:hint="eastAsia"/>
        </w:rPr>
        <w:t>应通过秘书长转交</w:t>
      </w:r>
      <w:r>
        <w:rPr>
          <w:rFonts w:hint="eastAsia"/>
        </w:rPr>
        <w:t>来文</w:t>
      </w:r>
      <w:r w:rsidRPr="0009218A">
        <w:rPr>
          <w:rFonts w:hint="eastAsia"/>
        </w:rPr>
        <w:t>提交人及</w:t>
      </w:r>
      <w:r>
        <w:rPr>
          <w:rFonts w:hint="eastAsia"/>
        </w:rPr>
        <w:t>所涉</w:t>
      </w:r>
      <w:r w:rsidRPr="0009218A">
        <w:rPr>
          <w:rFonts w:hint="eastAsia"/>
        </w:rPr>
        <w:t>缔约国。</w:t>
      </w:r>
    </w:p>
    <w:p w:rsidR="004B493C" w:rsidRDefault="004B493C" w:rsidP="004B493C">
      <w:pPr>
        <w:pStyle w:val="SingleTxtGC"/>
      </w:pPr>
      <w:r>
        <w:rPr>
          <w:rFonts w:hint="eastAsia"/>
        </w:rPr>
        <w:t>2.</w:t>
      </w:r>
      <w:r w:rsidR="00F04252">
        <w:rPr>
          <w:rFonts w:hint="eastAsia"/>
        </w:rPr>
        <w:tab/>
      </w:r>
      <w:r w:rsidRPr="0009218A">
        <w:rPr>
          <w:rFonts w:hint="eastAsia"/>
        </w:rPr>
        <w:t>委员会可根据缔约国和提交人提交的解释或陈述</w:t>
      </w:r>
      <w:r>
        <w:rPr>
          <w:rFonts w:hint="eastAsia"/>
        </w:rPr>
        <w:t>，</w:t>
      </w:r>
      <w:r w:rsidRPr="0009218A">
        <w:rPr>
          <w:rFonts w:hint="eastAsia"/>
        </w:rPr>
        <w:t>收回关于来文可受理的决定。</w:t>
      </w:r>
    </w:p>
    <w:p w:rsidR="004B493C" w:rsidRDefault="004B493C" w:rsidP="004B493C">
      <w:pPr>
        <w:pStyle w:val="H23GC"/>
      </w:pPr>
      <w:r>
        <w:rPr>
          <w:rFonts w:hint="eastAsia"/>
        </w:rPr>
        <w:tab/>
      </w:r>
      <w:r>
        <w:rPr>
          <w:rFonts w:hint="eastAsia"/>
        </w:rPr>
        <w:tab/>
      </w:r>
      <w:r w:rsidRPr="0009218A">
        <w:rPr>
          <w:rFonts w:hint="eastAsia"/>
        </w:rPr>
        <w:t>审查来文案情</w:t>
      </w:r>
    </w:p>
    <w:p w:rsidR="004B493C" w:rsidRPr="0009218A" w:rsidRDefault="004B493C" w:rsidP="004B493C">
      <w:pPr>
        <w:pStyle w:val="H23GC"/>
        <w:rPr>
          <w:rFonts w:hint="eastAsia"/>
        </w:rPr>
      </w:pPr>
      <w:r>
        <w:tab/>
      </w:r>
      <w:r>
        <w:tab/>
      </w:r>
      <w:r w:rsidRPr="0009218A">
        <w:rPr>
          <w:rFonts w:hint="eastAsia"/>
        </w:rPr>
        <w:t>第</w:t>
      </w:r>
      <w:r w:rsidRPr="0009218A">
        <w:rPr>
          <w:rFonts w:hint="eastAsia"/>
        </w:rPr>
        <w:t>14</w:t>
      </w:r>
      <w:r w:rsidRPr="0009218A">
        <w:rPr>
          <w:rFonts w:hint="eastAsia"/>
        </w:rPr>
        <w:t>条</w:t>
      </w:r>
    </w:p>
    <w:p w:rsidR="004B493C" w:rsidRDefault="004B493C" w:rsidP="004B493C">
      <w:pPr>
        <w:pStyle w:val="SingleTxtGC"/>
      </w:pPr>
      <w:r>
        <w:rPr>
          <w:rFonts w:hint="eastAsia"/>
        </w:rPr>
        <w:t>1.</w:t>
      </w:r>
      <w:r w:rsidR="00F04252">
        <w:rPr>
          <w:rFonts w:hint="eastAsia"/>
        </w:rPr>
        <w:tab/>
      </w:r>
      <w:r>
        <w:rPr>
          <w:rFonts w:hint="eastAsia"/>
        </w:rPr>
        <w:t>在</w:t>
      </w:r>
      <w:r w:rsidRPr="0009218A">
        <w:rPr>
          <w:rFonts w:hint="eastAsia"/>
        </w:rPr>
        <w:t>收到来文之后、确定案情之前</w:t>
      </w:r>
      <w:r>
        <w:rPr>
          <w:rFonts w:hint="eastAsia"/>
        </w:rPr>
        <w:t>，</w:t>
      </w:r>
      <w:r w:rsidRPr="0009218A">
        <w:rPr>
          <w:rFonts w:hint="eastAsia"/>
        </w:rPr>
        <w:t>委员会</w:t>
      </w:r>
      <w:r>
        <w:rPr>
          <w:rFonts w:hint="eastAsia"/>
        </w:rPr>
        <w:t>本身或委员会通过</w:t>
      </w:r>
      <w:r w:rsidRPr="0009218A">
        <w:rPr>
          <w:rFonts w:hint="eastAsia"/>
        </w:rPr>
        <w:t>工作组或报告员可</w:t>
      </w:r>
      <w:r>
        <w:rPr>
          <w:rFonts w:hint="eastAsia"/>
        </w:rPr>
        <w:t>随时</w:t>
      </w:r>
      <w:r w:rsidRPr="0009218A">
        <w:rPr>
          <w:rFonts w:hint="eastAsia"/>
        </w:rPr>
        <w:t>酌情查阅其他联合国机构、专门机构、基金、</w:t>
      </w:r>
      <w:r>
        <w:rPr>
          <w:rFonts w:hint="eastAsia"/>
        </w:rPr>
        <w:t>计</w:t>
      </w:r>
      <w:r>
        <w:rPr>
          <w:rFonts w:hint="eastAsia"/>
        </w:rPr>
        <w:t>(</w:t>
      </w:r>
      <w:r>
        <w:rPr>
          <w:rFonts w:hint="eastAsia"/>
        </w:rPr>
        <w:t>规</w:t>
      </w:r>
      <w:r>
        <w:rPr>
          <w:rFonts w:hint="eastAsia"/>
        </w:rPr>
        <w:t>)</w:t>
      </w:r>
      <w:r>
        <w:rPr>
          <w:rFonts w:hint="eastAsia"/>
        </w:rPr>
        <w:t>划署</w:t>
      </w:r>
      <w:r w:rsidRPr="0009218A">
        <w:rPr>
          <w:rFonts w:hint="eastAsia"/>
        </w:rPr>
        <w:t>和机制及包括区域人权系统在内的其他国</w:t>
      </w:r>
      <w:r>
        <w:rPr>
          <w:rFonts w:hint="eastAsia"/>
        </w:rPr>
        <w:t>际组织可能有助于审理来文的</w:t>
      </w:r>
      <w:r w:rsidRPr="0009218A">
        <w:rPr>
          <w:rFonts w:hint="eastAsia"/>
        </w:rPr>
        <w:t>相关文献</w:t>
      </w:r>
      <w:r>
        <w:rPr>
          <w:rFonts w:hint="eastAsia"/>
        </w:rPr>
        <w:t>，但</w:t>
      </w:r>
      <w:r w:rsidRPr="0009218A">
        <w:rPr>
          <w:rFonts w:hint="eastAsia"/>
        </w:rPr>
        <w:t>委员会应让各</w:t>
      </w:r>
      <w:r>
        <w:rPr>
          <w:rFonts w:hint="eastAsia"/>
        </w:rPr>
        <w:t>当事</w:t>
      </w:r>
      <w:r w:rsidRPr="0009218A">
        <w:rPr>
          <w:rFonts w:hint="eastAsia"/>
        </w:rPr>
        <w:t>方都有机会在规定期限内就这</w:t>
      </w:r>
      <w:r>
        <w:rPr>
          <w:rFonts w:hint="eastAsia"/>
        </w:rPr>
        <w:t>种</w:t>
      </w:r>
      <w:r w:rsidRPr="0009218A">
        <w:rPr>
          <w:rFonts w:hint="eastAsia"/>
        </w:rPr>
        <w:t>第三方的文献或资料发表评论。</w:t>
      </w:r>
    </w:p>
    <w:p w:rsidR="004B493C" w:rsidRDefault="004B493C" w:rsidP="004B493C">
      <w:pPr>
        <w:pStyle w:val="SingleTxtGC"/>
      </w:pPr>
      <w:r w:rsidRPr="0009218A">
        <w:rPr>
          <w:rFonts w:hint="eastAsia"/>
        </w:rPr>
        <w:t>2</w:t>
      </w:r>
      <w:r>
        <w:rPr>
          <w:rFonts w:hint="eastAsia"/>
        </w:rPr>
        <w:t>.</w:t>
      </w:r>
      <w:r w:rsidR="00F04252">
        <w:rPr>
          <w:rFonts w:hint="eastAsia"/>
        </w:rPr>
        <w:tab/>
      </w:r>
      <w:r w:rsidRPr="0009218A">
        <w:rPr>
          <w:rFonts w:hint="eastAsia"/>
        </w:rPr>
        <w:t>委员会应参考</w:t>
      </w:r>
      <w:r>
        <w:rPr>
          <w:rFonts w:hint="eastAsia"/>
        </w:rPr>
        <w:t>按照</w:t>
      </w:r>
      <w:r w:rsidRPr="0009218A">
        <w:rPr>
          <w:rFonts w:hint="eastAsia"/>
        </w:rPr>
        <w:t>《任择议定书》第</w:t>
      </w:r>
      <w:r>
        <w:rPr>
          <w:rFonts w:hint="eastAsia"/>
        </w:rPr>
        <w:t>八</w:t>
      </w:r>
      <w:r w:rsidRPr="0009218A">
        <w:rPr>
          <w:rFonts w:hint="eastAsia"/>
        </w:rPr>
        <w:t>条</w:t>
      </w:r>
      <w:r>
        <w:rPr>
          <w:rFonts w:hint="eastAsia"/>
        </w:rPr>
        <w:t>第一款</w:t>
      </w:r>
      <w:r w:rsidRPr="0009218A">
        <w:rPr>
          <w:rFonts w:hint="eastAsia"/>
        </w:rPr>
        <w:t>提供的所有</w:t>
      </w:r>
      <w:r>
        <w:rPr>
          <w:rFonts w:hint="eastAsia"/>
        </w:rPr>
        <w:t>资料，制定</w:t>
      </w:r>
      <w:r w:rsidRPr="0009218A">
        <w:rPr>
          <w:rFonts w:hint="eastAsia"/>
        </w:rPr>
        <w:t>对来文的意见</w:t>
      </w:r>
      <w:r>
        <w:rPr>
          <w:rFonts w:hint="eastAsia"/>
        </w:rPr>
        <w:t>，但</w:t>
      </w:r>
      <w:r w:rsidRPr="0009218A">
        <w:rPr>
          <w:rFonts w:hint="eastAsia"/>
        </w:rPr>
        <w:t>这些</w:t>
      </w:r>
      <w:r>
        <w:rPr>
          <w:rFonts w:hint="eastAsia"/>
        </w:rPr>
        <w:t>资料必须</w:t>
      </w:r>
      <w:r w:rsidRPr="0009218A">
        <w:rPr>
          <w:rFonts w:hint="eastAsia"/>
        </w:rPr>
        <w:t>已</w:t>
      </w:r>
      <w:r>
        <w:rPr>
          <w:rFonts w:hint="eastAsia"/>
        </w:rPr>
        <w:t>正式</w:t>
      </w:r>
      <w:r w:rsidRPr="0009218A">
        <w:rPr>
          <w:rFonts w:hint="eastAsia"/>
        </w:rPr>
        <w:t>转交给</w:t>
      </w:r>
      <w:r>
        <w:rPr>
          <w:rFonts w:hint="eastAsia"/>
        </w:rPr>
        <w:t>所涉</w:t>
      </w:r>
      <w:r w:rsidRPr="0009218A">
        <w:rPr>
          <w:rFonts w:hint="eastAsia"/>
        </w:rPr>
        <w:t>各方。</w:t>
      </w:r>
    </w:p>
    <w:p w:rsidR="004B493C" w:rsidRDefault="004B493C" w:rsidP="004B493C">
      <w:pPr>
        <w:pStyle w:val="SingleTxtGC"/>
        <w:rPr>
          <w:rFonts w:hint="eastAsia"/>
        </w:rPr>
      </w:pPr>
      <w:r w:rsidRPr="0009218A">
        <w:rPr>
          <w:rFonts w:hint="eastAsia"/>
        </w:rPr>
        <w:t>3</w:t>
      </w:r>
      <w:r>
        <w:rPr>
          <w:rFonts w:hint="eastAsia"/>
        </w:rPr>
        <w:t>.</w:t>
      </w:r>
      <w:r w:rsidR="00F04252">
        <w:rPr>
          <w:rFonts w:hint="eastAsia"/>
        </w:rPr>
        <w:tab/>
      </w:r>
      <w:r w:rsidRPr="0009218A">
        <w:rPr>
          <w:rFonts w:hint="eastAsia"/>
        </w:rPr>
        <w:t>委员会根据本条第</w:t>
      </w:r>
      <w:r w:rsidRPr="0009218A">
        <w:rPr>
          <w:rFonts w:hint="eastAsia"/>
        </w:rPr>
        <w:t>1</w:t>
      </w:r>
      <w:r w:rsidRPr="0009218A">
        <w:rPr>
          <w:rFonts w:hint="eastAsia"/>
        </w:rPr>
        <w:t>款审议第三方提交的</w:t>
      </w:r>
      <w:r>
        <w:rPr>
          <w:rFonts w:hint="eastAsia"/>
        </w:rPr>
        <w:t>资料，</w:t>
      </w:r>
      <w:r w:rsidRPr="0009218A">
        <w:rPr>
          <w:rFonts w:hint="eastAsia"/>
        </w:rPr>
        <w:t>绝不意味着这些第三方成为</w:t>
      </w:r>
      <w:r>
        <w:rPr>
          <w:rFonts w:hint="eastAsia"/>
        </w:rPr>
        <w:t>有关</w:t>
      </w:r>
      <w:r w:rsidRPr="0009218A">
        <w:rPr>
          <w:rFonts w:hint="eastAsia"/>
        </w:rPr>
        <w:t>程序的</w:t>
      </w:r>
      <w:r>
        <w:rPr>
          <w:rFonts w:hint="eastAsia"/>
        </w:rPr>
        <w:t>当事</w:t>
      </w:r>
      <w:r w:rsidRPr="0009218A">
        <w:rPr>
          <w:rFonts w:hint="eastAsia"/>
        </w:rPr>
        <w:t>方。</w:t>
      </w:r>
    </w:p>
    <w:p w:rsidR="004B493C" w:rsidRDefault="004B493C" w:rsidP="004B493C">
      <w:pPr>
        <w:pStyle w:val="SingleTxtGC"/>
        <w:rPr>
          <w:rFonts w:hint="eastAsia"/>
        </w:rPr>
      </w:pPr>
      <w:r w:rsidRPr="0009218A">
        <w:rPr>
          <w:rFonts w:hint="eastAsia"/>
        </w:rPr>
        <w:t>4</w:t>
      </w:r>
      <w:r>
        <w:rPr>
          <w:rFonts w:hint="eastAsia"/>
        </w:rPr>
        <w:t>.</w:t>
      </w:r>
      <w:r w:rsidR="00F04252">
        <w:rPr>
          <w:rFonts w:hint="eastAsia"/>
        </w:rPr>
        <w:tab/>
      </w:r>
      <w:r w:rsidRPr="0009218A">
        <w:rPr>
          <w:rFonts w:hint="eastAsia"/>
        </w:rPr>
        <w:t>委员会可将任何来文交给</w:t>
      </w:r>
      <w:r>
        <w:rPr>
          <w:rFonts w:hint="eastAsia"/>
        </w:rPr>
        <w:t>一个</w:t>
      </w:r>
      <w:r w:rsidRPr="0009218A">
        <w:rPr>
          <w:rFonts w:hint="eastAsia"/>
        </w:rPr>
        <w:t>工作组</w:t>
      </w:r>
      <w:r>
        <w:rPr>
          <w:rFonts w:hint="eastAsia"/>
        </w:rPr>
        <w:t>，</w:t>
      </w:r>
      <w:r w:rsidRPr="0009218A">
        <w:rPr>
          <w:rFonts w:hint="eastAsia"/>
        </w:rPr>
        <w:t>由</w:t>
      </w:r>
      <w:r>
        <w:rPr>
          <w:rFonts w:hint="eastAsia"/>
        </w:rPr>
        <w:t>该</w:t>
      </w:r>
      <w:r w:rsidRPr="0009218A">
        <w:rPr>
          <w:rFonts w:hint="eastAsia"/>
        </w:rPr>
        <w:t>工作组就来文的案情向委员会提出建议。</w:t>
      </w:r>
    </w:p>
    <w:p w:rsidR="004B493C" w:rsidRDefault="004B493C" w:rsidP="004B493C">
      <w:pPr>
        <w:pStyle w:val="SingleTxtGC"/>
        <w:rPr>
          <w:rFonts w:hint="eastAsia"/>
        </w:rPr>
      </w:pPr>
      <w:r w:rsidRPr="0009218A">
        <w:rPr>
          <w:rFonts w:hint="eastAsia"/>
        </w:rPr>
        <w:t>5</w:t>
      </w:r>
      <w:r>
        <w:rPr>
          <w:rFonts w:hint="eastAsia"/>
        </w:rPr>
        <w:t>.</w:t>
      </w:r>
      <w:r w:rsidR="00F04252">
        <w:rPr>
          <w:rFonts w:hint="eastAsia"/>
        </w:rPr>
        <w:tab/>
      </w:r>
      <w:r w:rsidRPr="0009218A">
        <w:rPr>
          <w:rFonts w:hint="eastAsia"/>
        </w:rPr>
        <w:t>委员会</w:t>
      </w:r>
      <w:r>
        <w:rPr>
          <w:rFonts w:hint="eastAsia"/>
        </w:rPr>
        <w:t>不</w:t>
      </w:r>
      <w:r w:rsidRPr="0009218A">
        <w:rPr>
          <w:rFonts w:hint="eastAsia"/>
        </w:rPr>
        <w:t>对《任择议定书》第</w:t>
      </w:r>
      <w:r>
        <w:rPr>
          <w:rFonts w:hint="eastAsia"/>
        </w:rPr>
        <w:t>二</w:t>
      </w:r>
      <w:r w:rsidRPr="0009218A">
        <w:rPr>
          <w:rFonts w:hint="eastAsia"/>
        </w:rPr>
        <w:t>和第</w:t>
      </w:r>
      <w:r>
        <w:rPr>
          <w:rFonts w:hint="eastAsia"/>
        </w:rPr>
        <w:t>三</w:t>
      </w:r>
      <w:r w:rsidRPr="0009218A">
        <w:rPr>
          <w:rFonts w:hint="eastAsia"/>
        </w:rPr>
        <w:t>条提及的所有可受理理由是否适用进行审议</w:t>
      </w:r>
      <w:r>
        <w:rPr>
          <w:rFonts w:hint="eastAsia"/>
        </w:rPr>
        <w:t>，就</w:t>
      </w:r>
      <w:r w:rsidRPr="0009218A">
        <w:rPr>
          <w:rFonts w:hint="eastAsia"/>
        </w:rPr>
        <w:t>不应</w:t>
      </w:r>
      <w:r>
        <w:rPr>
          <w:rFonts w:hint="eastAsia"/>
        </w:rPr>
        <w:t>对</w:t>
      </w:r>
      <w:r w:rsidRPr="0009218A">
        <w:rPr>
          <w:rFonts w:hint="eastAsia"/>
        </w:rPr>
        <w:t>来文案情作出决定。</w:t>
      </w:r>
    </w:p>
    <w:p w:rsidR="004B493C" w:rsidRDefault="004B493C" w:rsidP="004B493C">
      <w:pPr>
        <w:pStyle w:val="SingleTxtGC"/>
        <w:rPr>
          <w:rFonts w:hint="eastAsia"/>
        </w:rPr>
      </w:pPr>
      <w:r w:rsidRPr="0009218A">
        <w:rPr>
          <w:rFonts w:hint="eastAsia"/>
        </w:rPr>
        <w:t>6</w:t>
      </w:r>
      <w:r>
        <w:rPr>
          <w:rFonts w:hint="eastAsia"/>
        </w:rPr>
        <w:t>.</w:t>
      </w:r>
      <w:r w:rsidR="00F04252">
        <w:rPr>
          <w:rFonts w:hint="eastAsia"/>
        </w:rPr>
        <w:tab/>
      </w:r>
      <w:r w:rsidRPr="0009218A">
        <w:rPr>
          <w:rFonts w:hint="eastAsia"/>
        </w:rPr>
        <w:t>秘书长应将委员会的意见及任何建议转交提交人和</w:t>
      </w:r>
      <w:r>
        <w:rPr>
          <w:rFonts w:hint="eastAsia"/>
        </w:rPr>
        <w:t>所涉</w:t>
      </w:r>
      <w:r w:rsidRPr="0009218A">
        <w:rPr>
          <w:rFonts w:hint="eastAsia"/>
        </w:rPr>
        <w:t>缔约国。</w:t>
      </w:r>
    </w:p>
    <w:p w:rsidR="004B493C" w:rsidRDefault="004B493C" w:rsidP="004B493C">
      <w:pPr>
        <w:pStyle w:val="H23GC"/>
      </w:pPr>
      <w:r>
        <w:rPr>
          <w:rFonts w:hint="eastAsia"/>
        </w:rPr>
        <w:tab/>
      </w:r>
      <w:r>
        <w:rPr>
          <w:rFonts w:hint="eastAsia"/>
        </w:rPr>
        <w:tab/>
      </w:r>
      <w:r w:rsidRPr="0009218A">
        <w:rPr>
          <w:rFonts w:hint="eastAsia"/>
        </w:rPr>
        <w:t>友好解决</w:t>
      </w:r>
    </w:p>
    <w:p w:rsidR="004B493C" w:rsidRPr="0009218A" w:rsidRDefault="004B493C" w:rsidP="004B493C">
      <w:pPr>
        <w:pStyle w:val="H23GC"/>
        <w:rPr>
          <w:rFonts w:hint="eastAsia"/>
        </w:rPr>
      </w:pPr>
      <w:r>
        <w:tab/>
      </w:r>
      <w:r>
        <w:tab/>
      </w:r>
      <w:r w:rsidRPr="0009218A">
        <w:rPr>
          <w:rFonts w:hint="eastAsia"/>
        </w:rPr>
        <w:t>第</w:t>
      </w:r>
      <w:r w:rsidRPr="0009218A">
        <w:rPr>
          <w:rFonts w:hint="eastAsia"/>
        </w:rPr>
        <w:t>15</w:t>
      </w:r>
      <w:r w:rsidRPr="0009218A">
        <w:rPr>
          <w:rFonts w:hint="eastAsia"/>
        </w:rPr>
        <w:t>条</w:t>
      </w:r>
    </w:p>
    <w:p w:rsidR="004B493C" w:rsidRDefault="004B493C" w:rsidP="004B493C">
      <w:pPr>
        <w:pStyle w:val="SingleTxtGC"/>
        <w:rPr>
          <w:rFonts w:hint="eastAsia"/>
        </w:rPr>
      </w:pPr>
      <w:r w:rsidRPr="0009218A">
        <w:rPr>
          <w:rFonts w:hint="eastAsia"/>
        </w:rPr>
        <w:t>1</w:t>
      </w:r>
      <w:r>
        <w:rPr>
          <w:rFonts w:hint="eastAsia"/>
        </w:rPr>
        <w:t>.</w:t>
      </w:r>
      <w:r w:rsidR="00F04252">
        <w:rPr>
          <w:rFonts w:hint="eastAsia"/>
        </w:rPr>
        <w:tab/>
      </w:r>
      <w:r>
        <w:rPr>
          <w:rFonts w:hint="eastAsia"/>
        </w:rPr>
        <w:t>在</w:t>
      </w:r>
      <w:r w:rsidRPr="0009218A">
        <w:rPr>
          <w:rFonts w:hint="eastAsia"/>
        </w:rPr>
        <w:t>收到来文之后、确定案情之前</w:t>
      </w:r>
      <w:r>
        <w:rPr>
          <w:rFonts w:hint="eastAsia"/>
        </w:rPr>
        <w:t>，应任何一方的请求，</w:t>
      </w:r>
      <w:r w:rsidRPr="0009218A">
        <w:rPr>
          <w:rFonts w:hint="eastAsia"/>
        </w:rPr>
        <w:t>委员会应随时向各方提供斡旋</w:t>
      </w:r>
      <w:r>
        <w:rPr>
          <w:rFonts w:hint="eastAsia"/>
        </w:rPr>
        <w:t>，</w:t>
      </w:r>
      <w:r w:rsidRPr="0009218A">
        <w:rPr>
          <w:rFonts w:hint="eastAsia"/>
        </w:rPr>
        <w:t>以期在尊重《公约》规定的义务的基础上</w:t>
      </w:r>
      <w:r>
        <w:rPr>
          <w:rFonts w:hint="eastAsia"/>
        </w:rPr>
        <w:t>，</w:t>
      </w:r>
      <w:r w:rsidRPr="0009218A">
        <w:rPr>
          <w:rFonts w:hint="eastAsia"/>
        </w:rPr>
        <w:t>就据称构成违反《公约》的、依照《任择议定书》提交审议的事项达成友好解决。</w:t>
      </w:r>
    </w:p>
    <w:p w:rsidR="004B493C" w:rsidRDefault="004B493C" w:rsidP="004B493C">
      <w:pPr>
        <w:pStyle w:val="SingleTxtGC"/>
        <w:rPr>
          <w:rFonts w:hint="eastAsia"/>
        </w:rPr>
      </w:pPr>
      <w:r w:rsidRPr="0009218A">
        <w:rPr>
          <w:rFonts w:hint="eastAsia"/>
        </w:rPr>
        <w:t>2</w:t>
      </w:r>
      <w:r>
        <w:rPr>
          <w:rFonts w:hint="eastAsia"/>
        </w:rPr>
        <w:t>.</w:t>
      </w:r>
      <w:r w:rsidR="00F04252">
        <w:rPr>
          <w:rFonts w:hint="eastAsia"/>
        </w:rPr>
        <w:tab/>
      </w:r>
      <w:r w:rsidRPr="0009218A">
        <w:rPr>
          <w:rFonts w:hint="eastAsia"/>
        </w:rPr>
        <w:t>友好解决程序应在各方同意的基础上进行。</w:t>
      </w:r>
    </w:p>
    <w:p w:rsidR="004B493C" w:rsidRDefault="004B493C" w:rsidP="004B493C">
      <w:pPr>
        <w:pStyle w:val="SingleTxtGC"/>
        <w:rPr>
          <w:rFonts w:hint="eastAsia"/>
        </w:rPr>
      </w:pPr>
      <w:r w:rsidRPr="0009218A">
        <w:rPr>
          <w:rFonts w:hint="eastAsia"/>
        </w:rPr>
        <w:t>3</w:t>
      </w:r>
      <w:r>
        <w:rPr>
          <w:rFonts w:hint="eastAsia"/>
        </w:rPr>
        <w:t>.</w:t>
      </w:r>
      <w:r w:rsidR="00F04252">
        <w:rPr>
          <w:rFonts w:hint="eastAsia"/>
        </w:rPr>
        <w:tab/>
      </w:r>
      <w:r w:rsidRPr="0009218A">
        <w:rPr>
          <w:rFonts w:hint="eastAsia"/>
        </w:rPr>
        <w:t>委员会可</w:t>
      </w:r>
      <w:r>
        <w:rPr>
          <w:rFonts w:hint="eastAsia"/>
        </w:rPr>
        <w:t>指定</w:t>
      </w:r>
      <w:r w:rsidRPr="0009218A">
        <w:rPr>
          <w:rFonts w:hint="eastAsia"/>
        </w:rPr>
        <w:t>一</w:t>
      </w:r>
      <w:r>
        <w:rPr>
          <w:rFonts w:hint="eastAsia"/>
        </w:rPr>
        <w:t>名</w:t>
      </w:r>
      <w:r w:rsidRPr="0009218A">
        <w:rPr>
          <w:rFonts w:hint="eastAsia"/>
        </w:rPr>
        <w:t>或多</w:t>
      </w:r>
      <w:r>
        <w:rPr>
          <w:rFonts w:hint="eastAsia"/>
        </w:rPr>
        <w:t>名</w:t>
      </w:r>
      <w:r w:rsidRPr="0009218A">
        <w:rPr>
          <w:rFonts w:hint="eastAsia"/>
        </w:rPr>
        <w:t>委员协助各方间的谈判。</w:t>
      </w:r>
    </w:p>
    <w:p w:rsidR="004B493C" w:rsidRDefault="004B493C" w:rsidP="004B493C">
      <w:pPr>
        <w:pStyle w:val="SingleTxtGC"/>
        <w:rPr>
          <w:rFonts w:hint="eastAsia"/>
        </w:rPr>
      </w:pPr>
      <w:r w:rsidRPr="0009218A">
        <w:rPr>
          <w:rFonts w:hint="eastAsia"/>
        </w:rPr>
        <w:t>4</w:t>
      </w:r>
      <w:r>
        <w:rPr>
          <w:rFonts w:hint="eastAsia"/>
        </w:rPr>
        <w:t>.</w:t>
      </w:r>
      <w:r w:rsidR="00F04252">
        <w:rPr>
          <w:rFonts w:hint="eastAsia"/>
        </w:rPr>
        <w:tab/>
      </w:r>
      <w:r w:rsidRPr="0009218A">
        <w:rPr>
          <w:rFonts w:hint="eastAsia"/>
        </w:rPr>
        <w:t>友好解决程序应保密</w:t>
      </w:r>
      <w:r>
        <w:rPr>
          <w:rFonts w:hint="eastAsia"/>
        </w:rPr>
        <w:t>，</w:t>
      </w:r>
      <w:r w:rsidRPr="0009218A">
        <w:rPr>
          <w:rFonts w:hint="eastAsia"/>
        </w:rPr>
        <w:t>且不影响各方提交委员会的呈件。在委员会的来文程序中</w:t>
      </w:r>
      <w:r>
        <w:rPr>
          <w:rFonts w:hint="eastAsia"/>
        </w:rPr>
        <w:t>，</w:t>
      </w:r>
      <w:r w:rsidRPr="0009218A">
        <w:rPr>
          <w:rFonts w:hint="eastAsia"/>
        </w:rPr>
        <w:t>任何书面来文或</w:t>
      </w:r>
      <w:r w:rsidRPr="0009218A">
        <w:t>口头通报</w:t>
      </w:r>
      <w:r w:rsidRPr="0009218A">
        <w:rPr>
          <w:rFonts w:hint="eastAsia"/>
        </w:rPr>
        <w:t>、以及在尝试达成友好解决的框架内所作</w:t>
      </w:r>
      <w:r w:rsidRPr="0009218A">
        <w:t>提议</w:t>
      </w:r>
      <w:r w:rsidRPr="0009218A">
        <w:rPr>
          <w:rFonts w:hint="eastAsia"/>
        </w:rPr>
        <w:t>和让步都不应</w:t>
      </w:r>
      <w:r>
        <w:rPr>
          <w:rFonts w:hint="eastAsia"/>
        </w:rPr>
        <w:t>被用以损害对方</w:t>
      </w:r>
      <w:r w:rsidRPr="0009218A">
        <w:rPr>
          <w:rFonts w:hint="eastAsia"/>
        </w:rPr>
        <w:t>。</w:t>
      </w:r>
    </w:p>
    <w:p w:rsidR="004B493C" w:rsidRDefault="004B493C" w:rsidP="004B493C">
      <w:pPr>
        <w:pStyle w:val="SingleTxtGC"/>
        <w:rPr>
          <w:rFonts w:hint="eastAsia"/>
        </w:rPr>
      </w:pPr>
      <w:r w:rsidRPr="0009218A">
        <w:rPr>
          <w:rFonts w:hint="eastAsia"/>
        </w:rPr>
        <w:t>5</w:t>
      </w:r>
      <w:r>
        <w:rPr>
          <w:rFonts w:hint="eastAsia"/>
        </w:rPr>
        <w:t>.</w:t>
      </w:r>
      <w:r w:rsidR="00F04252">
        <w:rPr>
          <w:rFonts w:hint="eastAsia"/>
        </w:rPr>
        <w:tab/>
      </w:r>
      <w:r w:rsidRPr="0009218A">
        <w:rPr>
          <w:rFonts w:hint="eastAsia"/>
        </w:rPr>
        <w:t>委员会若得出结论认为不可能就</w:t>
      </w:r>
      <w:r>
        <w:rPr>
          <w:rFonts w:hint="eastAsia"/>
        </w:rPr>
        <w:t>此</w:t>
      </w:r>
      <w:r w:rsidRPr="0009218A">
        <w:rPr>
          <w:rFonts w:hint="eastAsia"/>
        </w:rPr>
        <w:t>事项达成解决方法</w:t>
      </w:r>
      <w:r>
        <w:rPr>
          <w:rFonts w:hint="eastAsia"/>
        </w:rPr>
        <w:t>，</w:t>
      </w:r>
      <w:r w:rsidRPr="0009218A">
        <w:rPr>
          <w:rFonts w:hint="eastAsia"/>
        </w:rPr>
        <w:t>或任何一方不同意</w:t>
      </w:r>
      <w:r>
        <w:rPr>
          <w:rFonts w:hint="eastAsia"/>
        </w:rPr>
        <w:t>采用</w:t>
      </w:r>
      <w:r w:rsidRPr="0009218A">
        <w:rPr>
          <w:rFonts w:hint="eastAsia"/>
        </w:rPr>
        <w:t>友好解决、决定终止该程序或未显示出</w:t>
      </w:r>
      <w:r>
        <w:rPr>
          <w:rFonts w:hint="eastAsia"/>
        </w:rPr>
        <w:t>在</w:t>
      </w:r>
      <w:r w:rsidRPr="0009218A">
        <w:rPr>
          <w:rFonts w:hint="eastAsia"/>
        </w:rPr>
        <w:t>尊重《公约》规定义务</w:t>
      </w:r>
      <w:r>
        <w:rPr>
          <w:rFonts w:hint="eastAsia"/>
        </w:rPr>
        <w:t>的基础上</w:t>
      </w:r>
      <w:r w:rsidRPr="0009218A">
        <w:rPr>
          <w:rFonts w:hint="eastAsia"/>
        </w:rPr>
        <w:t>达成友好解决所必需的意愿</w:t>
      </w:r>
      <w:r>
        <w:rPr>
          <w:rFonts w:hint="eastAsia"/>
        </w:rPr>
        <w:t>，</w:t>
      </w:r>
      <w:r w:rsidRPr="0009218A">
        <w:rPr>
          <w:rFonts w:hint="eastAsia"/>
        </w:rPr>
        <w:t>可以</w:t>
      </w:r>
      <w:r>
        <w:rPr>
          <w:rFonts w:hint="eastAsia"/>
        </w:rPr>
        <w:t>停止</w:t>
      </w:r>
      <w:r w:rsidRPr="0009218A">
        <w:rPr>
          <w:rFonts w:hint="eastAsia"/>
        </w:rPr>
        <w:t>协助友好解决程序。</w:t>
      </w:r>
    </w:p>
    <w:p w:rsidR="004B493C" w:rsidRDefault="004B493C" w:rsidP="004B493C">
      <w:pPr>
        <w:pStyle w:val="SingleTxtGC"/>
        <w:rPr>
          <w:rFonts w:hint="eastAsia"/>
        </w:rPr>
      </w:pPr>
      <w:r w:rsidRPr="0009218A">
        <w:rPr>
          <w:rFonts w:hint="eastAsia"/>
        </w:rPr>
        <w:t>6</w:t>
      </w:r>
      <w:r>
        <w:rPr>
          <w:rFonts w:hint="eastAsia"/>
        </w:rPr>
        <w:t>.</w:t>
      </w:r>
      <w:r w:rsidR="00F04252">
        <w:rPr>
          <w:rFonts w:hint="eastAsia"/>
        </w:rPr>
        <w:tab/>
      </w:r>
      <w:r>
        <w:rPr>
          <w:rFonts w:hint="eastAsia"/>
        </w:rPr>
        <w:t>如双方明确同意</w:t>
      </w:r>
      <w:r w:rsidRPr="0009218A">
        <w:rPr>
          <w:rFonts w:hint="eastAsia"/>
        </w:rPr>
        <w:t>友好解决</w:t>
      </w:r>
      <w:r>
        <w:rPr>
          <w:rFonts w:hint="eastAsia"/>
        </w:rPr>
        <w:t>，</w:t>
      </w:r>
      <w:r w:rsidRPr="0009218A">
        <w:rPr>
          <w:rFonts w:hint="eastAsia"/>
        </w:rPr>
        <w:t>委员会应通过决定</w:t>
      </w:r>
      <w:r>
        <w:rPr>
          <w:rFonts w:hint="eastAsia"/>
        </w:rPr>
        <w:t>，</w:t>
      </w:r>
      <w:r w:rsidRPr="0009218A">
        <w:rPr>
          <w:rFonts w:hint="eastAsia"/>
        </w:rPr>
        <w:t>其中包括关于事实及所</w:t>
      </w:r>
      <w:r>
        <w:rPr>
          <w:rFonts w:hint="eastAsia"/>
        </w:rPr>
        <w:t>达成</w:t>
      </w:r>
      <w:r w:rsidRPr="0009218A">
        <w:rPr>
          <w:rFonts w:hint="eastAsia"/>
        </w:rPr>
        <w:t>的解决</w:t>
      </w:r>
      <w:r>
        <w:rPr>
          <w:rFonts w:hint="eastAsia"/>
        </w:rPr>
        <w:t>办</w:t>
      </w:r>
      <w:r w:rsidRPr="0009218A">
        <w:rPr>
          <w:rFonts w:hint="eastAsia"/>
        </w:rPr>
        <w:t>法的</w:t>
      </w:r>
      <w:r>
        <w:rPr>
          <w:rFonts w:hint="eastAsia"/>
        </w:rPr>
        <w:t>说</w:t>
      </w:r>
      <w:r w:rsidRPr="0009218A">
        <w:rPr>
          <w:rFonts w:hint="eastAsia"/>
        </w:rPr>
        <w:t>明。决定将转交给</w:t>
      </w:r>
      <w:r>
        <w:rPr>
          <w:rFonts w:hint="eastAsia"/>
        </w:rPr>
        <w:t>所涉</w:t>
      </w:r>
      <w:r w:rsidRPr="0009218A">
        <w:rPr>
          <w:rFonts w:hint="eastAsia"/>
        </w:rPr>
        <w:t>各方</w:t>
      </w:r>
      <w:r>
        <w:rPr>
          <w:rFonts w:hint="eastAsia"/>
        </w:rPr>
        <w:t>，</w:t>
      </w:r>
      <w:r w:rsidRPr="0009218A">
        <w:rPr>
          <w:rFonts w:hint="eastAsia"/>
        </w:rPr>
        <w:t>并在委员会年度报告中公布。</w:t>
      </w:r>
      <w:r>
        <w:rPr>
          <w:rFonts w:hint="eastAsia"/>
        </w:rPr>
        <w:t>在</w:t>
      </w:r>
      <w:r w:rsidRPr="0009218A">
        <w:rPr>
          <w:rFonts w:hint="eastAsia"/>
        </w:rPr>
        <w:t>通过决定之前</w:t>
      </w:r>
      <w:r>
        <w:rPr>
          <w:rFonts w:hint="eastAsia"/>
        </w:rPr>
        <w:t>，</w:t>
      </w:r>
      <w:r w:rsidRPr="0009218A">
        <w:rPr>
          <w:rFonts w:hint="eastAsia"/>
        </w:rPr>
        <w:t>委员会应确</w:t>
      </w:r>
      <w:r>
        <w:rPr>
          <w:rFonts w:hint="eastAsia"/>
        </w:rPr>
        <w:t>证</w:t>
      </w:r>
      <w:r w:rsidRPr="0009218A">
        <w:rPr>
          <w:rFonts w:hint="eastAsia"/>
        </w:rPr>
        <w:t>所控侵犯行为的</w:t>
      </w:r>
      <w:r>
        <w:rPr>
          <w:rFonts w:hint="eastAsia"/>
        </w:rPr>
        <w:t>受害人</w:t>
      </w:r>
      <w:r w:rsidRPr="0009218A">
        <w:rPr>
          <w:rFonts w:hint="eastAsia"/>
        </w:rPr>
        <w:t>是否认同友好解决协</w:t>
      </w:r>
      <w:r>
        <w:rPr>
          <w:rFonts w:hint="eastAsia"/>
        </w:rPr>
        <w:t>议</w:t>
      </w:r>
      <w:r w:rsidRPr="0009218A">
        <w:rPr>
          <w:rFonts w:hint="eastAsia"/>
        </w:rPr>
        <w:t>。</w:t>
      </w:r>
      <w:r>
        <w:rPr>
          <w:rFonts w:hint="eastAsia"/>
        </w:rPr>
        <w:t>在</w:t>
      </w:r>
      <w:r w:rsidRPr="0009218A">
        <w:rPr>
          <w:rFonts w:hint="eastAsia"/>
        </w:rPr>
        <w:t>任何情况下</w:t>
      </w:r>
      <w:r>
        <w:rPr>
          <w:rFonts w:hint="eastAsia"/>
        </w:rPr>
        <w:t>，</w:t>
      </w:r>
      <w:r w:rsidRPr="0009218A">
        <w:rPr>
          <w:rFonts w:hint="eastAsia"/>
        </w:rPr>
        <w:t>友好解决都必须</w:t>
      </w:r>
      <w:r>
        <w:rPr>
          <w:rFonts w:hint="eastAsia"/>
        </w:rPr>
        <w:t>建立在尊重</w:t>
      </w:r>
      <w:r w:rsidRPr="0009218A">
        <w:rPr>
          <w:rFonts w:hint="eastAsia"/>
        </w:rPr>
        <w:t>《公约》规定义务的</w:t>
      </w:r>
      <w:r>
        <w:rPr>
          <w:rFonts w:hint="eastAsia"/>
        </w:rPr>
        <w:t>基础上</w:t>
      </w:r>
      <w:r w:rsidRPr="0009218A">
        <w:rPr>
          <w:rFonts w:hint="eastAsia"/>
        </w:rPr>
        <w:t>。</w:t>
      </w:r>
    </w:p>
    <w:p w:rsidR="004B493C" w:rsidRDefault="004B493C" w:rsidP="004B493C">
      <w:pPr>
        <w:pStyle w:val="SingleTxtGC"/>
        <w:rPr>
          <w:rFonts w:hint="eastAsia"/>
        </w:rPr>
      </w:pPr>
      <w:r w:rsidRPr="0009218A">
        <w:rPr>
          <w:rFonts w:hint="eastAsia"/>
        </w:rPr>
        <w:t>7</w:t>
      </w:r>
      <w:r>
        <w:rPr>
          <w:rFonts w:hint="eastAsia"/>
        </w:rPr>
        <w:t>.</w:t>
      </w:r>
      <w:r w:rsidR="00F04252">
        <w:rPr>
          <w:rFonts w:hint="eastAsia"/>
        </w:rPr>
        <w:tab/>
      </w:r>
      <w:r>
        <w:rPr>
          <w:rFonts w:hint="eastAsia"/>
        </w:rPr>
        <w:t>如不能</w:t>
      </w:r>
      <w:r w:rsidRPr="0009218A">
        <w:rPr>
          <w:rFonts w:hint="eastAsia"/>
        </w:rPr>
        <w:t>达成友好解决</w:t>
      </w:r>
      <w:r>
        <w:rPr>
          <w:rFonts w:hint="eastAsia"/>
        </w:rPr>
        <w:t>，</w:t>
      </w:r>
      <w:r w:rsidRPr="0009218A">
        <w:rPr>
          <w:rFonts w:hint="eastAsia"/>
        </w:rPr>
        <w:t>委员会应继续依照本</w:t>
      </w:r>
      <w:r>
        <w:rPr>
          <w:rFonts w:hint="eastAsia"/>
        </w:rPr>
        <w:t>议事</w:t>
      </w:r>
      <w:r w:rsidRPr="0009218A">
        <w:rPr>
          <w:rFonts w:hint="eastAsia"/>
        </w:rPr>
        <w:t>规则审查来文。</w:t>
      </w:r>
    </w:p>
    <w:p w:rsidR="004B493C" w:rsidRDefault="004B493C" w:rsidP="004B493C">
      <w:pPr>
        <w:pStyle w:val="H23GC"/>
      </w:pPr>
      <w:r>
        <w:rPr>
          <w:rFonts w:hint="eastAsia"/>
        </w:rPr>
        <w:tab/>
      </w:r>
      <w:r>
        <w:rPr>
          <w:rFonts w:hint="eastAsia"/>
        </w:rPr>
        <w:tab/>
      </w:r>
      <w:r w:rsidRPr="0009218A">
        <w:t>个人意见</w:t>
      </w:r>
    </w:p>
    <w:p w:rsidR="004B493C" w:rsidRPr="0009218A" w:rsidRDefault="004B493C" w:rsidP="00F04252">
      <w:pPr>
        <w:pStyle w:val="H23GC"/>
        <w:rPr>
          <w:rFonts w:hint="eastAsia"/>
        </w:rPr>
      </w:pPr>
      <w:r>
        <w:tab/>
      </w:r>
      <w:r>
        <w:tab/>
      </w:r>
      <w:r w:rsidRPr="0009218A">
        <w:rPr>
          <w:rFonts w:hint="eastAsia"/>
        </w:rPr>
        <w:t>第</w:t>
      </w:r>
      <w:r w:rsidRPr="0009218A">
        <w:rPr>
          <w:rFonts w:hint="eastAsia"/>
        </w:rPr>
        <w:t>16</w:t>
      </w:r>
      <w:r w:rsidRPr="0009218A">
        <w:rPr>
          <w:rFonts w:hint="eastAsia"/>
        </w:rPr>
        <w:t>条</w:t>
      </w:r>
    </w:p>
    <w:p w:rsidR="004B493C" w:rsidRPr="00BB24E6" w:rsidRDefault="004B493C" w:rsidP="004B493C">
      <w:pPr>
        <w:pStyle w:val="SingleTxtGC"/>
        <w:rPr>
          <w:rFonts w:hint="eastAsia"/>
        </w:rPr>
      </w:pPr>
      <w:r>
        <w:rPr>
          <w:rFonts w:hint="eastAsia"/>
        </w:rPr>
        <w:tab/>
      </w:r>
      <w:r w:rsidRPr="0009218A">
        <w:rPr>
          <w:rFonts w:hint="eastAsia"/>
        </w:rPr>
        <w:t>参加作出决定的任何委员都可</w:t>
      </w:r>
      <w:r>
        <w:rPr>
          <w:rFonts w:hint="eastAsia"/>
        </w:rPr>
        <w:t>请</w:t>
      </w:r>
      <w:r w:rsidRPr="0009218A">
        <w:rPr>
          <w:rFonts w:hint="eastAsia"/>
        </w:rPr>
        <w:t>求在委员会的决定或意见后附上其个人意见。委员会可规定提交此种个人意见的期限。</w:t>
      </w:r>
    </w:p>
    <w:p w:rsidR="004B493C" w:rsidRDefault="004B493C" w:rsidP="004B493C">
      <w:pPr>
        <w:pStyle w:val="H23GC"/>
      </w:pPr>
      <w:r>
        <w:rPr>
          <w:rFonts w:hint="eastAsia"/>
        </w:rPr>
        <w:tab/>
      </w:r>
      <w:r>
        <w:rPr>
          <w:rFonts w:hint="eastAsia"/>
        </w:rPr>
        <w:tab/>
      </w:r>
      <w:r w:rsidRPr="0009218A">
        <w:rPr>
          <w:rFonts w:hint="eastAsia"/>
        </w:rPr>
        <w:t>终止</w:t>
      </w:r>
      <w:r>
        <w:rPr>
          <w:rFonts w:hint="eastAsia"/>
        </w:rPr>
        <w:t>审议</w:t>
      </w:r>
      <w:r w:rsidRPr="0009218A">
        <w:rPr>
          <w:rFonts w:hint="eastAsia"/>
        </w:rPr>
        <w:t>来文</w:t>
      </w:r>
    </w:p>
    <w:p w:rsidR="004B493C" w:rsidRPr="0009218A" w:rsidRDefault="004B493C" w:rsidP="004B493C">
      <w:pPr>
        <w:pStyle w:val="H23GC"/>
      </w:pPr>
      <w:r>
        <w:tab/>
      </w:r>
      <w:r>
        <w:tab/>
      </w:r>
      <w:r w:rsidRPr="0009218A">
        <w:rPr>
          <w:rFonts w:hint="eastAsia"/>
        </w:rPr>
        <w:t>第</w:t>
      </w:r>
      <w:r w:rsidRPr="0009218A">
        <w:rPr>
          <w:rFonts w:hint="eastAsia"/>
        </w:rPr>
        <w:t>17</w:t>
      </w:r>
      <w:r w:rsidRPr="0009218A">
        <w:rPr>
          <w:rFonts w:hint="eastAsia"/>
        </w:rPr>
        <w:t>条</w:t>
      </w:r>
    </w:p>
    <w:p w:rsidR="004B493C" w:rsidRDefault="004B493C" w:rsidP="004B493C">
      <w:pPr>
        <w:pStyle w:val="SingleTxtGC"/>
        <w:rPr>
          <w:rFonts w:hint="eastAsia"/>
        </w:rPr>
      </w:pPr>
      <w:r>
        <w:rPr>
          <w:rFonts w:hint="eastAsia"/>
        </w:rPr>
        <w:tab/>
      </w:r>
      <w:r w:rsidRPr="0009218A">
        <w:rPr>
          <w:rFonts w:hint="eastAsia"/>
        </w:rPr>
        <w:t>如依照《任择议定书》提交来文请委员会审议的</w:t>
      </w:r>
      <w:r>
        <w:rPr>
          <w:rFonts w:hint="eastAsia"/>
        </w:rPr>
        <w:t>理由</w:t>
      </w:r>
      <w:r w:rsidRPr="0009218A">
        <w:t>已不成立</w:t>
      </w:r>
      <w:r>
        <w:rPr>
          <w:rFonts w:hint="eastAsia"/>
        </w:rPr>
        <w:t>，</w:t>
      </w:r>
      <w:r w:rsidRPr="0009218A">
        <w:rPr>
          <w:rFonts w:hint="eastAsia"/>
        </w:rPr>
        <w:t>委员会可终止审议来文。</w:t>
      </w:r>
    </w:p>
    <w:p w:rsidR="004B493C" w:rsidRDefault="004B493C" w:rsidP="004B493C">
      <w:pPr>
        <w:pStyle w:val="H23GC"/>
      </w:pPr>
      <w:r>
        <w:rPr>
          <w:rFonts w:hint="eastAsia"/>
        </w:rPr>
        <w:tab/>
      </w:r>
      <w:r>
        <w:rPr>
          <w:rFonts w:hint="eastAsia"/>
        </w:rPr>
        <w:tab/>
      </w:r>
      <w:r w:rsidRPr="0009218A">
        <w:rPr>
          <w:rFonts w:hint="eastAsia"/>
        </w:rPr>
        <w:t>委员会意见</w:t>
      </w:r>
      <w:r>
        <w:rPr>
          <w:rFonts w:hint="eastAsia"/>
        </w:rPr>
        <w:t>和</w:t>
      </w:r>
      <w:r w:rsidRPr="001A2E0C">
        <w:rPr>
          <w:rFonts w:hint="eastAsia"/>
        </w:rPr>
        <w:t>友好解决协议</w:t>
      </w:r>
      <w:r w:rsidRPr="0009218A">
        <w:rPr>
          <w:rFonts w:hint="eastAsia"/>
        </w:rPr>
        <w:t>的后续行动</w:t>
      </w:r>
    </w:p>
    <w:p w:rsidR="004B493C" w:rsidRPr="00530DEC" w:rsidRDefault="004B493C" w:rsidP="004B493C">
      <w:pPr>
        <w:pStyle w:val="H23GC"/>
        <w:rPr>
          <w:rFonts w:hint="eastAsia"/>
        </w:rPr>
      </w:pPr>
      <w:r>
        <w:tab/>
      </w:r>
      <w:r>
        <w:tab/>
      </w:r>
      <w:r w:rsidRPr="0009218A">
        <w:rPr>
          <w:rFonts w:hint="eastAsia"/>
        </w:rPr>
        <w:t>第</w:t>
      </w:r>
      <w:r w:rsidRPr="0009218A">
        <w:rPr>
          <w:rFonts w:hint="eastAsia"/>
        </w:rPr>
        <w:t>18</w:t>
      </w:r>
      <w:r w:rsidRPr="0009218A">
        <w:rPr>
          <w:rFonts w:hint="eastAsia"/>
        </w:rPr>
        <w:t>条</w:t>
      </w:r>
    </w:p>
    <w:p w:rsidR="004B493C" w:rsidRDefault="004B493C" w:rsidP="004B493C">
      <w:pPr>
        <w:pStyle w:val="SingleTxtGC"/>
        <w:rPr>
          <w:rFonts w:hint="eastAsia"/>
        </w:rPr>
      </w:pPr>
      <w:r>
        <w:rPr>
          <w:rFonts w:hint="eastAsia"/>
        </w:rPr>
        <w:t>1.</w:t>
      </w:r>
      <w:r w:rsidR="00F04252">
        <w:rPr>
          <w:rFonts w:hint="eastAsia"/>
        </w:rPr>
        <w:tab/>
      </w:r>
      <w:r>
        <w:rPr>
          <w:rFonts w:hint="eastAsia"/>
        </w:rPr>
        <w:t>在</w:t>
      </w:r>
      <w:r w:rsidRPr="0009218A">
        <w:rPr>
          <w:rFonts w:hint="eastAsia"/>
        </w:rPr>
        <w:t>委员会转交对来文的意见或决定因达成友好解决</w:t>
      </w:r>
      <w:r>
        <w:rPr>
          <w:rFonts w:hint="eastAsia"/>
        </w:rPr>
        <w:t>而</w:t>
      </w:r>
      <w:r w:rsidRPr="0009218A">
        <w:rPr>
          <w:rFonts w:hint="eastAsia"/>
        </w:rPr>
        <w:t>结束审议来文后</w:t>
      </w:r>
      <w:r>
        <w:rPr>
          <w:rFonts w:hint="eastAsia"/>
        </w:rPr>
        <w:t>的</w:t>
      </w:r>
      <w:r w:rsidRPr="0009218A">
        <w:rPr>
          <w:rFonts w:hint="eastAsia"/>
        </w:rPr>
        <w:t>6</w:t>
      </w:r>
      <w:r w:rsidRPr="0009218A">
        <w:rPr>
          <w:rFonts w:hint="eastAsia"/>
        </w:rPr>
        <w:t>个月内</w:t>
      </w:r>
      <w:r>
        <w:rPr>
          <w:rFonts w:hint="eastAsia"/>
        </w:rPr>
        <w:t>，所涉</w:t>
      </w:r>
      <w:r w:rsidRPr="0009218A">
        <w:rPr>
          <w:rFonts w:hint="eastAsia"/>
        </w:rPr>
        <w:t>缔约国应向委员会提交</w:t>
      </w:r>
      <w:r>
        <w:rPr>
          <w:rFonts w:hint="eastAsia"/>
        </w:rPr>
        <w:t>一份</w:t>
      </w:r>
      <w:r w:rsidRPr="0009218A">
        <w:rPr>
          <w:rFonts w:hint="eastAsia"/>
        </w:rPr>
        <w:t>书面答复</w:t>
      </w:r>
      <w:r>
        <w:rPr>
          <w:rFonts w:hint="eastAsia"/>
        </w:rPr>
        <w:t>，其中包括说明</w:t>
      </w:r>
      <w:r w:rsidRPr="0009218A">
        <w:rPr>
          <w:rFonts w:hint="eastAsia"/>
        </w:rPr>
        <w:t>根据委员会的意见和建议</w:t>
      </w:r>
      <w:r>
        <w:rPr>
          <w:rFonts w:hint="eastAsia"/>
        </w:rPr>
        <w:t>可能已</w:t>
      </w:r>
      <w:r w:rsidRPr="0009218A">
        <w:rPr>
          <w:rFonts w:hint="eastAsia"/>
        </w:rPr>
        <w:t>采取</w:t>
      </w:r>
      <w:r>
        <w:rPr>
          <w:rFonts w:hint="eastAsia"/>
        </w:rPr>
        <w:t>的任何</w:t>
      </w:r>
      <w:r w:rsidRPr="0009218A">
        <w:rPr>
          <w:rFonts w:hint="eastAsia"/>
        </w:rPr>
        <w:t>行动。</w:t>
      </w:r>
    </w:p>
    <w:p w:rsidR="004B493C" w:rsidRDefault="004B493C" w:rsidP="004B493C">
      <w:pPr>
        <w:pStyle w:val="SingleTxtGC"/>
      </w:pPr>
      <w:r>
        <w:rPr>
          <w:rFonts w:hint="eastAsia"/>
        </w:rPr>
        <w:t>2.</w:t>
      </w:r>
      <w:r w:rsidR="00F04252">
        <w:rPr>
          <w:rFonts w:hint="eastAsia"/>
        </w:rPr>
        <w:tab/>
      </w:r>
      <w:r w:rsidRPr="0009218A">
        <w:rPr>
          <w:rFonts w:hint="eastAsia"/>
        </w:rPr>
        <w:t>在本条第</w:t>
      </w:r>
      <w:r w:rsidRPr="0009218A">
        <w:rPr>
          <w:rFonts w:hint="eastAsia"/>
        </w:rPr>
        <w:t>1</w:t>
      </w:r>
      <w:r w:rsidRPr="0009218A">
        <w:rPr>
          <w:rFonts w:hint="eastAsia"/>
        </w:rPr>
        <w:t>款所</w:t>
      </w:r>
      <w:r>
        <w:rPr>
          <w:rFonts w:hint="eastAsia"/>
        </w:rPr>
        <w:t>指</w:t>
      </w:r>
      <w:r w:rsidRPr="0009218A">
        <w:rPr>
          <w:rFonts w:hint="eastAsia"/>
        </w:rPr>
        <w:t>6</w:t>
      </w:r>
      <w:r w:rsidRPr="0009218A">
        <w:rPr>
          <w:rFonts w:hint="eastAsia"/>
        </w:rPr>
        <w:t>个月期限</w:t>
      </w:r>
      <w:r>
        <w:rPr>
          <w:rFonts w:hint="eastAsia"/>
        </w:rPr>
        <w:t>之</w:t>
      </w:r>
      <w:r w:rsidRPr="0009218A">
        <w:rPr>
          <w:rFonts w:hint="eastAsia"/>
        </w:rPr>
        <w:t>后</w:t>
      </w:r>
      <w:r>
        <w:rPr>
          <w:rFonts w:hint="eastAsia"/>
        </w:rPr>
        <w:t>，</w:t>
      </w:r>
      <w:r w:rsidRPr="0009218A">
        <w:rPr>
          <w:rFonts w:hint="eastAsia"/>
        </w:rPr>
        <w:t>委员会可请</w:t>
      </w:r>
      <w:r>
        <w:rPr>
          <w:rFonts w:hint="eastAsia"/>
        </w:rPr>
        <w:t>所涉</w:t>
      </w:r>
      <w:r w:rsidRPr="0009218A">
        <w:rPr>
          <w:rFonts w:hint="eastAsia"/>
        </w:rPr>
        <w:t>缔约国提交进一步</w:t>
      </w:r>
      <w:r>
        <w:rPr>
          <w:rFonts w:hint="eastAsia"/>
        </w:rPr>
        <w:t>资料，</w:t>
      </w:r>
      <w:r w:rsidRPr="0009218A">
        <w:rPr>
          <w:rFonts w:hint="eastAsia"/>
        </w:rPr>
        <w:t>说明该缔约国根据委员会的意见和建议、或</w:t>
      </w:r>
      <w:r>
        <w:rPr>
          <w:rFonts w:hint="eastAsia"/>
        </w:rPr>
        <w:t>根据</w:t>
      </w:r>
      <w:r w:rsidRPr="0009218A">
        <w:rPr>
          <w:rFonts w:hint="eastAsia"/>
        </w:rPr>
        <w:t>友好解决协</w:t>
      </w:r>
      <w:r>
        <w:rPr>
          <w:rFonts w:hint="eastAsia"/>
        </w:rPr>
        <w:t>议</w:t>
      </w:r>
      <w:r w:rsidRPr="0009218A">
        <w:rPr>
          <w:rFonts w:hint="eastAsia"/>
        </w:rPr>
        <w:t>采取了哪些措施。</w:t>
      </w:r>
    </w:p>
    <w:p w:rsidR="004B493C" w:rsidRDefault="004B493C" w:rsidP="004B493C">
      <w:pPr>
        <w:pStyle w:val="SingleTxtGC"/>
        <w:rPr>
          <w:rFonts w:hint="eastAsia"/>
        </w:rPr>
      </w:pPr>
      <w:r w:rsidRPr="0009218A">
        <w:rPr>
          <w:rFonts w:hint="eastAsia"/>
        </w:rPr>
        <w:t>3</w:t>
      </w:r>
      <w:r>
        <w:rPr>
          <w:rFonts w:hint="eastAsia"/>
        </w:rPr>
        <w:t>.</w:t>
      </w:r>
      <w:r w:rsidR="00F04252">
        <w:rPr>
          <w:rFonts w:hint="eastAsia"/>
        </w:rPr>
        <w:tab/>
      </w:r>
      <w:r w:rsidRPr="0009218A">
        <w:rPr>
          <w:rFonts w:hint="eastAsia"/>
        </w:rPr>
        <w:t>委员会应通过秘书长将缔约国提交的</w:t>
      </w:r>
      <w:r>
        <w:rPr>
          <w:rFonts w:hint="eastAsia"/>
        </w:rPr>
        <w:t>资料</w:t>
      </w:r>
      <w:r w:rsidRPr="0009218A">
        <w:rPr>
          <w:rFonts w:hint="eastAsia"/>
        </w:rPr>
        <w:t>转交</w:t>
      </w:r>
      <w:r>
        <w:rPr>
          <w:rFonts w:hint="eastAsia"/>
        </w:rPr>
        <w:t>来文</w:t>
      </w:r>
      <w:r w:rsidRPr="0009218A">
        <w:rPr>
          <w:rFonts w:hint="eastAsia"/>
        </w:rPr>
        <w:t>提交人。</w:t>
      </w:r>
    </w:p>
    <w:p w:rsidR="004B493C" w:rsidRDefault="004B493C" w:rsidP="004B493C">
      <w:pPr>
        <w:pStyle w:val="SingleTxtGC"/>
        <w:rPr>
          <w:rFonts w:hint="eastAsia"/>
        </w:rPr>
      </w:pPr>
      <w:r w:rsidRPr="0009218A">
        <w:rPr>
          <w:rFonts w:hint="eastAsia"/>
        </w:rPr>
        <w:t>4</w:t>
      </w:r>
      <w:r>
        <w:rPr>
          <w:rFonts w:hint="eastAsia"/>
        </w:rPr>
        <w:t>.</w:t>
      </w:r>
      <w:r w:rsidR="00F04252">
        <w:rPr>
          <w:rFonts w:hint="eastAsia"/>
        </w:rPr>
        <w:tab/>
      </w:r>
      <w:r w:rsidRPr="0009218A">
        <w:rPr>
          <w:rFonts w:hint="eastAsia"/>
        </w:rPr>
        <w:t>委员会可请缔约国在随后依照《公约》第</w:t>
      </w:r>
      <w:r>
        <w:rPr>
          <w:rFonts w:hint="eastAsia"/>
        </w:rPr>
        <w:t>十六</w:t>
      </w:r>
      <w:r w:rsidRPr="0009218A">
        <w:rPr>
          <w:rFonts w:hint="eastAsia"/>
        </w:rPr>
        <w:t>和第</w:t>
      </w:r>
      <w:r>
        <w:rPr>
          <w:rFonts w:hint="eastAsia"/>
        </w:rPr>
        <w:t>十七</w:t>
      </w:r>
      <w:r w:rsidRPr="0009218A">
        <w:rPr>
          <w:rFonts w:hint="eastAsia"/>
        </w:rPr>
        <w:t>条提交的报告中提供资料</w:t>
      </w:r>
      <w:r>
        <w:rPr>
          <w:rFonts w:hint="eastAsia"/>
        </w:rPr>
        <w:t>，</w:t>
      </w:r>
      <w:r w:rsidRPr="0009218A">
        <w:rPr>
          <w:rFonts w:hint="eastAsia"/>
        </w:rPr>
        <w:t>说明根据委员会在达成友好解决协</w:t>
      </w:r>
      <w:r>
        <w:rPr>
          <w:rFonts w:hint="eastAsia"/>
        </w:rPr>
        <w:t>议</w:t>
      </w:r>
      <w:r w:rsidRPr="0009218A">
        <w:rPr>
          <w:rFonts w:hint="eastAsia"/>
        </w:rPr>
        <w:t>后结束审议来文时提出的意见、建议或作出的决定</w:t>
      </w:r>
      <w:r>
        <w:rPr>
          <w:rFonts w:hint="eastAsia"/>
        </w:rPr>
        <w:t>所</w:t>
      </w:r>
      <w:r w:rsidRPr="0009218A">
        <w:rPr>
          <w:rFonts w:hint="eastAsia"/>
        </w:rPr>
        <w:t>采取</w:t>
      </w:r>
      <w:r>
        <w:rPr>
          <w:rFonts w:hint="eastAsia"/>
        </w:rPr>
        <w:t>的任何</w:t>
      </w:r>
      <w:r w:rsidRPr="0009218A">
        <w:rPr>
          <w:rFonts w:hint="eastAsia"/>
        </w:rPr>
        <w:t>行动。</w:t>
      </w:r>
    </w:p>
    <w:p w:rsidR="004B493C" w:rsidRDefault="004B493C" w:rsidP="004B493C">
      <w:pPr>
        <w:pStyle w:val="SingleTxtGC"/>
      </w:pPr>
      <w:r w:rsidRPr="0009218A">
        <w:rPr>
          <w:rFonts w:hint="eastAsia"/>
        </w:rPr>
        <w:t>5</w:t>
      </w:r>
      <w:r>
        <w:rPr>
          <w:rFonts w:hint="eastAsia"/>
        </w:rPr>
        <w:t>.</w:t>
      </w:r>
      <w:r w:rsidRPr="0009218A">
        <w:rPr>
          <w:rFonts w:hint="eastAsia"/>
        </w:rPr>
        <w:t xml:space="preserve">  </w:t>
      </w:r>
      <w:r w:rsidRPr="0009218A">
        <w:rPr>
          <w:rFonts w:hint="eastAsia"/>
        </w:rPr>
        <w:t>委员会应指定一名报告员或一个工作组</w:t>
      </w:r>
      <w:r>
        <w:rPr>
          <w:rFonts w:hint="eastAsia"/>
        </w:rPr>
        <w:t>，</w:t>
      </w:r>
      <w:r w:rsidRPr="0009218A">
        <w:rPr>
          <w:rFonts w:hint="eastAsia"/>
        </w:rPr>
        <w:t>负责就依照《任择议定书》第</w:t>
      </w:r>
      <w:r>
        <w:rPr>
          <w:rFonts w:hint="eastAsia"/>
        </w:rPr>
        <w:t>九</w:t>
      </w:r>
      <w:r w:rsidRPr="0009218A">
        <w:rPr>
          <w:rFonts w:hint="eastAsia"/>
        </w:rPr>
        <w:t>条通过的意见采取后续行动</w:t>
      </w:r>
      <w:r>
        <w:rPr>
          <w:rFonts w:hint="eastAsia"/>
        </w:rPr>
        <w:t>，</w:t>
      </w:r>
      <w:r w:rsidRPr="0009218A">
        <w:rPr>
          <w:rFonts w:hint="eastAsia"/>
        </w:rPr>
        <w:t>以确</w:t>
      </w:r>
      <w:r>
        <w:rPr>
          <w:rFonts w:hint="eastAsia"/>
        </w:rPr>
        <w:t>证</w:t>
      </w:r>
      <w:r w:rsidRPr="0009218A">
        <w:rPr>
          <w:rFonts w:hint="eastAsia"/>
        </w:rPr>
        <w:t>缔约国为落实委员会在达成友好解决协</w:t>
      </w:r>
      <w:r>
        <w:rPr>
          <w:rFonts w:hint="eastAsia"/>
        </w:rPr>
        <w:t>议</w:t>
      </w:r>
      <w:r w:rsidRPr="0009218A">
        <w:rPr>
          <w:rFonts w:hint="eastAsia"/>
        </w:rPr>
        <w:t>后结束审议来文时提出的意见、建议或作出的决定</w:t>
      </w:r>
      <w:r>
        <w:rPr>
          <w:rFonts w:hint="eastAsia"/>
        </w:rPr>
        <w:t>所</w:t>
      </w:r>
      <w:r w:rsidRPr="0009218A">
        <w:rPr>
          <w:rFonts w:hint="eastAsia"/>
        </w:rPr>
        <w:t>采取</w:t>
      </w:r>
      <w:r>
        <w:rPr>
          <w:rFonts w:hint="eastAsia"/>
        </w:rPr>
        <w:t>的</w:t>
      </w:r>
      <w:r w:rsidRPr="0009218A">
        <w:rPr>
          <w:rFonts w:hint="eastAsia"/>
        </w:rPr>
        <w:t>措施。</w:t>
      </w:r>
    </w:p>
    <w:p w:rsidR="004B493C" w:rsidRDefault="004B493C" w:rsidP="004B493C">
      <w:pPr>
        <w:pStyle w:val="SingleTxtGC"/>
        <w:rPr>
          <w:rFonts w:hint="eastAsia"/>
        </w:rPr>
      </w:pPr>
      <w:r w:rsidRPr="0009218A">
        <w:rPr>
          <w:rFonts w:hint="eastAsia"/>
        </w:rPr>
        <w:t>6</w:t>
      </w:r>
      <w:r>
        <w:rPr>
          <w:rFonts w:hint="eastAsia"/>
        </w:rPr>
        <w:t>.</w:t>
      </w:r>
      <w:r w:rsidR="00F04252">
        <w:rPr>
          <w:rFonts w:hint="eastAsia"/>
        </w:rPr>
        <w:tab/>
      </w:r>
      <w:r w:rsidRPr="0009218A">
        <w:rPr>
          <w:rFonts w:hint="eastAsia"/>
        </w:rPr>
        <w:t>报告员或工作组</w:t>
      </w:r>
      <w:r>
        <w:rPr>
          <w:rFonts w:hint="eastAsia"/>
        </w:rPr>
        <w:t>可视</w:t>
      </w:r>
      <w:r w:rsidRPr="0009218A">
        <w:rPr>
          <w:rFonts w:hint="eastAsia"/>
        </w:rPr>
        <w:t>妥善履行职能</w:t>
      </w:r>
      <w:r>
        <w:rPr>
          <w:rFonts w:hint="eastAsia"/>
        </w:rPr>
        <w:t>的需要，</w:t>
      </w:r>
      <w:r w:rsidRPr="0009218A">
        <w:rPr>
          <w:rFonts w:hint="eastAsia"/>
        </w:rPr>
        <w:t>酌情进行联系</w:t>
      </w:r>
      <w:r>
        <w:rPr>
          <w:rFonts w:hint="eastAsia"/>
        </w:rPr>
        <w:t>，</w:t>
      </w:r>
      <w:r w:rsidRPr="0009218A">
        <w:rPr>
          <w:rFonts w:hint="eastAsia"/>
        </w:rPr>
        <w:t>采取行动</w:t>
      </w:r>
      <w:r>
        <w:rPr>
          <w:rFonts w:hint="eastAsia"/>
        </w:rPr>
        <w:t>，</w:t>
      </w:r>
      <w:r w:rsidRPr="0009218A">
        <w:rPr>
          <w:rFonts w:hint="eastAsia"/>
        </w:rPr>
        <w:t>如有必要</w:t>
      </w:r>
      <w:r>
        <w:rPr>
          <w:rFonts w:hint="eastAsia"/>
        </w:rPr>
        <w:t>，应</w:t>
      </w:r>
      <w:r w:rsidRPr="0009218A">
        <w:rPr>
          <w:rFonts w:hint="eastAsia"/>
        </w:rPr>
        <w:t>建议委员会采取进一步行动。</w:t>
      </w:r>
    </w:p>
    <w:p w:rsidR="004B493C" w:rsidRDefault="004B493C" w:rsidP="004B493C">
      <w:pPr>
        <w:pStyle w:val="SingleTxtGC"/>
        <w:rPr>
          <w:rFonts w:hint="eastAsia"/>
        </w:rPr>
      </w:pPr>
      <w:r w:rsidRPr="0009218A">
        <w:rPr>
          <w:rFonts w:hint="eastAsia"/>
        </w:rPr>
        <w:t>7</w:t>
      </w:r>
      <w:r>
        <w:rPr>
          <w:rFonts w:hint="eastAsia"/>
        </w:rPr>
        <w:t>.</w:t>
      </w:r>
      <w:r w:rsidR="00F04252">
        <w:rPr>
          <w:rFonts w:hint="eastAsia"/>
        </w:rPr>
        <w:tab/>
      </w:r>
      <w:r w:rsidRPr="0009218A">
        <w:rPr>
          <w:rFonts w:hint="eastAsia"/>
        </w:rPr>
        <w:t>除</w:t>
      </w:r>
      <w:r>
        <w:rPr>
          <w:rFonts w:hint="eastAsia"/>
        </w:rPr>
        <w:t>提出</w:t>
      </w:r>
      <w:r w:rsidRPr="0009218A">
        <w:rPr>
          <w:rFonts w:hint="eastAsia"/>
        </w:rPr>
        <w:t>书面陈述、会见缔约国</w:t>
      </w:r>
      <w:r w:rsidRPr="0009218A">
        <w:t>正式委派</w:t>
      </w:r>
      <w:r w:rsidRPr="0009218A">
        <w:rPr>
          <w:rFonts w:hint="eastAsia"/>
        </w:rPr>
        <w:t>的代表之外</w:t>
      </w:r>
      <w:r>
        <w:rPr>
          <w:rFonts w:hint="eastAsia"/>
        </w:rPr>
        <w:t>，</w:t>
      </w:r>
      <w:r w:rsidRPr="0009218A">
        <w:rPr>
          <w:rFonts w:hint="eastAsia"/>
        </w:rPr>
        <w:t>报告员或工作组可</w:t>
      </w:r>
      <w:r>
        <w:rPr>
          <w:rFonts w:hint="eastAsia"/>
        </w:rPr>
        <w:t>向</w:t>
      </w:r>
      <w:r w:rsidRPr="0009218A">
        <w:rPr>
          <w:rFonts w:hint="eastAsia"/>
        </w:rPr>
        <w:t>来文提交人和</w:t>
      </w:r>
      <w:r>
        <w:rPr>
          <w:rFonts w:hint="eastAsia"/>
        </w:rPr>
        <w:t>受害人</w:t>
      </w:r>
      <w:r w:rsidRPr="0009218A">
        <w:rPr>
          <w:rFonts w:hint="eastAsia"/>
        </w:rPr>
        <w:t>或其他有关来源</w:t>
      </w:r>
      <w:r>
        <w:rPr>
          <w:rFonts w:hint="eastAsia"/>
        </w:rPr>
        <w:t>了解情况</w:t>
      </w:r>
      <w:r w:rsidRPr="0009218A">
        <w:rPr>
          <w:rFonts w:hint="eastAsia"/>
        </w:rPr>
        <w:t>。</w:t>
      </w:r>
    </w:p>
    <w:p w:rsidR="004B493C" w:rsidRDefault="004B493C" w:rsidP="004B493C">
      <w:pPr>
        <w:pStyle w:val="SingleTxtGC"/>
        <w:rPr>
          <w:rFonts w:hint="eastAsia"/>
        </w:rPr>
      </w:pPr>
      <w:r w:rsidRPr="0009218A">
        <w:rPr>
          <w:rFonts w:hint="eastAsia"/>
        </w:rPr>
        <w:t>8</w:t>
      </w:r>
      <w:r>
        <w:rPr>
          <w:rFonts w:hint="eastAsia"/>
        </w:rPr>
        <w:t>.</w:t>
      </w:r>
      <w:r w:rsidR="00F04252">
        <w:rPr>
          <w:rFonts w:hint="eastAsia"/>
        </w:rPr>
        <w:tab/>
      </w:r>
      <w:r w:rsidRPr="0009218A">
        <w:rPr>
          <w:rFonts w:hint="eastAsia"/>
        </w:rPr>
        <w:t>报告员或工作组应在委员会</w:t>
      </w:r>
      <w:r>
        <w:rPr>
          <w:rFonts w:hint="eastAsia"/>
        </w:rPr>
        <w:t>每届</w:t>
      </w:r>
      <w:r w:rsidRPr="0009218A">
        <w:rPr>
          <w:rFonts w:hint="eastAsia"/>
        </w:rPr>
        <w:t>会议上向委员会汇报后续活动。</w:t>
      </w:r>
    </w:p>
    <w:p w:rsidR="004B493C" w:rsidRDefault="004B493C" w:rsidP="004B493C">
      <w:pPr>
        <w:pStyle w:val="SingleTxtGC"/>
        <w:rPr>
          <w:rFonts w:hint="eastAsia"/>
        </w:rPr>
      </w:pPr>
      <w:r w:rsidRPr="0009218A">
        <w:rPr>
          <w:rFonts w:hint="eastAsia"/>
        </w:rPr>
        <w:t>9</w:t>
      </w:r>
      <w:r>
        <w:rPr>
          <w:rFonts w:hint="eastAsia"/>
        </w:rPr>
        <w:t>.</w:t>
      </w:r>
      <w:r w:rsidR="00F04252">
        <w:rPr>
          <w:rFonts w:hint="eastAsia"/>
        </w:rPr>
        <w:tab/>
      </w:r>
      <w:r w:rsidRPr="0009218A">
        <w:rPr>
          <w:rFonts w:hint="eastAsia"/>
        </w:rPr>
        <w:t>委员会</w:t>
      </w:r>
      <w:r>
        <w:rPr>
          <w:rFonts w:hint="eastAsia"/>
        </w:rPr>
        <w:t>在</w:t>
      </w:r>
      <w:r w:rsidRPr="0009218A">
        <w:rPr>
          <w:rFonts w:hint="eastAsia"/>
        </w:rPr>
        <w:t>依照《公约》第</w:t>
      </w:r>
      <w:r>
        <w:rPr>
          <w:rFonts w:hint="eastAsia"/>
        </w:rPr>
        <w:t>二十一</w:t>
      </w:r>
      <w:r w:rsidRPr="0009218A">
        <w:rPr>
          <w:rFonts w:hint="eastAsia"/>
        </w:rPr>
        <w:t>条和《任择议定书》第</w:t>
      </w:r>
      <w:r>
        <w:rPr>
          <w:rFonts w:hint="eastAsia"/>
        </w:rPr>
        <w:t>十五</w:t>
      </w:r>
      <w:r w:rsidRPr="0009218A">
        <w:rPr>
          <w:rFonts w:hint="eastAsia"/>
        </w:rPr>
        <w:t>条提交的年度报告中</w:t>
      </w:r>
      <w:r>
        <w:rPr>
          <w:rFonts w:hint="eastAsia"/>
        </w:rPr>
        <w:t>，</w:t>
      </w:r>
      <w:r w:rsidRPr="0009218A">
        <w:rPr>
          <w:rFonts w:hint="eastAsia"/>
        </w:rPr>
        <w:t>应</w:t>
      </w:r>
      <w:r>
        <w:rPr>
          <w:rFonts w:hint="eastAsia"/>
        </w:rPr>
        <w:t>列入</w:t>
      </w:r>
      <w:r w:rsidRPr="0009218A">
        <w:rPr>
          <w:rFonts w:hint="eastAsia"/>
        </w:rPr>
        <w:t>关于后续活动的</w:t>
      </w:r>
      <w:r>
        <w:rPr>
          <w:rFonts w:hint="eastAsia"/>
        </w:rPr>
        <w:t>资料</w:t>
      </w:r>
      <w:r w:rsidRPr="0009218A">
        <w:rPr>
          <w:rFonts w:hint="eastAsia"/>
        </w:rPr>
        <w:t>。</w:t>
      </w:r>
    </w:p>
    <w:p w:rsidR="004B493C" w:rsidRDefault="004B493C" w:rsidP="004B493C">
      <w:pPr>
        <w:pStyle w:val="H23GC"/>
      </w:pPr>
      <w:r>
        <w:rPr>
          <w:rFonts w:hint="eastAsia"/>
        </w:rPr>
        <w:tab/>
      </w:r>
      <w:r>
        <w:rPr>
          <w:rFonts w:hint="eastAsia"/>
        </w:rPr>
        <w:tab/>
      </w:r>
      <w:r>
        <w:rPr>
          <w:rFonts w:hint="eastAsia"/>
        </w:rPr>
        <w:t>来文的保密</w:t>
      </w:r>
    </w:p>
    <w:p w:rsidR="004B493C" w:rsidRPr="00771260" w:rsidRDefault="004B493C" w:rsidP="004B493C">
      <w:pPr>
        <w:pStyle w:val="H23GC"/>
        <w:rPr>
          <w:rFonts w:hint="eastAsia"/>
        </w:rPr>
      </w:pPr>
      <w:r>
        <w:tab/>
      </w:r>
      <w:r>
        <w:tab/>
      </w:r>
      <w:r w:rsidRPr="0009218A">
        <w:rPr>
          <w:rFonts w:hint="eastAsia"/>
        </w:rPr>
        <w:t>第</w:t>
      </w:r>
      <w:r w:rsidRPr="0009218A">
        <w:rPr>
          <w:rFonts w:hint="eastAsia"/>
        </w:rPr>
        <w:t>19</w:t>
      </w:r>
      <w:r w:rsidRPr="0009218A">
        <w:rPr>
          <w:rFonts w:hint="eastAsia"/>
        </w:rPr>
        <w:t>条</w:t>
      </w:r>
    </w:p>
    <w:p w:rsidR="004B493C" w:rsidRDefault="004B493C" w:rsidP="004B493C">
      <w:pPr>
        <w:pStyle w:val="SingleTxtGC"/>
        <w:rPr>
          <w:rFonts w:hint="eastAsia"/>
        </w:rPr>
      </w:pPr>
      <w:r>
        <w:rPr>
          <w:rFonts w:hint="eastAsia"/>
        </w:rPr>
        <w:t>1.</w:t>
      </w:r>
      <w:r w:rsidRPr="0009218A">
        <w:rPr>
          <w:rFonts w:hint="eastAsia"/>
        </w:rPr>
        <w:t xml:space="preserve">  </w:t>
      </w:r>
      <w:r w:rsidRPr="0009218A">
        <w:rPr>
          <w:rFonts w:hint="eastAsia"/>
        </w:rPr>
        <w:t>依照《任择议定书》提交的来文应由委员会、工作组或报告员在非公开会议上审查。</w:t>
      </w:r>
    </w:p>
    <w:p w:rsidR="004B493C" w:rsidRDefault="004B493C" w:rsidP="004B493C">
      <w:pPr>
        <w:pStyle w:val="SingleTxtGC"/>
      </w:pPr>
      <w:r>
        <w:rPr>
          <w:rFonts w:hint="eastAsia"/>
        </w:rPr>
        <w:t>2.</w:t>
      </w:r>
      <w:r w:rsidRPr="0009218A">
        <w:rPr>
          <w:rFonts w:hint="eastAsia"/>
        </w:rPr>
        <w:t xml:space="preserve">  </w:t>
      </w:r>
      <w:r w:rsidRPr="0009218A">
        <w:rPr>
          <w:rFonts w:hint="eastAsia"/>
        </w:rPr>
        <w:t>秘书</w:t>
      </w:r>
      <w:r>
        <w:rPr>
          <w:rFonts w:hint="eastAsia"/>
        </w:rPr>
        <w:t>长</w:t>
      </w:r>
      <w:r w:rsidRPr="0009218A">
        <w:rPr>
          <w:rFonts w:hint="eastAsia"/>
        </w:rPr>
        <w:t>为委员会、工作组或报告员编写的所有工作文件均应保密</w:t>
      </w:r>
      <w:r>
        <w:rPr>
          <w:rFonts w:hint="eastAsia"/>
        </w:rPr>
        <w:t>，</w:t>
      </w:r>
      <w:r w:rsidRPr="0009218A">
        <w:rPr>
          <w:rFonts w:hint="eastAsia"/>
        </w:rPr>
        <w:t>除非委员会另有决定。</w:t>
      </w:r>
    </w:p>
    <w:p w:rsidR="004B493C" w:rsidRDefault="004B493C" w:rsidP="004B493C">
      <w:pPr>
        <w:pStyle w:val="SingleTxtGC"/>
        <w:rPr>
          <w:rFonts w:hint="eastAsia"/>
        </w:rPr>
      </w:pPr>
      <w:r>
        <w:rPr>
          <w:rFonts w:hint="eastAsia"/>
        </w:rPr>
        <w:t>3.</w:t>
      </w:r>
      <w:r w:rsidRPr="0009218A">
        <w:rPr>
          <w:rFonts w:hint="eastAsia"/>
        </w:rPr>
        <w:t xml:space="preserve">  </w:t>
      </w:r>
      <w:r w:rsidRPr="0009218A">
        <w:rPr>
          <w:rFonts w:hint="eastAsia"/>
        </w:rPr>
        <w:t>在</w:t>
      </w:r>
      <w:r>
        <w:rPr>
          <w:rFonts w:hint="eastAsia"/>
        </w:rPr>
        <w:t>关于</w:t>
      </w:r>
      <w:r w:rsidRPr="0009218A">
        <w:rPr>
          <w:rFonts w:hint="eastAsia"/>
        </w:rPr>
        <w:t>来文可受</w:t>
      </w:r>
      <w:r>
        <w:rPr>
          <w:rFonts w:hint="eastAsia"/>
        </w:rPr>
        <w:t>理</w:t>
      </w:r>
      <w:r w:rsidRPr="0009218A">
        <w:rPr>
          <w:rFonts w:hint="eastAsia"/>
        </w:rPr>
        <w:t>的决定</w:t>
      </w:r>
      <w:r>
        <w:rPr>
          <w:rFonts w:hint="eastAsia"/>
        </w:rPr>
        <w:t>发布</w:t>
      </w:r>
      <w:r w:rsidRPr="0009218A">
        <w:rPr>
          <w:rFonts w:hint="eastAsia"/>
        </w:rPr>
        <w:t>之前</w:t>
      </w:r>
      <w:r>
        <w:rPr>
          <w:rFonts w:hint="eastAsia"/>
        </w:rPr>
        <w:t>，</w:t>
      </w:r>
      <w:r w:rsidRPr="0009218A">
        <w:rPr>
          <w:rFonts w:hint="eastAsia"/>
        </w:rPr>
        <w:t>秘书长、委员会、工作组或报告员不应公布任何来文或有关某一来文的呈件。但这不影响委员会依照《任择议定书》第</w:t>
      </w:r>
      <w:r>
        <w:rPr>
          <w:rFonts w:hint="eastAsia"/>
        </w:rPr>
        <w:t>八</w:t>
      </w:r>
      <w:r w:rsidRPr="0009218A">
        <w:rPr>
          <w:rFonts w:hint="eastAsia"/>
        </w:rPr>
        <w:t>条第</w:t>
      </w:r>
      <w:r>
        <w:rPr>
          <w:rFonts w:hint="eastAsia"/>
        </w:rPr>
        <w:t>三</w:t>
      </w:r>
      <w:r w:rsidRPr="0009218A">
        <w:rPr>
          <w:rFonts w:hint="eastAsia"/>
        </w:rPr>
        <w:t>款拥有的</w:t>
      </w:r>
      <w:r w:rsidRPr="0009218A">
        <w:t>特权</w:t>
      </w:r>
      <w:r w:rsidRPr="0009218A">
        <w:rPr>
          <w:rFonts w:hint="eastAsia"/>
        </w:rPr>
        <w:t>。</w:t>
      </w:r>
    </w:p>
    <w:p w:rsidR="004B493C" w:rsidRDefault="004B493C" w:rsidP="004B493C">
      <w:pPr>
        <w:pStyle w:val="SingleTxtGC"/>
      </w:pPr>
      <w:r w:rsidRPr="0009218A">
        <w:rPr>
          <w:rFonts w:hint="eastAsia"/>
        </w:rPr>
        <w:t>4</w:t>
      </w:r>
      <w:r>
        <w:rPr>
          <w:rFonts w:hint="eastAsia"/>
        </w:rPr>
        <w:t>.</w:t>
      </w:r>
      <w:r w:rsidRPr="0009218A">
        <w:rPr>
          <w:rFonts w:hint="eastAsia"/>
        </w:rPr>
        <w:t xml:space="preserve">  </w:t>
      </w:r>
      <w:r w:rsidRPr="0009218A">
        <w:t>依</w:t>
      </w:r>
      <w:r>
        <w:rPr>
          <w:rFonts w:hint="eastAsia"/>
        </w:rPr>
        <w:t>据</w:t>
      </w:r>
      <w:r w:rsidRPr="0009218A">
        <w:t>职</w:t>
      </w:r>
      <w:r>
        <w:rPr>
          <w:rFonts w:hint="eastAsia"/>
        </w:rPr>
        <w:t>权或</w:t>
      </w:r>
      <w:r w:rsidRPr="0009218A">
        <w:rPr>
          <w:rFonts w:hint="eastAsia"/>
        </w:rPr>
        <w:t>应提交人</w:t>
      </w:r>
      <w:r>
        <w:rPr>
          <w:rFonts w:hint="eastAsia"/>
        </w:rPr>
        <w:t>所</w:t>
      </w:r>
      <w:r w:rsidRPr="0009218A">
        <w:rPr>
          <w:rFonts w:hint="eastAsia"/>
        </w:rPr>
        <w:t>称</w:t>
      </w:r>
      <w:r>
        <w:rPr>
          <w:rFonts w:hint="eastAsia"/>
        </w:rPr>
        <w:t>受害人</w:t>
      </w:r>
      <w:r w:rsidRPr="0009218A">
        <w:rPr>
          <w:rFonts w:hint="eastAsia"/>
        </w:rPr>
        <w:t>或</w:t>
      </w:r>
      <w:r>
        <w:rPr>
          <w:rFonts w:hint="eastAsia"/>
        </w:rPr>
        <w:t>所涉缔约国</w:t>
      </w:r>
      <w:r w:rsidRPr="0009218A">
        <w:rPr>
          <w:rFonts w:hint="eastAsia"/>
        </w:rPr>
        <w:t>的</w:t>
      </w:r>
      <w:r>
        <w:rPr>
          <w:rFonts w:hint="eastAsia"/>
        </w:rPr>
        <w:t>请</w:t>
      </w:r>
      <w:r w:rsidRPr="0009218A">
        <w:rPr>
          <w:rFonts w:hint="eastAsia"/>
        </w:rPr>
        <w:t>求</w:t>
      </w:r>
      <w:r>
        <w:rPr>
          <w:rFonts w:hint="eastAsia"/>
        </w:rPr>
        <w:t>，</w:t>
      </w:r>
      <w:r w:rsidRPr="0009218A">
        <w:rPr>
          <w:rFonts w:hint="eastAsia"/>
        </w:rPr>
        <w:t>委员会可决定</w:t>
      </w:r>
      <w:r>
        <w:rPr>
          <w:rFonts w:hint="eastAsia"/>
        </w:rPr>
        <w:t>，不</w:t>
      </w:r>
      <w:r w:rsidRPr="0009218A">
        <w:rPr>
          <w:rFonts w:hint="eastAsia"/>
        </w:rPr>
        <w:t>在</w:t>
      </w:r>
      <w:r>
        <w:rPr>
          <w:rFonts w:hint="eastAsia"/>
        </w:rPr>
        <w:t>关于</w:t>
      </w:r>
      <w:r w:rsidRPr="0009218A">
        <w:rPr>
          <w:rFonts w:hint="eastAsia"/>
        </w:rPr>
        <w:t>来文可受理的决定</w:t>
      </w:r>
      <w:r>
        <w:rPr>
          <w:rFonts w:hint="eastAsia"/>
        </w:rPr>
        <w:t>中，以及不</w:t>
      </w:r>
      <w:r w:rsidRPr="0009218A">
        <w:rPr>
          <w:rFonts w:hint="eastAsia"/>
        </w:rPr>
        <w:t>在达成友好解决协</w:t>
      </w:r>
      <w:r>
        <w:rPr>
          <w:rFonts w:hint="eastAsia"/>
        </w:rPr>
        <w:t>议</w:t>
      </w:r>
      <w:r w:rsidRPr="0009218A">
        <w:rPr>
          <w:rFonts w:hint="eastAsia"/>
        </w:rPr>
        <w:t>后结束审议来文时提出的意见或作出的决定中</w:t>
      </w:r>
      <w:r>
        <w:rPr>
          <w:rFonts w:hint="eastAsia"/>
        </w:rPr>
        <w:t>，</w:t>
      </w:r>
      <w:r w:rsidRPr="0009218A">
        <w:rPr>
          <w:rFonts w:hint="eastAsia"/>
        </w:rPr>
        <w:t>公布</w:t>
      </w:r>
      <w:r>
        <w:rPr>
          <w:rFonts w:hint="eastAsia"/>
        </w:rPr>
        <w:t>来文</w:t>
      </w:r>
      <w:r w:rsidRPr="0009218A">
        <w:rPr>
          <w:rFonts w:hint="eastAsia"/>
        </w:rPr>
        <w:t>提交人或声称受害于侵犯《公约》所列权利行为的个人的姓名。</w:t>
      </w:r>
    </w:p>
    <w:p w:rsidR="004B493C" w:rsidRDefault="004B493C" w:rsidP="004B493C">
      <w:pPr>
        <w:pStyle w:val="SingleTxtGC"/>
        <w:rPr>
          <w:rFonts w:hint="eastAsia"/>
        </w:rPr>
      </w:pPr>
      <w:r w:rsidRPr="0009218A">
        <w:rPr>
          <w:rFonts w:hint="eastAsia"/>
        </w:rPr>
        <w:t>5</w:t>
      </w:r>
      <w:r>
        <w:rPr>
          <w:rFonts w:hint="eastAsia"/>
        </w:rPr>
        <w:t>.</w:t>
      </w:r>
      <w:r w:rsidRPr="0009218A">
        <w:rPr>
          <w:rFonts w:hint="eastAsia"/>
        </w:rPr>
        <w:t xml:space="preserve">  </w:t>
      </w:r>
      <w:r w:rsidRPr="0009218A">
        <w:rPr>
          <w:rFonts w:hint="eastAsia"/>
        </w:rPr>
        <w:t>委员会、工作组或报告员可</w:t>
      </w:r>
      <w:r>
        <w:rPr>
          <w:rFonts w:hint="eastAsia"/>
        </w:rPr>
        <w:t>请来文提交人或所涉缔约国对关于程序的任何呈件或资料</w:t>
      </w:r>
      <w:r w:rsidRPr="0009218A">
        <w:rPr>
          <w:rFonts w:hint="eastAsia"/>
        </w:rPr>
        <w:t>全</w:t>
      </w:r>
      <w:r>
        <w:rPr>
          <w:rFonts w:hint="eastAsia"/>
        </w:rPr>
        <w:t>部</w:t>
      </w:r>
      <w:r w:rsidRPr="0009218A">
        <w:rPr>
          <w:rFonts w:hint="eastAsia"/>
        </w:rPr>
        <w:t>或部分保密。</w:t>
      </w:r>
    </w:p>
    <w:p w:rsidR="004B493C" w:rsidRDefault="004B493C" w:rsidP="004B493C">
      <w:pPr>
        <w:pStyle w:val="SingleTxtGC"/>
        <w:rPr>
          <w:rFonts w:hint="eastAsia"/>
        </w:rPr>
      </w:pPr>
      <w:r w:rsidRPr="0009218A">
        <w:rPr>
          <w:rFonts w:hint="eastAsia"/>
        </w:rPr>
        <w:t>6</w:t>
      </w:r>
      <w:r>
        <w:rPr>
          <w:rFonts w:hint="eastAsia"/>
        </w:rPr>
        <w:t>.</w:t>
      </w:r>
      <w:r w:rsidRPr="0009218A">
        <w:rPr>
          <w:rFonts w:hint="eastAsia"/>
        </w:rPr>
        <w:t xml:space="preserve">  </w:t>
      </w:r>
      <w:r w:rsidRPr="0009218A">
        <w:rPr>
          <w:rFonts w:hint="eastAsia"/>
        </w:rPr>
        <w:t>在</w:t>
      </w:r>
      <w:r>
        <w:rPr>
          <w:rFonts w:hint="eastAsia"/>
        </w:rPr>
        <w:t>不违反</w:t>
      </w:r>
      <w:r w:rsidRPr="0009218A">
        <w:rPr>
          <w:rFonts w:hint="eastAsia"/>
        </w:rPr>
        <w:t>本条第</w:t>
      </w:r>
      <w:r w:rsidRPr="0009218A">
        <w:rPr>
          <w:rFonts w:hint="eastAsia"/>
        </w:rPr>
        <w:t>4</w:t>
      </w:r>
      <w:r w:rsidRPr="0009218A">
        <w:rPr>
          <w:rFonts w:hint="eastAsia"/>
        </w:rPr>
        <w:t>和第</w:t>
      </w:r>
      <w:r w:rsidRPr="0009218A">
        <w:rPr>
          <w:rFonts w:hint="eastAsia"/>
        </w:rPr>
        <w:t>5</w:t>
      </w:r>
      <w:r w:rsidRPr="0009218A">
        <w:rPr>
          <w:rFonts w:hint="eastAsia"/>
        </w:rPr>
        <w:t>款的</w:t>
      </w:r>
      <w:r>
        <w:rPr>
          <w:rFonts w:hint="eastAsia"/>
        </w:rPr>
        <w:t>前提</w:t>
      </w:r>
      <w:r w:rsidRPr="0009218A">
        <w:rPr>
          <w:rFonts w:hint="eastAsia"/>
        </w:rPr>
        <w:t>下</w:t>
      </w:r>
      <w:r>
        <w:rPr>
          <w:rFonts w:hint="eastAsia"/>
        </w:rPr>
        <w:t>，</w:t>
      </w:r>
      <w:r w:rsidRPr="0009218A">
        <w:rPr>
          <w:rFonts w:hint="eastAsia"/>
        </w:rPr>
        <w:t>本条的任何规定均不影响提交人、所称</w:t>
      </w:r>
      <w:r>
        <w:rPr>
          <w:rFonts w:hint="eastAsia"/>
        </w:rPr>
        <w:t>受害人</w:t>
      </w:r>
      <w:r w:rsidRPr="0009218A">
        <w:rPr>
          <w:rFonts w:hint="eastAsia"/>
        </w:rPr>
        <w:t>或</w:t>
      </w:r>
      <w:r>
        <w:rPr>
          <w:rFonts w:hint="eastAsia"/>
        </w:rPr>
        <w:t>所涉</w:t>
      </w:r>
      <w:r w:rsidRPr="0009218A">
        <w:rPr>
          <w:rFonts w:hint="eastAsia"/>
        </w:rPr>
        <w:t>缔约国公布与程序有关的任何呈件或资料的权利。</w:t>
      </w:r>
    </w:p>
    <w:p w:rsidR="004B493C" w:rsidRDefault="004B493C" w:rsidP="004B493C">
      <w:pPr>
        <w:pStyle w:val="SingleTxtGC"/>
        <w:rPr>
          <w:rFonts w:hint="eastAsia"/>
        </w:rPr>
      </w:pPr>
      <w:r w:rsidRPr="0009218A">
        <w:rPr>
          <w:rFonts w:hint="eastAsia"/>
        </w:rPr>
        <w:t>7</w:t>
      </w:r>
      <w:r>
        <w:rPr>
          <w:rFonts w:hint="eastAsia"/>
        </w:rPr>
        <w:t>.</w:t>
      </w:r>
      <w:r w:rsidRPr="0009218A">
        <w:rPr>
          <w:rFonts w:hint="eastAsia"/>
        </w:rPr>
        <w:t xml:space="preserve">  </w:t>
      </w:r>
      <w:r w:rsidRPr="0009218A">
        <w:rPr>
          <w:rFonts w:hint="eastAsia"/>
        </w:rPr>
        <w:t>在</w:t>
      </w:r>
      <w:r>
        <w:rPr>
          <w:rFonts w:hint="eastAsia"/>
        </w:rPr>
        <w:t>不违反</w:t>
      </w:r>
      <w:r w:rsidRPr="0009218A">
        <w:rPr>
          <w:rFonts w:hint="eastAsia"/>
        </w:rPr>
        <w:t>本条第</w:t>
      </w:r>
      <w:r w:rsidRPr="0009218A">
        <w:rPr>
          <w:rFonts w:hint="eastAsia"/>
        </w:rPr>
        <w:t>4</w:t>
      </w:r>
      <w:r w:rsidRPr="0009218A">
        <w:rPr>
          <w:rFonts w:hint="eastAsia"/>
        </w:rPr>
        <w:t>和第</w:t>
      </w:r>
      <w:r w:rsidRPr="0009218A">
        <w:rPr>
          <w:rFonts w:hint="eastAsia"/>
        </w:rPr>
        <w:t>5</w:t>
      </w:r>
      <w:r w:rsidRPr="0009218A">
        <w:rPr>
          <w:rFonts w:hint="eastAsia"/>
        </w:rPr>
        <w:t>款的</w:t>
      </w:r>
      <w:r>
        <w:rPr>
          <w:rFonts w:hint="eastAsia"/>
        </w:rPr>
        <w:t>前提</w:t>
      </w:r>
      <w:r w:rsidRPr="0009218A">
        <w:rPr>
          <w:rFonts w:hint="eastAsia"/>
        </w:rPr>
        <w:t>下</w:t>
      </w:r>
      <w:r>
        <w:rPr>
          <w:rFonts w:hint="eastAsia"/>
        </w:rPr>
        <w:t>，</w:t>
      </w:r>
      <w:r w:rsidRPr="0009218A">
        <w:rPr>
          <w:rFonts w:hint="eastAsia"/>
        </w:rPr>
        <w:t>委员会应公布</w:t>
      </w:r>
      <w:r>
        <w:rPr>
          <w:rFonts w:hint="eastAsia"/>
        </w:rPr>
        <w:t>关于来文</w:t>
      </w:r>
      <w:r w:rsidRPr="0009218A">
        <w:rPr>
          <w:rFonts w:hint="eastAsia"/>
        </w:rPr>
        <w:t>不可受理的</w:t>
      </w:r>
      <w:r>
        <w:rPr>
          <w:rFonts w:hint="eastAsia"/>
        </w:rPr>
        <w:t>最后</w:t>
      </w:r>
      <w:r w:rsidRPr="0009218A">
        <w:rPr>
          <w:rFonts w:hint="eastAsia"/>
        </w:rPr>
        <w:t>决定及其意见。</w:t>
      </w:r>
    </w:p>
    <w:p w:rsidR="004B493C" w:rsidRDefault="004B493C" w:rsidP="004B493C">
      <w:pPr>
        <w:pStyle w:val="SingleTxtGC"/>
        <w:rPr>
          <w:rFonts w:hint="eastAsia"/>
        </w:rPr>
      </w:pPr>
      <w:r w:rsidRPr="0009218A">
        <w:rPr>
          <w:rFonts w:hint="eastAsia"/>
        </w:rPr>
        <w:t>8</w:t>
      </w:r>
      <w:r>
        <w:rPr>
          <w:rFonts w:hint="eastAsia"/>
        </w:rPr>
        <w:t>.</w:t>
      </w:r>
      <w:r w:rsidRPr="0009218A">
        <w:rPr>
          <w:rFonts w:hint="eastAsia"/>
        </w:rPr>
        <w:t xml:space="preserve">  </w:t>
      </w:r>
      <w:r w:rsidRPr="0009218A">
        <w:rPr>
          <w:rFonts w:hint="eastAsia"/>
        </w:rPr>
        <w:t>秘书处应负责向提交人和</w:t>
      </w:r>
      <w:r>
        <w:rPr>
          <w:rFonts w:hint="eastAsia"/>
        </w:rPr>
        <w:t>所涉</w:t>
      </w:r>
      <w:r w:rsidRPr="0009218A">
        <w:rPr>
          <w:rFonts w:hint="eastAsia"/>
        </w:rPr>
        <w:t>缔约国</w:t>
      </w:r>
      <w:r>
        <w:rPr>
          <w:rFonts w:hint="eastAsia"/>
        </w:rPr>
        <w:t>传送</w:t>
      </w:r>
      <w:r w:rsidRPr="0009218A">
        <w:rPr>
          <w:rFonts w:hint="eastAsia"/>
        </w:rPr>
        <w:t>委员会的最后决定。</w:t>
      </w:r>
    </w:p>
    <w:p w:rsidR="004B493C" w:rsidRDefault="004B493C" w:rsidP="004B493C">
      <w:pPr>
        <w:pStyle w:val="SingleTxtGC"/>
        <w:rPr>
          <w:rFonts w:hint="eastAsia"/>
        </w:rPr>
      </w:pPr>
      <w:r w:rsidRPr="0009218A">
        <w:rPr>
          <w:rFonts w:hint="eastAsia"/>
        </w:rPr>
        <w:t>9</w:t>
      </w:r>
      <w:r>
        <w:rPr>
          <w:rFonts w:hint="eastAsia"/>
        </w:rPr>
        <w:t>.</w:t>
      </w:r>
      <w:r w:rsidRPr="0009218A">
        <w:rPr>
          <w:rFonts w:hint="eastAsia"/>
        </w:rPr>
        <w:t xml:space="preserve">  </w:t>
      </w:r>
      <w:r w:rsidRPr="0009218A">
        <w:rPr>
          <w:rFonts w:hint="eastAsia"/>
        </w:rPr>
        <w:t>除委员会另有决定</w:t>
      </w:r>
      <w:r>
        <w:rPr>
          <w:rFonts w:hint="eastAsia"/>
        </w:rPr>
        <w:t>外，关于</w:t>
      </w:r>
      <w:r w:rsidRPr="0009218A">
        <w:rPr>
          <w:rFonts w:hint="eastAsia"/>
        </w:rPr>
        <w:t>各方依照《任择议定书》第</w:t>
      </w:r>
      <w:r>
        <w:rPr>
          <w:rFonts w:hint="eastAsia"/>
        </w:rPr>
        <w:t>九</w:t>
      </w:r>
      <w:r w:rsidRPr="0009218A">
        <w:rPr>
          <w:rFonts w:hint="eastAsia"/>
        </w:rPr>
        <w:t>条</w:t>
      </w:r>
      <w:r>
        <w:rPr>
          <w:rFonts w:hint="eastAsia"/>
        </w:rPr>
        <w:t>就委员会</w:t>
      </w:r>
      <w:r w:rsidRPr="0009218A">
        <w:rPr>
          <w:rFonts w:hint="eastAsia"/>
        </w:rPr>
        <w:t>意见和建议采取的后续行动的</w:t>
      </w:r>
      <w:r>
        <w:rPr>
          <w:rFonts w:hint="eastAsia"/>
        </w:rPr>
        <w:t>资料不应保密，关于各方</w:t>
      </w:r>
      <w:r w:rsidRPr="0009218A">
        <w:rPr>
          <w:rFonts w:hint="eastAsia"/>
        </w:rPr>
        <w:t>依照《任择议定书》第</w:t>
      </w:r>
      <w:r>
        <w:rPr>
          <w:rFonts w:hint="eastAsia"/>
        </w:rPr>
        <w:t>七</w:t>
      </w:r>
      <w:r w:rsidRPr="0009218A">
        <w:rPr>
          <w:rFonts w:hint="eastAsia"/>
        </w:rPr>
        <w:t>条</w:t>
      </w:r>
      <w:r>
        <w:rPr>
          <w:rFonts w:hint="eastAsia"/>
        </w:rPr>
        <w:t>就</w:t>
      </w:r>
      <w:r w:rsidRPr="0009218A">
        <w:rPr>
          <w:rFonts w:hint="eastAsia"/>
        </w:rPr>
        <w:t>达成的友好解决协</w:t>
      </w:r>
      <w:r>
        <w:rPr>
          <w:rFonts w:hint="eastAsia"/>
        </w:rPr>
        <w:t>议</w:t>
      </w:r>
      <w:r w:rsidRPr="0009218A">
        <w:rPr>
          <w:rFonts w:hint="eastAsia"/>
        </w:rPr>
        <w:t>采取的后续行动的</w:t>
      </w:r>
      <w:r>
        <w:rPr>
          <w:rFonts w:hint="eastAsia"/>
        </w:rPr>
        <w:t>资料也</w:t>
      </w:r>
      <w:r w:rsidRPr="0009218A">
        <w:rPr>
          <w:rFonts w:hint="eastAsia"/>
        </w:rPr>
        <w:t>不应保密。</w:t>
      </w:r>
    </w:p>
    <w:p w:rsidR="004B493C" w:rsidRPr="004531C5" w:rsidRDefault="004B493C" w:rsidP="004B493C">
      <w:pPr>
        <w:pStyle w:val="SingleTxtGC"/>
        <w:rPr>
          <w:rFonts w:hint="eastAsia"/>
        </w:rPr>
      </w:pPr>
      <w:r>
        <w:rPr>
          <w:rFonts w:hint="eastAsia"/>
        </w:rPr>
        <w:t xml:space="preserve">10.  </w:t>
      </w:r>
      <w:r w:rsidRPr="009A6DF3">
        <w:rPr>
          <w:rFonts w:hint="eastAsia"/>
        </w:rPr>
        <w:t>委员会</w:t>
      </w:r>
      <w:r>
        <w:rPr>
          <w:rFonts w:hint="eastAsia"/>
        </w:rPr>
        <w:t>应在</w:t>
      </w:r>
      <w:r w:rsidRPr="009A6DF3">
        <w:rPr>
          <w:rFonts w:hint="eastAsia"/>
        </w:rPr>
        <w:t>年度报告</w:t>
      </w:r>
      <w:r>
        <w:rPr>
          <w:rFonts w:hint="eastAsia"/>
        </w:rPr>
        <w:t>中列入</w:t>
      </w:r>
      <w:r w:rsidRPr="009A6DF3">
        <w:rPr>
          <w:rFonts w:hint="eastAsia"/>
        </w:rPr>
        <w:t>所审议的来文</w:t>
      </w:r>
      <w:r>
        <w:rPr>
          <w:rFonts w:hint="eastAsia"/>
        </w:rPr>
        <w:t>的</w:t>
      </w:r>
      <w:r w:rsidRPr="009A6DF3">
        <w:rPr>
          <w:rFonts w:hint="eastAsia"/>
        </w:rPr>
        <w:t>摘要，并</w:t>
      </w:r>
      <w:r>
        <w:rPr>
          <w:rFonts w:hint="eastAsia"/>
        </w:rPr>
        <w:t>酌情列入所涉缔约国所做解释和陈述的摘要，以及委员会建议的摘要</w:t>
      </w:r>
      <w:r w:rsidRPr="009A6DF3">
        <w:rPr>
          <w:rFonts w:hint="eastAsia"/>
        </w:rPr>
        <w:t>。</w:t>
      </w:r>
    </w:p>
    <w:p w:rsidR="004B493C" w:rsidRDefault="00F04252" w:rsidP="00F04252">
      <w:pPr>
        <w:pStyle w:val="H23GC"/>
      </w:pPr>
      <w:r>
        <w:br w:type="page"/>
      </w:r>
      <w:r w:rsidR="004B493C">
        <w:rPr>
          <w:rFonts w:hint="eastAsia"/>
        </w:rPr>
        <w:tab/>
      </w:r>
      <w:r w:rsidR="004B493C">
        <w:rPr>
          <w:rFonts w:hint="eastAsia"/>
        </w:rPr>
        <w:tab/>
      </w:r>
      <w:r w:rsidR="004B493C" w:rsidRPr="0009218A">
        <w:rPr>
          <w:rFonts w:hint="eastAsia"/>
        </w:rPr>
        <w:t>保护措施</w:t>
      </w:r>
    </w:p>
    <w:p w:rsidR="004B493C" w:rsidRPr="00192F7F" w:rsidRDefault="004B493C" w:rsidP="004B493C">
      <w:pPr>
        <w:pStyle w:val="H23GC"/>
        <w:rPr>
          <w:rFonts w:hint="eastAsia"/>
        </w:rPr>
      </w:pPr>
      <w:r>
        <w:tab/>
      </w:r>
      <w:r>
        <w:tab/>
      </w:r>
      <w:r w:rsidRPr="0009218A">
        <w:rPr>
          <w:rFonts w:hint="eastAsia"/>
        </w:rPr>
        <w:t>第</w:t>
      </w:r>
      <w:r w:rsidRPr="0009218A">
        <w:rPr>
          <w:rFonts w:hint="eastAsia"/>
        </w:rPr>
        <w:t>20</w:t>
      </w:r>
      <w:r w:rsidRPr="0009218A">
        <w:rPr>
          <w:rFonts w:hint="eastAsia"/>
        </w:rPr>
        <w:t>条</w:t>
      </w:r>
    </w:p>
    <w:p w:rsidR="004B493C" w:rsidRDefault="004B493C" w:rsidP="004B493C">
      <w:pPr>
        <w:pStyle w:val="SingleTxtGC"/>
        <w:rPr>
          <w:rFonts w:hint="eastAsia"/>
        </w:rPr>
      </w:pPr>
      <w:r>
        <w:rPr>
          <w:rFonts w:hint="eastAsia"/>
        </w:rPr>
        <w:tab/>
      </w:r>
      <w:r>
        <w:rPr>
          <w:rFonts w:hint="eastAsia"/>
        </w:rPr>
        <w:t>如</w:t>
      </w:r>
      <w:r w:rsidRPr="0009218A">
        <w:rPr>
          <w:rFonts w:hint="eastAsia"/>
        </w:rPr>
        <w:t>收到可靠资料</w:t>
      </w:r>
      <w:r>
        <w:rPr>
          <w:rFonts w:hint="eastAsia"/>
        </w:rPr>
        <w:t>，</w:t>
      </w:r>
      <w:r w:rsidRPr="0009218A">
        <w:rPr>
          <w:rFonts w:hint="eastAsia"/>
        </w:rPr>
        <w:t>表明</w:t>
      </w:r>
      <w:r>
        <w:rPr>
          <w:rFonts w:hint="eastAsia"/>
        </w:rPr>
        <w:t>一</w:t>
      </w:r>
      <w:r w:rsidRPr="0009218A">
        <w:rPr>
          <w:rFonts w:hint="eastAsia"/>
        </w:rPr>
        <w:t>缔约国</w:t>
      </w:r>
      <w:r>
        <w:rPr>
          <w:rFonts w:hint="eastAsia"/>
        </w:rPr>
        <w:t>没有遵守</w:t>
      </w:r>
      <w:r w:rsidRPr="0009218A">
        <w:rPr>
          <w:rFonts w:hint="eastAsia"/>
        </w:rPr>
        <w:t>《任择议定书》第</w:t>
      </w:r>
      <w:r>
        <w:rPr>
          <w:rFonts w:hint="eastAsia"/>
        </w:rPr>
        <w:t>十三</w:t>
      </w:r>
      <w:r w:rsidRPr="0009218A">
        <w:rPr>
          <w:rFonts w:hint="eastAsia"/>
        </w:rPr>
        <w:t>条规定的义务</w:t>
      </w:r>
      <w:r w:rsidRPr="005F1EE6">
        <w:rPr>
          <w:rFonts w:hint="eastAsia"/>
        </w:rPr>
        <w:t>采取一切适当措施，确保其管辖下的个人不会受到任何形式的虐待或恐吓</w:t>
      </w:r>
      <w:r>
        <w:rPr>
          <w:rFonts w:hint="eastAsia"/>
        </w:rPr>
        <w:t>，</w:t>
      </w:r>
      <w:r w:rsidRPr="0009218A">
        <w:rPr>
          <w:rFonts w:hint="eastAsia"/>
        </w:rPr>
        <w:t>委员会可请</w:t>
      </w:r>
      <w:r>
        <w:rPr>
          <w:rFonts w:hint="eastAsia"/>
        </w:rPr>
        <w:t>所涉</w:t>
      </w:r>
      <w:r w:rsidRPr="0009218A">
        <w:rPr>
          <w:rFonts w:hint="eastAsia"/>
        </w:rPr>
        <w:t>缔约国提交书面解释或陈述</w:t>
      </w:r>
      <w:r>
        <w:rPr>
          <w:rFonts w:hint="eastAsia"/>
        </w:rPr>
        <w:t>，以</w:t>
      </w:r>
      <w:r w:rsidRPr="0009218A">
        <w:rPr>
          <w:rFonts w:hint="eastAsia"/>
        </w:rPr>
        <w:t>澄清</w:t>
      </w:r>
      <w:r>
        <w:rPr>
          <w:rFonts w:hint="eastAsia"/>
        </w:rPr>
        <w:t>问题，并</w:t>
      </w:r>
      <w:r w:rsidRPr="0009218A">
        <w:rPr>
          <w:rFonts w:hint="eastAsia"/>
        </w:rPr>
        <w:t>说明正采取何种行动确保履行第</w:t>
      </w:r>
      <w:r>
        <w:rPr>
          <w:rFonts w:hint="eastAsia"/>
        </w:rPr>
        <w:t>十三</w:t>
      </w:r>
      <w:r w:rsidRPr="0009218A">
        <w:rPr>
          <w:rFonts w:hint="eastAsia"/>
        </w:rPr>
        <w:t>条规定的义务。</w:t>
      </w:r>
      <w:r>
        <w:rPr>
          <w:rFonts w:hint="eastAsia"/>
        </w:rPr>
        <w:t>之后，</w:t>
      </w:r>
      <w:r w:rsidRPr="0009218A">
        <w:rPr>
          <w:rFonts w:hint="eastAsia"/>
        </w:rPr>
        <w:t>委员会可请该缔约国出台并立即采取一切适当措施</w:t>
      </w:r>
      <w:r>
        <w:rPr>
          <w:rFonts w:hint="eastAsia"/>
        </w:rPr>
        <w:t>，终止报告</w:t>
      </w:r>
      <w:r w:rsidRPr="0009218A">
        <w:rPr>
          <w:rFonts w:hint="eastAsia"/>
        </w:rPr>
        <w:t>的违反行为。</w:t>
      </w:r>
    </w:p>
    <w:p w:rsidR="004B493C" w:rsidRPr="002A371A" w:rsidRDefault="004B493C" w:rsidP="004B493C">
      <w:pPr>
        <w:pStyle w:val="H1GC"/>
        <w:rPr>
          <w:rFonts w:hint="eastAsia"/>
          <w:szCs w:val="24"/>
        </w:rPr>
      </w:pPr>
      <w:r>
        <w:rPr>
          <w:rFonts w:hint="eastAsia"/>
        </w:rPr>
        <w:tab/>
      </w:r>
      <w:r w:rsidRPr="002A371A">
        <w:rPr>
          <w:rFonts w:hint="eastAsia"/>
          <w:szCs w:val="24"/>
        </w:rPr>
        <w:tab/>
      </w:r>
      <w:r w:rsidRPr="002A371A">
        <w:rPr>
          <w:rFonts w:hint="eastAsia"/>
          <w:szCs w:val="24"/>
        </w:rPr>
        <w:t>依照《任择议定书》调查程序进行的程序</w:t>
      </w:r>
    </w:p>
    <w:p w:rsidR="004B493C" w:rsidRDefault="004B493C" w:rsidP="004B493C">
      <w:pPr>
        <w:pStyle w:val="H23GC"/>
      </w:pPr>
      <w:r>
        <w:rPr>
          <w:rFonts w:hint="eastAsia"/>
        </w:rPr>
        <w:tab/>
      </w:r>
      <w:r>
        <w:rPr>
          <w:rFonts w:hint="eastAsia"/>
        </w:rPr>
        <w:tab/>
      </w:r>
      <w:r w:rsidRPr="0009218A">
        <w:rPr>
          <w:rFonts w:hint="eastAsia"/>
        </w:rPr>
        <w:t>适用性</w:t>
      </w:r>
    </w:p>
    <w:p w:rsidR="004B493C" w:rsidRPr="0009218A" w:rsidRDefault="004B493C" w:rsidP="004B493C">
      <w:pPr>
        <w:pStyle w:val="H23GC"/>
      </w:pPr>
      <w:r>
        <w:tab/>
      </w:r>
      <w:r>
        <w:tab/>
      </w:r>
      <w:r w:rsidRPr="0009218A">
        <w:rPr>
          <w:rFonts w:hint="eastAsia"/>
        </w:rPr>
        <w:t>第</w:t>
      </w:r>
      <w:r w:rsidRPr="0009218A">
        <w:rPr>
          <w:rFonts w:hint="eastAsia"/>
        </w:rPr>
        <w:t>21</w:t>
      </w:r>
      <w:r w:rsidRPr="0009218A">
        <w:rPr>
          <w:rFonts w:hint="eastAsia"/>
        </w:rPr>
        <w:t>条</w:t>
      </w:r>
    </w:p>
    <w:p w:rsidR="004B493C" w:rsidRDefault="004B493C" w:rsidP="004B493C">
      <w:pPr>
        <w:pStyle w:val="SingleTxtGC"/>
        <w:rPr>
          <w:rFonts w:hint="eastAsia"/>
        </w:rPr>
      </w:pPr>
      <w:r>
        <w:rPr>
          <w:rFonts w:hint="eastAsia"/>
        </w:rPr>
        <w:tab/>
      </w:r>
      <w:r w:rsidRPr="0009218A">
        <w:rPr>
          <w:rFonts w:hint="eastAsia"/>
        </w:rPr>
        <w:t>本议事规则第</w:t>
      </w:r>
      <w:r w:rsidRPr="0009218A">
        <w:rPr>
          <w:rFonts w:hint="eastAsia"/>
        </w:rPr>
        <w:t>21</w:t>
      </w:r>
      <w:r w:rsidRPr="0009218A">
        <w:rPr>
          <w:rFonts w:hint="eastAsia"/>
        </w:rPr>
        <w:t>至第</w:t>
      </w:r>
      <w:r w:rsidRPr="0009218A">
        <w:rPr>
          <w:rFonts w:hint="eastAsia"/>
        </w:rPr>
        <w:t>35</w:t>
      </w:r>
      <w:r w:rsidRPr="0009218A">
        <w:rPr>
          <w:rFonts w:hint="eastAsia"/>
        </w:rPr>
        <w:t>条仅适用于依照《任择议定书》第</w:t>
      </w:r>
      <w:r>
        <w:rPr>
          <w:rFonts w:hint="eastAsia"/>
        </w:rPr>
        <w:t>十一</w:t>
      </w:r>
      <w:r w:rsidRPr="0009218A">
        <w:rPr>
          <w:rFonts w:hint="eastAsia"/>
        </w:rPr>
        <w:t>条第</w:t>
      </w:r>
      <w:r>
        <w:rPr>
          <w:rFonts w:hint="eastAsia"/>
        </w:rPr>
        <w:t>一</w:t>
      </w:r>
      <w:r w:rsidRPr="0009218A">
        <w:rPr>
          <w:rFonts w:hint="eastAsia"/>
        </w:rPr>
        <w:t>款作出声明的缔约国。</w:t>
      </w:r>
    </w:p>
    <w:p w:rsidR="004B493C" w:rsidRDefault="004B493C" w:rsidP="004B493C">
      <w:pPr>
        <w:pStyle w:val="H23GC"/>
      </w:pPr>
      <w:r>
        <w:rPr>
          <w:rFonts w:hint="eastAsia"/>
        </w:rPr>
        <w:tab/>
      </w:r>
      <w:r>
        <w:rPr>
          <w:rFonts w:hint="eastAsia"/>
        </w:rPr>
        <w:tab/>
      </w:r>
      <w:r w:rsidRPr="0009218A">
        <w:rPr>
          <w:rFonts w:hint="eastAsia"/>
        </w:rPr>
        <w:t>向委员会转交资料</w:t>
      </w:r>
    </w:p>
    <w:p w:rsidR="004B493C" w:rsidRPr="0009218A" w:rsidRDefault="004B493C" w:rsidP="004B493C">
      <w:pPr>
        <w:pStyle w:val="H23GC"/>
      </w:pPr>
      <w:r>
        <w:tab/>
      </w:r>
      <w:r>
        <w:tab/>
      </w:r>
      <w:r w:rsidRPr="0009218A">
        <w:rPr>
          <w:rFonts w:hint="eastAsia"/>
        </w:rPr>
        <w:t>第</w:t>
      </w:r>
      <w:r w:rsidRPr="0009218A">
        <w:rPr>
          <w:rFonts w:hint="eastAsia"/>
        </w:rPr>
        <w:t>22</w:t>
      </w:r>
      <w:r w:rsidRPr="0009218A">
        <w:rPr>
          <w:rFonts w:hint="eastAsia"/>
        </w:rPr>
        <w:t>条</w:t>
      </w:r>
    </w:p>
    <w:p w:rsidR="004B493C" w:rsidRDefault="004B493C" w:rsidP="004B493C">
      <w:pPr>
        <w:pStyle w:val="SingleTxtGC"/>
        <w:rPr>
          <w:rFonts w:hint="eastAsia"/>
        </w:rPr>
      </w:pPr>
      <w:r>
        <w:rPr>
          <w:rFonts w:hint="eastAsia"/>
        </w:rPr>
        <w:tab/>
      </w:r>
      <w:r>
        <w:rPr>
          <w:rFonts w:hint="eastAsia"/>
        </w:rPr>
        <w:t>根据本议事规则，秘书长应提请委员会注意所</w:t>
      </w:r>
      <w:r w:rsidRPr="007C1A4A">
        <w:rPr>
          <w:rFonts w:hint="eastAsia"/>
        </w:rPr>
        <w:t>收到</w:t>
      </w:r>
      <w:r>
        <w:rPr>
          <w:rFonts w:hint="eastAsia"/>
        </w:rPr>
        <w:t>供</w:t>
      </w:r>
      <w:r w:rsidRPr="007C1A4A">
        <w:rPr>
          <w:rFonts w:hint="eastAsia"/>
        </w:rPr>
        <w:t>委员会</w:t>
      </w:r>
      <w:r>
        <w:rPr>
          <w:rFonts w:hint="eastAsia"/>
        </w:rPr>
        <w:t>审议的、表明</w:t>
      </w:r>
      <w:r w:rsidRPr="007C1A4A">
        <w:rPr>
          <w:rFonts w:hint="eastAsia"/>
        </w:rPr>
        <w:t>某一缔</w:t>
      </w:r>
      <w:r w:rsidRPr="002E1FAF">
        <w:rPr>
          <w:rFonts w:hint="eastAsia"/>
          <w:spacing w:val="-3"/>
        </w:rPr>
        <w:t>约国严重或蓄意侵犯《公约》规定的任何经济、社会和文化权利的可靠资料</w:t>
      </w:r>
      <w:r w:rsidRPr="0009218A">
        <w:rPr>
          <w:rFonts w:hint="eastAsia"/>
        </w:rPr>
        <w:t>。</w:t>
      </w:r>
    </w:p>
    <w:p w:rsidR="004B493C" w:rsidRDefault="004B493C" w:rsidP="004B493C">
      <w:pPr>
        <w:pStyle w:val="H23GC"/>
      </w:pPr>
      <w:r>
        <w:rPr>
          <w:rFonts w:hint="eastAsia"/>
        </w:rPr>
        <w:tab/>
      </w:r>
      <w:r>
        <w:rPr>
          <w:rFonts w:hint="eastAsia"/>
        </w:rPr>
        <w:tab/>
      </w:r>
      <w:r>
        <w:rPr>
          <w:rFonts w:hint="eastAsia"/>
        </w:rPr>
        <w:t>资料</w:t>
      </w:r>
      <w:r w:rsidRPr="0009218A">
        <w:rPr>
          <w:rFonts w:hint="eastAsia"/>
        </w:rPr>
        <w:t>记录</w:t>
      </w:r>
    </w:p>
    <w:p w:rsidR="004B493C" w:rsidRPr="0009218A" w:rsidRDefault="004B493C" w:rsidP="004B493C">
      <w:pPr>
        <w:pStyle w:val="H23GC"/>
      </w:pPr>
      <w:r>
        <w:tab/>
      </w:r>
      <w:r>
        <w:tab/>
      </w:r>
      <w:r w:rsidRPr="0009218A">
        <w:rPr>
          <w:rFonts w:hint="eastAsia"/>
        </w:rPr>
        <w:t>第</w:t>
      </w:r>
      <w:r w:rsidRPr="0009218A">
        <w:rPr>
          <w:rFonts w:hint="eastAsia"/>
        </w:rPr>
        <w:t>23</w:t>
      </w:r>
      <w:r w:rsidRPr="0009218A">
        <w:rPr>
          <w:rFonts w:hint="eastAsia"/>
        </w:rPr>
        <w:t>条</w:t>
      </w:r>
    </w:p>
    <w:p w:rsidR="004B493C" w:rsidRDefault="004B493C" w:rsidP="004B493C">
      <w:pPr>
        <w:pStyle w:val="SingleTxtGC"/>
        <w:rPr>
          <w:rFonts w:hint="eastAsia"/>
        </w:rPr>
      </w:pPr>
      <w:r>
        <w:rPr>
          <w:rFonts w:hint="eastAsia"/>
        </w:rPr>
        <w:tab/>
      </w:r>
      <w:r w:rsidRPr="0009218A">
        <w:rPr>
          <w:rFonts w:hint="eastAsia"/>
        </w:rPr>
        <w:t>秘书长应</w:t>
      </w:r>
      <w:r>
        <w:rPr>
          <w:rFonts w:hint="eastAsia"/>
        </w:rPr>
        <w:t>长期保持</w:t>
      </w:r>
      <w:r w:rsidRPr="0009218A">
        <w:rPr>
          <w:rFonts w:hint="eastAsia"/>
        </w:rPr>
        <w:t>依照本</w:t>
      </w:r>
      <w:r>
        <w:rPr>
          <w:rFonts w:hint="eastAsia"/>
        </w:rPr>
        <w:t>议事</w:t>
      </w:r>
      <w:r w:rsidRPr="0009218A">
        <w:rPr>
          <w:rFonts w:hint="eastAsia"/>
        </w:rPr>
        <w:t>规则第</w:t>
      </w:r>
      <w:r w:rsidRPr="0009218A">
        <w:rPr>
          <w:rFonts w:hint="eastAsia"/>
        </w:rPr>
        <w:t>22</w:t>
      </w:r>
      <w:r w:rsidRPr="0009218A">
        <w:rPr>
          <w:rFonts w:hint="eastAsia"/>
        </w:rPr>
        <w:t>条提请委员会注意的资料记录</w:t>
      </w:r>
      <w:r>
        <w:rPr>
          <w:rFonts w:hint="eastAsia"/>
        </w:rPr>
        <w:t>，</w:t>
      </w:r>
      <w:r w:rsidRPr="0009218A">
        <w:rPr>
          <w:rFonts w:hint="eastAsia"/>
        </w:rPr>
        <w:t>并应委员会任何委员的</w:t>
      </w:r>
      <w:r>
        <w:rPr>
          <w:rFonts w:hint="eastAsia"/>
        </w:rPr>
        <w:t>请</w:t>
      </w:r>
      <w:r w:rsidRPr="0009218A">
        <w:rPr>
          <w:rFonts w:hint="eastAsia"/>
        </w:rPr>
        <w:t>求</w:t>
      </w:r>
      <w:r>
        <w:rPr>
          <w:rFonts w:hint="eastAsia"/>
        </w:rPr>
        <w:t>向其</w:t>
      </w:r>
      <w:r w:rsidRPr="0009218A">
        <w:rPr>
          <w:rFonts w:hint="eastAsia"/>
        </w:rPr>
        <w:t>提供资料。</w:t>
      </w:r>
    </w:p>
    <w:p w:rsidR="004B493C" w:rsidRDefault="004B493C" w:rsidP="004B493C">
      <w:pPr>
        <w:pStyle w:val="H23GC"/>
      </w:pPr>
      <w:r>
        <w:rPr>
          <w:rFonts w:hint="eastAsia"/>
        </w:rPr>
        <w:tab/>
      </w:r>
      <w:r>
        <w:rPr>
          <w:rFonts w:hint="eastAsia"/>
        </w:rPr>
        <w:tab/>
      </w:r>
      <w:r w:rsidRPr="0009218A">
        <w:rPr>
          <w:rFonts w:hint="eastAsia"/>
        </w:rPr>
        <w:t>资料摘要</w:t>
      </w:r>
    </w:p>
    <w:p w:rsidR="004B493C" w:rsidRPr="0009218A" w:rsidRDefault="004B493C" w:rsidP="004B493C">
      <w:pPr>
        <w:pStyle w:val="H23GC"/>
      </w:pPr>
      <w:r>
        <w:tab/>
      </w:r>
      <w:r>
        <w:tab/>
      </w:r>
      <w:r w:rsidRPr="0009218A">
        <w:rPr>
          <w:rFonts w:hint="eastAsia"/>
        </w:rPr>
        <w:t>第</w:t>
      </w:r>
      <w:r w:rsidRPr="0009218A">
        <w:rPr>
          <w:rFonts w:hint="eastAsia"/>
        </w:rPr>
        <w:t>24</w:t>
      </w:r>
      <w:r w:rsidRPr="0009218A">
        <w:rPr>
          <w:rFonts w:hint="eastAsia"/>
        </w:rPr>
        <w:t>条</w:t>
      </w:r>
    </w:p>
    <w:p w:rsidR="004B493C" w:rsidRDefault="004B493C" w:rsidP="004B493C">
      <w:pPr>
        <w:pStyle w:val="SingleTxtGC"/>
      </w:pPr>
      <w:r>
        <w:rPr>
          <w:rFonts w:hint="eastAsia"/>
        </w:rPr>
        <w:tab/>
      </w:r>
      <w:r w:rsidRPr="0009218A">
        <w:rPr>
          <w:rFonts w:hint="eastAsia"/>
        </w:rPr>
        <w:t>秘书长应酌情编制并向委员会委员分发依照本</w:t>
      </w:r>
      <w:r>
        <w:rPr>
          <w:rFonts w:hint="eastAsia"/>
        </w:rPr>
        <w:t>议事</w:t>
      </w:r>
      <w:r w:rsidRPr="0009218A">
        <w:rPr>
          <w:rFonts w:hint="eastAsia"/>
        </w:rPr>
        <w:t>规则第</w:t>
      </w:r>
      <w:r w:rsidRPr="0009218A">
        <w:rPr>
          <w:rFonts w:hint="eastAsia"/>
        </w:rPr>
        <w:t>22</w:t>
      </w:r>
      <w:r w:rsidRPr="0009218A">
        <w:rPr>
          <w:rFonts w:hint="eastAsia"/>
        </w:rPr>
        <w:t>条提交的资料的简短摘要。</w:t>
      </w:r>
    </w:p>
    <w:p w:rsidR="004B493C" w:rsidRDefault="004B493C" w:rsidP="002E1FAF">
      <w:pPr>
        <w:pStyle w:val="H23GC"/>
      </w:pPr>
      <w:r>
        <w:rPr>
          <w:rFonts w:hint="eastAsia"/>
        </w:rPr>
        <w:tab/>
      </w:r>
      <w:r>
        <w:rPr>
          <w:rFonts w:hint="eastAsia"/>
        </w:rPr>
        <w:tab/>
      </w:r>
      <w:r>
        <w:rPr>
          <w:rFonts w:hint="eastAsia"/>
        </w:rPr>
        <w:t>保</w:t>
      </w:r>
      <w:r w:rsidRPr="0009218A">
        <w:rPr>
          <w:rFonts w:hint="eastAsia"/>
        </w:rPr>
        <w:t>密</w:t>
      </w:r>
    </w:p>
    <w:p w:rsidR="004B493C" w:rsidRPr="0009218A" w:rsidRDefault="004B493C" w:rsidP="002E1FAF">
      <w:pPr>
        <w:pStyle w:val="H23GC"/>
      </w:pPr>
      <w:r>
        <w:tab/>
      </w:r>
      <w:r>
        <w:tab/>
      </w:r>
      <w:r w:rsidRPr="0009218A">
        <w:rPr>
          <w:rFonts w:hint="eastAsia"/>
        </w:rPr>
        <w:t>第</w:t>
      </w:r>
      <w:r w:rsidRPr="0009218A">
        <w:rPr>
          <w:rFonts w:hint="eastAsia"/>
        </w:rPr>
        <w:t>25</w:t>
      </w:r>
      <w:r w:rsidRPr="0009218A">
        <w:rPr>
          <w:rFonts w:hint="eastAsia"/>
        </w:rPr>
        <w:t>条</w:t>
      </w:r>
    </w:p>
    <w:p w:rsidR="004B493C" w:rsidRDefault="004B493C" w:rsidP="002E1FAF">
      <w:pPr>
        <w:pStyle w:val="SingleTxtGC"/>
        <w:widowControl w:val="0"/>
        <w:rPr>
          <w:rFonts w:hint="eastAsia"/>
        </w:rPr>
      </w:pPr>
      <w:r>
        <w:rPr>
          <w:rFonts w:hint="eastAsia"/>
        </w:rPr>
        <w:t>1.</w:t>
      </w:r>
      <w:r w:rsidRPr="0009218A">
        <w:rPr>
          <w:rFonts w:hint="eastAsia"/>
        </w:rPr>
        <w:t xml:space="preserve">  </w:t>
      </w:r>
      <w:r w:rsidRPr="0009218A">
        <w:rPr>
          <w:rFonts w:hint="eastAsia"/>
        </w:rPr>
        <w:t>委员会与</w:t>
      </w:r>
      <w:r>
        <w:rPr>
          <w:rFonts w:hint="eastAsia"/>
        </w:rPr>
        <w:t>进行</w:t>
      </w:r>
      <w:r w:rsidRPr="0009218A">
        <w:rPr>
          <w:rFonts w:hint="eastAsia"/>
        </w:rPr>
        <w:t>调查有关的所有文件和程序均应保密</w:t>
      </w:r>
      <w:r>
        <w:rPr>
          <w:rFonts w:hint="eastAsia"/>
        </w:rPr>
        <w:t>，</w:t>
      </w:r>
      <w:r w:rsidRPr="0009218A">
        <w:rPr>
          <w:rFonts w:hint="eastAsia"/>
        </w:rPr>
        <w:t>但这不影响《任择议定书》第</w:t>
      </w:r>
      <w:r>
        <w:rPr>
          <w:rFonts w:hint="eastAsia"/>
        </w:rPr>
        <w:t>十一</w:t>
      </w:r>
      <w:r w:rsidRPr="0009218A">
        <w:rPr>
          <w:rFonts w:hint="eastAsia"/>
        </w:rPr>
        <w:t>条第</w:t>
      </w:r>
      <w:r>
        <w:rPr>
          <w:rFonts w:hint="eastAsia"/>
        </w:rPr>
        <w:t>七</w:t>
      </w:r>
      <w:r w:rsidRPr="0009218A">
        <w:rPr>
          <w:rFonts w:hint="eastAsia"/>
        </w:rPr>
        <w:t>款的规定。</w:t>
      </w:r>
    </w:p>
    <w:p w:rsidR="004B493C" w:rsidRDefault="004B493C" w:rsidP="004B493C">
      <w:pPr>
        <w:pStyle w:val="SingleTxtGC"/>
        <w:rPr>
          <w:rFonts w:hint="eastAsia"/>
        </w:rPr>
      </w:pPr>
      <w:r w:rsidRPr="0009218A">
        <w:rPr>
          <w:rFonts w:hint="eastAsia"/>
        </w:rPr>
        <w:t>2</w:t>
      </w:r>
      <w:r>
        <w:rPr>
          <w:rFonts w:hint="eastAsia"/>
        </w:rPr>
        <w:t>.</w:t>
      </w:r>
      <w:r w:rsidRPr="0009218A">
        <w:rPr>
          <w:rFonts w:hint="eastAsia"/>
        </w:rPr>
        <w:t xml:space="preserve">  </w:t>
      </w:r>
      <w:r w:rsidRPr="0009218A">
        <w:rPr>
          <w:rFonts w:hint="eastAsia"/>
        </w:rPr>
        <w:t>委员会审议依照《任择议定书》第</w:t>
      </w:r>
      <w:r>
        <w:rPr>
          <w:rFonts w:hint="eastAsia"/>
        </w:rPr>
        <w:t>十一</w:t>
      </w:r>
      <w:r w:rsidRPr="0009218A">
        <w:rPr>
          <w:rFonts w:hint="eastAsia"/>
        </w:rPr>
        <w:t>条进行的调查的会议应为非公开会议。</w:t>
      </w:r>
    </w:p>
    <w:p w:rsidR="004B493C" w:rsidRDefault="004B493C" w:rsidP="004B493C">
      <w:pPr>
        <w:pStyle w:val="H23GC"/>
      </w:pPr>
      <w:r>
        <w:rPr>
          <w:rFonts w:hint="eastAsia"/>
        </w:rPr>
        <w:tab/>
      </w:r>
      <w:r>
        <w:rPr>
          <w:rFonts w:hint="eastAsia"/>
        </w:rPr>
        <w:tab/>
      </w:r>
      <w:r w:rsidRPr="0009218A">
        <w:t>委员会对资料的初步审议</w:t>
      </w:r>
    </w:p>
    <w:p w:rsidR="004B493C" w:rsidRPr="0009218A" w:rsidRDefault="004B493C" w:rsidP="004B493C">
      <w:pPr>
        <w:pStyle w:val="H23GC"/>
        <w:rPr>
          <w:rFonts w:hint="eastAsia"/>
        </w:rPr>
      </w:pPr>
      <w:r>
        <w:tab/>
      </w:r>
      <w:r>
        <w:tab/>
      </w:r>
      <w:r w:rsidRPr="0009218A">
        <w:rPr>
          <w:rFonts w:hint="eastAsia"/>
        </w:rPr>
        <w:t>第</w:t>
      </w:r>
      <w:r w:rsidRPr="0009218A">
        <w:rPr>
          <w:rFonts w:hint="eastAsia"/>
        </w:rPr>
        <w:t>26</w:t>
      </w:r>
      <w:r w:rsidRPr="0009218A">
        <w:rPr>
          <w:rFonts w:hint="eastAsia"/>
        </w:rPr>
        <w:t>条</w:t>
      </w:r>
    </w:p>
    <w:p w:rsidR="004B493C" w:rsidRDefault="004B493C" w:rsidP="004B493C">
      <w:pPr>
        <w:pStyle w:val="SingleTxtGC"/>
      </w:pPr>
      <w:r>
        <w:rPr>
          <w:rFonts w:hint="eastAsia"/>
        </w:rPr>
        <w:t>1.</w:t>
      </w:r>
      <w:r w:rsidRPr="0009218A">
        <w:rPr>
          <w:rFonts w:hint="eastAsia"/>
        </w:rPr>
        <w:t xml:space="preserve">  </w:t>
      </w:r>
      <w:r w:rsidRPr="0009218A">
        <w:rPr>
          <w:rFonts w:hint="eastAsia"/>
        </w:rPr>
        <w:t>委员会可通过秘书长</w:t>
      </w:r>
      <w:r>
        <w:rPr>
          <w:rFonts w:hint="eastAsia"/>
        </w:rPr>
        <w:t>查实</w:t>
      </w:r>
      <w:r w:rsidRPr="0009218A">
        <w:rPr>
          <w:rFonts w:hint="eastAsia"/>
        </w:rPr>
        <w:t>依照《任择议定书》第</w:t>
      </w:r>
      <w:r>
        <w:rPr>
          <w:rFonts w:hint="eastAsia"/>
        </w:rPr>
        <w:t>十一</w:t>
      </w:r>
      <w:r w:rsidRPr="0009218A">
        <w:rPr>
          <w:rFonts w:hint="eastAsia"/>
        </w:rPr>
        <w:t>条提请其注意的资料和</w:t>
      </w:r>
      <w:r>
        <w:rPr>
          <w:rFonts w:hint="eastAsia"/>
        </w:rPr>
        <w:t>/</w:t>
      </w:r>
      <w:r>
        <w:rPr>
          <w:rFonts w:hint="eastAsia"/>
        </w:rPr>
        <w:t>或</w:t>
      </w:r>
      <w:r w:rsidRPr="0009218A">
        <w:rPr>
          <w:rFonts w:hint="eastAsia"/>
        </w:rPr>
        <w:t>资料来源</w:t>
      </w:r>
      <w:r>
        <w:rPr>
          <w:rFonts w:hint="eastAsia"/>
        </w:rPr>
        <w:t>是否可靠。</w:t>
      </w:r>
      <w:r w:rsidRPr="0009218A">
        <w:rPr>
          <w:rFonts w:hint="eastAsia"/>
        </w:rPr>
        <w:t>委员会可</w:t>
      </w:r>
      <w:r>
        <w:rPr>
          <w:rFonts w:hint="eastAsia"/>
        </w:rPr>
        <w:t>设法</w:t>
      </w:r>
      <w:r w:rsidRPr="0009218A">
        <w:rPr>
          <w:rFonts w:hint="eastAsia"/>
        </w:rPr>
        <w:t>获取能证实案情事实的相关补充资料。</w:t>
      </w:r>
    </w:p>
    <w:p w:rsidR="004B493C" w:rsidRDefault="004B493C" w:rsidP="004B493C">
      <w:pPr>
        <w:pStyle w:val="SingleTxtGC"/>
        <w:rPr>
          <w:rFonts w:hint="eastAsia"/>
        </w:rPr>
      </w:pPr>
      <w:r w:rsidRPr="0009218A">
        <w:rPr>
          <w:rFonts w:hint="eastAsia"/>
        </w:rPr>
        <w:t>2</w:t>
      </w:r>
      <w:r>
        <w:rPr>
          <w:rFonts w:hint="eastAsia"/>
        </w:rPr>
        <w:t>.</w:t>
      </w:r>
      <w:r w:rsidRPr="0009218A">
        <w:rPr>
          <w:rFonts w:hint="eastAsia"/>
        </w:rPr>
        <w:t xml:space="preserve">  </w:t>
      </w:r>
      <w:r w:rsidRPr="0009218A">
        <w:rPr>
          <w:rFonts w:hint="eastAsia"/>
        </w:rPr>
        <w:t>委员会应确定收到的资料中是否有</w:t>
      </w:r>
      <w:r>
        <w:rPr>
          <w:rFonts w:hint="eastAsia"/>
        </w:rPr>
        <w:t>表明所涉</w:t>
      </w:r>
      <w:r w:rsidRPr="007C1A4A">
        <w:rPr>
          <w:rFonts w:hint="eastAsia"/>
        </w:rPr>
        <w:t>缔约国严重或蓄意侵犯《公约》规定</w:t>
      </w:r>
      <w:r w:rsidRPr="0009218A">
        <w:rPr>
          <w:rFonts w:hint="eastAsia"/>
        </w:rPr>
        <w:t>权利的可靠资料。</w:t>
      </w:r>
    </w:p>
    <w:p w:rsidR="004B493C" w:rsidRDefault="004B493C" w:rsidP="004B493C">
      <w:pPr>
        <w:pStyle w:val="SingleTxtGC"/>
        <w:rPr>
          <w:rFonts w:hint="eastAsia"/>
        </w:rPr>
      </w:pPr>
      <w:r w:rsidRPr="0009218A">
        <w:rPr>
          <w:rFonts w:hint="eastAsia"/>
        </w:rPr>
        <w:t>3</w:t>
      </w:r>
      <w:r>
        <w:rPr>
          <w:rFonts w:hint="eastAsia"/>
        </w:rPr>
        <w:t>.</w:t>
      </w:r>
      <w:r w:rsidRPr="0009218A">
        <w:rPr>
          <w:rFonts w:hint="eastAsia"/>
        </w:rPr>
        <w:t xml:space="preserve">  </w:t>
      </w:r>
      <w:r w:rsidRPr="0009218A">
        <w:rPr>
          <w:rFonts w:hint="eastAsia"/>
        </w:rPr>
        <w:t>委员会可任命</w:t>
      </w:r>
      <w:r>
        <w:rPr>
          <w:rFonts w:hint="eastAsia"/>
        </w:rPr>
        <w:t>一名或多</w:t>
      </w:r>
      <w:r w:rsidRPr="0009218A">
        <w:rPr>
          <w:rFonts w:hint="eastAsia"/>
        </w:rPr>
        <w:t>名委员协助委员会履行本条规定的职责。</w:t>
      </w:r>
    </w:p>
    <w:p w:rsidR="004B493C" w:rsidRDefault="004B493C" w:rsidP="004B493C">
      <w:pPr>
        <w:pStyle w:val="H23GC"/>
      </w:pPr>
      <w:r>
        <w:rPr>
          <w:rFonts w:hint="eastAsia"/>
        </w:rPr>
        <w:tab/>
      </w:r>
      <w:r>
        <w:rPr>
          <w:rFonts w:hint="eastAsia"/>
        </w:rPr>
        <w:tab/>
      </w:r>
      <w:r w:rsidRPr="0009218A">
        <w:rPr>
          <w:rFonts w:hint="eastAsia"/>
        </w:rPr>
        <w:t>资料的审查</w:t>
      </w:r>
    </w:p>
    <w:p w:rsidR="004B493C" w:rsidRPr="00D114C6" w:rsidRDefault="004B493C" w:rsidP="004B493C">
      <w:pPr>
        <w:pStyle w:val="H23GC"/>
        <w:rPr>
          <w:rFonts w:hint="eastAsia"/>
        </w:rPr>
      </w:pPr>
      <w:r>
        <w:tab/>
      </w:r>
      <w:r>
        <w:tab/>
      </w:r>
      <w:r w:rsidRPr="0009218A">
        <w:rPr>
          <w:rFonts w:hint="eastAsia"/>
        </w:rPr>
        <w:t>第</w:t>
      </w:r>
      <w:r w:rsidRPr="0009218A">
        <w:rPr>
          <w:rFonts w:hint="eastAsia"/>
        </w:rPr>
        <w:t>27</w:t>
      </w:r>
      <w:r w:rsidRPr="0009218A">
        <w:rPr>
          <w:rFonts w:hint="eastAsia"/>
        </w:rPr>
        <w:t>条</w:t>
      </w:r>
    </w:p>
    <w:p w:rsidR="004B493C" w:rsidRDefault="004B493C" w:rsidP="004B493C">
      <w:pPr>
        <w:pStyle w:val="SingleTxtGC"/>
      </w:pPr>
      <w:r w:rsidRPr="0009218A">
        <w:rPr>
          <w:rFonts w:hint="eastAsia"/>
        </w:rPr>
        <w:t>1</w:t>
      </w:r>
      <w:r>
        <w:rPr>
          <w:rFonts w:hint="eastAsia"/>
        </w:rPr>
        <w:t>.</w:t>
      </w:r>
      <w:r w:rsidRPr="0009218A">
        <w:rPr>
          <w:rFonts w:hint="eastAsia"/>
        </w:rPr>
        <w:t xml:space="preserve">  </w:t>
      </w:r>
      <w:r w:rsidRPr="0009218A">
        <w:rPr>
          <w:rFonts w:hint="eastAsia"/>
        </w:rPr>
        <w:t>委员会如认为</w:t>
      </w:r>
      <w:r>
        <w:rPr>
          <w:rFonts w:hint="eastAsia"/>
        </w:rPr>
        <w:t>所</w:t>
      </w:r>
      <w:r w:rsidRPr="0009218A">
        <w:rPr>
          <w:rFonts w:hint="eastAsia"/>
        </w:rPr>
        <w:t>收到的</w:t>
      </w:r>
      <w:r>
        <w:rPr>
          <w:rFonts w:hint="eastAsia"/>
        </w:rPr>
        <w:t>和</w:t>
      </w:r>
      <w:r>
        <w:rPr>
          <w:rFonts w:hint="eastAsia"/>
        </w:rPr>
        <w:t>/</w:t>
      </w:r>
      <w:r>
        <w:rPr>
          <w:rFonts w:hint="eastAsia"/>
        </w:rPr>
        <w:t>或其自行汇集</w:t>
      </w:r>
      <w:r w:rsidRPr="0009218A">
        <w:rPr>
          <w:rFonts w:hint="eastAsia"/>
        </w:rPr>
        <w:t>的资料可靠</w:t>
      </w:r>
      <w:r>
        <w:rPr>
          <w:rFonts w:hint="eastAsia"/>
        </w:rPr>
        <w:t>，</w:t>
      </w:r>
      <w:r w:rsidRPr="0009218A">
        <w:rPr>
          <w:rFonts w:hint="eastAsia"/>
        </w:rPr>
        <w:t>并且</w:t>
      </w:r>
      <w:r>
        <w:rPr>
          <w:rFonts w:hint="eastAsia"/>
        </w:rPr>
        <w:t>似表明所涉</w:t>
      </w:r>
      <w:r w:rsidRPr="0009218A">
        <w:rPr>
          <w:rFonts w:hint="eastAsia"/>
        </w:rPr>
        <w:t>缔约国严重</w:t>
      </w:r>
      <w:r w:rsidRPr="007C1A4A">
        <w:rPr>
          <w:rFonts w:hint="eastAsia"/>
        </w:rPr>
        <w:t>或蓄意侵犯</w:t>
      </w:r>
      <w:r w:rsidRPr="0009218A">
        <w:rPr>
          <w:rFonts w:hint="eastAsia"/>
        </w:rPr>
        <w:t>《公约》所列权利</w:t>
      </w:r>
      <w:r>
        <w:rPr>
          <w:rFonts w:hint="eastAsia"/>
        </w:rPr>
        <w:t>，</w:t>
      </w:r>
      <w:r w:rsidRPr="0009218A">
        <w:rPr>
          <w:rFonts w:hint="eastAsia"/>
        </w:rPr>
        <w:t>应通过秘书长请该缔约国在规定期限内就这些资料</w:t>
      </w:r>
      <w:r>
        <w:rPr>
          <w:rFonts w:hint="eastAsia"/>
        </w:rPr>
        <w:t>提交</w:t>
      </w:r>
      <w:r w:rsidRPr="0009218A">
        <w:rPr>
          <w:rFonts w:hint="eastAsia"/>
        </w:rPr>
        <w:t>意见。</w:t>
      </w:r>
    </w:p>
    <w:p w:rsidR="004B493C" w:rsidRDefault="004B493C" w:rsidP="004B493C">
      <w:pPr>
        <w:pStyle w:val="SingleTxtGC"/>
      </w:pPr>
      <w:r w:rsidRPr="0009218A">
        <w:rPr>
          <w:rFonts w:hint="eastAsia"/>
        </w:rPr>
        <w:t>2</w:t>
      </w:r>
      <w:r>
        <w:rPr>
          <w:rFonts w:hint="eastAsia"/>
        </w:rPr>
        <w:t>.</w:t>
      </w:r>
      <w:r w:rsidRPr="0009218A">
        <w:rPr>
          <w:rFonts w:hint="eastAsia"/>
        </w:rPr>
        <w:t xml:space="preserve">  </w:t>
      </w:r>
      <w:r w:rsidRPr="0009218A">
        <w:rPr>
          <w:rFonts w:hint="eastAsia"/>
        </w:rPr>
        <w:t>委员会应考虑到</w:t>
      </w:r>
      <w:r>
        <w:rPr>
          <w:rFonts w:hint="eastAsia"/>
        </w:rPr>
        <w:t>所涉缔约国</w:t>
      </w:r>
      <w:r w:rsidRPr="0009218A">
        <w:rPr>
          <w:rFonts w:hint="eastAsia"/>
        </w:rPr>
        <w:t>可能已</w:t>
      </w:r>
      <w:r>
        <w:rPr>
          <w:rFonts w:hint="eastAsia"/>
        </w:rPr>
        <w:t>经</w:t>
      </w:r>
      <w:r w:rsidRPr="0009218A">
        <w:rPr>
          <w:rFonts w:hint="eastAsia"/>
        </w:rPr>
        <w:t>提交的任何意见</w:t>
      </w:r>
      <w:r>
        <w:rPr>
          <w:rFonts w:hint="eastAsia"/>
        </w:rPr>
        <w:t>，并考虑到任何</w:t>
      </w:r>
      <w:r w:rsidRPr="0009218A">
        <w:rPr>
          <w:rFonts w:hint="eastAsia"/>
        </w:rPr>
        <w:t>其他</w:t>
      </w:r>
      <w:r>
        <w:rPr>
          <w:rFonts w:hint="eastAsia"/>
        </w:rPr>
        <w:t>相</w:t>
      </w:r>
      <w:r w:rsidRPr="0009218A">
        <w:rPr>
          <w:rFonts w:hint="eastAsia"/>
        </w:rPr>
        <w:t>关资料。</w:t>
      </w:r>
    </w:p>
    <w:p w:rsidR="004B493C" w:rsidRPr="0009218A" w:rsidRDefault="004B493C" w:rsidP="004B493C">
      <w:pPr>
        <w:pStyle w:val="SingleTxtGC"/>
      </w:pPr>
      <w:r>
        <w:rPr>
          <w:rFonts w:hint="eastAsia"/>
        </w:rPr>
        <w:t>3.</w:t>
      </w:r>
      <w:r w:rsidRPr="0009218A">
        <w:rPr>
          <w:rFonts w:hint="eastAsia"/>
        </w:rPr>
        <w:t xml:space="preserve">  </w:t>
      </w:r>
      <w:r w:rsidRPr="0009218A">
        <w:rPr>
          <w:rFonts w:hint="eastAsia"/>
        </w:rPr>
        <w:t>委员会可</w:t>
      </w:r>
      <w:r>
        <w:rPr>
          <w:rFonts w:hint="eastAsia"/>
        </w:rPr>
        <w:t>设法除其他外</w:t>
      </w:r>
      <w:r w:rsidRPr="0009218A">
        <w:rPr>
          <w:rFonts w:hint="eastAsia"/>
        </w:rPr>
        <w:t>从以下来源获取补充资料</w:t>
      </w:r>
      <w:r>
        <w:rPr>
          <w:rFonts w:hint="eastAsia"/>
        </w:rPr>
        <w:t>：</w:t>
      </w:r>
    </w:p>
    <w:p w:rsidR="004B493C" w:rsidRPr="0009218A" w:rsidRDefault="004B493C" w:rsidP="004B493C">
      <w:pPr>
        <w:pStyle w:val="SingleTxtGC"/>
        <w:numPr>
          <w:ilvl w:val="0"/>
          <w:numId w:val="37"/>
        </w:numPr>
      </w:pPr>
      <w:r>
        <w:rPr>
          <w:rFonts w:hint="eastAsia"/>
        </w:rPr>
        <w:t>所涉缔约国</w:t>
      </w:r>
      <w:r w:rsidRPr="0009218A">
        <w:rPr>
          <w:rFonts w:hint="eastAsia"/>
        </w:rPr>
        <w:t>代表</w:t>
      </w:r>
      <w:r>
        <w:rPr>
          <w:rFonts w:hint="eastAsia"/>
        </w:rPr>
        <w:t>；</w:t>
      </w:r>
    </w:p>
    <w:p w:rsidR="004B493C" w:rsidRPr="0009218A" w:rsidRDefault="004B493C" w:rsidP="004B493C">
      <w:pPr>
        <w:pStyle w:val="SingleTxtGC"/>
        <w:numPr>
          <w:ilvl w:val="0"/>
          <w:numId w:val="37"/>
        </w:numPr>
      </w:pPr>
      <w:r w:rsidRPr="0009218A">
        <w:rPr>
          <w:rFonts w:hint="eastAsia"/>
        </w:rPr>
        <w:t>政府组织</w:t>
      </w:r>
      <w:r>
        <w:rPr>
          <w:rFonts w:hint="eastAsia"/>
        </w:rPr>
        <w:t>；</w:t>
      </w:r>
    </w:p>
    <w:p w:rsidR="004B493C" w:rsidRPr="0009218A" w:rsidRDefault="004B493C" w:rsidP="004B493C">
      <w:pPr>
        <w:pStyle w:val="SingleTxtGC"/>
        <w:numPr>
          <w:ilvl w:val="0"/>
          <w:numId w:val="37"/>
        </w:numPr>
      </w:pPr>
      <w:r w:rsidRPr="0009218A">
        <w:rPr>
          <w:rFonts w:hint="eastAsia"/>
        </w:rPr>
        <w:t>联合国机构、专门机构、基金、</w:t>
      </w:r>
      <w:r>
        <w:rPr>
          <w:rFonts w:hint="eastAsia"/>
        </w:rPr>
        <w:t>计</w:t>
      </w:r>
      <w:r>
        <w:rPr>
          <w:rFonts w:hint="eastAsia"/>
        </w:rPr>
        <w:t>(</w:t>
      </w:r>
      <w:r>
        <w:rPr>
          <w:rFonts w:hint="eastAsia"/>
        </w:rPr>
        <w:t>规</w:t>
      </w:r>
      <w:r>
        <w:rPr>
          <w:rFonts w:hint="eastAsia"/>
        </w:rPr>
        <w:t>)</w:t>
      </w:r>
      <w:r>
        <w:rPr>
          <w:rFonts w:hint="eastAsia"/>
        </w:rPr>
        <w:t>划署</w:t>
      </w:r>
      <w:r w:rsidRPr="0009218A">
        <w:rPr>
          <w:rFonts w:hint="eastAsia"/>
        </w:rPr>
        <w:t>和机制</w:t>
      </w:r>
      <w:r>
        <w:rPr>
          <w:rFonts w:hint="eastAsia"/>
        </w:rPr>
        <w:t>；</w:t>
      </w:r>
    </w:p>
    <w:p w:rsidR="004B493C" w:rsidRPr="0009218A" w:rsidRDefault="004B493C" w:rsidP="004B493C">
      <w:pPr>
        <w:pStyle w:val="SingleTxtGC"/>
        <w:numPr>
          <w:ilvl w:val="0"/>
          <w:numId w:val="37"/>
        </w:numPr>
        <w:rPr>
          <w:rFonts w:hint="eastAsia"/>
        </w:rPr>
      </w:pPr>
      <w:r w:rsidRPr="0009218A">
        <w:rPr>
          <w:rFonts w:hint="eastAsia"/>
        </w:rPr>
        <w:t>国际组织</w:t>
      </w:r>
      <w:r>
        <w:rPr>
          <w:rFonts w:hint="eastAsia"/>
        </w:rPr>
        <w:t>，</w:t>
      </w:r>
      <w:r w:rsidRPr="0009218A">
        <w:rPr>
          <w:rFonts w:hint="eastAsia"/>
        </w:rPr>
        <w:t>包括区域人权系统</w:t>
      </w:r>
      <w:r>
        <w:rPr>
          <w:rFonts w:hint="eastAsia"/>
        </w:rPr>
        <w:t>；</w:t>
      </w:r>
    </w:p>
    <w:p w:rsidR="004B493C" w:rsidRPr="0009218A" w:rsidRDefault="004B493C" w:rsidP="004B493C">
      <w:pPr>
        <w:pStyle w:val="SingleTxtGC"/>
        <w:numPr>
          <w:ilvl w:val="0"/>
          <w:numId w:val="37"/>
        </w:numPr>
        <w:rPr>
          <w:rFonts w:hint="eastAsia"/>
        </w:rPr>
      </w:pPr>
      <w:r w:rsidRPr="0009218A">
        <w:rPr>
          <w:rFonts w:hint="eastAsia"/>
        </w:rPr>
        <w:t>国家人权机构</w:t>
      </w:r>
      <w:r>
        <w:rPr>
          <w:rFonts w:hint="eastAsia"/>
        </w:rPr>
        <w:t>；</w:t>
      </w:r>
    </w:p>
    <w:p w:rsidR="004B493C" w:rsidRPr="00E10FC8" w:rsidRDefault="004B493C" w:rsidP="004B493C">
      <w:pPr>
        <w:pStyle w:val="SingleTxtGC"/>
        <w:numPr>
          <w:ilvl w:val="0"/>
          <w:numId w:val="37"/>
        </w:numPr>
        <w:rPr>
          <w:rFonts w:hint="eastAsia"/>
        </w:rPr>
      </w:pPr>
      <w:r w:rsidRPr="0009218A">
        <w:rPr>
          <w:rFonts w:hint="eastAsia"/>
        </w:rPr>
        <w:t>非政府组织。</w:t>
      </w:r>
    </w:p>
    <w:p w:rsidR="004B493C" w:rsidRDefault="004B493C" w:rsidP="004B493C">
      <w:pPr>
        <w:pStyle w:val="H23GC"/>
      </w:pPr>
      <w:r>
        <w:rPr>
          <w:rFonts w:hint="eastAsia"/>
        </w:rPr>
        <w:tab/>
      </w:r>
      <w:r>
        <w:rPr>
          <w:rFonts w:hint="eastAsia"/>
        </w:rPr>
        <w:tab/>
      </w:r>
      <w:r w:rsidRPr="0009218A">
        <w:rPr>
          <w:rFonts w:hint="eastAsia"/>
        </w:rPr>
        <w:t>调查</w:t>
      </w:r>
      <w:r>
        <w:rPr>
          <w:rFonts w:hint="eastAsia"/>
        </w:rPr>
        <w:t>的确定</w:t>
      </w:r>
    </w:p>
    <w:p w:rsidR="004B493C" w:rsidRPr="0009218A" w:rsidRDefault="004B493C" w:rsidP="004B493C">
      <w:pPr>
        <w:pStyle w:val="H23GC"/>
      </w:pPr>
      <w:r>
        <w:tab/>
      </w:r>
      <w:r>
        <w:tab/>
      </w:r>
      <w:r w:rsidRPr="0009218A">
        <w:rPr>
          <w:rFonts w:hint="eastAsia"/>
        </w:rPr>
        <w:t>第</w:t>
      </w:r>
      <w:r w:rsidRPr="0009218A">
        <w:rPr>
          <w:rFonts w:hint="eastAsia"/>
        </w:rPr>
        <w:t>28</w:t>
      </w:r>
      <w:r w:rsidRPr="0009218A">
        <w:rPr>
          <w:rFonts w:hint="eastAsia"/>
        </w:rPr>
        <w:t>条</w:t>
      </w:r>
    </w:p>
    <w:p w:rsidR="004B493C" w:rsidRDefault="004B493C" w:rsidP="002E1FAF">
      <w:pPr>
        <w:pStyle w:val="SingleTxtGC"/>
        <w:rPr>
          <w:rFonts w:hint="eastAsia"/>
        </w:rPr>
      </w:pPr>
      <w:r>
        <w:rPr>
          <w:rFonts w:hint="eastAsia"/>
        </w:rPr>
        <w:t>1.</w:t>
      </w:r>
      <w:r w:rsidRPr="0009218A">
        <w:rPr>
          <w:rFonts w:hint="eastAsia"/>
        </w:rPr>
        <w:t xml:space="preserve">  </w:t>
      </w:r>
      <w:r w:rsidRPr="0009218A">
        <w:rPr>
          <w:rFonts w:hint="eastAsia"/>
        </w:rPr>
        <w:t>委员会考虑到</w:t>
      </w:r>
      <w:r>
        <w:rPr>
          <w:rFonts w:hint="eastAsia"/>
        </w:rPr>
        <w:t>所涉缔约国</w:t>
      </w:r>
      <w:r w:rsidRPr="0009218A">
        <w:rPr>
          <w:rFonts w:hint="eastAsia"/>
        </w:rPr>
        <w:t>可能已</w:t>
      </w:r>
      <w:r>
        <w:rPr>
          <w:rFonts w:hint="eastAsia"/>
        </w:rPr>
        <w:t>经</w:t>
      </w:r>
      <w:r w:rsidRPr="0009218A">
        <w:rPr>
          <w:rFonts w:hint="eastAsia"/>
        </w:rPr>
        <w:t>提交的任何意见及其他可靠资料</w:t>
      </w:r>
      <w:r>
        <w:rPr>
          <w:rFonts w:hint="eastAsia"/>
        </w:rPr>
        <w:t>，</w:t>
      </w:r>
      <w:r w:rsidRPr="0009218A">
        <w:rPr>
          <w:rFonts w:hint="eastAsia"/>
        </w:rPr>
        <w:t>可指定一名或多名委员进行调查并在适当期限内提交报告。</w:t>
      </w:r>
    </w:p>
    <w:p w:rsidR="004B493C" w:rsidRDefault="004B493C" w:rsidP="004B493C">
      <w:pPr>
        <w:pStyle w:val="SingleTxtGC"/>
        <w:rPr>
          <w:rFonts w:hint="eastAsia"/>
        </w:rPr>
      </w:pPr>
      <w:r>
        <w:rPr>
          <w:rFonts w:hint="eastAsia"/>
        </w:rPr>
        <w:t>2.</w:t>
      </w:r>
      <w:r w:rsidRPr="0009218A">
        <w:rPr>
          <w:rFonts w:hint="eastAsia"/>
        </w:rPr>
        <w:t xml:space="preserve">  </w:t>
      </w:r>
      <w:r w:rsidRPr="0009218A">
        <w:rPr>
          <w:rFonts w:hint="eastAsia"/>
        </w:rPr>
        <w:t>调查应以委员会确定的</w:t>
      </w:r>
      <w:r>
        <w:rPr>
          <w:rFonts w:hint="eastAsia"/>
        </w:rPr>
        <w:t>任何</w:t>
      </w:r>
      <w:r w:rsidRPr="0009218A">
        <w:rPr>
          <w:rFonts w:hint="eastAsia"/>
        </w:rPr>
        <w:t>方式在保密情况下进行。</w:t>
      </w:r>
    </w:p>
    <w:p w:rsidR="004B493C" w:rsidRDefault="004B493C" w:rsidP="004B493C">
      <w:pPr>
        <w:pStyle w:val="SingleTxtGC"/>
        <w:rPr>
          <w:rFonts w:hint="eastAsia"/>
        </w:rPr>
      </w:pPr>
      <w:r>
        <w:rPr>
          <w:rFonts w:hint="eastAsia"/>
        </w:rPr>
        <w:t>3.</w:t>
      </w:r>
      <w:r w:rsidRPr="0009218A">
        <w:rPr>
          <w:rFonts w:hint="eastAsia"/>
        </w:rPr>
        <w:t xml:space="preserve">  </w:t>
      </w:r>
      <w:r w:rsidRPr="0009218A">
        <w:rPr>
          <w:rFonts w:hint="eastAsia"/>
        </w:rPr>
        <w:t>委员会指定负责进行调查的委员应在考虑到《公约》、《任择议定书》和本议事规则的情况下</w:t>
      </w:r>
      <w:r>
        <w:rPr>
          <w:rFonts w:hint="eastAsia"/>
        </w:rPr>
        <w:t>，</w:t>
      </w:r>
      <w:r w:rsidRPr="0009218A">
        <w:rPr>
          <w:rFonts w:hint="eastAsia"/>
        </w:rPr>
        <w:t>确定自己的工作方法。</w:t>
      </w:r>
    </w:p>
    <w:p w:rsidR="004B493C" w:rsidRDefault="004B493C" w:rsidP="004B493C">
      <w:pPr>
        <w:pStyle w:val="SingleTxtGC"/>
      </w:pPr>
      <w:r>
        <w:rPr>
          <w:rFonts w:hint="eastAsia"/>
        </w:rPr>
        <w:t>4.</w:t>
      </w:r>
      <w:r w:rsidRPr="0009218A">
        <w:rPr>
          <w:rFonts w:hint="eastAsia"/>
        </w:rPr>
        <w:t xml:space="preserve">  </w:t>
      </w:r>
      <w:r w:rsidRPr="0009218A">
        <w:rPr>
          <w:rFonts w:hint="eastAsia"/>
        </w:rPr>
        <w:t>在调查期间</w:t>
      </w:r>
      <w:r>
        <w:rPr>
          <w:rFonts w:hint="eastAsia"/>
        </w:rPr>
        <w:t>，</w:t>
      </w:r>
      <w:r w:rsidRPr="0009218A">
        <w:rPr>
          <w:rFonts w:hint="eastAsia"/>
        </w:rPr>
        <w:t>委员会可推迟审议</w:t>
      </w:r>
      <w:r>
        <w:rPr>
          <w:rFonts w:hint="eastAsia"/>
        </w:rPr>
        <w:t>所涉缔约国</w:t>
      </w:r>
      <w:r w:rsidRPr="0009218A">
        <w:rPr>
          <w:rFonts w:hint="eastAsia"/>
        </w:rPr>
        <w:t>可能根据《公约》第</w:t>
      </w:r>
      <w:r>
        <w:rPr>
          <w:rFonts w:hint="eastAsia"/>
        </w:rPr>
        <w:t>十六</w:t>
      </w:r>
      <w:r w:rsidRPr="0009218A">
        <w:rPr>
          <w:rFonts w:hint="eastAsia"/>
        </w:rPr>
        <w:t>和</w:t>
      </w:r>
      <w:r>
        <w:rPr>
          <w:rFonts w:hint="eastAsia"/>
        </w:rPr>
        <w:t>十七</w:t>
      </w:r>
      <w:r w:rsidRPr="0009218A">
        <w:rPr>
          <w:rFonts w:hint="eastAsia"/>
        </w:rPr>
        <w:t>条</w:t>
      </w:r>
      <w:r>
        <w:rPr>
          <w:rFonts w:hint="eastAsia"/>
        </w:rPr>
        <w:t>已经</w:t>
      </w:r>
      <w:r w:rsidRPr="0009218A">
        <w:rPr>
          <w:rFonts w:hint="eastAsia"/>
        </w:rPr>
        <w:t>提交的任何报告。</w:t>
      </w:r>
    </w:p>
    <w:p w:rsidR="004B493C" w:rsidRDefault="004B493C" w:rsidP="004B493C">
      <w:pPr>
        <w:pStyle w:val="H23GC"/>
      </w:pPr>
      <w:r>
        <w:rPr>
          <w:rFonts w:hint="eastAsia"/>
        </w:rPr>
        <w:tab/>
      </w:r>
      <w:r>
        <w:rPr>
          <w:rFonts w:hint="eastAsia"/>
        </w:rPr>
        <w:tab/>
      </w:r>
      <w:r>
        <w:rPr>
          <w:rFonts w:hint="eastAsia"/>
        </w:rPr>
        <w:t>所涉缔约国</w:t>
      </w:r>
      <w:r w:rsidRPr="0009218A">
        <w:rPr>
          <w:rFonts w:hint="eastAsia"/>
        </w:rPr>
        <w:t>的合作</w:t>
      </w:r>
    </w:p>
    <w:p w:rsidR="004B493C" w:rsidRPr="001216FA" w:rsidRDefault="004B493C" w:rsidP="002E1FAF">
      <w:pPr>
        <w:pStyle w:val="H23GC"/>
        <w:rPr>
          <w:rFonts w:hint="eastAsia"/>
        </w:rPr>
      </w:pPr>
      <w:r>
        <w:tab/>
      </w:r>
      <w:r>
        <w:tab/>
      </w:r>
      <w:r w:rsidRPr="0009218A">
        <w:rPr>
          <w:rFonts w:hint="eastAsia"/>
        </w:rPr>
        <w:t>第</w:t>
      </w:r>
      <w:r>
        <w:rPr>
          <w:rFonts w:hint="eastAsia"/>
        </w:rPr>
        <w:t>29</w:t>
      </w:r>
      <w:r w:rsidRPr="0009218A">
        <w:rPr>
          <w:rFonts w:hint="eastAsia"/>
        </w:rPr>
        <w:t>条</w:t>
      </w:r>
    </w:p>
    <w:p w:rsidR="004B493C" w:rsidRDefault="004B493C" w:rsidP="004B493C">
      <w:pPr>
        <w:pStyle w:val="SingleTxtGC"/>
        <w:rPr>
          <w:rFonts w:hint="eastAsia"/>
        </w:rPr>
      </w:pPr>
      <w:r>
        <w:rPr>
          <w:rFonts w:hint="eastAsia"/>
        </w:rPr>
        <w:t>1.</w:t>
      </w:r>
      <w:r w:rsidRPr="0009218A">
        <w:rPr>
          <w:rFonts w:hint="eastAsia"/>
        </w:rPr>
        <w:t xml:space="preserve">  </w:t>
      </w:r>
      <w:r w:rsidRPr="0009218A">
        <w:rPr>
          <w:rFonts w:hint="eastAsia"/>
        </w:rPr>
        <w:t>在调查的各个阶段</w:t>
      </w:r>
      <w:r>
        <w:rPr>
          <w:rFonts w:hint="eastAsia"/>
        </w:rPr>
        <w:t>，</w:t>
      </w:r>
      <w:r w:rsidRPr="0009218A">
        <w:rPr>
          <w:rFonts w:hint="eastAsia"/>
        </w:rPr>
        <w:t>委员会都应寻求</w:t>
      </w:r>
      <w:r>
        <w:rPr>
          <w:rFonts w:hint="eastAsia"/>
        </w:rPr>
        <w:t>所涉缔约国</w:t>
      </w:r>
      <w:r w:rsidRPr="0009218A">
        <w:rPr>
          <w:rFonts w:hint="eastAsia"/>
        </w:rPr>
        <w:t>的合作。</w:t>
      </w:r>
    </w:p>
    <w:p w:rsidR="004B493C" w:rsidRDefault="004B493C" w:rsidP="004B493C">
      <w:pPr>
        <w:pStyle w:val="SingleTxtGC"/>
        <w:rPr>
          <w:rFonts w:hint="eastAsia"/>
        </w:rPr>
      </w:pPr>
      <w:r>
        <w:rPr>
          <w:rFonts w:hint="eastAsia"/>
        </w:rPr>
        <w:t>2.</w:t>
      </w:r>
      <w:r w:rsidRPr="0009218A">
        <w:rPr>
          <w:rFonts w:hint="eastAsia"/>
        </w:rPr>
        <w:t xml:space="preserve">  </w:t>
      </w:r>
      <w:r w:rsidRPr="0009218A">
        <w:rPr>
          <w:rFonts w:hint="eastAsia"/>
        </w:rPr>
        <w:t>委员会可请</w:t>
      </w:r>
      <w:r>
        <w:rPr>
          <w:rFonts w:hint="eastAsia"/>
        </w:rPr>
        <w:t>所涉缔约国</w:t>
      </w:r>
      <w:r w:rsidRPr="0009218A">
        <w:rPr>
          <w:rFonts w:hint="eastAsia"/>
        </w:rPr>
        <w:t>任命一名代表</w:t>
      </w:r>
      <w:r>
        <w:rPr>
          <w:rFonts w:hint="eastAsia"/>
        </w:rPr>
        <w:t>，</w:t>
      </w:r>
      <w:r w:rsidRPr="0009218A">
        <w:rPr>
          <w:rFonts w:hint="eastAsia"/>
        </w:rPr>
        <w:t>与委员会指定的委员会晤。</w:t>
      </w:r>
    </w:p>
    <w:p w:rsidR="004B493C" w:rsidRDefault="004B493C" w:rsidP="004B493C">
      <w:pPr>
        <w:pStyle w:val="SingleTxtGC"/>
      </w:pPr>
      <w:r>
        <w:rPr>
          <w:rFonts w:hint="eastAsia"/>
        </w:rPr>
        <w:t>3.</w:t>
      </w:r>
      <w:r w:rsidRPr="0009218A">
        <w:rPr>
          <w:rFonts w:hint="eastAsia"/>
        </w:rPr>
        <w:t xml:space="preserve">  </w:t>
      </w:r>
      <w:r w:rsidRPr="0009218A">
        <w:rPr>
          <w:rFonts w:hint="eastAsia"/>
        </w:rPr>
        <w:t>委员会可请</w:t>
      </w:r>
      <w:r>
        <w:rPr>
          <w:rFonts w:hint="eastAsia"/>
        </w:rPr>
        <w:t>所涉缔约国</w:t>
      </w:r>
      <w:r w:rsidRPr="0009218A">
        <w:rPr>
          <w:rFonts w:hint="eastAsia"/>
        </w:rPr>
        <w:t>向委员会指定的委员提供这些委员或缔约国可能认为与调查有关的任何资料。</w:t>
      </w:r>
    </w:p>
    <w:p w:rsidR="004B493C" w:rsidRDefault="004B493C" w:rsidP="002E1FAF">
      <w:pPr>
        <w:pStyle w:val="H23GC"/>
      </w:pPr>
      <w:r>
        <w:rPr>
          <w:rFonts w:hint="eastAsia"/>
        </w:rPr>
        <w:tab/>
      </w:r>
      <w:r>
        <w:rPr>
          <w:rFonts w:hint="eastAsia"/>
        </w:rPr>
        <w:tab/>
      </w:r>
      <w:r w:rsidRPr="0009218A">
        <w:rPr>
          <w:rFonts w:hint="eastAsia"/>
        </w:rPr>
        <w:t>访问</w:t>
      </w:r>
    </w:p>
    <w:p w:rsidR="004B493C" w:rsidRPr="001216FA" w:rsidRDefault="004B493C" w:rsidP="002E1FAF">
      <w:pPr>
        <w:pStyle w:val="H23GC"/>
        <w:rPr>
          <w:rFonts w:hint="eastAsia"/>
        </w:rPr>
      </w:pPr>
      <w:r>
        <w:tab/>
      </w:r>
      <w:r>
        <w:tab/>
      </w:r>
      <w:r w:rsidRPr="0009218A">
        <w:rPr>
          <w:rFonts w:hint="eastAsia"/>
        </w:rPr>
        <w:t>第</w:t>
      </w:r>
      <w:r w:rsidRPr="0009218A">
        <w:rPr>
          <w:rFonts w:hint="eastAsia"/>
        </w:rPr>
        <w:t>30</w:t>
      </w:r>
      <w:r w:rsidRPr="0009218A">
        <w:rPr>
          <w:rFonts w:hint="eastAsia"/>
        </w:rPr>
        <w:t>条</w:t>
      </w:r>
    </w:p>
    <w:p w:rsidR="004B493C" w:rsidRDefault="004B493C" w:rsidP="004B493C">
      <w:pPr>
        <w:pStyle w:val="SingleTxtGC"/>
        <w:rPr>
          <w:rFonts w:hint="eastAsia"/>
        </w:rPr>
      </w:pPr>
      <w:r>
        <w:rPr>
          <w:rFonts w:hint="eastAsia"/>
        </w:rPr>
        <w:t>1.</w:t>
      </w:r>
      <w:r w:rsidRPr="0009218A">
        <w:rPr>
          <w:rFonts w:hint="eastAsia"/>
        </w:rPr>
        <w:t xml:space="preserve">  </w:t>
      </w:r>
      <w:r w:rsidRPr="0009218A">
        <w:rPr>
          <w:rFonts w:hint="eastAsia"/>
        </w:rPr>
        <w:t>如委员会认为有必要</w:t>
      </w:r>
      <w:r>
        <w:rPr>
          <w:rFonts w:hint="eastAsia"/>
        </w:rPr>
        <w:t>，</w:t>
      </w:r>
      <w:r w:rsidRPr="0009218A">
        <w:rPr>
          <w:rFonts w:hint="eastAsia"/>
        </w:rPr>
        <w:t>调查</w:t>
      </w:r>
      <w:r>
        <w:rPr>
          <w:rFonts w:hint="eastAsia"/>
        </w:rPr>
        <w:t>中</w:t>
      </w:r>
      <w:r w:rsidRPr="0009218A">
        <w:rPr>
          <w:rFonts w:hint="eastAsia"/>
        </w:rPr>
        <w:t>可</w:t>
      </w:r>
      <w:r>
        <w:rPr>
          <w:rFonts w:hint="eastAsia"/>
        </w:rPr>
        <w:t>包括派员</w:t>
      </w:r>
      <w:r w:rsidRPr="0009218A">
        <w:rPr>
          <w:rFonts w:hint="eastAsia"/>
        </w:rPr>
        <w:t>前往</w:t>
      </w:r>
      <w:r>
        <w:rPr>
          <w:rFonts w:hint="eastAsia"/>
        </w:rPr>
        <w:t>所涉缔约国</w:t>
      </w:r>
      <w:r w:rsidRPr="0009218A">
        <w:rPr>
          <w:rFonts w:hint="eastAsia"/>
        </w:rPr>
        <w:t>境内访问。</w:t>
      </w:r>
    </w:p>
    <w:p w:rsidR="004B493C" w:rsidRDefault="004B493C" w:rsidP="004B493C">
      <w:pPr>
        <w:pStyle w:val="SingleTxtGC"/>
        <w:rPr>
          <w:rFonts w:hint="eastAsia"/>
        </w:rPr>
      </w:pPr>
      <w:r>
        <w:rPr>
          <w:rFonts w:hint="eastAsia"/>
        </w:rPr>
        <w:t>2.</w:t>
      </w:r>
      <w:r w:rsidRPr="0009218A">
        <w:rPr>
          <w:rFonts w:hint="eastAsia"/>
        </w:rPr>
        <w:t xml:space="preserve">  </w:t>
      </w:r>
      <w:r w:rsidRPr="0009218A">
        <w:rPr>
          <w:rFonts w:hint="eastAsia"/>
        </w:rPr>
        <w:t>如委员会决定调查</w:t>
      </w:r>
      <w:r>
        <w:rPr>
          <w:rFonts w:hint="eastAsia"/>
        </w:rPr>
        <w:t>中</w:t>
      </w:r>
      <w:r w:rsidRPr="0009218A">
        <w:rPr>
          <w:rFonts w:hint="eastAsia"/>
        </w:rPr>
        <w:t>应</w:t>
      </w:r>
      <w:r>
        <w:rPr>
          <w:rFonts w:hint="eastAsia"/>
        </w:rPr>
        <w:t>包括</w:t>
      </w:r>
      <w:r w:rsidRPr="0009218A">
        <w:rPr>
          <w:rFonts w:hint="eastAsia"/>
        </w:rPr>
        <w:t>访问</w:t>
      </w:r>
      <w:r>
        <w:rPr>
          <w:rFonts w:hint="eastAsia"/>
        </w:rPr>
        <w:t>所涉缔约国，</w:t>
      </w:r>
      <w:r w:rsidRPr="0009218A">
        <w:rPr>
          <w:rFonts w:hint="eastAsia"/>
        </w:rPr>
        <w:t>应通过秘书长</w:t>
      </w:r>
      <w:r>
        <w:rPr>
          <w:rFonts w:hint="eastAsia"/>
        </w:rPr>
        <w:t>请</w:t>
      </w:r>
      <w:r w:rsidRPr="0009218A">
        <w:rPr>
          <w:rFonts w:hint="eastAsia"/>
        </w:rPr>
        <w:t>该缔约国同意</w:t>
      </w:r>
      <w:r>
        <w:rPr>
          <w:rFonts w:hint="eastAsia"/>
        </w:rPr>
        <w:t>访问</w:t>
      </w:r>
      <w:r w:rsidRPr="0009218A">
        <w:rPr>
          <w:rFonts w:hint="eastAsia"/>
        </w:rPr>
        <w:t>。</w:t>
      </w:r>
    </w:p>
    <w:p w:rsidR="004B493C" w:rsidRDefault="004B493C" w:rsidP="004B493C">
      <w:pPr>
        <w:pStyle w:val="SingleTxtGC"/>
        <w:rPr>
          <w:rFonts w:hint="eastAsia"/>
        </w:rPr>
      </w:pPr>
      <w:r>
        <w:rPr>
          <w:rFonts w:hint="eastAsia"/>
        </w:rPr>
        <w:t>3.</w:t>
      </w:r>
      <w:r w:rsidRPr="0009218A">
        <w:rPr>
          <w:rFonts w:hint="eastAsia"/>
        </w:rPr>
        <w:t xml:space="preserve">  </w:t>
      </w:r>
      <w:r w:rsidRPr="0009218A">
        <w:rPr>
          <w:rFonts w:hint="eastAsia"/>
        </w:rPr>
        <w:t>委员会应通知</w:t>
      </w:r>
      <w:r>
        <w:rPr>
          <w:rFonts w:hint="eastAsia"/>
        </w:rPr>
        <w:t>所涉缔约国</w:t>
      </w:r>
      <w:r w:rsidRPr="0009218A">
        <w:rPr>
          <w:rFonts w:hint="eastAsia"/>
        </w:rPr>
        <w:t>希望何时访问</w:t>
      </w:r>
      <w:r>
        <w:rPr>
          <w:rFonts w:hint="eastAsia"/>
        </w:rPr>
        <w:t>，</w:t>
      </w:r>
      <w:r w:rsidRPr="0009218A">
        <w:rPr>
          <w:rFonts w:hint="eastAsia"/>
        </w:rPr>
        <w:t>以及需要何种便利条件以</w:t>
      </w:r>
      <w:r>
        <w:rPr>
          <w:rFonts w:hint="eastAsia"/>
        </w:rPr>
        <w:t>便委员会指定</w:t>
      </w:r>
      <w:r w:rsidRPr="0009218A">
        <w:rPr>
          <w:rFonts w:hint="eastAsia"/>
        </w:rPr>
        <w:t>负责调查的委员</w:t>
      </w:r>
      <w:r>
        <w:rPr>
          <w:rFonts w:hint="eastAsia"/>
        </w:rPr>
        <w:t>完成</w:t>
      </w:r>
      <w:r w:rsidRPr="0009218A">
        <w:rPr>
          <w:rFonts w:hint="eastAsia"/>
        </w:rPr>
        <w:t>任务。</w:t>
      </w:r>
    </w:p>
    <w:p w:rsidR="004B493C" w:rsidRDefault="004B493C" w:rsidP="004B493C">
      <w:pPr>
        <w:pStyle w:val="H23GC"/>
        <w:rPr>
          <w:rFonts w:hint="eastAsia"/>
        </w:rPr>
      </w:pPr>
      <w:r>
        <w:rPr>
          <w:rFonts w:hint="eastAsia"/>
        </w:rPr>
        <w:tab/>
      </w:r>
      <w:r>
        <w:rPr>
          <w:rFonts w:hint="eastAsia"/>
        </w:rPr>
        <w:tab/>
      </w:r>
      <w:r w:rsidRPr="0009218A">
        <w:rPr>
          <w:rFonts w:hint="eastAsia"/>
        </w:rPr>
        <w:t>听证</w:t>
      </w:r>
    </w:p>
    <w:p w:rsidR="004B493C" w:rsidRPr="0009218A" w:rsidRDefault="004B493C" w:rsidP="004B493C">
      <w:pPr>
        <w:pStyle w:val="H23GC"/>
        <w:rPr>
          <w:rFonts w:hint="eastAsia"/>
        </w:rPr>
      </w:pPr>
      <w:r>
        <w:rPr>
          <w:rFonts w:hint="eastAsia"/>
        </w:rPr>
        <w:tab/>
      </w:r>
      <w:r>
        <w:rPr>
          <w:rFonts w:hint="eastAsia"/>
        </w:rPr>
        <w:tab/>
      </w:r>
      <w:r w:rsidRPr="0009218A">
        <w:rPr>
          <w:rFonts w:hint="eastAsia"/>
        </w:rPr>
        <w:t>第</w:t>
      </w:r>
      <w:r w:rsidRPr="0009218A">
        <w:rPr>
          <w:rFonts w:hint="eastAsia"/>
        </w:rPr>
        <w:t>31</w:t>
      </w:r>
      <w:r w:rsidRPr="0009218A">
        <w:rPr>
          <w:rFonts w:hint="eastAsia"/>
        </w:rPr>
        <w:t>条</w:t>
      </w:r>
    </w:p>
    <w:p w:rsidR="004B493C" w:rsidRDefault="004B493C" w:rsidP="004B493C">
      <w:pPr>
        <w:pStyle w:val="SingleTxtGC"/>
        <w:rPr>
          <w:rFonts w:hint="eastAsia"/>
        </w:rPr>
      </w:pPr>
      <w:r w:rsidRPr="0009218A">
        <w:rPr>
          <w:rFonts w:hint="eastAsia"/>
        </w:rPr>
        <w:t>1</w:t>
      </w:r>
      <w:r>
        <w:rPr>
          <w:rFonts w:hint="eastAsia"/>
        </w:rPr>
        <w:t>.</w:t>
      </w:r>
      <w:r w:rsidRPr="0009218A">
        <w:rPr>
          <w:rFonts w:hint="eastAsia"/>
        </w:rPr>
        <w:t xml:space="preserve">  </w:t>
      </w:r>
      <w:r w:rsidRPr="0009218A">
        <w:rPr>
          <w:rFonts w:hint="eastAsia"/>
        </w:rPr>
        <w:t>访问中可</w:t>
      </w:r>
      <w:r>
        <w:rPr>
          <w:rFonts w:hint="eastAsia"/>
        </w:rPr>
        <w:t>包括</w:t>
      </w:r>
      <w:r w:rsidRPr="0009218A">
        <w:rPr>
          <w:rFonts w:hint="eastAsia"/>
        </w:rPr>
        <w:t>举行听证</w:t>
      </w:r>
      <w:r>
        <w:rPr>
          <w:rFonts w:hint="eastAsia"/>
        </w:rPr>
        <w:t>，以便</w:t>
      </w:r>
      <w:r w:rsidRPr="0009218A">
        <w:rPr>
          <w:rFonts w:hint="eastAsia"/>
        </w:rPr>
        <w:t>委员会指定的委员</w:t>
      </w:r>
      <w:r>
        <w:rPr>
          <w:rFonts w:hint="eastAsia"/>
        </w:rPr>
        <w:t>查明</w:t>
      </w:r>
      <w:r w:rsidRPr="0009218A">
        <w:rPr>
          <w:rFonts w:hint="eastAsia"/>
        </w:rPr>
        <w:t>事实或与调查有关的问题。</w:t>
      </w:r>
    </w:p>
    <w:p w:rsidR="004B493C" w:rsidRDefault="004B493C" w:rsidP="004B493C">
      <w:pPr>
        <w:pStyle w:val="SingleTxtGC"/>
      </w:pPr>
      <w:r w:rsidRPr="0009218A">
        <w:rPr>
          <w:rFonts w:hint="eastAsia"/>
        </w:rPr>
        <w:t>2</w:t>
      </w:r>
      <w:r>
        <w:rPr>
          <w:rFonts w:hint="eastAsia"/>
        </w:rPr>
        <w:t>.</w:t>
      </w:r>
      <w:r w:rsidRPr="0009218A">
        <w:rPr>
          <w:rFonts w:hint="eastAsia"/>
        </w:rPr>
        <w:t xml:space="preserve">  </w:t>
      </w:r>
      <w:r w:rsidRPr="0009218A">
        <w:rPr>
          <w:rFonts w:hint="eastAsia"/>
        </w:rPr>
        <w:t>依照本条第</w:t>
      </w:r>
      <w:r w:rsidRPr="0009218A">
        <w:rPr>
          <w:rFonts w:hint="eastAsia"/>
        </w:rPr>
        <w:t>1</w:t>
      </w:r>
      <w:r w:rsidRPr="0009218A">
        <w:rPr>
          <w:rFonts w:hint="eastAsia"/>
        </w:rPr>
        <w:t>款举行的听证</w:t>
      </w:r>
      <w:r>
        <w:rPr>
          <w:rFonts w:hint="eastAsia"/>
        </w:rPr>
        <w:t>，</w:t>
      </w:r>
      <w:r w:rsidRPr="0009218A">
        <w:rPr>
          <w:rFonts w:hint="eastAsia"/>
        </w:rPr>
        <w:t>其有关条件和保障应由委员会</w:t>
      </w:r>
      <w:r>
        <w:rPr>
          <w:rFonts w:hint="eastAsia"/>
        </w:rPr>
        <w:t>指定前往该</w:t>
      </w:r>
      <w:r w:rsidRPr="0009218A">
        <w:rPr>
          <w:rFonts w:hint="eastAsia"/>
        </w:rPr>
        <w:t>缔约国</w:t>
      </w:r>
      <w:r>
        <w:rPr>
          <w:rFonts w:hint="eastAsia"/>
        </w:rPr>
        <w:t>调查</w:t>
      </w:r>
      <w:r w:rsidRPr="0009218A">
        <w:rPr>
          <w:rFonts w:hint="eastAsia"/>
        </w:rPr>
        <w:t>的</w:t>
      </w:r>
      <w:r>
        <w:rPr>
          <w:rFonts w:hint="eastAsia"/>
        </w:rPr>
        <w:t>委员</w:t>
      </w:r>
      <w:r w:rsidRPr="0009218A">
        <w:rPr>
          <w:rFonts w:hint="eastAsia"/>
        </w:rPr>
        <w:t>确定。</w:t>
      </w:r>
    </w:p>
    <w:p w:rsidR="004B493C" w:rsidRDefault="004B493C" w:rsidP="004B493C">
      <w:pPr>
        <w:pStyle w:val="SingleTxtGC"/>
        <w:rPr>
          <w:rFonts w:hint="eastAsia"/>
        </w:rPr>
      </w:pPr>
      <w:r w:rsidRPr="0009218A">
        <w:rPr>
          <w:rFonts w:hint="eastAsia"/>
        </w:rPr>
        <w:t>3</w:t>
      </w:r>
      <w:r>
        <w:rPr>
          <w:rFonts w:hint="eastAsia"/>
        </w:rPr>
        <w:t>.</w:t>
      </w:r>
      <w:r w:rsidRPr="0009218A">
        <w:rPr>
          <w:rFonts w:hint="eastAsia"/>
        </w:rPr>
        <w:t xml:space="preserve">  </w:t>
      </w:r>
      <w:r w:rsidRPr="0009218A">
        <w:rPr>
          <w:rFonts w:hint="eastAsia"/>
        </w:rPr>
        <w:t>任何人在委员会指定的委员面前作证时</w:t>
      </w:r>
      <w:r>
        <w:rPr>
          <w:rFonts w:hint="eastAsia"/>
        </w:rPr>
        <w:t>，</w:t>
      </w:r>
      <w:r w:rsidRPr="0009218A">
        <w:rPr>
          <w:rFonts w:hint="eastAsia"/>
        </w:rPr>
        <w:t>都应庄严宣誓其证词属实</w:t>
      </w:r>
      <w:r>
        <w:rPr>
          <w:rFonts w:hint="eastAsia"/>
        </w:rPr>
        <w:t>，</w:t>
      </w:r>
      <w:r w:rsidRPr="0009218A">
        <w:rPr>
          <w:rFonts w:hint="eastAsia"/>
        </w:rPr>
        <w:t>并宣誓为程序保密。</w:t>
      </w:r>
    </w:p>
    <w:p w:rsidR="004B493C" w:rsidRPr="00EF38E4" w:rsidRDefault="004B493C" w:rsidP="004B493C">
      <w:pPr>
        <w:pStyle w:val="SingleTxtGC"/>
        <w:rPr>
          <w:rFonts w:hint="eastAsia"/>
        </w:rPr>
      </w:pPr>
      <w:r w:rsidRPr="0009218A">
        <w:rPr>
          <w:rFonts w:hint="eastAsia"/>
        </w:rPr>
        <w:t>4</w:t>
      </w:r>
      <w:r>
        <w:rPr>
          <w:rFonts w:hint="eastAsia"/>
        </w:rPr>
        <w:t>.</w:t>
      </w:r>
      <w:r w:rsidRPr="0009218A">
        <w:rPr>
          <w:rFonts w:hint="eastAsia"/>
        </w:rPr>
        <w:t xml:space="preserve">  </w:t>
      </w:r>
      <w:r w:rsidRPr="0009218A">
        <w:rPr>
          <w:rFonts w:hint="eastAsia"/>
        </w:rPr>
        <w:t>委员会应</w:t>
      </w:r>
      <w:r>
        <w:rPr>
          <w:rFonts w:hint="eastAsia"/>
        </w:rPr>
        <w:t>请</w:t>
      </w:r>
      <w:r w:rsidRPr="0009218A">
        <w:rPr>
          <w:rFonts w:hint="eastAsia"/>
        </w:rPr>
        <w:t>缔约国采取一切适当步骤</w:t>
      </w:r>
      <w:r>
        <w:rPr>
          <w:rFonts w:hint="eastAsia"/>
        </w:rPr>
        <w:t>，</w:t>
      </w:r>
      <w:r w:rsidRPr="0009218A">
        <w:rPr>
          <w:rFonts w:hint="eastAsia"/>
        </w:rPr>
        <w:t>确保其管辖下的个人不因提供资料或参加与调查有关的任何听证和会面而遭报复。</w:t>
      </w:r>
    </w:p>
    <w:p w:rsidR="004B493C" w:rsidRDefault="004B493C" w:rsidP="004B493C">
      <w:pPr>
        <w:pStyle w:val="H23GC"/>
      </w:pPr>
      <w:r>
        <w:rPr>
          <w:rFonts w:hint="eastAsia"/>
        </w:rPr>
        <w:tab/>
      </w:r>
      <w:r>
        <w:rPr>
          <w:rFonts w:hint="eastAsia"/>
        </w:rPr>
        <w:tab/>
      </w:r>
      <w:r w:rsidRPr="0009218A">
        <w:rPr>
          <w:rFonts w:hint="eastAsia"/>
        </w:rPr>
        <w:t>调查过程中的协助</w:t>
      </w:r>
    </w:p>
    <w:p w:rsidR="004B493C" w:rsidRPr="0009218A" w:rsidRDefault="004B493C" w:rsidP="004B493C">
      <w:pPr>
        <w:pStyle w:val="H23GC"/>
      </w:pPr>
      <w:r>
        <w:tab/>
      </w:r>
      <w:r>
        <w:tab/>
      </w:r>
      <w:r w:rsidRPr="0009218A">
        <w:rPr>
          <w:rFonts w:hint="eastAsia"/>
        </w:rPr>
        <w:t>第</w:t>
      </w:r>
      <w:r w:rsidRPr="0009218A">
        <w:rPr>
          <w:rFonts w:hint="eastAsia"/>
        </w:rPr>
        <w:t>32</w:t>
      </w:r>
      <w:r w:rsidRPr="0009218A">
        <w:rPr>
          <w:rFonts w:hint="eastAsia"/>
        </w:rPr>
        <w:t>条</w:t>
      </w:r>
    </w:p>
    <w:p w:rsidR="004B493C" w:rsidRDefault="004B493C" w:rsidP="002E1FAF">
      <w:pPr>
        <w:pStyle w:val="SingleTxtGC"/>
        <w:rPr>
          <w:rFonts w:hint="eastAsia"/>
        </w:rPr>
      </w:pPr>
      <w:r>
        <w:rPr>
          <w:rFonts w:hint="eastAsia"/>
        </w:rPr>
        <w:t>1.</w:t>
      </w:r>
      <w:r w:rsidRPr="0009218A">
        <w:rPr>
          <w:rFonts w:hint="eastAsia"/>
        </w:rPr>
        <w:t xml:space="preserve">  </w:t>
      </w:r>
      <w:r w:rsidRPr="0009218A">
        <w:rPr>
          <w:rFonts w:hint="eastAsia"/>
        </w:rPr>
        <w:t>除</w:t>
      </w:r>
      <w:r>
        <w:rPr>
          <w:rFonts w:hint="eastAsia"/>
        </w:rPr>
        <w:t>由</w:t>
      </w:r>
      <w:r w:rsidRPr="0009218A">
        <w:rPr>
          <w:rFonts w:hint="eastAsia"/>
        </w:rPr>
        <w:t>秘书长为调查工作</w:t>
      </w:r>
      <w:r>
        <w:rPr>
          <w:rFonts w:hint="eastAsia"/>
        </w:rPr>
        <w:t>，</w:t>
      </w:r>
      <w:r w:rsidRPr="0009218A">
        <w:rPr>
          <w:rFonts w:hint="eastAsia"/>
        </w:rPr>
        <w:t>包括</w:t>
      </w:r>
      <w:r>
        <w:rPr>
          <w:rFonts w:hint="eastAsia"/>
        </w:rPr>
        <w:t>为</w:t>
      </w:r>
      <w:r w:rsidRPr="0009218A">
        <w:rPr>
          <w:rFonts w:hint="eastAsia"/>
        </w:rPr>
        <w:t>访问</w:t>
      </w:r>
      <w:r>
        <w:rPr>
          <w:rFonts w:hint="eastAsia"/>
        </w:rPr>
        <w:t>所涉缔约国，</w:t>
      </w:r>
      <w:r w:rsidRPr="0009218A">
        <w:rPr>
          <w:rFonts w:hint="eastAsia"/>
        </w:rPr>
        <w:t>提供</w:t>
      </w:r>
      <w:r>
        <w:rPr>
          <w:rFonts w:hint="eastAsia"/>
        </w:rPr>
        <w:t>的</w:t>
      </w:r>
      <w:r w:rsidRPr="0009218A">
        <w:rPr>
          <w:rFonts w:hint="eastAsia"/>
        </w:rPr>
        <w:t>工作人员和便利条件之外</w:t>
      </w:r>
      <w:r>
        <w:rPr>
          <w:rFonts w:hint="eastAsia"/>
        </w:rPr>
        <w:t>，</w:t>
      </w:r>
      <w:r w:rsidRPr="0009218A">
        <w:rPr>
          <w:rFonts w:hint="eastAsia"/>
        </w:rPr>
        <w:t>委员会指定的委员可通过秘书长请口译员和</w:t>
      </w:r>
      <w:r>
        <w:rPr>
          <w:rFonts w:hint="eastAsia"/>
        </w:rPr>
        <w:t>/</w:t>
      </w:r>
      <w:r w:rsidRPr="0009218A">
        <w:rPr>
          <w:rFonts w:hint="eastAsia"/>
        </w:rPr>
        <w:t>或委员会认为需要的、在《公约》所涉领域具有特别专长的人员在调查的各个阶段提供协助。</w:t>
      </w:r>
    </w:p>
    <w:p w:rsidR="004B493C" w:rsidRDefault="004B493C" w:rsidP="004B493C">
      <w:pPr>
        <w:pStyle w:val="SingleTxtGC"/>
      </w:pPr>
      <w:r>
        <w:rPr>
          <w:rFonts w:hint="eastAsia"/>
        </w:rPr>
        <w:t>2.</w:t>
      </w:r>
      <w:r w:rsidRPr="0009218A">
        <w:rPr>
          <w:rFonts w:hint="eastAsia"/>
        </w:rPr>
        <w:t xml:space="preserve">  </w:t>
      </w:r>
      <w:r>
        <w:rPr>
          <w:rFonts w:hint="eastAsia"/>
        </w:rPr>
        <w:t>如这类</w:t>
      </w:r>
      <w:r w:rsidRPr="0009218A">
        <w:rPr>
          <w:rFonts w:hint="eastAsia"/>
        </w:rPr>
        <w:t>口译员或其他具有专长的人</w:t>
      </w:r>
      <w:r>
        <w:rPr>
          <w:rFonts w:hint="eastAsia"/>
        </w:rPr>
        <w:t>员</w:t>
      </w:r>
      <w:r w:rsidRPr="0009218A">
        <w:rPr>
          <w:rFonts w:hint="eastAsia"/>
        </w:rPr>
        <w:t>不</w:t>
      </w:r>
      <w:r>
        <w:rPr>
          <w:rFonts w:hint="eastAsia"/>
        </w:rPr>
        <w:t>受</w:t>
      </w:r>
      <w:r w:rsidRPr="0009218A">
        <w:rPr>
          <w:rFonts w:hint="eastAsia"/>
        </w:rPr>
        <w:t>效忠联合国</w:t>
      </w:r>
      <w:r>
        <w:rPr>
          <w:rFonts w:hint="eastAsia"/>
        </w:rPr>
        <w:t>的誓词约束，</w:t>
      </w:r>
      <w:r w:rsidRPr="0009218A">
        <w:rPr>
          <w:rFonts w:hint="eastAsia"/>
        </w:rPr>
        <w:t>应要求他们庄严宣誓</w:t>
      </w:r>
      <w:r>
        <w:rPr>
          <w:rFonts w:hint="eastAsia"/>
        </w:rPr>
        <w:t>，他们</w:t>
      </w:r>
      <w:r w:rsidRPr="0009218A">
        <w:rPr>
          <w:rFonts w:hint="eastAsia"/>
        </w:rPr>
        <w:t>将诚信、忠实、不偏不倚地履行职责</w:t>
      </w:r>
      <w:r>
        <w:rPr>
          <w:rFonts w:hint="eastAsia"/>
        </w:rPr>
        <w:t>，</w:t>
      </w:r>
      <w:r w:rsidRPr="0009218A">
        <w:rPr>
          <w:rFonts w:hint="eastAsia"/>
        </w:rPr>
        <w:t>并为程序保密。</w:t>
      </w:r>
    </w:p>
    <w:p w:rsidR="004B493C" w:rsidRDefault="004B493C" w:rsidP="004B493C">
      <w:pPr>
        <w:pStyle w:val="H23GC"/>
      </w:pPr>
      <w:r>
        <w:rPr>
          <w:rFonts w:hint="eastAsia"/>
        </w:rPr>
        <w:tab/>
      </w:r>
      <w:r>
        <w:rPr>
          <w:rFonts w:hint="eastAsia"/>
        </w:rPr>
        <w:tab/>
      </w:r>
      <w:r w:rsidRPr="0009218A">
        <w:rPr>
          <w:rFonts w:hint="eastAsia"/>
        </w:rPr>
        <w:t>调查结果、评论或建议的转交</w:t>
      </w:r>
    </w:p>
    <w:p w:rsidR="004B493C" w:rsidRPr="0009218A" w:rsidRDefault="004B493C" w:rsidP="004B493C">
      <w:pPr>
        <w:pStyle w:val="H23GC"/>
      </w:pPr>
      <w:r>
        <w:tab/>
      </w:r>
      <w:r>
        <w:tab/>
      </w:r>
      <w:r w:rsidRPr="0009218A">
        <w:rPr>
          <w:rFonts w:hint="eastAsia"/>
        </w:rPr>
        <w:t>第</w:t>
      </w:r>
      <w:r w:rsidRPr="0009218A">
        <w:rPr>
          <w:rFonts w:hint="eastAsia"/>
        </w:rPr>
        <w:t>33</w:t>
      </w:r>
      <w:r w:rsidRPr="0009218A">
        <w:rPr>
          <w:rFonts w:hint="eastAsia"/>
        </w:rPr>
        <w:t>条</w:t>
      </w:r>
    </w:p>
    <w:p w:rsidR="004B493C" w:rsidRDefault="004B493C" w:rsidP="004B493C">
      <w:pPr>
        <w:pStyle w:val="SingleTxtGC"/>
        <w:rPr>
          <w:rFonts w:hint="eastAsia"/>
        </w:rPr>
      </w:pPr>
      <w:r>
        <w:rPr>
          <w:rFonts w:hint="eastAsia"/>
        </w:rPr>
        <w:t>1.</w:t>
      </w:r>
      <w:r w:rsidRPr="0009218A">
        <w:rPr>
          <w:rFonts w:hint="eastAsia"/>
        </w:rPr>
        <w:t xml:space="preserve">  </w:t>
      </w:r>
      <w:r w:rsidRPr="0009218A">
        <w:rPr>
          <w:rFonts w:hint="eastAsia"/>
        </w:rPr>
        <w:t>委员会在审查指定的委员根据本</w:t>
      </w:r>
      <w:r>
        <w:rPr>
          <w:rFonts w:hint="eastAsia"/>
        </w:rPr>
        <w:t>议事</w:t>
      </w:r>
      <w:r w:rsidRPr="0009218A">
        <w:rPr>
          <w:rFonts w:hint="eastAsia"/>
        </w:rPr>
        <w:t>规则第</w:t>
      </w:r>
      <w:r w:rsidRPr="0009218A">
        <w:rPr>
          <w:rFonts w:hint="eastAsia"/>
        </w:rPr>
        <w:t>28</w:t>
      </w:r>
      <w:r w:rsidRPr="0009218A">
        <w:rPr>
          <w:rFonts w:hint="eastAsia"/>
        </w:rPr>
        <w:t>条提交的调查结果后</w:t>
      </w:r>
      <w:r>
        <w:rPr>
          <w:rFonts w:hint="eastAsia"/>
        </w:rPr>
        <w:t>，</w:t>
      </w:r>
      <w:r w:rsidRPr="0009218A">
        <w:rPr>
          <w:rFonts w:hint="eastAsia"/>
        </w:rPr>
        <w:t>应通过秘书长向</w:t>
      </w:r>
      <w:r>
        <w:rPr>
          <w:rFonts w:hint="eastAsia"/>
        </w:rPr>
        <w:t>所涉缔约国</w:t>
      </w:r>
      <w:r w:rsidRPr="0009218A">
        <w:rPr>
          <w:rFonts w:hint="eastAsia"/>
        </w:rPr>
        <w:t>转交这些调查结果</w:t>
      </w:r>
      <w:r>
        <w:rPr>
          <w:rFonts w:hint="eastAsia"/>
        </w:rPr>
        <w:t>以及任何</w:t>
      </w:r>
      <w:r w:rsidRPr="0009218A">
        <w:rPr>
          <w:rFonts w:hint="eastAsia"/>
        </w:rPr>
        <w:t>评论和建议。</w:t>
      </w:r>
    </w:p>
    <w:p w:rsidR="004B493C" w:rsidRDefault="004B493C" w:rsidP="004B493C">
      <w:pPr>
        <w:pStyle w:val="SingleTxtGC"/>
        <w:rPr>
          <w:rFonts w:hint="eastAsia"/>
        </w:rPr>
      </w:pPr>
      <w:r>
        <w:rPr>
          <w:rFonts w:hint="eastAsia"/>
        </w:rPr>
        <w:t>2.</w:t>
      </w:r>
      <w:r w:rsidRPr="0009218A">
        <w:rPr>
          <w:rFonts w:hint="eastAsia"/>
        </w:rPr>
        <w:t xml:space="preserve">  </w:t>
      </w:r>
      <w:r>
        <w:rPr>
          <w:rFonts w:hint="eastAsia"/>
        </w:rPr>
        <w:t>如此转交</w:t>
      </w:r>
      <w:r w:rsidRPr="0009218A">
        <w:rPr>
          <w:rFonts w:hint="eastAsia"/>
        </w:rPr>
        <w:t>调查结果</w:t>
      </w:r>
      <w:r>
        <w:rPr>
          <w:rFonts w:hint="eastAsia"/>
        </w:rPr>
        <w:t>、</w:t>
      </w:r>
      <w:r w:rsidRPr="0009218A">
        <w:rPr>
          <w:rFonts w:hint="eastAsia"/>
        </w:rPr>
        <w:t>评论和建议</w:t>
      </w:r>
      <w:r>
        <w:rPr>
          <w:rFonts w:hint="eastAsia"/>
        </w:rPr>
        <w:t>不影响《任择议定书》第十一条第七款。</w:t>
      </w:r>
    </w:p>
    <w:p w:rsidR="004B493C" w:rsidRDefault="004B493C" w:rsidP="004B493C">
      <w:pPr>
        <w:pStyle w:val="SingleTxtGC"/>
        <w:rPr>
          <w:rFonts w:hint="eastAsia"/>
        </w:rPr>
      </w:pPr>
      <w:r>
        <w:rPr>
          <w:rFonts w:hint="eastAsia"/>
        </w:rPr>
        <w:t>3.</w:t>
      </w:r>
      <w:r w:rsidRPr="0009218A">
        <w:rPr>
          <w:rFonts w:hint="eastAsia"/>
        </w:rPr>
        <w:t xml:space="preserve">  </w:t>
      </w:r>
      <w:r>
        <w:rPr>
          <w:rFonts w:hint="eastAsia"/>
        </w:rPr>
        <w:t>所涉缔约国</w:t>
      </w:r>
      <w:r w:rsidRPr="0009218A">
        <w:rPr>
          <w:rFonts w:hint="eastAsia"/>
        </w:rPr>
        <w:t>应在收到调查结果、评论和建议后</w:t>
      </w:r>
      <w:r>
        <w:rPr>
          <w:rFonts w:hint="eastAsia"/>
        </w:rPr>
        <w:t>的</w:t>
      </w:r>
      <w:r w:rsidRPr="0009218A">
        <w:rPr>
          <w:rFonts w:hint="eastAsia"/>
        </w:rPr>
        <w:t>6</w:t>
      </w:r>
      <w:r w:rsidRPr="0009218A">
        <w:rPr>
          <w:rFonts w:hint="eastAsia"/>
        </w:rPr>
        <w:t>个月内</w:t>
      </w:r>
      <w:r>
        <w:rPr>
          <w:rFonts w:hint="eastAsia"/>
        </w:rPr>
        <w:t>，</w:t>
      </w:r>
      <w:r w:rsidRPr="0009218A">
        <w:rPr>
          <w:rFonts w:hint="eastAsia"/>
        </w:rPr>
        <w:t>通过秘书长向委员会提交</w:t>
      </w:r>
      <w:r>
        <w:rPr>
          <w:rFonts w:hint="eastAsia"/>
        </w:rPr>
        <w:t>有关</w:t>
      </w:r>
      <w:r w:rsidRPr="0009218A">
        <w:rPr>
          <w:rFonts w:hint="eastAsia"/>
        </w:rPr>
        <w:t>意见。</w:t>
      </w:r>
    </w:p>
    <w:p w:rsidR="004B493C" w:rsidRDefault="004B493C" w:rsidP="004B493C">
      <w:pPr>
        <w:pStyle w:val="H23GC"/>
      </w:pPr>
      <w:r>
        <w:rPr>
          <w:rFonts w:hint="eastAsia"/>
        </w:rPr>
        <w:tab/>
      </w:r>
      <w:r>
        <w:rPr>
          <w:rFonts w:hint="eastAsia"/>
        </w:rPr>
        <w:tab/>
      </w:r>
      <w:r w:rsidRPr="0009218A">
        <w:rPr>
          <w:rFonts w:hint="eastAsia"/>
        </w:rPr>
        <w:t>缔约国的后续行动</w:t>
      </w:r>
    </w:p>
    <w:p w:rsidR="004B493C" w:rsidRPr="00104AC0" w:rsidRDefault="004B493C" w:rsidP="004B493C">
      <w:pPr>
        <w:pStyle w:val="H23GC"/>
        <w:rPr>
          <w:rFonts w:hint="eastAsia"/>
        </w:rPr>
      </w:pPr>
      <w:r>
        <w:tab/>
      </w:r>
      <w:r>
        <w:tab/>
      </w:r>
      <w:r w:rsidRPr="0009218A">
        <w:rPr>
          <w:rFonts w:hint="eastAsia"/>
        </w:rPr>
        <w:t>第</w:t>
      </w:r>
      <w:r w:rsidRPr="0009218A">
        <w:rPr>
          <w:rFonts w:hint="eastAsia"/>
        </w:rPr>
        <w:t>34</w:t>
      </w:r>
      <w:r w:rsidRPr="0009218A">
        <w:rPr>
          <w:rFonts w:hint="eastAsia"/>
        </w:rPr>
        <w:t>条</w:t>
      </w:r>
    </w:p>
    <w:p w:rsidR="004B493C" w:rsidRDefault="004B493C" w:rsidP="004B493C">
      <w:pPr>
        <w:pStyle w:val="SingleTxtGC"/>
        <w:rPr>
          <w:rFonts w:hint="eastAsia"/>
        </w:rPr>
      </w:pPr>
      <w:r>
        <w:rPr>
          <w:rFonts w:hint="eastAsia"/>
        </w:rPr>
        <w:t>1.</w:t>
      </w:r>
      <w:r w:rsidRPr="0009218A">
        <w:rPr>
          <w:rFonts w:hint="eastAsia"/>
        </w:rPr>
        <w:t xml:space="preserve">  </w:t>
      </w:r>
      <w:r>
        <w:rPr>
          <w:rFonts w:hint="eastAsia"/>
        </w:rPr>
        <w:t>在以上</w:t>
      </w:r>
      <w:r w:rsidRPr="0009218A">
        <w:rPr>
          <w:rFonts w:hint="eastAsia"/>
        </w:rPr>
        <w:t>第</w:t>
      </w:r>
      <w:r w:rsidRPr="0009218A">
        <w:rPr>
          <w:rFonts w:hint="eastAsia"/>
        </w:rPr>
        <w:t>33</w:t>
      </w:r>
      <w:r w:rsidRPr="0009218A">
        <w:rPr>
          <w:rFonts w:hint="eastAsia"/>
        </w:rPr>
        <w:t>条第</w:t>
      </w:r>
      <w:r w:rsidRPr="0009218A">
        <w:rPr>
          <w:rFonts w:hint="eastAsia"/>
        </w:rPr>
        <w:t>2</w:t>
      </w:r>
      <w:r w:rsidRPr="0009218A">
        <w:rPr>
          <w:rFonts w:hint="eastAsia"/>
        </w:rPr>
        <w:t>款所</w:t>
      </w:r>
      <w:r>
        <w:rPr>
          <w:rFonts w:hint="eastAsia"/>
        </w:rPr>
        <w:t>指</w:t>
      </w:r>
      <w:r>
        <w:rPr>
          <w:rFonts w:hint="eastAsia"/>
        </w:rPr>
        <w:t>6</w:t>
      </w:r>
      <w:r w:rsidRPr="0009218A">
        <w:rPr>
          <w:rFonts w:hint="eastAsia"/>
        </w:rPr>
        <w:t>个月期限</w:t>
      </w:r>
      <w:r>
        <w:rPr>
          <w:rFonts w:hint="eastAsia"/>
        </w:rPr>
        <w:t>结束</w:t>
      </w:r>
      <w:r w:rsidRPr="0009218A">
        <w:rPr>
          <w:rFonts w:hint="eastAsia"/>
        </w:rPr>
        <w:t>后</w:t>
      </w:r>
      <w:r>
        <w:rPr>
          <w:rFonts w:hint="eastAsia"/>
        </w:rPr>
        <w:t>，</w:t>
      </w:r>
      <w:r w:rsidRPr="0009218A">
        <w:rPr>
          <w:rFonts w:hint="eastAsia"/>
        </w:rPr>
        <w:t>委员会可请</w:t>
      </w:r>
      <w:r>
        <w:rPr>
          <w:rFonts w:hint="eastAsia"/>
        </w:rPr>
        <w:t>所涉缔约国</w:t>
      </w:r>
      <w:r w:rsidRPr="0009218A">
        <w:rPr>
          <w:rFonts w:hint="eastAsia"/>
        </w:rPr>
        <w:t>提供补充</w:t>
      </w:r>
      <w:r>
        <w:rPr>
          <w:rFonts w:hint="eastAsia"/>
        </w:rPr>
        <w:t>资料，</w:t>
      </w:r>
      <w:r w:rsidRPr="0009218A">
        <w:rPr>
          <w:rFonts w:hint="eastAsia"/>
        </w:rPr>
        <w:t>说明</w:t>
      </w:r>
      <w:r>
        <w:rPr>
          <w:rFonts w:hint="eastAsia"/>
        </w:rPr>
        <w:t>联系调查情况相应采取的措施</w:t>
      </w:r>
      <w:r w:rsidRPr="0009218A">
        <w:rPr>
          <w:rFonts w:hint="eastAsia"/>
        </w:rPr>
        <w:t>。</w:t>
      </w:r>
    </w:p>
    <w:p w:rsidR="004B493C" w:rsidRDefault="004B493C" w:rsidP="004B493C">
      <w:pPr>
        <w:pStyle w:val="SingleTxtGC"/>
        <w:rPr>
          <w:rFonts w:hint="eastAsia"/>
        </w:rPr>
      </w:pPr>
      <w:r>
        <w:rPr>
          <w:rFonts w:hint="eastAsia"/>
        </w:rPr>
        <w:t>2.</w:t>
      </w:r>
      <w:r w:rsidRPr="0009218A">
        <w:rPr>
          <w:rFonts w:hint="eastAsia"/>
        </w:rPr>
        <w:t xml:space="preserve">  </w:t>
      </w:r>
      <w:r w:rsidRPr="0009218A">
        <w:rPr>
          <w:rFonts w:hint="eastAsia"/>
        </w:rPr>
        <w:t>委员会可请接受调查的缔约国在依照《公约》第</w:t>
      </w:r>
      <w:r>
        <w:rPr>
          <w:rFonts w:hint="eastAsia"/>
        </w:rPr>
        <w:t>十六</w:t>
      </w:r>
      <w:r w:rsidRPr="0009218A">
        <w:rPr>
          <w:rFonts w:hint="eastAsia"/>
        </w:rPr>
        <w:t>和第</w:t>
      </w:r>
      <w:r>
        <w:rPr>
          <w:rFonts w:hint="eastAsia"/>
        </w:rPr>
        <w:t>十七</w:t>
      </w:r>
      <w:r w:rsidRPr="0009218A">
        <w:rPr>
          <w:rFonts w:hint="eastAsia"/>
        </w:rPr>
        <w:t>条提交的报告中</w:t>
      </w:r>
      <w:r>
        <w:rPr>
          <w:rFonts w:hint="eastAsia"/>
        </w:rPr>
        <w:t>，详细</w:t>
      </w:r>
      <w:r w:rsidRPr="0009218A">
        <w:rPr>
          <w:rFonts w:hint="eastAsia"/>
        </w:rPr>
        <w:t>说明</w:t>
      </w:r>
      <w:r>
        <w:rPr>
          <w:rFonts w:hint="eastAsia"/>
        </w:rPr>
        <w:t>联系</w:t>
      </w:r>
      <w:r w:rsidRPr="0009218A">
        <w:rPr>
          <w:rFonts w:hint="eastAsia"/>
        </w:rPr>
        <w:t>委员会的调查结果、评论和建议</w:t>
      </w:r>
      <w:r>
        <w:rPr>
          <w:rFonts w:hint="eastAsia"/>
        </w:rPr>
        <w:t>相应</w:t>
      </w:r>
      <w:r w:rsidRPr="0009218A">
        <w:rPr>
          <w:rFonts w:hint="eastAsia"/>
        </w:rPr>
        <w:t>采取</w:t>
      </w:r>
      <w:r>
        <w:rPr>
          <w:rFonts w:hint="eastAsia"/>
        </w:rPr>
        <w:t>的</w:t>
      </w:r>
      <w:r w:rsidRPr="0009218A">
        <w:rPr>
          <w:rFonts w:hint="eastAsia"/>
        </w:rPr>
        <w:t>措施。</w:t>
      </w:r>
    </w:p>
    <w:p w:rsidR="004B493C" w:rsidRDefault="004B493C" w:rsidP="004B493C">
      <w:pPr>
        <w:pStyle w:val="H23GC"/>
      </w:pPr>
      <w:r>
        <w:rPr>
          <w:rFonts w:hint="eastAsia"/>
        </w:rPr>
        <w:tab/>
      </w:r>
      <w:r>
        <w:rPr>
          <w:rFonts w:hint="eastAsia"/>
        </w:rPr>
        <w:tab/>
      </w:r>
      <w:r w:rsidRPr="0009218A">
        <w:rPr>
          <w:rFonts w:hint="eastAsia"/>
        </w:rPr>
        <w:t>保护措施</w:t>
      </w:r>
    </w:p>
    <w:p w:rsidR="004B493C" w:rsidRPr="0009218A" w:rsidRDefault="004B493C" w:rsidP="004B493C">
      <w:pPr>
        <w:pStyle w:val="H23GC"/>
        <w:rPr>
          <w:rFonts w:hint="eastAsia"/>
        </w:rPr>
      </w:pPr>
      <w:r>
        <w:tab/>
      </w:r>
      <w:r>
        <w:tab/>
      </w:r>
      <w:r w:rsidRPr="0009218A">
        <w:rPr>
          <w:rFonts w:hint="eastAsia"/>
        </w:rPr>
        <w:t>第</w:t>
      </w:r>
      <w:r w:rsidRPr="0009218A">
        <w:rPr>
          <w:rFonts w:hint="eastAsia"/>
        </w:rPr>
        <w:t>35</w:t>
      </w:r>
      <w:r w:rsidRPr="0009218A">
        <w:rPr>
          <w:rFonts w:hint="eastAsia"/>
        </w:rPr>
        <w:t>条</w:t>
      </w:r>
    </w:p>
    <w:p w:rsidR="004B493C" w:rsidRDefault="004B493C" w:rsidP="004B493C">
      <w:pPr>
        <w:pStyle w:val="SingleTxtGC"/>
        <w:rPr>
          <w:rFonts w:hint="eastAsia"/>
        </w:rPr>
      </w:pPr>
      <w:r>
        <w:rPr>
          <w:rFonts w:hint="eastAsia"/>
        </w:rPr>
        <w:tab/>
      </w:r>
      <w:r>
        <w:rPr>
          <w:rFonts w:hint="eastAsia"/>
        </w:rPr>
        <w:t>如</w:t>
      </w:r>
      <w:r w:rsidRPr="0009218A">
        <w:rPr>
          <w:rFonts w:hint="eastAsia"/>
        </w:rPr>
        <w:t>收到可靠资料</w:t>
      </w:r>
      <w:r>
        <w:rPr>
          <w:rFonts w:hint="eastAsia"/>
        </w:rPr>
        <w:t>，</w:t>
      </w:r>
      <w:r w:rsidRPr="0009218A">
        <w:rPr>
          <w:rFonts w:hint="eastAsia"/>
        </w:rPr>
        <w:t>表明</w:t>
      </w:r>
      <w:r>
        <w:rPr>
          <w:rFonts w:hint="eastAsia"/>
        </w:rPr>
        <w:t>一</w:t>
      </w:r>
      <w:r w:rsidRPr="0009218A">
        <w:rPr>
          <w:rFonts w:hint="eastAsia"/>
        </w:rPr>
        <w:t>缔约国</w:t>
      </w:r>
      <w:r>
        <w:rPr>
          <w:rFonts w:hint="eastAsia"/>
        </w:rPr>
        <w:t>没有遵守</w:t>
      </w:r>
      <w:r w:rsidRPr="0009218A">
        <w:rPr>
          <w:rFonts w:hint="eastAsia"/>
        </w:rPr>
        <w:t>《任择议定书》第</w:t>
      </w:r>
      <w:r>
        <w:rPr>
          <w:rFonts w:hint="eastAsia"/>
        </w:rPr>
        <w:t>十三</w:t>
      </w:r>
      <w:r w:rsidRPr="0009218A">
        <w:rPr>
          <w:rFonts w:hint="eastAsia"/>
        </w:rPr>
        <w:t>条规定的义务</w:t>
      </w:r>
      <w:r w:rsidRPr="005F1EE6">
        <w:rPr>
          <w:rFonts w:hint="eastAsia"/>
        </w:rPr>
        <w:t>采取一切适当措施，确保其管辖下的个人不会受到任何形式的虐待或恐吓</w:t>
      </w:r>
      <w:r>
        <w:rPr>
          <w:rFonts w:hint="eastAsia"/>
        </w:rPr>
        <w:t>，</w:t>
      </w:r>
      <w:r w:rsidRPr="0009218A">
        <w:rPr>
          <w:rFonts w:hint="eastAsia"/>
        </w:rPr>
        <w:t>委员会可请</w:t>
      </w:r>
      <w:r>
        <w:rPr>
          <w:rFonts w:hint="eastAsia"/>
        </w:rPr>
        <w:t>所涉</w:t>
      </w:r>
      <w:r w:rsidRPr="0009218A">
        <w:rPr>
          <w:rFonts w:hint="eastAsia"/>
        </w:rPr>
        <w:t>缔约国提交书面解释或陈述</w:t>
      </w:r>
      <w:r>
        <w:rPr>
          <w:rFonts w:hint="eastAsia"/>
        </w:rPr>
        <w:t>，以</w:t>
      </w:r>
      <w:r w:rsidRPr="0009218A">
        <w:rPr>
          <w:rFonts w:hint="eastAsia"/>
        </w:rPr>
        <w:t>澄清</w:t>
      </w:r>
      <w:r>
        <w:rPr>
          <w:rFonts w:hint="eastAsia"/>
        </w:rPr>
        <w:t>问题，并</w:t>
      </w:r>
      <w:r w:rsidRPr="0009218A">
        <w:rPr>
          <w:rFonts w:hint="eastAsia"/>
        </w:rPr>
        <w:t>说明正采取何种行动确保履行第</w:t>
      </w:r>
      <w:r>
        <w:rPr>
          <w:rFonts w:hint="eastAsia"/>
        </w:rPr>
        <w:t>十三</w:t>
      </w:r>
      <w:r w:rsidRPr="0009218A">
        <w:rPr>
          <w:rFonts w:hint="eastAsia"/>
        </w:rPr>
        <w:t>条规定的义务。</w:t>
      </w:r>
      <w:r>
        <w:rPr>
          <w:rFonts w:hint="eastAsia"/>
        </w:rPr>
        <w:t>之后，</w:t>
      </w:r>
      <w:r w:rsidRPr="0009218A">
        <w:rPr>
          <w:rFonts w:hint="eastAsia"/>
        </w:rPr>
        <w:t>委员会可请该缔约国出台并立即采取一切适当措施</w:t>
      </w:r>
      <w:r>
        <w:rPr>
          <w:rFonts w:hint="eastAsia"/>
        </w:rPr>
        <w:t>，终止报告</w:t>
      </w:r>
      <w:r w:rsidRPr="0009218A">
        <w:rPr>
          <w:rFonts w:hint="eastAsia"/>
        </w:rPr>
        <w:t>的违反行为。</w:t>
      </w:r>
    </w:p>
    <w:p w:rsidR="004B493C" w:rsidRPr="00A72524" w:rsidRDefault="004B493C" w:rsidP="004A5D35">
      <w:pPr>
        <w:pStyle w:val="H1GC"/>
        <w:rPr>
          <w:rFonts w:hint="eastAsia"/>
        </w:rPr>
      </w:pPr>
      <w:r>
        <w:rPr>
          <w:rFonts w:hint="eastAsia"/>
        </w:rPr>
        <w:tab/>
      </w:r>
      <w:r>
        <w:rPr>
          <w:rFonts w:hint="eastAsia"/>
        </w:rPr>
        <w:tab/>
      </w:r>
      <w:r w:rsidRPr="00A72524">
        <w:rPr>
          <w:rFonts w:hint="eastAsia"/>
        </w:rPr>
        <w:t>《任择议定书》</w:t>
      </w:r>
      <w:r w:rsidRPr="00A72524">
        <w:t>国家</w:t>
      </w:r>
      <w:r w:rsidRPr="00A72524">
        <w:rPr>
          <w:rFonts w:hint="eastAsia"/>
        </w:rPr>
        <w:t>来文程序之下的行事办法</w:t>
      </w:r>
    </w:p>
    <w:p w:rsidR="004B493C" w:rsidRDefault="004B493C" w:rsidP="004B493C">
      <w:pPr>
        <w:pStyle w:val="H23GC"/>
      </w:pPr>
      <w:r>
        <w:rPr>
          <w:rFonts w:hint="eastAsia"/>
        </w:rPr>
        <w:tab/>
      </w:r>
      <w:r>
        <w:rPr>
          <w:rFonts w:hint="eastAsia"/>
        </w:rPr>
        <w:tab/>
      </w:r>
      <w:r w:rsidRPr="00B33E39">
        <w:rPr>
          <w:rFonts w:hint="eastAsia"/>
        </w:rPr>
        <w:t>缔约国的声明</w:t>
      </w:r>
    </w:p>
    <w:p w:rsidR="004B493C" w:rsidRPr="00B33E39" w:rsidRDefault="004B493C" w:rsidP="004B493C">
      <w:pPr>
        <w:pStyle w:val="H23GC"/>
      </w:pPr>
      <w:r>
        <w:tab/>
      </w:r>
      <w:r>
        <w:tab/>
      </w:r>
      <w:r w:rsidRPr="0009218A">
        <w:rPr>
          <w:rFonts w:hint="eastAsia"/>
        </w:rPr>
        <w:t>第</w:t>
      </w:r>
      <w:r w:rsidRPr="0009218A">
        <w:rPr>
          <w:rFonts w:hint="eastAsia"/>
        </w:rPr>
        <w:t>36</w:t>
      </w:r>
      <w:r w:rsidRPr="0009218A">
        <w:rPr>
          <w:rFonts w:hint="eastAsia"/>
        </w:rPr>
        <w:t>条</w:t>
      </w:r>
    </w:p>
    <w:p w:rsidR="004B493C" w:rsidRDefault="004B493C" w:rsidP="004B493C">
      <w:pPr>
        <w:pStyle w:val="SingleTxtGC"/>
        <w:rPr>
          <w:rFonts w:hint="eastAsia"/>
        </w:rPr>
      </w:pPr>
      <w:r w:rsidRPr="0009218A">
        <w:rPr>
          <w:rFonts w:hint="eastAsia"/>
        </w:rPr>
        <w:t>1</w:t>
      </w:r>
      <w:r>
        <w:rPr>
          <w:rFonts w:hint="eastAsia"/>
        </w:rPr>
        <w:t>.</w:t>
      </w:r>
      <w:r w:rsidRPr="0009218A">
        <w:rPr>
          <w:rFonts w:hint="eastAsia"/>
        </w:rPr>
        <w:t xml:space="preserve">  </w:t>
      </w:r>
      <w:r>
        <w:rPr>
          <w:rFonts w:hint="eastAsia"/>
        </w:rPr>
        <w:t>本议事规则第</w:t>
      </w:r>
      <w:r>
        <w:rPr>
          <w:rFonts w:hint="eastAsia"/>
        </w:rPr>
        <w:t>36</w:t>
      </w:r>
      <w:r>
        <w:rPr>
          <w:rFonts w:hint="eastAsia"/>
        </w:rPr>
        <w:t>至第</w:t>
      </w:r>
      <w:r>
        <w:rPr>
          <w:rFonts w:hint="eastAsia"/>
        </w:rPr>
        <w:t>46</w:t>
      </w:r>
      <w:r>
        <w:rPr>
          <w:rFonts w:hint="eastAsia"/>
        </w:rPr>
        <w:t>条仅适用于</w:t>
      </w:r>
      <w:r w:rsidRPr="0009218A">
        <w:rPr>
          <w:rFonts w:hint="eastAsia"/>
        </w:rPr>
        <w:t>依照《</w:t>
      </w:r>
      <w:r>
        <w:rPr>
          <w:rFonts w:hint="eastAsia"/>
        </w:rPr>
        <w:t>任择议定书</w:t>
      </w:r>
      <w:r w:rsidRPr="0009218A">
        <w:rPr>
          <w:rFonts w:hint="eastAsia"/>
        </w:rPr>
        <w:t>》第</w:t>
      </w:r>
      <w:r>
        <w:rPr>
          <w:rFonts w:hint="eastAsia"/>
        </w:rPr>
        <w:t>十</w:t>
      </w:r>
      <w:r w:rsidRPr="0009218A">
        <w:rPr>
          <w:rFonts w:hint="eastAsia"/>
        </w:rPr>
        <w:t>条</w:t>
      </w:r>
      <w:r>
        <w:rPr>
          <w:rFonts w:hint="eastAsia"/>
        </w:rPr>
        <w:t>第一款作出声明的缔约国</w:t>
      </w:r>
      <w:r w:rsidRPr="0009218A">
        <w:rPr>
          <w:rFonts w:hint="eastAsia"/>
        </w:rPr>
        <w:t>。</w:t>
      </w:r>
    </w:p>
    <w:p w:rsidR="004B493C" w:rsidRDefault="004B493C" w:rsidP="004B493C">
      <w:pPr>
        <w:pStyle w:val="SingleTxtGC"/>
        <w:rPr>
          <w:rFonts w:hint="eastAsia"/>
        </w:rPr>
      </w:pPr>
      <w:r w:rsidRPr="0009218A">
        <w:rPr>
          <w:rFonts w:hint="eastAsia"/>
        </w:rPr>
        <w:t>2</w:t>
      </w:r>
      <w:r>
        <w:rPr>
          <w:rFonts w:hint="eastAsia"/>
        </w:rPr>
        <w:t>.</w:t>
      </w:r>
      <w:r w:rsidRPr="0009218A">
        <w:rPr>
          <w:rFonts w:hint="eastAsia"/>
        </w:rPr>
        <w:t xml:space="preserve">  </w:t>
      </w:r>
      <w:r w:rsidRPr="0009218A">
        <w:rPr>
          <w:rFonts w:hint="eastAsia"/>
        </w:rPr>
        <w:t>撤回依照《</w:t>
      </w:r>
      <w:r>
        <w:rPr>
          <w:rFonts w:hint="eastAsia"/>
        </w:rPr>
        <w:t>任择议定书</w:t>
      </w:r>
      <w:r w:rsidRPr="0009218A">
        <w:rPr>
          <w:rFonts w:hint="eastAsia"/>
        </w:rPr>
        <w:t>》第</w:t>
      </w:r>
      <w:r>
        <w:rPr>
          <w:rFonts w:hint="eastAsia"/>
        </w:rPr>
        <w:t>十</w:t>
      </w:r>
      <w:r w:rsidRPr="0009218A">
        <w:t>条所</w:t>
      </w:r>
      <w:r w:rsidRPr="0009218A">
        <w:rPr>
          <w:rFonts w:hint="eastAsia"/>
        </w:rPr>
        <w:t>作的声明不应影响</w:t>
      </w:r>
      <w:r>
        <w:rPr>
          <w:rFonts w:hint="eastAsia"/>
        </w:rPr>
        <w:t>对</w:t>
      </w:r>
      <w:r w:rsidRPr="0009218A">
        <w:rPr>
          <w:rFonts w:hint="eastAsia"/>
        </w:rPr>
        <w:t>已依照该条提交的来文所述任何事项</w:t>
      </w:r>
      <w:r>
        <w:rPr>
          <w:rFonts w:hint="eastAsia"/>
        </w:rPr>
        <w:t>的审议；</w:t>
      </w:r>
      <w:r w:rsidRPr="0009218A">
        <w:rPr>
          <w:rFonts w:hint="eastAsia"/>
        </w:rPr>
        <w:t>如果秘书长已收到</w:t>
      </w:r>
      <w:r>
        <w:rPr>
          <w:rFonts w:hint="eastAsia"/>
        </w:rPr>
        <w:t>某一</w:t>
      </w:r>
      <w:r w:rsidRPr="0009218A">
        <w:rPr>
          <w:rFonts w:hint="eastAsia"/>
        </w:rPr>
        <w:t>缔约国关于撤回</w:t>
      </w:r>
      <w:r>
        <w:rPr>
          <w:rFonts w:hint="eastAsia"/>
        </w:rPr>
        <w:t>此种</w:t>
      </w:r>
      <w:r w:rsidRPr="0009218A">
        <w:rPr>
          <w:rFonts w:hint="eastAsia"/>
        </w:rPr>
        <w:t>声明的通知</w:t>
      </w:r>
      <w:r>
        <w:rPr>
          <w:rFonts w:hint="eastAsia"/>
        </w:rPr>
        <w:t>，即</w:t>
      </w:r>
      <w:r w:rsidRPr="0009218A">
        <w:rPr>
          <w:rFonts w:hint="eastAsia"/>
        </w:rPr>
        <w:t>不应再接受该缔约国依照该条提交的任何</w:t>
      </w:r>
      <w:r>
        <w:rPr>
          <w:rFonts w:hint="eastAsia"/>
        </w:rPr>
        <w:t>进一步</w:t>
      </w:r>
      <w:r w:rsidRPr="0009218A">
        <w:rPr>
          <w:rFonts w:hint="eastAsia"/>
        </w:rPr>
        <w:t>的来文</w:t>
      </w:r>
      <w:r>
        <w:rPr>
          <w:rFonts w:hint="eastAsia"/>
        </w:rPr>
        <w:t>，</w:t>
      </w:r>
      <w:r w:rsidRPr="0009218A">
        <w:rPr>
          <w:rFonts w:hint="eastAsia"/>
        </w:rPr>
        <w:t>除非该缔约国作出新的声明。</w:t>
      </w:r>
    </w:p>
    <w:p w:rsidR="004B493C" w:rsidRDefault="004B493C" w:rsidP="004B493C">
      <w:pPr>
        <w:pStyle w:val="H23GC"/>
      </w:pPr>
      <w:r>
        <w:rPr>
          <w:rFonts w:hint="eastAsia"/>
        </w:rPr>
        <w:tab/>
      </w:r>
      <w:r>
        <w:rPr>
          <w:rFonts w:hint="eastAsia"/>
        </w:rPr>
        <w:tab/>
      </w:r>
      <w:r>
        <w:rPr>
          <w:rFonts w:hint="eastAsia"/>
        </w:rPr>
        <w:t>所涉缔约国</w:t>
      </w:r>
      <w:r w:rsidRPr="0009218A">
        <w:rPr>
          <w:rFonts w:hint="eastAsia"/>
        </w:rPr>
        <w:t>发出的通知</w:t>
      </w:r>
    </w:p>
    <w:p w:rsidR="004B493C" w:rsidRPr="0009218A" w:rsidRDefault="004B493C" w:rsidP="004B493C">
      <w:pPr>
        <w:pStyle w:val="H23GC"/>
      </w:pPr>
      <w:r>
        <w:tab/>
      </w:r>
      <w:r>
        <w:tab/>
      </w:r>
      <w:r w:rsidRPr="0009218A">
        <w:rPr>
          <w:rFonts w:hint="eastAsia"/>
        </w:rPr>
        <w:t>第</w:t>
      </w:r>
      <w:r w:rsidRPr="0009218A">
        <w:rPr>
          <w:rFonts w:hint="eastAsia"/>
        </w:rPr>
        <w:t>37</w:t>
      </w:r>
      <w:r w:rsidRPr="0009218A">
        <w:rPr>
          <w:rFonts w:hint="eastAsia"/>
        </w:rPr>
        <w:t>条</w:t>
      </w:r>
    </w:p>
    <w:p w:rsidR="004B493C" w:rsidRDefault="004B493C" w:rsidP="004B493C">
      <w:pPr>
        <w:pStyle w:val="SingleTxtGC"/>
        <w:rPr>
          <w:rFonts w:hint="eastAsia"/>
        </w:rPr>
      </w:pPr>
      <w:r w:rsidRPr="0009218A">
        <w:rPr>
          <w:rFonts w:hint="eastAsia"/>
        </w:rPr>
        <w:t>1</w:t>
      </w:r>
      <w:r>
        <w:rPr>
          <w:rFonts w:hint="eastAsia"/>
        </w:rPr>
        <w:t>.</w:t>
      </w:r>
      <w:r w:rsidRPr="0009218A">
        <w:rPr>
          <w:rFonts w:hint="eastAsia"/>
        </w:rPr>
        <w:t xml:space="preserve">  </w:t>
      </w:r>
      <w:r w:rsidRPr="0009218A">
        <w:rPr>
          <w:rFonts w:hint="eastAsia"/>
        </w:rPr>
        <w:t>依照《</w:t>
      </w:r>
      <w:r>
        <w:rPr>
          <w:rFonts w:hint="eastAsia"/>
        </w:rPr>
        <w:t>任择议定书</w:t>
      </w:r>
      <w:r w:rsidRPr="0009218A">
        <w:rPr>
          <w:rFonts w:hint="eastAsia"/>
        </w:rPr>
        <w:t>》第</w:t>
      </w:r>
      <w:r>
        <w:rPr>
          <w:rFonts w:hint="eastAsia"/>
        </w:rPr>
        <w:t>十</w:t>
      </w:r>
      <w:r w:rsidRPr="0009218A">
        <w:t>条</w:t>
      </w:r>
      <w:r w:rsidRPr="0009218A">
        <w:rPr>
          <w:rFonts w:hint="eastAsia"/>
        </w:rPr>
        <w:t>提交的来文可由两个</w:t>
      </w:r>
      <w:r>
        <w:rPr>
          <w:rFonts w:hint="eastAsia"/>
        </w:rPr>
        <w:t>所涉缔约国</w:t>
      </w:r>
      <w:r w:rsidRPr="0009218A">
        <w:rPr>
          <w:rFonts w:hint="eastAsia"/>
        </w:rPr>
        <w:t>中任何一个依照该条第</w:t>
      </w:r>
      <w:r>
        <w:rPr>
          <w:rFonts w:hint="eastAsia"/>
        </w:rPr>
        <w:t>一</w:t>
      </w:r>
      <w:r w:rsidRPr="0009218A">
        <w:rPr>
          <w:rFonts w:hint="eastAsia"/>
        </w:rPr>
        <w:t>款</w:t>
      </w:r>
      <w:r>
        <w:t>(</w:t>
      </w:r>
      <w:r>
        <w:rPr>
          <w:rFonts w:hint="eastAsia"/>
        </w:rPr>
        <w:t>b</w:t>
      </w:r>
      <w:r>
        <w:t>)</w:t>
      </w:r>
      <w:r w:rsidRPr="0009218A">
        <w:rPr>
          <w:rFonts w:hint="eastAsia"/>
        </w:rPr>
        <w:t>项发出通知而</w:t>
      </w:r>
      <w:r>
        <w:rPr>
          <w:rFonts w:hint="eastAsia"/>
        </w:rPr>
        <w:t>转</w:t>
      </w:r>
      <w:r w:rsidRPr="0009218A">
        <w:rPr>
          <w:rFonts w:hint="eastAsia"/>
        </w:rPr>
        <w:t>交委员会。</w:t>
      </w:r>
    </w:p>
    <w:p w:rsidR="004B493C" w:rsidRPr="0009218A" w:rsidRDefault="004B493C" w:rsidP="004B493C">
      <w:pPr>
        <w:pStyle w:val="SingleTxtGC"/>
        <w:rPr>
          <w:rFonts w:hint="eastAsia"/>
        </w:rPr>
      </w:pPr>
      <w:r w:rsidRPr="0009218A">
        <w:rPr>
          <w:rFonts w:hint="eastAsia"/>
        </w:rPr>
        <w:t>2</w:t>
      </w:r>
      <w:r>
        <w:rPr>
          <w:rFonts w:hint="eastAsia"/>
        </w:rPr>
        <w:t>.</w:t>
      </w:r>
      <w:r w:rsidRPr="0009218A">
        <w:rPr>
          <w:rFonts w:hint="eastAsia"/>
        </w:rPr>
        <w:t xml:space="preserve">  </w:t>
      </w:r>
      <w:r w:rsidRPr="0009218A">
        <w:rPr>
          <w:rFonts w:hint="eastAsia"/>
        </w:rPr>
        <w:t>本条第</w:t>
      </w:r>
      <w:r w:rsidRPr="0009218A">
        <w:rPr>
          <w:rFonts w:hint="eastAsia"/>
        </w:rPr>
        <w:t>1</w:t>
      </w:r>
      <w:r w:rsidRPr="0009218A">
        <w:rPr>
          <w:rFonts w:hint="eastAsia"/>
        </w:rPr>
        <w:t>款</w:t>
      </w:r>
      <w:r>
        <w:rPr>
          <w:rFonts w:hint="eastAsia"/>
        </w:rPr>
        <w:t>所指</w:t>
      </w:r>
      <w:r w:rsidRPr="0009218A">
        <w:rPr>
          <w:rFonts w:hint="eastAsia"/>
        </w:rPr>
        <w:t>通知应载有或附有</w:t>
      </w:r>
      <w:r>
        <w:rPr>
          <w:rFonts w:hint="eastAsia"/>
        </w:rPr>
        <w:t>以</w:t>
      </w:r>
      <w:r w:rsidRPr="0009218A">
        <w:rPr>
          <w:rFonts w:hint="eastAsia"/>
        </w:rPr>
        <w:t>下资料</w:t>
      </w:r>
      <w:r>
        <w:rPr>
          <w:rFonts w:hint="eastAsia"/>
        </w:rPr>
        <w:t>：</w:t>
      </w:r>
    </w:p>
    <w:p w:rsidR="004B493C" w:rsidRPr="0009218A" w:rsidRDefault="004B493C" w:rsidP="004B493C">
      <w:pPr>
        <w:pStyle w:val="SingleTxtGC"/>
        <w:numPr>
          <w:ilvl w:val="0"/>
          <w:numId w:val="33"/>
        </w:numPr>
        <w:rPr>
          <w:rFonts w:hint="eastAsia"/>
        </w:rPr>
      </w:pPr>
      <w:r w:rsidRPr="0009218A">
        <w:rPr>
          <w:rFonts w:hint="eastAsia"/>
        </w:rPr>
        <w:t>为依照《任</w:t>
      </w:r>
      <w:r>
        <w:rPr>
          <w:rFonts w:hint="eastAsia"/>
        </w:rPr>
        <w:t>择</w:t>
      </w:r>
      <w:r w:rsidRPr="0009218A">
        <w:rPr>
          <w:rFonts w:hint="eastAsia"/>
        </w:rPr>
        <w:t>议定书》第</w:t>
      </w:r>
      <w:r>
        <w:rPr>
          <w:rFonts w:hint="eastAsia"/>
        </w:rPr>
        <w:t>十</w:t>
      </w:r>
      <w:r w:rsidRPr="0009218A">
        <w:rPr>
          <w:rFonts w:hint="eastAsia"/>
        </w:rPr>
        <w:t>条第</w:t>
      </w:r>
      <w:r>
        <w:rPr>
          <w:rFonts w:hint="eastAsia"/>
        </w:rPr>
        <w:t>一</w:t>
      </w:r>
      <w:r w:rsidRPr="0009218A">
        <w:rPr>
          <w:rFonts w:hint="eastAsia"/>
        </w:rPr>
        <w:t>款</w:t>
      </w:r>
      <w:r>
        <w:t>(</w:t>
      </w:r>
      <w:r>
        <w:rPr>
          <w:rFonts w:hint="eastAsia"/>
        </w:rPr>
        <w:t>a</w:t>
      </w:r>
      <w:r>
        <w:t>)</w:t>
      </w:r>
      <w:r w:rsidRPr="0009218A">
        <w:rPr>
          <w:rFonts w:hint="eastAsia"/>
        </w:rPr>
        <w:t>和</w:t>
      </w:r>
      <w:r>
        <w:t>(</w:t>
      </w:r>
      <w:r>
        <w:rPr>
          <w:rFonts w:hint="eastAsia"/>
        </w:rPr>
        <w:t>b</w:t>
      </w:r>
      <w:r>
        <w:t>)</w:t>
      </w:r>
      <w:r w:rsidRPr="0009218A">
        <w:rPr>
          <w:rFonts w:hint="eastAsia"/>
        </w:rPr>
        <w:t>项寻求解决问题</w:t>
      </w:r>
      <w:r>
        <w:rPr>
          <w:rFonts w:hint="eastAsia"/>
        </w:rPr>
        <w:t>而</w:t>
      </w:r>
      <w:r w:rsidRPr="0009218A">
        <w:rPr>
          <w:rFonts w:hint="eastAsia"/>
        </w:rPr>
        <w:t>采取</w:t>
      </w:r>
      <w:r>
        <w:rPr>
          <w:rFonts w:hint="eastAsia"/>
        </w:rPr>
        <w:t>的</w:t>
      </w:r>
      <w:r w:rsidRPr="0009218A">
        <w:rPr>
          <w:rFonts w:hint="eastAsia"/>
        </w:rPr>
        <w:t>步骤</w:t>
      </w:r>
      <w:r>
        <w:rPr>
          <w:rFonts w:hint="eastAsia"/>
        </w:rPr>
        <w:t>，</w:t>
      </w:r>
      <w:r w:rsidRPr="0009218A">
        <w:rPr>
          <w:rFonts w:hint="eastAsia"/>
        </w:rPr>
        <w:t>包括</w:t>
      </w:r>
      <w:r>
        <w:rPr>
          <w:rFonts w:hint="eastAsia"/>
        </w:rPr>
        <w:t>所涉缔约国</w:t>
      </w:r>
      <w:r w:rsidRPr="0009218A">
        <w:rPr>
          <w:rFonts w:hint="eastAsia"/>
        </w:rPr>
        <w:t>提出的最初来文的案文</w:t>
      </w:r>
      <w:r>
        <w:rPr>
          <w:rFonts w:hint="eastAsia"/>
        </w:rPr>
        <w:t>，以</w:t>
      </w:r>
      <w:r w:rsidRPr="0009218A">
        <w:rPr>
          <w:rFonts w:hint="eastAsia"/>
        </w:rPr>
        <w:t>及随后提出的与问题有关的书面解释或陈述的案文</w:t>
      </w:r>
      <w:r>
        <w:rPr>
          <w:rFonts w:hint="eastAsia"/>
        </w:rPr>
        <w:t>；</w:t>
      </w:r>
    </w:p>
    <w:p w:rsidR="004B493C" w:rsidRDefault="004B493C" w:rsidP="004B493C">
      <w:pPr>
        <w:pStyle w:val="SingleTxtGC"/>
        <w:numPr>
          <w:ilvl w:val="0"/>
          <w:numId w:val="33"/>
        </w:numPr>
        <w:rPr>
          <w:rFonts w:hint="eastAsia"/>
        </w:rPr>
      </w:pPr>
      <w:r w:rsidRPr="0009218A">
        <w:rPr>
          <w:rFonts w:hint="eastAsia"/>
        </w:rPr>
        <w:t>为用尽国内补救办法</w:t>
      </w:r>
      <w:r>
        <w:rPr>
          <w:rFonts w:hint="eastAsia"/>
        </w:rPr>
        <w:t>而</w:t>
      </w:r>
      <w:r w:rsidRPr="0009218A">
        <w:rPr>
          <w:rFonts w:hint="eastAsia"/>
        </w:rPr>
        <w:t>采取</w:t>
      </w:r>
      <w:r>
        <w:rPr>
          <w:rFonts w:hint="eastAsia"/>
        </w:rPr>
        <w:t>的</w:t>
      </w:r>
      <w:r w:rsidRPr="0009218A">
        <w:rPr>
          <w:rFonts w:hint="eastAsia"/>
        </w:rPr>
        <w:t>步骤</w:t>
      </w:r>
      <w:r>
        <w:rPr>
          <w:rFonts w:hint="eastAsia"/>
        </w:rPr>
        <w:t>；</w:t>
      </w:r>
    </w:p>
    <w:p w:rsidR="004B493C" w:rsidRPr="0009218A" w:rsidRDefault="004B493C" w:rsidP="004B493C">
      <w:pPr>
        <w:pStyle w:val="SingleTxtGC"/>
        <w:numPr>
          <w:ilvl w:val="0"/>
          <w:numId w:val="33"/>
        </w:numPr>
        <w:rPr>
          <w:rFonts w:hint="eastAsia"/>
        </w:rPr>
      </w:pPr>
      <w:r>
        <w:rPr>
          <w:rFonts w:hint="eastAsia"/>
        </w:rPr>
        <w:t>所涉缔约国</w:t>
      </w:r>
      <w:r w:rsidRPr="0009218A">
        <w:rPr>
          <w:rFonts w:hint="eastAsia"/>
        </w:rPr>
        <w:t>采用的任何其他国际调查或解决程序。</w:t>
      </w:r>
    </w:p>
    <w:p w:rsidR="004B493C" w:rsidRDefault="004B493C" w:rsidP="004B493C">
      <w:pPr>
        <w:pStyle w:val="H23GC"/>
      </w:pPr>
      <w:r>
        <w:rPr>
          <w:rFonts w:hint="eastAsia"/>
        </w:rPr>
        <w:tab/>
      </w:r>
      <w:r>
        <w:rPr>
          <w:rFonts w:hint="eastAsia"/>
        </w:rPr>
        <w:tab/>
      </w:r>
      <w:r w:rsidRPr="00C353F6">
        <w:rPr>
          <w:rFonts w:hint="eastAsia"/>
        </w:rPr>
        <w:t>来文记录</w:t>
      </w:r>
    </w:p>
    <w:p w:rsidR="004B493C" w:rsidRPr="0009218A" w:rsidRDefault="004B493C" w:rsidP="004B493C">
      <w:pPr>
        <w:pStyle w:val="H23GC"/>
        <w:rPr>
          <w:rFonts w:hint="eastAsia"/>
        </w:rPr>
      </w:pPr>
      <w:r>
        <w:tab/>
      </w:r>
      <w:r>
        <w:tab/>
      </w:r>
      <w:r w:rsidRPr="0009218A">
        <w:rPr>
          <w:rFonts w:hint="eastAsia"/>
        </w:rPr>
        <w:t>第</w:t>
      </w:r>
      <w:r w:rsidRPr="0009218A">
        <w:rPr>
          <w:rFonts w:hint="eastAsia"/>
        </w:rPr>
        <w:t>38</w:t>
      </w:r>
      <w:r w:rsidRPr="0009218A">
        <w:rPr>
          <w:rFonts w:hint="eastAsia"/>
        </w:rPr>
        <w:t>条</w:t>
      </w:r>
    </w:p>
    <w:p w:rsidR="004B493C" w:rsidRDefault="004B493C" w:rsidP="004B493C">
      <w:pPr>
        <w:pStyle w:val="SingleTxtGC"/>
        <w:rPr>
          <w:rFonts w:hint="eastAsia"/>
        </w:rPr>
      </w:pPr>
      <w:r>
        <w:rPr>
          <w:rFonts w:hint="eastAsia"/>
        </w:rPr>
        <w:tab/>
      </w:r>
      <w:r w:rsidRPr="0009218A">
        <w:rPr>
          <w:rFonts w:hint="eastAsia"/>
        </w:rPr>
        <w:t>秘书长应</w:t>
      </w:r>
      <w:r>
        <w:rPr>
          <w:rFonts w:hint="eastAsia"/>
        </w:rPr>
        <w:t>保存</w:t>
      </w:r>
      <w:r w:rsidRPr="0009218A">
        <w:rPr>
          <w:rFonts w:hint="eastAsia"/>
        </w:rPr>
        <w:t>委员会依照《任</w:t>
      </w:r>
      <w:r>
        <w:rPr>
          <w:rFonts w:hint="eastAsia"/>
        </w:rPr>
        <w:t>择</w:t>
      </w:r>
      <w:r w:rsidRPr="0009218A">
        <w:rPr>
          <w:rFonts w:hint="eastAsia"/>
        </w:rPr>
        <w:t>议定书》第</w:t>
      </w:r>
      <w:r>
        <w:rPr>
          <w:rFonts w:hint="eastAsia"/>
        </w:rPr>
        <w:t>十</w:t>
      </w:r>
      <w:r w:rsidRPr="0009218A">
        <w:rPr>
          <w:rFonts w:hint="eastAsia"/>
        </w:rPr>
        <w:t>条收到的所有来文</w:t>
      </w:r>
      <w:r>
        <w:rPr>
          <w:rFonts w:hint="eastAsia"/>
        </w:rPr>
        <w:t>的</w:t>
      </w:r>
      <w:r w:rsidRPr="0009218A">
        <w:rPr>
          <w:rFonts w:hint="eastAsia"/>
        </w:rPr>
        <w:t>记录。</w:t>
      </w:r>
    </w:p>
    <w:p w:rsidR="004B493C" w:rsidRDefault="004B493C" w:rsidP="004B493C">
      <w:pPr>
        <w:pStyle w:val="H23GC"/>
      </w:pPr>
      <w:r>
        <w:rPr>
          <w:rFonts w:hint="eastAsia"/>
        </w:rPr>
        <w:tab/>
      </w:r>
      <w:r>
        <w:rPr>
          <w:rFonts w:hint="eastAsia"/>
        </w:rPr>
        <w:tab/>
      </w:r>
      <w:r w:rsidRPr="000B73BF">
        <w:rPr>
          <w:rFonts w:hint="eastAsia"/>
        </w:rPr>
        <w:t>通报委员会委员</w:t>
      </w:r>
    </w:p>
    <w:p w:rsidR="004B493C" w:rsidRPr="000B73BF" w:rsidRDefault="004B493C" w:rsidP="004B493C">
      <w:pPr>
        <w:pStyle w:val="H23GC"/>
        <w:rPr>
          <w:rFonts w:hint="eastAsia"/>
          <w:b/>
        </w:rPr>
      </w:pPr>
      <w:r>
        <w:tab/>
      </w:r>
      <w:r>
        <w:tab/>
      </w:r>
      <w:r w:rsidRPr="0009218A">
        <w:rPr>
          <w:rFonts w:hint="eastAsia"/>
        </w:rPr>
        <w:t>第</w:t>
      </w:r>
      <w:r w:rsidRPr="0009218A">
        <w:rPr>
          <w:rFonts w:hint="eastAsia"/>
        </w:rPr>
        <w:t>39</w:t>
      </w:r>
      <w:r w:rsidRPr="0009218A">
        <w:rPr>
          <w:rFonts w:hint="eastAsia"/>
        </w:rPr>
        <w:t>条</w:t>
      </w:r>
    </w:p>
    <w:p w:rsidR="004B493C" w:rsidRDefault="004B493C" w:rsidP="004B493C">
      <w:pPr>
        <w:pStyle w:val="SingleTxtGC"/>
        <w:rPr>
          <w:rFonts w:hint="eastAsia"/>
        </w:rPr>
      </w:pPr>
      <w:r>
        <w:rPr>
          <w:rFonts w:hint="eastAsia"/>
        </w:rPr>
        <w:tab/>
      </w:r>
      <w:r w:rsidRPr="0009218A">
        <w:rPr>
          <w:rFonts w:hint="eastAsia"/>
        </w:rPr>
        <w:t>秘书长应</w:t>
      </w:r>
      <w:r>
        <w:rPr>
          <w:rFonts w:hint="eastAsia"/>
        </w:rPr>
        <w:t>立即</w:t>
      </w:r>
      <w:r w:rsidRPr="0009218A">
        <w:rPr>
          <w:rFonts w:hint="eastAsia"/>
        </w:rPr>
        <w:t>向委员会委员通报依照</w:t>
      </w:r>
      <w:r>
        <w:rPr>
          <w:rFonts w:hint="eastAsia"/>
        </w:rPr>
        <w:t>本议事</w:t>
      </w:r>
      <w:r w:rsidRPr="0009218A">
        <w:rPr>
          <w:rFonts w:hint="eastAsia"/>
        </w:rPr>
        <w:t>规则第</w:t>
      </w:r>
      <w:r w:rsidRPr="0009218A">
        <w:rPr>
          <w:rFonts w:hint="eastAsia"/>
        </w:rPr>
        <w:t>37</w:t>
      </w:r>
      <w:r w:rsidRPr="0009218A">
        <w:rPr>
          <w:rFonts w:hint="eastAsia"/>
        </w:rPr>
        <w:t>条发出的任何通知</w:t>
      </w:r>
      <w:r>
        <w:rPr>
          <w:rFonts w:hint="eastAsia"/>
        </w:rPr>
        <w:t>，</w:t>
      </w:r>
      <w:r w:rsidRPr="0009218A">
        <w:rPr>
          <w:rFonts w:hint="eastAsia"/>
        </w:rPr>
        <w:t>并尽快向</w:t>
      </w:r>
      <w:r>
        <w:rPr>
          <w:rFonts w:hint="eastAsia"/>
        </w:rPr>
        <w:t>他们</w:t>
      </w:r>
      <w:r w:rsidRPr="0009218A">
        <w:rPr>
          <w:rFonts w:hint="eastAsia"/>
        </w:rPr>
        <w:t>转交通知及有关资料</w:t>
      </w:r>
      <w:r>
        <w:rPr>
          <w:rFonts w:hint="eastAsia"/>
        </w:rPr>
        <w:t>的复制件</w:t>
      </w:r>
      <w:r w:rsidRPr="0009218A">
        <w:rPr>
          <w:rFonts w:hint="eastAsia"/>
        </w:rPr>
        <w:t>。</w:t>
      </w:r>
    </w:p>
    <w:p w:rsidR="004B493C" w:rsidRDefault="004B493C" w:rsidP="004B493C">
      <w:pPr>
        <w:pStyle w:val="H23GC"/>
      </w:pPr>
      <w:r>
        <w:rPr>
          <w:rFonts w:hint="eastAsia"/>
        </w:rPr>
        <w:tab/>
      </w:r>
      <w:r>
        <w:rPr>
          <w:rFonts w:hint="eastAsia"/>
        </w:rPr>
        <w:tab/>
      </w:r>
      <w:r w:rsidRPr="000B73BF">
        <w:rPr>
          <w:rFonts w:hint="eastAsia"/>
        </w:rPr>
        <w:t>会议</w:t>
      </w:r>
    </w:p>
    <w:p w:rsidR="004B493C" w:rsidRPr="0009218A" w:rsidRDefault="004B493C" w:rsidP="004B493C">
      <w:pPr>
        <w:pStyle w:val="H23GC"/>
        <w:rPr>
          <w:rFonts w:hint="eastAsia"/>
        </w:rPr>
      </w:pPr>
      <w:r>
        <w:tab/>
      </w:r>
      <w:r>
        <w:tab/>
      </w:r>
      <w:r w:rsidRPr="0009218A">
        <w:rPr>
          <w:rFonts w:hint="eastAsia"/>
        </w:rPr>
        <w:t>第</w:t>
      </w:r>
      <w:r w:rsidRPr="0009218A">
        <w:rPr>
          <w:rFonts w:hint="eastAsia"/>
        </w:rPr>
        <w:t>40</w:t>
      </w:r>
      <w:r w:rsidRPr="0009218A">
        <w:rPr>
          <w:rFonts w:hint="eastAsia"/>
        </w:rPr>
        <w:t>条</w:t>
      </w:r>
    </w:p>
    <w:p w:rsidR="004B493C" w:rsidRDefault="004B493C" w:rsidP="004B493C">
      <w:pPr>
        <w:pStyle w:val="SingleTxtGC"/>
        <w:rPr>
          <w:rFonts w:hint="eastAsia"/>
        </w:rPr>
      </w:pPr>
      <w:r>
        <w:rPr>
          <w:rFonts w:hint="eastAsia"/>
        </w:rPr>
        <w:tab/>
      </w:r>
      <w:r w:rsidRPr="0009218A">
        <w:t>委员会应在非公开会议</w:t>
      </w:r>
      <w:r>
        <w:rPr>
          <w:rFonts w:hint="eastAsia"/>
        </w:rPr>
        <w:t>中</w:t>
      </w:r>
      <w:r w:rsidRPr="0009218A">
        <w:rPr>
          <w:rFonts w:hint="eastAsia"/>
        </w:rPr>
        <w:t>审查依照《任</w:t>
      </w:r>
      <w:r>
        <w:rPr>
          <w:rFonts w:hint="eastAsia"/>
        </w:rPr>
        <w:t>择</w:t>
      </w:r>
      <w:r w:rsidRPr="0009218A">
        <w:rPr>
          <w:rFonts w:hint="eastAsia"/>
        </w:rPr>
        <w:t>议定书》第</w:t>
      </w:r>
      <w:r>
        <w:rPr>
          <w:rFonts w:hint="eastAsia"/>
        </w:rPr>
        <w:t>十</w:t>
      </w:r>
      <w:r w:rsidRPr="0009218A">
        <w:rPr>
          <w:rFonts w:hint="eastAsia"/>
        </w:rPr>
        <w:t>条提交的来文。</w:t>
      </w:r>
    </w:p>
    <w:p w:rsidR="004B493C" w:rsidRDefault="004B493C" w:rsidP="004B493C">
      <w:pPr>
        <w:pStyle w:val="H23GC"/>
        <w:rPr>
          <w:b/>
        </w:rPr>
      </w:pPr>
      <w:r>
        <w:rPr>
          <w:rFonts w:hint="eastAsia"/>
          <w:b/>
        </w:rPr>
        <w:tab/>
      </w:r>
      <w:r>
        <w:rPr>
          <w:rFonts w:hint="eastAsia"/>
          <w:b/>
        </w:rPr>
        <w:tab/>
      </w:r>
      <w:r w:rsidRPr="006A6847">
        <w:rPr>
          <w:rFonts w:hint="eastAsia"/>
        </w:rPr>
        <w:t>就非公开会议发表公报</w:t>
      </w:r>
    </w:p>
    <w:p w:rsidR="004B493C" w:rsidRPr="006A6847" w:rsidRDefault="004B493C" w:rsidP="004B493C">
      <w:pPr>
        <w:pStyle w:val="H23GC"/>
        <w:rPr>
          <w:rFonts w:hint="eastAsia"/>
        </w:rPr>
      </w:pPr>
      <w:r>
        <w:rPr>
          <w:b/>
        </w:rPr>
        <w:tab/>
      </w:r>
      <w:r>
        <w:rPr>
          <w:b/>
        </w:rPr>
        <w:tab/>
      </w:r>
      <w:r w:rsidRPr="006A6847">
        <w:rPr>
          <w:rFonts w:hint="eastAsia"/>
        </w:rPr>
        <w:t>第</w:t>
      </w:r>
      <w:r w:rsidRPr="006A6847">
        <w:rPr>
          <w:rFonts w:hint="eastAsia"/>
        </w:rPr>
        <w:t>41</w:t>
      </w:r>
      <w:r w:rsidRPr="006A6847">
        <w:rPr>
          <w:rFonts w:hint="eastAsia"/>
        </w:rPr>
        <w:t>条</w:t>
      </w:r>
    </w:p>
    <w:p w:rsidR="004B493C" w:rsidRDefault="004B493C" w:rsidP="004B493C">
      <w:pPr>
        <w:pStyle w:val="SingleTxtGC"/>
        <w:rPr>
          <w:rFonts w:hint="eastAsia"/>
        </w:rPr>
      </w:pPr>
      <w:r>
        <w:rPr>
          <w:rFonts w:hint="eastAsia"/>
        </w:rPr>
        <w:tab/>
      </w:r>
      <w:r w:rsidRPr="0009218A">
        <w:rPr>
          <w:rFonts w:hint="eastAsia"/>
        </w:rPr>
        <w:t>委员会</w:t>
      </w:r>
      <w:r>
        <w:rPr>
          <w:rFonts w:hint="eastAsia"/>
        </w:rPr>
        <w:t>经</w:t>
      </w:r>
      <w:r w:rsidRPr="0009218A">
        <w:rPr>
          <w:rFonts w:hint="eastAsia"/>
        </w:rPr>
        <w:t>与</w:t>
      </w:r>
      <w:r>
        <w:rPr>
          <w:rFonts w:hint="eastAsia"/>
        </w:rPr>
        <w:t>所涉缔约国</w:t>
      </w:r>
      <w:r w:rsidRPr="0009218A">
        <w:rPr>
          <w:rFonts w:hint="eastAsia"/>
        </w:rPr>
        <w:t>协商之后</w:t>
      </w:r>
      <w:r>
        <w:rPr>
          <w:rFonts w:hint="eastAsia"/>
        </w:rPr>
        <w:t>，</w:t>
      </w:r>
      <w:r w:rsidRPr="0009218A">
        <w:rPr>
          <w:rFonts w:hint="eastAsia"/>
        </w:rPr>
        <w:t>可通过秘书长就委员会依照《任</w:t>
      </w:r>
      <w:r>
        <w:rPr>
          <w:rFonts w:hint="eastAsia"/>
        </w:rPr>
        <w:t>择</w:t>
      </w:r>
      <w:r w:rsidRPr="0009218A">
        <w:rPr>
          <w:rFonts w:hint="eastAsia"/>
        </w:rPr>
        <w:t>议定书》第</w:t>
      </w:r>
      <w:r>
        <w:rPr>
          <w:rFonts w:hint="eastAsia"/>
        </w:rPr>
        <w:t>十</w:t>
      </w:r>
      <w:r w:rsidRPr="0009218A">
        <w:rPr>
          <w:rFonts w:hint="eastAsia"/>
        </w:rPr>
        <w:t>条进行的</w:t>
      </w:r>
      <w:r w:rsidRPr="0009218A">
        <w:t>活动</w:t>
      </w:r>
      <w:r w:rsidRPr="0009218A">
        <w:rPr>
          <w:rFonts w:hint="eastAsia"/>
        </w:rPr>
        <w:t>发表</w:t>
      </w:r>
      <w:r w:rsidRPr="0009218A">
        <w:t>公报</w:t>
      </w:r>
      <w:r>
        <w:rPr>
          <w:rFonts w:hint="eastAsia"/>
        </w:rPr>
        <w:t>，</w:t>
      </w:r>
      <w:r w:rsidRPr="0009218A">
        <w:rPr>
          <w:rFonts w:hint="eastAsia"/>
        </w:rPr>
        <w:t>供媒体和</w:t>
      </w:r>
      <w:r w:rsidRPr="0009218A">
        <w:t>公众使用。</w:t>
      </w:r>
    </w:p>
    <w:p w:rsidR="004B493C" w:rsidRDefault="004B493C" w:rsidP="002E1FAF">
      <w:pPr>
        <w:pStyle w:val="H23GC"/>
        <w:keepNext w:val="0"/>
        <w:keepLines w:val="0"/>
        <w:widowControl w:val="0"/>
      </w:pPr>
      <w:r>
        <w:rPr>
          <w:rFonts w:hint="eastAsia"/>
        </w:rPr>
        <w:tab/>
      </w:r>
      <w:r>
        <w:rPr>
          <w:rFonts w:hint="eastAsia"/>
        </w:rPr>
        <w:tab/>
      </w:r>
      <w:r w:rsidRPr="006A6847">
        <w:rPr>
          <w:rFonts w:hint="eastAsia"/>
        </w:rPr>
        <w:t>审议来文的条件</w:t>
      </w:r>
    </w:p>
    <w:p w:rsidR="004B493C" w:rsidRPr="006A6847" w:rsidRDefault="004B493C" w:rsidP="002E1FAF">
      <w:pPr>
        <w:pStyle w:val="H23GC"/>
        <w:keepNext w:val="0"/>
        <w:keepLines w:val="0"/>
        <w:widowControl w:val="0"/>
        <w:rPr>
          <w:rFonts w:hint="eastAsia"/>
          <w:b/>
        </w:rPr>
      </w:pPr>
      <w:r>
        <w:tab/>
      </w:r>
      <w:r>
        <w:tab/>
      </w:r>
      <w:r w:rsidRPr="0009218A">
        <w:rPr>
          <w:rFonts w:hint="eastAsia"/>
        </w:rPr>
        <w:t>第</w:t>
      </w:r>
      <w:r w:rsidRPr="0009218A">
        <w:rPr>
          <w:rFonts w:hint="eastAsia"/>
        </w:rPr>
        <w:t>42</w:t>
      </w:r>
      <w:r w:rsidRPr="0009218A">
        <w:rPr>
          <w:rFonts w:hint="eastAsia"/>
        </w:rPr>
        <w:t>条</w:t>
      </w:r>
    </w:p>
    <w:p w:rsidR="004B493C" w:rsidRPr="0009218A" w:rsidRDefault="004B493C" w:rsidP="004B493C">
      <w:pPr>
        <w:pStyle w:val="SingleTxtGC"/>
        <w:rPr>
          <w:rFonts w:hint="eastAsia"/>
        </w:rPr>
      </w:pPr>
      <w:r>
        <w:rPr>
          <w:rFonts w:hint="eastAsia"/>
        </w:rPr>
        <w:tab/>
      </w:r>
      <w:r w:rsidRPr="0009218A">
        <w:rPr>
          <w:rFonts w:hint="eastAsia"/>
        </w:rPr>
        <w:t>委员会审议来文</w:t>
      </w:r>
      <w:r>
        <w:rPr>
          <w:rFonts w:hint="eastAsia"/>
        </w:rPr>
        <w:t>的条件是：</w:t>
      </w:r>
    </w:p>
    <w:p w:rsidR="004B493C" w:rsidRPr="0009218A" w:rsidRDefault="004B493C" w:rsidP="004B493C">
      <w:pPr>
        <w:pStyle w:val="SingleTxtGC"/>
        <w:numPr>
          <w:ilvl w:val="0"/>
          <w:numId w:val="34"/>
        </w:numPr>
        <w:rPr>
          <w:rFonts w:hint="eastAsia"/>
        </w:rPr>
      </w:pPr>
      <w:r w:rsidRPr="0009218A">
        <w:rPr>
          <w:rFonts w:hint="eastAsia"/>
        </w:rPr>
        <w:t>两个</w:t>
      </w:r>
      <w:r>
        <w:rPr>
          <w:rFonts w:hint="eastAsia"/>
        </w:rPr>
        <w:t>所涉</w:t>
      </w:r>
      <w:r w:rsidRPr="0009218A">
        <w:rPr>
          <w:rFonts w:hint="eastAsia"/>
        </w:rPr>
        <w:t>缔约国都依照《任</w:t>
      </w:r>
      <w:r>
        <w:rPr>
          <w:rFonts w:hint="eastAsia"/>
        </w:rPr>
        <w:t>择</w:t>
      </w:r>
      <w:r w:rsidRPr="0009218A">
        <w:rPr>
          <w:rFonts w:hint="eastAsia"/>
        </w:rPr>
        <w:t>议定书》第</w:t>
      </w:r>
      <w:r>
        <w:rPr>
          <w:rFonts w:hint="eastAsia"/>
        </w:rPr>
        <w:t>十</w:t>
      </w:r>
      <w:r w:rsidRPr="0009218A">
        <w:rPr>
          <w:rFonts w:hint="eastAsia"/>
        </w:rPr>
        <w:t>条第</w:t>
      </w:r>
      <w:r>
        <w:rPr>
          <w:rFonts w:hint="eastAsia"/>
        </w:rPr>
        <w:t>一</w:t>
      </w:r>
      <w:r w:rsidRPr="0009218A">
        <w:rPr>
          <w:rFonts w:hint="eastAsia"/>
        </w:rPr>
        <w:t>款作出了声明</w:t>
      </w:r>
      <w:r>
        <w:rPr>
          <w:rFonts w:hint="eastAsia"/>
        </w:rPr>
        <w:t>；</w:t>
      </w:r>
    </w:p>
    <w:p w:rsidR="004B493C" w:rsidRPr="0009218A" w:rsidRDefault="004B493C" w:rsidP="004B493C">
      <w:pPr>
        <w:pStyle w:val="SingleTxtGC"/>
        <w:numPr>
          <w:ilvl w:val="0"/>
          <w:numId w:val="34"/>
        </w:numPr>
        <w:rPr>
          <w:rFonts w:hint="eastAsia"/>
        </w:rPr>
      </w:pPr>
      <w:r w:rsidRPr="0009218A">
        <w:rPr>
          <w:rFonts w:hint="eastAsia"/>
        </w:rPr>
        <w:t>《任</w:t>
      </w:r>
      <w:r>
        <w:rPr>
          <w:rFonts w:hint="eastAsia"/>
        </w:rPr>
        <w:t>择</w:t>
      </w:r>
      <w:r w:rsidRPr="0009218A">
        <w:rPr>
          <w:rFonts w:hint="eastAsia"/>
        </w:rPr>
        <w:t>议定书》第</w:t>
      </w:r>
      <w:r>
        <w:rPr>
          <w:rFonts w:hint="eastAsia"/>
        </w:rPr>
        <w:t>十</w:t>
      </w:r>
      <w:r w:rsidRPr="0009218A">
        <w:rPr>
          <w:rFonts w:hint="eastAsia"/>
        </w:rPr>
        <w:t>条第</w:t>
      </w:r>
      <w:r>
        <w:rPr>
          <w:rFonts w:hint="eastAsia"/>
        </w:rPr>
        <w:t>一</w:t>
      </w:r>
      <w:r w:rsidRPr="0009218A">
        <w:rPr>
          <w:rFonts w:hint="eastAsia"/>
        </w:rPr>
        <w:t>款规定的期限已过</w:t>
      </w:r>
      <w:r>
        <w:rPr>
          <w:rFonts w:hint="eastAsia"/>
        </w:rPr>
        <w:t>；</w:t>
      </w:r>
    </w:p>
    <w:p w:rsidR="004B493C" w:rsidRDefault="004B493C" w:rsidP="004B493C">
      <w:pPr>
        <w:pStyle w:val="SingleTxtGC"/>
        <w:numPr>
          <w:ilvl w:val="0"/>
          <w:numId w:val="34"/>
        </w:numPr>
        <w:rPr>
          <w:rFonts w:hint="eastAsia"/>
        </w:rPr>
      </w:pPr>
      <w:r w:rsidRPr="0009218A">
        <w:rPr>
          <w:rFonts w:hint="eastAsia"/>
        </w:rPr>
        <w:t>委员会断定</w:t>
      </w:r>
      <w:r>
        <w:rPr>
          <w:rFonts w:hint="eastAsia"/>
        </w:rPr>
        <w:t>，</w:t>
      </w:r>
      <w:r w:rsidRPr="0009218A">
        <w:rPr>
          <w:rFonts w:hint="eastAsia"/>
        </w:rPr>
        <w:t>对于有关事项</w:t>
      </w:r>
      <w:r>
        <w:rPr>
          <w:rFonts w:hint="eastAsia"/>
        </w:rPr>
        <w:t>，</w:t>
      </w:r>
      <w:r w:rsidRPr="0009218A">
        <w:rPr>
          <w:rFonts w:hint="eastAsia"/>
        </w:rPr>
        <w:t>所有可用的</w:t>
      </w:r>
      <w:r>
        <w:rPr>
          <w:rFonts w:hint="eastAsia"/>
        </w:rPr>
        <w:t>有效</w:t>
      </w:r>
      <w:r w:rsidRPr="0009218A">
        <w:rPr>
          <w:rFonts w:hint="eastAsia"/>
        </w:rPr>
        <w:t>国内补救办法</w:t>
      </w:r>
      <w:r>
        <w:rPr>
          <w:rFonts w:hint="eastAsia"/>
        </w:rPr>
        <w:t>都</w:t>
      </w:r>
      <w:r w:rsidRPr="0009218A">
        <w:rPr>
          <w:rFonts w:hint="eastAsia"/>
        </w:rPr>
        <w:t>已援用并</w:t>
      </w:r>
      <w:r>
        <w:rPr>
          <w:rFonts w:hint="eastAsia"/>
        </w:rPr>
        <w:t>被</w:t>
      </w:r>
      <w:r w:rsidRPr="0009218A">
        <w:rPr>
          <w:rFonts w:hint="eastAsia"/>
        </w:rPr>
        <w:t>用尽</w:t>
      </w:r>
      <w:r>
        <w:rPr>
          <w:rFonts w:hint="eastAsia"/>
        </w:rPr>
        <w:t>，</w:t>
      </w:r>
      <w:r w:rsidRPr="0009218A">
        <w:rPr>
          <w:rFonts w:hint="eastAsia"/>
        </w:rPr>
        <w:t>或存在不合理地拖延采用这些补救办法的</w:t>
      </w:r>
      <w:r>
        <w:rPr>
          <w:rFonts w:hint="eastAsia"/>
        </w:rPr>
        <w:t>情况</w:t>
      </w:r>
      <w:r w:rsidRPr="0009218A">
        <w:rPr>
          <w:rFonts w:hint="eastAsia"/>
        </w:rPr>
        <w:t>。</w:t>
      </w:r>
    </w:p>
    <w:p w:rsidR="004B493C" w:rsidRDefault="004B493C" w:rsidP="004B493C">
      <w:pPr>
        <w:pStyle w:val="H23GC"/>
      </w:pPr>
      <w:r>
        <w:rPr>
          <w:rFonts w:hint="eastAsia"/>
        </w:rPr>
        <w:tab/>
      </w:r>
      <w:r>
        <w:rPr>
          <w:rFonts w:hint="eastAsia"/>
        </w:rPr>
        <w:tab/>
      </w:r>
      <w:r w:rsidRPr="008D3404">
        <w:rPr>
          <w:rFonts w:hint="eastAsia"/>
        </w:rPr>
        <w:t>斡旋</w:t>
      </w:r>
    </w:p>
    <w:p w:rsidR="004B493C" w:rsidRPr="008D3404" w:rsidRDefault="004B493C" w:rsidP="004B493C">
      <w:pPr>
        <w:pStyle w:val="H23GC"/>
        <w:rPr>
          <w:rFonts w:hint="eastAsia"/>
        </w:rPr>
      </w:pPr>
      <w:r>
        <w:tab/>
      </w:r>
      <w:r>
        <w:tab/>
      </w:r>
      <w:r w:rsidRPr="0009218A">
        <w:rPr>
          <w:rFonts w:hint="eastAsia"/>
        </w:rPr>
        <w:t>第</w:t>
      </w:r>
      <w:r w:rsidRPr="0009218A">
        <w:rPr>
          <w:rFonts w:hint="eastAsia"/>
        </w:rPr>
        <w:t>43</w:t>
      </w:r>
      <w:r w:rsidRPr="0009218A">
        <w:rPr>
          <w:rFonts w:hint="eastAsia"/>
        </w:rPr>
        <w:t>条</w:t>
      </w:r>
    </w:p>
    <w:p w:rsidR="004B493C" w:rsidRDefault="004B493C" w:rsidP="004B493C">
      <w:pPr>
        <w:pStyle w:val="SingleTxtGC"/>
        <w:rPr>
          <w:rFonts w:hint="eastAsia"/>
        </w:rPr>
      </w:pPr>
      <w:r>
        <w:rPr>
          <w:rFonts w:hint="eastAsia"/>
        </w:rPr>
        <w:t>1.</w:t>
      </w:r>
      <w:r w:rsidRPr="0009218A">
        <w:t xml:space="preserve">  </w:t>
      </w:r>
      <w:r w:rsidRPr="0009218A">
        <w:rPr>
          <w:rFonts w:hint="eastAsia"/>
        </w:rPr>
        <w:t>在不违反本</w:t>
      </w:r>
      <w:r>
        <w:rPr>
          <w:rFonts w:hint="eastAsia"/>
        </w:rPr>
        <w:t>议事</w:t>
      </w:r>
      <w:r w:rsidRPr="0009218A">
        <w:rPr>
          <w:rFonts w:hint="eastAsia"/>
        </w:rPr>
        <w:t>规则第</w:t>
      </w:r>
      <w:r w:rsidRPr="0009218A">
        <w:rPr>
          <w:rFonts w:hint="eastAsia"/>
        </w:rPr>
        <w:t>42</w:t>
      </w:r>
      <w:r w:rsidRPr="0009218A">
        <w:rPr>
          <w:rFonts w:hint="eastAsia"/>
        </w:rPr>
        <w:t>条的情况下</w:t>
      </w:r>
      <w:r>
        <w:rPr>
          <w:rFonts w:hint="eastAsia"/>
        </w:rPr>
        <w:t>，</w:t>
      </w:r>
      <w:r w:rsidRPr="0009218A">
        <w:rPr>
          <w:rFonts w:hint="eastAsia"/>
        </w:rPr>
        <w:t>委员会应向</w:t>
      </w:r>
      <w:r>
        <w:rPr>
          <w:rFonts w:hint="eastAsia"/>
        </w:rPr>
        <w:t>所涉缔约国</w:t>
      </w:r>
      <w:r w:rsidRPr="0009218A">
        <w:rPr>
          <w:rFonts w:hint="eastAsia"/>
        </w:rPr>
        <w:t>提供斡旋</w:t>
      </w:r>
      <w:r>
        <w:rPr>
          <w:rFonts w:hint="eastAsia"/>
        </w:rPr>
        <w:t>，</w:t>
      </w:r>
      <w:r w:rsidRPr="0009218A">
        <w:rPr>
          <w:rFonts w:hint="eastAsia"/>
        </w:rPr>
        <w:t>以便在尊重《公约》规定义务的基础上</w:t>
      </w:r>
      <w:r>
        <w:rPr>
          <w:rFonts w:hint="eastAsia"/>
        </w:rPr>
        <w:t>，求得</w:t>
      </w:r>
      <w:r w:rsidRPr="0009218A">
        <w:rPr>
          <w:rFonts w:hint="eastAsia"/>
        </w:rPr>
        <w:t>友好解决。</w:t>
      </w:r>
    </w:p>
    <w:p w:rsidR="004B493C" w:rsidRDefault="004B493C" w:rsidP="004B493C">
      <w:pPr>
        <w:pStyle w:val="SingleTxtGC"/>
        <w:rPr>
          <w:rFonts w:hint="eastAsia"/>
        </w:rPr>
      </w:pPr>
      <w:r>
        <w:rPr>
          <w:rFonts w:hint="eastAsia"/>
        </w:rPr>
        <w:t>2.</w:t>
      </w:r>
      <w:r w:rsidRPr="0009218A">
        <w:t xml:space="preserve">  </w:t>
      </w:r>
      <w:r w:rsidRPr="0009218A">
        <w:rPr>
          <w:rFonts w:hint="eastAsia"/>
        </w:rPr>
        <w:t>为本条第</w:t>
      </w:r>
      <w:r w:rsidRPr="0009218A">
        <w:rPr>
          <w:rFonts w:hint="eastAsia"/>
        </w:rPr>
        <w:t>1</w:t>
      </w:r>
      <w:r w:rsidRPr="0009218A">
        <w:rPr>
          <w:rFonts w:hint="eastAsia"/>
        </w:rPr>
        <w:t>款</w:t>
      </w:r>
      <w:r>
        <w:rPr>
          <w:rFonts w:hint="eastAsia"/>
        </w:rPr>
        <w:t>之</w:t>
      </w:r>
      <w:r w:rsidRPr="0009218A">
        <w:rPr>
          <w:rFonts w:hint="eastAsia"/>
        </w:rPr>
        <w:t>目的</w:t>
      </w:r>
      <w:r>
        <w:rPr>
          <w:rFonts w:hint="eastAsia"/>
        </w:rPr>
        <w:t>，</w:t>
      </w:r>
      <w:r w:rsidRPr="0009218A">
        <w:rPr>
          <w:rFonts w:hint="eastAsia"/>
        </w:rPr>
        <w:t>委员会可酌情成立</w:t>
      </w:r>
      <w:r>
        <w:rPr>
          <w:rFonts w:hint="eastAsia"/>
        </w:rPr>
        <w:t>一个</w:t>
      </w:r>
      <w:r w:rsidRPr="0009218A">
        <w:rPr>
          <w:rFonts w:hint="eastAsia"/>
        </w:rPr>
        <w:t>特设和解委员会。</w:t>
      </w:r>
    </w:p>
    <w:p w:rsidR="004B493C" w:rsidRDefault="004B493C" w:rsidP="004B493C">
      <w:pPr>
        <w:pStyle w:val="H23GC"/>
      </w:pPr>
      <w:r>
        <w:rPr>
          <w:rFonts w:hint="eastAsia"/>
        </w:rPr>
        <w:tab/>
      </w:r>
      <w:r>
        <w:rPr>
          <w:rFonts w:hint="eastAsia"/>
        </w:rPr>
        <w:tab/>
      </w:r>
      <w:r>
        <w:rPr>
          <w:rFonts w:hint="eastAsia"/>
        </w:rPr>
        <w:t>请</w:t>
      </w:r>
      <w:r w:rsidRPr="0021789A">
        <w:rPr>
          <w:rFonts w:hint="eastAsia"/>
        </w:rPr>
        <w:t>求提供资料</w:t>
      </w:r>
    </w:p>
    <w:p w:rsidR="004B493C" w:rsidRPr="0021789A" w:rsidRDefault="004B493C" w:rsidP="004B493C">
      <w:pPr>
        <w:pStyle w:val="H23GC"/>
        <w:rPr>
          <w:rFonts w:hint="eastAsia"/>
          <w:b/>
        </w:rPr>
      </w:pPr>
      <w:r>
        <w:tab/>
      </w:r>
      <w:r>
        <w:tab/>
      </w:r>
      <w:r w:rsidRPr="0009218A">
        <w:rPr>
          <w:rFonts w:hint="eastAsia"/>
        </w:rPr>
        <w:t>第</w:t>
      </w:r>
      <w:r w:rsidRPr="0009218A">
        <w:rPr>
          <w:rFonts w:hint="eastAsia"/>
        </w:rPr>
        <w:t>44</w:t>
      </w:r>
      <w:r w:rsidRPr="0009218A">
        <w:rPr>
          <w:rFonts w:hint="eastAsia"/>
        </w:rPr>
        <w:t>条</w:t>
      </w:r>
    </w:p>
    <w:p w:rsidR="004B493C" w:rsidRDefault="004B493C" w:rsidP="004B493C">
      <w:pPr>
        <w:pStyle w:val="SingleTxtGC"/>
        <w:rPr>
          <w:rFonts w:hint="eastAsia"/>
        </w:rPr>
      </w:pPr>
      <w:r>
        <w:rPr>
          <w:rFonts w:hint="eastAsia"/>
        </w:rPr>
        <w:tab/>
      </w:r>
      <w:r w:rsidRPr="0009218A">
        <w:rPr>
          <w:rFonts w:hint="eastAsia"/>
        </w:rPr>
        <w:t>委员会可通过秘书长</w:t>
      </w:r>
      <w:r>
        <w:rPr>
          <w:rFonts w:hint="eastAsia"/>
        </w:rPr>
        <w:t>请所涉缔约国</w:t>
      </w:r>
      <w:r w:rsidRPr="0009218A">
        <w:rPr>
          <w:rFonts w:hint="eastAsia"/>
        </w:rPr>
        <w:t>或</w:t>
      </w:r>
      <w:r>
        <w:rPr>
          <w:rFonts w:hint="eastAsia"/>
        </w:rPr>
        <w:t>其中一方</w:t>
      </w:r>
      <w:r w:rsidRPr="0009218A">
        <w:rPr>
          <w:rFonts w:hint="eastAsia"/>
        </w:rPr>
        <w:t>提交口头或书面的补充资料或意见。</w:t>
      </w:r>
      <w:r w:rsidRPr="0009218A">
        <w:t>委员会</w:t>
      </w:r>
      <w:r>
        <w:rPr>
          <w:rFonts w:hint="eastAsia"/>
        </w:rPr>
        <w:t>应为</w:t>
      </w:r>
      <w:r w:rsidRPr="0009218A">
        <w:t>此种</w:t>
      </w:r>
      <w:r w:rsidRPr="0009218A">
        <w:rPr>
          <w:rFonts w:hint="eastAsia"/>
        </w:rPr>
        <w:t>书面</w:t>
      </w:r>
      <w:r w:rsidRPr="0009218A">
        <w:t>资料</w:t>
      </w:r>
      <w:r w:rsidRPr="0009218A">
        <w:rPr>
          <w:rFonts w:hint="eastAsia"/>
        </w:rPr>
        <w:t>或意见</w:t>
      </w:r>
      <w:r w:rsidRPr="0009218A">
        <w:t>的提</w:t>
      </w:r>
      <w:r w:rsidRPr="0009218A">
        <w:rPr>
          <w:rFonts w:hint="eastAsia"/>
        </w:rPr>
        <w:t>交规定期</w:t>
      </w:r>
      <w:r w:rsidRPr="0009218A">
        <w:t>限。</w:t>
      </w:r>
    </w:p>
    <w:p w:rsidR="004B493C" w:rsidRDefault="004B493C" w:rsidP="004B493C">
      <w:pPr>
        <w:pStyle w:val="H23GC"/>
      </w:pPr>
      <w:r>
        <w:rPr>
          <w:rFonts w:hint="eastAsia"/>
        </w:rPr>
        <w:tab/>
      </w:r>
      <w:r>
        <w:rPr>
          <w:rFonts w:hint="eastAsia"/>
        </w:rPr>
        <w:tab/>
      </w:r>
      <w:r>
        <w:rPr>
          <w:rFonts w:hint="eastAsia"/>
        </w:rPr>
        <w:t>所涉缔约国</w:t>
      </w:r>
      <w:r w:rsidRPr="009C48E9">
        <w:rPr>
          <w:rFonts w:hint="eastAsia"/>
        </w:rPr>
        <w:t>出席会议</w:t>
      </w:r>
    </w:p>
    <w:p w:rsidR="004B493C" w:rsidRPr="009C48E9" w:rsidRDefault="004B493C" w:rsidP="004B493C">
      <w:pPr>
        <w:pStyle w:val="H23GC"/>
        <w:rPr>
          <w:rFonts w:hint="eastAsia"/>
        </w:rPr>
      </w:pPr>
      <w:r>
        <w:tab/>
      </w:r>
      <w:r>
        <w:tab/>
      </w:r>
      <w:r w:rsidRPr="0009218A">
        <w:rPr>
          <w:rFonts w:hint="eastAsia"/>
        </w:rPr>
        <w:t>第</w:t>
      </w:r>
      <w:r w:rsidRPr="0009218A">
        <w:rPr>
          <w:rFonts w:hint="eastAsia"/>
        </w:rPr>
        <w:t>45</w:t>
      </w:r>
      <w:r w:rsidRPr="0009218A">
        <w:rPr>
          <w:rFonts w:hint="eastAsia"/>
        </w:rPr>
        <w:t>条</w:t>
      </w:r>
    </w:p>
    <w:p w:rsidR="004B493C" w:rsidRDefault="004B493C" w:rsidP="004B493C">
      <w:pPr>
        <w:pStyle w:val="SingleTxtGC"/>
        <w:rPr>
          <w:rFonts w:hint="eastAsia"/>
        </w:rPr>
      </w:pPr>
      <w:r>
        <w:rPr>
          <w:rFonts w:hint="eastAsia"/>
        </w:rPr>
        <w:t>1.</w:t>
      </w:r>
      <w:r w:rsidRPr="0009218A">
        <w:t xml:space="preserve">  </w:t>
      </w:r>
      <w:r>
        <w:rPr>
          <w:rFonts w:hint="eastAsia"/>
        </w:rPr>
        <w:t>在</w:t>
      </w:r>
      <w:r w:rsidRPr="0009218A">
        <w:rPr>
          <w:rFonts w:hint="eastAsia"/>
        </w:rPr>
        <w:t>委员会审议有关事项时</w:t>
      </w:r>
      <w:r>
        <w:rPr>
          <w:rFonts w:hint="eastAsia"/>
        </w:rPr>
        <w:t>，所涉缔约国</w:t>
      </w:r>
      <w:r w:rsidRPr="0009218A">
        <w:rPr>
          <w:rFonts w:hint="eastAsia"/>
        </w:rPr>
        <w:t>有权派代表出席委员会会议</w:t>
      </w:r>
      <w:r>
        <w:rPr>
          <w:rFonts w:hint="eastAsia"/>
        </w:rPr>
        <w:t>，</w:t>
      </w:r>
      <w:r w:rsidRPr="0009218A">
        <w:rPr>
          <w:rFonts w:hint="eastAsia"/>
        </w:rPr>
        <w:t>并</w:t>
      </w:r>
      <w:r>
        <w:rPr>
          <w:rFonts w:hint="eastAsia"/>
        </w:rPr>
        <w:t>以</w:t>
      </w:r>
      <w:r w:rsidRPr="0009218A">
        <w:rPr>
          <w:rFonts w:hint="eastAsia"/>
        </w:rPr>
        <w:t>口头和</w:t>
      </w:r>
      <w:r>
        <w:rPr>
          <w:rFonts w:hint="eastAsia"/>
        </w:rPr>
        <w:t>/</w:t>
      </w:r>
      <w:r w:rsidRPr="0009218A">
        <w:rPr>
          <w:rFonts w:hint="eastAsia"/>
        </w:rPr>
        <w:t>或书面</w:t>
      </w:r>
      <w:r>
        <w:rPr>
          <w:rFonts w:hint="eastAsia"/>
        </w:rPr>
        <w:t>形式</w:t>
      </w:r>
      <w:r w:rsidRPr="0009218A">
        <w:rPr>
          <w:rFonts w:hint="eastAsia"/>
        </w:rPr>
        <w:t>提</w:t>
      </w:r>
      <w:r>
        <w:rPr>
          <w:rFonts w:hint="eastAsia"/>
        </w:rPr>
        <w:t>供</w:t>
      </w:r>
      <w:r w:rsidRPr="0009218A">
        <w:rPr>
          <w:rFonts w:hint="eastAsia"/>
        </w:rPr>
        <w:t>资料。</w:t>
      </w:r>
    </w:p>
    <w:p w:rsidR="004B493C" w:rsidRDefault="004B493C" w:rsidP="004B493C">
      <w:pPr>
        <w:pStyle w:val="SingleTxtGC"/>
        <w:rPr>
          <w:rFonts w:hint="eastAsia"/>
        </w:rPr>
      </w:pPr>
      <w:r>
        <w:rPr>
          <w:rFonts w:hint="eastAsia"/>
        </w:rPr>
        <w:t>2.</w:t>
      </w:r>
      <w:r w:rsidRPr="0009218A">
        <w:t xml:space="preserve">  </w:t>
      </w:r>
      <w:r w:rsidRPr="0009218A">
        <w:rPr>
          <w:rFonts w:hint="eastAsia"/>
        </w:rPr>
        <w:t>委员会应通过秘书长</w:t>
      </w:r>
      <w:r>
        <w:rPr>
          <w:rFonts w:hint="eastAsia"/>
        </w:rPr>
        <w:t>，</w:t>
      </w:r>
      <w:r w:rsidRPr="0009218A">
        <w:rPr>
          <w:rFonts w:hint="eastAsia"/>
        </w:rPr>
        <w:t>尽早将审议有关事项的会议的开幕日期、会期和地点通知</w:t>
      </w:r>
      <w:r>
        <w:rPr>
          <w:rFonts w:hint="eastAsia"/>
        </w:rPr>
        <w:t>所涉缔约国</w:t>
      </w:r>
      <w:r w:rsidRPr="0009218A">
        <w:rPr>
          <w:rFonts w:hint="eastAsia"/>
        </w:rPr>
        <w:t>。</w:t>
      </w:r>
    </w:p>
    <w:p w:rsidR="004B493C" w:rsidRDefault="004B493C" w:rsidP="004B493C">
      <w:pPr>
        <w:pStyle w:val="SingleTxtGC"/>
        <w:rPr>
          <w:rFonts w:hint="eastAsia"/>
        </w:rPr>
      </w:pPr>
      <w:r>
        <w:rPr>
          <w:rFonts w:hint="eastAsia"/>
        </w:rPr>
        <w:t>3.</w:t>
      </w:r>
      <w:r w:rsidRPr="0009218A">
        <w:t xml:space="preserve">  </w:t>
      </w:r>
      <w:r>
        <w:rPr>
          <w:rFonts w:hint="eastAsia"/>
        </w:rPr>
        <w:t>以</w:t>
      </w:r>
      <w:r w:rsidRPr="0009218A">
        <w:rPr>
          <w:rFonts w:hint="eastAsia"/>
        </w:rPr>
        <w:t>口头和</w:t>
      </w:r>
      <w:r>
        <w:rPr>
          <w:rFonts w:hint="eastAsia"/>
        </w:rPr>
        <w:t>/</w:t>
      </w:r>
      <w:r w:rsidRPr="0009218A">
        <w:rPr>
          <w:rFonts w:hint="eastAsia"/>
        </w:rPr>
        <w:t>或书面</w:t>
      </w:r>
      <w:r>
        <w:rPr>
          <w:rFonts w:hint="eastAsia"/>
        </w:rPr>
        <w:t>形式提供</w:t>
      </w:r>
      <w:r w:rsidRPr="0009218A">
        <w:rPr>
          <w:rFonts w:hint="eastAsia"/>
        </w:rPr>
        <w:t>资料的程序应由委员会在与</w:t>
      </w:r>
      <w:r>
        <w:rPr>
          <w:rFonts w:hint="eastAsia"/>
        </w:rPr>
        <w:t>所涉缔约国</w:t>
      </w:r>
      <w:r w:rsidRPr="0009218A">
        <w:rPr>
          <w:rFonts w:hint="eastAsia"/>
        </w:rPr>
        <w:t>协商后决定。</w:t>
      </w:r>
    </w:p>
    <w:p w:rsidR="004B493C" w:rsidRDefault="004B493C" w:rsidP="004B493C">
      <w:pPr>
        <w:pStyle w:val="H23GC"/>
      </w:pPr>
      <w:r>
        <w:rPr>
          <w:rFonts w:hint="eastAsia"/>
        </w:rPr>
        <w:tab/>
      </w:r>
      <w:r>
        <w:rPr>
          <w:rFonts w:hint="eastAsia"/>
        </w:rPr>
        <w:tab/>
      </w:r>
      <w:r w:rsidRPr="0009218A">
        <w:rPr>
          <w:rFonts w:hint="eastAsia"/>
        </w:rPr>
        <w:t>委员会的报告</w:t>
      </w:r>
    </w:p>
    <w:p w:rsidR="004B493C" w:rsidRPr="00F0601A" w:rsidRDefault="004B493C" w:rsidP="004B493C">
      <w:pPr>
        <w:pStyle w:val="H23GC"/>
        <w:rPr>
          <w:rFonts w:hint="eastAsia"/>
        </w:rPr>
      </w:pPr>
      <w:r>
        <w:tab/>
      </w:r>
      <w:r>
        <w:tab/>
      </w:r>
      <w:r w:rsidRPr="0009218A">
        <w:rPr>
          <w:rFonts w:hint="eastAsia"/>
        </w:rPr>
        <w:t>第</w:t>
      </w:r>
      <w:r w:rsidRPr="0009218A">
        <w:rPr>
          <w:rFonts w:hint="eastAsia"/>
        </w:rPr>
        <w:t>46</w:t>
      </w:r>
      <w:r w:rsidRPr="0009218A">
        <w:rPr>
          <w:rFonts w:hint="eastAsia"/>
        </w:rPr>
        <w:t>条</w:t>
      </w:r>
    </w:p>
    <w:p w:rsidR="004B493C" w:rsidRDefault="004B493C" w:rsidP="004B493C">
      <w:pPr>
        <w:pStyle w:val="SingleTxtGC"/>
        <w:rPr>
          <w:rFonts w:hint="eastAsia"/>
        </w:rPr>
      </w:pPr>
      <w:r>
        <w:rPr>
          <w:rFonts w:hint="eastAsia"/>
        </w:rPr>
        <w:t>1.</w:t>
      </w:r>
      <w:r w:rsidRPr="0009218A">
        <w:t xml:space="preserve">  </w:t>
      </w:r>
      <w:r w:rsidRPr="0009218A">
        <w:rPr>
          <w:rFonts w:hint="eastAsia"/>
        </w:rPr>
        <w:t>自收到依照《任</w:t>
      </w:r>
      <w:r>
        <w:rPr>
          <w:rFonts w:hint="eastAsia"/>
        </w:rPr>
        <w:t>择</w:t>
      </w:r>
      <w:r w:rsidRPr="0009218A">
        <w:rPr>
          <w:rFonts w:hint="eastAsia"/>
        </w:rPr>
        <w:t>议定书》第</w:t>
      </w:r>
      <w:r>
        <w:rPr>
          <w:rFonts w:hint="eastAsia"/>
        </w:rPr>
        <w:t>十</w:t>
      </w:r>
      <w:r w:rsidRPr="0009218A">
        <w:rPr>
          <w:rFonts w:hint="eastAsia"/>
        </w:rPr>
        <w:t>条第</w:t>
      </w:r>
      <w:r>
        <w:rPr>
          <w:rFonts w:hint="eastAsia"/>
        </w:rPr>
        <w:t>一</w:t>
      </w:r>
      <w:r w:rsidRPr="0009218A">
        <w:rPr>
          <w:rFonts w:hint="eastAsia"/>
        </w:rPr>
        <w:t>款</w:t>
      </w:r>
      <w:r>
        <w:t>(</w:t>
      </w:r>
      <w:r>
        <w:rPr>
          <w:rFonts w:hint="eastAsia"/>
        </w:rPr>
        <w:t>b</w:t>
      </w:r>
      <w:r>
        <w:t>)</w:t>
      </w:r>
      <w:r w:rsidRPr="0009218A">
        <w:rPr>
          <w:rFonts w:hint="eastAsia"/>
        </w:rPr>
        <w:t>项发出的通知之日起</w:t>
      </w:r>
      <w:r>
        <w:rPr>
          <w:rFonts w:hint="eastAsia"/>
        </w:rPr>
        <w:t>，</w:t>
      </w:r>
      <w:r w:rsidRPr="0009218A">
        <w:rPr>
          <w:rFonts w:hint="eastAsia"/>
        </w:rPr>
        <w:t>委员会应在合理期限内依照《</w:t>
      </w:r>
      <w:r>
        <w:rPr>
          <w:rFonts w:hint="eastAsia"/>
        </w:rPr>
        <w:t>任择议定书</w:t>
      </w:r>
      <w:r w:rsidRPr="0009218A">
        <w:rPr>
          <w:rFonts w:hint="eastAsia"/>
        </w:rPr>
        <w:t>》第</w:t>
      </w:r>
      <w:r>
        <w:rPr>
          <w:rFonts w:hint="eastAsia"/>
        </w:rPr>
        <w:t>十</w:t>
      </w:r>
      <w:r w:rsidRPr="0009218A">
        <w:t>条</w:t>
      </w:r>
      <w:r w:rsidRPr="0009218A">
        <w:rPr>
          <w:rFonts w:hint="eastAsia"/>
        </w:rPr>
        <w:t>第</w:t>
      </w:r>
      <w:r>
        <w:rPr>
          <w:rFonts w:hint="eastAsia"/>
        </w:rPr>
        <w:t>一</w:t>
      </w:r>
      <w:r w:rsidRPr="0009218A">
        <w:rPr>
          <w:rFonts w:hint="eastAsia"/>
        </w:rPr>
        <w:t>款</w:t>
      </w:r>
      <w:r>
        <w:t>(</w:t>
      </w:r>
      <w:r>
        <w:rPr>
          <w:rFonts w:hint="eastAsia"/>
        </w:rPr>
        <w:t>h</w:t>
      </w:r>
      <w:r>
        <w:t>)</w:t>
      </w:r>
      <w:r w:rsidRPr="0009218A">
        <w:rPr>
          <w:rFonts w:hint="eastAsia"/>
        </w:rPr>
        <w:t>项通过一份报告。</w:t>
      </w:r>
    </w:p>
    <w:p w:rsidR="004B493C" w:rsidRDefault="004B493C" w:rsidP="004B493C">
      <w:pPr>
        <w:pStyle w:val="SingleTxtGC"/>
        <w:rPr>
          <w:rFonts w:hint="eastAsia"/>
        </w:rPr>
      </w:pPr>
      <w:r>
        <w:rPr>
          <w:rFonts w:hint="eastAsia"/>
        </w:rPr>
        <w:t>2.</w:t>
      </w:r>
      <w:r w:rsidRPr="0009218A">
        <w:t xml:space="preserve">  </w:t>
      </w:r>
      <w:r w:rsidRPr="0009218A">
        <w:rPr>
          <w:rFonts w:hint="eastAsia"/>
        </w:rPr>
        <w:t>本</w:t>
      </w:r>
      <w:r>
        <w:rPr>
          <w:rFonts w:hint="eastAsia"/>
        </w:rPr>
        <w:t>议事</w:t>
      </w:r>
      <w:r w:rsidRPr="0009218A">
        <w:rPr>
          <w:rFonts w:hint="eastAsia"/>
        </w:rPr>
        <w:t>规则第</w:t>
      </w:r>
      <w:r w:rsidRPr="0009218A">
        <w:rPr>
          <w:rFonts w:hint="eastAsia"/>
        </w:rPr>
        <w:t>45</w:t>
      </w:r>
      <w:r w:rsidRPr="0009218A">
        <w:rPr>
          <w:rFonts w:hint="eastAsia"/>
        </w:rPr>
        <w:t>条第</w:t>
      </w:r>
      <w:r w:rsidRPr="0009218A">
        <w:rPr>
          <w:rFonts w:hint="eastAsia"/>
        </w:rPr>
        <w:t>1</w:t>
      </w:r>
      <w:r w:rsidRPr="0009218A">
        <w:rPr>
          <w:rFonts w:hint="eastAsia"/>
        </w:rPr>
        <w:t>款的规定不适用于委员会为通过报告</w:t>
      </w:r>
      <w:r>
        <w:rPr>
          <w:rFonts w:hint="eastAsia"/>
        </w:rPr>
        <w:t>而</w:t>
      </w:r>
      <w:r w:rsidRPr="0009218A">
        <w:rPr>
          <w:rFonts w:hint="eastAsia"/>
        </w:rPr>
        <w:t>进行的讨论。</w:t>
      </w:r>
    </w:p>
    <w:p w:rsidR="004B493C" w:rsidRDefault="004B493C" w:rsidP="004B493C">
      <w:pPr>
        <w:pStyle w:val="SingleTxtGC"/>
        <w:rPr>
          <w:rFonts w:hint="eastAsia"/>
        </w:rPr>
      </w:pPr>
      <w:r>
        <w:rPr>
          <w:rFonts w:hint="eastAsia"/>
        </w:rPr>
        <w:t>3.</w:t>
      </w:r>
      <w:r w:rsidRPr="0009218A">
        <w:t xml:space="preserve">  </w:t>
      </w:r>
      <w:r w:rsidRPr="0009218A">
        <w:rPr>
          <w:rFonts w:hint="eastAsia"/>
        </w:rPr>
        <w:t>委员会的报告应通过秘书长送交</w:t>
      </w:r>
      <w:r>
        <w:rPr>
          <w:rFonts w:hint="eastAsia"/>
        </w:rPr>
        <w:t>所涉缔约国</w:t>
      </w:r>
      <w:r w:rsidRPr="0009218A">
        <w:rPr>
          <w:rFonts w:hint="eastAsia"/>
        </w:rPr>
        <w:t>。</w:t>
      </w:r>
    </w:p>
    <w:p w:rsidR="004B493C" w:rsidRDefault="004B493C" w:rsidP="004B493C">
      <w:pPr>
        <w:pStyle w:val="H23GC"/>
      </w:pPr>
      <w:r>
        <w:rPr>
          <w:rFonts w:hint="eastAsia"/>
        </w:rPr>
        <w:tab/>
      </w:r>
      <w:r>
        <w:rPr>
          <w:rFonts w:hint="eastAsia"/>
        </w:rPr>
        <w:tab/>
      </w:r>
      <w:r>
        <w:rPr>
          <w:rFonts w:hint="eastAsia"/>
        </w:rPr>
        <w:t>关于委员会依照《任择议定书》</w:t>
      </w:r>
      <w:r w:rsidRPr="00AC3042">
        <w:rPr>
          <w:rFonts w:hint="eastAsia"/>
        </w:rPr>
        <w:t>进行</w:t>
      </w:r>
      <w:r>
        <w:rPr>
          <w:rFonts w:hint="eastAsia"/>
        </w:rPr>
        <w:t>的活动情况的</w:t>
      </w:r>
      <w:r w:rsidRPr="00E16148">
        <w:rPr>
          <w:rFonts w:hint="eastAsia"/>
        </w:rPr>
        <w:t>公报</w:t>
      </w:r>
    </w:p>
    <w:p w:rsidR="004B493C" w:rsidRPr="00E16148" w:rsidRDefault="004B493C" w:rsidP="004B493C">
      <w:pPr>
        <w:pStyle w:val="H23GC"/>
        <w:rPr>
          <w:rFonts w:hint="eastAsia"/>
        </w:rPr>
      </w:pPr>
      <w:r>
        <w:tab/>
      </w:r>
      <w:r>
        <w:tab/>
      </w:r>
      <w:r w:rsidRPr="0009218A">
        <w:rPr>
          <w:rFonts w:hint="eastAsia"/>
        </w:rPr>
        <w:t>第</w:t>
      </w:r>
      <w:r w:rsidRPr="0009218A">
        <w:rPr>
          <w:rFonts w:hint="eastAsia"/>
        </w:rPr>
        <w:t>47</w:t>
      </w:r>
      <w:r w:rsidRPr="0009218A">
        <w:rPr>
          <w:rFonts w:hint="eastAsia"/>
        </w:rPr>
        <w:t>条</w:t>
      </w:r>
    </w:p>
    <w:p w:rsidR="004B493C" w:rsidRDefault="004B493C" w:rsidP="004B493C">
      <w:pPr>
        <w:pStyle w:val="SingleTxtGC"/>
        <w:rPr>
          <w:rFonts w:hint="eastAsia"/>
        </w:rPr>
      </w:pPr>
      <w:r>
        <w:rPr>
          <w:rFonts w:hint="eastAsia"/>
        </w:rPr>
        <w:tab/>
      </w:r>
      <w:r w:rsidRPr="0009218A">
        <w:rPr>
          <w:rFonts w:hint="eastAsia"/>
        </w:rPr>
        <w:t>委员会可就依照《任</w:t>
      </w:r>
      <w:r>
        <w:rPr>
          <w:rFonts w:hint="eastAsia"/>
        </w:rPr>
        <w:t>择</w:t>
      </w:r>
      <w:r w:rsidRPr="0009218A">
        <w:rPr>
          <w:rFonts w:hint="eastAsia"/>
        </w:rPr>
        <w:t>议定书》进行的活动发表新闻公报</w:t>
      </w:r>
      <w:r>
        <w:rPr>
          <w:rFonts w:hint="eastAsia"/>
        </w:rPr>
        <w:t>，</w:t>
      </w:r>
      <w:r w:rsidRPr="0009218A">
        <w:rPr>
          <w:rFonts w:hint="eastAsia"/>
        </w:rPr>
        <w:t>供媒体和公众使用。</w:t>
      </w:r>
    </w:p>
    <w:p w:rsidR="004D4592" w:rsidRDefault="004D4592" w:rsidP="004D4592">
      <w:pPr>
        <w:pStyle w:val="HChGC"/>
        <w:rPr>
          <w:rFonts w:hint="eastAsia"/>
        </w:rPr>
      </w:pPr>
      <w:r>
        <w:br w:type="page"/>
      </w:r>
      <w:r w:rsidR="004B493C" w:rsidRPr="00A72524">
        <w:rPr>
          <w:rFonts w:hint="eastAsia"/>
        </w:rPr>
        <w:t>附件八</w:t>
      </w:r>
    </w:p>
    <w:p w:rsidR="004B493C" w:rsidRPr="004D4592" w:rsidRDefault="004D4592" w:rsidP="004D4592">
      <w:pPr>
        <w:pStyle w:val="HChGC"/>
        <w:rPr>
          <w:rFonts w:hint="eastAsia"/>
          <w:spacing w:val="2"/>
        </w:rPr>
      </w:pPr>
      <w:r>
        <w:rPr>
          <w:rFonts w:hint="eastAsia"/>
        </w:rPr>
        <w:tab/>
      </w:r>
      <w:r>
        <w:rPr>
          <w:rFonts w:hint="eastAsia"/>
        </w:rPr>
        <w:tab/>
      </w:r>
      <w:r w:rsidR="004B493C" w:rsidRPr="004D4592">
        <w:rPr>
          <w:rFonts w:hint="eastAsia"/>
          <w:spacing w:val="2"/>
        </w:rPr>
        <w:t>经济、社会、文化权利委员会关于人权条约机构成员的</w:t>
      </w:r>
      <w:r w:rsidRPr="004D4592">
        <w:rPr>
          <w:spacing w:val="2"/>
        </w:rPr>
        <w:br/>
      </w:r>
      <w:r w:rsidR="004B493C" w:rsidRPr="004D4592">
        <w:rPr>
          <w:rFonts w:hint="eastAsia"/>
          <w:spacing w:val="2"/>
        </w:rPr>
        <w:t>独立性和公正性拟议准则的决定</w:t>
      </w:r>
    </w:p>
    <w:p w:rsidR="004D4592" w:rsidRDefault="004B493C" w:rsidP="004D4592">
      <w:pPr>
        <w:pStyle w:val="SingleTxtGC"/>
        <w:rPr>
          <w:rFonts w:hint="eastAsia"/>
        </w:rPr>
      </w:pPr>
      <w:r>
        <w:rPr>
          <w:rFonts w:hint="eastAsia"/>
        </w:rPr>
        <w:tab/>
      </w:r>
      <w:r w:rsidRPr="004D4592">
        <w:rPr>
          <w:rFonts w:eastAsia="KaiTi_GB2312" w:hint="eastAsia"/>
        </w:rPr>
        <w:t>经济、社会、文化权利委员会</w:t>
      </w:r>
      <w:r w:rsidRPr="000C27EA">
        <w:t>，</w:t>
      </w:r>
    </w:p>
    <w:p w:rsidR="004D4592" w:rsidRDefault="004B493C" w:rsidP="004D4592">
      <w:pPr>
        <w:pStyle w:val="SingleTxtGC"/>
        <w:rPr>
          <w:rFonts w:hint="eastAsia"/>
        </w:rPr>
      </w:pPr>
      <w:r>
        <w:rPr>
          <w:rFonts w:hint="eastAsia"/>
        </w:rPr>
        <w:tab/>
      </w:r>
      <w:r w:rsidR="008B1449">
        <w:rPr>
          <w:rFonts w:eastAsia="KaiTi_GB2312" w:hint="eastAsia"/>
        </w:rPr>
        <w:t>赞同</w:t>
      </w:r>
      <w:r w:rsidRPr="000C27EA">
        <w:t>经济</w:t>
      </w:r>
      <w:r>
        <w:rPr>
          <w:rFonts w:hint="eastAsia"/>
        </w:rPr>
        <w:t>及</w:t>
      </w:r>
      <w:r w:rsidRPr="000C27EA">
        <w:t>社会理事会</w:t>
      </w:r>
      <w:r w:rsidRPr="000C27EA">
        <w:t>1985</w:t>
      </w:r>
      <w:r w:rsidRPr="000C27EA">
        <w:t>年</w:t>
      </w:r>
      <w:r w:rsidRPr="000C27EA">
        <w:t>5</w:t>
      </w:r>
      <w:r w:rsidRPr="000C27EA">
        <w:t>月</w:t>
      </w:r>
      <w:r>
        <w:rPr>
          <w:rFonts w:hint="eastAsia"/>
        </w:rPr>
        <w:t>28</w:t>
      </w:r>
      <w:r>
        <w:rPr>
          <w:rFonts w:hint="eastAsia"/>
        </w:rPr>
        <w:t>日</w:t>
      </w:r>
      <w:r w:rsidRPr="000C27EA">
        <w:t>第</w:t>
      </w:r>
      <w:r>
        <w:t>1985/17</w:t>
      </w:r>
      <w:r>
        <w:rPr>
          <w:rFonts w:hint="eastAsia"/>
        </w:rPr>
        <w:t>号决议</w:t>
      </w:r>
      <w:r w:rsidRPr="000C27EA">
        <w:t>，</w:t>
      </w:r>
    </w:p>
    <w:p w:rsidR="004D4592" w:rsidRDefault="004B493C" w:rsidP="004D4592">
      <w:pPr>
        <w:pStyle w:val="SingleTxtGC"/>
        <w:rPr>
          <w:rFonts w:hint="eastAsia"/>
        </w:rPr>
      </w:pPr>
      <w:r>
        <w:rPr>
          <w:rFonts w:hint="eastAsia"/>
        </w:rPr>
        <w:tab/>
      </w:r>
      <w:r w:rsidRPr="004D4592">
        <w:rPr>
          <w:rFonts w:eastAsia="KaiTi_GB2312" w:hint="eastAsia"/>
        </w:rPr>
        <w:t>重申</w:t>
      </w:r>
      <w:r>
        <w:rPr>
          <w:rFonts w:hint="eastAsia"/>
        </w:rPr>
        <w:t>其对</w:t>
      </w:r>
      <w:r w:rsidRPr="000C27EA">
        <w:t>人权条约机构</w:t>
      </w:r>
      <w:r>
        <w:rPr>
          <w:rFonts w:hint="eastAsia"/>
        </w:rPr>
        <w:t>成员</w:t>
      </w:r>
      <w:r w:rsidRPr="000C27EA">
        <w:t>的独立性和公正性的承诺，</w:t>
      </w:r>
    </w:p>
    <w:p w:rsidR="004D4592" w:rsidRDefault="004B493C" w:rsidP="004D4592">
      <w:pPr>
        <w:pStyle w:val="SingleTxtGC"/>
        <w:rPr>
          <w:rFonts w:hint="eastAsia"/>
        </w:rPr>
      </w:pPr>
      <w:r>
        <w:rPr>
          <w:rFonts w:hint="eastAsia"/>
        </w:rPr>
        <w:tab/>
      </w:r>
      <w:r w:rsidRPr="004D4592">
        <w:rPr>
          <w:rFonts w:eastAsia="KaiTi_GB2312" w:hint="eastAsia"/>
        </w:rPr>
        <w:t>赞赏地注意到</w:t>
      </w:r>
      <w:r w:rsidRPr="000C27EA">
        <w:t>2012</w:t>
      </w:r>
      <w:r w:rsidRPr="000C27EA">
        <w:t>年</w:t>
      </w:r>
      <w:r w:rsidRPr="000C27EA">
        <w:t>6</w:t>
      </w:r>
      <w:r w:rsidRPr="000C27EA">
        <w:t>月在亚的斯亚贝巴</w:t>
      </w:r>
      <w:r>
        <w:rPr>
          <w:rFonts w:hint="eastAsia"/>
        </w:rPr>
        <w:t>举行</w:t>
      </w:r>
      <w:r w:rsidRPr="000C27EA">
        <w:t>的人权条约机构主席会议提出的</w:t>
      </w:r>
      <w:r>
        <w:rPr>
          <w:rFonts w:hint="eastAsia"/>
        </w:rPr>
        <w:t>《</w:t>
      </w:r>
      <w:r w:rsidRPr="000C27EA">
        <w:t>人权条约机构</w:t>
      </w:r>
      <w:r>
        <w:rPr>
          <w:rFonts w:hint="eastAsia"/>
        </w:rPr>
        <w:t>成员</w:t>
      </w:r>
      <w:r w:rsidRPr="000C27EA">
        <w:t>的独立性和公正性</w:t>
      </w:r>
      <w:r>
        <w:rPr>
          <w:rFonts w:hint="eastAsia"/>
        </w:rPr>
        <w:t>准则》</w:t>
      </w:r>
      <w:r w:rsidRPr="000C27EA">
        <w:t>，</w:t>
      </w:r>
    </w:p>
    <w:p w:rsidR="004D4592" w:rsidRDefault="004B493C" w:rsidP="004D4592">
      <w:pPr>
        <w:pStyle w:val="SingleTxtGC"/>
        <w:rPr>
          <w:rFonts w:hint="eastAsia"/>
        </w:rPr>
      </w:pPr>
      <w:r>
        <w:rPr>
          <w:rFonts w:hint="eastAsia"/>
        </w:rPr>
        <w:tab/>
      </w:r>
      <w:r w:rsidRPr="004D4592">
        <w:rPr>
          <w:rFonts w:eastAsia="KaiTi_GB2312" w:hint="eastAsia"/>
        </w:rPr>
        <w:t>强烈支持</w:t>
      </w:r>
      <w:r w:rsidRPr="000C27EA">
        <w:t>其成员在所有活动和</w:t>
      </w:r>
      <w:r>
        <w:rPr>
          <w:rFonts w:hint="eastAsia"/>
        </w:rPr>
        <w:t>实践中坚持</w:t>
      </w:r>
      <w:r w:rsidRPr="000C27EA">
        <w:t>独立性和公正性原则，</w:t>
      </w:r>
    </w:p>
    <w:p w:rsidR="004D4592" w:rsidRDefault="004B493C" w:rsidP="004D4592">
      <w:pPr>
        <w:pStyle w:val="SingleTxtGC"/>
        <w:rPr>
          <w:rFonts w:hint="eastAsia"/>
        </w:rPr>
      </w:pPr>
      <w:r>
        <w:rPr>
          <w:rFonts w:hint="eastAsia"/>
        </w:rPr>
        <w:tab/>
      </w:r>
      <w:r w:rsidRPr="004D4592">
        <w:rPr>
          <w:rFonts w:eastAsia="KaiTi_GB2312" w:hint="eastAsia"/>
        </w:rPr>
        <w:t>注意到</w:t>
      </w:r>
      <w:r w:rsidRPr="000C27EA">
        <w:t>委员会现行做法</w:t>
      </w:r>
      <w:r>
        <w:rPr>
          <w:rFonts w:hint="eastAsia"/>
        </w:rPr>
        <w:t>与拟议准则之间的极为</w:t>
      </w:r>
      <w:r w:rsidRPr="000C27EA">
        <w:t>相似之处，</w:t>
      </w:r>
    </w:p>
    <w:p w:rsidR="004D4592" w:rsidRDefault="004D4592" w:rsidP="004D4592">
      <w:pPr>
        <w:pStyle w:val="SingleTxtGC"/>
        <w:rPr>
          <w:rFonts w:hint="eastAsia"/>
        </w:rPr>
      </w:pPr>
      <w:r>
        <w:rPr>
          <w:rFonts w:eastAsia="KaiTi_GB2312" w:hint="eastAsia"/>
        </w:rPr>
        <w:tab/>
      </w:r>
      <w:r w:rsidR="004B493C" w:rsidRPr="004D4592">
        <w:rPr>
          <w:rFonts w:eastAsia="KaiTi_GB2312" w:hint="eastAsia"/>
        </w:rPr>
        <w:t>决定</w:t>
      </w:r>
      <w:r w:rsidR="004B493C">
        <w:rPr>
          <w:rFonts w:hint="eastAsia"/>
        </w:rPr>
        <w:t>必要时</w:t>
      </w:r>
      <w:r w:rsidR="004B493C" w:rsidRPr="000C27EA">
        <w:t>继续讨论这一问题。</w:t>
      </w:r>
    </w:p>
    <w:p w:rsidR="004B493C" w:rsidRDefault="004B493C" w:rsidP="004B493C">
      <w:pPr>
        <w:rPr>
          <w:rFonts w:hint="eastAsia"/>
          <w:szCs w:val="21"/>
        </w:rPr>
      </w:pPr>
    </w:p>
    <w:p w:rsidR="00DD753D" w:rsidRDefault="00DD753D" w:rsidP="004D4592">
      <w:pPr>
        <w:pStyle w:val="HChGC"/>
        <w:sectPr w:rsidR="00DD753D" w:rsidSect="008F140C">
          <w:headerReference w:type="default" r:id="rId21"/>
          <w:footerReference w:type="even" r:id="rId22"/>
          <w:footerReference w:type="default" r:id="rId23"/>
          <w:headerReference w:type="first" r:id="rId24"/>
          <w:footerReference w:type="first" r:id="rId25"/>
          <w:endnotePr>
            <w:numFmt w:val="decimal"/>
          </w:endnotePr>
          <w:pgSz w:w="11906" w:h="16838" w:code="9"/>
          <w:pgMar w:top="1701" w:right="1134" w:bottom="2268" w:left="1134" w:header="964" w:footer="1701" w:gutter="0"/>
          <w:pgNumType w:start="1"/>
          <w:cols w:space="425"/>
          <w:titlePg/>
          <w:docGrid w:type="linesAndChars" w:linePitch="326"/>
        </w:sectPr>
      </w:pPr>
    </w:p>
    <w:p w:rsidR="004D4592" w:rsidRDefault="004B493C" w:rsidP="004D4592">
      <w:pPr>
        <w:pStyle w:val="HChGC"/>
        <w:rPr>
          <w:rFonts w:hint="eastAsia"/>
        </w:rPr>
      </w:pPr>
      <w:r w:rsidRPr="00A72524">
        <w:rPr>
          <w:rFonts w:hint="eastAsia"/>
        </w:rPr>
        <w:t>附件九</w:t>
      </w:r>
    </w:p>
    <w:p w:rsidR="004B493C" w:rsidRDefault="004D4592" w:rsidP="004D4592">
      <w:pPr>
        <w:pStyle w:val="HChGC"/>
        <w:rPr>
          <w:rFonts w:hint="eastAsia"/>
        </w:rPr>
      </w:pPr>
      <w:r>
        <w:rPr>
          <w:rFonts w:hint="eastAsia"/>
        </w:rPr>
        <w:tab/>
      </w:r>
      <w:r>
        <w:rPr>
          <w:rFonts w:hint="eastAsia"/>
        </w:rPr>
        <w:tab/>
      </w:r>
      <w:r w:rsidR="004B493C" w:rsidRPr="00A72524">
        <w:rPr>
          <w:rFonts w:hint="eastAsia"/>
        </w:rPr>
        <w:t>经济、社会、文化权利委员会</w:t>
      </w:r>
      <w:r w:rsidR="004B493C">
        <w:rPr>
          <w:rFonts w:hint="eastAsia"/>
        </w:rPr>
        <w:t>关于</w:t>
      </w:r>
      <w:r w:rsidR="004B493C" w:rsidRPr="00A72524">
        <w:rPr>
          <w:rFonts w:hint="eastAsia"/>
        </w:rPr>
        <w:t>加强人权条约机构</w:t>
      </w:r>
      <w:r w:rsidR="004B493C">
        <w:rPr>
          <w:rFonts w:hint="eastAsia"/>
        </w:rPr>
        <w:t>的</w:t>
      </w:r>
      <w:r w:rsidR="008C4715">
        <w:br/>
      </w:r>
      <w:r w:rsidR="004B493C" w:rsidRPr="00A72524">
        <w:rPr>
          <w:rFonts w:hint="eastAsia"/>
        </w:rPr>
        <w:t>报告的初步决定</w:t>
      </w:r>
    </w:p>
    <w:p w:rsidR="004D4592" w:rsidRDefault="004B493C" w:rsidP="004D4592">
      <w:pPr>
        <w:pStyle w:val="SingleTxtGC"/>
        <w:rPr>
          <w:rFonts w:eastAsia="KaiTi_GB2312" w:hint="eastAsia"/>
        </w:rPr>
      </w:pPr>
      <w:r>
        <w:rPr>
          <w:rFonts w:hint="eastAsia"/>
        </w:rPr>
        <w:tab/>
      </w:r>
      <w:r w:rsidRPr="00A72524">
        <w:rPr>
          <w:rFonts w:eastAsia="KaiTi_GB2312" w:hint="eastAsia"/>
        </w:rPr>
        <w:t>经济、社会、文化权利委员会，</w:t>
      </w:r>
    </w:p>
    <w:p w:rsidR="004D4592" w:rsidRDefault="004B493C" w:rsidP="004D4592">
      <w:pPr>
        <w:pStyle w:val="SingleTxtGC"/>
        <w:rPr>
          <w:rFonts w:hint="eastAsia"/>
        </w:rPr>
      </w:pPr>
      <w:r>
        <w:rPr>
          <w:rFonts w:hint="eastAsia"/>
        </w:rPr>
        <w:tab/>
      </w:r>
      <w:r w:rsidRPr="00A72524">
        <w:rPr>
          <w:rFonts w:eastAsia="KaiTi_GB2312" w:hint="eastAsia"/>
        </w:rPr>
        <w:t>表示赞赏</w:t>
      </w:r>
      <w:r w:rsidRPr="000C27EA">
        <w:t>联合国</w:t>
      </w:r>
      <w:r>
        <w:rPr>
          <w:rFonts w:hint="eastAsia"/>
        </w:rPr>
        <w:t>人权事务高级专员根据</w:t>
      </w:r>
      <w:r w:rsidRPr="000C27EA">
        <w:t>联合国大会</w:t>
      </w:r>
      <w:r>
        <w:rPr>
          <w:rFonts w:hint="eastAsia"/>
        </w:rPr>
        <w:t>2012</w:t>
      </w:r>
      <w:r>
        <w:rPr>
          <w:rFonts w:hint="eastAsia"/>
        </w:rPr>
        <w:t>年</w:t>
      </w:r>
      <w:r>
        <w:rPr>
          <w:rFonts w:hint="eastAsia"/>
        </w:rPr>
        <w:t>2</w:t>
      </w:r>
      <w:r>
        <w:rPr>
          <w:rFonts w:hint="eastAsia"/>
        </w:rPr>
        <w:t>月</w:t>
      </w:r>
      <w:r w:rsidRPr="000C27EA">
        <w:t>23</w:t>
      </w:r>
      <w:r w:rsidRPr="000C27EA">
        <w:t>月第</w:t>
      </w:r>
      <w:r w:rsidRPr="000C27EA">
        <w:t>66/254</w:t>
      </w:r>
      <w:r>
        <w:rPr>
          <w:rFonts w:hint="eastAsia"/>
        </w:rPr>
        <w:t>号决议提交的</w:t>
      </w:r>
      <w:r w:rsidRPr="000C27EA">
        <w:t>加强联合国人权条约机构</w:t>
      </w:r>
      <w:r>
        <w:rPr>
          <w:rFonts w:hint="eastAsia"/>
        </w:rPr>
        <w:t>的报告</w:t>
      </w:r>
      <w:r w:rsidR="00DD753D">
        <w:rPr>
          <w:rStyle w:val="FootnoteReference"/>
        </w:rPr>
        <w:footnoteReference w:id="16"/>
      </w:r>
      <w:r w:rsidR="00DD753D">
        <w:rPr>
          <w:rFonts w:hint="eastAsia"/>
        </w:rPr>
        <w:t xml:space="preserve"> </w:t>
      </w:r>
      <w:r w:rsidRPr="000C27EA">
        <w:t>，</w:t>
      </w:r>
    </w:p>
    <w:p w:rsidR="004D4592" w:rsidRDefault="004B493C" w:rsidP="004D4592">
      <w:pPr>
        <w:pStyle w:val="SingleTxtGC"/>
        <w:rPr>
          <w:rFonts w:hint="eastAsia"/>
        </w:rPr>
      </w:pPr>
      <w:r>
        <w:rPr>
          <w:rFonts w:hint="eastAsia"/>
        </w:rPr>
        <w:tab/>
      </w:r>
      <w:r w:rsidRPr="00A72524">
        <w:rPr>
          <w:rFonts w:eastAsia="KaiTi_GB2312" w:hint="eastAsia"/>
        </w:rPr>
        <w:t>注意到</w:t>
      </w:r>
      <w:r w:rsidRPr="000C27EA">
        <w:t>报告中</w:t>
      </w:r>
      <w:r>
        <w:rPr>
          <w:rFonts w:hint="eastAsia"/>
        </w:rPr>
        <w:t>提出的旨在</w:t>
      </w:r>
      <w:r w:rsidRPr="000C27EA">
        <w:t>加强条约机构系统</w:t>
      </w:r>
      <w:r>
        <w:rPr>
          <w:rFonts w:hint="eastAsia"/>
        </w:rPr>
        <w:t>的</w:t>
      </w:r>
      <w:r w:rsidRPr="000C27EA">
        <w:t>全方位建议，</w:t>
      </w:r>
    </w:p>
    <w:p w:rsidR="00DD753D" w:rsidRDefault="004B493C" w:rsidP="004D4592">
      <w:pPr>
        <w:pStyle w:val="SingleTxtGC"/>
        <w:rPr>
          <w:rFonts w:hint="eastAsia"/>
        </w:rPr>
      </w:pPr>
      <w:r>
        <w:rPr>
          <w:rFonts w:hint="eastAsia"/>
        </w:rPr>
        <w:tab/>
      </w:r>
      <w:r w:rsidRPr="00A72524">
        <w:rPr>
          <w:rFonts w:eastAsia="KaiTi_GB2312" w:hint="eastAsia"/>
        </w:rPr>
        <w:t>回顾</w:t>
      </w:r>
      <w:r>
        <w:t>委员会</w:t>
      </w:r>
      <w:r>
        <w:rPr>
          <w:rFonts w:hint="eastAsia"/>
        </w:rPr>
        <w:t>自身</w:t>
      </w:r>
      <w:r w:rsidRPr="000C27EA">
        <w:t>努力加强其职能，包括</w:t>
      </w:r>
      <w:r>
        <w:rPr>
          <w:rFonts w:hint="eastAsia"/>
        </w:rPr>
        <w:t>为此获得</w:t>
      </w:r>
      <w:r w:rsidRPr="000C27EA">
        <w:t>足够资源，</w:t>
      </w:r>
    </w:p>
    <w:p w:rsidR="004D4592" w:rsidRDefault="004B493C" w:rsidP="004D4592">
      <w:pPr>
        <w:pStyle w:val="SingleTxtGC"/>
        <w:rPr>
          <w:rFonts w:hint="eastAsia"/>
        </w:rPr>
      </w:pPr>
      <w:r>
        <w:rPr>
          <w:rFonts w:hint="eastAsia"/>
        </w:rPr>
        <w:tab/>
      </w:r>
      <w:r>
        <w:rPr>
          <w:rFonts w:hint="eastAsia"/>
        </w:rPr>
        <w:t>对</w:t>
      </w:r>
      <w:r w:rsidRPr="000C27EA">
        <w:t>高级专员的报告</w:t>
      </w:r>
      <w:r w:rsidRPr="00A72524">
        <w:rPr>
          <w:rFonts w:eastAsia="KaiTi_GB2312" w:hint="eastAsia"/>
        </w:rPr>
        <w:t>进行了初步审查</w:t>
      </w:r>
      <w:r w:rsidRPr="000C27EA">
        <w:t>，</w:t>
      </w:r>
    </w:p>
    <w:p w:rsidR="00DD753D" w:rsidRDefault="004B493C" w:rsidP="004D4592">
      <w:pPr>
        <w:pStyle w:val="SingleTxtGC"/>
        <w:rPr>
          <w:rFonts w:hint="eastAsia"/>
        </w:rPr>
      </w:pPr>
      <w:r>
        <w:rPr>
          <w:rFonts w:hint="eastAsia"/>
        </w:rPr>
        <w:tab/>
      </w:r>
      <w:r w:rsidRPr="000C27EA">
        <w:t>1</w:t>
      </w:r>
      <w:r>
        <w:rPr>
          <w:rFonts w:hint="eastAsia"/>
        </w:rPr>
        <w:t>.</w:t>
      </w:r>
      <w:r w:rsidR="00DD753D">
        <w:rPr>
          <w:rFonts w:hint="eastAsia"/>
        </w:rPr>
        <w:tab/>
      </w:r>
      <w:r w:rsidRPr="00A72524">
        <w:rPr>
          <w:rFonts w:eastAsia="KaiTi_GB2312" w:hint="eastAsia"/>
        </w:rPr>
        <w:t>决定</w:t>
      </w:r>
      <w:r w:rsidRPr="000C27EA">
        <w:t>邀请</w:t>
      </w:r>
      <w:r>
        <w:rPr>
          <w:rFonts w:hint="eastAsia"/>
        </w:rPr>
        <w:t>委</w:t>
      </w:r>
      <w:r w:rsidRPr="000C27EA">
        <w:t>员</w:t>
      </w:r>
      <w:r>
        <w:rPr>
          <w:rFonts w:hint="eastAsia"/>
        </w:rPr>
        <w:t>们参照委员会职责的性质和范围就其中所载建议提出</w:t>
      </w:r>
      <w:r w:rsidRPr="000C27EA">
        <w:t>具体意见，</w:t>
      </w:r>
      <w:r w:rsidRPr="000C27EA">
        <w:t>2013</w:t>
      </w:r>
      <w:r w:rsidRPr="000C27EA">
        <w:t>年</w:t>
      </w:r>
      <w:r w:rsidRPr="000C27EA">
        <w:t>3</w:t>
      </w:r>
      <w:r w:rsidRPr="000C27EA">
        <w:t>月</w:t>
      </w:r>
      <w:r w:rsidRPr="000C27EA">
        <w:t>1</w:t>
      </w:r>
      <w:r w:rsidRPr="000C27EA">
        <w:t>日</w:t>
      </w:r>
      <w:r>
        <w:rPr>
          <w:rFonts w:hint="eastAsia"/>
        </w:rPr>
        <w:t>前送交被指定为联络人的委员（</w:t>
      </w:r>
      <w:r w:rsidRPr="000C27EA">
        <w:t>阿斯兰</w:t>
      </w:r>
      <w:r w:rsidRPr="000C27EA">
        <w:t>·</w:t>
      </w:r>
      <w:r w:rsidRPr="000C27EA">
        <w:t>阿巴希泽先生</w:t>
      </w:r>
      <w:r>
        <w:rPr>
          <w:rFonts w:hint="eastAsia"/>
        </w:rPr>
        <w:t>）；</w:t>
      </w:r>
    </w:p>
    <w:p w:rsidR="004B493C" w:rsidRPr="000C27EA" w:rsidRDefault="004B493C" w:rsidP="004D4592">
      <w:pPr>
        <w:pStyle w:val="SingleTxtGC"/>
        <w:rPr>
          <w:rFonts w:hint="eastAsia"/>
        </w:rPr>
      </w:pPr>
      <w:r>
        <w:rPr>
          <w:rFonts w:hint="eastAsia"/>
        </w:rPr>
        <w:tab/>
      </w:r>
      <w:r w:rsidRPr="000C27EA">
        <w:t>2</w:t>
      </w:r>
      <w:r>
        <w:rPr>
          <w:rFonts w:hint="eastAsia"/>
        </w:rPr>
        <w:t>.</w:t>
      </w:r>
      <w:r w:rsidR="00DD753D">
        <w:rPr>
          <w:rFonts w:hint="eastAsia"/>
        </w:rPr>
        <w:tab/>
      </w:r>
      <w:r w:rsidRPr="00A72524">
        <w:rPr>
          <w:rFonts w:eastAsia="KaiTi_GB2312" w:hint="eastAsia"/>
        </w:rPr>
        <w:t>还决定</w:t>
      </w:r>
      <w:r>
        <w:rPr>
          <w:rFonts w:hint="eastAsia"/>
        </w:rPr>
        <w:t>请获</w:t>
      </w:r>
      <w:r w:rsidRPr="000C27EA">
        <w:t>指定</w:t>
      </w:r>
      <w:r>
        <w:rPr>
          <w:rFonts w:hint="eastAsia"/>
        </w:rPr>
        <w:t>的委员向委员会</w:t>
      </w:r>
      <w:r w:rsidRPr="000C27EA">
        <w:t>第五十届会议</w:t>
      </w:r>
      <w:r>
        <w:rPr>
          <w:rFonts w:hint="eastAsia"/>
        </w:rPr>
        <w:t>提交</w:t>
      </w:r>
      <w:r w:rsidRPr="000C27EA">
        <w:t>报告，以便</w:t>
      </w:r>
      <w:r>
        <w:rPr>
          <w:rFonts w:hint="eastAsia"/>
        </w:rPr>
        <w:t>对建议作</w:t>
      </w:r>
      <w:r w:rsidRPr="000C27EA">
        <w:t>进一步审议</w:t>
      </w:r>
      <w:r>
        <w:rPr>
          <w:rFonts w:hint="eastAsia"/>
        </w:rPr>
        <w:t>。</w:t>
      </w:r>
    </w:p>
    <w:p w:rsidR="004B493C" w:rsidRPr="000C27EA" w:rsidRDefault="004B493C" w:rsidP="004B493C">
      <w:pPr>
        <w:rPr>
          <w:rFonts w:hint="eastAsia"/>
          <w:szCs w:val="21"/>
        </w:rPr>
      </w:pPr>
    </w:p>
    <w:p w:rsidR="00DD753D" w:rsidRDefault="00DD753D" w:rsidP="00DD753D">
      <w:pPr>
        <w:pStyle w:val="HChGC"/>
        <w:rPr>
          <w:rFonts w:hint="eastAsia"/>
        </w:rPr>
      </w:pPr>
      <w:r>
        <w:br w:type="page"/>
      </w:r>
      <w:r w:rsidR="004B493C" w:rsidRPr="003F4382">
        <w:rPr>
          <w:rFonts w:hint="eastAsia"/>
        </w:rPr>
        <w:t>附件</w:t>
      </w:r>
      <w:r w:rsidR="004B493C">
        <w:rPr>
          <w:rFonts w:hint="eastAsia"/>
        </w:rPr>
        <w:t>十</w:t>
      </w:r>
    </w:p>
    <w:p w:rsidR="004B493C" w:rsidRPr="003F4382" w:rsidRDefault="00DD753D" w:rsidP="00DD753D">
      <w:pPr>
        <w:pStyle w:val="HChGC"/>
        <w:rPr>
          <w:rFonts w:hint="eastAsia"/>
        </w:rPr>
      </w:pPr>
      <w:r>
        <w:rPr>
          <w:rFonts w:hint="eastAsia"/>
        </w:rPr>
        <w:tab/>
      </w:r>
      <w:r>
        <w:rPr>
          <w:rFonts w:hint="eastAsia"/>
        </w:rPr>
        <w:tab/>
      </w:r>
      <w:r w:rsidR="004B493C" w:rsidRPr="003F4382">
        <w:rPr>
          <w:rFonts w:hint="eastAsia"/>
        </w:rPr>
        <w:t>委员会收到的文件清单</w:t>
      </w:r>
    </w:p>
    <w:p w:rsidR="004B493C" w:rsidRPr="00C035F4" w:rsidRDefault="004B493C" w:rsidP="00DD753D">
      <w:pPr>
        <w:pStyle w:val="H1GC"/>
        <w:rPr>
          <w:rFonts w:ascii="Times New Roman Bold" w:hAnsi="Times New Roman Bold"/>
        </w:rPr>
      </w:pPr>
      <w:r w:rsidRPr="00C035F4">
        <w:tab/>
        <w:t>A.</w:t>
      </w:r>
      <w:r w:rsidRPr="00C035F4">
        <w:tab/>
      </w:r>
      <w:r>
        <w:rPr>
          <w:rFonts w:hint="eastAsia"/>
        </w:rPr>
        <w:t>委员会第四十八届会议收到的文件清单</w:t>
      </w:r>
    </w:p>
    <w:tbl>
      <w:tblPr>
        <w:tblW w:w="7371" w:type="dxa"/>
        <w:tblInd w:w="1242" w:type="dxa"/>
        <w:tblLayout w:type="fixed"/>
        <w:tblCellMar>
          <w:left w:w="28" w:type="dxa"/>
          <w:right w:w="28" w:type="dxa"/>
        </w:tblCellMar>
        <w:tblLook w:val="01E0"/>
      </w:tblPr>
      <w:tblGrid>
        <w:gridCol w:w="2550"/>
        <w:gridCol w:w="4821"/>
      </w:tblGrid>
      <w:tr w:rsidR="004B493C" w:rsidRPr="00C035F4" w:rsidTr="00DD753D">
        <w:tc>
          <w:tcPr>
            <w:tcW w:w="1730" w:type="pct"/>
            <w:tcMar>
              <w:left w:w="28" w:type="dxa"/>
              <w:right w:w="28" w:type="dxa"/>
            </w:tcMar>
          </w:tcPr>
          <w:p w:rsidR="004B493C" w:rsidRPr="00C035F4" w:rsidRDefault="004B493C" w:rsidP="008E2F96">
            <w:pPr>
              <w:spacing w:after="120"/>
              <w:ind w:right="113"/>
              <w:rPr>
                <w:szCs w:val="21"/>
              </w:rPr>
            </w:pPr>
            <w:r w:rsidRPr="00C035F4">
              <w:rPr>
                <w:szCs w:val="21"/>
              </w:rPr>
              <w:t>E/C.12/48/1</w:t>
            </w:r>
          </w:p>
        </w:tc>
        <w:tc>
          <w:tcPr>
            <w:tcW w:w="3270" w:type="pct"/>
            <w:tcMar>
              <w:left w:w="28" w:type="dxa"/>
              <w:right w:w="28" w:type="dxa"/>
            </w:tcMar>
          </w:tcPr>
          <w:p w:rsidR="004B493C" w:rsidRPr="00C035F4" w:rsidRDefault="004B493C" w:rsidP="008E2F96">
            <w:pPr>
              <w:spacing w:after="120"/>
              <w:rPr>
                <w:rFonts w:hint="eastAsia"/>
                <w:szCs w:val="21"/>
                <w:lang w:val="en-GB"/>
              </w:rPr>
            </w:pPr>
            <w:r w:rsidRPr="00C035F4">
              <w:rPr>
                <w:szCs w:val="21"/>
                <w:lang w:val="en-GB"/>
              </w:rPr>
              <w:t>委</w:t>
            </w:r>
            <w:r w:rsidRPr="00C035F4">
              <w:rPr>
                <w:rFonts w:hint="eastAsia"/>
                <w:szCs w:val="21"/>
                <w:lang w:val="en-GB"/>
              </w:rPr>
              <w:t>员会第四</w:t>
            </w:r>
            <w:r w:rsidRPr="00C035F4">
              <w:rPr>
                <w:szCs w:val="21"/>
                <w:lang w:val="en-GB"/>
              </w:rPr>
              <w:t>十</w:t>
            </w:r>
            <w:r>
              <w:rPr>
                <w:rFonts w:hint="eastAsia"/>
                <w:szCs w:val="21"/>
                <w:lang w:val="en-GB"/>
              </w:rPr>
              <w:t>八</w:t>
            </w:r>
            <w:r w:rsidRPr="00C035F4">
              <w:rPr>
                <w:rFonts w:hint="eastAsia"/>
                <w:szCs w:val="21"/>
                <w:lang w:val="en-GB"/>
              </w:rPr>
              <w:t>届</w:t>
            </w:r>
            <w:r w:rsidRPr="00C035F4">
              <w:rPr>
                <w:rFonts w:hint="eastAsia"/>
                <w:szCs w:val="21"/>
                <w:lang w:val="fr-CH"/>
              </w:rPr>
              <w:t>会议临时</w:t>
            </w:r>
            <w:r w:rsidRPr="00C035F4">
              <w:rPr>
                <w:rFonts w:hint="eastAsia"/>
                <w:szCs w:val="21"/>
                <w:lang w:val="en-GB"/>
              </w:rPr>
              <w:t>议程及暂定工作方案</w:t>
            </w:r>
          </w:p>
        </w:tc>
      </w:tr>
      <w:tr w:rsidR="004B493C" w:rsidRPr="00C035F4" w:rsidTr="00DD753D">
        <w:tc>
          <w:tcPr>
            <w:tcW w:w="1730" w:type="pct"/>
            <w:tcMar>
              <w:left w:w="28" w:type="dxa"/>
              <w:right w:w="28" w:type="dxa"/>
            </w:tcMar>
          </w:tcPr>
          <w:p w:rsidR="004B493C" w:rsidRPr="00C035F4" w:rsidRDefault="004B493C" w:rsidP="008E2F96">
            <w:pPr>
              <w:spacing w:after="120"/>
              <w:ind w:right="113"/>
              <w:rPr>
                <w:szCs w:val="21"/>
              </w:rPr>
            </w:pPr>
            <w:r w:rsidRPr="00C035F4">
              <w:rPr>
                <w:szCs w:val="21"/>
              </w:rPr>
              <w:t>E/C.12/48/2</w:t>
            </w:r>
          </w:p>
        </w:tc>
        <w:tc>
          <w:tcPr>
            <w:tcW w:w="3270" w:type="pct"/>
            <w:tcMar>
              <w:left w:w="28" w:type="dxa"/>
              <w:right w:w="28" w:type="dxa"/>
            </w:tcMar>
          </w:tcPr>
          <w:p w:rsidR="004B493C" w:rsidRPr="00C035F4" w:rsidRDefault="004B493C" w:rsidP="008E2F96">
            <w:pPr>
              <w:spacing w:after="120"/>
              <w:rPr>
                <w:rFonts w:hint="eastAsia"/>
                <w:szCs w:val="21"/>
                <w:lang w:val="en-GB"/>
              </w:rPr>
            </w:pPr>
            <w:r w:rsidRPr="00C035F4">
              <w:rPr>
                <w:szCs w:val="21"/>
                <w:lang w:val="en-GB"/>
              </w:rPr>
              <w:t>批准</w:t>
            </w:r>
            <w:r w:rsidRPr="00C035F4">
              <w:rPr>
                <w:rFonts w:hint="eastAsia"/>
                <w:szCs w:val="21"/>
                <w:lang w:val="en-GB"/>
              </w:rPr>
              <w:t>《公约》</w:t>
            </w:r>
            <w:r w:rsidRPr="00C035F4">
              <w:rPr>
                <w:szCs w:val="21"/>
                <w:lang w:val="en-GB"/>
              </w:rPr>
              <w:t>和</w:t>
            </w:r>
            <w:r w:rsidRPr="00C035F4">
              <w:rPr>
                <w:rFonts w:hint="eastAsia"/>
                <w:szCs w:val="21"/>
                <w:lang w:val="en-GB"/>
              </w:rPr>
              <w:t>提交报告情况</w:t>
            </w:r>
          </w:p>
        </w:tc>
      </w:tr>
      <w:tr w:rsidR="004B493C" w:rsidRPr="00C035F4" w:rsidTr="00DD753D">
        <w:tc>
          <w:tcPr>
            <w:tcW w:w="1730" w:type="pct"/>
            <w:tcMar>
              <w:left w:w="28" w:type="dxa"/>
              <w:right w:w="28" w:type="dxa"/>
            </w:tcMar>
          </w:tcPr>
          <w:p w:rsidR="004B493C" w:rsidRPr="00C035F4" w:rsidRDefault="004B493C" w:rsidP="008E2F96">
            <w:pPr>
              <w:spacing w:after="120"/>
              <w:ind w:right="113"/>
              <w:rPr>
                <w:szCs w:val="21"/>
              </w:rPr>
            </w:pPr>
            <w:r w:rsidRPr="00C035F4">
              <w:rPr>
                <w:szCs w:val="21"/>
              </w:rPr>
              <w:t>E/C.12/1990/4/Rev.1</w:t>
            </w:r>
          </w:p>
        </w:tc>
        <w:tc>
          <w:tcPr>
            <w:tcW w:w="3270" w:type="pct"/>
            <w:tcMar>
              <w:left w:w="28" w:type="dxa"/>
              <w:right w:w="28" w:type="dxa"/>
            </w:tcMar>
          </w:tcPr>
          <w:p w:rsidR="004B493C" w:rsidRPr="00C035F4" w:rsidRDefault="004B493C" w:rsidP="008E2F96">
            <w:pPr>
              <w:spacing w:after="120"/>
              <w:rPr>
                <w:szCs w:val="21"/>
                <w:lang w:val="en-GB"/>
              </w:rPr>
            </w:pPr>
            <w:r w:rsidRPr="00C035F4">
              <w:rPr>
                <w:szCs w:val="21"/>
                <w:lang w:val="en-GB"/>
              </w:rPr>
              <w:t>委员会议事规则</w:t>
            </w:r>
          </w:p>
        </w:tc>
      </w:tr>
      <w:tr w:rsidR="004B493C" w:rsidRPr="00C035F4" w:rsidTr="00DD753D">
        <w:tc>
          <w:tcPr>
            <w:tcW w:w="1730" w:type="pct"/>
            <w:tcMar>
              <w:left w:w="28" w:type="dxa"/>
              <w:right w:w="28" w:type="dxa"/>
            </w:tcMar>
          </w:tcPr>
          <w:p w:rsidR="004B493C" w:rsidRPr="00C035F4" w:rsidRDefault="004B493C" w:rsidP="008E2F96">
            <w:pPr>
              <w:spacing w:after="120"/>
              <w:ind w:right="113"/>
              <w:rPr>
                <w:szCs w:val="21"/>
              </w:rPr>
            </w:pPr>
            <w:r w:rsidRPr="00C035F4">
              <w:rPr>
                <w:szCs w:val="21"/>
              </w:rPr>
              <w:t>E/C.12/2008/2</w:t>
            </w:r>
          </w:p>
        </w:tc>
        <w:tc>
          <w:tcPr>
            <w:tcW w:w="3270" w:type="pct"/>
            <w:tcMar>
              <w:left w:w="28" w:type="dxa"/>
              <w:right w:w="28" w:type="dxa"/>
            </w:tcMar>
          </w:tcPr>
          <w:p w:rsidR="004B493C" w:rsidRPr="00C035F4" w:rsidRDefault="004B493C" w:rsidP="008E2F96">
            <w:pPr>
              <w:spacing w:after="120"/>
              <w:rPr>
                <w:szCs w:val="21"/>
                <w:lang w:val="en-GB"/>
              </w:rPr>
            </w:pPr>
            <w:r>
              <w:rPr>
                <w:rFonts w:hint="eastAsia"/>
                <w:szCs w:val="21"/>
                <w:lang w:val="en-GB"/>
              </w:rPr>
              <w:t>经</w:t>
            </w:r>
            <w:r w:rsidRPr="00C035F4">
              <w:rPr>
                <w:szCs w:val="21"/>
                <w:lang w:val="en-GB"/>
              </w:rPr>
              <w:t>修订的</w:t>
            </w:r>
            <w:r w:rsidRPr="00C035F4">
              <w:rPr>
                <w:rFonts w:hint="eastAsia"/>
                <w:szCs w:val="21"/>
                <w:lang w:val="en-GB"/>
              </w:rPr>
              <w:t>报告</w:t>
            </w:r>
            <w:r w:rsidRPr="00C035F4">
              <w:rPr>
                <w:szCs w:val="21"/>
                <w:lang w:val="en-GB"/>
              </w:rPr>
              <w:t>准则</w:t>
            </w:r>
          </w:p>
        </w:tc>
      </w:tr>
      <w:tr w:rsidR="004B493C" w:rsidRPr="00C035F4" w:rsidTr="00DD753D">
        <w:trPr>
          <w:trHeight w:val="478"/>
        </w:trPr>
        <w:tc>
          <w:tcPr>
            <w:tcW w:w="1730" w:type="pct"/>
            <w:tcMar>
              <w:left w:w="28" w:type="dxa"/>
              <w:right w:w="28" w:type="dxa"/>
            </w:tcMar>
          </w:tcPr>
          <w:p w:rsidR="004B493C" w:rsidRPr="00C035F4" w:rsidRDefault="004B493C" w:rsidP="008E2F96">
            <w:pPr>
              <w:spacing w:after="120"/>
              <w:ind w:right="113"/>
              <w:rPr>
                <w:szCs w:val="21"/>
              </w:rPr>
            </w:pPr>
            <w:r w:rsidRPr="00C035F4">
              <w:rPr>
                <w:szCs w:val="21"/>
              </w:rPr>
              <w:t xml:space="preserve">HRI/GEN/1/Rev.9 </w:t>
            </w:r>
            <w:r w:rsidRPr="00C035F4">
              <w:rPr>
                <w:szCs w:val="21"/>
              </w:rPr>
              <w:br/>
              <w:t xml:space="preserve">(vols. I </w:t>
            </w:r>
            <w:r>
              <w:rPr>
                <w:rFonts w:hint="eastAsia"/>
                <w:szCs w:val="21"/>
              </w:rPr>
              <w:t>和</w:t>
            </w:r>
            <w:r w:rsidRPr="00C035F4">
              <w:rPr>
                <w:szCs w:val="21"/>
              </w:rPr>
              <w:t xml:space="preserve"> II )</w:t>
            </w:r>
          </w:p>
        </w:tc>
        <w:tc>
          <w:tcPr>
            <w:tcW w:w="3270" w:type="pct"/>
            <w:tcMar>
              <w:left w:w="28" w:type="dxa"/>
              <w:right w:w="28" w:type="dxa"/>
            </w:tcMar>
          </w:tcPr>
          <w:p w:rsidR="004B493C" w:rsidRPr="00C035F4" w:rsidRDefault="004B493C" w:rsidP="008E2F96">
            <w:pPr>
              <w:spacing w:after="120"/>
              <w:rPr>
                <w:szCs w:val="21"/>
                <w:lang w:val="en-GB"/>
              </w:rPr>
            </w:pPr>
            <w:r w:rsidRPr="00C035F4">
              <w:rPr>
                <w:szCs w:val="21"/>
                <w:lang w:val="en-GB"/>
              </w:rPr>
              <w:t>人权条约机构通过的一般性意见和一般性建议汇编</w:t>
            </w:r>
          </w:p>
        </w:tc>
      </w:tr>
      <w:tr w:rsidR="004B493C" w:rsidRPr="00C035F4" w:rsidTr="00DD753D">
        <w:trPr>
          <w:trHeight w:val="478"/>
        </w:trPr>
        <w:tc>
          <w:tcPr>
            <w:tcW w:w="1730" w:type="pct"/>
            <w:tcMar>
              <w:left w:w="28" w:type="dxa"/>
              <w:right w:w="28" w:type="dxa"/>
            </w:tcMar>
          </w:tcPr>
          <w:p w:rsidR="004B493C" w:rsidRPr="00C035F4" w:rsidRDefault="004B493C" w:rsidP="008E2F96">
            <w:pPr>
              <w:spacing w:after="120"/>
              <w:ind w:right="113"/>
              <w:rPr>
                <w:szCs w:val="21"/>
              </w:rPr>
            </w:pPr>
            <w:r w:rsidRPr="00C035F4">
              <w:rPr>
                <w:szCs w:val="21"/>
              </w:rPr>
              <w:t>HRI/GEN/2/Rev.6</w:t>
            </w:r>
          </w:p>
        </w:tc>
        <w:tc>
          <w:tcPr>
            <w:tcW w:w="3270" w:type="pct"/>
            <w:tcMar>
              <w:left w:w="28" w:type="dxa"/>
              <w:right w:w="28" w:type="dxa"/>
            </w:tcMar>
          </w:tcPr>
          <w:p w:rsidR="004B493C" w:rsidRPr="00C035F4" w:rsidRDefault="004B493C" w:rsidP="008E2F96">
            <w:pPr>
              <w:spacing w:after="120"/>
              <w:rPr>
                <w:szCs w:val="21"/>
                <w:lang w:val="en-GB"/>
              </w:rPr>
            </w:pPr>
            <w:r>
              <w:rPr>
                <w:rFonts w:hint="eastAsia"/>
                <w:szCs w:val="21"/>
                <w:lang w:val="en-GB"/>
              </w:rPr>
              <w:t>缔约国</w:t>
            </w:r>
            <w:r w:rsidRPr="00C035F4">
              <w:rPr>
                <w:szCs w:val="21"/>
                <w:lang w:val="en-GB"/>
              </w:rPr>
              <w:t>提交报告的</w:t>
            </w:r>
            <w:r w:rsidRPr="00C035F4">
              <w:rPr>
                <w:rFonts w:hint="eastAsia"/>
                <w:szCs w:val="21"/>
                <w:lang w:val="en-GB"/>
              </w:rPr>
              <w:t>格式</w:t>
            </w:r>
            <w:r w:rsidRPr="00C035F4">
              <w:rPr>
                <w:szCs w:val="21"/>
                <w:lang w:val="en-GB"/>
              </w:rPr>
              <w:t>和内容准则汇编</w:t>
            </w:r>
          </w:p>
        </w:tc>
      </w:tr>
      <w:tr w:rsidR="004B493C" w:rsidRPr="00C035F4" w:rsidTr="00DD753D">
        <w:trPr>
          <w:trHeight w:val="478"/>
        </w:trPr>
        <w:tc>
          <w:tcPr>
            <w:tcW w:w="1730" w:type="pct"/>
            <w:tcMar>
              <w:left w:w="28" w:type="dxa"/>
              <w:right w:w="28" w:type="dxa"/>
            </w:tcMar>
          </w:tcPr>
          <w:p w:rsidR="004B493C" w:rsidRPr="00C035F4" w:rsidRDefault="004B493C" w:rsidP="008E2F96">
            <w:pPr>
              <w:spacing w:after="120"/>
              <w:ind w:right="113"/>
              <w:rPr>
                <w:szCs w:val="21"/>
              </w:rPr>
            </w:pPr>
            <w:r w:rsidRPr="00C035F4">
              <w:rPr>
                <w:szCs w:val="21"/>
              </w:rPr>
              <w:t>HRI/GEN/3/Rev.3</w:t>
            </w:r>
          </w:p>
        </w:tc>
        <w:tc>
          <w:tcPr>
            <w:tcW w:w="3270" w:type="pct"/>
            <w:tcMar>
              <w:left w:w="28" w:type="dxa"/>
              <w:right w:w="28" w:type="dxa"/>
            </w:tcMar>
          </w:tcPr>
          <w:p w:rsidR="004B493C" w:rsidRPr="00C035F4" w:rsidRDefault="004B493C" w:rsidP="008E2F96">
            <w:pPr>
              <w:spacing w:after="120"/>
              <w:rPr>
                <w:szCs w:val="21"/>
              </w:rPr>
            </w:pPr>
            <w:r w:rsidRPr="00C035F4">
              <w:rPr>
                <w:szCs w:val="21"/>
                <w:lang w:val="en-GB"/>
              </w:rPr>
              <w:t>人权条约机构通过的议事规则汇编</w:t>
            </w:r>
          </w:p>
        </w:tc>
      </w:tr>
      <w:tr w:rsidR="004B493C" w:rsidRPr="00C035F4" w:rsidTr="00DD753D">
        <w:tc>
          <w:tcPr>
            <w:tcW w:w="1730" w:type="pct"/>
            <w:tcMar>
              <w:left w:w="28" w:type="dxa"/>
              <w:right w:w="28" w:type="dxa"/>
            </w:tcMar>
          </w:tcPr>
          <w:p w:rsidR="004B493C" w:rsidRPr="00C035F4" w:rsidRDefault="004B493C" w:rsidP="008E2F96">
            <w:pPr>
              <w:spacing w:after="120"/>
              <w:ind w:right="113"/>
              <w:rPr>
                <w:szCs w:val="21"/>
              </w:rPr>
            </w:pPr>
            <w:r w:rsidRPr="00C035F4">
              <w:rPr>
                <w:szCs w:val="21"/>
              </w:rPr>
              <w:t>E/C.12/ETH/1-3</w:t>
            </w:r>
          </w:p>
        </w:tc>
        <w:tc>
          <w:tcPr>
            <w:tcW w:w="3270" w:type="pct"/>
            <w:tcMar>
              <w:left w:w="28" w:type="dxa"/>
              <w:right w:w="28" w:type="dxa"/>
            </w:tcMar>
          </w:tcPr>
          <w:p w:rsidR="004B493C" w:rsidRPr="00C035F4" w:rsidRDefault="004B493C" w:rsidP="008E2F96">
            <w:pPr>
              <w:spacing w:after="120"/>
              <w:rPr>
                <w:szCs w:val="21"/>
              </w:rPr>
            </w:pPr>
            <w:r>
              <w:rPr>
                <w:szCs w:val="21"/>
              </w:rPr>
              <w:t>《公约》缔约国提交的报告：</w:t>
            </w:r>
            <w:r>
              <w:rPr>
                <w:rFonts w:hint="eastAsia"/>
                <w:szCs w:val="21"/>
              </w:rPr>
              <w:t>埃塞俄比亚</w:t>
            </w:r>
            <w:r>
              <w:rPr>
                <w:szCs w:val="21"/>
              </w:rPr>
              <w:t>的</w:t>
            </w:r>
            <w:r>
              <w:rPr>
                <w:rFonts w:hint="eastAsia"/>
                <w:szCs w:val="21"/>
              </w:rPr>
              <w:t>初次至</w:t>
            </w:r>
            <w:r>
              <w:rPr>
                <w:szCs w:val="21"/>
              </w:rPr>
              <w:t>第</w:t>
            </w:r>
            <w:r>
              <w:rPr>
                <w:rFonts w:hint="eastAsia"/>
                <w:szCs w:val="21"/>
              </w:rPr>
              <w:t>三</w:t>
            </w:r>
            <w:r>
              <w:rPr>
                <w:szCs w:val="21"/>
              </w:rPr>
              <w:t>次定期报告</w:t>
            </w:r>
          </w:p>
        </w:tc>
      </w:tr>
      <w:tr w:rsidR="004B493C" w:rsidRPr="00C035F4" w:rsidTr="00DD753D">
        <w:tc>
          <w:tcPr>
            <w:tcW w:w="1730" w:type="pct"/>
            <w:tcMar>
              <w:left w:w="28" w:type="dxa"/>
              <w:right w:w="28" w:type="dxa"/>
            </w:tcMar>
          </w:tcPr>
          <w:p w:rsidR="004B493C" w:rsidRPr="00C035F4" w:rsidRDefault="004B493C" w:rsidP="008E2F96">
            <w:pPr>
              <w:spacing w:after="120"/>
              <w:ind w:right="113"/>
              <w:rPr>
                <w:szCs w:val="21"/>
              </w:rPr>
            </w:pPr>
            <w:r w:rsidRPr="00C035F4">
              <w:rPr>
                <w:szCs w:val="21"/>
              </w:rPr>
              <w:t>E/C.12/NZL/3</w:t>
            </w:r>
          </w:p>
        </w:tc>
        <w:tc>
          <w:tcPr>
            <w:tcW w:w="3270" w:type="pct"/>
            <w:tcMar>
              <w:left w:w="28" w:type="dxa"/>
              <w:right w:w="28" w:type="dxa"/>
            </w:tcMar>
          </w:tcPr>
          <w:p w:rsidR="004B493C" w:rsidRPr="00C035F4" w:rsidRDefault="004B493C" w:rsidP="008E2F96">
            <w:pPr>
              <w:spacing w:after="120"/>
              <w:rPr>
                <w:rFonts w:hint="eastAsia"/>
                <w:szCs w:val="21"/>
              </w:rPr>
            </w:pPr>
            <w:r>
              <w:rPr>
                <w:szCs w:val="21"/>
              </w:rPr>
              <w:t>《公约》缔约国提交的报告：</w:t>
            </w:r>
            <w:r>
              <w:rPr>
                <w:rFonts w:hint="eastAsia"/>
                <w:szCs w:val="21"/>
              </w:rPr>
              <w:t>新西兰</w:t>
            </w:r>
            <w:r>
              <w:rPr>
                <w:szCs w:val="21"/>
              </w:rPr>
              <w:t>的第</w:t>
            </w:r>
            <w:r>
              <w:rPr>
                <w:rFonts w:hint="eastAsia"/>
                <w:szCs w:val="21"/>
              </w:rPr>
              <w:t>三</w:t>
            </w:r>
            <w:r>
              <w:rPr>
                <w:szCs w:val="21"/>
              </w:rPr>
              <w:t>次定期报告</w:t>
            </w:r>
          </w:p>
        </w:tc>
      </w:tr>
      <w:tr w:rsidR="004B493C" w:rsidRPr="00C035F4" w:rsidTr="00DD753D">
        <w:tc>
          <w:tcPr>
            <w:tcW w:w="1730" w:type="pct"/>
            <w:tcMar>
              <w:left w:w="28" w:type="dxa"/>
              <w:right w:w="28" w:type="dxa"/>
            </w:tcMar>
          </w:tcPr>
          <w:p w:rsidR="004B493C" w:rsidRPr="00C035F4" w:rsidRDefault="004B493C" w:rsidP="008E2F96">
            <w:pPr>
              <w:spacing w:after="120"/>
              <w:ind w:right="113"/>
              <w:rPr>
                <w:szCs w:val="21"/>
              </w:rPr>
            </w:pPr>
            <w:r w:rsidRPr="00C035F4">
              <w:rPr>
                <w:szCs w:val="21"/>
              </w:rPr>
              <w:t>E/C.12/PER/2-4</w:t>
            </w:r>
          </w:p>
        </w:tc>
        <w:tc>
          <w:tcPr>
            <w:tcW w:w="3270" w:type="pct"/>
            <w:tcMar>
              <w:left w:w="28" w:type="dxa"/>
              <w:right w:w="28" w:type="dxa"/>
            </w:tcMar>
          </w:tcPr>
          <w:p w:rsidR="004B493C" w:rsidRPr="00C035F4" w:rsidRDefault="004B493C" w:rsidP="008E2F96">
            <w:pPr>
              <w:spacing w:after="120"/>
              <w:rPr>
                <w:szCs w:val="21"/>
              </w:rPr>
            </w:pPr>
            <w:r>
              <w:rPr>
                <w:szCs w:val="21"/>
              </w:rPr>
              <w:t>《公约》缔约国提交的报告：</w:t>
            </w:r>
            <w:r>
              <w:rPr>
                <w:rFonts w:hint="eastAsia"/>
                <w:szCs w:val="21"/>
              </w:rPr>
              <w:t>秘鲁</w:t>
            </w:r>
            <w:r>
              <w:rPr>
                <w:szCs w:val="21"/>
              </w:rPr>
              <w:t>的第</w:t>
            </w:r>
            <w:r>
              <w:rPr>
                <w:rFonts w:hint="eastAsia"/>
                <w:szCs w:val="21"/>
              </w:rPr>
              <w:t>二至四</w:t>
            </w:r>
            <w:r>
              <w:rPr>
                <w:szCs w:val="21"/>
              </w:rPr>
              <w:t>次定期报告</w:t>
            </w:r>
          </w:p>
        </w:tc>
      </w:tr>
      <w:tr w:rsidR="004B493C" w:rsidRPr="00C035F4" w:rsidTr="00DD753D">
        <w:tc>
          <w:tcPr>
            <w:tcW w:w="1730" w:type="pct"/>
            <w:tcMar>
              <w:left w:w="28" w:type="dxa"/>
              <w:right w:w="28" w:type="dxa"/>
            </w:tcMar>
          </w:tcPr>
          <w:p w:rsidR="004B493C" w:rsidRPr="00C035F4" w:rsidRDefault="004B493C" w:rsidP="008E2F96">
            <w:pPr>
              <w:spacing w:after="120"/>
              <w:ind w:right="113"/>
              <w:rPr>
                <w:szCs w:val="21"/>
              </w:rPr>
            </w:pPr>
            <w:r w:rsidRPr="00C035F4">
              <w:rPr>
                <w:szCs w:val="21"/>
              </w:rPr>
              <w:t>E/C.12/SVK/2</w:t>
            </w:r>
          </w:p>
        </w:tc>
        <w:tc>
          <w:tcPr>
            <w:tcW w:w="3270" w:type="pct"/>
            <w:tcMar>
              <w:left w:w="28" w:type="dxa"/>
              <w:right w:w="28" w:type="dxa"/>
            </w:tcMar>
          </w:tcPr>
          <w:p w:rsidR="004B493C" w:rsidRPr="00C035F4" w:rsidRDefault="004B493C" w:rsidP="008E2F96">
            <w:pPr>
              <w:spacing w:after="120"/>
              <w:rPr>
                <w:szCs w:val="21"/>
              </w:rPr>
            </w:pPr>
            <w:r>
              <w:rPr>
                <w:szCs w:val="21"/>
              </w:rPr>
              <w:t>《公约》缔约国提交的报告：</w:t>
            </w:r>
            <w:r>
              <w:rPr>
                <w:rFonts w:hint="eastAsia"/>
                <w:szCs w:val="21"/>
              </w:rPr>
              <w:t>斯洛伐克</w:t>
            </w:r>
            <w:r>
              <w:rPr>
                <w:szCs w:val="21"/>
              </w:rPr>
              <w:t>的第</w:t>
            </w:r>
            <w:r>
              <w:rPr>
                <w:rFonts w:hint="eastAsia"/>
                <w:szCs w:val="21"/>
              </w:rPr>
              <w:t>二</w:t>
            </w:r>
            <w:r>
              <w:rPr>
                <w:szCs w:val="21"/>
              </w:rPr>
              <w:t>次定期报告</w:t>
            </w:r>
          </w:p>
        </w:tc>
      </w:tr>
      <w:tr w:rsidR="004B493C" w:rsidRPr="00C035F4" w:rsidTr="00DD753D">
        <w:tc>
          <w:tcPr>
            <w:tcW w:w="1730" w:type="pct"/>
            <w:tcMar>
              <w:left w:w="28" w:type="dxa"/>
              <w:right w:w="28" w:type="dxa"/>
            </w:tcMar>
          </w:tcPr>
          <w:p w:rsidR="004B493C" w:rsidRPr="00C035F4" w:rsidRDefault="004B493C" w:rsidP="008E2F96">
            <w:pPr>
              <w:spacing w:after="120"/>
              <w:ind w:right="113"/>
              <w:rPr>
                <w:szCs w:val="21"/>
              </w:rPr>
            </w:pPr>
            <w:r w:rsidRPr="00C035F4">
              <w:rPr>
                <w:szCs w:val="21"/>
              </w:rPr>
              <w:t>E/C.12/ESP/5</w:t>
            </w:r>
          </w:p>
        </w:tc>
        <w:tc>
          <w:tcPr>
            <w:tcW w:w="3270" w:type="pct"/>
            <w:tcMar>
              <w:left w:w="28" w:type="dxa"/>
              <w:right w:w="28" w:type="dxa"/>
            </w:tcMar>
          </w:tcPr>
          <w:p w:rsidR="004B493C" w:rsidRPr="00C035F4" w:rsidRDefault="004B493C" w:rsidP="008E2F96">
            <w:pPr>
              <w:spacing w:after="120"/>
              <w:rPr>
                <w:szCs w:val="21"/>
              </w:rPr>
            </w:pPr>
            <w:r>
              <w:rPr>
                <w:szCs w:val="21"/>
              </w:rPr>
              <w:t>《公约》缔约国提交的报告：</w:t>
            </w:r>
            <w:r>
              <w:rPr>
                <w:rFonts w:hint="eastAsia"/>
                <w:szCs w:val="21"/>
              </w:rPr>
              <w:t>西班牙</w:t>
            </w:r>
            <w:r>
              <w:rPr>
                <w:szCs w:val="21"/>
              </w:rPr>
              <w:t>的第五次定期报告</w:t>
            </w:r>
          </w:p>
        </w:tc>
      </w:tr>
      <w:tr w:rsidR="004B493C" w:rsidRPr="00C035F4" w:rsidTr="00DD753D">
        <w:tc>
          <w:tcPr>
            <w:tcW w:w="1730" w:type="pct"/>
            <w:tcMar>
              <w:left w:w="28" w:type="dxa"/>
              <w:right w:w="28" w:type="dxa"/>
            </w:tcMar>
          </w:tcPr>
          <w:p w:rsidR="004B493C" w:rsidRPr="00C035F4" w:rsidRDefault="004B493C" w:rsidP="008E2F96">
            <w:pPr>
              <w:spacing w:after="120"/>
              <w:ind w:right="113"/>
              <w:rPr>
                <w:szCs w:val="21"/>
              </w:rPr>
            </w:pPr>
            <w:r w:rsidRPr="00C035F4">
              <w:rPr>
                <w:szCs w:val="21"/>
              </w:rPr>
              <w:t>HRI/CORE/ETH/2008</w:t>
            </w:r>
          </w:p>
        </w:tc>
        <w:tc>
          <w:tcPr>
            <w:tcW w:w="3270" w:type="pct"/>
            <w:tcMar>
              <w:left w:w="28" w:type="dxa"/>
              <w:right w:w="28" w:type="dxa"/>
            </w:tcMar>
          </w:tcPr>
          <w:p w:rsidR="004B493C" w:rsidRPr="00C035F4" w:rsidRDefault="004B493C" w:rsidP="008E2F96">
            <w:pPr>
              <w:spacing w:after="120"/>
              <w:rPr>
                <w:szCs w:val="21"/>
              </w:rPr>
            </w:pPr>
            <w:r>
              <w:rPr>
                <w:szCs w:val="21"/>
              </w:rPr>
              <w:t>作为缔约国报告一部分的核心文件：埃塞俄比亚</w:t>
            </w:r>
          </w:p>
        </w:tc>
      </w:tr>
      <w:tr w:rsidR="004B493C" w:rsidRPr="00C035F4" w:rsidTr="00DD753D">
        <w:tc>
          <w:tcPr>
            <w:tcW w:w="1730" w:type="pct"/>
            <w:tcMar>
              <w:left w:w="28" w:type="dxa"/>
              <w:right w:w="28" w:type="dxa"/>
            </w:tcMar>
          </w:tcPr>
          <w:p w:rsidR="004B493C" w:rsidRPr="00C035F4" w:rsidRDefault="004B493C" w:rsidP="008E2F96">
            <w:pPr>
              <w:spacing w:after="120"/>
              <w:ind w:right="113"/>
              <w:rPr>
                <w:szCs w:val="21"/>
              </w:rPr>
            </w:pPr>
            <w:r w:rsidRPr="00C035F4">
              <w:rPr>
                <w:szCs w:val="21"/>
              </w:rPr>
              <w:t>HRI/CORE/NZL/2010</w:t>
            </w:r>
          </w:p>
        </w:tc>
        <w:tc>
          <w:tcPr>
            <w:tcW w:w="3270" w:type="pct"/>
            <w:tcMar>
              <w:left w:w="28" w:type="dxa"/>
              <w:right w:w="28" w:type="dxa"/>
            </w:tcMar>
          </w:tcPr>
          <w:p w:rsidR="004B493C" w:rsidRPr="00C035F4" w:rsidRDefault="004B493C" w:rsidP="008E2F96">
            <w:pPr>
              <w:spacing w:after="120"/>
              <w:rPr>
                <w:szCs w:val="21"/>
              </w:rPr>
            </w:pPr>
            <w:r>
              <w:rPr>
                <w:szCs w:val="21"/>
              </w:rPr>
              <w:t>作为缔约国报告一部分的核心文件：新西兰</w:t>
            </w:r>
          </w:p>
        </w:tc>
      </w:tr>
      <w:tr w:rsidR="004B493C" w:rsidRPr="00C035F4" w:rsidTr="00DD753D">
        <w:tc>
          <w:tcPr>
            <w:tcW w:w="1730" w:type="pct"/>
            <w:tcMar>
              <w:left w:w="28" w:type="dxa"/>
              <w:right w:w="28" w:type="dxa"/>
            </w:tcMar>
          </w:tcPr>
          <w:p w:rsidR="004B493C" w:rsidRPr="00C035F4" w:rsidRDefault="004B493C" w:rsidP="008E2F96">
            <w:pPr>
              <w:spacing w:after="120"/>
              <w:ind w:right="113"/>
              <w:rPr>
                <w:szCs w:val="21"/>
              </w:rPr>
            </w:pPr>
            <w:r w:rsidRPr="00C035F4">
              <w:rPr>
                <w:szCs w:val="21"/>
              </w:rPr>
              <w:t>HRI/CORE/PER/2010</w:t>
            </w:r>
          </w:p>
        </w:tc>
        <w:tc>
          <w:tcPr>
            <w:tcW w:w="3270" w:type="pct"/>
            <w:tcMar>
              <w:left w:w="28" w:type="dxa"/>
              <w:right w:w="28" w:type="dxa"/>
            </w:tcMar>
          </w:tcPr>
          <w:p w:rsidR="004B493C" w:rsidRPr="00C035F4" w:rsidRDefault="004B493C" w:rsidP="008E2F96">
            <w:pPr>
              <w:spacing w:after="120"/>
              <w:rPr>
                <w:szCs w:val="21"/>
              </w:rPr>
            </w:pPr>
            <w:r>
              <w:rPr>
                <w:szCs w:val="21"/>
              </w:rPr>
              <w:t>作为缔约国报告一部分的核心文件：秘鲁</w:t>
            </w:r>
          </w:p>
        </w:tc>
      </w:tr>
      <w:tr w:rsidR="004B493C" w:rsidRPr="00C035F4" w:rsidTr="00DD753D">
        <w:tc>
          <w:tcPr>
            <w:tcW w:w="1730" w:type="pct"/>
            <w:tcMar>
              <w:left w:w="28" w:type="dxa"/>
              <w:right w:w="28" w:type="dxa"/>
            </w:tcMar>
          </w:tcPr>
          <w:p w:rsidR="004B493C" w:rsidRPr="00C035F4" w:rsidRDefault="004B493C" w:rsidP="008E2F96">
            <w:pPr>
              <w:spacing w:after="120"/>
              <w:ind w:right="113"/>
              <w:rPr>
                <w:szCs w:val="21"/>
              </w:rPr>
            </w:pPr>
            <w:r w:rsidRPr="00C035F4">
              <w:rPr>
                <w:szCs w:val="21"/>
              </w:rPr>
              <w:t>HRI/CORE/ESP/2010</w:t>
            </w:r>
          </w:p>
        </w:tc>
        <w:tc>
          <w:tcPr>
            <w:tcW w:w="3270" w:type="pct"/>
            <w:tcMar>
              <w:left w:w="28" w:type="dxa"/>
              <w:right w:w="28" w:type="dxa"/>
            </w:tcMar>
          </w:tcPr>
          <w:p w:rsidR="004B493C" w:rsidRPr="00C035F4" w:rsidRDefault="004B493C" w:rsidP="008E2F96">
            <w:pPr>
              <w:spacing w:after="120"/>
              <w:rPr>
                <w:szCs w:val="21"/>
              </w:rPr>
            </w:pPr>
            <w:r>
              <w:rPr>
                <w:szCs w:val="21"/>
              </w:rPr>
              <w:t>作为缔约国报告一部分的核心文件：西班牙</w:t>
            </w:r>
          </w:p>
        </w:tc>
      </w:tr>
      <w:tr w:rsidR="004B493C" w:rsidRPr="00C035F4" w:rsidTr="00DD753D">
        <w:tc>
          <w:tcPr>
            <w:tcW w:w="1730" w:type="pct"/>
            <w:tcMar>
              <w:left w:w="28" w:type="dxa"/>
              <w:right w:w="28" w:type="dxa"/>
            </w:tcMar>
          </w:tcPr>
          <w:p w:rsidR="004B493C" w:rsidRPr="00C035F4" w:rsidRDefault="004B493C" w:rsidP="008E2F96">
            <w:pPr>
              <w:spacing w:after="120"/>
              <w:ind w:right="113"/>
              <w:rPr>
                <w:szCs w:val="21"/>
              </w:rPr>
            </w:pPr>
            <w:r w:rsidRPr="00C035F4">
              <w:rPr>
                <w:szCs w:val="21"/>
              </w:rPr>
              <w:t>E/C.12/ETH/Q/1-3</w:t>
            </w:r>
          </w:p>
        </w:tc>
        <w:tc>
          <w:tcPr>
            <w:tcW w:w="3270" w:type="pct"/>
            <w:tcMar>
              <w:left w:w="28" w:type="dxa"/>
              <w:right w:w="28" w:type="dxa"/>
            </w:tcMar>
          </w:tcPr>
          <w:p w:rsidR="004B493C" w:rsidRPr="00C035F4" w:rsidRDefault="004B493C" w:rsidP="008E2F96">
            <w:pPr>
              <w:spacing w:after="120"/>
              <w:rPr>
                <w:szCs w:val="21"/>
              </w:rPr>
            </w:pPr>
            <w:r>
              <w:rPr>
                <w:szCs w:val="21"/>
              </w:rPr>
              <w:t>审议</w:t>
            </w:r>
            <w:r>
              <w:rPr>
                <w:rFonts w:hint="eastAsia"/>
                <w:szCs w:val="21"/>
              </w:rPr>
              <w:t>埃塞俄比亚初次至</w:t>
            </w:r>
            <w:r>
              <w:rPr>
                <w:szCs w:val="21"/>
              </w:rPr>
              <w:t>第</w:t>
            </w:r>
            <w:r>
              <w:rPr>
                <w:rFonts w:hint="eastAsia"/>
                <w:szCs w:val="21"/>
              </w:rPr>
              <w:t>三</w:t>
            </w:r>
            <w:r>
              <w:rPr>
                <w:szCs w:val="21"/>
              </w:rPr>
              <w:t>次定期报告时将讨论</w:t>
            </w:r>
            <w:r>
              <w:rPr>
                <w:rFonts w:hint="eastAsia"/>
                <w:szCs w:val="21"/>
              </w:rPr>
              <w:t>的</w:t>
            </w:r>
            <w:r>
              <w:rPr>
                <w:szCs w:val="21"/>
              </w:rPr>
              <w:t>问题清单</w:t>
            </w:r>
          </w:p>
        </w:tc>
      </w:tr>
      <w:tr w:rsidR="004B493C" w:rsidRPr="00C035F4" w:rsidTr="00DD753D">
        <w:tc>
          <w:tcPr>
            <w:tcW w:w="1730" w:type="pct"/>
            <w:tcMar>
              <w:left w:w="28" w:type="dxa"/>
              <w:right w:w="28" w:type="dxa"/>
            </w:tcMar>
          </w:tcPr>
          <w:p w:rsidR="004B493C" w:rsidRPr="00C035F4" w:rsidRDefault="004B493C" w:rsidP="008E2F96">
            <w:pPr>
              <w:spacing w:after="120"/>
              <w:ind w:right="113"/>
              <w:rPr>
                <w:szCs w:val="21"/>
              </w:rPr>
            </w:pPr>
            <w:r w:rsidRPr="00C035F4">
              <w:rPr>
                <w:szCs w:val="21"/>
              </w:rPr>
              <w:t>E/C.12/NZL/Q/3</w:t>
            </w:r>
          </w:p>
        </w:tc>
        <w:tc>
          <w:tcPr>
            <w:tcW w:w="3270" w:type="pct"/>
            <w:tcMar>
              <w:left w:w="28" w:type="dxa"/>
              <w:right w:w="28" w:type="dxa"/>
            </w:tcMar>
          </w:tcPr>
          <w:p w:rsidR="004B493C" w:rsidRPr="00C035F4" w:rsidRDefault="004B493C" w:rsidP="008E2F96">
            <w:pPr>
              <w:spacing w:after="120"/>
              <w:rPr>
                <w:szCs w:val="21"/>
              </w:rPr>
            </w:pPr>
            <w:r>
              <w:rPr>
                <w:szCs w:val="21"/>
              </w:rPr>
              <w:t>审议</w:t>
            </w:r>
            <w:r>
              <w:rPr>
                <w:rFonts w:hint="eastAsia"/>
                <w:szCs w:val="21"/>
              </w:rPr>
              <w:t>新西兰第三</w:t>
            </w:r>
            <w:r>
              <w:rPr>
                <w:szCs w:val="21"/>
              </w:rPr>
              <w:t>次定期报告时将讨论</w:t>
            </w:r>
            <w:r>
              <w:rPr>
                <w:rFonts w:hint="eastAsia"/>
                <w:szCs w:val="21"/>
              </w:rPr>
              <w:t>的</w:t>
            </w:r>
            <w:r>
              <w:rPr>
                <w:szCs w:val="21"/>
              </w:rPr>
              <w:t>问题清单</w:t>
            </w:r>
          </w:p>
        </w:tc>
      </w:tr>
      <w:tr w:rsidR="004B493C" w:rsidRPr="00C035F4" w:rsidTr="00DD753D">
        <w:tc>
          <w:tcPr>
            <w:tcW w:w="1730" w:type="pct"/>
            <w:tcMar>
              <w:left w:w="28" w:type="dxa"/>
              <w:right w:w="28" w:type="dxa"/>
            </w:tcMar>
          </w:tcPr>
          <w:p w:rsidR="004B493C" w:rsidRPr="00C035F4" w:rsidRDefault="004B493C" w:rsidP="008E2F96">
            <w:pPr>
              <w:spacing w:after="120"/>
              <w:ind w:right="113"/>
              <w:rPr>
                <w:szCs w:val="21"/>
              </w:rPr>
            </w:pPr>
            <w:r w:rsidRPr="00C035F4">
              <w:rPr>
                <w:szCs w:val="21"/>
              </w:rPr>
              <w:t>E/C.12/PER/Q/2-4</w:t>
            </w:r>
          </w:p>
        </w:tc>
        <w:tc>
          <w:tcPr>
            <w:tcW w:w="3270" w:type="pct"/>
            <w:tcMar>
              <w:left w:w="28" w:type="dxa"/>
              <w:right w:w="28" w:type="dxa"/>
            </w:tcMar>
          </w:tcPr>
          <w:p w:rsidR="004B493C" w:rsidRPr="00C035F4" w:rsidRDefault="004B493C" w:rsidP="008E2F96">
            <w:pPr>
              <w:spacing w:after="120"/>
              <w:rPr>
                <w:szCs w:val="21"/>
              </w:rPr>
            </w:pPr>
            <w:r>
              <w:rPr>
                <w:szCs w:val="21"/>
              </w:rPr>
              <w:t>审议</w:t>
            </w:r>
            <w:r>
              <w:rPr>
                <w:rFonts w:hint="eastAsia"/>
                <w:szCs w:val="21"/>
              </w:rPr>
              <w:t>秘鲁</w:t>
            </w:r>
            <w:r>
              <w:rPr>
                <w:szCs w:val="21"/>
              </w:rPr>
              <w:t>第二</w:t>
            </w:r>
            <w:r>
              <w:rPr>
                <w:rFonts w:hint="eastAsia"/>
                <w:szCs w:val="21"/>
              </w:rPr>
              <w:t>至四</w:t>
            </w:r>
            <w:r>
              <w:rPr>
                <w:szCs w:val="21"/>
              </w:rPr>
              <w:t>次定期报告时将讨论</w:t>
            </w:r>
            <w:r>
              <w:rPr>
                <w:rFonts w:hint="eastAsia"/>
                <w:szCs w:val="21"/>
              </w:rPr>
              <w:t>的</w:t>
            </w:r>
            <w:r>
              <w:rPr>
                <w:szCs w:val="21"/>
              </w:rPr>
              <w:t>问题清单</w:t>
            </w:r>
          </w:p>
        </w:tc>
      </w:tr>
      <w:tr w:rsidR="004B493C" w:rsidRPr="00C035F4" w:rsidTr="00DD753D">
        <w:tc>
          <w:tcPr>
            <w:tcW w:w="1730" w:type="pct"/>
            <w:tcMar>
              <w:left w:w="28" w:type="dxa"/>
              <w:right w:w="28" w:type="dxa"/>
            </w:tcMar>
          </w:tcPr>
          <w:p w:rsidR="004B493C" w:rsidRPr="00C035F4" w:rsidRDefault="004B493C" w:rsidP="008E2F96">
            <w:pPr>
              <w:spacing w:after="120"/>
              <w:ind w:right="113"/>
              <w:rPr>
                <w:szCs w:val="21"/>
              </w:rPr>
            </w:pPr>
            <w:r w:rsidRPr="00C035F4">
              <w:rPr>
                <w:szCs w:val="21"/>
              </w:rPr>
              <w:t>E/C.12/SVK/Q/2</w:t>
            </w:r>
          </w:p>
        </w:tc>
        <w:tc>
          <w:tcPr>
            <w:tcW w:w="3270" w:type="pct"/>
            <w:tcMar>
              <w:left w:w="28" w:type="dxa"/>
              <w:right w:w="28" w:type="dxa"/>
            </w:tcMar>
          </w:tcPr>
          <w:p w:rsidR="004B493C" w:rsidRPr="00C035F4" w:rsidRDefault="004B493C" w:rsidP="008E2F96">
            <w:pPr>
              <w:spacing w:after="120"/>
              <w:rPr>
                <w:szCs w:val="21"/>
              </w:rPr>
            </w:pPr>
            <w:r>
              <w:rPr>
                <w:szCs w:val="21"/>
              </w:rPr>
              <w:t>审议</w:t>
            </w:r>
            <w:r>
              <w:rPr>
                <w:rFonts w:hint="eastAsia"/>
                <w:szCs w:val="21"/>
              </w:rPr>
              <w:t>斯洛伐克</w:t>
            </w:r>
            <w:r>
              <w:rPr>
                <w:szCs w:val="21"/>
              </w:rPr>
              <w:t>第二次定期报告时将讨论</w:t>
            </w:r>
            <w:r>
              <w:rPr>
                <w:rFonts w:hint="eastAsia"/>
                <w:szCs w:val="21"/>
              </w:rPr>
              <w:t>的</w:t>
            </w:r>
            <w:r>
              <w:rPr>
                <w:szCs w:val="21"/>
              </w:rPr>
              <w:t>问题清单</w:t>
            </w:r>
          </w:p>
        </w:tc>
      </w:tr>
      <w:tr w:rsidR="004B493C" w:rsidRPr="00C035F4" w:rsidTr="00DD753D">
        <w:tc>
          <w:tcPr>
            <w:tcW w:w="1730" w:type="pct"/>
            <w:tcMar>
              <w:left w:w="28" w:type="dxa"/>
              <w:right w:w="28" w:type="dxa"/>
            </w:tcMar>
          </w:tcPr>
          <w:p w:rsidR="004B493C" w:rsidRPr="00C035F4" w:rsidRDefault="004B493C" w:rsidP="008E2F96">
            <w:pPr>
              <w:spacing w:after="120"/>
              <w:ind w:right="113"/>
              <w:rPr>
                <w:szCs w:val="21"/>
              </w:rPr>
            </w:pPr>
            <w:r w:rsidRPr="00C035F4">
              <w:rPr>
                <w:szCs w:val="21"/>
              </w:rPr>
              <w:t>E/C.12/ESP/Q/5</w:t>
            </w:r>
          </w:p>
        </w:tc>
        <w:tc>
          <w:tcPr>
            <w:tcW w:w="3270" w:type="pct"/>
            <w:tcMar>
              <w:left w:w="28" w:type="dxa"/>
              <w:right w:w="28" w:type="dxa"/>
            </w:tcMar>
          </w:tcPr>
          <w:p w:rsidR="004B493C" w:rsidRPr="00C035F4" w:rsidRDefault="004B493C" w:rsidP="008E2F96">
            <w:pPr>
              <w:spacing w:after="120"/>
              <w:rPr>
                <w:szCs w:val="21"/>
              </w:rPr>
            </w:pPr>
            <w:r>
              <w:rPr>
                <w:szCs w:val="21"/>
              </w:rPr>
              <w:t>审议</w:t>
            </w:r>
            <w:r>
              <w:rPr>
                <w:rFonts w:hint="eastAsia"/>
                <w:szCs w:val="21"/>
              </w:rPr>
              <w:t>西班牙</w:t>
            </w:r>
            <w:r>
              <w:rPr>
                <w:szCs w:val="21"/>
              </w:rPr>
              <w:t>第</w:t>
            </w:r>
            <w:r>
              <w:rPr>
                <w:rFonts w:hint="eastAsia"/>
                <w:szCs w:val="21"/>
              </w:rPr>
              <w:t>五</w:t>
            </w:r>
            <w:r>
              <w:rPr>
                <w:szCs w:val="21"/>
              </w:rPr>
              <w:t>次定期报告时将讨论</w:t>
            </w:r>
            <w:r>
              <w:rPr>
                <w:rFonts w:hint="eastAsia"/>
                <w:szCs w:val="21"/>
              </w:rPr>
              <w:t>的</w:t>
            </w:r>
            <w:r>
              <w:rPr>
                <w:szCs w:val="21"/>
              </w:rPr>
              <w:t>问题清单</w:t>
            </w:r>
          </w:p>
        </w:tc>
      </w:tr>
      <w:tr w:rsidR="004B493C" w:rsidRPr="00C035F4" w:rsidTr="00DD753D">
        <w:tc>
          <w:tcPr>
            <w:tcW w:w="1730" w:type="pct"/>
            <w:tcMar>
              <w:left w:w="28" w:type="dxa"/>
              <w:right w:w="28" w:type="dxa"/>
            </w:tcMar>
          </w:tcPr>
          <w:p w:rsidR="004B493C" w:rsidRPr="00C035F4" w:rsidRDefault="004B493C" w:rsidP="008E2F96">
            <w:pPr>
              <w:spacing w:after="120"/>
              <w:ind w:right="113"/>
              <w:rPr>
                <w:szCs w:val="21"/>
              </w:rPr>
            </w:pPr>
            <w:r w:rsidRPr="00C035F4">
              <w:rPr>
                <w:szCs w:val="21"/>
              </w:rPr>
              <w:t>E/C.12/ETH/Q/1-3/Add.1</w:t>
            </w:r>
          </w:p>
        </w:tc>
        <w:tc>
          <w:tcPr>
            <w:tcW w:w="3270" w:type="pct"/>
            <w:tcMar>
              <w:left w:w="28" w:type="dxa"/>
              <w:right w:w="28" w:type="dxa"/>
            </w:tcMar>
          </w:tcPr>
          <w:p w:rsidR="004B493C" w:rsidRPr="00C035F4" w:rsidRDefault="004B493C" w:rsidP="008E2F96">
            <w:pPr>
              <w:spacing w:after="120"/>
              <w:rPr>
                <w:szCs w:val="21"/>
              </w:rPr>
            </w:pPr>
            <w:r>
              <w:rPr>
                <w:rFonts w:hint="eastAsia"/>
                <w:szCs w:val="21"/>
              </w:rPr>
              <w:t>对</w:t>
            </w:r>
            <w:r>
              <w:rPr>
                <w:szCs w:val="21"/>
              </w:rPr>
              <w:t>审议</w:t>
            </w:r>
            <w:r>
              <w:rPr>
                <w:rFonts w:hint="eastAsia"/>
                <w:szCs w:val="21"/>
              </w:rPr>
              <w:t>埃塞俄比亚初次至</w:t>
            </w:r>
            <w:r>
              <w:rPr>
                <w:szCs w:val="21"/>
              </w:rPr>
              <w:t>第</w:t>
            </w:r>
            <w:r>
              <w:rPr>
                <w:rFonts w:hint="eastAsia"/>
                <w:szCs w:val="21"/>
              </w:rPr>
              <w:t>三</w:t>
            </w:r>
            <w:r>
              <w:rPr>
                <w:szCs w:val="21"/>
              </w:rPr>
              <w:t>次定期报告时将讨论的问题清单</w:t>
            </w:r>
            <w:r>
              <w:rPr>
                <w:rFonts w:hint="eastAsia"/>
                <w:szCs w:val="21"/>
              </w:rPr>
              <w:t>的答复</w:t>
            </w:r>
          </w:p>
        </w:tc>
      </w:tr>
      <w:tr w:rsidR="004B493C" w:rsidRPr="00C035F4" w:rsidTr="00DD753D">
        <w:tc>
          <w:tcPr>
            <w:tcW w:w="1730" w:type="pct"/>
            <w:tcMar>
              <w:left w:w="28" w:type="dxa"/>
              <w:right w:w="28" w:type="dxa"/>
            </w:tcMar>
          </w:tcPr>
          <w:p w:rsidR="004B493C" w:rsidRPr="00C035F4" w:rsidRDefault="004B493C" w:rsidP="008E2F96">
            <w:pPr>
              <w:spacing w:after="120"/>
              <w:ind w:right="113"/>
              <w:rPr>
                <w:szCs w:val="21"/>
              </w:rPr>
            </w:pPr>
            <w:r w:rsidRPr="00C035F4">
              <w:rPr>
                <w:szCs w:val="21"/>
              </w:rPr>
              <w:t>E/C.12/NZL/Q/3/Add.1</w:t>
            </w:r>
          </w:p>
        </w:tc>
        <w:tc>
          <w:tcPr>
            <w:tcW w:w="3270" w:type="pct"/>
            <w:tcMar>
              <w:left w:w="28" w:type="dxa"/>
              <w:right w:w="28" w:type="dxa"/>
            </w:tcMar>
          </w:tcPr>
          <w:p w:rsidR="004B493C" w:rsidRPr="00C035F4" w:rsidRDefault="004B493C" w:rsidP="008E2F96">
            <w:pPr>
              <w:spacing w:after="120"/>
              <w:rPr>
                <w:szCs w:val="21"/>
              </w:rPr>
            </w:pPr>
            <w:r>
              <w:rPr>
                <w:rFonts w:hint="eastAsia"/>
                <w:szCs w:val="21"/>
              </w:rPr>
              <w:t>对</w:t>
            </w:r>
            <w:r>
              <w:rPr>
                <w:szCs w:val="21"/>
              </w:rPr>
              <w:t>审议</w:t>
            </w:r>
            <w:r>
              <w:rPr>
                <w:rFonts w:hint="eastAsia"/>
                <w:szCs w:val="21"/>
              </w:rPr>
              <w:t>新西兰</w:t>
            </w:r>
            <w:r>
              <w:rPr>
                <w:szCs w:val="21"/>
              </w:rPr>
              <w:t>第</w:t>
            </w:r>
            <w:r>
              <w:rPr>
                <w:rFonts w:hint="eastAsia"/>
                <w:szCs w:val="21"/>
              </w:rPr>
              <w:t>三</w:t>
            </w:r>
            <w:r>
              <w:rPr>
                <w:szCs w:val="21"/>
              </w:rPr>
              <w:t>次定期报告时将讨论的问题清单</w:t>
            </w:r>
            <w:r>
              <w:rPr>
                <w:rFonts w:hint="eastAsia"/>
                <w:szCs w:val="21"/>
              </w:rPr>
              <w:t>的答复</w:t>
            </w:r>
          </w:p>
        </w:tc>
      </w:tr>
      <w:tr w:rsidR="004B493C" w:rsidRPr="00C035F4" w:rsidTr="00DD753D">
        <w:tc>
          <w:tcPr>
            <w:tcW w:w="1730" w:type="pct"/>
            <w:tcMar>
              <w:left w:w="28" w:type="dxa"/>
              <w:right w:w="28" w:type="dxa"/>
            </w:tcMar>
          </w:tcPr>
          <w:p w:rsidR="004B493C" w:rsidRPr="008E2F96" w:rsidRDefault="004B493C" w:rsidP="008E2F96">
            <w:pPr>
              <w:spacing w:after="120"/>
              <w:ind w:right="113"/>
              <w:rPr>
                <w:spacing w:val="-2"/>
                <w:szCs w:val="21"/>
              </w:rPr>
            </w:pPr>
            <w:r w:rsidRPr="008E2F96">
              <w:rPr>
                <w:spacing w:val="-2"/>
                <w:szCs w:val="21"/>
              </w:rPr>
              <w:t>E/C.12/PER/Q/2-4/Add.1</w:t>
            </w:r>
          </w:p>
        </w:tc>
        <w:tc>
          <w:tcPr>
            <w:tcW w:w="3270" w:type="pct"/>
            <w:tcMar>
              <w:left w:w="28" w:type="dxa"/>
              <w:right w:w="28" w:type="dxa"/>
            </w:tcMar>
          </w:tcPr>
          <w:p w:rsidR="004B493C" w:rsidRPr="00C035F4" w:rsidRDefault="004B493C" w:rsidP="008E2F96">
            <w:pPr>
              <w:spacing w:after="120"/>
              <w:rPr>
                <w:szCs w:val="21"/>
              </w:rPr>
            </w:pPr>
            <w:r>
              <w:rPr>
                <w:rFonts w:hint="eastAsia"/>
                <w:szCs w:val="21"/>
              </w:rPr>
              <w:t>对</w:t>
            </w:r>
            <w:r>
              <w:rPr>
                <w:szCs w:val="21"/>
              </w:rPr>
              <w:t>审议</w:t>
            </w:r>
            <w:r>
              <w:rPr>
                <w:rFonts w:hint="eastAsia"/>
                <w:szCs w:val="21"/>
              </w:rPr>
              <w:t>秘鲁</w:t>
            </w:r>
            <w:r>
              <w:rPr>
                <w:szCs w:val="21"/>
              </w:rPr>
              <w:t>第二</w:t>
            </w:r>
            <w:r>
              <w:rPr>
                <w:rFonts w:hint="eastAsia"/>
                <w:szCs w:val="21"/>
              </w:rPr>
              <w:t>至四</w:t>
            </w:r>
            <w:r>
              <w:rPr>
                <w:szCs w:val="21"/>
              </w:rPr>
              <w:t>次定期报告时将讨论的问题清单</w:t>
            </w:r>
            <w:r>
              <w:rPr>
                <w:rFonts w:hint="eastAsia"/>
                <w:szCs w:val="21"/>
              </w:rPr>
              <w:t>的答复</w:t>
            </w:r>
          </w:p>
        </w:tc>
      </w:tr>
      <w:tr w:rsidR="004B493C" w:rsidRPr="00C035F4" w:rsidTr="00DD753D">
        <w:tc>
          <w:tcPr>
            <w:tcW w:w="1730" w:type="pct"/>
            <w:tcMar>
              <w:left w:w="28" w:type="dxa"/>
              <w:right w:w="28" w:type="dxa"/>
            </w:tcMar>
          </w:tcPr>
          <w:p w:rsidR="004B493C" w:rsidRPr="00C035F4" w:rsidRDefault="004B493C" w:rsidP="008E2F96">
            <w:pPr>
              <w:spacing w:after="120"/>
              <w:ind w:right="113"/>
              <w:rPr>
                <w:szCs w:val="21"/>
              </w:rPr>
            </w:pPr>
            <w:r w:rsidRPr="00C035F4">
              <w:rPr>
                <w:szCs w:val="21"/>
              </w:rPr>
              <w:t>E/C.12/SVK/Q/2/Add.1</w:t>
            </w:r>
          </w:p>
        </w:tc>
        <w:tc>
          <w:tcPr>
            <w:tcW w:w="3270" w:type="pct"/>
            <w:tcMar>
              <w:left w:w="28" w:type="dxa"/>
              <w:right w:w="28" w:type="dxa"/>
            </w:tcMar>
          </w:tcPr>
          <w:p w:rsidR="004B493C" w:rsidRPr="00C035F4" w:rsidRDefault="004B493C" w:rsidP="008E2F96">
            <w:pPr>
              <w:spacing w:after="120"/>
              <w:rPr>
                <w:szCs w:val="21"/>
              </w:rPr>
            </w:pPr>
            <w:r>
              <w:rPr>
                <w:rFonts w:hint="eastAsia"/>
                <w:szCs w:val="21"/>
              </w:rPr>
              <w:t>对</w:t>
            </w:r>
            <w:r>
              <w:rPr>
                <w:szCs w:val="21"/>
              </w:rPr>
              <w:t>审议</w:t>
            </w:r>
            <w:r>
              <w:rPr>
                <w:rFonts w:hint="eastAsia"/>
                <w:szCs w:val="21"/>
              </w:rPr>
              <w:t>斯洛伐克</w:t>
            </w:r>
            <w:r>
              <w:rPr>
                <w:szCs w:val="21"/>
              </w:rPr>
              <w:t>第二次定期报告时将讨论的问题清单</w:t>
            </w:r>
            <w:r>
              <w:rPr>
                <w:rFonts w:hint="eastAsia"/>
                <w:szCs w:val="21"/>
              </w:rPr>
              <w:t>的答复</w:t>
            </w:r>
          </w:p>
        </w:tc>
      </w:tr>
      <w:tr w:rsidR="004B493C" w:rsidRPr="00C035F4" w:rsidTr="00DD753D">
        <w:tc>
          <w:tcPr>
            <w:tcW w:w="1730" w:type="pct"/>
            <w:tcMar>
              <w:left w:w="28" w:type="dxa"/>
              <w:right w:w="28" w:type="dxa"/>
            </w:tcMar>
          </w:tcPr>
          <w:p w:rsidR="004B493C" w:rsidRPr="00C035F4" w:rsidRDefault="004B493C" w:rsidP="008E2F96">
            <w:pPr>
              <w:spacing w:after="120"/>
              <w:ind w:right="113"/>
              <w:rPr>
                <w:szCs w:val="21"/>
              </w:rPr>
            </w:pPr>
            <w:r w:rsidRPr="00C035F4">
              <w:rPr>
                <w:szCs w:val="21"/>
              </w:rPr>
              <w:t>E/C.12/ESP/Q/5/Add.1</w:t>
            </w:r>
          </w:p>
        </w:tc>
        <w:tc>
          <w:tcPr>
            <w:tcW w:w="3270" w:type="pct"/>
            <w:tcMar>
              <w:left w:w="28" w:type="dxa"/>
              <w:right w:w="28" w:type="dxa"/>
            </w:tcMar>
          </w:tcPr>
          <w:p w:rsidR="004B493C" w:rsidRPr="00C035F4" w:rsidRDefault="004B493C" w:rsidP="008E2F96">
            <w:pPr>
              <w:spacing w:after="120"/>
              <w:rPr>
                <w:szCs w:val="21"/>
              </w:rPr>
            </w:pPr>
            <w:r>
              <w:rPr>
                <w:rFonts w:hint="eastAsia"/>
                <w:szCs w:val="21"/>
              </w:rPr>
              <w:t>对审议西班牙</w:t>
            </w:r>
            <w:r>
              <w:rPr>
                <w:szCs w:val="21"/>
              </w:rPr>
              <w:t>第</w:t>
            </w:r>
            <w:r>
              <w:rPr>
                <w:rFonts w:hint="eastAsia"/>
                <w:szCs w:val="21"/>
              </w:rPr>
              <w:t>五</w:t>
            </w:r>
            <w:r>
              <w:rPr>
                <w:szCs w:val="21"/>
              </w:rPr>
              <w:t>次定期报告时将讨论的问题清单</w:t>
            </w:r>
            <w:r>
              <w:rPr>
                <w:rFonts w:hint="eastAsia"/>
                <w:szCs w:val="21"/>
              </w:rPr>
              <w:t>的答复</w:t>
            </w:r>
          </w:p>
        </w:tc>
      </w:tr>
      <w:tr w:rsidR="004B493C" w:rsidRPr="00C035F4" w:rsidTr="00DD753D">
        <w:tc>
          <w:tcPr>
            <w:tcW w:w="1730" w:type="pct"/>
            <w:tcMar>
              <w:left w:w="28" w:type="dxa"/>
              <w:right w:w="28" w:type="dxa"/>
            </w:tcMar>
          </w:tcPr>
          <w:p w:rsidR="004B493C" w:rsidRPr="00C035F4" w:rsidRDefault="004B493C" w:rsidP="008E2F96">
            <w:pPr>
              <w:spacing w:after="120"/>
              <w:ind w:right="113"/>
              <w:rPr>
                <w:szCs w:val="21"/>
              </w:rPr>
            </w:pPr>
            <w:r w:rsidRPr="00C035F4">
              <w:rPr>
                <w:szCs w:val="21"/>
              </w:rPr>
              <w:t>E/C.12/ETH/CO/1-3</w:t>
            </w:r>
          </w:p>
        </w:tc>
        <w:tc>
          <w:tcPr>
            <w:tcW w:w="3270" w:type="pct"/>
            <w:tcMar>
              <w:left w:w="28" w:type="dxa"/>
              <w:right w:w="28" w:type="dxa"/>
            </w:tcMar>
          </w:tcPr>
          <w:p w:rsidR="004B493C" w:rsidRPr="00C035F4" w:rsidRDefault="004B493C" w:rsidP="008E2F96">
            <w:pPr>
              <w:spacing w:after="120"/>
              <w:rPr>
                <w:szCs w:val="21"/>
              </w:rPr>
            </w:pPr>
            <w:r w:rsidRPr="00C035F4">
              <w:rPr>
                <w:szCs w:val="21"/>
              </w:rPr>
              <w:t>经济、社会、文化权利委员会关于</w:t>
            </w:r>
            <w:r>
              <w:rPr>
                <w:rFonts w:hint="eastAsia"/>
                <w:szCs w:val="21"/>
              </w:rPr>
              <w:t>埃塞俄比亚初次至第三次</w:t>
            </w:r>
            <w:r w:rsidRPr="00C035F4">
              <w:rPr>
                <w:szCs w:val="21"/>
              </w:rPr>
              <w:t>定期报告的结论性意见</w:t>
            </w:r>
          </w:p>
        </w:tc>
      </w:tr>
      <w:tr w:rsidR="004B493C" w:rsidRPr="00C035F4" w:rsidTr="00DD753D">
        <w:tc>
          <w:tcPr>
            <w:tcW w:w="1730" w:type="pct"/>
            <w:tcMar>
              <w:left w:w="28" w:type="dxa"/>
              <w:right w:w="28" w:type="dxa"/>
            </w:tcMar>
          </w:tcPr>
          <w:p w:rsidR="004B493C" w:rsidRPr="00C035F4" w:rsidRDefault="004B493C" w:rsidP="008E2F96">
            <w:pPr>
              <w:spacing w:after="120"/>
              <w:ind w:right="113"/>
              <w:rPr>
                <w:szCs w:val="21"/>
              </w:rPr>
            </w:pPr>
            <w:r w:rsidRPr="00C035F4">
              <w:rPr>
                <w:szCs w:val="21"/>
              </w:rPr>
              <w:t>E/C.12/NZL/CO/3</w:t>
            </w:r>
          </w:p>
        </w:tc>
        <w:tc>
          <w:tcPr>
            <w:tcW w:w="3270" w:type="pct"/>
            <w:tcMar>
              <w:left w:w="28" w:type="dxa"/>
              <w:right w:w="28" w:type="dxa"/>
            </w:tcMar>
          </w:tcPr>
          <w:p w:rsidR="004B493C" w:rsidRPr="00C035F4" w:rsidRDefault="004B493C" w:rsidP="008E2F96">
            <w:pPr>
              <w:spacing w:after="120"/>
              <w:rPr>
                <w:szCs w:val="21"/>
              </w:rPr>
            </w:pPr>
            <w:r w:rsidRPr="00C035F4">
              <w:rPr>
                <w:szCs w:val="21"/>
              </w:rPr>
              <w:t>经济、社会、文化权利委员会关于</w:t>
            </w:r>
            <w:r>
              <w:rPr>
                <w:rFonts w:hint="eastAsia"/>
                <w:szCs w:val="21"/>
              </w:rPr>
              <w:t>新西兰</w:t>
            </w:r>
            <w:r w:rsidRPr="00C035F4">
              <w:rPr>
                <w:szCs w:val="21"/>
              </w:rPr>
              <w:t>第</w:t>
            </w:r>
            <w:r>
              <w:rPr>
                <w:rFonts w:hint="eastAsia"/>
                <w:szCs w:val="21"/>
              </w:rPr>
              <w:t>三</w:t>
            </w:r>
            <w:r w:rsidRPr="00C035F4">
              <w:rPr>
                <w:szCs w:val="21"/>
              </w:rPr>
              <w:t>次定期报告的结论性意见</w:t>
            </w:r>
          </w:p>
        </w:tc>
      </w:tr>
      <w:tr w:rsidR="004B493C" w:rsidRPr="00C035F4" w:rsidTr="00DD753D">
        <w:tc>
          <w:tcPr>
            <w:tcW w:w="1730" w:type="pct"/>
            <w:tcMar>
              <w:left w:w="28" w:type="dxa"/>
              <w:right w:w="28" w:type="dxa"/>
            </w:tcMar>
          </w:tcPr>
          <w:p w:rsidR="004B493C" w:rsidRPr="00C035F4" w:rsidRDefault="004B493C" w:rsidP="008E2F96">
            <w:pPr>
              <w:spacing w:after="120"/>
              <w:ind w:right="113"/>
              <w:rPr>
                <w:szCs w:val="21"/>
              </w:rPr>
            </w:pPr>
            <w:r w:rsidRPr="00C035F4">
              <w:rPr>
                <w:szCs w:val="21"/>
              </w:rPr>
              <w:t>E/C.12/PER/CO/2-4</w:t>
            </w:r>
          </w:p>
        </w:tc>
        <w:tc>
          <w:tcPr>
            <w:tcW w:w="3270" w:type="pct"/>
            <w:tcMar>
              <w:left w:w="28" w:type="dxa"/>
              <w:right w:w="28" w:type="dxa"/>
            </w:tcMar>
          </w:tcPr>
          <w:p w:rsidR="004B493C" w:rsidRPr="00C035F4" w:rsidRDefault="004B493C" w:rsidP="008E2F96">
            <w:pPr>
              <w:spacing w:after="120"/>
              <w:rPr>
                <w:szCs w:val="21"/>
              </w:rPr>
            </w:pPr>
            <w:r w:rsidRPr="00C035F4">
              <w:rPr>
                <w:szCs w:val="21"/>
              </w:rPr>
              <w:t>经济、社会、文化权利委员会关于</w:t>
            </w:r>
            <w:r>
              <w:rPr>
                <w:rFonts w:hint="eastAsia"/>
                <w:szCs w:val="21"/>
              </w:rPr>
              <w:t>秘鲁</w:t>
            </w:r>
            <w:r w:rsidRPr="00C035F4">
              <w:rPr>
                <w:szCs w:val="21"/>
              </w:rPr>
              <w:t>第</w:t>
            </w:r>
            <w:r>
              <w:rPr>
                <w:rFonts w:hint="eastAsia"/>
                <w:szCs w:val="21"/>
              </w:rPr>
              <w:t>二至</w:t>
            </w:r>
            <w:r w:rsidRPr="00C035F4">
              <w:rPr>
                <w:szCs w:val="21"/>
              </w:rPr>
              <w:t>四次定期报告的结论性意见</w:t>
            </w:r>
          </w:p>
        </w:tc>
      </w:tr>
      <w:tr w:rsidR="004B493C" w:rsidRPr="00C035F4" w:rsidTr="00DD753D">
        <w:tc>
          <w:tcPr>
            <w:tcW w:w="1730" w:type="pct"/>
            <w:tcMar>
              <w:left w:w="28" w:type="dxa"/>
              <w:right w:w="28" w:type="dxa"/>
            </w:tcMar>
          </w:tcPr>
          <w:p w:rsidR="004B493C" w:rsidRPr="00C035F4" w:rsidRDefault="004B493C" w:rsidP="008E2F96">
            <w:pPr>
              <w:spacing w:after="120"/>
              <w:ind w:right="113"/>
              <w:rPr>
                <w:szCs w:val="21"/>
              </w:rPr>
            </w:pPr>
            <w:r w:rsidRPr="00C035F4">
              <w:rPr>
                <w:szCs w:val="21"/>
              </w:rPr>
              <w:t>E/C.12/SVK/CO/2</w:t>
            </w:r>
          </w:p>
        </w:tc>
        <w:tc>
          <w:tcPr>
            <w:tcW w:w="3270" w:type="pct"/>
            <w:tcMar>
              <w:left w:w="28" w:type="dxa"/>
              <w:right w:w="28" w:type="dxa"/>
            </w:tcMar>
          </w:tcPr>
          <w:p w:rsidR="004B493C" w:rsidRPr="00C035F4" w:rsidRDefault="004B493C" w:rsidP="008E2F96">
            <w:pPr>
              <w:spacing w:after="120"/>
              <w:rPr>
                <w:szCs w:val="21"/>
              </w:rPr>
            </w:pPr>
            <w:r w:rsidRPr="00C035F4">
              <w:rPr>
                <w:szCs w:val="21"/>
              </w:rPr>
              <w:t>经济、社会、文化权利委员会关于</w:t>
            </w:r>
            <w:r>
              <w:rPr>
                <w:rFonts w:hint="eastAsia"/>
                <w:szCs w:val="21"/>
              </w:rPr>
              <w:t>斯洛伐克</w:t>
            </w:r>
            <w:r w:rsidRPr="00C035F4">
              <w:rPr>
                <w:szCs w:val="21"/>
              </w:rPr>
              <w:t>第</w:t>
            </w:r>
            <w:r>
              <w:rPr>
                <w:rFonts w:hint="eastAsia"/>
                <w:szCs w:val="21"/>
              </w:rPr>
              <w:t>二</w:t>
            </w:r>
            <w:r w:rsidRPr="00C035F4">
              <w:rPr>
                <w:szCs w:val="21"/>
              </w:rPr>
              <w:t>次定期报告的结论性意见</w:t>
            </w:r>
          </w:p>
        </w:tc>
      </w:tr>
      <w:tr w:rsidR="004B493C" w:rsidRPr="00C035F4" w:rsidTr="00DD753D">
        <w:tc>
          <w:tcPr>
            <w:tcW w:w="1730" w:type="pct"/>
            <w:tcMar>
              <w:left w:w="28" w:type="dxa"/>
              <w:right w:w="28" w:type="dxa"/>
            </w:tcMar>
          </w:tcPr>
          <w:p w:rsidR="004B493C" w:rsidRPr="00C035F4" w:rsidRDefault="004B493C" w:rsidP="008E2F96">
            <w:pPr>
              <w:spacing w:after="120"/>
              <w:ind w:right="113"/>
              <w:rPr>
                <w:szCs w:val="21"/>
              </w:rPr>
            </w:pPr>
            <w:r w:rsidRPr="00C035F4">
              <w:rPr>
                <w:szCs w:val="21"/>
              </w:rPr>
              <w:t>E/C.12/ESP/CO/5</w:t>
            </w:r>
          </w:p>
        </w:tc>
        <w:tc>
          <w:tcPr>
            <w:tcW w:w="3270" w:type="pct"/>
            <w:tcMar>
              <w:left w:w="28" w:type="dxa"/>
              <w:right w:w="28" w:type="dxa"/>
            </w:tcMar>
          </w:tcPr>
          <w:p w:rsidR="004B493C" w:rsidRPr="00C035F4" w:rsidRDefault="004B493C" w:rsidP="008E2F96">
            <w:pPr>
              <w:spacing w:after="120"/>
              <w:rPr>
                <w:szCs w:val="21"/>
              </w:rPr>
            </w:pPr>
            <w:r w:rsidRPr="00C035F4">
              <w:rPr>
                <w:szCs w:val="21"/>
              </w:rPr>
              <w:t>经济、社会、文化权利委员会关于</w:t>
            </w:r>
            <w:r>
              <w:rPr>
                <w:rFonts w:hint="eastAsia"/>
                <w:szCs w:val="21"/>
              </w:rPr>
              <w:t>西班牙</w:t>
            </w:r>
            <w:r w:rsidRPr="00C035F4">
              <w:rPr>
                <w:szCs w:val="21"/>
              </w:rPr>
              <w:t>第</w:t>
            </w:r>
            <w:r>
              <w:rPr>
                <w:rFonts w:hint="eastAsia"/>
                <w:szCs w:val="21"/>
              </w:rPr>
              <w:t>五</w:t>
            </w:r>
            <w:r w:rsidRPr="00C035F4">
              <w:rPr>
                <w:szCs w:val="21"/>
              </w:rPr>
              <w:t>次定期报告的结论性意见</w:t>
            </w:r>
          </w:p>
        </w:tc>
      </w:tr>
    </w:tbl>
    <w:p w:rsidR="004B493C" w:rsidRPr="00C035F4" w:rsidRDefault="004B493C" w:rsidP="0040317A">
      <w:pPr>
        <w:pStyle w:val="H1GC"/>
      </w:pPr>
      <w:r w:rsidRPr="00C035F4">
        <w:tab/>
        <w:t>B.</w:t>
      </w:r>
      <w:r w:rsidRPr="00C035F4">
        <w:tab/>
      </w:r>
      <w:r>
        <w:rPr>
          <w:rFonts w:hint="eastAsia"/>
        </w:rPr>
        <w:t>第四十九届会议收到的文件清单</w:t>
      </w:r>
    </w:p>
    <w:tbl>
      <w:tblPr>
        <w:tblW w:w="7371" w:type="dxa"/>
        <w:tblInd w:w="1242" w:type="dxa"/>
        <w:tblCellMar>
          <w:left w:w="28" w:type="dxa"/>
          <w:right w:w="28" w:type="dxa"/>
        </w:tblCellMar>
        <w:tblLook w:val="01E0"/>
      </w:tblPr>
      <w:tblGrid>
        <w:gridCol w:w="2552"/>
        <w:gridCol w:w="4819"/>
      </w:tblGrid>
      <w:tr w:rsidR="004B493C" w:rsidRPr="00C035F4" w:rsidTr="008E2F96">
        <w:trPr>
          <w:cantSplit/>
        </w:trPr>
        <w:tc>
          <w:tcPr>
            <w:tcW w:w="2552" w:type="dxa"/>
            <w:noWrap/>
            <w:tcMar>
              <w:top w:w="0" w:type="dxa"/>
              <w:bottom w:w="0" w:type="dxa"/>
            </w:tcMar>
          </w:tcPr>
          <w:p w:rsidR="004B493C" w:rsidRPr="00C035F4" w:rsidRDefault="0040317A" w:rsidP="008E2F96">
            <w:pPr>
              <w:spacing w:after="120"/>
              <w:ind w:right="113"/>
              <w:rPr>
                <w:szCs w:val="21"/>
              </w:rPr>
            </w:pPr>
            <w:r>
              <w:rPr>
                <w:szCs w:val="21"/>
              </w:rPr>
              <w:t>E/C.12/49/1</w:t>
            </w:r>
            <w:r w:rsidR="004B493C">
              <w:rPr>
                <w:rFonts w:hint="eastAsia"/>
                <w:szCs w:val="21"/>
              </w:rPr>
              <w:t>和</w:t>
            </w:r>
            <w:r w:rsidR="004B493C" w:rsidRPr="00C035F4">
              <w:rPr>
                <w:szCs w:val="21"/>
              </w:rPr>
              <w:t>Corr.1</w:t>
            </w:r>
          </w:p>
        </w:tc>
        <w:tc>
          <w:tcPr>
            <w:tcW w:w="4819" w:type="dxa"/>
            <w:noWrap/>
            <w:tcMar>
              <w:top w:w="0" w:type="dxa"/>
              <w:left w:w="28" w:type="dxa"/>
              <w:bottom w:w="0" w:type="dxa"/>
              <w:right w:w="28" w:type="dxa"/>
            </w:tcMar>
          </w:tcPr>
          <w:p w:rsidR="004B493C" w:rsidRPr="00C035F4" w:rsidRDefault="004B493C" w:rsidP="008E2F96">
            <w:pPr>
              <w:spacing w:after="120"/>
              <w:rPr>
                <w:rFonts w:hint="eastAsia"/>
                <w:szCs w:val="21"/>
                <w:lang w:val="en-GB"/>
              </w:rPr>
            </w:pPr>
            <w:r w:rsidRPr="00C035F4">
              <w:rPr>
                <w:szCs w:val="21"/>
                <w:lang w:val="en-GB"/>
              </w:rPr>
              <w:t>委</w:t>
            </w:r>
            <w:r w:rsidRPr="00C035F4">
              <w:rPr>
                <w:rFonts w:hint="eastAsia"/>
                <w:szCs w:val="21"/>
                <w:lang w:val="en-GB"/>
              </w:rPr>
              <w:t>员会第四</w:t>
            </w:r>
            <w:r w:rsidRPr="00C035F4">
              <w:rPr>
                <w:szCs w:val="21"/>
                <w:lang w:val="en-GB"/>
              </w:rPr>
              <w:t>十</w:t>
            </w:r>
            <w:r>
              <w:rPr>
                <w:rFonts w:hint="eastAsia"/>
                <w:szCs w:val="21"/>
                <w:lang w:val="en-GB"/>
              </w:rPr>
              <w:t>九</w:t>
            </w:r>
            <w:r w:rsidRPr="00C035F4">
              <w:rPr>
                <w:rFonts w:hint="eastAsia"/>
                <w:szCs w:val="21"/>
                <w:lang w:val="en-GB"/>
              </w:rPr>
              <w:t>届</w:t>
            </w:r>
            <w:r w:rsidRPr="00C035F4">
              <w:rPr>
                <w:rFonts w:hint="eastAsia"/>
                <w:szCs w:val="21"/>
                <w:lang w:val="fr-CH"/>
              </w:rPr>
              <w:t>会议临时</w:t>
            </w:r>
            <w:r w:rsidRPr="00C035F4">
              <w:rPr>
                <w:rFonts w:hint="eastAsia"/>
                <w:szCs w:val="21"/>
                <w:lang w:val="en-GB"/>
              </w:rPr>
              <w:t>议程及暂定工作方案</w:t>
            </w:r>
          </w:p>
        </w:tc>
      </w:tr>
      <w:tr w:rsidR="004B493C" w:rsidRPr="00C035F4" w:rsidTr="008E2F96">
        <w:trPr>
          <w:cantSplit/>
          <w:trHeight w:val="300"/>
        </w:trPr>
        <w:tc>
          <w:tcPr>
            <w:tcW w:w="2552" w:type="dxa"/>
            <w:noWrap/>
            <w:tcMar>
              <w:top w:w="0" w:type="dxa"/>
              <w:bottom w:w="0" w:type="dxa"/>
            </w:tcMar>
          </w:tcPr>
          <w:p w:rsidR="004B493C" w:rsidRPr="00C035F4" w:rsidRDefault="004B493C" w:rsidP="008E2F96">
            <w:pPr>
              <w:spacing w:after="120"/>
              <w:ind w:right="113"/>
              <w:rPr>
                <w:szCs w:val="21"/>
              </w:rPr>
            </w:pPr>
            <w:r w:rsidRPr="00C035F4">
              <w:rPr>
                <w:szCs w:val="21"/>
              </w:rPr>
              <w:t>E/C.12/49/2</w:t>
            </w:r>
          </w:p>
        </w:tc>
        <w:tc>
          <w:tcPr>
            <w:tcW w:w="4819" w:type="dxa"/>
            <w:noWrap/>
            <w:tcMar>
              <w:top w:w="0" w:type="dxa"/>
              <w:left w:w="28" w:type="dxa"/>
              <w:bottom w:w="0" w:type="dxa"/>
              <w:right w:w="28" w:type="dxa"/>
            </w:tcMar>
          </w:tcPr>
          <w:p w:rsidR="004B493C" w:rsidRPr="00C035F4" w:rsidRDefault="004B493C" w:rsidP="008E2F96">
            <w:pPr>
              <w:spacing w:after="120"/>
              <w:rPr>
                <w:rFonts w:hint="eastAsia"/>
                <w:szCs w:val="21"/>
                <w:lang w:val="en-GB"/>
              </w:rPr>
            </w:pPr>
            <w:r w:rsidRPr="00C035F4">
              <w:rPr>
                <w:szCs w:val="21"/>
                <w:lang w:val="en-GB"/>
              </w:rPr>
              <w:t>批准</w:t>
            </w:r>
            <w:r w:rsidRPr="00C035F4">
              <w:rPr>
                <w:rFonts w:hint="eastAsia"/>
                <w:szCs w:val="21"/>
                <w:lang w:val="en-GB"/>
              </w:rPr>
              <w:t>《公约》</w:t>
            </w:r>
            <w:r w:rsidRPr="00C035F4">
              <w:rPr>
                <w:szCs w:val="21"/>
                <w:lang w:val="en-GB"/>
              </w:rPr>
              <w:t>和</w:t>
            </w:r>
            <w:r w:rsidRPr="00C035F4">
              <w:rPr>
                <w:rFonts w:hint="eastAsia"/>
                <w:szCs w:val="21"/>
                <w:lang w:val="en-GB"/>
              </w:rPr>
              <w:t>提交报告情况</w:t>
            </w:r>
          </w:p>
        </w:tc>
      </w:tr>
      <w:tr w:rsidR="004B493C" w:rsidRPr="00C035F4" w:rsidTr="008E2F96">
        <w:trPr>
          <w:cantSplit/>
        </w:trPr>
        <w:tc>
          <w:tcPr>
            <w:tcW w:w="2552" w:type="dxa"/>
            <w:noWrap/>
            <w:tcMar>
              <w:top w:w="0" w:type="dxa"/>
              <w:bottom w:w="0" w:type="dxa"/>
            </w:tcMar>
          </w:tcPr>
          <w:p w:rsidR="004B493C" w:rsidRPr="00C035F4" w:rsidRDefault="004B493C" w:rsidP="008E2F96">
            <w:pPr>
              <w:spacing w:after="120"/>
              <w:ind w:right="113"/>
              <w:rPr>
                <w:szCs w:val="21"/>
              </w:rPr>
            </w:pPr>
            <w:r w:rsidRPr="00C035F4">
              <w:rPr>
                <w:szCs w:val="21"/>
              </w:rPr>
              <w:t>E/C.12/1990/4/Rev.1</w:t>
            </w:r>
          </w:p>
        </w:tc>
        <w:tc>
          <w:tcPr>
            <w:tcW w:w="4819" w:type="dxa"/>
            <w:noWrap/>
            <w:tcMar>
              <w:top w:w="0" w:type="dxa"/>
              <w:left w:w="28" w:type="dxa"/>
              <w:bottom w:w="0" w:type="dxa"/>
              <w:right w:w="28" w:type="dxa"/>
            </w:tcMar>
          </w:tcPr>
          <w:p w:rsidR="004B493C" w:rsidRPr="00C035F4" w:rsidRDefault="004B493C" w:rsidP="008E2F96">
            <w:pPr>
              <w:spacing w:after="120"/>
              <w:rPr>
                <w:szCs w:val="21"/>
                <w:lang w:val="en-GB"/>
              </w:rPr>
            </w:pPr>
            <w:r w:rsidRPr="00C035F4">
              <w:rPr>
                <w:szCs w:val="21"/>
                <w:lang w:val="en-GB"/>
              </w:rPr>
              <w:t>委员会议事规则</w:t>
            </w:r>
          </w:p>
        </w:tc>
      </w:tr>
      <w:tr w:rsidR="004B493C" w:rsidRPr="00C035F4" w:rsidTr="008E2F96">
        <w:trPr>
          <w:cantSplit/>
        </w:trPr>
        <w:tc>
          <w:tcPr>
            <w:tcW w:w="2552" w:type="dxa"/>
            <w:noWrap/>
            <w:tcMar>
              <w:top w:w="0" w:type="dxa"/>
              <w:bottom w:w="0" w:type="dxa"/>
            </w:tcMar>
          </w:tcPr>
          <w:p w:rsidR="004B493C" w:rsidRPr="00C035F4" w:rsidRDefault="004B493C" w:rsidP="008E2F96">
            <w:pPr>
              <w:spacing w:after="120"/>
              <w:ind w:right="113"/>
              <w:rPr>
                <w:szCs w:val="21"/>
              </w:rPr>
            </w:pPr>
            <w:r w:rsidRPr="00C035F4">
              <w:rPr>
                <w:szCs w:val="21"/>
              </w:rPr>
              <w:t>E/C.12/2008/2</w:t>
            </w:r>
          </w:p>
        </w:tc>
        <w:tc>
          <w:tcPr>
            <w:tcW w:w="4819" w:type="dxa"/>
            <w:noWrap/>
            <w:tcMar>
              <w:top w:w="0" w:type="dxa"/>
              <w:left w:w="28" w:type="dxa"/>
              <w:bottom w:w="0" w:type="dxa"/>
              <w:right w:w="28" w:type="dxa"/>
            </w:tcMar>
          </w:tcPr>
          <w:p w:rsidR="004B493C" w:rsidRPr="00C035F4" w:rsidRDefault="004B493C" w:rsidP="008E2F96">
            <w:pPr>
              <w:spacing w:after="120"/>
              <w:rPr>
                <w:szCs w:val="21"/>
                <w:lang w:val="en-GB"/>
              </w:rPr>
            </w:pPr>
            <w:r>
              <w:rPr>
                <w:rFonts w:hint="eastAsia"/>
                <w:szCs w:val="21"/>
                <w:lang w:val="en-GB"/>
              </w:rPr>
              <w:t>经</w:t>
            </w:r>
            <w:r w:rsidRPr="00C035F4">
              <w:rPr>
                <w:szCs w:val="21"/>
                <w:lang w:val="en-GB"/>
              </w:rPr>
              <w:t>修订的</w:t>
            </w:r>
            <w:r w:rsidRPr="00C035F4">
              <w:rPr>
                <w:rFonts w:hint="eastAsia"/>
                <w:szCs w:val="21"/>
                <w:lang w:val="en-GB"/>
              </w:rPr>
              <w:t>报告</w:t>
            </w:r>
            <w:r w:rsidRPr="00C035F4">
              <w:rPr>
                <w:szCs w:val="21"/>
                <w:lang w:val="en-GB"/>
              </w:rPr>
              <w:t>准则</w:t>
            </w:r>
          </w:p>
        </w:tc>
      </w:tr>
      <w:tr w:rsidR="004B493C" w:rsidRPr="00C035F4" w:rsidTr="008E2F96">
        <w:trPr>
          <w:cantSplit/>
        </w:trPr>
        <w:tc>
          <w:tcPr>
            <w:tcW w:w="2552" w:type="dxa"/>
            <w:noWrap/>
            <w:tcMar>
              <w:top w:w="0" w:type="dxa"/>
              <w:bottom w:w="0" w:type="dxa"/>
            </w:tcMar>
          </w:tcPr>
          <w:p w:rsidR="004B493C" w:rsidRPr="00C035F4" w:rsidRDefault="004B493C" w:rsidP="008E2F96">
            <w:pPr>
              <w:spacing w:after="120"/>
              <w:ind w:right="113"/>
              <w:rPr>
                <w:szCs w:val="21"/>
              </w:rPr>
            </w:pPr>
            <w:r w:rsidRPr="00C035F4">
              <w:rPr>
                <w:szCs w:val="21"/>
              </w:rPr>
              <w:t>A/67/222</w:t>
            </w:r>
          </w:p>
        </w:tc>
        <w:tc>
          <w:tcPr>
            <w:tcW w:w="4819" w:type="dxa"/>
            <w:noWrap/>
            <w:tcMar>
              <w:top w:w="0" w:type="dxa"/>
              <w:left w:w="28" w:type="dxa"/>
              <w:bottom w:w="0" w:type="dxa"/>
              <w:right w:w="28" w:type="dxa"/>
            </w:tcMar>
          </w:tcPr>
          <w:p w:rsidR="004B493C" w:rsidRPr="00C035F4" w:rsidRDefault="004B493C" w:rsidP="008E2F96">
            <w:pPr>
              <w:spacing w:after="120"/>
              <w:rPr>
                <w:rFonts w:hint="eastAsia"/>
                <w:szCs w:val="21"/>
                <w:lang w:val="en-GB"/>
              </w:rPr>
            </w:pPr>
            <w:r>
              <w:rPr>
                <w:rFonts w:hint="eastAsia"/>
                <w:szCs w:val="21"/>
                <w:lang w:val="en-GB"/>
              </w:rPr>
              <w:t>人权条约机构第二十四次主席会议的报告</w:t>
            </w:r>
          </w:p>
        </w:tc>
      </w:tr>
      <w:tr w:rsidR="004B493C" w:rsidRPr="00C035F4" w:rsidTr="008E2F96">
        <w:trPr>
          <w:cantSplit/>
        </w:trPr>
        <w:tc>
          <w:tcPr>
            <w:tcW w:w="2552" w:type="dxa"/>
            <w:noWrap/>
            <w:tcMar>
              <w:top w:w="0" w:type="dxa"/>
              <w:bottom w:w="0" w:type="dxa"/>
            </w:tcMar>
          </w:tcPr>
          <w:p w:rsidR="004B493C" w:rsidRPr="00C035F4" w:rsidRDefault="004B493C" w:rsidP="008E2F96">
            <w:pPr>
              <w:spacing w:after="120"/>
              <w:ind w:right="113"/>
              <w:rPr>
                <w:szCs w:val="21"/>
              </w:rPr>
            </w:pPr>
            <w:r w:rsidRPr="00C035F4">
              <w:rPr>
                <w:szCs w:val="21"/>
              </w:rPr>
              <w:t xml:space="preserve">HRI/GEN/1/Rev.9 </w:t>
            </w:r>
            <w:r w:rsidRPr="00C035F4">
              <w:rPr>
                <w:szCs w:val="21"/>
              </w:rPr>
              <w:br/>
              <w:t>(vols. I</w:t>
            </w:r>
            <w:r>
              <w:rPr>
                <w:rFonts w:hint="eastAsia"/>
                <w:szCs w:val="21"/>
              </w:rPr>
              <w:t>和</w:t>
            </w:r>
            <w:r w:rsidRPr="00C035F4">
              <w:rPr>
                <w:szCs w:val="21"/>
              </w:rPr>
              <w:t>II )</w:t>
            </w:r>
          </w:p>
        </w:tc>
        <w:tc>
          <w:tcPr>
            <w:tcW w:w="4819" w:type="dxa"/>
            <w:noWrap/>
            <w:tcMar>
              <w:top w:w="0" w:type="dxa"/>
              <w:left w:w="28" w:type="dxa"/>
              <w:bottom w:w="0" w:type="dxa"/>
              <w:right w:w="28" w:type="dxa"/>
            </w:tcMar>
          </w:tcPr>
          <w:p w:rsidR="004B493C" w:rsidRPr="00C035F4" w:rsidRDefault="004B493C" w:rsidP="008E2F96">
            <w:pPr>
              <w:spacing w:after="120"/>
              <w:rPr>
                <w:szCs w:val="21"/>
                <w:lang w:val="en-GB"/>
              </w:rPr>
            </w:pPr>
            <w:r w:rsidRPr="00C035F4">
              <w:rPr>
                <w:szCs w:val="21"/>
                <w:lang w:val="en-GB"/>
              </w:rPr>
              <w:t>人权条约机构通过的一般性意见和一般性建议汇编</w:t>
            </w:r>
          </w:p>
        </w:tc>
      </w:tr>
      <w:tr w:rsidR="004B493C" w:rsidRPr="00C035F4" w:rsidTr="008E2F96">
        <w:trPr>
          <w:cantSplit/>
        </w:trPr>
        <w:tc>
          <w:tcPr>
            <w:tcW w:w="2552" w:type="dxa"/>
            <w:noWrap/>
            <w:tcMar>
              <w:top w:w="0" w:type="dxa"/>
              <w:bottom w:w="0" w:type="dxa"/>
            </w:tcMar>
          </w:tcPr>
          <w:p w:rsidR="004B493C" w:rsidRPr="00C035F4" w:rsidRDefault="004B493C" w:rsidP="008E2F96">
            <w:pPr>
              <w:spacing w:after="120"/>
              <w:ind w:right="113"/>
              <w:rPr>
                <w:szCs w:val="21"/>
              </w:rPr>
            </w:pPr>
            <w:r w:rsidRPr="00C035F4">
              <w:rPr>
                <w:szCs w:val="21"/>
              </w:rPr>
              <w:t>HRI/GEN/2/Rev.6</w:t>
            </w:r>
          </w:p>
        </w:tc>
        <w:tc>
          <w:tcPr>
            <w:tcW w:w="4819" w:type="dxa"/>
            <w:noWrap/>
            <w:tcMar>
              <w:top w:w="0" w:type="dxa"/>
              <w:left w:w="28" w:type="dxa"/>
              <w:bottom w:w="0" w:type="dxa"/>
              <w:right w:w="28" w:type="dxa"/>
            </w:tcMar>
          </w:tcPr>
          <w:p w:rsidR="004B493C" w:rsidRPr="00C035F4" w:rsidRDefault="004B493C" w:rsidP="008E2F96">
            <w:pPr>
              <w:spacing w:after="120"/>
              <w:rPr>
                <w:szCs w:val="21"/>
                <w:lang w:val="en-GB"/>
              </w:rPr>
            </w:pPr>
            <w:r>
              <w:rPr>
                <w:rFonts w:hint="eastAsia"/>
                <w:szCs w:val="21"/>
                <w:lang w:val="en-GB"/>
              </w:rPr>
              <w:t>缔约国</w:t>
            </w:r>
            <w:r w:rsidRPr="00C035F4">
              <w:rPr>
                <w:szCs w:val="21"/>
                <w:lang w:val="en-GB"/>
              </w:rPr>
              <w:t>提交报告的</w:t>
            </w:r>
            <w:r w:rsidRPr="00C035F4">
              <w:rPr>
                <w:rFonts w:hint="eastAsia"/>
                <w:szCs w:val="21"/>
                <w:lang w:val="en-GB"/>
              </w:rPr>
              <w:t>格式</w:t>
            </w:r>
            <w:r w:rsidRPr="00C035F4">
              <w:rPr>
                <w:szCs w:val="21"/>
                <w:lang w:val="en-GB"/>
              </w:rPr>
              <w:t>和内容准则汇编</w:t>
            </w:r>
          </w:p>
        </w:tc>
      </w:tr>
      <w:tr w:rsidR="004B493C" w:rsidRPr="00C035F4" w:rsidTr="008E2F96">
        <w:trPr>
          <w:cantSplit/>
        </w:trPr>
        <w:tc>
          <w:tcPr>
            <w:tcW w:w="2552" w:type="dxa"/>
            <w:noWrap/>
            <w:tcMar>
              <w:top w:w="0" w:type="dxa"/>
              <w:bottom w:w="0" w:type="dxa"/>
            </w:tcMar>
          </w:tcPr>
          <w:p w:rsidR="004B493C" w:rsidRPr="00C035F4" w:rsidRDefault="004B493C" w:rsidP="008E2F96">
            <w:pPr>
              <w:spacing w:after="120"/>
              <w:ind w:right="113"/>
              <w:rPr>
                <w:szCs w:val="21"/>
              </w:rPr>
            </w:pPr>
            <w:r w:rsidRPr="00C035F4">
              <w:rPr>
                <w:szCs w:val="21"/>
              </w:rPr>
              <w:t>HRI/GEN/3/Rev.3</w:t>
            </w:r>
          </w:p>
        </w:tc>
        <w:tc>
          <w:tcPr>
            <w:tcW w:w="4819" w:type="dxa"/>
            <w:noWrap/>
            <w:tcMar>
              <w:top w:w="0" w:type="dxa"/>
              <w:left w:w="28" w:type="dxa"/>
              <w:bottom w:w="0" w:type="dxa"/>
              <w:right w:w="28" w:type="dxa"/>
            </w:tcMar>
          </w:tcPr>
          <w:p w:rsidR="004B493C" w:rsidRPr="00C035F4" w:rsidRDefault="004B493C" w:rsidP="008E2F96">
            <w:pPr>
              <w:spacing w:after="120"/>
              <w:rPr>
                <w:szCs w:val="21"/>
              </w:rPr>
            </w:pPr>
            <w:r w:rsidRPr="00C035F4">
              <w:rPr>
                <w:szCs w:val="21"/>
                <w:lang w:val="en-GB"/>
              </w:rPr>
              <w:t>人权条约机构通过的议事规则汇编</w:t>
            </w:r>
          </w:p>
        </w:tc>
      </w:tr>
      <w:tr w:rsidR="004B493C" w:rsidRPr="00C035F4" w:rsidTr="008E2F96">
        <w:trPr>
          <w:cantSplit/>
        </w:trPr>
        <w:tc>
          <w:tcPr>
            <w:tcW w:w="2552" w:type="dxa"/>
            <w:noWrap/>
            <w:tcMar>
              <w:top w:w="0" w:type="dxa"/>
              <w:bottom w:w="0" w:type="dxa"/>
            </w:tcMar>
          </w:tcPr>
          <w:p w:rsidR="004B493C" w:rsidRPr="00C035F4" w:rsidRDefault="004B493C" w:rsidP="008E2F96">
            <w:pPr>
              <w:spacing w:after="120"/>
              <w:ind w:right="113"/>
              <w:rPr>
                <w:szCs w:val="21"/>
              </w:rPr>
            </w:pPr>
            <w:r w:rsidRPr="00C035F4">
              <w:rPr>
                <w:szCs w:val="21"/>
              </w:rPr>
              <w:t>E/C.12/BGR/4-5</w:t>
            </w:r>
          </w:p>
        </w:tc>
        <w:tc>
          <w:tcPr>
            <w:tcW w:w="4819" w:type="dxa"/>
            <w:noWrap/>
            <w:tcMar>
              <w:top w:w="0" w:type="dxa"/>
              <w:left w:w="28" w:type="dxa"/>
              <w:bottom w:w="0" w:type="dxa"/>
              <w:right w:w="28" w:type="dxa"/>
            </w:tcMar>
          </w:tcPr>
          <w:p w:rsidR="004B493C" w:rsidRPr="00C035F4" w:rsidRDefault="004B493C" w:rsidP="008E2F96">
            <w:pPr>
              <w:spacing w:after="120"/>
              <w:rPr>
                <w:szCs w:val="21"/>
              </w:rPr>
            </w:pPr>
            <w:r>
              <w:rPr>
                <w:szCs w:val="21"/>
              </w:rPr>
              <w:t>《公约》缔约国提交的报告：</w:t>
            </w:r>
            <w:r>
              <w:rPr>
                <w:rFonts w:hint="eastAsia"/>
                <w:szCs w:val="21"/>
              </w:rPr>
              <w:t>保加利亚</w:t>
            </w:r>
            <w:r>
              <w:rPr>
                <w:szCs w:val="21"/>
              </w:rPr>
              <w:t>的第</w:t>
            </w:r>
            <w:r>
              <w:rPr>
                <w:rFonts w:hint="eastAsia"/>
                <w:szCs w:val="21"/>
              </w:rPr>
              <w:t>四至</w:t>
            </w:r>
            <w:r>
              <w:rPr>
                <w:szCs w:val="21"/>
              </w:rPr>
              <w:t>五次定期报告</w:t>
            </w:r>
          </w:p>
        </w:tc>
      </w:tr>
      <w:tr w:rsidR="004B493C" w:rsidRPr="00C035F4" w:rsidTr="008E2F96">
        <w:trPr>
          <w:cantSplit/>
        </w:trPr>
        <w:tc>
          <w:tcPr>
            <w:tcW w:w="2552" w:type="dxa"/>
            <w:noWrap/>
            <w:tcMar>
              <w:top w:w="0" w:type="dxa"/>
              <w:bottom w:w="0" w:type="dxa"/>
            </w:tcMar>
          </w:tcPr>
          <w:p w:rsidR="004B493C" w:rsidRPr="00C035F4" w:rsidRDefault="004B493C" w:rsidP="008E2F96">
            <w:pPr>
              <w:spacing w:after="120"/>
              <w:ind w:right="113"/>
              <w:rPr>
                <w:szCs w:val="21"/>
              </w:rPr>
            </w:pPr>
            <w:r w:rsidRPr="00C035F4">
              <w:rPr>
                <w:szCs w:val="21"/>
              </w:rPr>
              <w:t>E/C.12/ECU/3</w:t>
            </w:r>
          </w:p>
        </w:tc>
        <w:tc>
          <w:tcPr>
            <w:tcW w:w="4819" w:type="dxa"/>
            <w:noWrap/>
            <w:tcMar>
              <w:top w:w="0" w:type="dxa"/>
              <w:left w:w="28" w:type="dxa"/>
              <w:bottom w:w="0" w:type="dxa"/>
              <w:right w:w="28" w:type="dxa"/>
            </w:tcMar>
          </w:tcPr>
          <w:p w:rsidR="004B493C" w:rsidRPr="00C035F4" w:rsidRDefault="004B493C" w:rsidP="008E2F96">
            <w:pPr>
              <w:spacing w:after="120"/>
              <w:rPr>
                <w:rFonts w:hint="eastAsia"/>
                <w:szCs w:val="21"/>
              </w:rPr>
            </w:pPr>
            <w:r>
              <w:rPr>
                <w:szCs w:val="21"/>
              </w:rPr>
              <w:t>《公约》缔约国提交的报告：厄瓜多尔</w:t>
            </w:r>
            <w:r>
              <w:rPr>
                <w:rFonts w:hint="eastAsia"/>
                <w:szCs w:val="21"/>
              </w:rPr>
              <w:t>的第三次定期报告</w:t>
            </w:r>
          </w:p>
        </w:tc>
      </w:tr>
      <w:tr w:rsidR="004B493C" w:rsidRPr="00C035F4" w:rsidTr="008E2F96">
        <w:trPr>
          <w:cantSplit/>
        </w:trPr>
        <w:tc>
          <w:tcPr>
            <w:tcW w:w="2552" w:type="dxa"/>
            <w:noWrap/>
            <w:tcMar>
              <w:top w:w="0" w:type="dxa"/>
              <w:bottom w:w="0" w:type="dxa"/>
            </w:tcMar>
          </w:tcPr>
          <w:p w:rsidR="004B493C" w:rsidRPr="00C035F4" w:rsidRDefault="004B493C" w:rsidP="008E2F96">
            <w:pPr>
              <w:spacing w:after="120"/>
              <w:ind w:right="113"/>
              <w:rPr>
                <w:szCs w:val="21"/>
              </w:rPr>
            </w:pPr>
            <w:r w:rsidRPr="00C035F4">
              <w:rPr>
                <w:szCs w:val="21"/>
              </w:rPr>
              <w:t>E/C.12/ISL/4</w:t>
            </w:r>
          </w:p>
        </w:tc>
        <w:tc>
          <w:tcPr>
            <w:tcW w:w="4819" w:type="dxa"/>
            <w:noWrap/>
            <w:tcMar>
              <w:top w:w="0" w:type="dxa"/>
              <w:left w:w="28" w:type="dxa"/>
              <w:bottom w:w="0" w:type="dxa"/>
              <w:right w:w="28" w:type="dxa"/>
            </w:tcMar>
          </w:tcPr>
          <w:p w:rsidR="004B493C" w:rsidRPr="008E2F96" w:rsidRDefault="004B493C" w:rsidP="008E2F96">
            <w:pPr>
              <w:spacing w:after="120"/>
              <w:rPr>
                <w:spacing w:val="-3"/>
                <w:szCs w:val="21"/>
              </w:rPr>
            </w:pPr>
            <w:r w:rsidRPr="008E2F96">
              <w:rPr>
                <w:spacing w:val="-3"/>
                <w:szCs w:val="21"/>
              </w:rPr>
              <w:t>《公约》缔约国提交的报告：</w:t>
            </w:r>
            <w:r w:rsidRPr="008E2F96">
              <w:rPr>
                <w:rFonts w:hint="eastAsia"/>
                <w:spacing w:val="-3"/>
                <w:szCs w:val="21"/>
              </w:rPr>
              <w:t>冰岛</w:t>
            </w:r>
            <w:r w:rsidRPr="008E2F96">
              <w:rPr>
                <w:spacing w:val="-3"/>
                <w:szCs w:val="21"/>
              </w:rPr>
              <w:t>的第</w:t>
            </w:r>
            <w:r w:rsidRPr="008E2F96">
              <w:rPr>
                <w:rFonts w:hint="eastAsia"/>
                <w:spacing w:val="-3"/>
                <w:szCs w:val="21"/>
              </w:rPr>
              <w:t>四</w:t>
            </w:r>
            <w:r w:rsidRPr="008E2F96">
              <w:rPr>
                <w:spacing w:val="-3"/>
                <w:szCs w:val="21"/>
              </w:rPr>
              <w:t>次定期报告</w:t>
            </w:r>
          </w:p>
        </w:tc>
      </w:tr>
      <w:tr w:rsidR="004B493C" w:rsidRPr="00C035F4" w:rsidTr="008E2F96">
        <w:trPr>
          <w:cantSplit/>
        </w:trPr>
        <w:tc>
          <w:tcPr>
            <w:tcW w:w="2552" w:type="dxa"/>
            <w:noWrap/>
            <w:tcMar>
              <w:top w:w="0" w:type="dxa"/>
              <w:bottom w:w="0" w:type="dxa"/>
            </w:tcMar>
          </w:tcPr>
          <w:p w:rsidR="004B493C" w:rsidRPr="00C035F4" w:rsidRDefault="004B493C" w:rsidP="008E2F96">
            <w:pPr>
              <w:spacing w:after="120"/>
              <w:ind w:right="113"/>
              <w:rPr>
                <w:szCs w:val="21"/>
              </w:rPr>
            </w:pPr>
            <w:r w:rsidRPr="00C035F4">
              <w:rPr>
                <w:szCs w:val="21"/>
              </w:rPr>
              <w:t>E/C.12/MRT/1</w:t>
            </w:r>
          </w:p>
        </w:tc>
        <w:tc>
          <w:tcPr>
            <w:tcW w:w="4819" w:type="dxa"/>
            <w:noWrap/>
            <w:tcMar>
              <w:top w:w="0" w:type="dxa"/>
              <w:left w:w="28" w:type="dxa"/>
              <w:bottom w:w="0" w:type="dxa"/>
              <w:right w:w="28" w:type="dxa"/>
            </w:tcMar>
          </w:tcPr>
          <w:p w:rsidR="004B493C" w:rsidRPr="008E2F96" w:rsidRDefault="004B493C" w:rsidP="008E2F96">
            <w:pPr>
              <w:spacing w:after="120"/>
              <w:rPr>
                <w:spacing w:val="-3"/>
                <w:szCs w:val="21"/>
              </w:rPr>
            </w:pPr>
            <w:r w:rsidRPr="008E2F96">
              <w:rPr>
                <w:spacing w:val="-3"/>
                <w:szCs w:val="21"/>
              </w:rPr>
              <w:t>《公约》缔约国提交的报告：</w:t>
            </w:r>
            <w:r w:rsidRPr="008E2F96">
              <w:rPr>
                <w:rFonts w:hint="eastAsia"/>
                <w:spacing w:val="-3"/>
                <w:szCs w:val="21"/>
              </w:rPr>
              <w:t>毛里塔尼亚</w:t>
            </w:r>
            <w:r w:rsidRPr="008E2F96">
              <w:rPr>
                <w:spacing w:val="-3"/>
                <w:szCs w:val="21"/>
              </w:rPr>
              <w:t>的</w:t>
            </w:r>
            <w:r w:rsidRPr="008E2F96">
              <w:rPr>
                <w:rFonts w:hint="eastAsia"/>
                <w:spacing w:val="-3"/>
                <w:szCs w:val="21"/>
              </w:rPr>
              <w:t>初次</w:t>
            </w:r>
            <w:r w:rsidRPr="008E2F96">
              <w:rPr>
                <w:spacing w:val="-3"/>
                <w:szCs w:val="21"/>
              </w:rPr>
              <w:t>报告</w:t>
            </w:r>
          </w:p>
        </w:tc>
      </w:tr>
      <w:tr w:rsidR="004B493C" w:rsidRPr="00C035F4" w:rsidTr="008E2F96">
        <w:trPr>
          <w:cantSplit/>
        </w:trPr>
        <w:tc>
          <w:tcPr>
            <w:tcW w:w="2552" w:type="dxa"/>
            <w:noWrap/>
            <w:tcMar>
              <w:top w:w="0" w:type="dxa"/>
              <w:bottom w:w="0" w:type="dxa"/>
            </w:tcMar>
          </w:tcPr>
          <w:p w:rsidR="004B493C" w:rsidRPr="00C035F4" w:rsidRDefault="004B493C" w:rsidP="008E2F96">
            <w:pPr>
              <w:spacing w:after="120"/>
              <w:ind w:right="113"/>
              <w:rPr>
                <w:szCs w:val="21"/>
              </w:rPr>
            </w:pPr>
            <w:r w:rsidRPr="00C035F4">
              <w:rPr>
                <w:szCs w:val="21"/>
              </w:rPr>
              <w:t>E/C.12/TZA/1-3</w:t>
            </w:r>
          </w:p>
        </w:tc>
        <w:tc>
          <w:tcPr>
            <w:tcW w:w="4819" w:type="dxa"/>
            <w:noWrap/>
            <w:tcMar>
              <w:top w:w="0" w:type="dxa"/>
              <w:left w:w="28" w:type="dxa"/>
              <w:bottom w:w="0" w:type="dxa"/>
              <w:right w:w="28" w:type="dxa"/>
            </w:tcMar>
          </w:tcPr>
          <w:p w:rsidR="004B493C" w:rsidRPr="00C035F4" w:rsidRDefault="004B493C" w:rsidP="008E2F96">
            <w:pPr>
              <w:spacing w:after="120"/>
              <w:rPr>
                <w:szCs w:val="21"/>
              </w:rPr>
            </w:pPr>
            <w:r>
              <w:rPr>
                <w:szCs w:val="21"/>
              </w:rPr>
              <w:t>《公约》缔约国提交的报告：</w:t>
            </w:r>
            <w:r>
              <w:rPr>
                <w:rFonts w:hint="eastAsia"/>
                <w:szCs w:val="21"/>
              </w:rPr>
              <w:t>坦桑尼亚联合共和国</w:t>
            </w:r>
            <w:r>
              <w:rPr>
                <w:szCs w:val="21"/>
              </w:rPr>
              <w:t>的</w:t>
            </w:r>
            <w:r>
              <w:rPr>
                <w:rFonts w:hint="eastAsia"/>
                <w:szCs w:val="21"/>
              </w:rPr>
              <w:t>初次至</w:t>
            </w:r>
            <w:r>
              <w:rPr>
                <w:szCs w:val="21"/>
              </w:rPr>
              <w:t>第</w:t>
            </w:r>
            <w:r>
              <w:rPr>
                <w:rFonts w:hint="eastAsia"/>
                <w:szCs w:val="21"/>
              </w:rPr>
              <w:t>三</w:t>
            </w:r>
            <w:r>
              <w:rPr>
                <w:szCs w:val="21"/>
              </w:rPr>
              <w:t>次定期报告</w:t>
            </w:r>
          </w:p>
        </w:tc>
      </w:tr>
      <w:tr w:rsidR="004B493C" w:rsidRPr="00C035F4" w:rsidTr="008E2F96">
        <w:trPr>
          <w:cantSplit/>
          <w:trHeight w:val="200"/>
        </w:trPr>
        <w:tc>
          <w:tcPr>
            <w:tcW w:w="2552" w:type="dxa"/>
            <w:noWrap/>
            <w:tcMar>
              <w:top w:w="0" w:type="dxa"/>
              <w:bottom w:w="0" w:type="dxa"/>
            </w:tcMar>
          </w:tcPr>
          <w:p w:rsidR="004B493C" w:rsidRPr="00C035F4" w:rsidRDefault="008E2F96" w:rsidP="008E2F96">
            <w:pPr>
              <w:spacing w:after="120"/>
              <w:ind w:right="113"/>
              <w:rPr>
                <w:szCs w:val="21"/>
              </w:rPr>
            </w:pPr>
            <w:r>
              <w:rPr>
                <w:szCs w:val="21"/>
              </w:rPr>
              <w:t>HRI/CORE/ECU/2009</w:t>
            </w:r>
            <w:r>
              <w:rPr>
                <w:rFonts w:hint="eastAsia"/>
                <w:szCs w:val="21"/>
              </w:rPr>
              <w:br/>
            </w:r>
            <w:r w:rsidR="004B493C">
              <w:rPr>
                <w:rFonts w:hint="eastAsia"/>
                <w:szCs w:val="21"/>
              </w:rPr>
              <w:t>和</w:t>
            </w:r>
            <w:r w:rsidR="004B493C" w:rsidRPr="00C035F4">
              <w:rPr>
                <w:szCs w:val="21"/>
              </w:rPr>
              <w:t>Add.1</w:t>
            </w:r>
          </w:p>
        </w:tc>
        <w:tc>
          <w:tcPr>
            <w:tcW w:w="4819" w:type="dxa"/>
            <w:noWrap/>
            <w:tcMar>
              <w:top w:w="0" w:type="dxa"/>
              <w:left w:w="28" w:type="dxa"/>
              <w:bottom w:w="0" w:type="dxa"/>
              <w:right w:w="28" w:type="dxa"/>
            </w:tcMar>
          </w:tcPr>
          <w:p w:rsidR="004B493C" w:rsidRPr="00C035F4" w:rsidRDefault="004B493C" w:rsidP="008E2F96">
            <w:pPr>
              <w:spacing w:after="120"/>
              <w:rPr>
                <w:szCs w:val="21"/>
              </w:rPr>
            </w:pPr>
            <w:r>
              <w:rPr>
                <w:szCs w:val="21"/>
              </w:rPr>
              <w:t>作为缔约国报告一部分的核心文件：厄瓜多尔</w:t>
            </w:r>
          </w:p>
        </w:tc>
      </w:tr>
      <w:tr w:rsidR="004B493C" w:rsidRPr="00C035F4" w:rsidTr="008E2F96">
        <w:trPr>
          <w:cantSplit/>
          <w:trHeight w:val="200"/>
        </w:trPr>
        <w:tc>
          <w:tcPr>
            <w:tcW w:w="2552" w:type="dxa"/>
            <w:noWrap/>
            <w:tcMar>
              <w:top w:w="0" w:type="dxa"/>
              <w:bottom w:w="0" w:type="dxa"/>
            </w:tcMar>
          </w:tcPr>
          <w:p w:rsidR="004B493C" w:rsidRPr="00C035F4" w:rsidRDefault="004B493C" w:rsidP="008E2F96">
            <w:pPr>
              <w:spacing w:after="120"/>
              <w:ind w:right="113"/>
              <w:rPr>
                <w:szCs w:val="21"/>
              </w:rPr>
            </w:pPr>
            <w:r w:rsidRPr="00C035F4">
              <w:rPr>
                <w:szCs w:val="21"/>
              </w:rPr>
              <w:t>HRI/CORE/1/Add.26</w:t>
            </w:r>
          </w:p>
        </w:tc>
        <w:tc>
          <w:tcPr>
            <w:tcW w:w="4819" w:type="dxa"/>
            <w:noWrap/>
            <w:tcMar>
              <w:top w:w="0" w:type="dxa"/>
              <w:left w:w="28" w:type="dxa"/>
              <w:bottom w:w="0" w:type="dxa"/>
              <w:right w:w="28" w:type="dxa"/>
            </w:tcMar>
          </w:tcPr>
          <w:p w:rsidR="004B493C" w:rsidRPr="00C035F4" w:rsidRDefault="004B493C" w:rsidP="008E2F96">
            <w:pPr>
              <w:spacing w:after="120"/>
              <w:rPr>
                <w:szCs w:val="21"/>
              </w:rPr>
            </w:pPr>
            <w:r>
              <w:rPr>
                <w:szCs w:val="21"/>
              </w:rPr>
              <w:t>作为缔约国报告一部分的核心文件：冰岛</w:t>
            </w:r>
          </w:p>
        </w:tc>
      </w:tr>
      <w:tr w:rsidR="004B493C" w:rsidRPr="00C035F4" w:rsidTr="008E2F96">
        <w:trPr>
          <w:cantSplit/>
          <w:trHeight w:val="200"/>
        </w:trPr>
        <w:tc>
          <w:tcPr>
            <w:tcW w:w="2552" w:type="dxa"/>
            <w:noWrap/>
            <w:tcMar>
              <w:top w:w="0" w:type="dxa"/>
              <w:bottom w:w="0" w:type="dxa"/>
            </w:tcMar>
          </w:tcPr>
          <w:p w:rsidR="004B493C" w:rsidRPr="00C035F4" w:rsidRDefault="004B493C" w:rsidP="008E2F96">
            <w:pPr>
              <w:spacing w:after="120"/>
              <w:ind w:right="113"/>
              <w:rPr>
                <w:szCs w:val="21"/>
              </w:rPr>
            </w:pPr>
            <w:r w:rsidRPr="00C035F4">
              <w:rPr>
                <w:szCs w:val="21"/>
                <w:lang w:val="fr-FR"/>
              </w:rPr>
              <w:t>HRI/CORE/TZA/2012</w:t>
            </w:r>
          </w:p>
        </w:tc>
        <w:tc>
          <w:tcPr>
            <w:tcW w:w="4819" w:type="dxa"/>
            <w:noWrap/>
            <w:tcMar>
              <w:top w:w="0" w:type="dxa"/>
              <w:left w:w="28" w:type="dxa"/>
              <w:bottom w:w="0" w:type="dxa"/>
              <w:right w:w="28" w:type="dxa"/>
            </w:tcMar>
          </w:tcPr>
          <w:p w:rsidR="004B493C" w:rsidRPr="00C035F4" w:rsidRDefault="004B493C" w:rsidP="008E2F96">
            <w:pPr>
              <w:spacing w:after="120"/>
              <w:rPr>
                <w:szCs w:val="21"/>
              </w:rPr>
            </w:pPr>
            <w:r>
              <w:rPr>
                <w:szCs w:val="21"/>
              </w:rPr>
              <w:t>作为缔约国报告一部分的核心文件：坦桑尼亚联合共和国</w:t>
            </w:r>
          </w:p>
        </w:tc>
      </w:tr>
      <w:tr w:rsidR="004B493C" w:rsidRPr="00C035F4" w:rsidTr="008E2F96">
        <w:trPr>
          <w:cantSplit/>
        </w:trPr>
        <w:tc>
          <w:tcPr>
            <w:tcW w:w="2552" w:type="dxa"/>
            <w:noWrap/>
            <w:tcMar>
              <w:top w:w="0" w:type="dxa"/>
              <w:bottom w:w="0" w:type="dxa"/>
            </w:tcMar>
          </w:tcPr>
          <w:p w:rsidR="004B493C" w:rsidRPr="00C035F4" w:rsidRDefault="004B493C" w:rsidP="008E2F96">
            <w:pPr>
              <w:spacing w:after="120"/>
              <w:ind w:right="113"/>
              <w:rPr>
                <w:szCs w:val="21"/>
              </w:rPr>
            </w:pPr>
            <w:r w:rsidRPr="00C035F4">
              <w:rPr>
                <w:szCs w:val="21"/>
              </w:rPr>
              <w:t>E/C.12/BGR/Q/4-5</w:t>
            </w:r>
          </w:p>
        </w:tc>
        <w:tc>
          <w:tcPr>
            <w:tcW w:w="4819" w:type="dxa"/>
            <w:noWrap/>
            <w:tcMar>
              <w:top w:w="0" w:type="dxa"/>
              <w:left w:w="28" w:type="dxa"/>
              <w:bottom w:w="0" w:type="dxa"/>
              <w:right w:w="28" w:type="dxa"/>
            </w:tcMar>
          </w:tcPr>
          <w:p w:rsidR="004B493C" w:rsidRPr="00C035F4" w:rsidRDefault="004B493C" w:rsidP="008E2F96">
            <w:pPr>
              <w:spacing w:after="120"/>
              <w:rPr>
                <w:szCs w:val="21"/>
              </w:rPr>
            </w:pPr>
            <w:r>
              <w:rPr>
                <w:szCs w:val="21"/>
              </w:rPr>
              <w:t>审议</w:t>
            </w:r>
            <w:r>
              <w:rPr>
                <w:rFonts w:hint="eastAsia"/>
                <w:szCs w:val="21"/>
              </w:rPr>
              <w:t>保加利亚</w:t>
            </w:r>
            <w:r>
              <w:rPr>
                <w:szCs w:val="21"/>
              </w:rPr>
              <w:t>第</w:t>
            </w:r>
            <w:r>
              <w:rPr>
                <w:rFonts w:hint="eastAsia"/>
                <w:szCs w:val="21"/>
              </w:rPr>
              <w:t>四至五</w:t>
            </w:r>
            <w:r>
              <w:rPr>
                <w:szCs w:val="21"/>
              </w:rPr>
              <w:t>次定期报告时将讨论的问题清单</w:t>
            </w:r>
          </w:p>
        </w:tc>
      </w:tr>
      <w:tr w:rsidR="004B493C" w:rsidRPr="00C035F4" w:rsidTr="008E2F96">
        <w:trPr>
          <w:cantSplit/>
        </w:trPr>
        <w:tc>
          <w:tcPr>
            <w:tcW w:w="2552" w:type="dxa"/>
            <w:noWrap/>
            <w:tcMar>
              <w:top w:w="0" w:type="dxa"/>
              <w:bottom w:w="0" w:type="dxa"/>
            </w:tcMar>
          </w:tcPr>
          <w:p w:rsidR="004B493C" w:rsidRPr="00C035F4" w:rsidRDefault="004B493C" w:rsidP="008E2F96">
            <w:pPr>
              <w:spacing w:after="120"/>
              <w:ind w:right="113"/>
              <w:rPr>
                <w:szCs w:val="21"/>
              </w:rPr>
            </w:pPr>
            <w:r w:rsidRPr="00C035F4">
              <w:rPr>
                <w:szCs w:val="21"/>
              </w:rPr>
              <w:t>E/C.12/ECU/Q/3</w:t>
            </w:r>
          </w:p>
        </w:tc>
        <w:tc>
          <w:tcPr>
            <w:tcW w:w="4819" w:type="dxa"/>
            <w:noWrap/>
            <w:tcMar>
              <w:top w:w="0" w:type="dxa"/>
              <w:left w:w="28" w:type="dxa"/>
              <w:bottom w:w="0" w:type="dxa"/>
              <w:right w:w="28" w:type="dxa"/>
            </w:tcMar>
          </w:tcPr>
          <w:p w:rsidR="004B493C" w:rsidRPr="00C035F4" w:rsidRDefault="004B493C" w:rsidP="008E2F96">
            <w:pPr>
              <w:spacing w:after="120"/>
              <w:rPr>
                <w:szCs w:val="21"/>
              </w:rPr>
            </w:pPr>
            <w:r>
              <w:rPr>
                <w:szCs w:val="21"/>
              </w:rPr>
              <w:t>审议</w:t>
            </w:r>
            <w:r>
              <w:rPr>
                <w:rFonts w:hint="eastAsia"/>
                <w:szCs w:val="21"/>
              </w:rPr>
              <w:t>厄瓜多尔</w:t>
            </w:r>
            <w:r>
              <w:rPr>
                <w:szCs w:val="21"/>
              </w:rPr>
              <w:t>第</w:t>
            </w:r>
            <w:r>
              <w:rPr>
                <w:rFonts w:hint="eastAsia"/>
                <w:szCs w:val="21"/>
              </w:rPr>
              <w:t>三</w:t>
            </w:r>
            <w:r>
              <w:rPr>
                <w:szCs w:val="21"/>
              </w:rPr>
              <w:t>次定期报告时将讨论的问题清单</w:t>
            </w:r>
          </w:p>
        </w:tc>
      </w:tr>
      <w:tr w:rsidR="004B493C" w:rsidRPr="00C035F4" w:rsidTr="008E2F96">
        <w:trPr>
          <w:cantSplit/>
        </w:trPr>
        <w:tc>
          <w:tcPr>
            <w:tcW w:w="2552" w:type="dxa"/>
            <w:noWrap/>
            <w:tcMar>
              <w:top w:w="0" w:type="dxa"/>
              <w:bottom w:w="0" w:type="dxa"/>
            </w:tcMar>
          </w:tcPr>
          <w:p w:rsidR="004B493C" w:rsidRPr="00C035F4" w:rsidRDefault="004B493C" w:rsidP="008E2F96">
            <w:pPr>
              <w:spacing w:after="120"/>
              <w:ind w:right="113"/>
              <w:rPr>
                <w:szCs w:val="21"/>
              </w:rPr>
            </w:pPr>
            <w:r w:rsidRPr="00C035F4">
              <w:rPr>
                <w:szCs w:val="21"/>
              </w:rPr>
              <w:t>E/C.12/ISL/Q/4</w:t>
            </w:r>
          </w:p>
        </w:tc>
        <w:tc>
          <w:tcPr>
            <w:tcW w:w="4819" w:type="dxa"/>
            <w:noWrap/>
            <w:tcMar>
              <w:top w:w="0" w:type="dxa"/>
              <w:left w:w="28" w:type="dxa"/>
              <w:bottom w:w="0" w:type="dxa"/>
              <w:right w:w="28" w:type="dxa"/>
            </w:tcMar>
          </w:tcPr>
          <w:p w:rsidR="004B493C" w:rsidRPr="00C035F4" w:rsidRDefault="004B493C" w:rsidP="008E2F96">
            <w:pPr>
              <w:spacing w:after="120"/>
              <w:rPr>
                <w:szCs w:val="21"/>
              </w:rPr>
            </w:pPr>
            <w:r>
              <w:rPr>
                <w:szCs w:val="21"/>
              </w:rPr>
              <w:t>审议</w:t>
            </w:r>
            <w:r>
              <w:rPr>
                <w:rFonts w:hint="eastAsia"/>
                <w:szCs w:val="21"/>
              </w:rPr>
              <w:t>冰岛</w:t>
            </w:r>
            <w:r>
              <w:rPr>
                <w:szCs w:val="21"/>
              </w:rPr>
              <w:t>第</w:t>
            </w:r>
            <w:r>
              <w:rPr>
                <w:rFonts w:hint="eastAsia"/>
                <w:szCs w:val="21"/>
              </w:rPr>
              <w:t>四</w:t>
            </w:r>
            <w:r>
              <w:rPr>
                <w:szCs w:val="21"/>
              </w:rPr>
              <w:t>次定期报告时将讨论的问题清单</w:t>
            </w:r>
          </w:p>
        </w:tc>
      </w:tr>
      <w:tr w:rsidR="004B493C" w:rsidRPr="00C035F4" w:rsidTr="008E2F96">
        <w:trPr>
          <w:cantSplit/>
        </w:trPr>
        <w:tc>
          <w:tcPr>
            <w:tcW w:w="2552" w:type="dxa"/>
            <w:noWrap/>
            <w:tcMar>
              <w:top w:w="0" w:type="dxa"/>
              <w:bottom w:w="0" w:type="dxa"/>
            </w:tcMar>
          </w:tcPr>
          <w:p w:rsidR="004B493C" w:rsidRPr="00C035F4" w:rsidRDefault="004B493C" w:rsidP="008E2F96">
            <w:pPr>
              <w:spacing w:after="120"/>
              <w:ind w:right="113"/>
              <w:rPr>
                <w:szCs w:val="21"/>
              </w:rPr>
            </w:pPr>
            <w:r w:rsidRPr="00C035F4">
              <w:rPr>
                <w:szCs w:val="21"/>
              </w:rPr>
              <w:t>E/C.12/MRT/Q/1</w:t>
            </w:r>
          </w:p>
        </w:tc>
        <w:tc>
          <w:tcPr>
            <w:tcW w:w="4819" w:type="dxa"/>
            <w:noWrap/>
            <w:tcMar>
              <w:top w:w="0" w:type="dxa"/>
              <w:left w:w="28" w:type="dxa"/>
              <w:bottom w:w="0" w:type="dxa"/>
              <w:right w:w="28" w:type="dxa"/>
            </w:tcMar>
          </w:tcPr>
          <w:p w:rsidR="004B493C" w:rsidRPr="00C035F4" w:rsidRDefault="004B493C" w:rsidP="008E2F96">
            <w:pPr>
              <w:spacing w:after="120"/>
              <w:rPr>
                <w:szCs w:val="21"/>
              </w:rPr>
            </w:pPr>
            <w:r>
              <w:rPr>
                <w:szCs w:val="21"/>
              </w:rPr>
              <w:t>审议</w:t>
            </w:r>
            <w:r>
              <w:rPr>
                <w:rFonts w:hint="eastAsia"/>
                <w:szCs w:val="21"/>
              </w:rPr>
              <w:t>毛里塔尼亚初次</w:t>
            </w:r>
            <w:r>
              <w:rPr>
                <w:szCs w:val="21"/>
              </w:rPr>
              <w:t>报告时将讨论</w:t>
            </w:r>
            <w:r>
              <w:rPr>
                <w:rFonts w:hint="eastAsia"/>
                <w:szCs w:val="21"/>
              </w:rPr>
              <w:t>的</w:t>
            </w:r>
            <w:r>
              <w:rPr>
                <w:szCs w:val="21"/>
              </w:rPr>
              <w:t>问题清单</w:t>
            </w:r>
          </w:p>
        </w:tc>
      </w:tr>
      <w:tr w:rsidR="004B493C" w:rsidRPr="00C035F4" w:rsidTr="008E2F96">
        <w:trPr>
          <w:cantSplit/>
        </w:trPr>
        <w:tc>
          <w:tcPr>
            <w:tcW w:w="2552" w:type="dxa"/>
            <w:noWrap/>
            <w:tcMar>
              <w:top w:w="0" w:type="dxa"/>
              <w:bottom w:w="0" w:type="dxa"/>
            </w:tcMar>
          </w:tcPr>
          <w:p w:rsidR="004B493C" w:rsidRPr="00C035F4" w:rsidRDefault="004B493C" w:rsidP="008E2F96">
            <w:pPr>
              <w:spacing w:after="120"/>
              <w:ind w:right="113"/>
              <w:rPr>
                <w:szCs w:val="21"/>
              </w:rPr>
            </w:pPr>
            <w:r w:rsidRPr="00C035F4">
              <w:rPr>
                <w:szCs w:val="21"/>
              </w:rPr>
              <w:t>E/C.12/TZA/Q/1-3</w:t>
            </w:r>
          </w:p>
        </w:tc>
        <w:tc>
          <w:tcPr>
            <w:tcW w:w="4819" w:type="dxa"/>
            <w:noWrap/>
            <w:tcMar>
              <w:top w:w="0" w:type="dxa"/>
              <w:left w:w="28" w:type="dxa"/>
              <w:bottom w:w="0" w:type="dxa"/>
              <w:right w:w="28" w:type="dxa"/>
            </w:tcMar>
          </w:tcPr>
          <w:p w:rsidR="004B493C" w:rsidRPr="00C035F4" w:rsidRDefault="004B493C" w:rsidP="008E2F96">
            <w:pPr>
              <w:spacing w:after="120"/>
              <w:rPr>
                <w:szCs w:val="21"/>
              </w:rPr>
            </w:pPr>
            <w:r>
              <w:rPr>
                <w:szCs w:val="21"/>
              </w:rPr>
              <w:t>审议</w:t>
            </w:r>
            <w:r>
              <w:rPr>
                <w:rFonts w:hint="eastAsia"/>
                <w:szCs w:val="21"/>
              </w:rPr>
              <w:t>坦桑尼亚联合共和国初次至</w:t>
            </w:r>
            <w:r>
              <w:rPr>
                <w:szCs w:val="21"/>
              </w:rPr>
              <w:t>第</w:t>
            </w:r>
            <w:r>
              <w:rPr>
                <w:rFonts w:hint="eastAsia"/>
                <w:szCs w:val="21"/>
              </w:rPr>
              <w:t>三</w:t>
            </w:r>
            <w:r>
              <w:rPr>
                <w:szCs w:val="21"/>
              </w:rPr>
              <w:t>次定期报告时将讨论的问题清单</w:t>
            </w:r>
          </w:p>
        </w:tc>
      </w:tr>
      <w:tr w:rsidR="004B493C" w:rsidRPr="00D97E45" w:rsidTr="008E2F96">
        <w:trPr>
          <w:cantSplit/>
        </w:trPr>
        <w:tc>
          <w:tcPr>
            <w:tcW w:w="2552" w:type="dxa"/>
            <w:noWrap/>
            <w:tcMar>
              <w:top w:w="0" w:type="dxa"/>
              <w:bottom w:w="0" w:type="dxa"/>
            </w:tcMar>
          </w:tcPr>
          <w:p w:rsidR="004B493C" w:rsidRPr="00C035F4" w:rsidRDefault="004B493C" w:rsidP="008E2F96">
            <w:pPr>
              <w:spacing w:after="120"/>
              <w:ind w:right="113"/>
              <w:rPr>
                <w:szCs w:val="21"/>
              </w:rPr>
            </w:pPr>
            <w:r w:rsidRPr="00C035F4">
              <w:rPr>
                <w:szCs w:val="21"/>
              </w:rPr>
              <w:t>E/C.12/COG/Q/1</w:t>
            </w:r>
          </w:p>
        </w:tc>
        <w:tc>
          <w:tcPr>
            <w:tcW w:w="4819" w:type="dxa"/>
            <w:noWrap/>
            <w:tcMar>
              <w:top w:w="0" w:type="dxa"/>
              <w:left w:w="28" w:type="dxa"/>
              <w:bottom w:w="0" w:type="dxa"/>
              <w:right w:w="28" w:type="dxa"/>
            </w:tcMar>
          </w:tcPr>
          <w:p w:rsidR="004B493C" w:rsidRPr="00C035F4" w:rsidRDefault="004B493C" w:rsidP="008E2F96">
            <w:pPr>
              <w:spacing w:after="120"/>
              <w:rPr>
                <w:szCs w:val="21"/>
              </w:rPr>
            </w:pPr>
            <w:r>
              <w:rPr>
                <w:rFonts w:hint="eastAsia"/>
                <w:szCs w:val="21"/>
              </w:rPr>
              <w:t>在未收到刚果应于</w:t>
            </w:r>
            <w:r>
              <w:rPr>
                <w:rFonts w:hint="eastAsia"/>
                <w:szCs w:val="21"/>
              </w:rPr>
              <w:t>1990</w:t>
            </w:r>
            <w:r>
              <w:rPr>
                <w:rFonts w:hint="eastAsia"/>
                <w:szCs w:val="21"/>
              </w:rPr>
              <w:t>年提交的初次报告的情况下编制的问题清单</w:t>
            </w:r>
          </w:p>
        </w:tc>
      </w:tr>
      <w:tr w:rsidR="004B493C" w:rsidRPr="00C035F4" w:rsidTr="008E2F96">
        <w:trPr>
          <w:cantSplit/>
        </w:trPr>
        <w:tc>
          <w:tcPr>
            <w:tcW w:w="2552" w:type="dxa"/>
            <w:noWrap/>
            <w:tcMar>
              <w:top w:w="0" w:type="dxa"/>
              <w:bottom w:w="0" w:type="dxa"/>
            </w:tcMar>
          </w:tcPr>
          <w:p w:rsidR="004B493C" w:rsidRPr="00C035F4" w:rsidRDefault="004B493C" w:rsidP="008E2F96">
            <w:pPr>
              <w:spacing w:after="120"/>
              <w:ind w:right="113"/>
              <w:rPr>
                <w:szCs w:val="21"/>
              </w:rPr>
            </w:pPr>
            <w:r w:rsidRPr="00C035F4">
              <w:rPr>
                <w:szCs w:val="21"/>
              </w:rPr>
              <w:t>E/C.12/GNQ/Q/1</w:t>
            </w:r>
          </w:p>
        </w:tc>
        <w:tc>
          <w:tcPr>
            <w:tcW w:w="4819" w:type="dxa"/>
            <w:noWrap/>
            <w:tcMar>
              <w:top w:w="0" w:type="dxa"/>
              <w:left w:w="28" w:type="dxa"/>
              <w:bottom w:w="0" w:type="dxa"/>
              <w:right w:w="28" w:type="dxa"/>
            </w:tcMar>
          </w:tcPr>
          <w:p w:rsidR="004B493C" w:rsidRPr="00C035F4" w:rsidRDefault="004B493C" w:rsidP="008E2F96">
            <w:pPr>
              <w:spacing w:after="120"/>
              <w:rPr>
                <w:szCs w:val="21"/>
              </w:rPr>
            </w:pPr>
            <w:r>
              <w:rPr>
                <w:rFonts w:hint="eastAsia"/>
                <w:szCs w:val="21"/>
              </w:rPr>
              <w:t>在未收到赤道几内亚应于</w:t>
            </w:r>
            <w:r>
              <w:rPr>
                <w:rFonts w:hint="eastAsia"/>
                <w:szCs w:val="21"/>
              </w:rPr>
              <w:t>1990</w:t>
            </w:r>
            <w:r>
              <w:rPr>
                <w:rFonts w:hint="eastAsia"/>
                <w:szCs w:val="21"/>
              </w:rPr>
              <w:t>年提交的初次报告的情况下编制的问题清单</w:t>
            </w:r>
          </w:p>
        </w:tc>
      </w:tr>
      <w:tr w:rsidR="004B493C" w:rsidRPr="00C035F4" w:rsidTr="008E2F96">
        <w:trPr>
          <w:cantSplit/>
        </w:trPr>
        <w:tc>
          <w:tcPr>
            <w:tcW w:w="2552" w:type="dxa"/>
            <w:noWrap/>
            <w:tcMar>
              <w:top w:w="0" w:type="dxa"/>
              <w:bottom w:w="0" w:type="dxa"/>
            </w:tcMar>
          </w:tcPr>
          <w:p w:rsidR="004B493C" w:rsidRPr="00C035F4" w:rsidRDefault="004B493C" w:rsidP="008E2F96">
            <w:pPr>
              <w:spacing w:after="120"/>
              <w:ind w:right="113"/>
              <w:rPr>
                <w:szCs w:val="21"/>
              </w:rPr>
            </w:pPr>
            <w:r w:rsidRPr="00C035F4">
              <w:rPr>
                <w:szCs w:val="21"/>
              </w:rPr>
              <w:t>E/C.12/BGR/Q/4-5/</w:t>
            </w:r>
            <w:r w:rsidR="00C45C79">
              <w:rPr>
                <w:rFonts w:hint="eastAsia"/>
                <w:szCs w:val="21"/>
              </w:rPr>
              <w:br/>
            </w:r>
            <w:r w:rsidRPr="00C035F4">
              <w:rPr>
                <w:szCs w:val="21"/>
              </w:rPr>
              <w:t>Add.1</w:t>
            </w:r>
          </w:p>
        </w:tc>
        <w:tc>
          <w:tcPr>
            <w:tcW w:w="4819" w:type="dxa"/>
            <w:noWrap/>
            <w:tcMar>
              <w:top w:w="0" w:type="dxa"/>
              <w:left w:w="28" w:type="dxa"/>
              <w:bottom w:w="0" w:type="dxa"/>
              <w:right w:w="28" w:type="dxa"/>
            </w:tcMar>
          </w:tcPr>
          <w:p w:rsidR="004B493C" w:rsidRPr="00C035F4" w:rsidRDefault="004B493C" w:rsidP="008E2F96">
            <w:pPr>
              <w:spacing w:after="120"/>
              <w:rPr>
                <w:rFonts w:hint="eastAsia"/>
                <w:szCs w:val="21"/>
              </w:rPr>
            </w:pPr>
            <w:r>
              <w:rPr>
                <w:rFonts w:hint="eastAsia"/>
                <w:szCs w:val="21"/>
              </w:rPr>
              <w:t>对</w:t>
            </w:r>
            <w:r>
              <w:rPr>
                <w:szCs w:val="21"/>
              </w:rPr>
              <w:t>审议</w:t>
            </w:r>
            <w:r>
              <w:rPr>
                <w:rFonts w:hint="eastAsia"/>
                <w:szCs w:val="21"/>
              </w:rPr>
              <w:t>保加利亚</w:t>
            </w:r>
            <w:r>
              <w:rPr>
                <w:szCs w:val="21"/>
              </w:rPr>
              <w:t>第</w:t>
            </w:r>
            <w:r>
              <w:rPr>
                <w:rFonts w:hint="eastAsia"/>
                <w:szCs w:val="21"/>
              </w:rPr>
              <w:t>四至五</w:t>
            </w:r>
            <w:r>
              <w:rPr>
                <w:szCs w:val="21"/>
              </w:rPr>
              <w:t>次定期报告时将讨论的问题清单</w:t>
            </w:r>
            <w:r>
              <w:rPr>
                <w:rFonts w:hint="eastAsia"/>
                <w:szCs w:val="21"/>
              </w:rPr>
              <w:t>的答复</w:t>
            </w:r>
          </w:p>
        </w:tc>
      </w:tr>
      <w:tr w:rsidR="004B493C" w:rsidRPr="00C035F4" w:rsidTr="008E2F96">
        <w:trPr>
          <w:cantSplit/>
        </w:trPr>
        <w:tc>
          <w:tcPr>
            <w:tcW w:w="2552" w:type="dxa"/>
            <w:noWrap/>
            <w:tcMar>
              <w:top w:w="0" w:type="dxa"/>
              <w:bottom w:w="0" w:type="dxa"/>
            </w:tcMar>
          </w:tcPr>
          <w:p w:rsidR="004B493C" w:rsidRPr="00C035F4" w:rsidRDefault="004B493C" w:rsidP="008E2F96">
            <w:pPr>
              <w:spacing w:after="120"/>
              <w:ind w:right="113"/>
              <w:rPr>
                <w:szCs w:val="21"/>
              </w:rPr>
            </w:pPr>
            <w:r w:rsidRPr="00C035F4">
              <w:rPr>
                <w:szCs w:val="21"/>
              </w:rPr>
              <w:t>E/C.12/ECU/Q/3/Add.1</w:t>
            </w:r>
          </w:p>
        </w:tc>
        <w:tc>
          <w:tcPr>
            <w:tcW w:w="4819" w:type="dxa"/>
            <w:noWrap/>
            <w:tcMar>
              <w:top w:w="0" w:type="dxa"/>
              <w:left w:w="28" w:type="dxa"/>
              <w:bottom w:w="0" w:type="dxa"/>
              <w:right w:w="28" w:type="dxa"/>
            </w:tcMar>
          </w:tcPr>
          <w:p w:rsidR="004B493C" w:rsidRPr="00C035F4" w:rsidRDefault="004B493C" w:rsidP="008E2F96">
            <w:pPr>
              <w:spacing w:after="120"/>
              <w:rPr>
                <w:szCs w:val="21"/>
              </w:rPr>
            </w:pPr>
            <w:r>
              <w:rPr>
                <w:rFonts w:hint="eastAsia"/>
                <w:szCs w:val="21"/>
              </w:rPr>
              <w:t>对</w:t>
            </w:r>
            <w:r>
              <w:rPr>
                <w:szCs w:val="21"/>
              </w:rPr>
              <w:t>审议</w:t>
            </w:r>
            <w:r>
              <w:rPr>
                <w:rFonts w:hint="eastAsia"/>
                <w:szCs w:val="21"/>
              </w:rPr>
              <w:t>厄瓜多尔</w:t>
            </w:r>
            <w:r>
              <w:rPr>
                <w:szCs w:val="21"/>
              </w:rPr>
              <w:t>第</w:t>
            </w:r>
            <w:r>
              <w:rPr>
                <w:rFonts w:hint="eastAsia"/>
                <w:szCs w:val="21"/>
              </w:rPr>
              <w:t>三</w:t>
            </w:r>
            <w:r>
              <w:rPr>
                <w:szCs w:val="21"/>
              </w:rPr>
              <w:t>次定期报告时将讨论的问题清单</w:t>
            </w:r>
            <w:r>
              <w:rPr>
                <w:rFonts w:hint="eastAsia"/>
                <w:szCs w:val="21"/>
              </w:rPr>
              <w:t>的答复</w:t>
            </w:r>
          </w:p>
        </w:tc>
      </w:tr>
      <w:tr w:rsidR="004B493C" w:rsidRPr="00C035F4" w:rsidTr="008E2F96">
        <w:trPr>
          <w:cantSplit/>
        </w:trPr>
        <w:tc>
          <w:tcPr>
            <w:tcW w:w="2552" w:type="dxa"/>
            <w:noWrap/>
            <w:tcMar>
              <w:top w:w="0" w:type="dxa"/>
              <w:bottom w:w="0" w:type="dxa"/>
            </w:tcMar>
          </w:tcPr>
          <w:p w:rsidR="004B493C" w:rsidRPr="00C035F4" w:rsidRDefault="004B493C" w:rsidP="008E2F96">
            <w:pPr>
              <w:spacing w:after="120"/>
              <w:ind w:right="113"/>
              <w:rPr>
                <w:szCs w:val="21"/>
              </w:rPr>
            </w:pPr>
            <w:r w:rsidRPr="00C035F4">
              <w:rPr>
                <w:szCs w:val="21"/>
              </w:rPr>
              <w:t>E/C.12/ISL/Q/4/Add.1</w:t>
            </w:r>
          </w:p>
        </w:tc>
        <w:tc>
          <w:tcPr>
            <w:tcW w:w="4819" w:type="dxa"/>
            <w:noWrap/>
            <w:tcMar>
              <w:top w:w="0" w:type="dxa"/>
              <w:left w:w="28" w:type="dxa"/>
              <w:bottom w:w="0" w:type="dxa"/>
              <w:right w:w="28" w:type="dxa"/>
            </w:tcMar>
          </w:tcPr>
          <w:p w:rsidR="004B493C" w:rsidRPr="00C035F4" w:rsidRDefault="004B493C" w:rsidP="008E2F96">
            <w:pPr>
              <w:spacing w:after="120"/>
              <w:rPr>
                <w:szCs w:val="21"/>
              </w:rPr>
            </w:pPr>
            <w:r>
              <w:rPr>
                <w:rFonts w:hint="eastAsia"/>
                <w:szCs w:val="21"/>
              </w:rPr>
              <w:t>对</w:t>
            </w:r>
            <w:r>
              <w:rPr>
                <w:szCs w:val="21"/>
              </w:rPr>
              <w:t>审议</w:t>
            </w:r>
            <w:r>
              <w:rPr>
                <w:rFonts w:hint="eastAsia"/>
                <w:szCs w:val="21"/>
              </w:rPr>
              <w:t>冰岛</w:t>
            </w:r>
            <w:r>
              <w:rPr>
                <w:szCs w:val="21"/>
              </w:rPr>
              <w:t>第</w:t>
            </w:r>
            <w:r>
              <w:rPr>
                <w:rFonts w:hint="eastAsia"/>
                <w:szCs w:val="21"/>
              </w:rPr>
              <w:t>四</w:t>
            </w:r>
            <w:r>
              <w:rPr>
                <w:szCs w:val="21"/>
              </w:rPr>
              <w:t>次定期报告时将讨论的问题清单</w:t>
            </w:r>
            <w:r>
              <w:rPr>
                <w:rFonts w:hint="eastAsia"/>
                <w:szCs w:val="21"/>
              </w:rPr>
              <w:t>的答复</w:t>
            </w:r>
          </w:p>
        </w:tc>
      </w:tr>
      <w:tr w:rsidR="004B493C" w:rsidRPr="00C035F4" w:rsidTr="008E2F96">
        <w:trPr>
          <w:cantSplit/>
        </w:trPr>
        <w:tc>
          <w:tcPr>
            <w:tcW w:w="2552" w:type="dxa"/>
            <w:noWrap/>
            <w:tcMar>
              <w:top w:w="0" w:type="dxa"/>
              <w:bottom w:w="0" w:type="dxa"/>
            </w:tcMar>
          </w:tcPr>
          <w:p w:rsidR="004B493C" w:rsidRPr="00C035F4" w:rsidRDefault="004B493C" w:rsidP="008E2F96">
            <w:pPr>
              <w:spacing w:after="120"/>
              <w:ind w:right="113"/>
              <w:rPr>
                <w:szCs w:val="21"/>
              </w:rPr>
            </w:pPr>
            <w:r w:rsidRPr="00C035F4">
              <w:rPr>
                <w:szCs w:val="21"/>
              </w:rPr>
              <w:t>E/C.12/MRT/Q/1/Add.1</w:t>
            </w:r>
          </w:p>
        </w:tc>
        <w:tc>
          <w:tcPr>
            <w:tcW w:w="4819" w:type="dxa"/>
            <w:noWrap/>
            <w:tcMar>
              <w:top w:w="0" w:type="dxa"/>
              <w:left w:w="28" w:type="dxa"/>
              <w:bottom w:w="0" w:type="dxa"/>
              <w:right w:w="28" w:type="dxa"/>
            </w:tcMar>
          </w:tcPr>
          <w:p w:rsidR="004B493C" w:rsidRPr="00C035F4" w:rsidRDefault="004B493C" w:rsidP="008E2F96">
            <w:pPr>
              <w:spacing w:after="120"/>
              <w:rPr>
                <w:szCs w:val="21"/>
              </w:rPr>
            </w:pPr>
            <w:r>
              <w:rPr>
                <w:rFonts w:hint="eastAsia"/>
                <w:szCs w:val="21"/>
              </w:rPr>
              <w:t>对</w:t>
            </w:r>
            <w:r>
              <w:rPr>
                <w:szCs w:val="21"/>
              </w:rPr>
              <w:t>审议</w:t>
            </w:r>
            <w:r>
              <w:rPr>
                <w:rFonts w:hint="eastAsia"/>
                <w:szCs w:val="21"/>
              </w:rPr>
              <w:t>毛里塔尼亚初次</w:t>
            </w:r>
            <w:r>
              <w:rPr>
                <w:szCs w:val="21"/>
              </w:rPr>
              <w:t>报告时将讨论的问题清单</w:t>
            </w:r>
            <w:r>
              <w:rPr>
                <w:rFonts w:hint="eastAsia"/>
                <w:szCs w:val="21"/>
              </w:rPr>
              <w:t>的答复</w:t>
            </w:r>
          </w:p>
        </w:tc>
      </w:tr>
      <w:tr w:rsidR="004B493C" w:rsidRPr="00C035F4" w:rsidTr="008E2F96">
        <w:trPr>
          <w:cantSplit/>
        </w:trPr>
        <w:tc>
          <w:tcPr>
            <w:tcW w:w="2552" w:type="dxa"/>
            <w:noWrap/>
            <w:tcMar>
              <w:top w:w="0" w:type="dxa"/>
              <w:bottom w:w="0" w:type="dxa"/>
            </w:tcMar>
          </w:tcPr>
          <w:p w:rsidR="004B493C" w:rsidRPr="00C035F4" w:rsidRDefault="004B493C" w:rsidP="008E2F96">
            <w:pPr>
              <w:spacing w:after="120"/>
              <w:ind w:right="113"/>
              <w:rPr>
                <w:szCs w:val="21"/>
              </w:rPr>
            </w:pPr>
            <w:r w:rsidRPr="00C035F4">
              <w:rPr>
                <w:szCs w:val="21"/>
              </w:rPr>
              <w:t>E/C.12/TZA/Q/1-3/Add.1</w:t>
            </w:r>
          </w:p>
        </w:tc>
        <w:tc>
          <w:tcPr>
            <w:tcW w:w="4819" w:type="dxa"/>
            <w:noWrap/>
            <w:tcMar>
              <w:top w:w="0" w:type="dxa"/>
              <w:left w:w="28" w:type="dxa"/>
              <w:bottom w:w="0" w:type="dxa"/>
              <w:right w:w="28" w:type="dxa"/>
            </w:tcMar>
          </w:tcPr>
          <w:p w:rsidR="004B493C" w:rsidRPr="00C035F4" w:rsidRDefault="004B493C" w:rsidP="008E2F96">
            <w:pPr>
              <w:spacing w:after="120"/>
              <w:rPr>
                <w:szCs w:val="21"/>
              </w:rPr>
            </w:pPr>
            <w:r>
              <w:rPr>
                <w:rFonts w:hint="eastAsia"/>
                <w:szCs w:val="21"/>
              </w:rPr>
              <w:t>对</w:t>
            </w:r>
            <w:r>
              <w:rPr>
                <w:szCs w:val="21"/>
              </w:rPr>
              <w:t>审议</w:t>
            </w:r>
            <w:r>
              <w:rPr>
                <w:rFonts w:hint="eastAsia"/>
                <w:szCs w:val="21"/>
              </w:rPr>
              <w:t>坦桑尼亚联合共和国初次至</w:t>
            </w:r>
            <w:r>
              <w:rPr>
                <w:szCs w:val="21"/>
              </w:rPr>
              <w:t>第</w:t>
            </w:r>
            <w:r>
              <w:rPr>
                <w:rFonts w:hint="eastAsia"/>
                <w:szCs w:val="21"/>
              </w:rPr>
              <w:t>三</w:t>
            </w:r>
            <w:r>
              <w:rPr>
                <w:szCs w:val="21"/>
              </w:rPr>
              <w:t>次定期报告时将讨论的问题清单</w:t>
            </w:r>
            <w:r>
              <w:rPr>
                <w:rFonts w:hint="eastAsia"/>
                <w:szCs w:val="21"/>
              </w:rPr>
              <w:t>的答复</w:t>
            </w:r>
          </w:p>
        </w:tc>
      </w:tr>
      <w:tr w:rsidR="004B493C" w:rsidRPr="00C035F4" w:rsidTr="008E2F96">
        <w:trPr>
          <w:cantSplit/>
        </w:trPr>
        <w:tc>
          <w:tcPr>
            <w:tcW w:w="2552" w:type="dxa"/>
            <w:noWrap/>
            <w:tcMar>
              <w:top w:w="0" w:type="dxa"/>
              <w:bottom w:w="0" w:type="dxa"/>
            </w:tcMar>
          </w:tcPr>
          <w:p w:rsidR="004B493C" w:rsidRPr="00C035F4" w:rsidRDefault="004B493C" w:rsidP="008E2F96">
            <w:pPr>
              <w:spacing w:after="120"/>
              <w:ind w:right="113"/>
              <w:rPr>
                <w:szCs w:val="21"/>
              </w:rPr>
            </w:pPr>
            <w:r w:rsidRPr="00C035F4">
              <w:rPr>
                <w:szCs w:val="21"/>
              </w:rPr>
              <w:t>E/C.12/COG/Q/1/Add.1</w:t>
            </w:r>
          </w:p>
        </w:tc>
        <w:tc>
          <w:tcPr>
            <w:tcW w:w="4819" w:type="dxa"/>
            <w:noWrap/>
            <w:tcMar>
              <w:top w:w="0" w:type="dxa"/>
              <w:left w:w="28" w:type="dxa"/>
              <w:bottom w:w="0" w:type="dxa"/>
              <w:right w:w="28" w:type="dxa"/>
            </w:tcMar>
          </w:tcPr>
          <w:p w:rsidR="004B493C" w:rsidRPr="00C035F4" w:rsidRDefault="004B493C" w:rsidP="008E2F96">
            <w:pPr>
              <w:spacing w:after="120"/>
              <w:rPr>
                <w:szCs w:val="21"/>
              </w:rPr>
            </w:pPr>
            <w:r>
              <w:rPr>
                <w:rFonts w:hint="eastAsia"/>
                <w:szCs w:val="21"/>
              </w:rPr>
              <w:t>对未收到刚果应于</w:t>
            </w:r>
            <w:r>
              <w:rPr>
                <w:rFonts w:hint="eastAsia"/>
                <w:szCs w:val="21"/>
              </w:rPr>
              <w:t>1990</w:t>
            </w:r>
            <w:r>
              <w:rPr>
                <w:rFonts w:hint="eastAsia"/>
                <w:szCs w:val="21"/>
              </w:rPr>
              <w:t>年提交的初次报告情况下编制的问题清单的答复</w:t>
            </w:r>
          </w:p>
        </w:tc>
      </w:tr>
      <w:tr w:rsidR="004B493C" w:rsidRPr="00C035F4" w:rsidTr="008E2F96">
        <w:trPr>
          <w:cantSplit/>
        </w:trPr>
        <w:tc>
          <w:tcPr>
            <w:tcW w:w="2552" w:type="dxa"/>
            <w:noWrap/>
            <w:tcMar>
              <w:top w:w="0" w:type="dxa"/>
              <w:bottom w:w="0" w:type="dxa"/>
            </w:tcMar>
          </w:tcPr>
          <w:p w:rsidR="004B493C" w:rsidRPr="00C035F4" w:rsidRDefault="004B493C" w:rsidP="008E2F96">
            <w:pPr>
              <w:spacing w:after="120"/>
              <w:ind w:right="113"/>
              <w:rPr>
                <w:szCs w:val="21"/>
              </w:rPr>
            </w:pPr>
            <w:r w:rsidRPr="00C035F4">
              <w:rPr>
                <w:szCs w:val="21"/>
              </w:rPr>
              <w:t>E/C.12/GNQ/Q/1/Add.1</w:t>
            </w:r>
          </w:p>
        </w:tc>
        <w:tc>
          <w:tcPr>
            <w:tcW w:w="4819" w:type="dxa"/>
            <w:noWrap/>
            <w:tcMar>
              <w:top w:w="0" w:type="dxa"/>
              <w:left w:w="28" w:type="dxa"/>
              <w:bottom w:w="0" w:type="dxa"/>
              <w:right w:w="28" w:type="dxa"/>
            </w:tcMar>
          </w:tcPr>
          <w:p w:rsidR="004B493C" w:rsidRPr="00C035F4" w:rsidRDefault="004B493C" w:rsidP="008E2F96">
            <w:pPr>
              <w:spacing w:after="120"/>
              <w:rPr>
                <w:szCs w:val="21"/>
              </w:rPr>
            </w:pPr>
            <w:r>
              <w:rPr>
                <w:rFonts w:hint="eastAsia"/>
                <w:szCs w:val="21"/>
              </w:rPr>
              <w:t>对未收到赤道几内亚应于</w:t>
            </w:r>
            <w:r>
              <w:rPr>
                <w:rFonts w:hint="eastAsia"/>
                <w:szCs w:val="21"/>
              </w:rPr>
              <w:t>1990</w:t>
            </w:r>
            <w:r>
              <w:rPr>
                <w:rFonts w:hint="eastAsia"/>
                <w:szCs w:val="21"/>
              </w:rPr>
              <w:t>年提交的初次报告情况下编制的问题清单的答复</w:t>
            </w:r>
          </w:p>
        </w:tc>
      </w:tr>
      <w:tr w:rsidR="004B493C" w:rsidRPr="00C035F4" w:rsidTr="008E2F96">
        <w:trPr>
          <w:cantSplit/>
        </w:trPr>
        <w:tc>
          <w:tcPr>
            <w:tcW w:w="2552" w:type="dxa"/>
            <w:noWrap/>
            <w:tcMar>
              <w:top w:w="0" w:type="dxa"/>
              <w:bottom w:w="0" w:type="dxa"/>
            </w:tcMar>
          </w:tcPr>
          <w:p w:rsidR="004B493C" w:rsidRPr="00C035F4" w:rsidRDefault="004B493C" w:rsidP="008E2F96">
            <w:pPr>
              <w:spacing w:after="120"/>
              <w:ind w:right="113"/>
              <w:rPr>
                <w:szCs w:val="21"/>
              </w:rPr>
            </w:pPr>
            <w:r w:rsidRPr="00C035F4">
              <w:rPr>
                <w:szCs w:val="21"/>
              </w:rPr>
              <w:t>E/C.12/BGR/CO/4-5</w:t>
            </w:r>
          </w:p>
        </w:tc>
        <w:tc>
          <w:tcPr>
            <w:tcW w:w="4819" w:type="dxa"/>
            <w:noWrap/>
            <w:tcMar>
              <w:top w:w="0" w:type="dxa"/>
              <w:left w:w="28" w:type="dxa"/>
              <w:bottom w:w="0" w:type="dxa"/>
              <w:right w:w="28" w:type="dxa"/>
            </w:tcMar>
          </w:tcPr>
          <w:p w:rsidR="004B493C" w:rsidRPr="00C035F4" w:rsidRDefault="004B493C" w:rsidP="008E2F96">
            <w:pPr>
              <w:spacing w:after="120"/>
              <w:rPr>
                <w:szCs w:val="21"/>
              </w:rPr>
            </w:pPr>
            <w:r w:rsidRPr="00C035F4">
              <w:rPr>
                <w:szCs w:val="21"/>
              </w:rPr>
              <w:t>经济、社会、文化权利委员会关于</w:t>
            </w:r>
            <w:r>
              <w:rPr>
                <w:rFonts w:hint="eastAsia"/>
                <w:szCs w:val="21"/>
              </w:rPr>
              <w:t>保加利亚</w:t>
            </w:r>
            <w:r w:rsidRPr="00C035F4">
              <w:rPr>
                <w:szCs w:val="21"/>
              </w:rPr>
              <w:t>第四</w:t>
            </w:r>
            <w:r>
              <w:rPr>
                <w:rFonts w:hint="eastAsia"/>
                <w:szCs w:val="21"/>
              </w:rPr>
              <w:t>至五</w:t>
            </w:r>
            <w:r w:rsidRPr="00C035F4">
              <w:rPr>
                <w:szCs w:val="21"/>
              </w:rPr>
              <w:t>次定期报告的结论性意见</w:t>
            </w:r>
          </w:p>
        </w:tc>
      </w:tr>
      <w:tr w:rsidR="004B493C" w:rsidRPr="00C035F4" w:rsidTr="008E2F96">
        <w:trPr>
          <w:cantSplit/>
        </w:trPr>
        <w:tc>
          <w:tcPr>
            <w:tcW w:w="2552" w:type="dxa"/>
            <w:noWrap/>
            <w:tcMar>
              <w:top w:w="0" w:type="dxa"/>
              <w:bottom w:w="0" w:type="dxa"/>
            </w:tcMar>
          </w:tcPr>
          <w:p w:rsidR="004B493C" w:rsidRPr="00C035F4" w:rsidRDefault="004B493C" w:rsidP="008E2F96">
            <w:pPr>
              <w:spacing w:after="120"/>
              <w:ind w:right="113"/>
              <w:rPr>
                <w:szCs w:val="21"/>
              </w:rPr>
            </w:pPr>
            <w:r w:rsidRPr="00C035F4">
              <w:rPr>
                <w:szCs w:val="21"/>
              </w:rPr>
              <w:t>E/C.12/ECU/CO/3</w:t>
            </w:r>
          </w:p>
        </w:tc>
        <w:tc>
          <w:tcPr>
            <w:tcW w:w="4819" w:type="dxa"/>
            <w:noWrap/>
            <w:tcMar>
              <w:top w:w="0" w:type="dxa"/>
              <w:left w:w="28" w:type="dxa"/>
              <w:bottom w:w="0" w:type="dxa"/>
              <w:right w:w="28" w:type="dxa"/>
            </w:tcMar>
          </w:tcPr>
          <w:p w:rsidR="004B493C" w:rsidRPr="00C035F4" w:rsidRDefault="004B493C" w:rsidP="008E2F96">
            <w:pPr>
              <w:spacing w:after="120"/>
              <w:rPr>
                <w:szCs w:val="21"/>
              </w:rPr>
            </w:pPr>
            <w:r w:rsidRPr="00C035F4">
              <w:rPr>
                <w:szCs w:val="21"/>
              </w:rPr>
              <w:t>经济、社会、文化权利委员会关于</w:t>
            </w:r>
            <w:r>
              <w:rPr>
                <w:rFonts w:hint="eastAsia"/>
                <w:szCs w:val="21"/>
              </w:rPr>
              <w:t>厄瓜多尔</w:t>
            </w:r>
            <w:r w:rsidRPr="00C035F4">
              <w:rPr>
                <w:szCs w:val="21"/>
              </w:rPr>
              <w:t>第</w:t>
            </w:r>
            <w:r>
              <w:rPr>
                <w:rFonts w:hint="eastAsia"/>
                <w:szCs w:val="21"/>
              </w:rPr>
              <w:t>三</w:t>
            </w:r>
            <w:r w:rsidRPr="00C035F4">
              <w:rPr>
                <w:szCs w:val="21"/>
              </w:rPr>
              <w:t>次定期报告的结论性意见</w:t>
            </w:r>
          </w:p>
        </w:tc>
      </w:tr>
      <w:tr w:rsidR="004B493C" w:rsidRPr="00C035F4" w:rsidTr="008E2F96">
        <w:trPr>
          <w:cantSplit/>
        </w:trPr>
        <w:tc>
          <w:tcPr>
            <w:tcW w:w="2552" w:type="dxa"/>
            <w:noWrap/>
            <w:tcMar>
              <w:top w:w="0" w:type="dxa"/>
              <w:bottom w:w="0" w:type="dxa"/>
            </w:tcMar>
          </w:tcPr>
          <w:p w:rsidR="004B493C" w:rsidRPr="00C035F4" w:rsidRDefault="004B493C" w:rsidP="008E2F96">
            <w:pPr>
              <w:spacing w:after="120"/>
              <w:ind w:right="113"/>
              <w:rPr>
                <w:szCs w:val="21"/>
              </w:rPr>
            </w:pPr>
            <w:r w:rsidRPr="00C035F4">
              <w:rPr>
                <w:szCs w:val="21"/>
              </w:rPr>
              <w:t>E/C.12/ISL/CO/4</w:t>
            </w:r>
          </w:p>
        </w:tc>
        <w:tc>
          <w:tcPr>
            <w:tcW w:w="4819" w:type="dxa"/>
            <w:noWrap/>
            <w:tcMar>
              <w:top w:w="0" w:type="dxa"/>
              <w:left w:w="28" w:type="dxa"/>
              <w:bottom w:w="0" w:type="dxa"/>
              <w:right w:w="28" w:type="dxa"/>
            </w:tcMar>
          </w:tcPr>
          <w:p w:rsidR="004B493C" w:rsidRPr="00C035F4" w:rsidRDefault="004B493C" w:rsidP="008E2F96">
            <w:pPr>
              <w:spacing w:after="120"/>
              <w:rPr>
                <w:szCs w:val="21"/>
              </w:rPr>
            </w:pPr>
            <w:r w:rsidRPr="00C035F4">
              <w:rPr>
                <w:szCs w:val="21"/>
              </w:rPr>
              <w:t>经济、社会、文化权利委员会关于</w:t>
            </w:r>
            <w:r>
              <w:rPr>
                <w:rFonts w:hint="eastAsia"/>
                <w:szCs w:val="21"/>
              </w:rPr>
              <w:t>冰岛</w:t>
            </w:r>
            <w:r w:rsidRPr="00C035F4">
              <w:rPr>
                <w:szCs w:val="21"/>
              </w:rPr>
              <w:t>第四次定期报告的结论性意见</w:t>
            </w:r>
          </w:p>
        </w:tc>
      </w:tr>
      <w:tr w:rsidR="004B493C" w:rsidRPr="00C035F4" w:rsidTr="008E2F96">
        <w:trPr>
          <w:cantSplit/>
        </w:trPr>
        <w:tc>
          <w:tcPr>
            <w:tcW w:w="2552" w:type="dxa"/>
            <w:noWrap/>
            <w:tcMar>
              <w:top w:w="0" w:type="dxa"/>
              <w:bottom w:w="0" w:type="dxa"/>
            </w:tcMar>
          </w:tcPr>
          <w:p w:rsidR="004B493C" w:rsidRPr="00C035F4" w:rsidRDefault="004B493C" w:rsidP="008E2F96">
            <w:pPr>
              <w:spacing w:after="120"/>
              <w:ind w:right="113"/>
              <w:rPr>
                <w:szCs w:val="21"/>
              </w:rPr>
            </w:pPr>
            <w:r w:rsidRPr="00C035F4">
              <w:rPr>
                <w:szCs w:val="21"/>
              </w:rPr>
              <w:t>E/C.12/MRT/CO/1</w:t>
            </w:r>
          </w:p>
        </w:tc>
        <w:tc>
          <w:tcPr>
            <w:tcW w:w="4819" w:type="dxa"/>
            <w:noWrap/>
            <w:tcMar>
              <w:top w:w="0" w:type="dxa"/>
              <w:left w:w="28" w:type="dxa"/>
              <w:bottom w:w="0" w:type="dxa"/>
              <w:right w:w="28" w:type="dxa"/>
            </w:tcMar>
          </w:tcPr>
          <w:p w:rsidR="004B493C" w:rsidRPr="00C035F4" w:rsidRDefault="004B493C" w:rsidP="008E2F96">
            <w:pPr>
              <w:spacing w:after="120"/>
              <w:rPr>
                <w:szCs w:val="21"/>
              </w:rPr>
            </w:pPr>
            <w:r w:rsidRPr="00C035F4">
              <w:rPr>
                <w:szCs w:val="21"/>
              </w:rPr>
              <w:t>经济、社会、文化权利委员会关于</w:t>
            </w:r>
            <w:r>
              <w:rPr>
                <w:rFonts w:hint="eastAsia"/>
                <w:szCs w:val="21"/>
              </w:rPr>
              <w:t>毛里塔尼亚初次</w:t>
            </w:r>
            <w:r w:rsidRPr="00C035F4">
              <w:rPr>
                <w:szCs w:val="21"/>
              </w:rPr>
              <w:t>报告的结论性意见</w:t>
            </w:r>
          </w:p>
        </w:tc>
      </w:tr>
      <w:tr w:rsidR="004B493C" w:rsidRPr="00C035F4" w:rsidTr="008E2F96">
        <w:trPr>
          <w:cantSplit/>
        </w:trPr>
        <w:tc>
          <w:tcPr>
            <w:tcW w:w="2552" w:type="dxa"/>
            <w:noWrap/>
            <w:tcMar>
              <w:top w:w="0" w:type="dxa"/>
              <w:bottom w:w="0" w:type="dxa"/>
            </w:tcMar>
          </w:tcPr>
          <w:p w:rsidR="004B493C" w:rsidRPr="00C035F4" w:rsidRDefault="004B493C" w:rsidP="008E2F96">
            <w:pPr>
              <w:spacing w:after="120"/>
              <w:ind w:right="113"/>
              <w:rPr>
                <w:szCs w:val="21"/>
              </w:rPr>
            </w:pPr>
            <w:r w:rsidRPr="00C035F4">
              <w:rPr>
                <w:szCs w:val="21"/>
              </w:rPr>
              <w:t>E/C.12/TZA/CO/1-3</w:t>
            </w:r>
          </w:p>
        </w:tc>
        <w:tc>
          <w:tcPr>
            <w:tcW w:w="4819" w:type="dxa"/>
            <w:noWrap/>
            <w:tcMar>
              <w:top w:w="0" w:type="dxa"/>
              <w:left w:w="28" w:type="dxa"/>
              <w:bottom w:w="0" w:type="dxa"/>
              <w:right w:w="28" w:type="dxa"/>
            </w:tcMar>
          </w:tcPr>
          <w:p w:rsidR="004B493C" w:rsidRPr="00C035F4" w:rsidRDefault="004B493C" w:rsidP="008E2F96">
            <w:pPr>
              <w:spacing w:after="120"/>
              <w:rPr>
                <w:szCs w:val="21"/>
              </w:rPr>
            </w:pPr>
            <w:r w:rsidRPr="00C035F4">
              <w:rPr>
                <w:szCs w:val="21"/>
              </w:rPr>
              <w:t>经济、社会、文化权利委员会关于</w:t>
            </w:r>
            <w:r>
              <w:rPr>
                <w:rFonts w:hint="eastAsia"/>
                <w:szCs w:val="21"/>
              </w:rPr>
              <w:t>坦桑尼亚联合共和国初次至</w:t>
            </w:r>
            <w:r w:rsidRPr="00C035F4">
              <w:rPr>
                <w:szCs w:val="21"/>
              </w:rPr>
              <w:t>第</w:t>
            </w:r>
            <w:r>
              <w:rPr>
                <w:rFonts w:hint="eastAsia"/>
                <w:szCs w:val="21"/>
              </w:rPr>
              <w:t>三</w:t>
            </w:r>
            <w:r w:rsidRPr="00C035F4">
              <w:rPr>
                <w:szCs w:val="21"/>
              </w:rPr>
              <w:t>次定期报告的结论性意见</w:t>
            </w:r>
          </w:p>
        </w:tc>
      </w:tr>
      <w:tr w:rsidR="004B493C" w:rsidRPr="00C035F4" w:rsidTr="008E2F96">
        <w:trPr>
          <w:cantSplit/>
        </w:trPr>
        <w:tc>
          <w:tcPr>
            <w:tcW w:w="2552" w:type="dxa"/>
            <w:noWrap/>
            <w:tcMar>
              <w:top w:w="0" w:type="dxa"/>
              <w:bottom w:w="0" w:type="dxa"/>
            </w:tcMar>
          </w:tcPr>
          <w:p w:rsidR="004B493C" w:rsidRPr="00C035F4" w:rsidRDefault="004B493C" w:rsidP="008E2F96">
            <w:pPr>
              <w:spacing w:after="120"/>
              <w:ind w:right="113"/>
              <w:rPr>
                <w:szCs w:val="21"/>
              </w:rPr>
            </w:pPr>
            <w:r w:rsidRPr="00C035F4">
              <w:rPr>
                <w:szCs w:val="21"/>
              </w:rPr>
              <w:t>E/C.12/COG/CO/1</w:t>
            </w:r>
          </w:p>
        </w:tc>
        <w:tc>
          <w:tcPr>
            <w:tcW w:w="4819" w:type="dxa"/>
            <w:noWrap/>
            <w:tcMar>
              <w:top w:w="0" w:type="dxa"/>
              <w:left w:w="28" w:type="dxa"/>
              <w:bottom w:w="0" w:type="dxa"/>
              <w:right w:w="28" w:type="dxa"/>
            </w:tcMar>
          </w:tcPr>
          <w:p w:rsidR="004B493C" w:rsidRPr="00C035F4" w:rsidRDefault="004B493C" w:rsidP="008E2F96">
            <w:pPr>
              <w:spacing w:after="120"/>
              <w:rPr>
                <w:szCs w:val="21"/>
              </w:rPr>
            </w:pPr>
            <w:r>
              <w:rPr>
                <w:rFonts w:hint="eastAsia"/>
                <w:szCs w:val="21"/>
              </w:rPr>
              <w:t>经济、社会、文化权利委员会在未收到刚果应于</w:t>
            </w:r>
            <w:r>
              <w:rPr>
                <w:rFonts w:hint="eastAsia"/>
                <w:szCs w:val="21"/>
              </w:rPr>
              <w:t>1990</w:t>
            </w:r>
            <w:r>
              <w:rPr>
                <w:rFonts w:hint="eastAsia"/>
                <w:szCs w:val="21"/>
              </w:rPr>
              <w:t>年提交的初次报告情况下提出的意见</w:t>
            </w:r>
          </w:p>
        </w:tc>
      </w:tr>
      <w:tr w:rsidR="004B493C" w:rsidRPr="00C035F4" w:rsidTr="008E2F96">
        <w:trPr>
          <w:cantSplit/>
        </w:trPr>
        <w:tc>
          <w:tcPr>
            <w:tcW w:w="2552" w:type="dxa"/>
            <w:noWrap/>
            <w:tcMar>
              <w:top w:w="0" w:type="dxa"/>
              <w:bottom w:w="0" w:type="dxa"/>
            </w:tcMar>
          </w:tcPr>
          <w:p w:rsidR="004B493C" w:rsidRPr="00C035F4" w:rsidRDefault="004B493C" w:rsidP="008E2F96">
            <w:pPr>
              <w:spacing w:after="120"/>
              <w:ind w:right="113"/>
              <w:rPr>
                <w:szCs w:val="21"/>
              </w:rPr>
            </w:pPr>
            <w:r w:rsidRPr="00C035F4">
              <w:rPr>
                <w:szCs w:val="21"/>
              </w:rPr>
              <w:t>E/C.12/GNQ/CO/1</w:t>
            </w:r>
          </w:p>
        </w:tc>
        <w:tc>
          <w:tcPr>
            <w:tcW w:w="4819" w:type="dxa"/>
            <w:noWrap/>
            <w:tcMar>
              <w:top w:w="0" w:type="dxa"/>
              <w:left w:w="28" w:type="dxa"/>
              <w:bottom w:w="0" w:type="dxa"/>
              <w:right w:w="28" w:type="dxa"/>
            </w:tcMar>
          </w:tcPr>
          <w:p w:rsidR="004B493C" w:rsidRPr="00C035F4" w:rsidRDefault="004B493C" w:rsidP="008E2F96">
            <w:pPr>
              <w:spacing w:after="120"/>
              <w:rPr>
                <w:szCs w:val="21"/>
              </w:rPr>
            </w:pPr>
            <w:r>
              <w:rPr>
                <w:rFonts w:hint="eastAsia"/>
                <w:szCs w:val="21"/>
              </w:rPr>
              <w:t>经济、社会、文化权利委员会在未收到赤道几内亚应于</w:t>
            </w:r>
            <w:r>
              <w:rPr>
                <w:rFonts w:hint="eastAsia"/>
                <w:szCs w:val="21"/>
              </w:rPr>
              <w:t>1990</w:t>
            </w:r>
            <w:r>
              <w:rPr>
                <w:rFonts w:hint="eastAsia"/>
                <w:szCs w:val="21"/>
              </w:rPr>
              <w:t>年提交的初次报告情况下提出的意见</w:t>
            </w:r>
          </w:p>
        </w:tc>
      </w:tr>
    </w:tbl>
    <w:p w:rsidR="004B493C" w:rsidRPr="00C035F4" w:rsidRDefault="004B493C" w:rsidP="00C45C79">
      <w:pPr>
        <w:pStyle w:val="SingleTxtGC"/>
      </w:pPr>
    </w:p>
    <w:p w:rsidR="002F021E" w:rsidRPr="002D6A9C" w:rsidRDefault="002F021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4B493C" w:rsidRPr="00F523EF" w:rsidRDefault="004B493C" w:rsidP="00F04BD8">
      <w:pPr>
        <w:pStyle w:val="SingleTxtGC"/>
        <w:spacing w:after="100"/>
        <w:rPr>
          <w:rFonts w:hint="eastAsia"/>
          <w:lang w:val="en-GB"/>
        </w:rPr>
      </w:pPr>
    </w:p>
    <w:sectPr w:rsidR="004B493C" w:rsidRPr="00F523EF" w:rsidSect="00B61CC7">
      <w:footnotePr>
        <w:numRestart w:val="eachSect"/>
      </w:footnotePr>
      <w:endnotePr>
        <w:numFmt w:val="decimal"/>
      </w:endnotePr>
      <w:pgSz w:w="11906" w:h="16838" w:code="9"/>
      <w:pgMar w:top="1701" w:right="1134" w:bottom="2268" w:left="1134" w:header="964" w:footer="1701" w:gutter="0"/>
      <w:cols w:space="425"/>
      <w:titlePg/>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D6F" w:rsidRPr="00C12ACA" w:rsidRDefault="00372D6F" w:rsidP="00C12ACA">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372D6F" w:rsidRPr="00C12ACA" w:rsidRDefault="00372D6F" w:rsidP="00C12ACA">
      <w:pPr>
        <w:pStyle w:val="Foo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s New Roman Bold">
    <w:altName w:val="Times New Roman"/>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F8A" w:rsidRDefault="00701F8A" w:rsidP="001F1D67">
    <w:pPr>
      <w:pStyle w:val="Footer"/>
      <w:tabs>
        <w:tab w:val="clear" w:pos="431"/>
        <w:tab w:val="right" w:pos="9639"/>
      </w:tabs>
      <w:rPr>
        <w:rStyle w:val="PageNumber"/>
        <w:rFonts w:hint="eastAsia"/>
        <w:b w:val="0"/>
        <w:lang w:val="en-US"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Fonts w:eastAsia="SimSun" w:hint="eastAsia"/>
        <w:lang w:eastAsia="zh-CN"/>
      </w:rPr>
      <w:tab/>
    </w:r>
    <w:r>
      <w:rPr>
        <w:rFonts w:eastAsia="SimSun"/>
        <w:lang w:eastAsia="zh-CN"/>
      </w:rPr>
      <w:t>GE.</w:t>
    </w:r>
    <w:r>
      <w:rPr>
        <w:rFonts w:eastAsia="SimSun" w:hint="eastAsia"/>
        <w:lang w:eastAsia="zh-CN"/>
      </w:rPr>
      <w:t>11</w:t>
    </w:r>
    <w:r>
      <w:rPr>
        <w:rFonts w:eastAsia="SimSun"/>
      </w:rPr>
      <w:t>-</w:t>
    </w:r>
    <w:r>
      <w:rPr>
        <w:rFonts w:eastAsia="SimSun" w:hint="eastAsia"/>
        <w:lang w:eastAsia="zh-CN"/>
      </w:rPr>
      <w:t>00000</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F8A" w:rsidRPr="00563166" w:rsidRDefault="00701F8A" w:rsidP="00141F41">
    <w:pPr>
      <w:pStyle w:val="Footer"/>
      <w:tabs>
        <w:tab w:val="clear" w:pos="431"/>
        <w:tab w:val="right" w:pos="9639"/>
      </w:tabs>
      <w:rPr>
        <w:rFonts w:eastAsia="SimSun" w:hint="eastAsia"/>
        <w:szCs w:val="16"/>
        <w:lang w:eastAsia="zh-CN"/>
      </w:rPr>
    </w:pPr>
    <w:r w:rsidRPr="00563166">
      <w:rPr>
        <w:rFonts w:eastAsia="SimSun" w:hint="eastAsia"/>
        <w:szCs w:val="16"/>
        <w:lang w:eastAsia="zh-CN"/>
      </w:rPr>
      <w:t>GE.13-41917</w:t>
    </w:r>
    <w:r w:rsidRPr="00563166">
      <w:rPr>
        <w:rFonts w:eastAsia="SimSun" w:hint="eastAsia"/>
        <w:szCs w:val="16"/>
        <w:lang w:eastAsia="zh-CN"/>
      </w:rPr>
      <w:tab/>
    </w:r>
    <w:r>
      <w:rPr>
        <w:rStyle w:val="PageNumber"/>
      </w:rPr>
      <w:fldChar w:fldCharType="begin"/>
    </w:r>
    <w:r>
      <w:rPr>
        <w:rStyle w:val="PageNumber"/>
      </w:rPr>
      <w:instrText xml:space="preserve"> PAGE </w:instrText>
    </w:r>
    <w:r>
      <w:rPr>
        <w:rStyle w:val="PageNumber"/>
      </w:rPr>
      <w:fldChar w:fldCharType="separate"/>
    </w:r>
    <w:r w:rsidR="009C0474">
      <w:rPr>
        <w:rStyle w:val="PageNumber"/>
        <w:noProof/>
      </w:rPr>
      <w:t>112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F8A" w:rsidRDefault="00701F8A">
    <w:pPr>
      <w:pStyle w:val="Footer"/>
      <w:tabs>
        <w:tab w:val="right" w:pos="9639"/>
      </w:tabs>
    </w:pPr>
    <w:r>
      <w:rPr>
        <w:rFonts w:eastAsia="SimSun"/>
        <w:lang w:eastAsia="zh-CN"/>
      </w:rPr>
      <w:t>GE.</w:t>
    </w:r>
    <w:r>
      <w:rPr>
        <w:rFonts w:eastAsia="SimSun" w:hint="eastAsia"/>
        <w:lang w:eastAsia="zh-CN"/>
      </w:rPr>
      <w:t>12</w:t>
    </w:r>
    <w:r>
      <w:rPr>
        <w:rFonts w:eastAsia="SimSun"/>
      </w:rPr>
      <w:t>-</w:t>
    </w:r>
    <w:r>
      <w:rPr>
        <w:rFonts w:eastAsia="SimSun" w:hint="eastAsia"/>
        <w:lang w:eastAsia="zh-CN"/>
      </w:rPr>
      <w:t>41595</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F8A" w:rsidRPr="00AA03A8" w:rsidRDefault="00701F8A" w:rsidP="001F1D67">
    <w:pPr>
      <w:pStyle w:val="Footer"/>
      <w:tabs>
        <w:tab w:val="left" w:pos="1701"/>
        <w:tab w:val="left" w:pos="2552"/>
        <w:tab w:val="right" w:pos="9620"/>
      </w:tabs>
      <w:spacing w:line="280" w:lineRule="exact"/>
      <w:rPr>
        <w:rFonts w:eastAsia="SimSun" w:hint="eastAsia"/>
        <w:sz w:val="20"/>
        <w:lang w:val="en-US" w:eastAsia="zh-C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F8A" w:rsidRDefault="00701F8A" w:rsidP="001F1D67">
    <w:pPr>
      <w:pStyle w:val="Footer"/>
      <w:tabs>
        <w:tab w:val="clear" w:pos="431"/>
        <w:tab w:val="right" w:pos="9639"/>
      </w:tabs>
      <w:rPr>
        <w:rStyle w:val="PageNumber"/>
        <w:rFonts w:hint="eastAsia"/>
        <w:b w:val="0"/>
        <w:lang w:val="en-US" w:eastAsia="zh-C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F8A" w:rsidRDefault="00701F8A" w:rsidP="004B493C">
    <w:pPr>
      <w:pStyle w:val="Footer"/>
      <w:tabs>
        <w:tab w:val="clear" w:pos="431"/>
        <w:tab w:val="right" w:pos="9639"/>
      </w:tabs>
      <w:rPr>
        <w:rStyle w:val="PageNumber"/>
        <w:rFonts w:hint="eastAsia"/>
        <w:b w:val="0"/>
        <w:lang w:val="en-US" w:eastAsia="zh-CN"/>
      </w:rPr>
    </w:pPr>
    <w:r>
      <w:rPr>
        <w:rStyle w:val="PageNumber"/>
      </w:rPr>
      <w:fldChar w:fldCharType="begin"/>
    </w:r>
    <w:r>
      <w:rPr>
        <w:rStyle w:val="PageNumber"/>
      </w:rPr>
      <w:instrText xml:space="preserve"> PAGE </w:instrText>
    </w:r>
    <w:r>
      <w:rPr>
        <w:rStyle w:val="PageNumber"/>
      </w:rPr>
      <w:fldChar w:fldCharType="separate"/>
    </w:r>
    <w:r w:rsidR="009C0474">
      <w:rPr>
        <w:rStyle w:val="PageNumber"/>
        <w:noProof/>
      </w:rPr>
      <w:t>iv</w:t>
    </w:r>
    <w:r>
      <w:rPr>
        <w:rStyle w:val="PageNumber"/>
      </w:rPr>
      <w:fldChar w:fldCharType="end"/>
    </w:r>
    <w:r>
      <w:rPr>
        <w:rStyle w:val="PageNumber"/>
        <w:rFonts w:eastAsia="SimSun" w:hint="eastAsia"/>
        <w:lang w:eastAsia="zh-CN"/>
      </w:rPr>
      <w:tab/>
    </w:r>
    <w:r>
      <w:rPr>
        <w:rFonts w:eastAsia="SimSun"/>
        <w:lang w:eastAsia="zh-CN"/>
      </w:rPr>
      <w:t>GE.</w:t>
    </w:r>
    <w:r>
      <w:rPr>
        <w:rFonts w:eastAsia="SimSun" w:hint="eastAsia"/>
        <w:lang w:eastAsia="zh-CN"/>
      </w:rPr>
      <w:t>13</w:t>
    </w:r>
    <w:r>
      <w:rPr>
        <w:rFonts w:eastAsia="SimSun"/>
      </w:rPr>
      <w:t>-</w:t>
    </w:r>
    <w:r>
      <w:rPr>
        <w:rFonts w:eastAsia="SimSun" w:hint="eastAsia"/>
        <w:lang w:eastAsia="zh-CN"/>
      </w:rPr>
      <w:t>41917</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F8A" w:rsidRPr="006C616E" w:rsidRDefault="00701F8A" w:rsidP="006B36DB">
    <w:pPr>
      <w:pStyle w:val="Footer"/>
      <w:tabs>
        <w:tab w:val="clear" w:pos="431"/>
        <w:tab w:val="right" w:pos="9639"/>
      </w:tabs>
      <w:rPr>
        <w:rFonts w:eastAsia="SimSun" w:hint="eastAsia"/>
        <w:lang w:eastAsia="zh-CN"/>
      </w:rPr>
    </w:pPr>
    <w:r>
      <w:rPr>
        <w:rStyle w:val="PageNumber"/>
      </w:rPr>
      <w:fldChar w:fldCharType="begin"/>
    </w:r>
    <w:r>
      <w:rPr>
        <w:rStyle w:val="PageNumber"/>
      </w:rPr>
      <w:instrText xml:space="preserve"> PAGE </w:instrText>
    </w:r>
    <w:r>
      <w:rPr>
        <w:rStyle w:val="PageNumber"/>
      </w:rPr>
      <w:fldChar w:fldCharType="separate"/>
    </w:r>
    <w:r w:rsidR="009C0474">
      <w:rPr>
        <w:rStyle w:val="PageNumber"/>
        <w:noProof/>
      </w:rPr>
      <w:t>v</w:t>
    </w:r>
    <w:r>
      <w:rPr>
        <w:rStyle w:val="PageNumber"/>
      </w:rPr>
      <w:fldChar w:fldCharType="end"/>
    </w:r>
    <w:r>
      <w:rPr>
        <w:rFonts w:eastAsia="SimSun"/>
      </w:rPr>
      <w:tab/>
    </w:r>
    <w:r>
      <w:rPr>
        <w:rFonts w:eastAsia="SimSun"/>
        <w:lang w:eastAsia="zh-CN"/>
      </w:rPr>
      <w:t>GE.</w:t>
    </w:r>
    <w:r>
      <w:rPr>
        <w:rFonts w:eastAsia="SimSun" w:hint="eastAsia"/>
        <w:lang w:eastAsia="zh-CN"/>
      </w:rPr>
      <w:t>13</w:t>
    </w:r>
    <w:r>
      <w:rPr>
        <w:rFonts w:eastAsia="SimSun"/>
      </w:rPr>
      <w:t>-</w:t>
    </w:r>
    <w:r>
      <w:rPr>
        <w:rFonts w:eastAsia="SimSun" w:hint="eastAsia"/>
        <w:lang w:eastAsia="zh-CN"/>
      </w:rPr>
      <w:t>41917</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F8A" w:rsidRPr="00690C33" w:rsidRDefault="00701F8A" w:rsidP="00BB34A7">
    <w:pPr>
      <w:pStyle w:val="Footer"/>
      <w:tabs>
        <w:tab w:val="left" w:pos="1701"/>
        <w:tab w:val="left" w:pos="2552"/>
        <w:tab w:val="left" w:pos="9477"/>
      </w:tabs>
      <w:rPr>
        <w:rFonts w:eastAsia="SimSun" w:hint="eastAsia"/>
        <w:b/>
        <w:sz w:val="21"/>
        <w:lang w:eastAsia="zh-CN"/>
      </w:rPr>
    </w:pP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41917</w:t>
    </w:r>
    <w:r w:rsidRPr="00EE277A">
      <w:rPr>
        <w:rFonts w:eastAsia="SimSun"/>
        <w:sz w:val="20"/>
        <w:lang w:eastAsia="zh-CN"/>
      </w:rPr>
      <w:t xml:space="preserve"> (C)</w:t>
    </w:r>
    <w:r>
      <w:rPr>
        <w:rFonts w:eastAsia="SimSun"/>
        <w:sz w:val="20"/>
        <w:lang w:eastAsia="zh-CN"/>
      </w:rPr>
      <w:tab/>
    </w:r>
    <w:r>
      <w:rPr>
        <w:rFonts w:eastAsia="SimSun" w:hint="eastAsia"/>
        <w:sz w:val="20"/>
        <w:lang w:eastAsia="zh-CN"/>
      </w:rPr>
      <w:t>190413</w:t>
    </w:r>
    <w:r>
      <w:rPr>
        <w:rFonts w:eastAsia="SimSun"/>
        <w:sz w:val="20"/>
        <w:lang w:eastAsia="zh-CN"/>
      </w:rPr>
      <w:tab/>
    </w:r>
    <w:r>
      <w:rPr>
        <w:rFonts w:eastAsia="SimSun" w:hint="eastAsia"/>
        <w:sz w:val="20"/>
        <w:lang w:eastAsia="zh-CN"/>
      </w:rPr>
      <w:t>250413</w:t>
    </w:r>
    <w:r>
      <w:rPr>
        <w:rFonts w:eastAsia="SimSun" w:hint="eastAsia"/>
        <w:b/>
        <w:sz w:val="21"/>
        <w:lang w:eastAsia="zh-CN"/>
      </w:rPr>
      <w:tab/>
    </w:r>
    <w:r>
      <w:rPr>
        <w:rStyle w:val="PageNumber"/>
      </w:rPr>
      <w:fldChar w:fldCharType="begin"/>
    </w:r>
    <w:r>
      <w:rPr>
        <w:rStyle w:val="PageNumber"/>
      </w:rPr>
      <w:instrText xml:space="preserve"> PAGE </w:instrText>
    </w:r>
    <w:r>
      <w:rPr>
        <w:rStyle w:val="PageNumber"/>
      </w:rPr>
      <w:fldChar w:fldCharType="separate"/>
    </w:r>
    <w:r w:rsidR="009C0474">
      <w:rPr>
        <w:rStyle w:val="PageNumber"/>
        <w:noProof/>
      </w:rPr>
      <w:t>iii</w:t>
    </w:r>
    <w:r>
      <w:rPr>
        <w:rStyle w:val="PageNumbe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F8A" w:rsidRPr="00FC1D5A" w:rsidRDefault="00701F8A" w:rsidP="00710976">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9C0474">
      <w:rPr>
        <w:rStyle w:val="PageNumber"/>
        <w:noProof/>
      </w:rPr>
      <w:t>116</w:t>
    </w:r>
    <w:r>
      <w:rPr>
        <w:rStyle w:val="PageNumber"/>
      </w:rPr>
      <w:fldChar w:fldCharType="end"/>
    </w:r>
    <w:r>
      <w:rPr>
        <w:rStyle w:val="PageNumber"/>
        <w:rFonts w:eastAsia="SimSun" w:hint="eastAsia"/>
        <w:lang w:eastAsia="zh-CN"/>
      </w:rPr>
      <w:tab/>
    </w:r>
    <w:r w:rsidRPr="00563166">
      <w:rPr>
        <w:rFonts w:eastAsia="SimSun" w:hint="eastAsia"/>
        <w:szCs w:val="16"/>
        <w:lang w:eastAsia="zh-CN"/>
      </w:rPr>
      <w:t>GE.13-41917</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F8A" w:rsidRPr="00035AB5" w:rsidRDefault="00701F8A" w:rsidP="00DF7AD9">
    <w:pPr>
      <w:pStyle w:val="Footer"/>
      <w:tabs>
        <w:tab w:val="clear" w:pos="431"/>
        <w:tab w:val="right" w:pos="9639"/>
      </w:tabs>
      <w:rPr>
        <w:rFonts w:eastAsia="SimSun" w:hint="eastAsia"/>
        <w:lang w:eastAsia="zh-CN"/>
      </w:rPr>
    </w:pPr>
    <w:r w:rsidRPr="00563166">
      <w:rPr>
        <w:rFonts w:eastAsia="SimSun" w:hint="eastAsia"/>
        <w:szCs w:val="16"/>
        <w:lang w:eastAsia="zh-CN"/>
      </w:rPr>
      <w:t>GE.13-41917</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9C0474">
      <w:rPr>
        <w:rStyle w:val="PageNumber"/>
        <w:noProof/>
      </w:rPr>
      <w:t>115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D6F" w:rsidRPr="0081261C" w:rsidRDefault="00372D6F"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372D6F" w:rsidRPr="0081261C" w:rsidRDefault="00372D6F"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701F8A" w:rsidRDefault="00701F8A">
      <w:pPr>
        <w:pStyle w:val="FootnoteText"/>
        <w:rPr>
          <w:rFonts w:hint="eastAsia"/>
        </w:rPr>
      </w:pPr>
      <w:r>
        <w:tab/>
      </w:r>
      <w:r>
        <w:rPr>
          <w:rStyle w:val="FootnoteReference"/>
        </w:rPr>
        <w:footnoteRef/>
      </w:r>
      <w:r>
        <w:tab/>
      </w:r>
      <w:r w:rsidRPr="005862C9">
        <w:rPr>
          <w:rFonts w:hint="eastAsia"/>
        </w:rPr>
        <w:t>《经济及社会理事会正式记录》，</w:t>
      </w:r>
      <w:r w:rsidRPr="005862C9">
        <w:rPr>
          <w:rFonts w:hint="eastAsia"/>
        </w:rPr>
        <w:t>2012</w:t>
      </w:r>
      <w:r w:rsidRPr="005862C9">
        <w:rPr>
          <w:rFonts w:hint="eastAsia"/>
        </w:rPr>
        <w:t>年，补编第</w:t>
      </w:r>
      <w:r w:rsidRPr="005862C9">
        <w:rPr>
          <w:rFonts w:hint="eastAsia"/>
        </w:rPr>
        <w:t>2</w:t>
      </w:r>
      <w:r w:rsidRPr="005862C9">
        <w:rPr>
          <w:rFonts w:hint="eastAsia"/>
        </w:rPr>
        <w:t>号</w:t>
      </w:r>
      <w:r w:rsidRPr="005862C9">
        <w:rPr>
          <w:rFonts w:hint="eastAsia"/>
          <w:lang w:val="en-GB"/>
        </w:rPr>
        <w:t>(E/2012/22-E/C.12./2011/3)</w:t>
      </w:r>
      <w:r w:rsidRPr="005862C9">
        <w:rPr>
          <w:rFonts w:hint="eastAsia"/>
          <w:lang w:val="en-GB"/>
        </w:rPr>
        <w:t>。</w:t>
      </w:r>
    </w:p>
  </w:footnote>
  <w:footnote w:id="2">
    <w:p w:rsidR="00701F8A" w:rsidRDefault="00701F8A">
      <w:pPr>
        <w:pStyle w:val="FootnoteText"/>
        <w:rPr>
          <w:rFonts w:hint="eastAsia"/>
        </w:rPr>
      </w:pPr>
      <w:r>
        <w:tab/>
      </w:r>
      <w:r>
        <w:rPr>
          <w:rStyle w:val="FootnoteReference"/>
        </w:rPr>
        <w:footnoteRef/>
      </w:r>
      <w:r>
        <w:tab/>
      </w:r>
      <w:r w:rsidRPr="005862C9">
        <w:rPr>
          <w:rFonts w:hint="eastAsia"/>
        </w:rPr>
        <w:t>同上。</w:t>
      </w:r>
    </w:p>
  </w:footnote>
  <w:footnote w:id="3">
    <w:p w:rsidR="00701F8A" w:rsidRDefault="00701F8A">
      <w:pPr>
        <w:pStyle w:val="FootnoteText"/>
        <w:rPr>
          <w:rFonts w:hint="eastAsia"/>
        </w:rPr>
      </w:pPr>
      <w:r>
        <w:tab/>
      </w:r>
      <w:r>
        <w:rPr>
          <w:rStyle w:val="FootnoteReference"/>
        </w:rPr>
        <w:footnoteRef/>
      </w:r>
      <w:r>
        <w:tab/>
      </w:r>
      <w:r w:rsidRPr="005862C9">
        <w:rPr>
          <w:rFonts w:hint="eastAsia"/>
        </w:rPr>
        <w:t>尚需大会批准新增会议时间请求（见上文第</w:t>
      </w:r>
      <w:r w:rsidRPr="005862C9">
        <w:rPr>
          <w:rFonts w:hint="eastAsia"/>
        </w:rPr>
        <w:t>1</w:t>
      </w:r>
      <w:r w:rsidRPr="005862C9">
        <w:rPr>
          <w:rFonts w:hint="eastAsia"/>
        </w:rPr>
        <w:t>段）。</w:t>
      </w:r>
    </w:p>
  </w:footnote>
  <w:footnote w:id="4">
    <w:p w:rsidR="00701F8A" w:rsidRDefault="00701F8A" w:rsidP="00E777C8">
      <w:pPr>
        <w:pStyle w:val="FootnoteText"/>
        <w:rPr>
          <w:rFonts w:hint="eastAsia"/>
        </w:rPr>
      </w:pPr>
      <w:r>
        <w:rPr>
          <w:rFonts w:hint="eastAsia"/>
        </w:rPr>
        <w:tab/>
      </w:r>
      <w:r>
        <w:rPr>
          <w:rStyle w:val="FootnoteReference"/>
        </w:rPr>
        <w:footnoteRef/>
      </w:r>
      <w:r>
        <w:rPr>
          <w:rFonts w:hint="eastAsia"/>
        </w:rPr>
        <w:tab/>
      </w:r>
      <w:r>
        <w:rPr>
          <w:rFonts w:hint="eastAsia"/>
        </w:rPr>
        <w:t>或有变化，见上文第</w:t>
      </w:r>
      <w:r>
        <w:rPr>
          <w:rFonts w:hint="eastAsia"/>
        </w:rPr>
        <w:t>1</w:t>
      </w:r>
      <w:r>
        <w:rPr>
          <w:rFonts w:hint="eastAsia"/>
        </w:rPr>
        <w:t>和</w:t>
      </w:r>
      <w:r>
        <w:rPr>
          <w:rFonts w:hint="eastAsia"/>
        </w:rPr>
        <w:t>20</w:t>
      </w:r>
      <w:r>
        <w:rPr>
          <w:rFonts w:hint="eastAsia"/>
        </w:rPr>
        <w:t>段。</w:t>
      </w:r>
    </w:p>
  </w:footnote>
  <w:footnote w:id="5">
    <w:p w:rsidR="00701F8A" w:rsidRDefault="00701F8A" w:rsidP="00F04BD8">
      <w:pPr>
        <w:pStyle w:val="FootnoteText"/>
      </w:pPr>
      <w:r>
        <w:tab/>
      </w:r>
      <w:r w:rsidRPr="00200E88">
        <w:rPr>
          <w:rStyle w:val="FootnoteReference"/>
        </w:rPr>
        <w:footnoteRef/>
      </w:r>
      <w:r>
        <w:tab/>
      </w:r>
      <w:r w:rsidRPr="00310511">
        <w:rPr>
          <w:rFonts w:hint="eastAsia"/>
        </w:rPr>
        <w:t>《经济及社会理事会正式纪录》，</w:t>
      </w:r>
      <w:r w:rsidRPr="00310511">
        <w:rPr>
          <w:rFonts w:hint="eastAsia"/>
        </w:rPr>
        <w:t>2009</w:t>
      </w:r>
      <w:r w:rsidRPr="00310511">
        <w:rPr>
          <w:rFonts w:hint="eastAsia"/>
        </w:rPr>
        <w:t>年，补编第</w:t>
      </w:r>
      <w:r w:rsidRPr="00310511">
        <w:rPr>
          <w:rFonts w:hint="eastAsia"/>
        </w:rPr>
        <w:t>4</w:t>
      </w:r>
      <w:r w:rsidRPr="00310511">
        <w:rPr>
          <w:rFonts w:hint="eastAsia"/>
        </w:rPr>
        <w:t>号</w:t>
      </w:r>
      <w:r w:rsidRPr="00310511">
        <w:rPr>
          <w:rFonts w:hint="eastAsia"/>
        </w:rPr>
        <w:t>(E/2009/22-E/C.12/2008/3)</w:t>
      </w:r>
      <w:r w:rsidRPr="00310511">
        <w:rPr>
          <w:rFonts w:hint="eastAsia"/>
        </w:rPr>
        <w:t>，附件八。</w:t>
      </w:r>
    </w:p>
  </w:footnote>
  <w:footnote w:id="6">
    <w:p w:rsidR="00701F8A" w:rsidRDefault="00701F8A" w:rsidP="00F04BD8">
      <w:pPr>
        <w:pStyle w:val="FootnoteText"/>
      </w:pPr>
      <w:r>
        <w:tab/>
      </w:r>
      <w:r w:rsidRPr="00200E88">
        <w:rPr>
          <w:rStyle w:val="FootnoteReference"/>
        </w:rPr>
        <w:footnoteRef/>
      </w:r>
      <w:r>
        <w:rPr>
          <w:lang w:val="es-ES"/>
        </w:rPr>
        <w:tab/>
      </w:r>
      <w:r>
        <w:t>同上，</w:t>
      </w:r>
      <w:r>
        <w:t>19</w:t>
      </w:r>
      <w:r>
        <w:rPr>
          <w:rFonts w:hint="eastAsia"/>
        </w:rPr>
        <w:t>8</w:t>
      </w:r>
      <w:r>
        <w:t>8</w:t>
      </w:r>
      <w:r>
        <w:t>年，补编第</w:t>
      </w:r>
      <w:r>
        <w:t>4</w:t>
      </w:r>
      <w:r>
        <w:t>号</w:t>
      </w:r>
      <w:r>
        <w:t>(E/1988/14-E/C.12/1988/4)</w:t>
      </w:r>
      <w:r>
        <w:t>，第四章，第</w:t>
      </w:r>
      <w:r>
        <w:t>361</w:t>
      </w:r>
      <w:r>
        <w:t>段。</w:t>
      </w:r>
    </w:p>
  </w:footnote>
  <w:footnote w:id="7">
    <w:p w:rsidR="00701F8A" w:rsidRDefault="00701F8A" w:rsidP="00F04BD8">
      <w:pPr>
        <w:pStyle w:val="FootnoteText"/>
      </w:pPr>
      <w:r>
        <w:tab/>
      </w:r>
      <w:r w:rsidRPr="00200E88">
        <w:rPr>
          <w:rStyle w:val="FootnoteReference"/>
        </w:rPr>
        <w:footnoteRef/>
      </w:r>
      <w:r>
        <w:tab/>
        <w:t>1999</w:t>
      </w:r>
      <w:r>
        <w:t>年</w:t>
      </w:r>
      <w:r>
        <w:t>12</w:t>
      </w:r>
      <w:r>
        <w:t>月</w:t>
      </w:r>
      <w:r>
        <w:t>1</w:t>
      </w:r>
      <w:r>
        <w:t>日</w:t>
      </w:r>
      <w:r>
        <w:t>(</w:t>
      </w:r>
      <w:r>
        <w:t>第</w:t>
      </w:r>
      <w:r>
        <w:t>53</w:t>
      </w:r>
      <w:r>
        <w:t>次会议</w:t>
      </w:r>
      <w:r>
        <w:t>)</w:t>
      </w:r>
      <w:r>
        <w:t>。</w:t>
      </w:r>
    </w:p>
  </w:footnote>
  <w:footnote w:id="8">
    <w:p w:rsidR="00701F8A" w:rsidRPr="00325138" w:rsidRDefault="00701F8A" w:rsidP="00F04BD8">
      <w:pPr>
        <w:pStyle w:val="FootnoteText"/>
      </w:pPr>
      <w:r>
        <w:tab/>
      </w:r>
      <w:r w:rsidRPr="00200E88">
        <w:rPr>
          <w:rStyle w:val="FootnoteReference"/>
        </w:rPr>
        <w:footnoteRef/>
      </w:r>
      <w:r>
        <w:tab/>
      </w:r>
      <w:r>
        <w:t>《</w:t>
      </w:r>
      <w:r w:rsidRPr="00325138">
        <w:t>经济及社会理事会正式记录》，</w:t>
      </w:r>
      <w:r w:rsidRPr="00325138">
        <w:t>2001</w:t>
      </w:r>
      <w:r w:rsidRPr="00325138">
        <w:t>年，补编第</w:t>
      </w:r>
      <w:r w:rsidRPr="00325138">
        <w:t>2</w:t>
      </w:r>
      <w:r w:rsidRPr="00325138">
        <w:t>号</w:t>
      </w:r>
      <w:r w:rsidRPr="00325138">
        <w:t>(E/2001/22-E/C.12/2000/21)</w:t>
      </w:r>
      <w:r w:rsidRPr="00325138">
        <w:t>，附件五：</w:t>
      </w:r>
      <w:r w:rsidRPr="00325138">
        <w:t>“</w:t>
      </w:r>
      <w:r w:rsidRPr="00325138">
        <w:t>非政府组织参加经济、社会、文化权利委员会的活动</w:t>
      </w:r>
      <w:r w:rsidRPr="00325138">
        <w:t>”</w:t>
      </w:r>
      <w:r w:rsidRPr="00325138">
        <w:t>。</w:t>
      </w:r>
    </w:p>
  </w:footnote>
  <w:footnote w:id="9">
    <w:p w:rsidR="00701F8A" w:rsidRDefault="00701F8A" w:rsidP="00F04BD8">
      <w:pPr>
        <w:pStyle w:val="FootnoteText"/>
      </w:pPr>
      <w:r>
        <w:tab/>
      </w:r>
      <w:r w:rsidRPr="00200E88">
        <w:rPr>
          <w:rStyle w:val="FootnoteReference"/>
        </w:rPr>
        <w:footnoteRef/>
      </w:r>
      <w:r>
        <w:tab/>
      </w:r>
      <w:r>
        <w:rPr>
          <w:rFonts w:hint="eastAsia"/>
        </w:rPr>
        <w:t>同上。</w:t>
      </w:r>
    </w:p>
  </w:footnote>
  <w:footnote w:id="10">
    <w:p w:rsidR="00701F8A" w:rsidRDefault="00701F8A" w:rsidP="00F04BD8">
      <w:pPr>
        <w:pStyle w:val="FootnoteText"/>
      </w:pPr>
      <w:r>
        <w:tab/>
      </w:r>
      <w:r w:rsidRPr="00200E88">
        <w:rPr>
          <w:rStyle w:val="FootnoteReference"/>
        </w:rPr>
        <w:footnoteRef/>
      </w:r>
      <w:r>
        <w:tab/>
      </w:r>
      <w:r>
        <w:rPr>
          <w:rFonts w:hint="eastAsia"/>
        </w:rPr>
        <w:t>《经济及社会理事会正式</w:t>
      </w:r>
      <w:r w:rsidRPr="00723706">
        <w:rPr>
          <w:rFonts w:hint="eastAsia"/>
          <w:iCs/>
        </w:rPr>
        <w:t>纪录</w:t>
      </w:r>
      <w:r>
        <w:rPr>
          <w:rFonts w:hint="eastAsia"/>
        </w:rPr>
        <w:t>》，</w:t>
      </w:r>
      <w:r>
        <w:rPr>
          <w:rFonts w:hint="eastAsia"/>
        </w:rPr>
        <w:t>2000</w:t>
      </w:r>
      <w:r>
        <w:rPr>
          <w:rFonts w:hint="eastAsia"/>
        </w:rPr>
        <w:t>年，补编第</w:t>
      </w:r>
      <w:r>
        <w:rPr>
          <w:rFonts w:hint="eastAsia"/>
        </w:rPr>
        <w:t>2</w:t>
      </w:r>
      <w:r>
        <w:rPr>
          <w:rFonts w:hint="eastAsia"/>
        </w:rPr>
        <w:t>号</w:t>
      </w:r>
      <w:r>
        <w:t>(E/2</w:t>
      </w:r>
      <w:r w:rsidRPr="00537C32">
        <w:t>000</w:t>
      </w:r>
      <w:r>
        <w:t>/22</w:t>
      </w:r>
      <w:r w:rsidRPr="00537C32">
        <w:noBreakHyphen/>
      </w:r>
      <w:r>
        <w:t>E/C</w:t>
      </w:r>
      <w:r w:rsidRPr="00537C32">
        <w:t>.</w:t>
      </w:r>
      <w:r>
        <w:t>12/1999/11</w:t>
      </w:r>
      <w:r>
        <w:rPr>
          <w:rFonts w:hint="eastAsia"/>
        </w:rPr>
        <w:t>和</w:t>
      </w:r>
      <w:r>
        <w:t>Corr.1)</w:t>
      </w:r>
      <w:r>
        <w:t>，</w:t>
      </w:r>
      <w:r>
        <w:rPr>
          <w:rFonts w:hint="eastAsia"/>
        </w:rPr>
        <w:t>附件九。</w:t>
      </w:r>
    </w:p>
  </w:footnote>
  <w:footnote w:id="11">
    <w:p w:rsidR="00701F8A" w:rsidRPr="00A25CB7" w:rsidRDefault="00701F8A" w:rsidP="00FC74D0">
      <w:pPr>
        <w:pStyle w:val="FootnoteText"/>
        <w:rPr>
          <w:rFonts w:hint="eastAsia"/>
        </w:rPr>
      </w:pPr>
      <w:r>
        <w:rPr>
          <w:rFonts w:hint="eastAsia"/>
        </w:rPr>
        <w:tab/>
      </w:r>
      <w:r w:rsidRPr="00A25CB7">
        <w:rPr>
          <w:rStyle w:val="FootnoteReference"/>
          <w:vertAlign w:val="baseline"/>
        </w:rPr>
        <w:t>*</w:t>
      </w:r>
      <w:r w:rsidRPr="00A25CB7">
        <w:rPr>
          <w:rFonts w:hint="eastAsia"/>
        </w:rPr>
        <w:tab/>
      </w:r>
      <w:r w:rsidRPr="00A25CB7">
        <w:rPr>
          <w:rFonts w:hint="eastAsia"/>
        </w:rPr>
        <w:t>作为《经济及社会理事会正式记录》印发。</w:t>
      </w:r>
    </w:p>
  </w:footnote>
  <w:footnote w:id="12">
    <w:p w:rsidR="00701F8A" w:rsidRPr="008B0C03" w:rsidRDefault="00701F8A" w:rsidP="004E6C5A">
      <w:pPr>
        <w:pStyle w:val="FootnoteText"/>
      </w:pPr>
      <w:r>
        <w:rPr>
          <w:rFonts w:hint="eastAsia"/>
        </w:rPr>
        <w:tab/>
      </w:r>
      <w:r w:rsidRPr="004E6C5A">
        <w:rPr>
          <w:rStyle w:val="FootnoteReference"/>
          <w:vertAlign w:val="baseline"/>
        </w:rPr>
        <w:t>*</w:t>
      </w:r>
      <w:r w:rsidRPr="00875F6C">
        <w:rPr>
          <w:rFonts w:hint="eastAsia"/>
        </w:rPr>
        <w:tab/>
      </w:r>
      <w:r w:rsidRPr="008B0C03">
        <w:rPr>
          <w:rFonts w:hint="eastAsia"/>
        </w:rPr>
        <w:t>作为《经济及社会理事会正式记录》印发。</w:t>
      </w:r>
    </w:p>
  </w:footnote>
  <w:footnote w:id="13">
    <w:p w:rsidR="00701F8A" w:rsidRPr="008B0C03" w:rsidRDefault="00701F8A" w:rsidP="00391BA8">
      <w:pPr>
        <w:pStyle w:val="FootnoteText"/>
      </w:pPr>
      <w:r>
        <w:rPr>
          <w:rFonts w:hint="eastAsia"/>
        </w:rPr>
        <w:tab/>
      </w:r>
      <w:r w:rsidRPr="00212A96">
        <w:rPr>
          <w:rStyle w:val="FootnoteReference"/>
          <w:vertAlign w:val="baseline"/>
        </w:rPr>
        <w:t>*</w:t>
      </w:r>
      <w:r w:rsidRPr="00875F6C">
        <w:rPr>
          <w:rFonts w:hint="eastAsia"/>
        </w:rPr>
        <w:tab/>
      </w:r>
      <w:r>
        <w:rPr>
          <w:rFonts w:hint="eastAsia"/>
        </w:rPr>
        <w:t>经经济、社会、文化权利委员会第四十八届会议通过。</w:t>
      </w:r>
    </w:p>
  </w:footnote>
  <w:footnote w:id="14">
    <w:p w:rsidR="00701F8A" w:rsidRPr="00E75771" w:rsidRDefault="00701F8A">
      <w:pPr>
        <w:pStyle w:val="FootnoteText"/>
        <w:rPr>
          <w:rFonts w:hint="eastAsia"/>
        </w:rPr>
      </w:pPr>
      <w:r>
        <w:rPr>
          <w:rFonts w:hint="eastAsia"/>
        </w:rPr>
        <w:tab/>
      </w:r>
      <w:r w:rsidRPr="00E75771">
        <w:rPr>
          <w:rStyle w:val="FootnoteReference"/>
          <w:vertAlign w:val="baseline"/>
        </w:rPr>
        <w:t>**</w:t>
      </w:r>
      <w:r w:rsidRPr="00E75771">
        <w:rPr>
          <w:rFonts w:hint="eastAsia"/>
        </w:rPr>
        <w:tab/>
      </w:r>
      <w:r w:rsidRPr="00E75771">
        <w:rPr>
          <w:rFonts w:hint="eastAsia"/>
        </w:rPr>
        <w:t>经经济、社会、文化权利委员会第四十八届会议核准。</w:t>
      </w:r>
    </w:p>
  </w:footnote>
  <w:footnote w:id="15">
    <w:p w:rsidR="00701F8A" w:rsidRPr="00EC61C7" w:rsidRDefault="00701F8A">
      <w:pPr>
        <w:pStyle w:val="FootnoteText"/>
        <w:rPr>
          <w:rFonts w:hint="eastAsia"/>
        </w:rPr>
      </w:pPr>
      <w:r>
        <w:rPr>
          <w:rFonts w:hint="eastAsia"/>
        </w:rPr>
        <w:tab/>
      </w:r>
      <w:r w:rsidRPr="00EC61C7">
        <w:rPr>
          <w:rStyle w:val="FootnoteReference"/>
          <w:vertAlign w:val="baseline"/>
        </w:rPr>
        <w:t>***</w:t>
      </w:r>
      <w:r w:rsidRPr="00EC61C7">
        <w:rPr>
          <w:rFonts w:hint="eastAsia"/>
        </w:rPr>
        <w:tab/>
      </w:r>
      <w:r w:rsidRPr="00EC61C7">
        <w:rPr>
          <w:rFonts w:hint="eastAsia"/>
        </w:rPr>
        <w:t>经经济、社会、文化权利委员会第四十</w:t>
      </w:r>
      <w:r>
        <w:rPr>
          <w:rFonts w:hint="eastAsia"/>
        </w:rPr>
        <w:t>九</w:t>
      </w:r>
      <w:r w:rsidRPr="00EC61C7">
        <w:rPr>
          <w:rFonts w:hint="eastAsia"/>
        </w:rPr>
        <w:t>届会议核准。</w:t>
      </w:r>
    </w:p>
  </w:footnote>
  <w:footnote w:id="16">
    <w:p w:rsidR="00701F8A" w:rsidRDefault="00701F8A" w:rsidP="00DD753D">
      <w:pPr>
        <w:pStyle w:val="FootnoteText"/>
        <w:rPr>
          <w:rFonts w:hint="eastAsia"/>
        </w:rPr>
      </w:pPr>
      <w:r>
        <w:rPr>
          <w:rFonts w:hint="eastAsia"/>
        </w:rPr>
        <w:tab/>
      </w:r>
      <w:r>
        <w:rPr>
          <w:rStyle w:val="FootnoteReference"/>
        </w:rPr>
        <w:footnoteRef/>
      </w:r>
      <w:r>
        <w:rPr>
          <w:rFonts w:hint="eastAsia"/>
        </w:rPr>
        <w:tab/>
      </w:r>
      <w:r w:rsidRPr="00DD753D">
        <w:rPr>
          <w:rFonts w:hint="eastAsia"/>
        </w:rPr>
        <w:t>A/66/860</w:t>
      </w:r>
      <w:r w:rsidRPr="00DD753D">
        <w:rPr>
          <w:rFonts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F8A" w:rsidRDefault="00701F8A" w:rsidP="001F1D67">
    <w:pPr>
      <w:pStyle w:val="Header"/>
      <w:pBdr>
        <w:bottom w:val="none" w:sz="0" w:space="0" w:color="auto"/>
      </w:pBdr>
      <w:rPr>
        <w:rFonts w:hint="eastAsia"/>
        <w:lang w:eastAsia="zh-CN"/>
      </w:rPr>
    </w:pPr>
    <w:r>
      <w:rPr>
        <w:lang w:eastAsia="zh-CN"/>
      </w:rPr>
      <w:t>E/201</w:t>
    </w:r>
    <w:r>
      <w:rPr>
        <w:rFonts w:hint="eastAsia"/>
        <w:lang w:eastAsia="zh-CN"/>
      </w:rPr>
      <w:t>2</w:t>
    </w:r>
    <w:r>
      <w:rPr>
        <w:lang w:eastAsia="zh-CN"/>
      </w:rPr>
      <w:t>/22</w:t>
    </w:r>
  </w:p>
  <w:p w:rsidR="00701F8A" w:rsidRPr="008545CD" w:rsidRDefault="00701F8A" w:rsidP="001F1D67">
    <w:pPr>
      <w:pStyle w:val="Header"/>
      <w:pBdr>
        <w:bottom w:val="none" w:sz="0" w:space="0" w:color="auto"/>
      </w:pBdr>
      <w:rPr>
        <w:rFonts w:hint="eastAsia"/>
      </w:rPr>
    </w:pPr>
    <w:r>
      <w:rPr>
        <w:lang w:eastAsia="zh-CN"/>
      </w:rPr>
      <w:t>E/C.12/201</w:t>
    </w:r>
    <w:r>
      <w:rPr>
        <w:rFonts w:hint="eastAsia"/>
        <w:lang w:eastAsia="zh-CN"/>
      </w:rPr>
      <w:t>1</w:t>
    </w:r>
    <w:r>
      <w:rPr>
        <w:lang w:eastAsia="zh-CN"/>
      </w:rPr>
      <w:t>/3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F8A" w:rsidRDefault="00701F8A" w:rsidP="001F1D67">
    <w:pPr>
      <w:pStyle w:val="Header"/>
      <w:jc w:val="right"/>
      <w:rPr>
        <w:lang w:eastAsia="zh-CN"/>
      </w:rPr>
    </w:pPr>
    <w:r>
      <w:rPr>
        <w:lang w:eastAsia="zh-CN"/>
      </w:rPr>
      <w:t>E/201</w:t>
    </w:r>
    <w:r>
      <w:rPr>
        <w:rFonts w:hint="eastAsia"/>
        <w:lang w:eastAsia="zh-CN"/>
      </w:rPr>
      <w:t>2</w:t>
    </w:r>
    <w:r>
      <w:rPr>
        <w:lang w:eastAsia="zh-CN"/>
      </w:rPr>
      <w:t>/22</w:t>
    </w:r>
  </w:p>
  <w:p w:rsidR="00701F8A" w:rsidRDefault="00701F8A" w:rsidP="00742ADB">
    <w:pPr>
      <w:pStyle w:val="Header"/>
      <w:jc w:val="right"/>
      <w:rPr>
        <w:rFonts w:hint="eastAsia"/>
        <w:lang w:eastAsia="zh-CN"/>
      </w:rPr>
    </w:pPr>
    <w:r>
      <w:rPr>
        <w:lang w:eastAsia="zh-CN"/>
      </w:rPr>
      <w:t>E/C.12/201</w:t>
    </w:r>
    <w:r>
      <w:rPr>
        <w:rFonts w:hint="eastAsia"/>
        <w:lang w:eastAsia="zh-CN"/>
      </w:rPr>
      <w:t>1</w:t>
    </w:r>
    <w:r>
      <w:rPr>
        <w:lang w:eastAsia="zh-CN"/>
      </w:rPr>
      <w:t>/3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F8A" w:rsidRDefault="00701F8A" w:rsidP="001F1D67">
    <w:pPr>
      <w:pStyle w:val="Header"/>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F8A" w:rsidRPr="008545CD" w:rsidRDefault="00701F8A" w:rsidP="001F1D67">
    <w:pPr>
      <w:pStyle w:val="Header"/>
      <w:pBdr>
        <w:bottom w:val="none" w:sz="0" w:space="0" w:color="auto"/>
      </w:pBdr>
      <w:rPr>
        <w:rFonts w:hint="eastAsia"/>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F8A" w:rsidRDefault="00701F8A" w:rsidP="00285734">
    <w:pPr>
      <w:pStyle w:val="Header"/>
      <w:jc w:val="left"/>
      <w:rPr>
        <w:lang w:eastAsia="zh-CN"/>
      </w:rPr>
    </w:pPr>
    <w:r>
      <w:rPr>
        <w:lang w:eastAsia="zh-CN"/>
      </w:rPr>
      <w:t>E/201</w:t>
    </w:r>
    <w:r>
      <w:rPr>
        <w:rFonts w:hint="eastAsia"/>
        <w:lang w:eastAsia="zh-CN"/>
      </w:rPr>
      <w:t>2</w:t>
    </w:r>
    <w:r>
      <w:rPr>
        <w:lang w:eastAsia="zh-CN"/>
      </w:rPr>
      <w:t>/22</w:t>
    </w:r>
  </w:p>
  <w:p w:rsidR="00701F8A" w:rsidRPr="00A97339" w:rsidRDefault="00701F8A" w:rsidP="00285734">
    <w:pPr>
      <w:pStyle w:val="Header"/>
      <w:jc w:val="left"/>
      <w:rPr>
        <w:rFonts w:hint="eastAsia"/>
        <w:lang w:eastAsia="zh-CN"/>
      </w:rPr>
    </w:pPr>
    <w:r>
      <w:rPr>
        <w:lang w:eastAsia="zh-CN"/>
      </w:rPr>
      <w:t>E/C.12/201</w:t>
    </w:r>
    <w:r>
      <w:rPr>
        <w:rFonts w:hint="eastAsia"/>
        <w:lang w:eastAsia="zh-CN"/>
      </w:rPr>
      <w:t>1</w:t>
    </w:r>
    <w:r>
      <w:rPr>
        <w:lang w:eastAsia="zh-CN"/>
      </w:rPr>
      <w:t>/3</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F8A" w:rsidRDefault="00701F8A" w:rsidP="00A97339">
    <w:pPr>
      <w:pStyle w:val="Header"/>
      <w:jc w:val="right"/>
      <w:rPr>
        <w:lang w:eastAsia="zh-CN"/>
      </w:rPr>
    </w:pPr>
    <w:r>
      <w:rPr>
        <w:lang w:eastAsia="zh-CN"/>
      </w:rPr>
      <w:t>E/201</w:t>
    </w:r>
    <w:r>
      <w:rPr>
        <w:rFonts w:hint="eastAsia"/>
        <w:lang w:eastAsia="zh-CN"/>
      </w:rPr>
      <w:t>2</w:t>
    </w:r>
    <w:r>
      <w:rPr>
        <w:lang w:eastAsia="zh-CN"/>
      </w:rPr>
      <w:t>/22</w:t>
    </w:r>
  </w:p>
  <w:p w:rsidR="00701F8A" w:rsidRPr="00A97339" w:rsidRDefault="00701F8A" w:rsidP="00A97339">
    <w:pPr>
      <w:pStyle w:val="Header"/>
      <w:jc w:val="right"/>
      <w:rPr>
        <w:rFonts w:hint="eastAsia"/>
        <w:lang w:eastAsia="zh-CN"/>
      </w:rPr>
    </w:pPr>
    <w:r>
      <w:rPr>
        <w:lang w:eastAsia="zh-CN"/>
      </w:rPr>
      <w:t>E/C.12/201</w:t>
    </w:r>
    <w:r>
      <w:rPr>
        <w:rFonts w:hint="eastAsia"/>
        <w:lang w:eastAsia="zh-CN"/>
      </w:rPr>
      <w:t>1</w:t>
    </w:r>
    <w:r>
      <w:rPr>
        <w:lang w:eastAsia="zh-CN"/>
      </w:rPr>
      <w:t>/3</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F8A" w:rsidRDefault="00701F8A" w:rsidP="00285734">
    <w:pPr>
      <w:pStyle w:val="Header"/>
      <w:pBdr>
        <w:bottom w:val="none" w:sz="0" w:space="0" w:color="auto"/>
      </w:pBdr>
      <w:jc w:val="right"/>
      <w:rPr>
        <w:rFonts w:hint="eastAsia"/>
        <w:lang w:eastAsia="zh-CN"/>
      </w:rPr>
    </w:pPr>
    <w:r>
      <w:rPr>
        <w:lang w:eastAsia="zh-CN"/>
      </w:rPr>
      <w:t>E/201</w:t>
    </w:r>
    <w:r>
      <w:rPr>
        <w:rFonts w:hint="eastAsia"/>
        <w:lang w:eastAsia="zh-CN"/>
      </w:rPr>
      <w:t>2</w:t>
    </w:r>
    <w:r>
      <w:rPr>
        <w:lang w:eastAsia="zh-CN"/>
      </w:rPr>
      <w:t>/22</w:t>
    </w:r>
  </w:p>
  <w:p w:rsidR="00701F8A" w:rsidRPr="00035AB5" w:rsidRDefault="00701F8A" w:rsidP="00285734">
    <w:pPr>
      <w:pStyle w:val="Header"/>
      <w:jc w:val="right"/>
      <w:rPr>
        <w:rFonts w:hint="eastAsia"/>
        <w:lang w:eastAsia="zh-CN"/>
      </w:rPr>
    </w:pPr>
    <w:r>
      <w:t>E/C.12/201</w:t>
    </w:r>
    <w:r>
      <w:rPr>
        <w:rFonts w:hint="eastAsia"/>
      </w:rPr>
      <w:t>1</w:t>
    </w:r>
    <w:r>
      <w:t>/3</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F8A" w:rsidRDefault="00701F8A" w:rsidP="00141F41">
    <w:pPr>
      <w:pStyle w:val="Header"/>
      <w:pBdr>
        <w:bottom w:val="none" w:sz="0" w:space="0" w:color="auto"/>
      </w:pBdr>
      <w:jc w:val="left"/>
      <w:rPr>
        <w:rFonts w:hint="eastAsia"/>
        <w:lang w:eastAsia="zh-CN"/>
      </w:rPr>
    </w:pPr>
    <w:r>
      <w:rPr>
        <w:lang w:eastAsia="zh-CN"/>
      </w:rPr>
      <w:t>E/201</w:t>
    </w:r>
    <w:r>
      <w:rPr>
        <w:rFonts w:hint="eastAsia"/>
        <w:lang w:eastAsia="zh-CN"/>
      </w:rPr>
      <w:t>2</w:t>
    </w:r>
    <w:r>
      <w:rPr>
        <w:lang w:eastAsia="zh-CN"/>
      </w:rPr>
      <w:t>/22</w:t>
    </w:r>
  </w:p>
  <w:p w:rsidR="00701F8A" w:rsidRDefault="00701F8A" w:rsidP="00141F41">
    <w:pPr>
      <w:pStyle w:val="Header"/>
      <w:jc w:val="left"/>
      <w:rPr>
        <w:rFonts w:hint="eastAsia"/>
      </w:rPr>
    </w:pPr>
    <w:r>
      <w:rPr>
        <w:lang w:eastAsia="zh-CN"/>
      </w:rPr>
      <w:t>E/C.12/201</w:t>
    </w:r>
    <w:r>
      <w:rPr>
        <w:rFonts w:hint="eastAsia"/>
        <w:lang w:eastAsia="zh-CN"/>
      </w:rPr>
      <w:t>1</w:t>
    </w:r>
    <w:r>
      <w:rPr>
        <w:lang w:eastAsia="zh-CN"/>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F7246"/>
    <w:multiLevelType w:val="hybridMultilevel"/>
    <w:tmpl w:val="8976D750"/>
    <w:lvl w:ilvl="0" w:tplc="7F36CDD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A3C580A"/>
    <w:multiLevelType w:val="hybridMultilevel"/>
    <w:tmpl w:val="A4E0B246"/>
    <w:lvl w:ilvl="0" w:tplc="D9DEB9F8">
      <w:start w:val="1"/>
      <w:numFmt w:val="lowerLetter"/>
      <w:lvlRestart w:val="0"/>
      <w:lvlText w:val="(%1)"/>
      <w:lvlJc w:val="left"/>
      <w:pPr>
        <w:tabs>
          <w:tab w:val="num" w:pos="2426"/>
        </w:tabs>
        <w:ind w:left="1134" w:firstLine="431"/>
      </w:pPr>
      <w:rPr>
        <w:rFonts w:hint="eastAsia"/>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B7547D6"/>
    <w:multiLevelType w:val="hybridMultilevel"/>
    <w:tmpl w:val="28140F46"/>
    <w:lvl w:ilvl="0" w:tplc="994EE05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3805456"/>
    <w:multiLevelType w:val="hybridMultilevel"/>
    <w:tmpl w:val="7FCC37C6"/>
    <w:lvl w:ilvl="0" w:tplc="75D620D4">
      <w:start w:val="1"/>
      <w:numFmt w:val="lowerLetter"/>
      <w:lvlRestart w:val="0"/>
      <w:lvlText w:val="(%1)"/>
      <w:lvlJc w:val="left"/>
      <w:pPr>
        <w:tabs>
          <w:tab w:val="num" w:pos="2426"/>
        </w:tabs>
        <w:ind w:left="1134" w:firstLine="431"/>
      </w:pPr>
      <w:rPr>
        <w:rFonts w:ascii="Times New Roman" w:hAnsi="Times New Roman" w:cs="Times New Roman"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3D86AAA"/>
    <w:multiLevelType w:val="hybridMultilevel"/>
    <w:tmpl w:val="065C6134"/>
    <w:lvl w:ilvl="0" w:tplc="D9B0BDC6">
      <w:start w:val="1"/>
      <w:numFmt w:val="bulle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nsid w:val="15662C53"/>
    <w:multiLevelType w:val="hybridMultilevel"/>
    <w:tmpl w:val="2A10FF4C"/>
    <w:lvl w:ilvl="0" w:tplc="6166126C">
      <w:start w:val="1"/>
      <w:numFmt w:val="bullet"/>
      <w:pStyle w:val="Hyperlink"/>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AB82BA8"/>
    <w:multiLevelType w:val="hybridMultilevel"/>
    <w:tmpl w:val="2EF86016"/>
    <w:lvl w:ilvl="0" w:tplc="A4480BE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DFB6740"/>
    <w:multiLevelType w:val="hybridMultilevel"/>
    <w:tmpl w:val="C1960C1C"/>
    <w:lvl w:ilvl="0" w:tplc="75D620D4">
      <w:start w:val="1"/>
      <w:numFmt w:val="lowerLetter"/>
      <w:lvlRestart w:val="0"/>
      <w:lvlText w:val="(%1)"/>
      <w:lvlJc w:val="left"/>
      <w:pPr>
        <w:tabs>
          <w:tab w:val="num" w:pos="2426"/>
        </w:tabs>
        <w:ind w:left="1134" w:firstLine="431"/>
      </w:pPr>
      <w:rPr>
        <w:rFonts w:ascii="Times New Roman" w:hAnsi="Times New Roman" w:cs="Times New Roman"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F386CD4"/>
    <w:multiLevelType w:val="hybridMultilevel"/>
    <w:tmpl w:val="C5B2C58E"/>
    <w:lvl w:ilvl="0" w:tplc="E2BAA344">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3DB3C73"/>
    <w:multiLevelType w:val="hybridMultilevel"/>
    <w:tmpl w:val="97621BCE"/>
    <w:lvl w:ilvl="0" w:tplc="69FA323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4E22551"/>
    <w:multiLevelType w:val="hybridMultilevel"/>
    <w:tmpl w:val="96D050C2"/>
    <w:lvl w:ilvl="0" w:tplc="E2BAA344">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64E3DD4"/>
    <w:multiLevelType w:val="hybridMultilevel"/>
    <w:tmpl w:val="44CA78F8"/>
    <w:lvl w:ilvl="0" w:tplc="69FA323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9CF27C1"/>
    <w:multiLevelType w:val="hybridMultilevel"/>
    <w:tmpl w:val="B1BE7B10"/>
    <w:lvl w:ilvl="0" w:tplc="A1E8D61A">
      <w:start w:val="1"/>
      <w:numFmt w:val="chineseCountingThousand"/>
      <w:lvlRestart w:val="0"/>
      <w:lvlText w:val="(%1)"/>
      <w:lvlJc w:val="left"/>
      <w:pPr>
        <w:tabs>
          <w:tab w:val="num" w:pos="1780"/>
        </w:tabs>
        <w:ind w:left="1780" w:hanging="646"/>
      </w:pPr>
      <w:rPr>
        <w:rFonts w:ascii="Times New Roman" w:hAnsi="Times New Roman" w:cs="Times New Roman"/>
        <w:color w:val="auto"/>
        <w:sz w:val="21"/>
      </w:rPr>
    </w:lvl>
    <w:lvl w:ilvl="1" w:tplc="04090019" w:tentative="1">
      <w:start w:val="1"/>
      <w:numFmt w:val="lowerLetter"/>
      <w:lvlText w:val="%2)"/>
      <w:lvlJc w:val="left"/>
      <w:pPr>
        <w:tabs>
          <w:tab w:val="num" w:pos="409"/>
        </w:tabs>
        <w:ind w:left="409" w:hanging="420"/>
      </w:pPr>
    </w:lvl>
    <w:lvl w:ilvl="2" w:tplc="0409001B" w:tentative="1">
      <w:start w:val="1"/>
      <w:numFmt w:val="lowerRoman"/>
      <w:lvlText w:val="%3."/>
      <w:lvlJc w:val="right"/>
      <w:pPr>
        <w:tabs>
          <w:tab w:val="num" w:pos="829"/>
        </w:tabs>
        <w:ind w:left="829" w:hanging="420"/>
      </w:pPr>
    </w:lvl>
    <w:lvl w:ilvl="3" w:tplc="0409000F" w:tentative="1">
      <w:start w:val="1"/>
      <w:numFmt w:val="decimal"/>
      <w:lvlText w:val="%4."/>
      <w:lvlJc w:val="left"/>
      <w:pPr>
        <w:tabs>
          <w:tab w:val="num" w:pos="1249"/>
        </w:tabs>
        <w:ind w:left="1249" w:hanging="420"/>
      </w:pPr>
    </w:lvl>
    <w:lvl w:ilvl="4" w:tplc="04090019" w:tentative="1">
      <w:start w:val="1"/>
      <w:numFmt w:val="lowerLetter"/>
      <w:lvlText w:val="%5)"/>
      <w:lvlJc w:val="left"/>
      <w:pPr>
        <w:tabs>
          <w:tab w:val="num" w:pos="1669"/>
        </w:tabs>
        <w:ind w:left="1669" w:hanging="420"/>
      </w:pPr>
    </w:lvl>
    <w:lvl w:ilvl="5" w:tplc="0409001B" w:tentative="1">
      <w:start w:val="1"/>
      <w:numFmt w:val="lowerRoman"/>
      <w:lvlText w:val="%6."/>
      <w:lvlJc w:val="right"/>
      <w:pPr>
        <w:tabs>
          <w:tab w:val="num" w:pos="2089"/>
        </w:tabs>
        <w:ind w:left="2089" w:hanging="420"/>
      </w:pPr>
    </w:lvl>
    <w:lvl w:ilvl="6" w:tplc="0409000F" w:tentative="1">
      <w:start w:val="1"/>
      <w:numFmt w:val="decimal"/>
      <w:lvlText w:val="%7."/>
      <w:lvlJc w:val="left"/>
      <w:pPr>
        <w:tabs>
          <w:tab w:val="num" w:pos="2509"/>
        </w:tabs>
        <w:ind w:left="2509" w:hanging="420"/>
      </w:pPr>
    </w:lvl>
    <w:lvl w:ilvl="7" w:tplc="04090019" w:tentative="1">
      <w:start w:val="1"/>
      <w:numFmt w:val="lowerLetter"/>
      <w:lvlText w:val="%8)"/>
      <w:lvlJc w:val="left"/>
      <w:pPr>
        <w:tabs>
          <w:tab w:val="num" w:pos="2929"/>
        </w:tabs>
        <w:ind w:left="2929" w:hanging="420"/>
      </w:pPr>
    </w:lvl>
    <w:lvl w:ilvl="8" w:tplc="0409001B" w:tentative="1">
      <w:start w:val="1"/>
      <w:numFmt w:val="lowerRoman"/>
      <w:lvlText w:val="%9."/>
      <w:lvlJc w:val="right"/>
      <w:pPr>
        <w:tabs>
          <w:tab w:val="num" w:pos="3349"/>
        </w:tabs>
        <w:ind w:left="3349" w:hanging="420"/>
      </w:pPr>
    </w:lvl>
  </w:abstractNum>
  <w:abstractNum w:abstractNumId="13">
    <w:nsid w:val="2D095EDE"/>
    <w:multiLevelType w:val="hybridMultilevel"/>
    <w:tmpl w:val="6A62A578"/>
    <w:lvl w:ilvl="0" w:tplc="A4EA56FE">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F017C2B"/>
    <w:multiLevelType w:val="hybridMultilevel"/>
    <w:tmpl w:val="09CA04BA"/>
    <w:lvl w:ilvl="0" w:tplc="4F7483C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CC544BE8">
      <w:start w:val="1"/>
      <w:numFmt w:val="lowerLetter"/>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2423E6D"/>
    <w:multiLevelType w:val="hybridMultilevel"/>
    <w:tmpl w:val="47D0757C"/>
    <w:lvl w:ilvl="0" w:tplc="4F7483C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5E72AB2"/>
    <w:multiLevelType w:val="hybridMultilevel"/>
    <w:tmpl w:val="45EE1AB2"/>
    <w:lvl w:ilvl="0" w:tplc="69FA323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6133E1B"/>
    <w:multiLevelType w:val="hybridMultilevel"/>
    <w:tmpl w:val="8B4671AA"/>
    <w:lvl w:ilvl="0" w:tplc="27BCA9F4">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8CE6654"/>
    <w:multiLevelType w:val="hybridMultilevel"/>
    <w:tmpl w:val="AA6EDA6A"/>
    <w:lvl w:ilvl="0" w:tplc="69FA323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B6A3938">
      <w:start w:val="1"/>
      <w:numFmt w:val="decimal"/>
      <w:lvlRestart w:val="0"/>
      <w:lvlText w:val="(%2)"/>
      <w:lvlJc w:val="left"/>
      <w:pPr>
        <w:tabs>
          <w:tab w:val="num" w:pos="2426"/>
        </w:tabs>
        <w:ind w:left="1134" w:firstLine="431"/>
      </w:pPr>
      <w:rPr>
        <w:rFonts w:ascii="Times New Roman" w:hAnsi="Times New Roman" w:cs="Times New Roman"/>
        <w:color w:val="auto"/>
        <w:sz w:val="21"/>
      </w:rPr>
    </w:lvl>
    <w:lvl w:ilvl="2" w:tplc="477CBA0E">
      <w:start w:val="1"/>
      <w:numFmt w:val="japaneseCounting"/>
      <w:lvlText w:val="(%3)"/>
      <w:lvlJc w:val="left"/>
      <w:pPr>
        <w:tabs>
          <w:tab w:val="num" w:pos="2850"/>
        </w:tabs>
        <w:ind w:left="2850" w:hanging="201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4002455D"/>
    <w:multiLevelType w:val="hybridMultilevel"/>
    <w:tmpl w:val="ABD83236"/>
    <w:lvl w:ilvl="0" w:tplc="D9DEB9F8">
      <w:start w:val="1"/>
      <w:numFmt w:val="lowerLetter"/>
      <w:lvlRestart w:val="0"/>
      <w:lvlText w:val="(%1)"/>
      <w:lvlJc w:val="left"/>
      <w:pPr>
        <w:tabs>
          <w:tab w:val="num" w:pos="2426"/>
        </w:tabs>
        <w:ind w:left="1134" w:firstLine="431"/>
      </w:pPr>
      <w:rPr>
        <w:rFonts w:hint="eastAsia"/>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2FE4820"/>
    <w:multiLevelType w:val="hybridMultilevel"/>
    <w:tmpl w:val="C0FE7D40"/>
    <w:lvl w:ilvl="0" w:tplc="37D2E4C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92B4A4B"/>
    <w:multiLevelType w:val="hybridMultilevel"/>
    <w:tmpl w:val="C2E8CE72"/>
    <w:lvl w:ilvl="0" w:tplc="E2BAA344">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B6D64B2"/>
    <w:multiLevelType w:val="hybridMultilevel"/>
    <w:tmpl w:val="0C72AEC0"/>
    <w:lvl w:ilvl="0" w:tplc="DBBA328C">
      <w:start w:val="1"/>
      <w:numFmt w:val="chineseCountingThousand"/>
      <w:lvlRestart w:val="0"/>
      <w:lvlText w:val="(%1)"/>
      <w:lvlJc w:val="left"/>
      <w:pPr>
        <w:tabs>
          <w:tab w:val="num" w:pos="1292"/>
        </w:tabs>
        <w:ind w:left="0" w:firstLine="431"/>
      </w:pPr>
      <w:rPr>
        <w:rFonts w:ascii="Times New Roman" w:hAnsi="Times New Roman" w:cs="Times New Roman"/>
        <w:color w:val="auto"/>
        <w:sz w:val="21"/>
      </w:rPr>
    </w:lvl>
    <w:lvl w:ilvl="1" w:tplc="04090019" w:tentative="1">
      <w:start w:val="1"/>
      <w:numFmt w:val="lowerLetter"/>
      <w:lvlText w:val="%2)"/>
      <w:lvlJc w:val="left"/>
      <w:pPr>
        <w:tabs>
          <w:tab w:val="num" w:pos="-294"/>
        </w:tabs>
        <w:ind w:left="-294" w:hanging="420"/>
      </w:pPr>
    </w:lvl>
    <w:lvl w:ilvl="2" w:tplc="0409001B" w:tentative="1">
      <w:start w:val="1"/>
      <w:numFmt w:val="lowerRoman"/>
      <w:lvlText w:val="%3."/>
      <w:lvlJc w:val="right"/>
      <w:pPr>
        <w:tabs>
          <w:tab w:val="num" w:pos="126"/>
        </w:tabs>
        <w:ind w:left="126" w:hanging="420"/>
      </w:pPr>
    </w:lvl>
    <w:lvl w:ilvl="3" w:tplc="0409000F" w:tentative="1">
      <w:start w:val="1"/>
      <w:numFmt w:val="decimal"/>
      <w:lvlText w:val="%4."/>
      <w:lvlJc w:val="left"/>
      <w:pPr>
        <w:tabs>
          <w:tab w:val="num" w:pos="546"/>
        </w:tabs>
        <w:ind w:left="546" w:hanging="420"/>
      </w:pPr>
    </w:lvl>
    <w:lvl w:ilvl="4" w:tplc="04090019" w:tentative="1">
      <w:start w:val="1"/>
      <w:numFmt w:val="lowerLetter"/>
      <w:lvlText w:val="%5)"/>
      <w:lvlJc w:val="left"/>
      <w:pPr>
        <w:tabs>
          <w:tab w:val="num" w:pos="966"/>
        </w:tabs>
        <w:ind w:left="966" w:hanging="420"/>
      </w:pPr>
    </w:lvl>
    <w:lvl w:ilvl="5" w:tplc="B00EA70C">
      <w:start w:val="1"/>
      <w:numFmt w:val="lowerLetter"/>
      <w:lvlRestart w:val="0"/>
      <w:lvlText w:val="(%6)"/>
      <w:lvlJc w:val="left"/>
      <w:pPr>
        <w:tabs>
          <w:tab w:val="num" w:pos="1827"/>
        </w:tabs>
        <w:ind w:left="535" w:firstLine="431"/>
      </w:pPr>
      <w:rPr>
        <w:rFonts w:ascii="Times New Roman" w:hAnsi="Times New Roman" w:cs="Times New Roman"/>
        <w:color w:val="auto"/>
        <w:sz w:val="21"/>
      </w:rPr>
    </w:lvl>
    <w:lvl w:ilvl="6" w:tplc="0409000F" w:tentative="1">
      <w:start w:val="1"/>
      <w:numFmt w:val="decimal"/>
      <w:lvlText w:val="%7."/>
      <w:lvlJc w:val="left"/>
      <w:pPr>
        <w:tabs>
          <w:tab w:val="num" w:pos="1806"/>
        </w:tabs>
        <w:ind w:left="1806" w:hanging="420"/>
      </w:pPr>
    </w:lvl>
    <w:lvl w:ilvl="7" w:tplc="04090019" w:tentative="1">
      <w:start w:val="1"/>
      <w:numFmt w:val="lowerLetter"/>
      <w:lvlText w:val="%8)"/>
      <w:lvlJc w:val="left"/>
      <w:pPr>
        <w:tabs>
          <w:tab w:val="num" w:pos="2226"/>
        </w:tabs>
        <w:ind w:left="2226" w:hanging="420"/>
      </w:pPr>
    </w:lvl>
    <w:lvl w:ilvl="8" w:tplc="0409001B" w:tentative="1">
      <w:start w:val="1"/>
      <w:numFmt w:val="lowerRoman"/>
      <w:lvlText w:val="%9."/>
      <w:lvlJc w:val="right"/>
      <w:pPr>
        <w:tabs>
          <w:tab w:val="num" w:pos="2646"/>
        </w:tabs>
        <w:ind w:left="2646" w:hanging="420"/>
      </w:pPr>
    </w:lvl>
  </w:abstractNum>
  <w:abstractNum w:abstractNumId="23">
    <w:nsid w:val="4CED6DBB"/>
    <w:multiLevelType w:val="hybridMultilevel"/>
    <w:tmpl w:val="CB16A9C8"/>
    <w:lvl w:ilvl="0" w:tplc="EC2263DA">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DCB3B13"/>
    <w:multiLevelType w:val="hybridMultilevel"/>
    <w:tmpl w:val="F9FCC210"/>
    <w:lvl w:ilvl="0" w:tplc="27BCA9F4">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E776326"/>
    <w:multiLevelType w:val="hybridMultilevel"/>
    <w:tmpl w:val="E7648EF8"/>
    <w:lvl w:ilvl="0" w:tplc="37D2E4C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50687D15"/>
    <w:multiLevelType w:val="hybridMultilevel"/>
    <w:tmpl w:val="DA22F002"/>
    <w:lvl w:ilvl="0" w:tplc="D9DEB9F8">
      <w:start w:val="1"/>
      <w:numFmt w:val="lowerLetter"/>
      <w:lvlRestart w:val="0"/>
      <w:lvlText w:val="(%1)"/>
      <w:lvlJc w:val="left"/>
      <w:pPr>
        <w:tabs>
          <w:tab w:val="num" w:pos="2426"/>
        </w:tabs>
        <w:ind w:left="1134" w:firstLine="431"/>
      </w:pPr>
      <w:rPr>
        <w:rFonts w:hint="eastAsia"/>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536A597D"/>
    <w:multiLevelType w:val="hybridMultilevel"/>
    <w:tmpl w:val="8EDAD6A8"/>
    <w:lvl w:ilvl="0" w:tplc="AD449A6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53ED6011"/>
    <w:multiLevelType w:val="hybridMultilevel"/>
    <w:tmpl w:val="8F28604C"/>
    <w:lvl w:ilvl="0" w:tplc="37D2E4C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54B8609A"/>
    <w:multiLevelType w:val="hybridMultilevel"/>
    <w:tmpl w:val="6448B468"/>
    <w:lvl w:ilvl="0" w:tplc="42809B24">
      <w:start w:val="1"/>
      <w:numFmt w:val="low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30">
    <w:nsid w:val="5770313D"/>
    <w:multiLevelType w:val="hybridMultilevel"/>
    <w:tmpl w:val="494A1C7A"/>
    <w:lvl w:ilvl="0" w:tplc="994EE05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5C2962DD"/>
    <w:multiLevelType w:val="hybridMultilevel"/>
    <w:tmpl w:val="E98083AE"/>
    <w:lvl w:ilvl="0" w:tplc="D9DEB9F8">
      <w:start w:val="1"/>
      <w:numFmt w:val="lowerLetter"/>
      <w:lvlRestart w:val="0"/>
      <w:lvlText w:val="(%1)"/>
      <w:lvlJc w:val="left"/>
      <w:pPr>
        <w:tabs>
          <w:tab w:val="num" w:pos="2426"/>
        </w:tabs>
        <w:ind w:left="1134" w:firstLine="431"/>
      </w:pPr>
      <w:rPr>
        <w:rFonts w:hint="eastAsia"/>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5C5F0516"/>
    <w:multiLevelType w:val="hybridMultilevel"/>
    <w:tmpl w:val="7BDC0394"/>
    <w:lvl w:ilvl="0" w:tplc="D9DEB9F8">
      <w:start w:val="1"/>
      <w:numFmt w:val="lowerLetter"/>
      <w:lvlRestart w:val="0"/>
      <w:lvlText w:val="(%1)"/>
      <w:lvlJc w:val="left"/>
      <w:pPr>
        <w:tabs>
          <w:tab w:val="num" w:pos="2426"/>
        </w:tabs>
        <w:ind w:left="1134" w:firstLine="431"/>
      </w:pPr>
      <w:rPr>
        <w:rFonts w:hint="eastAsia"/>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66133928"/>
    <w:multiLevelType w:val="hybridMultilevel"/>
    <w:tmpl w:val="C10EBBF0"/>
    <w:lvl w:ilvl="0" w:tplc="80666926">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671861DB"/>
    <w:multiLevelType w:val="hybridMultilevel"/>
    <w:tmpl w:val="A9B633D4"/>
    <w:lvl w:ilvl="0" w:tplc="34446D32">
      <w:start w:val="1"/>
      <w:numFmt w:val="bullet"/>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5">
    <w:nsid w:val="6D9258C6"/>
    <w:multiLevelType w:val="hybridMultilevel"/>
    <w:tmpl w:val="F94C5CCA"/>
    <w:lvl w:ilvl="0" w:tplc="7F36CDD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732D68B9"/>
    <w:multiLevelType w:val="hybridMultilevel"/>
    <w:tmpl w:val="982EA204"/>
    <w:lvl w:ilvl="0" w:tplc="A4480BE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75F05C4E"/>
    <w:multiLevelType w:val="hybridMultilevel"/>
    <w:tmpl w:val="D92607EA"/>
    <w:lvl w:ilvl="0" w:tplc="D9DEB9F8">
      <w:start w:val="1"/>
      <w:numFmt w:val="lowerLetter"/>
      <w:lvlRestart w:val="0"/>
      <w:lvlText w:val="(%1)"/>
      <w:lvlJc w:val="left"/>
      <w:pPr>
        <w:tabs>
          <w:tab w:val="num" w:pos="2426"/>
        </w:tabs>
        <w:ind w:left="1134" w:firstLine="431"/>
      </w:pPr>
      <w:rPr>
        <w:rFonts w:hint="eastAsia"/>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78064F6B"/>
    <w:multiLevelType w:val="hybridMultilevel"/>
    <w:tmpl w:val="F50EE052"/>
    <w:lvl w:ilvl="0" w:tplc="80666926">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7B733ECE"/>
    <w:multiLevelType w:val="hybridMultilevel"/>
    <w:tmpl w:val="3C8ACD44"/>
    <w:lvl w:ilvl="0" w:tplc="5F862536">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7D7D09B4"/>
    <w:multiLevelType w:val="hybridMultilevel"/>
    <w:tmpl w:val="C24A26D8"/>
    <w:lvl w:ilvl="0" w:tplc="D9DEB9F8">
      <w:start w:val="1"/>
      <w:numFmt w:val="lowerLetter"/>
      <w:lvlRestart w:val="0"/>
      <w:lvlText w:val="(%1)"/>
      <w:lvlJc w:val="left"/>
      <w:pPr>
        <w:tabs>
          <w:tab w:val="num" w:pos="2426"/>
        </w:tabs>
        <w:ind w:left="1134" w:firstLine="431"/>
      </w:pPr>
      <w:rPr>
        <w:rFonts w:hint="eastAsia"/>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7F5B2561"/>
    <w:multiLevelType w:val="hybridMultilevel"/>
    <w:tmpl w:val="5DB8AE28"/>
    <w:lvl w:ilvl="0" w:tplc="A4480BE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4"/>
  </w:num>
  <w:num w:numId="3">
    <w:abstractNumId w:val="34"/>
  </w:num>
  <w:num w:numId="4">
    <w:abstractNumId w:val="5"/>
  </w:num>
  <w:num w:numId="5">
    <w:abstractNumId w:val="31"/>
  </w:num>
  <w:num w:numId="6">
    <w:abstractNumId w:val="9"/>
  </w:num>
  <w:num w:numId="7">
    <w:abstractNumId w:val="40"/>
  </w:num>
  <w:num w:numId="8">
    <w:abstractNumId w:val="26"/>
  </w:num>
  <w:num w:numId="9">
    <w:abstractNumId w:val="1"/>
  </w:num>
  <w:num w:numId="10">
    <w:abstractNumId w:val="37"/>
  </w:num>
  <w:num w:numId="11">
    <w:abstractNumId w:val="32"/>
  </w:num>
  <w:num w:numId="12">
    <w:abstractNumId w:val="19"/>
  </w:num>
  <w:num w:numId="13">
    <w:abstractNumId w:val="6"/>
  </w:num>
  <w:num w:numId="14">
    <w:abstractNumId w:val="2"/>
  </w:num>
  <w:num w:numId="15">
    <w:abstractNumId w:val="30"/>
  </w:num>
  <w:num w:numId="16">
    <w:abstractNumId w:val="27"/>
  </w:num>
  <w:num w:numId="17">
    <w:abstractNumId w:val="41"/>
  </w:num>
  <w:num w:numId="18">
    <w:abstractNumId w:val="36"/>
  </w:num>
  <w:num w:numId="19">
    <w:abstractNumId w:val="14"/>
  </w:num>
  <w:num w:numId="20">
    <w:abstractNumId w:val="15"/>
  </w:num>
  <w:num w:numId="21">
    <w:abstractNumId w:val="20"/>
  </w:num>
  <w:num w:numId="22">
    <w:abstractNumId w:val="33"/>
  </w:num>
  <w:num w:numId="23">
    <w:abstractNumId w:val="0"/>
  </w:num>
  <w:num w:numId="24">
    <w:abstractNumId w:val="35"/>
  </w:num>
  <w:num w:numId="25">
    <w:abstractNumId w:val="38"/>
  </w:num>
  <w:num w:numId="26">
    <w:abstractNumId w:val="13"/>
  </w:num>
  <w:num w:numId="27">
    <w:abstractNumId w:val="23"/>
  </w:num>
  <w:num w:numId="28">
    <w:abstractNumId w:val="25"/>
  </w:num>
  <w:num w:numId="29">
    <w:abstractNumId w:val="28"/>
  </w:num>
  <w:num w:numId="30">
    <w:abstractNumId w:val="3"/>
  </w:num>
  <w:num w:numId="31">
    <w:abstractNumId w:val="7"/>
  </w:num>
  <w:num w:numId="32">
    <w:abstractNumId w:val="39"/>
  </w:num>
  <w:num w:numId="33">
    <w:abstractNumId w:val="17"/>
  </w:num>
  <w:num w:numId="34">
    <w:abstractNumId w:val="24"/>
  </w:num>
  <w:num w:numId="35">
    <w:abstractNumId w:val="10"/>
  </w:num>
  <w:num w:numId="36">
    <w:abstractNumId w:val="21"/>
  </w:num>
  <w:num w:numId="37">
    <w:abstractNumId w:val="8"/>
  </w:num>
  <w:num w:numId="38">
    <w:abstractNumId w:val="18"/>
  </w:num>
  <w:num w:numId="39">
    <w:abstractNumId w:val="11"/>
  </w:num>
  <w:num w:numId="40">
    <w:abstractNumId w:val="16"/>
  </w:num>
  <w:num w:numId="41">
    <w:abstractNumId w:val="29"/>
  </w:num>
  <w:num w:numId="42">
    <w:abstractNumId w:val="22"/>
  </w:num>
  <w:num w:numId="43">
    <w:abstractNumId w:val="1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70F6"/>
    <w:rsid w:val="00000C08"/>
    <w:rsid w:val="00010517"/>
    <w:rsid w:val="00017737"/>
    <w:rsid w:val="00021B04"/>
    <w:rsid w:val="00031EBA"/>
    <w:rsid w:val="00035AB5"/>
    <w:rsid w:val="000429F4"/>
    <w:rsid w:val="00046288"/>
    <w:rsid w:val="00063F48"/>
    <w:rsid w:val="00070B7E"/>
    <w:rsid w:val="00080E38"/>
    <w:rsid w:val="00082E1F"/>
    <w:rsid w:val="000A43F9"/>
    <w:rsid w:val="000A6026"/>
    <w:rsid w:val="000B56E4"/>
    <w:rsid w:val="000C274E"/>
    <w:rsid w:val="000D5110"/>
    <w:rsid w:val="000D5D8C"/>
    <w:rsid w:val="000E2CDB"/>
    <w:rsid w:val="000F5954"/>
    <w:rsid w:val="00106862"/>
    <w:rsid w:val="001133E9"/>
    <w:rsid w:val="00121D98"/>
    <w:rsid w:val="00132DD4"/>
    <w:rsid w:val="00133EC8"/>
    <w:rsid w:val="00137187"/>
    <w:rsid w:val="00141F41"/>
    <w:rsid w:val="0015048E"/>
    <w:rsid w:val="00156703"/>
    <w:rsid w:val="001625FD"/>
    <w:rsid w:val="001713DF"/>
    <w:rsid w:val="00185EAB"/>
    <w:rsid w:val="0019090F"/>
    <w:rsid w:val="00192663"/>
    <w:rsid w:val="00196FA0"/>
    <w:rsid w:val="001A2AB0"/>
    <w:rsid w:val="001A4F8A"/>
    <w:rsid w:val="001B69DD"/>
    <w:rsid w:val="001C198D"/>
    <w:rsid w:val="001C23C1"/>
    <w:rsid w:val="001C44B0"/>
    <w:rsid w:val="001C7ECC"/>
    <w:rsid w:val="001D29B2"/>
    <w:rsid w:val="001F1D67"/>
    <w:rsid w:val="002056AB"/>
    <w:rsid w:val="00212A96"/>
    <w:rsid w:val="00253EAA"/>
    <w:rsid w:val="00254F48"/>
    <w:rsid w:val="00261EE2"/>
    <w:rsid w:val="00285734"/>
    <w:rsid w:val="002870B0"/>
    <w:rsid w:val="002C0105"/>
    <w:rsid w:val="002C0B7D"/>
    <w:rsid w:val="002C3281"/>
    <w:rsid w:val="002D7578"/>
    <w:rsid w:val="002E1FAF"/>
    <w:rsid w:val="002E71B5"/>
    <w:rsid w:val="002E71C3"/>
    <w:rsid w:val="002F021E"/>
    <w:rsid w:val="002F3A79"/>
    <w:rsid w:val="00310511"/>
    <w:rsid w:val="003138D6"/>
    <w:rsid w:val="00325138"/>
    <w:rsid w:val="00334FC4"/>
    <w:rsid w:val="00363924"/>
    <w:rsid w:val="00366D56"/>
    <w:rsid w:val="00372D6F"/>
    <w:rsid w:val="003878E8"/>
    <w:rsid w:val="003912CA"/>
    <w:rsid w:val="00391BA8"/>
    <w:rsid w:val="003D000B"/>
    <w:rsid w:val="003D35B0"/>
    <w:rsid w:val="003D4E6B"/>
    <w:rsid w:val="003D6ACB"/>
    <w:rsid w:val="003E03E0"/>
    <w:rsid w:val="003E43B9"/>
    <w:rsid w:val="003E6655"/>
    <w:rsid w:val="003E6A95"/>
    <w:rsid w:val="0040317A"/>
    <w:rsid w:val="00406EB0"/>
    <w:rsid w:val="00414A82"/>
    <w:rsid w:val="004217A0"/>
    <w:rsid w:val="00425A27"/>
    <w:rsid w:val="004418C1"/>
    <w:rsid w:val="004435F2"/>
    <w:rsid w:val="004517AC"/>
    <w:rsid w:val="004518C7"/>
    <w:rsid w:val="00463434"/>
    <w:rsid w:val="00472847"/>
    <w:rsid w:val="00476DBE"/>
    <w:rsid w:val="004869D6"/>
    <w:rsid w:val="00486D97"/>
    <w:rsid w:val="00493006"/>
    <w:rsid w:val="004A0C67"/>
    <w:rsid w:val="004A3379"/>
    <w:rsid w:val="004A5D35"/>
    <w:rsid w:val="004B493C"/>
    <w:rsid w:val="004C235D"/>
    <w:rsid w:val="004D4592"/>
    <w:rsid w:val="004E062C"/>
    <w:rsid w:val="004E6C5A"/>
    <w:rsid w:val="00505F60"/>
    <w:rsid w:val="005106CF"/>
    <w:rsid w:val="00510FBD"/>
    <w:rsid w:val="00511106"/>
    <w:rsid w:val="00523AD3"/>
    <w:rsid w:val="00524630"/>
    <w:rsid w:val="00526F4A"/>
    <w:rsid w:val="00527A9A"/>
    <w:rsid w:val="00555A41"/>
    <w:rsid w:val="005567CB"/>
    <w:rsid w:val="005621D1"/>
    <w:rsid w:val="00563166"/>
    <w:rsid w:val="00563197"/>
    <w:rsid w:val="005632C0"/>
    <w:rsid w:val="00571594"/>
    <w:rsid w:val="005762A2"/>
    <w:rsid w:val="005862C9"/>
    <w:rsid w:val="00592EEF"/>
    <w:rsid w:val="00595CD4"/>
    <w:rsid w:val="005A436E"/>
    <w:rsid w:val="005A6FC4"/>
    <w:rsid w:val="005A71D9"/>
    <w:rsid w:val="005B5A10"/>
    <w:rsid w:val="005C0AFD"/>
    <w:rsid w:val="005C1B91"/>
    <w:rsid w:val="005C76A2"/>
    <w:rsid w:val="005D361A"/>
    <w:rsid w:val="005D7778"/>
    <w:rsid w:val="005E0708"/>
    <w:rsid w:val="006051E2"/>
    <w:rsid w:val="00607864"/>
    <w:rsid w:val="00615D3F"/>
    <w:rsid w:val="00616930"/>
    <w:rsid w:val="006342CE"/>
    <w:rsid w:val="006428EA"/>
    <w:rsid w:val="0064427A"/>
    <w:rsid w:val="00646129"/>
    <w:rsid w:val="0065286A"/>
    <w:rsid w:val="00654B68"/>
    <w:rsid w:val="00655871"/>
    <w:rsid w:val="00670091"/>
    <w:rsid w:val="006730F2"/>
    <w:rsid w:val="00676C1F"/>
    <w:rsid w:val="00677D09"/>
    <w:rsid w:val="006908B1"/>
    <w:rsid w:val="00694488"/>
    <w:rsid w:val="00697857"/>
    <w:rsid w:val="006B146A"/>
    <w:rsid w:val="006B36DB"/>
    <w:rsid w:val="006B47BD"/>
    <w:rsid w:val="006B689C"/>
    <w:rsid w:val="006C2EED"/>
    <w:rsid w:val="006C3AA0"/>
    <w:rsid w:val="006D6E19"/>
    <w:rsid w:val="006E3A44"/>
    <w:rsid w:val="006E6CFF"/>
    <w:rsid w:val="006E6D01"/>
    <w:rsid w:val="006F2E80"/>
    <w:rsid w:val="006F5A06"/>
    <w:rsid w:val="006F6C8E"/>
    <w:rsid w:val="00701F8A"/>
    <w:rsid w:val="00703BF4"/>
    <w:rsid w:val="007047B6"/>
    <w:rsid w:val="00707116"/>
    <w:rsid w:val="00710976"/>
    <w:rsid w:val="00710A0D"/>
    <w:rsid w:val="00710A13"/>
    <w:rsid w:val="0074143F"/>
    <w:rsid w:val="0074156E"/>
    <w:rsid w:val="00742ADB"/>
    <w:rsid w:val="00743F36"/>
    <w:rsid w:val="00744E46"/>
    <w:rsid w:val="00750729"/>
    <w:rsid w:val="00751B56"/>
    <w:rsid w:val="0075248A"/>
    <w:rsid w:val="00753286"/>
    <w:rsid w:val="007655E9"/>
    <w:rsid w:val="00771B30"/>
    <w:rsid w:val="00785E33"/>
    <w:rsid w:val="00797E43"/>
    <w:rsid w:val="007A1875"/>
    <w:rsid w:val="007A526B"/>
    <w:rsid w:val="007B04AF"/>
    <w:rsid w:val="007C21D6"/>
    <w:rsid w:val="007C6B30"/>
    <w:rsid w:val="007E0737"/>
    <w:rsid w:val="007E48C9"/>
    <w:rsid w:val="007F368A"/>
    <w:rsid w:val="007F7879"/>
    <w:rsid w:val="008008B1"/>
    <w:rsid w:val="00800C13"/>
    <w:rsid w:val="00805538"/>
    <w:rsid w:val="00805818"/>
    <w:rsid w:val="0080688C"/>
    <w:rsid w:val="0081078C"/>
    <w:rsid w:val="0081261C"/>
    <w:rsid w:val="00812823"/>
    <w:rsid w:val="00827D00"/>
    <w:rsid w:val="00830C41"/>
    <w:rsid w:val="008320A9"/>
    <w:rsid w:val="0083238D"/>
    <w:rsid w:val="00834FF7"/>
    <w:rsid w:val="00836D30"/>
    <w:rsid w:val="0084160F"/>
    <w:rsid w:val="0084212E"/>
    <w:rsid w:val="00867714"/>
    <w:rsid w:val="00870B0E"/>
    <w:rsid w:val="0089219E"/>
    <w:rsid w:val="008936D1"/>
    <w:rsid w:val="008A4C34"/>
    <w:rsid w:val="008A60CE"/>
    <w:rsid w:val="008B1449"/>
    <w:rsid w:val="008C2925"/>
    <w:rsid w:val="008C4715"/>
    <w:rsid w:val="008C7136"/>
    <w:rsid w:val="008C7A60"/>
    <w:rsid w:val="008D0C1D"/>
    <w:rsid w:val="008D3AB1"/>
    <w:rsid w:val="008D56EB"/>
    <w:rsid w:val="008E0BA5"/>
    <w:rsid w:val="008E2F96"/>
    <w:rsid w:val="008F140C"/>
    <w:rsid w:val="008F1688"/>
    <w:rsid w:val="00916B69"/>
    <w:rsid w:val="0091796C"/>
    <w:rsid w:val="00930984"/>
    <w:rsid w:val="0093202C"/>
    <w:rsid w:val="009455C8"/>
    <w:rsid w:val="00945B16"/>
    <w:rsid w:val="00947C0C"/>
    <w:rsid w:val="00950BF8"/>
    <w:rsid w:val="00966707"/>
    <w:rsid w:val="009713E4"/>
    <w:rsid w:val="009770F6"/>
    <w:rsid w:val="00985CB7"/>
    <w:rsid w:val="00997532"/>
    <w:rsid w:val="009978F3"/>
    <w:rsid w:val="009A2406"/>
    <w:rsid w:val="009A4448"/>
    <w:rsid w:val="009A68A4"/>
    <w:rsid w:val="009A6EC1"/>
    <w:rsid w:val="009C0474"/>
    <w:rsid w:val="009C059D"/>
    <w:rsid w:val="009D12C6"/>
    <w:rsid w:val="009D5B94"/>
    <w:rsid w:val="009E5BC7"/>
    <w:rsid w:val="009F25BB"/>
    <w:rsid w:val="009F45C7"/>
    <w:rsid w:val="009F5707"/>
    <w:rsid w:val="00A0359C"/>
    <w:rsid w:val="00A1025C"/>
    <w:rsid w:val="00A16B42"/>
    <w:rsid w:val="00A23E53"/>
    <w:rsid w:val="00A248AF"/>
    <w:rsid w:val="00A25CB7"/>
    <w:rsid w:val="00A32F26"/>
    <w:rsid w:val="00A43D3B"/>
    <w:rsid w:val="00A54D82"/>
    <w:rsid w:val="00A60D21"/>
    <w:rsid w:val="00A72DDF"/>
    <w:rsid w:val="00A80CE6"/>
    <w:rsid w:val="00A8538B"/>
    <w:rsid w:val="00A926F9"/>
    <w:rsid w:val="00A9638B"/>
    <w:rsid w:val="00A97339"/>
    <w:rsid w:val="00AA0DF4"/>
    <w:rsid w:val="00AA7360"/>
    <w:rsid w:val="00AB5399"/>
    <w:rsid w:val="00AB7532"/>
    <w:rsid w:val="00AC0403"/>
    <w:rsid w:val="00AC0744"/>
    <w:rsid w:val="00AC3F0B"/>
    <w:rsid w:val="00AC5D1B"/>
    <w:rsid w:val="00AD3CA8"/>
    <w:rsid w:val="00AE3956"/>
    <w:rsid w:val="00AE5136"/>
    <w:rsid w:val="00AF172E"/>
    <w:rsid w:val="00AF2B03"/>
    <w:rsid w:val="00B07359"/>
    <w:rsid w:val="00B07606"/>
    <w:rsid w:val="00B110EB"/>
    <w:rsid w:val="00B2023F"/>
    <w:rsid w:val="00B22588"/>
    <w:rsid w:val="00B30606"/>
    <w:rsid w:val="00B33FCD"/>
    <w:rsid w:val="00B34556"/>
    <w:rsid w:val="00B423EA"/>
    <w:rsid w:val="00B51825"/>
    <w:rsid w:val="00B51E6D"/>
    <w:rsid w:val="00B52E18"/>
    <w:rsid w:val="00B54050"/>
    <w:rsid w:val="00B61CC7"/>
    <w:rsid w:val="00B63C27"/>
    <w:rsid w:val="00B74788"/>
    <w:rsid w:val="00B85871"/>
    <w:rsid w:val="00B864EA"/>
    <w:rsid w:val="00B86951"/>
    <w:rsid w:val="00B93BD1"/>
    <w:rsid w:val="00BB052E"/>
    <w:rsid w:val="00BB34A7"/>
    <w:rsid w:val="00BB4A54"/>
    <w:rsid w:val="00BC3E94"/>
    <w:rsid w:val="00BD1FE7"/>
    <w:rsid w:val="00BD6487"/>
    <w:rsid w:val="00BF5CD1"/>
    <w:rsid w:val="00BF6974"/>
    <w:rsid w:val="00C010BD"/>
    <w:rsid w:val="00C062EC"/>
    <w:rsid w:val="00C12ACA"/>
    <w:rsid w:val="00C251E1"/>
    <w:rsid w:val="00C33A84"/>
    <w:rsid w:val="00C37F88"/>
    <w:rsid w:val="00C40B55"/>
    <w:rsid w:val="00C45C79"/>
    <w:rsid w:val="00C51AB6"/>
    <w:rsid w:val="00C77CD6"/>
    <w:rsid w:val="00C82EEC"/>
    <w:rsid w:val="00C91EE0"/>
    <w:rsid w:val="00C92B52"/>
    <w:rsid w:val="00C9797C"/>
    <w:rsid w:val="00CA4607"/>
    <w:rsid w:val="00CB311A"/>
    <w:rsid w:val="00CD7242"/>
    <w:rsid w:val="00CD7A9E"/>
    <w:rsid w:val="00CE3A52"/>
    <w:rsid w:val="00CF36C6"/>
    <w:rsid w:val="00D000CC"/>
    <w:rsid w:val="00D02AA5"/>
    <w:rsid w:val="00D051DF"/>
    <w:rsid w:val="00D064FD"/>
    <w:rsid w:val="00D1045E"/>
    <w:rsid w:val="00D33991"/>
    <w:rsid w:val="00D37D56"/>
    <w:rsid w:val="00D4194F"/>
    <w:rsid w:val="00D50BEC"/>
    <w:rsid w:val="00D623E2"/>
    <w:rsid w:val="00D63F38"/>
    <w:rsid w:val="00D7703F"/>
    <w:rsid w:val="00D84AEB"/>
    <w:rsid w:val="00D8790D"/>
    <w:rsid w:val="00D936FE"/>
    <w:rsid w:val="00DD0222"/>
    <w:rsid w:val="00DD0607"/>
    <w:rsid w:val="00DD276E"/>
    <w:rsid w:val="00DD753D"/>
    <w:rsid w:val="00DF07AE"/>
    <w:rsid w:val="00DF774D"/>
    <w:rsid w:val="00DF7AD9"/>
    <w:rsid w:val="00E01C4E"/>
    <w:rsid w:val="00E0497E"/>
    <w:rsid w:val="00E04CB3"/>
    <w:rsid w:val="00E077AF"/>
    <w:rsid w:val="00E2135C"/>
    <w:rsid w:val="00E23344"/>
    <w:rsid w:val="00E24B1B"/>
    <w:rsid w:val="00E369A1"/>
    <w:rsid w:val="00E400F0"/>
    <w:rsid w:val="00E4348C"/>
    <w:rsid w:val="00E45D2D"/>
    <w:rsid w:val="00E50800"/>
    <w:rsid w:val="00E5269D"/>
    <w:rsid w:val="00E53036"/>
    <w:rsid w:val="00E54893"/>
    <w:rsid w:val="00E566DC"/>
    <w:rsid w:val="00E75771"/>
    <w:rsid w:val="00E757CB"/>
    <w:rsid w:val="00E777C8"/>
    <w:rsid w:val="00E80866"/>
    <w:rsid w:val="00E83D63"/>
    <w:rsid w:val="00E9705F"/>
    <w:rsid w:val="00EA3533"/>
    <w:rsid w:val="00EA433C"/>
    <w:rsid w:val="00EA7B01"/>
    <w:rsid w:val="00EB42E5"/>
    <w:rsid w:val="00EC4216"/>
    <w:rsid w:val="00EC61C7"/>
    <w:rsid w:val="00EC684F"/>
    <w:rsid w:val="00ED35B5"/>
    <w:rsid w:val="00EE65C4"/>
    <w:rsid w:val="00F04252"/>
    <w:rsid w:val="00F04BD8"/>
    <w:rsid w:val="00F05E31"/>
    <w:rsid w:val="00F1129F"/>
    <w:rsid w:val="00F11311"/>
    <w:rsid w:val="00F3122D"/>
    <w:rsid w:val="00F31DB3"/>
    <w:rsid w:val="00F35B15"/>
    <w:rsid w:val="00F377CA"/>
    <w:rsid w:val="00F604BA"/>
    <w:rsid w:val="00F70FD8"/>
    <w:rsid w:val="00F71AA6"/>
    <w:rsid w:val="00F73324"/>
    <w:rsid w:val="00F77598"/>
    <w:rsid w:val="00F92EBD"/>
    <w:rsid w:val="00FB5DA8"/>
    <w:rsid w:val="00FC1D5A"/>
    <w:rsid w:val="00FC442B"/>
    <w:rsid w:val="00FC6884"/>
    <w:rsid w:val="00FC74D0"/>
    <w:rsid w:val="00FD0B2F"/>
    <w:rsid w:val="00FD24CF"/>
    <w:rsid w:val="00FF42D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FC4"/>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link w:val="Heading3Char"/>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C">
    <w:name w:val="_ H __M_GC"/>
    <w:basedOn w:val="Normal"/>
    <w:next w:val="SingleTxtGC"/>
    <w:rsid w:val="00AF172E"/>
    <w:pPr>
      <w:keepNext/>
      <w:keepLines/>
      <w:tabs>
        <w:tab w:val="clear" w:pos="431"/>
        <w:tab w:val="right" w:pos="851"/>
      </w:tabs>
      <w:spacing w:before="240" w:after="240" w:line="440" w:lineRule="exact"/>
      <w:ind w:left="1134" w:right="1134" w:hanging="1134"/>
      <w:outlineLvl w:val="0"/>
    </w:pPr>
    <w:rPr>
      <w:rFonts w:eastAsia="SimHei"/>
      <w:sz w:val="34"/>
    </w:rPr>
  </w:style>
  <w:style w:type="paragraph" w:styleId="MacroText">
    <w:name w:val="macro"/>
    <w:semiHidden/>
    <w:rsid w:val="00AC5D1B"/>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aliases w:val="5_G"/>
    <w:basedOn w:val="Normal"/>
    <w:link w:val="FootnoteTextChar"/>
    <w:rsid w:val="008D56EB"/>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Footnotes refss,Appel note de bas de p.,Footnote text"/>
    <w:basedOn w:val="DefaultParagraphFont"/>
    <w:rsid w:val="00F604BA"/>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1C23C1"/>
    <w:pPr>
      <w:spacing w:before="80" w:after="80" w:line="200" w:lineRule="exact"/>
      <w:ind w:left="0" w:right="113"/>
    </w:pPr>
    <w:rPr>
      <w:rFonts w:eastAsia="KaiTi_GB2312"/>
      <w:sz w:val="18"/>
    </w:rPr>
  </w:style>
  <w:style w:type="paragraph" w:customStyle="1" w:styleId="a0">
    <w:name w:val="表中文字"/>
    <w:basedOn w:val="SingleTxtGC"/>
    <w:rsid w:val="00812823"/>
    <w:pPr>
      <w:spacing w:before="40" w:line="240" w:lineRule="atLeast"/>
      <w:ind w:left="0" w:right="113"/>
    </w:pPr>
    <w:rPr>
      <w:sz w:val="18"/>
    </w:rPr>
  </w:style>
  <w:style w:type="paragraph" w:customStyle="1" w:styleId="a1">
    <w:name w:val="目录段页次"/>
    <w:basedOn w:val="Normal"/>
    <w:rsid w:val="00F1129F"/>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1129F"/>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486D97"/>
    <w:pPr>
      <w:tabs>
        <w:tab w:val="right" w:pos="1021"/>
      </w:tabs>
    </w:pPr>
  </w:style>
  <w:style w:type="character" w:styleId="EndnoteReference">
    <w:name w:val="endnote reference"/>
    <w:basedOn w:val="FootnoteReference"/>
    <w:rsid w:val="00F604BA"/>
  </w:style>
  <w:style w:type="paragraph" w:customStyle="1" w:styleId="a3">
    <w:name w:val="悬挂"/>
    <w:basedOn w:val="SingleTxtGC"/>
    <w:rsid w:val="009A6EC1"/>
    <w:pPr>
      <w:ind w:left="1565" w:hanging="431"/>
    </w:pPr>
  </w:style>
  <w:style w:type="paragraph" w:customStyle="1" w:styleId="SingleTxtGC">
    <w:name w:val="_ Single Txt_GC"/>
    <w:basedOn w:val="Normal"/>
    <w:link w:val="SingleTxtGCChar"/>
    <w:rsid w:val="00AC5D1B"/>
    <w:pPr>
      <w:tabs>
        <w:tab w:val="left" w:pos="1134"/>
        <w:tab w:val="left" w:pos="1565"/>
        <w:tab w:val="left" w:pos="1996"/>
        <w:tab w:val="left" w:pos="2427"/>
      </w:tabs>
      <w:spacing w:after="120"/>
      <w:ind w:left="1134" w:right="1134"/>
    </w:pPr>
  </w:style>
  <w:style w:type="paragraph" w:customStyle="1" w:styleId="DashGC">
    <w:name w:val="_Dash_GC"/>
    <w:basedOn w:val="Normal"/>
    <w:rsid w:val="00AC5D1B"/>
    <w:pPr>
      <w:numPr>
        <w:numId w:val="4"/>
      </w:numPr>
      <w:spacing w:after="120"/>
      <w:ind w:right="1134"/>
    </w:pPr>
    <w:rPr>
      <w:lang w:val="fr-CH"/>
    </w:rPr>
  </w:style>
  <w:style w:type="paragraph" w:styleId="Footer">
    <w:name w:val="footer"/>
    <w:basedOn w:val="Normal"/>
    <w:rsid w:val="005A6FC4"/>
    <w:pPr>
      <w:spacing w:line="240" w:lineRule="auto"/>
    </w:pPr>
    <w:rPr>
      <w:rFonts w:eastAsia="Times New Roman"/>
      <w:sz w:val="16"/>
      <w:lang w:val="en-GB" w:eastAsia="en-US"/>
    </w:rPr>
  </w:style>
  <w:style w:type="character" w:styleId="PageNumber">
    <w:name w:val="page number"/>
    <w:basedOn w:val="DefaultParagraphFont"/>
    <w:rsid w:val="005A6FC4"/>
    <w:rPr>
      <w:rFonts w:ascii="Times New Roman" w:hAnsi="Times New Roman"/>
      <w:b/>
      <w:spacing w:val="0"/>
      <w:kern w:val="0"/>
      <w:sz w:val="18"/>
    </w:rPr>
  </w:style>
  <w:style w:type="paragraph" w:styleId="Header">
    <w:name w:val="header"/>
    <w:basedOn w:val="Normal"/>
    <w:rsid w:val="005A6FC4"/>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a4">
    <w:name w:val="表数文字"/>
    <w:basedOn w:val="SingleTxtGC"/>
    <w:rsid w:val="00D02AA5"/>
    <w:pPr>
      <w:spacing w:before="40" w:after="40" w:line="240" w:lineRule="atLeast"/>
      <w:ind w:left="0" w:right="113"/>
    </w:pPr>
    <w:rPr>
      <w:sz w:val="18"/>
    </w:rPr>
  </w:style>
  <w:style w:type="paragraph" w:customStyle="1" w:styleId="Bullet1GC">
    <w:name w:val="_Bullet 1_GC"/>
    <w:basedOn w:val="Normal"/>
    <w:rsid w:val="005A6FC4"/>
    <w:pPr>
      <w:numPr>
        <w:numId w:val="2"/>
      </w:numPr>
      <w:spacing w:after="120"/>
      <w:ind w:right="1134"/>
    </w:pPr>
  </w:style>
  <w:style w:type="paragraph" w:customStyle="1" w:styleId="Bullet2GC">
    <w:name w:val="_Bullet 2_GC"/>
    <w:basedOn w:val="Normal"/>
    <w:rsid w:val="00AC5D1B"/>
    <w:pPr>
      <w:numPr>
        <w:numId w:val="3"/>
      </w:numPr>
      <w:tabs>
        <w:tab w:val="left" w:pos="1134"/>
        <w:tab w:val="left" w:pos="1565"/>
        <w:tab w:val="left" w:pos="1996"/>
      </w:tabs>
      <w:spacing w:after="120"/>
      <w:ind w:right="1134"/>
    </w:pPr>
  </w:style>
  <w:style w:type="paragraph" w:customStyle="1" w:styleId="HChGC">
    <w:name w:val="_ H _Ch_GC"/>
    <w:basedOn w:val="Normal"/>
    <w:next w:val="SingleTxtGC"/>
    <w:link w:val="HChGCChar"/>
    <w:rsid w:val="00AF172E"/>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link w:val="H1GCChar"/>
    <w:rsid w:val="00AF172E"/>
    <w:pPr>
      <w:keepNext/>
      <w:keepLines/>
      <w:tabs>
        <w:tab w:val="clear" w:pos="431"/>
        <w:tab w:val="right" w:pos="851"/>
      </w:tabs>
      <w:spacing w:before="360" w:after="240"/>
      <w:ind w:left="1134" w:right="1134" w:hanging="1134"/>
      <w:outlineLvl w:val="2"/>
    </w:pPr>
    <w:rPr>
      <w:rFonts w:eastAsia="SimHei"/>
      <w:sz w:val="24"/>
    </w:rPr>
  </w:style>
  <w:style w:type="paragraph" w:customStyle="1" w:styleId="a5">
    <w:name w:val="缩进正文"/>
    <w:basedOn w:val="SingleTxtGC"/>
    <w:rsid w:val="00505F60"/>
    <w:pPr>
      <w:ind w:left="1565"/>
    </w:pPr>
  </w:style>
  <w:style w:type="paragraph" w:customStyle="1" w:styleId="H23GC">
    <w:name w:val="_ H_2/3_GC"/>
    <w:basedOn w:val="Normal"/>
    <w:next w:val="SingleTxtGC"/>
    <w:rsid w:val="00AF172E"/>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AF172E"/>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AF172E"/>
    <w:pPr>
      <w:keepNext/>
      <w:keepLines/>
      <w:tabs>
        <w:tab w:val="clear" w:pos="431"/>
        <w:tab w:val="right" w:pos="851"/>
      </w:tabs>
      <w:spacing w:before="240" w:after="120"/>
      <w:ind w:left="1134" w:right="1134" w:hanging="1134"/>
      <w:outlineLvl w:val="5"/>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customStyle="1" w:styleId="shorttext">
    <w:name w:val="short_text"/>
    <w:basedOn w:val="DefaultParagraphFont"/>
    <w:rsid w:val="00F04BD8"/>
  </w:style>
  <w:style w:type="character" w:styleId="FollowedHyperlink">
    <w:name w:val="FollowedHyperlink"/>
    <w:basedOn w:val="DefaultParagraphFont"/>
    <w:semiHidden/>
    <w:rPr>
      <w:color w:val="800080"/>
      <w:u w:val="single"/>
    </w:rPr>
  </w:style>
  <w:style w:type="paragraph" w:customStyle="1" w:styleId="SLGC">
    <w:name w:val="__S_L_GC"/>
    <w:basedOn w:val="Normal"/>
    <w:next w:val="SingleTxtGC"/>
    <w:rsid w:val="00694488"/>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694488"/>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694488"/>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694488"/>
    <w:pPr>
      <w:keepNext/>
      <w:keepLines/>
      <w:spacing w:before="240" w:after="240" w:line="420" w:lineRule="exact"/>
      <w:ind w:left="1134" w:right="1134"/>
      <w:jc w:val="left"/>
    </w:pPr>
    <w:rPr>
      <w:rFonts w:eastAsia="SimHei"/>
      <w:sz w:val="40"/>
    </w:rPr>
  </w:style>
  <w:style w:type="character" w:customStyle="1" w:styleId="atn">
    <w:name w:val="atn"/>
    <w:basedOn w:val="DefaultParagraphFont"/>
    <w:rsid w:val="003878E8"/>
  </w:style>
  <w:style w:type="character" w:customStyle="1" w:styleId="st1">
    <w:name w:val="st1"/>
    <w:basedOn w:val="DefaultParagraphFont"/>
    <w:rsid w:val="00DD0607"/>
  </w:style>
  <w:style w:type="character" w:customStyle="1" w:styleId="hps">
    <w:name w:val="hps"/>
    <w:basedOn w:val="DefaultParagraphFont"/>
    <w:rsid w:val="00997532"/>
  </w:style>
  <w:style w:type="character" w:customStyle="1" w:styleId="st">
    <w:name w:val="st"/>
    <w:basedOn w:val="DefaultParagraphFont"/>
    <w:rsid w:val="004B493C"/>
  </w:style>
  <w:style w:type="character" w:customStyle="1" w:styleId="SingleTxtGCChar">
    <w:name w:val="_ Single Txt_GC Char"/>
    <w:basedOn w:val="DefaultParagraphFont"/>
    <w:link w:val="SingleTxtGC"/>
    <w:locked/>
    <w:rsid w:val="004B493C"/>
    <w:rPr>
      <w:rFonts w:eastAsia="SimSun"/>
      <w:snapToGrid w:val="0"/>
      <w:sz w:val="21"/>
      <w:lang w:val="en-US" w:eastAsia="zh-CN" w:bidi="ar-SA"/>
    </w:rPr>
  </w:style>
  <w:style w:type="character" w:customStyle="1" w:styleId="Heading3Char">
    <w:name w:val="Heading 3 Char"/>
    <w:basedOn w:val="DefaultParagraphFont"/>
    <w:link w:val="Heading3"/>
    <w:rsid w:val="004B493C"/>
    <w:rPr>
      <w:rFonts w:eastAsia="SimSun"/>
      <w:snapToGrid w:val="0"/>
      <w:kern w:val="28"/>
      <w:sz w:val="21"/>
      <w:u w:val="single"/>
      <w:lang w:val="en-US" w:eastAsia="zh-CN" w:bidi="ar-SA"/>
    </w:rPr>
  </w:style>
  <w:style w:type="character" w:customStyle="1" w:styleId="H1GCChar">
    <w:name w:val="_ H_1_GC Char"/>
    <w:basedOn w:val="DefaultParagraphFont"/>
    <w:link w:val="H1GC"/>
    <w:rsid w:val="004B493C"/>
    <w:rPr>
      <w:rFonts w:eastAsia="SimHei"/>
      <w:snapToGrid w:val="0"/>
      <w:sz w:val="24"/>
      <w:lang w:val="en-US" w:eastAsia="zh-CN" w:bidi="ar-SA"/>
    </w:rPr>
  </w:style>
  <w:style w:type="character" w:customStyle="1" w:styleId="FootnoteTextChar">
    <w:name w:val="Footnote Text Char"/>
    <w:aliases w:val="5_G Char"/>
    <w:link w:val="FootnoteText"/>
    <w:semiHidden/>
    <w:locked/>
    <w:rsid w:val="004B493C"/>
    <w:rPr>
      <w:rFonts w:eastAsia="SimSun"/>
      <w:snapToGrid w:val="0"/>
      <w:sz w:val="18"/>
      <w:lang w:val="en-US" w:eastAsia="zh-CN" w:bidi="ar-SA"/>
    </w:rPr>
  </w:style>
  <w:style w:type="character" w:styleId="Emphasis">
    <w:name w:val="Emphasis"/>
    <w:qFormat/>
    <w:rsid w:val="004B493C"/>
    <w:rPr>
      <w:i/>
      <w:iCs/>
    </w:rPr>
  </w:style>
  <w:style w:type="paragraph" w:customStyle="1" w:styleId="HChG">
    <w:name w:val="_ H _Ch_G"/>
    <w:basedOn w:val="Normal"/>
    <w:next w:val="Normal"/>
    <w:link w:val="HChGChar"/>
    <w:rsid w:val="004B493C"/>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character" w:customStyle="1" w:styleId="HChGChar">
    <w:name w:val="_ H _Ch_G Char"/>
    <w:link w:val="HChG"/>
    <w:locked/>
    <w:rsid w:val="004B493C"/>
    <w:rPr>
      <w:rFonts w:eastAsia="SimSun"/>
      <w:b/>
      <w:sz w:val="28"/>
      <w:lang w:val="en-GB" w:eastAsia="en-US" w:bidi="ar-SA"/>
    </w:rPr>
  </w:style>
  <w:style w:type="paragraph" w:customStyle="1" w:styleId="SSG">
    <w:name w:val="__S_S_G"/>
    <w:basedOn w:val="Normal"/>
    <w:next w:val="Normal"/>
    <w:rsid w:val="004B493C"/>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SingleTxtG">
    <w:name w:val="_ Single Txt_G"/>
    <w:basedOn w:val="Normal"/>
    <w:link w:val="SingleTxtGChar"/>
    <w:rsid w:val="004B493C"/>
    <w:pPr>
      <w:tabs>
        <w:tab w:val="clear" w:pos="431"/>
      </w:tabs>
      <w:suppressAutoHyphens/>
      <w:overflowPunct/>
      <w:adjustRightInd/>
      <w:snapToGrid/>
      <w:spacing w:after="120" w:line="240" w:lineRule="atLeast"/>
      <w:ind w:left="1134" w:right="1134"/>
    </w:pPr>
    <w:rPr>
      <w:snapToGrid/>
      <w:sz w:val="20"/>
      <w:lang w:val="en-GB" w:eastAsia="en-US"/>
    </w:rPr>
  </w:style>
  <w:style w:type="character" w:customStyle="1" w:styleId="SingleTxtGChar">
    <w:name w:val="_ Single Txt_G Char"/>
    <w:link w:val="SingleTxtG"/>
    <w:locked/>
    <w:rsid w:val="004B493C"/>
    <w:rPr>
      <w:rFonts w:eastAsia="SimSun"/>
      <w:lang w:val="en-GB" w:eastAsia="en-US" w:bidi="ar-SA"/>
    </w:rPr>
  </w:style>
  <w:style w:type="paragraph" w:customStyle="1" w:styleId="H1G">
    <w:name w:val="_ H_1_G"/>
    <w:basedOn w:val="Normal"/>
    <w:next w:val="Normal"/>
    <w:link w:val="H1GChar"/>
    <w:rsid w:val="004B493C"/>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character" w:customStyle="1" w:styleId="H1GChar">
    <w:name w:val="_ H_1_G Char"/>
    <w:link w:val="H1G"/>
    <w:locked/>
    <w:rsid w:val="004B493C"/>
    <w:rPr>
      <w:rFonts w:eastAsia="SimSun"/>
      <w:b/>
      <w:sz w:val="24"/>
      <w:lang w:val="en-GB" w:eastAsia="en-US" w:bidi="ar-SA"/>
    </w:rPr>
  </w:style>
  <w:style w:type="paragraph" w:customStyle="1" w:styleId="SingleTxt">
    <w:name w:val="__Single Txt"/>
    <w:basedOn w:val="Normal"/>
    <w:rsid w:val="004B493C"/>
    <w:pPr>
      <w:tabs>
        <w:tab w:val="clear" w:pos="431"/>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overflowPunct/>
      <w:adjustRightInd/>
      <w:snapToGrid/>
      <w:spacing w:after="140"/>
      <w:ind w:left="1264" w:right="1264"/>
    </w:pPr>
    <w:rPr>
      <w:rFonts w:ascii="SimSun"/>
      <w:snapToGrid/>
      <w:kern w:val="14"/>
    </w:rPr>
  </w:style>
  <w:style w:type="paragraph" w:styleId="BalloonText">
    <w:name w:val="Balloon Text"/>
    <w:basedOn w:val="Normal"/>
    <w:semiHidden/>
    <w:rsid w:val="004B493C"/>
    <w:rPr>
      <w:sz w:val="18"/>
      <w:szCs w:val="18"/>
    </w:rPr>
  </w:style>
  <w:style w:type="table" w:styleId="TableGrid">
    <w:name w:val="Table Grid"/>
    <w:basedOn w:val="TableNormal"/>
    <w:rsid w:val="005A436E"/>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ChGCChar">
    <w:name w:val="_ H _Ch_GC Char"/>
    <w:basedOn w:val="DefaultParagraphFont"/>
    <w:link w:val="HChGC"/>
    <w:rsid w:val="00212A96"/>
    <w:rPr>
      <w:rFonts w:eastAsia="SimHei"/>
      <w:snapToGrid w:val="0"/>
      <w:sz w:val="28"/>
      <w:lang w:val="en-US" w:eastAsia="zh-CN" w:bidi="ar-SA"/>
    </w:rPr>
  </w:style>
</w:styles>
</file>

<file path=word/webSettings.xml><?xml version="1.0" encoding="utf-8"?>
<w:webSettings xmlns:r="http://schemas.openxmlformats.org/officeDocument/2006/relationships" xmlns:w="http://schemas.openxmlformats.org/wordprocessingml/2006/main">
  <w:divs>
    <w:div w:id="177473000">
      <w:bodyDiv w:val="1"/>
      <w:marLeft w:val="0"/>
      <w:marRight w:val="0"/>
      <w:marTop w:val="0"/>
      <w:marBottom w:val="0"/>
      <w:divBdr>
        <w:top w:val="none" w:sz="0" w:space="0" w:color="auto"/>
        <w:left w:val="none" w:sz="0" w:space="0" w:color="auto"/>
        <w:bottom w:val="none" w:sz="0" w:space="0" w:color="auto"/>
        <w:right w:val="none" w:sz="0" w:space="0" w:color="auto"/>
      </w:divBdr>
      <w:divsChild>
        <w:div w:id="1249121175">
          <w:marLeft w:val="0"/>
          <w:marRight w:val="0"/>
          <w:marTop w:val="0"/>
          <w:marBottom w:val="0"/>
          <w:divBdr>
            <w:top w:val="none" w:sz="0" w:space="0" w:color="auto"/>
            <w:left w:val="none" w:sz="0" w:space="0" w:color="auto"/>
            <w:bottom w:val="none" w:sz="0" w:space="0" w:color="auto"/>
            <w:right w:val="none" w:sz="0" w:space="0" w:color="auto"/>
          </w:divBdr>
          <w:divsChild>
            <w:div w:id="543906224">
              <w:marLeft w:val="0"/>
              <w:marRight w:val="0"/>
              <w:marTop w:val="0"/>
              <w:marBottom w:val="0"/>
              <w:divBdr>
                <w:top w:val="none" w:sz="0" w:space="0" w:color="auto"/>
                <w:left w:val="none" w:sz="0" w:space="0" w:color="auto"/>
                <w:bottom w:val="none" w:sz="0" w:space="0" w:color="auto"/>
                <w:right w:val="none" w:sz="0" w:space="0" w:color="auto"/>
              </w:divBdr>
              <w:divsChild>
                <w:div w:id="600265384">
                  <w:marLeft w:val="0"/>
                  <w:marRight w:val="0"/>
                  <w:marTop w:val="0"/>
                  <w:marBottom w:val="0"/>
                  <w:divBdr>
                    <w:top w:val="none" w:sz="0" w:space="0" w:color="auto"/>
                    <w:left w:val="none" w:sz="0" w:space="0" w:color="auto"/>
                    <w:bottom w:val="none" w:sz="0" w:space="0" w:color="auto"/>
                    <w:right w:val="none" w:sz="0" w:space="0" w:color="auto"/>
                  </w:divBdr>
                  <w:divsChild>
                    <w:div w:id="893471213">
                      <w:marLeft w:val="0"/>
                      <w:marRight w:val="0"/>
                      <w:marTop w:val="0"/>
                      <w:marBottom w:val="0"/>
                      <w:divBdr>
                        <w:top w:val="none" w:sz="0" w:space="0" w:color="auto"/>
                        <w:left w:val="none" w:sz="0" w:space="0" w:color="auto"/>
                        <w:bottom w:val="none" w:sz="0" w:space="0" w:color="auto"/>
                        <w:right w:val="none" w:sz="0" w:space="0" w:color="auto"/>
                      </w:divBdr>
                      <w:divsChild>
                        <w:div w:id="952398203">
                          <w:marLeft w:val="0"/>
                          <w:marRight w:val="0"/>
                          <w:marTop w:val="0"/>
                          <w:marBottom w:val="0"/>
                          <w:divBdr>
                            <w:top w:val="none" w:sz="0" w:space="0" w:color="auto"/>
                            <w:left w:val="none" w:sz="0" w:space="0" w:color="auto"/>
                            <w:bottom w:val="none" w:sz="0" w:space="0" w:color="auto"/>
                            <w:right w:val="none" w:sz="0" w:space="0" w:color="auto"/>
                          </w:divBdr>
                          <w:divsChild>
                            <w:div w:id="342442414">
                              <w:marLeft w:val="0"/>
                              <w:marRight w:val="0"/>
                              <w:marTop w:val="0"/>
                              <w:marBottom w:val="0"/>
                              <w:divBdr>
                                <w:top w:val="none" w:sz="0" w:space="0" w:color="auto"/>
                                <w:left w:val="none" w:sz="0" w:space="0" w:color="auto"/>
                                <w:bottom w:val="none" w:sz="0" w:space="0" w:color="auto"/>
                                <w:right w:val="none" w:sz="0" w:space="0" w:color="auto"/>
                              </w:divBdr>
                              <w:divsChild>
                                <w:div w:id="833644255">
                                  <w:marLeft w:val="0"/>
                                  <w:marRight w:val="0"/>
                                  <w:marTop w:val="0"/>
                                  <w:marBottom w:val="0"/>
                                  <w:divBdr>
                                    <w:top w:val="none" w:sz="0" w:space="0" w:color="auto"/>
                                    <w:left w:val="none" w:sz="0" w:space="0" w:color="auto"/>
                                    <w:bottom w:val="none" w:sz="0" w:space="0" w:color="auto"/>
                                    <w:right w:val="none" w:sz="0" w:space="0" w:color="auto"/>
                                  </w:divBdr>
                                  <w:divsChild>
                                    <w:div w:id="2074425663">
                                      <w:marLeft w:val="0"/>
                                      <w:marRight w:val="0"/>
                                      <w:marTop w:val="0"/>
                                      <w:marBottom w:val="0"/>
                                      <w:divBdr>
                                        <w:top w:val="none" w:sz="0" w:space="0" w:color="auto"/>
                                        <w:left w:val="none" w:sz="0" w:space="0" w:color="auto"/>
                                        <w:bottom w:val="none" w:sz="0" w:space="0" w:color="auto"/>
                                        <w:right w:val="none" w:sz="0" w:space="0" w:color="auto"/>
                                      </w:divBdr>
                                      <w:divsChild>
                                        <w:div w:id="1120302185">
                                          <w:marLeft w:val="0"/>
                                          <w:marRight w:val="0"/>
                                          <w:marTop w:val="0"/>
                                          <w:marBottom w:val="0"/>
                                          <w:divBdr>
                                            <w:top w:val="none" w:sz="0" w:space="0" w:color="auto"/>
                                            <w:left w:val="none" w:sz="0" w:space="0" w:color="auto"/>
                                            <w:bottom w:val="none" w:sz="0" w:space="0" w:color="auto"/>
                                            <w:right w:val="none" w:sz="0" w:space="0" w:color="auto"/>
                                          </w:divBdr>
                                          <w:divsChild>
                                            <w:div w:id="716467309">
                                              <w:marLeft w:val="0"/>
                                              <w:marRight w:val="0"/>
                                              <w:marTop w:val="0"/>
                                              <w:marBottom w:val="0"/>
                                              <w:divBdr>
                                                <w:top w:val="single" w:sz="6" w:space="0" w:color="F5F5F5"/>
                                                <w:left w:val="single" w:sz="6" w:space="0" w:color="F5F5F5"/>
                                                <w:bottom w:val="single" w:sz="6" w:space="0" w:color="F5F5F5"/>
                                                <w:right w:val="single" w:sz="6" w:space="0" w:color="F5F5F5"/>
                                              </w:divBdr>
                                              <w:divsChild>
                                                <w:div w:id="2141607970">
                                                  <w:marLeft w:val="0"/>
                                                  <w:marRight w:val="0"/>
                                                  <w:marTop w:val="0"/>
                                                  <w:marBottom w:val="0"/>
                                                  <w:divBdr>
                                                    <w:top w:val="none" w:sz="0" w:space="0" w:color="auto"/>
                                                    <w:left w:val="none" w:sz="0" w:space="0" w:color="auto"/>
                                                    <w:bottom w:val="none" w:sz="0" w:space="0" w:color="auto"/>
                                                    <w:right w:val="none" w:sz="0" w:space="0" w:color="auto"/>
                                                  </w:divBdr>
                                                  <w:divsChild>
                                                    <w:div w:id="187815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3427910">
      <w:bodyDiv w:val="1"/>
      <w:marLeft w:val="0"/>
      <w:marRight w:val="0"/>
      <w:marTop w:val="0"/>
      <w:marBottom w:val="0"/>
      <w:divBdr>
        <w:top w:val="none" w:sz="0" w:space="0" w:color="auto"/>
        <w:left w:val="none" w:sz="0" w:space="0" w:color="auto"/>
        <w:bottom w:val="none" w:sz="0" w:space="0" w:color="auto"/>
        <w:right w:val="none" w:sz="0" w:space="0" w:color="auto"/>
      </w:divBdr>
      <w:divsChild>
        <w:div w:id="2024821726">
          <w:marLeft w:val="0"/>
          <w:marRight w:val="0"/>
          <w:marTop w:val="0"/>
          <w:marBottom w:val="0"/>
          <w:divBdr>
            <w:top w:val="none" w:sz="0" w:space="0" w:color="auto"/>
            <w:left w:val="none" w:sz="0" w:space="0" w:color="auto"/>
            <w:bottom w:val="none" w:sz="0" w:space="0" w:color="auto"/>
            <w:right w:val="none" w:sz="0" w:space="0" w:color="auto"/>
          </w:divBdr>
          <w:divsChild>
            <w:div w:id="939026666">
              <w:marLeft w:val="0"/>
              <w:marRight w:val="0"/>
              <w:marTop w:val="0"/>
              <w:marBottom w:val="0"/>
              <w:divBdr>
                <w:top w:val="none" w:sz="0" w:space="0" w:color="auto"/>
                <w:left w:val="none" w:sz="0" w:space="0" w:color="auto"/>
                <w:bottom w:val="none" w:sz="0" w:space="0" w:color="auto"/>
                <w:right w:val="none" w:sz="0" w:space="0" w:color="auto"/>
              </w:divBdr>
              <w:divsChild>
                <w:div w:id="837186539">
                  <w:marLeft w:val="0"/>
                  <w:marRight w:val="0"/>
                  <w:marTop w:val="0"/>
                  <w:marBottom w:val="0"/>
                  <w:divBdr>
                    <w:top w:val="none" w:sz="0" w:space="0" w:color="auto"/>
                    <w:left w:val="none" w:sz="0" w:space="0" w:color="auto"/>
                    <w:bottom w:val="none" w:sz="0" w:space="0" w:color="auto"/>
                    <w:right w:val="none" w:sz="0" w:space="0" w:color="auto"/>
                  </w:divBdr>
                  <w:divsChild>
                    <w:div w:id="917401205">
                      <w:marLeft w:val="0"/>
                      <w:marRight w:val="0"/>
                      <w:marTop w:val="0"/>
                      <w:marBottom w:val="0"/>
                      <w:divBdr>
                        <w:top w:val="none" w:sz="0" w:space="0" w:color="auto"/>
                        <w:left w:val="none" w:sz="0" w:space="0" w:color="auto"/>
                        <w:bottom w:val="none" w:sz="0" w:space="0" w:color="auto"/>
                        <w:right w:val="none" w:sz="0" w:space="0" w:color="auto"/>
                      </w:divBdr>
                      <w:divsChild>
                        <w:div w:id="1811092192">
                          <w:marLeft w:val="0"/>
                          <w:marRight w:val="0"/>
                          <w:marTop w:val="0"/>
                          <w:marBottom w:val="0"/>
                          <w:divBdr>
                            <w:top w:val="none" w:sz="0" w:space="0" w:color="auto"/>
                            <w:left w:val="none" w:sz="0" w:space="0" w:color="auto"/>
                            <w:bottom w:val="none" w:sz="0" w:space="0" w:color="auto"/>
                            <w:right w:val="none" w:sz="0" w:space="0" w:color="auto"/>
                          </w:divBdr>
                          <w:divsChild>
                            <w:div w:id="816846238">
                              <w:marLeft w:val="0"/>
                              <w:marRight w:val="0"/>
                              <w:marTop w:val="0"/>
                              <w:marBottom w:val="0"/>
                              <w:divBdr>
                                <w:top w:val="none" w:sz="0" w:space="0" w:color="auto"/>
                                <w:left w:val="none" w:sz="0" w:space="0" w:color="auto"/>
                                <w:bottom w:val="none" w:sz="0" w:space="0" w:color="auto"/>
                                <w:right w:val="none" w:sz="0" w:space="0" w:color="auto"/>
                              </w:divBdr>
                              <w:divsChild>
                                <w:div w:id="115637805">
                                  <w:marLeft w:val="0"/>
                                  <w:marRight w:val="0"/>
                                  <w:marTop w:val="0"/>
                                  <w:marBottom w:val="0"/>
                                  <w:divBdr>
                                    <w:top w:val="none" w:sz="0" w:space="0" w:color="auto"/>
                                    <w:left w:val="none" w:sz="0" w:space="0" w:color="auto"/>
                                    <w:bottom w:val="none" w:sz="0" w:space="0" w:color="auto"/>
                                    <w:right w:val="none" w:sz="0" w:space="0" w:color="auto"/>
                                  </w:divBdr>
                                  <w:divsChild>
                                    <w:div w:id="863055081">
                                      <w:marLeft w:val="0"/>
                                      <w:marRight w:val="0"/>
                                      <w:marTop w:val="0"/>
                                      <w:marBottom w:val="0"/>
                                      <w:divBdr>
                                        <w:top w:val="none" w:sz="0" w:space="0" w:color="auto"/>
                                        <w:left w:val="none" w:sz="0" w:space="0" w:color="auto"/>
                                        <w:bottom w:val="none" w:sz="0" w:space="0" w:color="auto"/>
                                        <w:right w:val="none" w:sz="0" w:space="0" w:color="auto"/>
                                      </w:divBdr>
                                      <w:divsChild>
                                        <w:div w:id="1753238521">
                                          <w:marLeft w:val="0"/>
                                          <w:marRight w:val="0"/>
                                          <w:marTop w:val="0"/>
                                          <w:marBottom w:val="0"/>
                                          <w:divBdr>
                                            <w:top w:val="none" w:sz="0" w:space="0" w:color="auto"/>
                                            <w:left w:val="none" w:sz="0" w:space="0" w:color="auto"/>
                                            <w:bottom w:val="none" w:sz="0" w:space="0" w:color="auto"/>
                                            <w:right w:val="none" w:sz="0" w:space="0" w:color="auto"/>
                                          </w:divBdr>
                                          <w:divsChild>
                                            <w:div w:id="729576826">
                                              <w:marLeft w:val="0"/>
                                              <w:marRight w:val="0"/>
                                              <w:marTop w:val="0"/>
                                              <w:marBottom w:val="0"/>
                                              <w:divBdr>
                                                <w:top w:val="single" w:sz="6" w:space="0" w:color="F5F5F5"/>
                                                <w:left w:val="single" w:sz="6" w:space="0" w:color="F5F5F5"/>
                                                <w:bottom w:val="single" w:sz="6" w:space="0" w:color="F5F5F5"/>
                                                <w:right w:val="single" w:sz="6" w:space="0" w:color="F5F5F5"/>
                                              </w:divBdr>
                                              <w:divsChild>
                                                <w:div w:id="874125555">
                                                  <w:marLeft w:val="0"/>
                                                  <w:marRight w:val="0"/>
                                                  <w:marTop w:val="0"/>
                                                  <w:marBottom w:val="0"/>
                                                  <w:divBdr>
                                                    <w:top w:val="none" w:sz="0" w:space="0" w:color="auto"/>
                                                    <w:left w:val="none" w:sz="0" w:space="0" w:color="auto"/>
                                                    <w:bottom w:val="none" w:sz="0" w:space="0" w:color="auto"/>
                                                    <w:right w:val="none" w:sz="0" w:space="0" w:color="auto"/>
                                                  </w:divBdr>
                                                  <w:divsChild>
                                                    <w:div w:id="2924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1192590">
      <w:bodyDiv w:val="1"/>
      <w:marLeft w:val="0"/>
      <w:marRight w:val="0"/>
      <w:marTop w:val="0"/>
      <w:marBottom w:val="0"/>
      <w:divBdr>
        <w:top w:val="none" w:sz="0" w:space="0" w:color="auto"/>
        <w:left w:val="none" w:sz="0" w:space="0" w:color="auto"/>
        <w:bottom w:val="none" w:sz="0" w:space="0" w:color="auto"/>
        <w:right w:val="none" w:sz="0" w:space="0" w:color="auto"/>
      </w:divBdr>
      <w:divsChild>
        <w:div w:id="441655763">
          <w:marLeft w:val="0"/>
          <w:marRight w:val="0"/>
          <w:marTop w:val="0"/>
          <w:marBottom w:val="0"/>
          <w:divBdr>
            <w:top w:val="none" w:sz="0" w:space="0" w:color="auto"/>
            <w:left w:val="none" w:sz="0" w:space="0" w:color="auto"/>
            <w:bottom w:val="none" w:sz="0" w:space="0" w:color="auto"/>
            <w:right w:val="none" w:sz="0" w:space="0" w:color="auto"/>
          </w:divBdr>
          <w:divsChild>
            <w:div w:id="1958562635">
              <w:marLeft w:val="0"/>
              <w:marRight w:val="0"/>
              <w:marTop w:val="0"/>
              <w:marBottom w:val="0"/>
              <w:divBdr>
                <w:top w:val="none" w:sz="0" w:space="0" w:color="auto"/>
                <w:left w:val="none" w:sz="0" w:space="0" w:color="auto"/>
                <w:bottom w:val="none" w:sz="0" w:space="0" w:color="auto"/>
                <w:right w:val="none" w:sz="0" w:space="0" w:color="auto"/>
              </w:divBdr>
              <w:divsChild>
                <w:div w:id="1882088872">
                  <w:marLeft w:val="0"/>
                  <w:marRight w:val="0"/>
                  <w:marTop w:val="0"/>
                  <w:marBottom w:val="0"/>
                  <w:divBdr>
                    <w:top w:val="none" w:sz="0" w:space="0" w:color="auto"/>
                    <w:left w:val="none" w:sz="0" w:space="0" w:color="auto"/>
                    <w:bottom w:val="none" w:sz="0" w:space="0" w:color="auto"/>
                    <w:right w:val="none" w:sz="0" w:space="0" w:color="auto"/>
                  </w:divBdr>
                  <w:divsChild>
                    <w:div w:id="369451208">
                      <w:marLeft w:val="0"/>
                      <w:marRight w:val="0"/>
                      <w:marTop w:val="0"/>
                      <w:marBottom w:val="0"/>
                      <w:divBdr>
                        <w:top w:val="none" w:sz="0" w:space="0" w:color="auto"/>
                        <w:left w:val="none" w:sz="0" w:space="0" w:color="auto"/>
                        <w:bottom w:val="none" w:sz="0" w:space="0" w:color="auto"/>
                        <w:right w:val="none" w:sz="0" w:space="0" w:color="auto"/>
                      </w:divBdr>
                      <w:divsChild>
                        <w:div w:id="1466463691">
                          <w:marLeft w:val="0"/>
                          <w:marRight w:val="0"/>
                          <w:marTop w:val="0"/>
                          <w:marBottom w:val="0"/>
                          <w:divBdr>
                            <w:top w:val="none" w:sz="0" w:space="0" w:color="auto"/>
                            <w:left w:val="none" w:sz="0" w:space="0" w:color="auto"/>
                            <w:bottom w:val="none" w:sz="0" w:space="0" w:color="auto"/>
                            <w:right w:val="none" w:sz="0" w:space="0" w:color="auto"/>
                          </w:divBdr>
                          <w:divsChild>
                            <w:div w:id="894975806">
                              <w:marLeft w:val="0"/>
                              <w:marRight w:val="0"/>
                              <w:marTop w:val="0"/>
                              <w:marBottom w:val="0"/>
                              <w:divBdr>
                                <w:top w:val="none" w:sz="0" w:space="0" w:color="auto"/>
                                <w:left w:val="none" w:sz="0" w:space="0" w:color="auto"/>
                                <w:bottom w:val="none" w:sz="0" w:space="0" w:color="auto"/>
                                <w:right w:val="none" w:sz="0" w:space="0" w:color="auto"/>
                              </w:divBdr>
                              <w:divsChild>
                                <w:div w:id="978995553">
                                  <w:marLeft w:val="0"/>
                                  <w:marRight w:val="0"/>
                                  <w:marTop w:val="0"/>
                                  <w:marBottom w:val="0"/>
                                  <w:divBdr>
                                    <w:top w:val="none" w:sz="0" w:space="0" w:color="auto"/>
                                    <w:left w:val="none" w:sz="0" w:space="0" w:color="auto"/>
                                    <w:bottom w:val="none" w:sz="0" w:space="0" w:color="auto"/>
                                    <w:right w:val="none" w:sz="0" w:space="0" w:color="auto"/>
                                  </w:divBdr>
                                  <w:divsChild>
                                    <w:div w:id="1812599520">
                                      <w:marLeft w:val="0"/>
                                      <w:marRight w:val="0"/>
                                      <w:marTop w:val="0"/>
                                      <w:marBottom w:val="0"/>
                                      <w:divBdr>
                                        <w:top w:val="none" w:sz="0" w:space="0" w:color="auto"/>
                                        <w:left w:val="none" w:sz="0" w:space="0" w:color="auto"/>
                                        <w:bottom w:val="none" w:sz="0" w:space="0" w:color="auto"/>
                                        <w:right w:val="none" w:sz="0" w:space="0" w:color="auto"/>
                                      </w:divBdr>
                                      <w:divsChild>
                                        <w:div w:id="338973901">
                                          <w:marLeft w:val="0"/>
                                          <w:marRight w:val="0"/>
                                          <w:marTop w:val="0"/>
                                          <w:marBottom w:val="0"/>
                                          <w:divBdr>
                                            <w:top w:val="none" w:sz="0" w:space="0" w:color="auto"/>
                                            <w:left w:val="none" w:sz="0" w:space="0" w:color="auto"/>
                                            <w:bottom w:val="none" w:sz="0" w:space="0" w:color="auto"/>
                                            <w:right w:val="none" w:sz="0" w:space="0" w:color="auto"/>
                                          </w:divBdr>
                                          <w:divsChild>
                                            <w:div w:id="2119133909">
                                              <w:marLeft w:val="0"/>
                                              <w:marRight w:val="0"/>
                                              <w:marTop w:val="0"/>
                                              <w:marBottom w:val="0"/>
                                              <w:divBdr>
                                                <w:top w:val="single" w:sz="6" w:space="0" w:color="F5F5F5"/>
                                                <w:left w:val="single" w:sz="6" w:space="0" w:color="F5F5F5"/>
                                                <w:bottom w:val="single" w:sz="6" w:space="0" w:color="F5F5F5"/>
                                                <w:right w:val="single" w:sz="6" w:space="0" w:color="F5F5F5"/>
                                              </w:divBdr>
                                              <w:divsChild>
                                                <w:div w:id="439493407">
                                                  <w:marLeft w:val="0"/>
                                                  <w:marRight w:val="0"/>
                                                  <w:marTop w:val="0"/>
                                                  <w:marBottom w:val="0"/>
                                                  <w:divBdr>
                                                    <w:top w:val="none" w:sz="0" w:space="0" w:color="auto"/>
                                                    <w:left w:val="none" w:sz="0" w:space="0" w:color="auto"/>
                                                    <w:bottom w:val="none" w:sz="0" w:space="0" w:color="auto"/>
                                                    <w:right w:val="none" w:sz="0" w:space="0" w:color="auto"/>
                                                  </w:divBdr>
                                                  <w:divsChild>
                                                    <w:div w:id="18556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892996">
      <w:bodyDiv w:val="1"/>
      <w:marLeft w:val="0"/>
      <w:marRight w:val="0"/>
      <w:marTop w:val="0"/>
      <w:marBottom w:val="0"/>
      <w:divBdr>
        <w:top w:val="none" w:sz="0" w:space="0" w:color="auto"/>
        <w:left w:val="none" w:sz="0" w:space="0" w:color="auto"/>
        <w:bottom w:val="none" w:sz="0" w:space="0" w:color="auto"/>
        <w:right w:val="none" w:sz="0" w:space="0" w:color="auto"/>
      </w:divBdr>
      <w:divsChild>
        <w:div w:id="185681219">
          <w:marLeft w:val="0"/>
          <w:marRight w:val="0"/>
          <w:marTop w:val="0"/>
          <w:marBottom w:val="0"/>
          <w:divBdr>
            <w:top w:val="none" w:sz="0" w:space="0" w:color="auto"/>
            <w:left w:val="none" w:sz="0" w:space="0" w:color="auto"/>
            <w:bottom w:val="none" w:sz="0" w:space="0" w:color="auto"/>
            <w:right w:val="none" w:sz="0" w:space="0" w:color="auto"/>
          </w:divBdr>
          <w:divsChild>
            <w:div w:id="1565874726">
              <w:marLeft w:val="0"/>
              <w:marRight w:val="0"/>
              <w:marTop w:val="0"/>
              <w:marBottom w:val="0"/>
              <w:divBdr>
                <w:top w:val="none" w:sz="0" w:space="0" w:color="auto"/>
                <w:left w:val="none" w:sz="0" w:space="0" w:color="auto"/>
                <w:bottom w:val="none" w:sz="0" w:space="0" w:color="auto"/>
                <w:right w:val="none" w:sz="0" w:space="0" w:color="auto"/>
              </w:divBdr>
              <w:divsChild>
                <w:div w:id="1708993104">
                  <w:marLeft w:val="0"/>
                  <w:marRight w:val="0"/>
                  <w:marTop w:val="0"/>
                  <w:marBottom w:val="0"/>
                  <w:divBdr>
                    <w:top w:val="none" w:sz="0" w:space="0" w:color="auto"/>
                    <w:left w:val="none" w:sz="0" w:space="0" w:color="auto"/>
                    <w:bottom w:val="none" w:sz="0" w:space="0" w:color="auto"/>
                    <w:right w:val="none" w:sz="0" w:space="0" w:color="auto"/>
                  </w:divBdr>
                  <w:divsChild>
                    <w:div w:id="1943798713">
                      <w:marLeft w:val="0"/>
                      <w:marRight w:val="0"/>
                      <w:marTop w:val="0"/>
                      <w:marBottom w:val="0"/>
                      <w:divBdr>
                        <w:top w:val="none" w:sz="0" w:space="0" w:color="auto"/>
                        <w:left w:val="none" w:sz="0" w:space="0" w:color="auto"/>
                        <w:bottom w:val="none" w:sz="0" w:space="0" w:color="auto"/>
                        <w:right w:val="none" w:sz="0" w:space="0" w:color="auto"/>
                      </w:divBdr>
                      <w:divsChild>
                        <w:div w:id="1719665814">
                          <w:marLeft w:val="0"/>
                          <w:marRight w:val="0"/>
                          <w:marTop w:val="0"/>
                          <w:marBottom w:val="0"/>
                          <w:divBdr>
                            <w:top w:val="none" w:sz="0" w:space="0" w:color="auto"/>
                            <w:left w:val="none" w:sz="0" w:space="0" w:color="auto"/>
                            <w:bottom w:val="none" w:sz="0" w:space="0" w:color="auto"/>
                            <w:right w:val="none" w:sz="0" w:space="0" w:color="auto"/>
                          </w:divBdr>
                          <w:divsChild>
                            <w:div w:id="969894835">
                              <w:marLeft w:val="0"/>
                              <w:marRight w:val="0"/>
                              <w:marTop w:val="0"/>
                              <w:marBottom w:val="0"/>
                              <w:divBdr>
                                <w:top w:val="none" w:sz="0" w:space="0" w:color="auto"/>
                                <w:left w:val="none" w:sz="0" w:space="0" w:color="auto"/>
                                <w:bottom w:val="none" w:sz="0" w:space="0" w:color="auto"/>
                                <w:right w:val="none" w:sz="0" w:space="0" w:color="auto"/>
                              </w:divBdr>
                              <w:divsChild>
                                <w:div w:id="1965193783">
                                  <w:marLeft w:val="0"/>
                                  <w:marRight w:val="0"/>
                                  <w:marTop w:val="0"/>
                                  <w:marBottom w:val="0"/>
                                  <w:divBdr>
                                    <w:top w:val="none" w:sz="0" w:space="0" w:color="auto"/>
                                    <w:left w:val="none" w:sz="0" w:space="0" w:color="auto"/>
                                    <w:bottom w:val="none" w:sz="0" w:space="0" w:color="auto"/>
                                    <w:right w:val="none" w:sz="0" w:space="0" w:color="auto"/>
                                  </w:divBdr>
                                  <w:divsChild>
                                    <w:div w:id="958072742">
                                      <w:marLeft w:val="0"/>
                                      <w:marRight w:val="0"/>
                                      <w:marTop w:val="0"/>
                                      <w:marBottom w:val="0"/>
                                      <w:divBdr>
                                        <w:top w:val="none" w:sz="0" w:space="0" w:color="auto"/>
                                        <w:left w:val="none" w:sz="0" w:space="0" w:color="auto"/>
                                        <w:bottom w:val="none" w:sz="0" w:space="0" w:color="auto"/>
                                        <w:right w:val="none" w:sz="0" w:space="0" w:color="auto"/>
                                      </w:divBdr>
                                      <w:divsChild>
                                        <w:div w:id="1758593556">
                                          <w:marLeft w:val="0"/>
                                          <w:marRight w:val="0"/>
                                          <w:marTop w:val="0"/>
                                          <w:marBottom w:val="0"/>
                                          <w:divBdr>
                                            <w:top w:val="none" w:sz="0" w:space="0" w:color="auto"/>
                                            <w:left w:val="none" w:sz="0" w:space="0" w:color="auto"/>
                                            <w:bottom w:val="none" w:sz="0" w:space="0" w:color="auto"/>
                                            <w:right w:val="none" w:sz="0" w:space="0" w:color="auto"/>
                                          </w:divBdr>
                                          <w:divsChild>
                                            <w:div w:id="104887213">
                                              <w:marLeft w:val="0"/>
                                              <w:marRight w:val="0"/>
                                              <w:marTop w:val="0"/>
                                              <w:marBottom w:val="0"/>
                                              <w:divBdr>
                                                <w:top w:val="single" w:sz="6" w:space="0" w:color="F5F5F5"/>
                                                <w:left w:val="single" w:sz="6" w:space="0" w:color="F5F5F5"/>
                                                <w:bottom w:val="single" w:sz="6" w:space="0" w:color="F5F5F5"/>
                                                <w:right w:val="single" w:sz="6" w:space="0" w:color="F5F5F5"/>
                                              </w:divBdr>
                                              <w:divsChild>
                                                <w:div w:id="1279095332">
                                                  <w:marLeft w:val="0"/>
                                                  <w:marRight w:val="0"/>
                                                  <w:marTop w:val="0"/>
                                                  <w:marBottom w:val="0"/>
                                                  <w:divBdr>
                                                    <w:top w:val="none" w:sz="0" w:space="0" w:color="auto"/>
                                                    <w:left w:val="none" w:sz="0" w:space="0" w:color="auto"/>
                                                    <w:bottom w:val="none" w:sz="0" w:space="0" w:color="auto"/>
                                                    <w:right w:val="none" w:sz="0" w:space="0" w:color="auto"/>
                                                  </w:divBdr>
                                                  <w:divsChild>
                                                    <w:div w:id="116362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569865">
      <w:bodyDiv w:val="1"/>
      <w:marLeft w:val="0"/>
      <w:marRight w:val="0"/>
      <w:marTop w:val="0"/>
      <w:marBottom w:val="0"/>
      <w:divBdr>
        <w:top w:val="none" w:sz="0" w:space="0" w:color="auto"/>
        <w:left w:val="none" w:sz="0" w:space="0" w:color="auto"/>
        <w:bottom w:val="none" w:sz="0" w:space="0" w:color="auto"/>
        <w:right w:val="none" w:sz="0" w:space="0" w:color="auto"/>
      </w:divBdr>
      <w:divsChild>
        <w:div w:id="1846431584">
          <w:marLeft w:val="0"/>
          <w:marRight w:val="0"/>
          <w:marTop w:val="0"/>
          <w:marBottom w:val="0"/>
          <w:divBdr>
            <w:top w:val="none" w:sz="0" w:space="0" w:color="auto"/>
            <w:left w:val="none" w:sz="0" w:space="0" w:color="auto"/>
            <w:bottom w:val="none" w:sz="0" w:space="0" w:color="auto"/>
            <w:right w:val="none" w:sz="0" w:space="0" w:color="auto"/>
          </w:divBdr>
          <w:divsChild>
            <w:div w:id="687175448">
              <w:marLeft w:val="0"/>
              <w:marRight w:val="0"/>
              <w:marTop w:val="0"/>
              <w:marBottom w:val="0"/>
              <w:divBdr>
                <w:top w:val="none" w:sz="0" w:space="0" w:color="auto"/>
                <w:left w:val="none" w:sz="0" w:space="0" w:color="auto"/>
                <w:bottom w:val="none" w:sz="0" w:space="0" w:color="auto"/>
                <w:right w:val="none" w:sz="0" w:space="0" w:color="auto"/>
              </w:divBdr>
              <w:divsChild>
                <w:div w:id="1482385286">
                  <w:marLeft w:val="0"/>
                  <w:marRight w:val="0"/>
                  <w:marTop w:val="0"/>
                  <w:marBottom w:val="0"/>
                  <w:divBdr>
                    <w:top w:val="none" w:sz="0" w:space="0" w:color="auto"/>
                    <w:left w:val="none" w:sz="0" w:space="0" w:color="auto"/>
                    <w:bottom w:val="none" w:sz="0" w:space="0" w:color="auto"/>
                    <w:right w:val="none" w:sz="0" w:space="0" w:color="auto"/>
                  </w:divBdr>
                  <w:divsChild>
                    <w:div w:id="2064720103">
                      <w:marLeft w:val="0"/>
                      <w:marRight w:val="0"/>
                      <w:marTop w:val="0"/>
                      <w:marBottom w:val="0"/>
                      <w:divBdr>
                        <w:top w:val="none" w:sz="0" w:space="0" w:color="auto"/>
                        <w:left w:val="none" w:sz="0" w:space="0" w:color="auto"/>
                        <w:bottom w:val="none" w:sz="0" w:space="0" w:color="auto"/>
                        <w:right w:val="none" w:sz="0" w:space="0" w:color="auto"/>
                      </w:divBdr>
                      <w:divsChild>
                        <w:div w:id="1969125658">
                          <w:marLeft w:val="0"/>
                          <w:marRight w:val="0"/>
                          <w:marTop w:val="0"/>
                          <w:marBottom w:val="0"/>
                          <w:divBdr>
                            <w:top w:val="none" w:sz="0" w:space="0" w:color="auto"/>
                            <w:left w:val="none" w:sz="0" w:space="0" w:color="auto"/>
                            <w:bottom w:val="none" w:sz="0" w:space="0" w:color="auto"/>
                            <w:right w:val="none" w:sz="0" w:space="0" w:color="auto"/>
                          </w:divBdr>
                          <w:divsChild>
                            <w:div w:id="1842619701">
                              <w:marLeft w:val="0"/>
                              <w:marRight w:val="0"/>
                              <w:marTop w:val="0"/>
                              <w:marBottom w:val="0"/>
                              <w:divBdr>
                                <w:top w:val="none" w:sz="0" w:space="0" w:color="auto"/>
                                <w:left w:val="none" w:sz="0" w:space="0" w:color="auto"/>
                                <w:bottom w:val="none" w:sz="0" w:space="0" w:color="auto"/>
                                <w:right w:val="none" w:sz="0" w:space="0" w:color="auto"/>
                              </w:divBdr>
                              <w:divsChild>
                                <w:div w:id="1397506089">
                                  <w:marLeft w:val="0"/>
                                  <w:marRight w:val="0"/>
                                  <w:marTop w:val="0"/>
                                  <w:marBottom w:val="0"/>
                                  <w:divBdr>
                                    <w:top w:val="none" w:sz="0" w:space="0" w:color="auto"/>
                                    <w:left w:val="none" w:sz="0" w:space="0" w:color="auto"/>
                                    <w:bottom w:val="none" w:sz="0" w:space="0" w:color="auto"/>
                                    <w:right w:val="none" w:sz="0" w:space="0" w:color="auto"/>
                                  </w:divBdr>
                                  <w:divsChild>
                                    <w:div w:id="1441611786">
                                      <w:marLeft w:val="0"/>
                                      <w:marRight w:val="0"/>
                                      <w:marTop w:val="0"/>
                                      <w:marBottom w:val="0"/>
                                      <w:divBdr>
                                        <w:top w:val="none" w:sz="0" w:space="0" w:color="auto"/>
                                        <w:left w:val="none" w:sz="0" w:space="0" w:color="auto"/>
                                        <w:bottom w:val="none" w:sz="0" w:space="0" w:color="auto"/>
                                        <w:right w:val="none" w:sz="0" w:space="0" w:color="auto"/>
                                      </w:divBdr>
                                      <w:divsChild>
                                        <w:div w:id="1629631420">
                                          <w:marLeft w:val="0"/>
                                          <w:marRight w:val="0"/>
                                          <w:marTop w:val="0"/>
                                          <w:marBottom w:val="0"/>
                                          <w:divBdr>
                                            <w:top w:val="none" w:sz="0" w:space="0" w:color="auto"/>
                                            <w:left w:val="none" w:sz="0" w:space="0" w:color="auto"/>
                                            <w:bottom w:val="none" w:sz="0" w:space="0" w:color="auto"/>
                                            <w:right w:val="none" w:sz="0" w:space="0" w:color="auto"/>
                                          </w:divBdr>
                                          <w:divsChild>
                                            <w:div w:id="42486728">
                                              <w:marLeft w:val="0"/>
                                              <w:marRight w:val="0"/>
                                              <w:marTop w:val="0"/>
                                              <w:marBottom w:val="0"/>
                                              <w:divBdr>
                                                <w:top w:val="single" w:sz="4" w:space="0" w:color="F5F5F5"/>
                                                <w:left w:val="single" w:sz="4" w:space="0" w:color="F5F5F5"/>
                                                <w:bottom w:val="single" w:sz="4" w:space="0" w:color="F5F5F5"/>
                                                <w:right w:val="single" w:sz="4" w:space="0" w:color="F5F5F5"/>
                                              </w:divBdr>
                                              <w:divsChild>
                                                <w:div w:id="179901151">
                                                  <w:marLeft w:val="0"/>
                                                  <w:marRight w:val="0"/>
                                                  <w:marTop w:val="0"/>
                                                  <w:marBottom w:val="0"/>
                                                  <w:divBdr>
                                                    <w:top w:val="none" w:sz="0" w:space="0" w:color="auto"/>
                                                    <w:left w:val="none" w:sz="0" w:space="0" w:color="auto"/>
                                                    <w:bottom w:val="none" w:sz="0" w:space="0" w:color="auto"/>
                                                    <w:right w:val="none" w:sz="0" w:space="0" w:color="auto"/>
                                                  </w:divBdr>
                                                  <w:divsChild>
                                                    <w:div w:id="16860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0486407">
      <w:bodyDiv w:val="1"/>
      <w:marLeft w:val="0"/>
      <w:marRight w:val="0"/>
      <w:marTop w:val="0"/>
      <w:marBottom w:val="0"/>
      <w:divBdr>
        <w:top w:val="none" w:sz="0" w:space="0" w:color="auto"/>
        <w:left w:val="none" w:sz="0" w:space="0" w:color="auto"/>
        <w:bottom w:val="none" w:sz="0" w:space="0" w:color="auto"/>
        <w:right w:val="none" w:sz="0" w:space="0" w:color="auto"/>
      </w:divBdr>
      <w:divsChild>
        <w:div w:id="823472110">
          <w:marLeft w:val="0"/>
          <w:marRight w:val="0"/>
          <w:marTop w:val="0"/>
          <w:marBottom w:val="0"/>
          <w:divBdr>
            <w:top w:val="none" w:sz="0" w:space="0" w:color="auto"/>
            <w:left w:val="none" w:sz="0" w:space="0" w:color="auto"/>
            <w:bottom w:val="none" w:sz="0" w:space="0" w:color="auto"/>
            <w:right w:val="none" w:sz="0" w:space="0" w:color="auto"/>
          </w:divBdr>
          <w:divsChild>
            <w:div w:id="1234778457">
              <w:marLeft w:val="0"/>
              <w:marRight w:val="0"/>
              <w:marTop w:val="0"/>
              <w:marBottom w:val="0"/>
              <w:divBdr>
                <w:top w:val="none" w:sz="0" w:space="0" w:color="auto"/>
                <w:left w:val="none" w:sz="0" w:space="0" w:color="auto"/>
                <w:bottom w:val="none" w:sz="0" w:space="0" w:color="auto"/>
                <w:right w:val="none" w:sz="0" w:space="0" w:color="auto"/>
              </w:divBdr>
              <w:divsChild>
                <w:div w:id="1328047553">
                  <w:marLeft w:val="0"/>
                  <w:marRight w:val="0"/>
                  <w:marTop w:val="0"/>
                  <w:marBottom w:val="0"/>
                  <w:divBdr>
                    <w:top w:val="none" w:sz="0" w:space="0" w:color="auto"/>
                    <w:left w:val="none" w:sz="0" w:space="0" w:color="auto"/>
                    <w:bottom w:val="none" w:sz="0" w:space="0" w:color="auto"/>
                    <w:right w:val="none" w:sz="0" w:space="0" w:color="auto"/>
                  </w:divBdr>
                  <w:divsChild>
                    <w:div w:id="1945577246">
                      <w:marLeft w:val="0"/>
                      <w:marRight w:val="0"/>
                      <w:marTop w:val="0"/>
                      <w:marBottom w:val="0"/>
                      <w:divBdr>
                        <w:top w:val="none" w:sz="0" w:space="0" w:color="auto"/>
                        <w:left w:val="none" w:sz="0" w:space="0" w:color="auto"/>
                        <w:bottom w:val="none" w:sz="0" w:space="0" w:color="auto"/>
                        <w:right w:val="none" w:sz="0" w:space="0" w:color="auto"/>
                      </w:divBdr>
                      <w:divsChild>
                        <w:div w:id="827867317">
                          <w:marLeft w:val="0"/>
                          <w:marRight w:val="0"/>
                          <w:marTop w:val="0"/>
                          <w:marBottom w:val="0"/>
                          <w:divBdr>
                            <w:top w:val="none" w:sz="0" w:space="0" w:color="auto"/>
                            <w:left w:val="none" w:sz="0" w:space="0" w:color="auto"/>
                            <w:bottom w:val="none" w:sz="0" w:space="0" w:color="auto"/>
                            <w:right w:val="none" w:sz="0" w:space="0" w:color="auto"/>
                          </w:divBdr>
                          <w:divsChild>
                            <w:div w:id="108210951">
                              <w:marLeft w:val="0"/>
                              <w:marRight w:val="0"/>
                              <w:marTop w:val="0"/>
                              <w:marBottom w:val="0"/>
                              <w:divBdr>
                                <w:top w:val="none" w:sz="0" w:space="0" w:color="auto"/>
                                <w:left w:val="none" w:sz="0" w:space="0" w:color="auto"/>
                                <w:bottom w:val="none" w:sz="0" w:space="0" w:color="auto"/>
                                <w:right w:val="none" w:sz="0" w:space="0" w:color="auto"/>
                              </w:divBdr>
                              <w:divsChild>
                                <w:div w:id="981080956">
                                  <w:marLeft w:val="0"/>
                                  <w:marRight w:val="0"/>
                                  <w:marTop w:val="0"/>
                                  <w:marBottom w:val="0"/>
                                  <w:divBdr>
                                    <w:top w:val="none" w:sz="0" w:space="0" w:color="auto"/>
                                    <w:left w:val="none" w:sz="0" w:space="0" w:color="auto"/>
                                    <w:bottom w:val="none" w:sz="0" w:space="0" w:color="auto"/>
                                    <w:right w:val="none" w:sz="0" w:space="0" w:color="auto"/>
                                  </w:divBdr>
                                  <w:divsChild>
                                    <w:div w:id="105658877">
                                      <w:marLeft w:val="0"/>
                                      <w:marRight w:val="0"/>
                                      <w:marTop w:val="0"/>
                                      <w:marBottom w:val="0"/>
                                      <w:divBdr>
                                        <w:top w:val="none" w:sz="0" w:space="0" w:color="auto"/>
                                        <w:left w:val="none" w:sz="0" w:space="0" w:color="auto"/>
                                        <w:bottom w:val="none" w:sz="0" w:space="0" w:color="auto"/>
                                        <w:right w:val="none" w:sz="0" w:space="0" w:color="auto"/>
                                      </w:divBdr>
                                      <w:divsChild>
                                        <w:div w:id="368533788">
                                          <w:marLeft w:val="0"/>
                                          <w:marRight w:val="0"/>
                                          <w:marTop w:val="0"/>
                                          <w:marBottom w:val="0"/>
                                          <w:divBdr>
                                            <w:top w:val="none" w:sz="0" w:space="0" w:color="auto"/>
                                            <w:left w:val="none" w:sz="0" w:space="0" w:color="auto"/>
                                            <w:bottom w:val="none" w:sz="0" w:space="0" w:color="auto"/>
                                            <w:right w:val="none" w:sz="0" w:space="0" w:color="auto"/>
                                          </w:divBdr>
                                          <w:divsChild>
                                            <w:div w:id="1540776610">
                                              <w:marLeft w:val="0"/>
                                              <w:marRight w:val="0"/>
                                              <w:marTop w:val="0"/>
                                              <w:marBottom w:val="0"/>
                                              <w:divBdr>
                                                <w:top w:val="single" w:sz="6" w:space="0" w:color="F5F5F5"/>
                                                <w:left w:val="single" w:sz="6" w:space="0" w:color="F5F5F5"/>
                                                <w:bottom w:val="single" w:sz="6" w:space="0" w:color="F5F5F5"/>
                                                <w:right w:val="single" w:sz="6" w:space="0" w:color="F5F5F5"/>
                                              </w:divBdr>
                                              <w:divsChild>
                                                <w:div w:id="696269730">
                                                  <w:marLeft w:val="0"/>
                                                  <w:marRight w:val="0"/>
                                                  <w:marTop w:val="0"/>
                                                  <w:marBottom w:val="0"/>
                                                  <w:divBdr>
                                                    <w:top w:val="none" w:sz="0" w:space="0" w:color="auto"/>
                                                    <w:left w:val="none" w:sz="0" w:space="0" w:color="auto"/>
                                                    <w:bottom w:val="none" w:sz="0" w:space="0" w:color="auto"/>
                                                    <w:right w:val="none" w:sz="0" w:space="0" w:color="auto"/>
                                                  </w:divBdr>
                                                  <w:divsChild>
                                                    <w:div w:id="124387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1</TotalTime>
  <Pages>1</Pages>
  <Words>50896</Words>
  <Characters>54969</Characters>
  <Application>Microsoft Office Outlook</Application>
  <DocSecurity>4</DocSecurity>
  <Lines>2114</Lines>
  <Paragraphs>1764</Paragraphs>
  <ScaleCrop>false</ScaleCrop>
  <Company>CSD</Company>
  <LinksUpToDate>false</LinksUpToDate>
  <CharactersWithSpaces>104101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JI</dc:creator>
  <cp:keywords/>
  <dc:description/>
  <cp:lastModifiedBy>nie</cp:lastModifiedBy>
  <cp:revision>3</cp:revision>
  <cp:lastPrinted>2013-04-25T15:46:00Z</cp:lastPrinted>
  <dcterms:created xsi:type="dcterms:W3CDTF">2013-04-25T15:46:00Z</dcterms:created>
  <dcterms:modified xsi:type="dcterms:W3CDTF">2013-04-25T15:47:00Z</dcterms:modified>
</cp:coreProperties>
</file>