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ECA" w:rsidRPr="00CE7789" w:rsidRDefault="00391ECA" w:rsidP="00391ECA">
      <w:pPr>
        <w:spacing w:line="240" w:lineRule="auto"/>
        <w:rPr>
          <w:sz w:val="6"/>
        </w:rPr>
        <w:sectPr w:rsidR="00391ECA" w:rsidRPr="00CE7789" w:rsidSect="0080578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E7789">
        <w:rPr>
          <w:rStyle w:val="CommentReference"/>
        </w:rPr>
        <w:commentReference w:id="0"/>
      </w:r>
    </w:p>
    <w:p w:rsidR="00743A35" w:rsidRPr="00CE7789" w:rsidRDefault="00743A35" w:rsidP="00743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E7789">
        <w:t>Comité para la Eliminación de la Discriminación</w:t>
      </w:r>
    </w:p>
    <w:p w:rsidR="00743A35" w:rsidRPr="00CE7789" w:rsidRDefault="0093756D" w:rsidP="00743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E7789">
        <w:t xml:space="preserve">contra </w:t>
      </w:r>
      <w:r w:rsidR="00743A35" w:rsidRPr="00CE7789">
        <w:t>la Mujer</w:t>
      </w:r>
    </w:p>
    <w:p w:rsidR="00743A35" w:rsidRPr="00CE7789" w:rsidRDefault="00743A35" w:rsidP="00743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E7789">
        <w:t>Grupo de trabajo anterior al 39° período de sesiones</w:t>
      </w:r>
    </w:p>
    <w:p w:rsidR="00743A35" w:rsidRPr="00CE7789" w:rsidRDefault="00743A35" w:rsidP="00743A35">
      <w:pPr>
        <w:tabs>
          <w:tab w:val="left" w:pos="475"/>
          <w:tab w:val="left" w:pos="965"/>
          <w:tab w:val="left" w:pos="1440"/>
          <w:tab w:val="left" w:pos="1915"/>
          <w:tab w:val="left" w:pos="2405"/>
          <w:tab w:val="left" w:pos="2880"/>
          <w:tab w:val="left" w:pos="3355"/>
        </w:tabs>
      </w:pPr>
      <w:r w:rsidRPr="00CE7789">
        <w:t>23 de julio a 10 de agosto de 2007</w:t>
      </w:r>
    </w:p>
    <w:p w:rsidR="00743A35" w:rsidRPr="00CE7789" w:rsidRDefault="00743A35" w:rsidP="00743A35">
      <w:pPr>
        <w:pStyle w:val="SingleTxt"/>
        <w:spacing w:after="0" w:line="120" w:lineRule="exact"/>
        <w:rPr>
          <w:sz w:val="10"/>
        </w:rPr>
      </w:pPr>
    </w:p>
    <w:p w:rsidR="00743A35" w:rsidRPr="00CE7789" w:rsidRDefault="00743A35" w:rsidP="00743A35">
      <w:pPr>
        <w:pStyle w:val="SingleTxt"/>
        <w:spacing w:after="0" w:line="120" w:lineRule="exact"/>
        <w:rPr>
          <w:sz w:val="10"/>
        </w:rPr>
      </w:pPr>
    </w:p>
    <w:p w:rsidR="00743A35" w:rsidRPr="00CE7789" w:rsidRDefault="00743A35" w:rsidP="00743A35">
      <w:pPr>
        <w:pStyle w:val="SingleTxt"/>
        <w:spacing w:after="0" w:line="120" w:lineRule="exact"/>
        <w:rPr>
          <w:sz w:val="10"/>
        </w:rPr>
      </w:pPr>
    </w:p>
    <w:p w:rsidR="00743A35" w:rsidRPr="00CE7789" w:rsidRDefault="00743A35" w:rsidP="00743A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t>Lista de cuestiones y preguntas relativas al examen de los informes periódicos</w:t>
      </w:r>
    </w:p>
    <w:p w:rsidR="00743A35" w:rsidRPr="00CE7789" w:rsidRDefault="00743A35" w:rsidP="00743A35">
      <w:pPr>
        <w:pStyle w:val="SingleTxt"/>
        <w:spacing w:after="0" w:line="120" w:lineRule="exact"/>
        <w:rPr>
          <w:sz w:val="10"/>
        </w:rPr>
      </w:pPr>
    </w:p>
    <w:p w:rsidR="00743A35" w:rsidRPr="00CE7789" w:rsidRDefault="00743A35" w:rsidP="00743A35">
      <w:pPr>
        <w:pStyle w:val="SingleTxt"/>
        <w:spacing w:after="0" w:line="120" w:lineRule="exact"/>
        <w:rPr>
          <w:sz w:val="10"/>
        </w:rPr>
      </w:pPr>
    </w:p>
    <w:p w:rsidR="00743A35" w:rsidRPr="00CE7789" w:rsidRDefault="00743A35" w:rsidP="00743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t>Kenya</w:t>
      </w:r>
    </w:p>
    <w:p w:rsidR="00743A35" w:rsidRPr="00CE7789" w:rsidRDefault="00743A35" w:rsidP="00743A35">
      <w:pPr>
        <w:pStyle w:val="SingleTxt"/>
        <w:spacing w:after="0" w:line="120" w:lineRule="exact"/>
        <w:rPr>
          <w:sz w:val="10"/>
        </w:rPr>
      </w:pPr>
    </w:p>
    <w:p w:rsidR="00743A35" w:rsidRPr="00CE7789" w:rsidRDefault="00743A35" w:rsidP="00743A35">
      <w:pPr>
        <w:pStyle w:val="SingleTxt"/>
        <w:spacing w:after="0" w:line="120" w:lineRule="exact"/>
        <w:rPr>
          <w:sz w:val="10"/>
        </w:rPr>
      </w:pPr>
    </w:p>
    <w:p w:rsidR="00743A35" w:rsidRPr="00CE7789" w:rsidRDefault="00743A35" w:rsidP="00743A35">
      <w:pPr>
        <w:pStyle w:val="SingleTxt"/>
        <w:numPr>
          <w:ilvl w:val="0"/>
          <w:numId w:val="4"/>
        </w:numPr>
        <w:tabs>
          <w:tab w:val="clear" w:pos="475"/>
          <w:tab w:val="num" w:pos="1742"/>
        </w:tabs>
        <w:ind w:left="1267"/>
      </w:pPr>
      <w:r w:rsidRPr="00CE7789">
        <w:t>El grupo de trabajo anterior al período de sesiones examinó los informes periódicos quinto y sexto combinados de Kenya (CEDAW/C/KEN/6).</w:t>
      </w:r>
    </w:p>
    <w:p w:rsidR="00743A35" w:rsidRPr="00CE7789" w:rsidRDefault="00743A35" w:rsidP="00743A35">
      <w:pPr>
        <w:pStyle w:val="SingleTxt"/>
        <w:spacing w:after="0" w:line="120" w:lineRule="exact"/>
        <w:rPr>
          <w:sz w:val="10"/>
        </w:rPr>
      </w:pPr>
    </w:p>
    <w:p w:rsidR="00743A35" w:rsidRPr="00CE7789" w:rsidRDefault="00743A35" w:rsidP="00743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t>Generales</w:t>
      </w:r>
    </w:p>
    <w:p w:rsidR="00743A35" w:rsidRPr="00CE7789" w:rsidRDefault="00743A35" w:rsidP="00743A35">
      <w:pPr>
        <w:pStyle w:val="SingleTxt"/>
        <w:tabs>
          <w:tab w:val="clear" w:pos="1742"/>
        </w:tabs>
        <w:suppressAutoHyphens/>
        <w:spacing w:after="0" w:line="120" w:lineRule="exact"/>
        <w:ind w:left="0"/>
        <w:rPr>
          <w:sz w:val="10"/>
        </w:rPr>
      </w:pPr>
    </w:p>
    <w:p w:rsidR="00743A35" w:rsidRPr="00CE7789" w:rsidRDefault="00743A35" w:rsidP="00743A35">
      <w:pPr>
        <w:pStyle w:val="SingleTxt"/>
        <w:numPr>
          <w:ilvl w:val="0"/>
          <w:numId w:val="4"/>
        </w:numPr>
        <w:tabs>
          <w:tab w:val="clear" w:pos="475"/>
          <w:tab w:val="num" w:pos="1742"/>
        </w:tabs>
        <w:suppressAutoHyphens/>
        <w:ind w:left="1267"/>
      </w:pPr>
      <w:r w:rsidRPr="00CE7789">
        <w:t>En el informe se hace referencia a tres reunion</w:t>
      </w:r>
      <w:r w:rsidR="00CE7789">
        <w:t xml:space="preserve">es consultivas celebradas entre </w:t>
      </w:r>
      <w:r w:rsidRPr="00CE7789">
        <w:t xml:space="preserve">los representantes del Gobierno y la sociedad civil </w:t>
      </w:r>
      <w:r w:rsidR="00CE7789">
        <w:t>en el proceso de elaboración de</w:t>
      </w:r>
      <w:r w:rsidR="00445280">
        <w:t xml:space="preserve"> </w:t>
      </w:r>
      <w:r w:rsidRPr="00CE7789">
        <w:t>los informes (</w:t>
      </w:r>
      <w:r w:rsidR="00CE7789" w:rsidRPr="00CE7789">
        <w:t>párr.</w:t>
      </w:r>
      <w:r w:rsidR="00CE7789">
        <w:t> </w:t>
      </w:r>
      <w:r w:rsidRPr="00CE7789">
        <w:t xml:space="preserve">1). </w:t>
      </w:r>
      <w:r w:rsidR="0093756D" w:rsidRPr="00CE7789">
        <w:t>Sírvanse</w:t>
      </w:r>
      <w:r w:rsidRPr="00CE7789">
        <w:t xml:space="preserve"> explicar qué departamentos de Gobierno participaron en la preparación del informe y si éste fue aprobado por el Gabinete y presentado al Parlamento con anterioridad a su presentación al Comité.</w:t>
      </w:r>
    </w:p>
    <w:p w:rsidR="00743A35" w:rsidRPr="00CE7789" w:rsidRDefault="00743A35" w:rsidP="00743A35">
      <w:pPr>
        <w:pStyle w:val="SingleTxt"/>
        <w:numPr>
          <w:ilvl w:val="0"/>
          <w:numId w:val="4"/>
        </w:numPr>
        <w:tabs>
          <w:tab w:val="clear" w:pos="475"/>
          <w:tab w:val="num" w:pos="1742"/>
        </w:tabs>
        <w:suppressAutoHyphens/>
        <w:ind w:left="1267"/>
      </w:pPr>
      <w:r w:rsidRPr="00CE7789">
        <w:t>El Comité pidió que sus conclusiones sobre los informes periódicos tercero y cuarto combinados de Kenya tuvieran una amplia difusión en ese país</w:t>
      </w:r>
      <w:r w:rsidRPr="00CE7789">
        <w:rPr>
          <w:rStyle w:val="FootnoteReference"/>
        </w:rPr>
        <w:footnoteReference w:id="1"/>
      </w:r>
      <w:r w:rsidRPr="00CE7789">
        <w:t xml:space="preserve">. </w:t>
      </w:r>
      <w:r w:rsidR="0093756D" w:rsidRPr="00CE7789">
        <w:t>Sírvanse</w:t>
      </w:r>
      <w:r w:rsidRPr="00CE7789">
        <w:t xml:space="preserve"> suministrar información sobre las medidas que se han tomado para cumplir con esa  solicitud.</w:t>
      </w:r>
    </w:p>
    <w:p w:rsidR="00743A35" w:rsidRPr="00CE7789" w:rsidRDefault="00743A35" w:rsidP="00743A35">
      <w:pPr>
        <w:pStyle w:val="SingleTxt"/>
        <w:tabs>
          <w:tab w:val="clear" w:pos="1742"/>
        </w:tabs>
        <w:suppressAutoHyphens/>
        <w:spacing w:after="0" w:line="120" w:lineRule="exact"/>
        <w:ind w:left="0"/>
        <w:rPr>
          <w:sz w:val="10"/>
        </w:rPr>
      </w:pPr>
    </w:p>
    <w:p w:rsidR="00743A35" w:rsidRPr="00CE7789" w:rsidRDefault="00743A35" w:rsidP="00743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t>Cuestiones constitucionales y legislativas y mecanismos nacionales para el adelanto de la mujer</w:t>
      </w:r>
    </w:p>
    <w:p w:rsidR="00743A35" w:rsidRPr="00CE7789" w:rsidRDefault="00743A35" w:rsidP="00743A35">
      <w:pPr>
        <w:pStyle w:val="SingleTxt"/>
        <w:tabs>
          <w:tab w:val="clear" w:pos="1742"/>
        </w:tabs>
        <w:suppressAutoHyphens/>
        <w:spacing w:after="0" w:line="120" w:lineRule="exact"/>
        <w:ind w:left="0"/>
        <w:rPr>
          <w:sz w:val="10"/>
        </w:rPr>
      </w:pPr>
    </w:p>
    <w:p w:rsidR="00743A35" w:rsidRPr="00CE7789" w:rsidRDefault="00743A35" w:rsidP="00743A35">
      <w:pPr>
        <w:pStyle w:val="SingleTxt"/>
        <w:numPr>
          <w:ilvl w:val="0"/>
          <w:numId w:val="4"/>
        </w:numPr>
        <w:tabs>
          <w:tab w:val="clear" w:pos="475"/>
          <w:tab w:val="num" w:pos="1742"/>
        </w:tabs>
        <w:suppressAutoHyphens/>
        <w:ind w:left="1267"/>
      </w:pPr>
      <w:r w:rsidRPr="00CE7789">
        <w:t>En el informe se señala que en el proceso de reforma constitucional de Kenya se habría abordado la cuestión de la igualdad constitucional para</w:t>
      </w:r>
      <w:r w:rsidR="00CE2D08" w:rsidRPr="00CE7789">
        <w:t xml:space="preserve"> las mujeres, pero </w:t>
      </w:r>
      <w:r w:rsidRPr="00CE7789">
        <w:t>que se rechazó el proyecto de una nueva constitución</w:t>
      </w:r>
      <w:r w:rsidR="00CE2D08" w:rsidRPr="00CE7789">
        <w:t xml:space="preserve"> en un referendo nacional el 21 </w:t>
      </w:r>
      <w:r w:rsidRPr="00CE7789">
        <w:t>de noviembre de 2005. Sírvanse señalar las cuestiones y las inquietudes concretas planteadas por la sociedad keniana en relación con las disposiciones relativas a la igualdad entre los hombres y las mujeres previstas en el proyecto de la nueva constitución y qué respuesta se propone darles el Gobierno.</w:t>
      </w: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Asimismo, sírvanse señalar si el Gobierno tiene la intención de volver a iniciar un proceso de reforma constitucional y qué otras estrategias de reforma legislativa contempla adoptar para mejorar el cumplimiento de jure de las disposiciones de la Convención. En particular, </w:t>
      </w:r>
      <w:r w:rsidR="00AB730F">
        <w:t>s</w:t>
      </w:r>
      <w:r w:rsidR="0093756D" w:rsidRPr="00CE7789">
        <w:t>írvanse</w:t>
      </w:r>
      <w:r w:rsidRPr="00CE7789">
        <w:t xml:space="preserve"> indicar si se prevé incorporar en la legislación una definición de discriminación contra la mujer, del tenor de la definición del artículo 1 de la Convención, por ejemplo, en un proyecto de ley sobre la igualdad como el mencionado en el párrafo 17 y nuevamente en el 28.</w:t>
      </w: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En el informe se indica el atraso en la aprobación de proyectos de ley en el Parlamento. Sírvanse indicar qué medidas ha adoptado o intenta adoptar el Gobierno para procurar con el Parlamento que se asigne una alta prioridad a la aprobación de proyectos sobre la igualdad entre los géneros. </w:t>
      </w:r>
      <w:r w:rsidR="00CE7789" w:rsidRPr="00CE7789">
        <w:t>Sírvanse indicar también cuáles de los distintos proyectos de ley relativos a la igualdad entre hombres y mujeres mencionados en el inf</w:t>
      </w:r>
      <w:r w:rsidR="00CE7789">
        <w:t>orme (por ejemplo, en los párrafos</w:t>
      </w:r>
      <w:r w:rsidR="00CE7789" w:rsidRPr="00CE7789">
        <w:t xml:space="preserve"> 28, 30, 36 y 84) ha presentado, se propone presentar o volver a presentar el Gobierno al Parlamento, en orden de prioridad. </w:t>
      </w:r>
      <w:r w:rsidRPr="00CE7789">
        <w:t>Sírva</w:t>
      </w:r>
      <w:r w:rsidR="00FC5551" w:rsidRPr="00CE7789">
        <w:t>n</w:t>
      </w:r>
      <w:r w:rsidRPr="00CE7789">
        <w:t xml:space="preserve">se además </w:t>
      </w:r>
      <w:r w:rsidR="00FC5551" w:rsidRPr="00CE7789">
        <w:t xml:space="preserve">indicar los </w:t>
      </w:r>
      <w:r w:rsidRPr="00CE7789">
        <w:t xml:space="preserve">plazos concretos en que se </w:t>
      </w:r>
      <w:r w:rsidR="00FC5551" w:rsidRPr="00CE7789">
        <w:t>podrían sancionar</w:t>
      </w:r>
      <w:r w:rsidRPr="00CE7789">
        <w:t xml:space="preserve"> esas leyes.</w:t>
      </w: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En el informe se señala que las normas consuetudinarias sobre los derechos de propiedad y de sucesión perjudican a las mujeres (párr. 10). </w:t>
      </w:r>
      <w:r w:rsidR="00FC5551" w:rsidRPr="00CE7789">
        <w:t xml:space="preserve">La </w:t>
      </w:r>
      <w:r w:rsidRPr="00CE7789">
        <w:t>Ley de sucesión</w:t>
      </w:r>
      <w:r w:rsidR="00FC5551" w:rsidRPr="00CE7789">
        <w:t>,</w:t>
      </w:r>
      <w:r w:rsidRPr="00CE7789">
        <w:t xml:space="preserve"> </w:t>
      </w:r>
      <w:r w:rsidR="00FC5551" w:rsidRPr="00CE7789">
        <w:t xml:space="preserve">si bien </w:t>
      </w:r>
      <w:r w:rsidRPr="00CE7789">
        <w:t xml:space="preserve">ha tratado de corregir esos desequilibrios, está sujeta a condiciones. </w:t>
      </w:r>
      <w:r w:rsidR="00FC5551" w:rsidRPr="00CE7789">
        <w:t xml:space="preserve">Según </w:t>
      </w:r>
      <w:r w:rsidRPr="00CE7789">
        <w:t>el informe</w:t>
      </w:r>
      <w:r w:rsidR="004971EE" w:rsidRPr="00CE7789">
        <w:t>,</w:t>
      </w:r>
      <w:r w:rsidRPr="00CE7789">
        <w:t xml:space="preserve"> el poder judicial ha aplicado el principio de igualdad en la sucesión en diversos casos, y se presentan ejemplos (párr.</w:t>
      </w:r>
      <w:r w:rsidR="00CE7789">
        <w:t xml:space="preserve"> </w:t>
      </w:r>
      <w:r w:rsidRPr="00CE7789">
        <w:t>12). Sírva</w:t>
      </w:r>
      <w:r w:rsidR="004971EE" w:rsidRPr="00CE7789">
        <w:t>n</w:t>
      </w:r>
      <w:r w:rsidRPr="00CE7789">
        <w:t xml:space="preserve">se </w:t>
      </w:r>
      <w:r w:rsidR="004971EE" w:rsidRPr="00CE7789">
        <w:t xml:space="preserve">hacer </w:t>
      </w:r>
      <w:r w:rsidRPr="00CE7789">
        <w:t>una evaluación de los efectos que esos casos han tenido en la capacidad general de la</w:t>
      </w:r>
      <w:r w:rsidR="004971EE" w:rsidRPr="00CE7789">
        <w:t xml:space="preserve"> mujer de ejercer los derechos en </w:t>
      </w:r>
      <w:r w:rsidRPr="00CE7789">
        <w:t xml:space="preserve">pie de igualdad con </w:t>
      </w:r>
      <w:r w:rsidR="004971EE" w:rsidRPr="00CE7789">
        <w:t>el hombre</w:t>
      </w:r>
      <w:r w:rsidRPr="00CE7789">
        <w:t xml:space="preserve"> en esa </w:t>
      </w:r>
      <w:r w:rsidR="004971EE" w:rsidRPr="00CE7789">
        <w:t>materia</w:t>
      </w:r>
      <w:r w:rsidRPr="00CE7789">
        <w:t xml:space="preserve">. ¿Qué medidas se han adoptado, incluidas campañas de información y concienciación, para que las mujeres conozcan las disposiciones de la Ley de sucesión y las causas </w:t>
      </w:r>
      <w:r w:rsidR="004971EE" w:rsidRPr="00CE7789">
        <w:t xml:space="preserve">dirimidas </w:t>
      </w:r>
      <w:r w:rsidRPr="00CE7789">
        <w:t>por el poder judicial que apoyan la igualdad entre los géneros?</w:t>
      </w: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En el informe se menciona a la Comisión Nacional de Igualdad de Género y Desarrollo y su función en la promoción de la igualdad entre los géneros (véase en particular los </w:t>
      </w:r>
      <w:r w:rsidR="00CE7789">
        <w:t>párrafos</w:t>
      </w:r>
      <w:r w:rsidRPr="00CE7789">
        <w:t xml:space="preserve"> 18, 19, 34 a 37 y 60). Sírva</w:t>
      </w:r>
      <w:r w:rsidR="00992C9A" w:rsidRPr="00CE7789">
        <w:t>n</w:t>
      </w:r>
      <w:r w:rsidRPr="00CE7789">
        <w:t>se suministrar una evaluación de los efectos de la labor de la Comisión, y de los resultados logrados desde su creación en 2004, así como una evaluación de la</w:t>
      </w:r>
      <w:r w:rsidR="00992C9A" w:rsidRPr="00CE7789">
        <w:t xml:space="preserve"> forma en </w:t>
      </w:r>
      <w:r w:rsidRPr="00CE7789">
        <w:t>que se están corr</w:t>
      </w:r>
      <w:r w:rsidR="00992C9A" w:rsidRPr="00CE7789">
        <w:t>igiendo la</w:t>
      </w:r>
      <w:r w:rsidRPr="00CE7789">
        <w:t xml:space="preserve">s posibles deficiencias </w:t>
      </w:r>
      <w:r w:rsidR="00992C9A" w:rsidRPr="00CE7789">
        <w:t xml:space="preserve">en </w:t>
      </w:r>
      <w:r w:rsidRPr="00CE7789">
        <w:t xml:space="preserve">su funcionamiento. </w:t>
      </w:r>
      <w:r w:rsidR="0093756D" w:rsidRPr="00CE7789">
        <w:t>Sírvanse</w:t>
      </w:r>
      <w:r w:rsidRPr="00CE7789">
        <w:t xml:space="preserve"> presentar también información actualizada sobre la creación de divisiones sobre cuestiones de género en los ministerios competentes (párr.</w:t>
      </w:r>
      <w:r w:rsidR="00CE7789">
        <w:t xml:space="preserve"> </w:t>
      </w:r>
      <w:r w:rsidRPr="00CE7789">
        <w:t>20).</w:t>
      </w:r>
    </w:p>
    <w:p w:rsidR="00743A35" w:rsidRPr="00CE7789" w:rsidRDefault="00743A35" w:rsidP="00743A35">
      <w:pPr>
        <w:pStyle w:val="SingleTxt"/>
        <w:numPr>
          <w:ilvl w:val="0"/>
          <w:numId w:val="4"/>
        </w:numPr>
        <w:tabs>
          <w:tab w:val="clear" w:pos="475"/>
          <w:tab w:val="num" w:pos="1742"/>
        </w:tabs>
        <w:suppressAutoHyphens/>
        <w:ind w:left="1267"/>
      </w:pPr>
      <w:r w:rsidRPr="0012400B">
        <w:rPr>
          <w:w w:val="100"/>
        </w:rPr>
        <w:t xml:space="preserve">En el informe se indica que el Gobierno está </w:t>
      </w:r>
      <w:r w:rsidR="00CE7789" w:rsidRPr="0012400B">
        <w:rPr>
          <w:w w:val="100"/>
        </w:rPr>
        <w:t>elaborando un plan de acción de</w:t>
      </w:r>
      <w:r w:rsidR="0012400B" w:rsidRPr="0012400B">
        <w:rPr>
          <w:w w:val="100"/>
        </w:rPr>
        <w:t xml:space="preserve"> </w:t>
      </w:r>
      <w:r w:rsidRPr="0012400B">
        <w:rPr>
          <w:w w:val="100"/>
        </w:rPr>
        <w:t>cinco años para aplicar la política nacional sobre g</w:t>
      </w:r>
      <w:r w:rsidR="00CE7789" w:rsidRPr="0012400B">
        <w:rPr>
          <w:w w:val="100"/>
        </w:rPr>
        <w:t>énero y desarrollo (párrs. 18 y </w:t>
      </w:r>
      <w:r w:rsidRPr="0012400B">
        <w:rPr>
          <w:w w:val="100"/>
        </w:rPr>
        <w:t>33).</w:t>
      </w:r>
      <w:r w:rsidRPr="00CE7789">
        <w:t xml:space="preserve"> Sírva</w:t>
      </w:r>
      <w:r w:rsidR="00992C9A" w:rsidRPr="00CE7789">
        <w:t>n</w:t>
      </w:r>
      <w:r w:rsidRPr="00CE7789">
        <w:t xml:space="preserve">se señalar en qué etapa de elaboración se encuentra el plan, especialmente si se ha terminado, cuáles son sus principales estrategias y objetivos, los recursos financieros o la asistencia técnica suministrados por la comunidad internacional para su ejecución y los resultados que se hayan logrado </w:t>
      </w:r>
      <w:r w:rsidR="00992C9A" w:rsidRPr="00CE7789">
        <w:t>a</w:t>
      </w:r>
      <w:r w:rsidRPr="00CE7789">
        <w:t xml:space="preserve"> ese respecto. Sírva</w:t>
      </w:r>
      <w:r w:rsidR="00992C9A" w:rsidRPr="00CE7789">
        <w:t>n</w:t>
      </w:r>
      <w:r w:rsidRPr="00CE7789">
        <w:t>se indicar además los mecanismos de supervisión y evaluación establecidos para el plan. Sírva</w:t>
      </w:r>
      <w:r w:rsidR="00992C9A" w:rsidRPr="00CE7789">
        <w:t>n</w:t>
      </w:r>
      <w:r w:rsidRPr="00CE7789">
        <w:t>se explicar también el contenido y la finalidad del documento de sesiones No. 5 sobre la igualdad de los géneros y el desarrollo (párr</w:t>
      </w:r>
      <w:r w:rsidR="008F1837">
        <w:t>s.</w:t>
      </w:r>
      <w:r w:rsidRPr="00CE7789">
        <w:t xml:space="preserve"> 29, 33 y 35) y su relación con la política nacional y el plan de acción.</w:t>
      </w:r>
    </w:p>
    <w:p w:rsidR="008E5DFB" w:rsidRPr="00CE7789" w:rsidRDefault="008E5DFB" w:rsidP="008E5DFB">
      <w:pPr>
        <w:pStyle w:val="SingleTxt"/>
        <w:tabs>
          <w:tab w:val="num" w:pos="1742"/>
        </w:tabs>
        <w:suppressAutoHyphens/>
        <w:spacing w:after="0" w:line="120" w:lineRule="exact"/>
        <w:rPr>
          <w:sz w:val="10"/>
        </w:rPr>
      </w:pPr>
    </w:p>
    <w:p w:rsidR="00743A35" w:rsidRPr="00CE7789" w:rsidRDefault="008E5DFB" w:rsidP="0044528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r>
      <w:r w:rsidR="00743A35" w:rsidRPr="00CE7789">
        <w:t>Estereotipos y educación</w:t>
      </w:r>
    </w:p>
    <w:p w:rsidR="008E5DFB" w:rsidRPr="00CE7789" w:rsidRDefault="008E5DFB" w:rsidP="00445280">
      <w:pPr>
        <w:pStyle w:val="SingleTxt"/>
        <w:tabs>
          <w:tab w:val="clear" w:pos="1742"/>
        </w:tabs>
        <w:suppressAutoHyphens/>
        <w:spacing w:after="0" w:line="120" w:lineRule="exact"/>
        <w:ind w:left="0"/>
        <w:rPr>
          <w:sz w:val="10"/>
        </w:rPr>
      </w:pPr>
    </w:p>
    <w:p w:rsidR="00743A35" w:rsidRPr="00CE7789" w:rsidRDefault="00743A35" w:rsidP="00445280">
      <w:pPr>
        <w:pStyle w:val="SingleTxt"/>
        <w:numPr>
          <w:ilvl w:val="0"/>
          <w:numId w:val="4"/>
        </w:numPr>
        <w:tabs>
          <w:tab w:val="clear" w:pos="475"/>
          <w:tab w:val="num" w:pos="1742"/>
        </w:tabs>
        <w:suppressAutoHyphens/>
        <w:ind w:left="1267"/>
      </w:pPr>
      <w:r w:rsidRPr="00445280">
        <w:rPr>
          <w:w w:val="100"/>
        </w:rPr>
        <w:t>En sus conclusiones anteriores, el Comité pidió al Estado parte que aumentara sus esfuerzos para crear conciencia en la sociedad de la necesidad de modificar los</w:t>
      </w:r>
      <w:r w:rsidR="00445280" w:rsidRPr="00445280">
        <w:rPr>
          <w:w w:val="100"/>
        </w:rPr>
        <w:t xml:space="preserve"> </w:t>
      </w:r>
      <w:r w:rsidRPr="00445280">
        <w:rPr>
          <w:w w:val="100"/>
        </w:rPr>
        <w:t>hábitos estereotipados y costumbres que discrimina</w:t>
      </w:r>
      <w:r w:rsidR="008E5DFB" w:rsidRPr="00445280">
        <w:rPr>
          <w:w w:val="100"/>
        </w:rPr>
        <w:t>n a las mujeres y las niñas. El</w:t>
      </w:r>
      <w:r w:rsidR="00445280" w:rsidRPr="00445280">
        <w:rPr>
          <w:w w:val="100"/>
        </w:rPr>
        <w:t xml:space="preserve"> </w:t>
      </w:r>
      <w:r w:rsidRPr="00445280">
        <w:rPr>
          <w:w w:val="100"/>
        </w:rPr>
        <w:t xml:space="preserve">informe </w:t>
      </w:r>
      <w:r w:rsidR="008E5DFB" w:rsidRPr="00445280">
        <w:rPr>
          <w:w w:val="100"/>
        </w:rPr>
        <w:t xml:space="preserve">se refiere a </w:t>
      </w:r>
      <w:r w:rsidRPr="00445280">
        <w:rPr>
          <w:w w:val="100"/>
        </w:rPr>
        <w:t xml:space="preserve">las medidas adoptadas en respuesta a esa solicitud (párrs. 55 a 63). </w:t>
      </w:r>
      <w:r w:rsidRPr="00CE7789">
        <w:t>Sírva</w:t>
      </w:r>
      <w:r w:rsidR="008E5DFB" w:rsidRPr="00CE7789">
        <w:t>n</w:t>
      </w:r>
      <w:r w:rsidRPr="00CE7789">
        <w:t xml:space="preserve">se proporcionar información adicional sobre los efectos que han tenido las medidas adoptadas e indicar si se está aplicando una estrategia integral con metas, plazos y mecanismos de supervisión concretos orientados a </w:t>
      </w:r>
      <w:r w:rsidR="008E5DFB" w:rsidRPr="00CE7789">
        <w:t xml:space="preserve">erradicar </w:t>
      </w:r>
      <w:r w:rsidRPr="00CE7789">
        <w:t xml:space="preserve">actitudes </w:t>
      </w:r>
      <w:r w:rsidR="00CE7789" w:rsidRPr="00CE7789">
        <w:t>estereotipadas</w:t>
      </w:r>
      <w:r w:rsidRPr="00CE7789">
        <w:t>.</w:t>
      </w: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En el informe se </w:t>
      </w:r>
      <w:r w:rsidR="008E5DFB" w:rsidRPr="00CE7789">
        <w:t xml:space="preserve">dan pormenores </w:t>
      </w:r>
      <w:r w:rsidRPr="00CE7789">
        <w:t>sobre el marco jurídico y las medidas concretas adoptadas para eliminar la práctica de la mutilación genital femenina (véase también la recomendación del Comité</w:t>
      </w:r>
      <w:r w:rsidR="008E5DFB" w:rsidRPr="00CE7789">
        <w:t xml:space="preserve"> en sus conclusiones anteriores</w:t>
      </w:r>
      <w:r w:rsidR="008F1837" w:rsidRPr="00CE7789">
        <w:t>)</w:t>
      </w:r>
      <w:r w:rsidR="008E5DFB" w:rsidRPr="00CE7789">
        <w:rPr>
          <w:rStyle w:val="FootnoteReference"/>
        </w:rPr>
        <w:footnoteReference w:id="2"/>
      </w:r>
      <w:r w:rsidR="008E5DFB" w:rsidRPr="00CE7789">
        <w:t>;</w:t>
      </w:r>
      <w:r w:rsidR="00CE2D08" w:rsidRPr="00CE7789">
        <w:t xml:space="preserve"> sin</w:t>
      </w:r>
      <w:r w:rsidR="00445280">
        <w:t xml:space="preserve"> </w:t>
      </w:r>
      <w:r w:rsidRPr="00CE7789">
        <w:t>embargo, también se señala que estas prácticas persisten. Sírva</w:t>
      </w:r>
      <w:r w:rsidR="006F4CA5" w:rsidRPr="00CE7789">
        <w:t>n</w:t>
      </w:r>
      <w:r w:rsidRPr="00CE7789">
        <w:t xml:space="preserve">se suministrar información sobre la estrategia </w:t>
      </w:r>
      <w:r w:rsidR="006F4CA5" w:rsidRPr="00CE7789">
        <w:t xml:space="preserve">general </w:t>
      </w:r>
      <w:r w:rsidRPr="00CE7789">
        <w:t>del Gobierno para eliminar la mutilación genital femenina. Sírva</w:t>
      </w:r>
      <w:r w:rsidR="006F4CA5" w:rsidRPr="00CE7789">
        <w:t>n</w:t>
      </w:r>
      <w:r w:rsidRPr="00CE7789">
        <w:t xml:space="preserve">se suministrar información adicional sobre la forma en que los </w:t>
      </w:r>
      <w:r w:rsidR="006F4CA5" w:rsidRPr="00CE7789">
        <w:t>altos cargos del sector público,</w:t>
      </w:r>
      <w:r w:rsidRPr="00CE7789">
        <w:t xml:space="preserve"> los miembros</w:t>
      </w:r>
      <w:r w:rsidR="006F4CA5" w:rsidRPr="00CE7789">
        <w:t xml:space="preserve"> del Parlamento y del Gobierno, por ejemplo, </w:t>
      </w:r>
      <w:r w:rsidRPr="00CE7789">
        <w:t>lideran el cambio para terminar con esa práctica y sírva</w:t>
      </w:r>
      <w:r w:rsidR="006F4CA5" w:rsidRPr="00CE7789">
        <w:t>n</w:t>
      </w:r>
      <w:r w:rsidRPr="00CE7789">
        <w:t xml:space="preserve">se proporcionar también estadísticas anuales de los </w:t>
      </w:r>
      <w:r w:rsidR="006F4CA5" w:rsidRPr="00CE7789">
        <w:t xml:space="preserve">cinco </w:t>
      </w:r>
      <w:r w:rsidRPr="00CE7789">
        <w:t>últimos años sobre el número de casos registrados de mutilación genital femenina en niñas y mujeres adultas.</w:t>
      </w: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El informe proporciona datos estadísticos sobre educación, que incluyen evoluciones en el tiempo. Sin embargo, no se menciona que </w:t>
      </w:r>
      <w:r w:rsidR="006F4CA5" w:rsidRPr="00CE7789">
        <w:t xml:space="preserve">el Estado parte tenga </w:t>
      </w:r>
      <w:r w:rsidRPr="00CE7789">
        <w:t>una política de educación</w:t>
      </w:r>
      <w:r w:rsidR="006F4CA5" w:rsidRPr="00CE7789">
        <w:t xml:space="preserve"> que incluya </w:t>
      </w:r>
      <w:r w:rsidRPr="00CE7789">
        <w:t xml:space="preserve">objetivos y metas para la educación de las niñas y las mujeres en todos los </w:t>
      </w:r>
      <w:r w:rsidR="006F4CA5" w:rsidRPr="00CE7789">
        <w:t>ciclos</w:t>
      </w:r>
      <w:r w:rsidRPr="00CE7789">
        <w:t>, plazos para alcanzarlos y los resultados obtenidos hasta ahora. Sírva</w:t>
      </w:r>
      <w:r w:rsidR="006F4CA5" w:rsidRPr="00CE7789">
        <w:t>n</w:t>
      </w:r>
      <w:r w:rsidRPr="00CE7789">
        <w:t>se suministrar esa información.</w:t>
      </w:r>
    </w:p>
    <w:p w:rsidR="00743A35" w:rsidRPr="00CE7789" w:rsidRDefault="006F4CA5" w:rsidP="00743A35">
      <w:pPr>
        <w:pStyle w:val="SingleTxt"/>
        <w:numPr>
          <w:ilvl w:val="0"/>
          <w:numId w:val="4"/>
        </w:numPr>
        <w:tabs>
          <w:tab w:val="clear" w:pos="475"/>
          <w:tab w:val="num" w:pos="1742"/>
        </w:tabs>
        <w:suppressAutoHyphens/>
        <w:ind w:left="1267"/>
      </w:pPr>
      <w:r w:rsidRPr="00CE7789">
        <w:t xml:space="preserve">Según </w:t>
      </w:r>
      <w:r w:rsidR="00743A35" w:rsidRPr="00CE7789">
        <w:t>el informe</w:t>
      </w:r>
      <w:r w:rsidRPr="00CE7789">
        <w:t>,</w:t>
      </w:r>
      <w:r w:rsidR="00743A35" w:rsidRPr="00CE7789">
        <w:t xml:space="preserve"> existen dificultades para concretar la enseñanza primaria </w:t>
      </w:r>
      <w:r w:rsidR="00743A35" w:rsidRPr="00445280">
        <w:rPr>
          <w:spacing w:val="0"/>
        </w:rPr>
        <w:t xml:space="preserve">obligatoria y gratuita, por ejemplo, la escasez de maestros en algunas zonas (párr. 105). </w:t>
      </w:r>
      <w:r w:rsidR="00743A35" w:rsidRPr="00CE7789">
        <w:t>¿Cómo está intentando resolver el Gobierno éste y otros problemas y qué resultados ha obtenido?</w:t>
      </w: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En el informe se </w:t>
      </w:r>
      <w:r w:rsidR="006F4CA5" w:rsidRPr="00CE7789">
        <w:t xml:space="preserve">señala </w:t>
      </w:r>
      <w:r w:rsidRPr="00CE7789">
        <w:t>la persistencia de los matrimonios forz</w:t>
      </w:r>
      <w:r w:rsidR="006F4CA5" w:rsidRPr="00CE7789">
        <w:t>oso</w:t>
      </w:r>
      <w:r w:rsidRPr="00CE7789">
        <w:t>s y los celebrados a edad temprana. Sírva</w:t>
      </w:r>
      <w:r w:rsidR="006F4CA5" w:rsidRPr="00CE7789">
        <w:t>n</w:t>
      </w:r>
      <w:r w:rsidRPr="00CE7789">
        <w:t xml:space="preserve">se indicar </w:t>
      </w:r>
      <w:r w:rsidR="006F4CA5" w:rsidRPr="00CE7789">
        <w:t xml:space="preserve">cómo repercuten </w:t>
      </w:r>
      <w:r w:rsidRPr="00CE7789">
        <w:t xml:space="preserve">esos matrimonios </w:t>
      </w:r>
      <w:r w:rsidR="006F4CA5" w:rsidRPr="00CE7789">
        <w:t xml:space="preserve">en las posibilidades </w:t>
      </w:r>
      <w:r w:rsidRPr="00CE7789">
        <w:t>de las niñas de continuar su educación. La respuesta debe</w:t>
      </w:r>
      <w:r w:rsidR="006F4CA5" w:rsidRPr="00CE7789">
        <w:t>ría</w:t>
      </w:r>
      <w:r w:rsidRPr="00CE7789">
        <w:t xml:space="preserve"> incluir información sobre la deserción escolar de las niñas y las tasas de embarazo de las adolescentes, así como medidas</w:t>
      </w:r>
      <w:r w:rsidR="006F4CA5" w:rsidRPr="00CE7789">
        <w:t>, en zonas urbanas y rurales,</w:t>
      </w:r>
      <w:r w:rsidRPr="00CE7789">
        <w:t xml:space="preserve"> que permitan a las niñas embarazadas y las madres jóvenes continuar sus estudios.</w:t>
      </w:r>
    </w:p>
    <w:p w:rsidR="006F4CA5" w:rsidRPr="00CE7789" w:rsidRDefault="006F4CA5" w:rsidP="006F4CA5">
      <w:pPr>
        <w:pStyle w:val="SingleTxt"/>
        <w:tabs>
          <w:tab w:val="num" w:pos="1742"/>
        </w:tabs>
        <w:suppressAutoHyphens/>
        <w:spacing w:after="0" w:line="120" w:lineRule="exact"/>
        <w:rPr>
          <w:sz w:val="10"/>
        </w:rPr>
      </w:pPr>
    </w:p>
    <w:p w:rsidR="00743A35" w:rsidRPr="00CE7789" w:rsidRDefault="006F4CA5" w:rsidP="006F4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r>
      <w:r w:rsidR="00743A35" w:rsidRPr="00CE7789">
        <w:t>Violencia contra la mujer</w:t>
      </w:r>
    </w:p>
    <w:p w:rsidR="006F4CA5" w:rsidRPr="00CE7789" w:rsidRDefault="006F4CA5" w:rsidP="006F4CA5">
      <w:pPr>
        <w:pStyle w:val="SingleTxt"/>
        <w:tabs>
          <w:tab w:val="clear" w:pos="1742"/>
        </w:tabs>
        <w:suppressAutoHyphens/>
        <w:spacing w:after="0" w:line="120" w:lineRule="exact"/>
        <w:ind w:left="0"/>
        <w:rPr>
          <w:sz w:val="10"/>
        </w:rPr>
      </w:pPr>
    </w:p>
    <w:p w:rsidR="00743A35" w:rsidRPr="00CE7789" w:rsidRDefault="00743A35" w:rsidP="00743A35">
      <w:pPr>
        <w:pStyle w:val="SingleTxt"/>
        <w:numPr>
          <w:ilvl w:val="0"/>
          <w:numId w:val="4"/>
        </w:numPr>
        <w:tabs>
          <w:tab w:val="clear" w:pos="475"/>
          <w:tab w:val="num" w:pos="1742"/>
        </w:tabs>
        <w:suppressAutoHyphens/>
        <w:ind w:left="1267"/>
      </w:pPr>
      <w:r w:rsidRPr="00CE7789">
        <w:t>En sus conclusiones anteriores, el Comité instó al Estado parte a que concediera atención prioritaria a la adopción de medidas amplias para suprimir la violencia contra las mujeres y las niñas. Sírva</w:t>
      </w:r>
      <w:r w:rsidR="0093756D" w:rsidRPr="00CE7789">
        <w:t>n</w:t>
      </w:r>
      <w:r w:rsidRPr="00CE7789">
        <w:t>se suministrar inform</w:t>
      </w:r>
      <w:r w:rsidR="008F1837">
        <w:t>ación actualizada acerca de la L</w:t>
      </w:r>
      <w:r w:rsidRPr="00CE7789">
        <w:t>ey sobre delitos sexuales recientemente sancionada y su aplicación. Asimismo, sírva</w:t>
      </w:r>
      <w:r w:rsidR="0093756D" w:rsidRPr="00CE7789">
        <w:t>n</w:t>
      </w:r>
      <w:r w:rsidRPr="00CE7789">
        <w:t xml:space="preserve">se suministrar información actualizada sobre el número de causas y </w:t>
      </w:r>
      <w:r w:rsidR="0093756D" w:rsidRPr="00CE7789">
        <w:t xml:space="preserve">sentencias </w:t>
      </w:r>
      <w:r w:rsidRPr="00CE7789">
        <w:t>condena</w:t>
      </w:r>
      <w:r w:rsidR="0093756D" w:rsidRPr="00CE7789">
        <w:t>toria</w:t>
      </w:r>
      <w:r w:rsidRPr="00CE7789">
        <w:t>s relacionadas con la aplicación de la Ley relativa a un código ético de los funcionarios públicos de 2003.</w:t>
      </w:r>
    </w:p>
    <w:p w:rsidR="00743A35" w:rsidRPr="00CE7789" w:rsidRDefault="00743A35" w:rsidP="00445280">
      <w:pPr>
        <w:pStyle w:val="SingleTxt"/>
        <w:numPr>
          <w:ilvl w:val="0"/>
          <w:numId w:val="4"/>
        </w:numPr>
        <w:tabs>
          <w:tab w:val="clear" w:pos="475"/>
          <w:tab w:val="num" w:pos="1742"/>
        </w:tabs>
        <w:suppressAutoHyphens/>
        <w:ind w:left="1267"/>
      </w:pPr>
      <w:r w:rsidRPr="00CE7789">
        <w:t>En el informe se hace referencia a la encuesta nacional sobre violencia contra la mujer llevada a cabo en 2002 (párr. 191). Sírva</w:t>
      </w:r>
      <w:r w:rsidR="0093756D" w:rsidRPr="00CE7789">
        <w:t>n</w:t>
      </w:r>
      <w:r w:rsidRPr="00CE7789">
        <w:t>se suministrar información sobre las conclusiones de ese estudio y los efectos que tuvo en la elaboración de programas, políticas y legislación. Sírva</w:t>
      </w:r>
      <w:r w:rsidR="0093756D" w:rsidRPr="00CE7789">
        <w:t>n</w:t>
      </w:r>
      <w:r w:rsidRPr="00CE7789">
        <w:t xml:space="preserve">se indicar también las medidas de seguimiento que se hayan establecido para reunir datos periódicamente sobre todas las formas de violencia contra la mujer, incluidos datos de los registros de la policía, de los tribunales y de </w:t>
      </w:r>
      <w:r w:rsidR="0093756D" w:rsidRPr="00CE7789">
        <w:t xml:space="preserve">organizaciones de </w:t>
      </w:r>
      <w:r w:rsidRPr="00CE7789">
        <w:t>servicios.</w:t>
      </w:r>
    </w:p>
    <w:p w:rsidR="00743A35" w:rsidRPr="00CE7789" w:rsidRDefault="0093756D" w:rsidP="00743A35">
      <w:pPr>
        <w:pStyle w:val="SingleTxt"/>
        <w:numPr>
          <w:ilvl w:val="0"/>
          <w:numId w:val="4"/>
        </w:numPr>
        <w:tabs>
          <w:tab w:val="clear" w:pos="475"/>
          <w:tab w:val="num" w:pos="1742"/>
        </w:tabs>
        <w:suppressAutoHyphens/>
        <w:ind w:left="1267"/>
      </w:pPr>
      <w:r w:rsidRPr="00CE7789">
        <w:t>Sírvanse</w:t>
      </w:r>
      <w:r w:rsidR="00743A35" w:rsidRPr="00CE7789">
        <w:t xml:space="preserve"> suministrar información actualizada </w:t>
      </w:r>
      <w:r w:rsidRPr="00CE7789">
        <w:t xml:space="preserve">acerca del </w:t>
      </w:r>
      <w:r w:rsidR="00743A35" w:rsidRPr="00CE7789">
        <w:t xml:space="preserve">estado del proyecto sobre la trata de personas </w:t>
      </w:r>
      <w:r w:rsidR="008F1837">
        <w:t xml:space="preserve">(párr. 84) </w:t>
      </w:r>
      <w:r w:rsidR="00743A35" w:rsidRPr="00CE7789">
        <w:t xml:space="preserve">y el proyecto de ley sobre delitos sexuales (párr. 132), así como sobre sus </w:t>
      </w:r>
      <w:r w:rsidRPr="00CE7789">
        <w:t>objetivos generales de política</w:t>
      </w:r>
      <w:r w:rsidR="00743A35" w:rsidRPr="00CE7789">
        <w:t>.</w:t>
      </w:r>
    </w:p>
    <w:p w:rsidR="0093756D" w:rsidRPr="00CE7789" w:rsidRDefault="0093756D" w:rsidP="0093756D">
      <w:pPr>
        <w:pStyle w:val="SingleTxt"/>
        <w:tabs>
          <w:tab w:val="num" w:pos="1742"/>
        </w:tabs>
        <w:suppressAutoHyphens/>
        <w:spacing w:after="0" w:line="120" w:lineRule="exact"/>
        <w:rPr>
          <w:sz w:val="10"/>
        </w:rPr>
      </w:pPr>
    </w:p>
    <w:p w:rsidR="00743A35" w:rsidRPr="00CE7789" w:rsidRDefault="0093756D" w:rsidP="009375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r>
      <w:r w:rsidR="00743A35" w:rsidRPr="00CE7789">
        <w:t>Participación en la vida política y pública</w:t>
      </w:r>
    </w:p>
    <w:p w:rsidR="0093756D" w:rsidRPr="00CE7789" w:rsidRDefault="0093756D" w:rsidP="0093756D">
      <w:pPr>
        <w:pStyle w:val="SingleTxt"/>
        <w:tabs>
          <w:tab w:val="clear" w:pos="1742"/>
        </w:tabs>
        <w:suppressAutoHyphens/>
        <w:spacing w:after="0" w:line="120" w:lineRule="exact"/>
        <w:ind w:left="0"/>
        <w:rPr>
          <w:sz w:val="10"/>
        </w:rPr>
      </w:pPr>
    </w:p>
    <w:p w:rsidR="00743A35" w:rsidRPr="00CE7789" w:rsidRDefault="00743A35" w:rsidP="00743A35">
      <w:pPr>
        <w:pStyle w:val="SingleTxt"/>
        <w:numPr>
          <w:ilvl w:val="0"/>
          <w:numId w:val="4"/>
        </w:numPr>
        <w:tabs>
          <w:tab w:val="clear" w:pos="475"/>
          <w:tab w:val="num" w:pos="1742"/>
        </w:tabs>
        <w:suppressAutoHyphens/>
        <w:ind w:left="1267"/>
      </w:pPr>
      <w:r w:rsidRPr="00CE7789">
        <w:t>En sus conclusiones anteriores, el Comité recomendó al Estado parte que adoptara medidas para aumentar el número d</w:t>
      </w:r>
      <w:r w:rsidR="00CE7789">
        <w:t>e mujeres que ocupan puestos de</w:t>
      </w:r>
      <w:r w:rsidR="00445280">
        <w:t xml:space="preserve"> </w:t>
      </w:r>
      <w:r w:rsidRPr="00CE7789">
        <w:t xml:space="preserve">responsabilidad en la adopción de decisiones. En </w:t>
      </w:r>
      <w:r w:rsidR="00CE7789">
        <w:t>el informe se señala que uno de</w:t>
      </w:r>
      <w:r w:rsidR="00445280">
        <w:t xml:space="preserve"> </w:t>
      </w:r>
      <w:r w:rsidRPr="00CE7789">
        <w:t>los continuos desafíos a los que se enfrenta Kenya consiste en aumentar la representación femenina en instituciones nacionales deciso</w:t>
      </w:r>
      <w:r w:rsidR="00CE7789">
        <w:t>rias, como el Parlamento (párr. </w:t>
      </w:r>
      <w:r w:rsidRPr="00CE7789">
        <w:t xml:space="preserve">88). </w:t>
      </w:r>
      <w:r w:rsidR="0093756D" w:rsidRPr="00CE7789">
        <w:t>Sírvanse</w:t>
      </w:r>
      <w:r w:rsidRPr="00CE7789">
        <w:t xml:space="preserve"> indicar si existe una política, con metas y plazos de cumplimiento, y si se aplican las medidas especiales de carácter temporal establecidas en el párrafo 1 del artículo 4 de la Convención y las recomendaciones generales del Comité Nos. 23 y 25, para lograr igual participación de hombres y mujeres en todos los niveles, incluido el Parlamento, en las altas esferas de gobierno y en el plano </w:t>
      </w:r>
      <w:r w:rsidR="0093756D" w:rsidRPr="00CE7789">
        <w:t>municipal</w:t>
      </w:r>
      <w:r w:rsidRPr="00CE7789">
        <w:t>.</w:t>
      </w:r>
    </w:p>
    <w:p w:rsidR="00743A35" w:rsidRPr="00CE7789" w:rsidRDefault="0093756D" w:rsidP="00743A35">
      <w:pPr>
        <w:pStyle w:val="SingleTxt"/>
        <w:numPr>
          <w:ilvl w:val="0"/>
          <w:numId w:val="4"/>
        </w:numPr>
        <w:tabs>
          <w:tab w:val="clear" w:pos="475"/>
          <w:tab w:val="num" w:pos="1742"/>
        </w:tabs>
        <w:suppressAutoHyphens/>
        <w:ind w:left="1267"/>
      </w:pPr>
      <w:r w:rsidRPr="00CE7789">
        <w:t xml:space="preserve">Según </w:t>
      </w:r>
      <w:r w:rsidR="00743A35" w:rsidRPr="00CE7789">
        <w:t>el informe</w:t>
      </w:r>
      <w:r w:rsidRPr="00CE7789">
        <w:t>,</w:t>
      </w:r>
      <w:r w:rsidR="00743A35" w:rsidRPr="00CE7789">
        <w:t xml:space="preserve"> la representación femenina en el poder judicial ha mejorado considerablemente. </w:t>
      </w:r>
      <w:r w:rsidRPr="00CE7789">
        <w:t>Sírvanse</w:t>
      </w:r>
      <w:r w:rsidR="00743A35" w:rsidRPr="00CE7789">
        <w:t xml:space="preserve"> indicar las razones de </w:t>
      </w:r>
      <w:r w:rsidRPr="00CE7789">
        <w:t xml:space="preserve">ello </w:t>
      </w:r>
      <w:r w:rsidR="00743A35" w:rsidRPr="00CE7789">
        <w:t xml:space="preserve">y si se han adquirido enseñanzas que puedan aplicarse en otras áreas para </w:t>
      </w:r>
      <w:r w:rsidRPr="00CE7789">
        <w:t xml:space="preserve">mejorar </w:t>
      </w:r>
      <w:r w:rsidR="00743A35" w:rsidRPr="00CE7789">
        <w:t>la representación de la mujer.</w:t>
      </w:r>
    </w:p>
    <w:p w:rsidR="0093756D" w:rsidRPr="00CE7789" w:rsidRDefault="0093756D" w:rsidP="0093756D">
      <w:pPr>
        <w:pStyle w:val="SingleTxt"/>
        <w:tabs>
          <w:tab w:val="num" w:pos="1742"/>
        </w:tabs>
        <w:suppressAutoHyphens/>
        <w:spacing w:after="0" w:line="120" w:lineRule="exact"/>
        <w:rPr>
          <w:sz w:val="10"/>
        </w:rPr>
      </w:pPr>
    </w:p>
    <w:p w:rsidR="00743A35" w:rsidRPr="00CE7789" w:rsidRDefault="0093756D" w:rsidP="009375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r>
      <w:r w:rsidR="00743A35" w:rsidRPr="00CE7789">
        <w:t>Empleo, pobreza y mujeres rurales</w:t>
      </w:r>
    </w:p>
    <w:p w:rsidR="0093756D" w:rsidRPr="00CE7789" w:rsidRDefault="0093756D" w:rsidP="0093756D">
      <w:pPr>
        <w:pStyle w:val="SingleTxt"/>
        <w:tabs>
          <w:tab w:val="clear" w:pos="1742"/>
        </w:tabs>
        <w:suppressAutoHyphens/>
        <w:spacing w:after="0" w:line="120" w:lineRule="exact"/>
        <w:ind w:left="0"/>
        <w:rPr>
          <w:sz w:val="10"/>
        </w:rPr>
      </w:pP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En el informe </w:t>
      </w:r>
      <w:r w:rsidR="0093756D" w:rsidRPr="00CE7789">
        <w:t xml:space="preserve">hay muy pocos datos </w:t>
      </w:r>
      <w:r w:rsidRPr="00CE7789">
        <w:t xml:space="preserve">sobre las disposiciones del artículo 11 de la Convención. </w:t>
      </w:r>
      <w:r w:rsidR="0093756D" w:rsidRPr="00CE7789">
        <w:t>Sírvanse</w:t>
      </w:r>
      <w:r w:rsidRPr="00CE7789">
        <w:t xml:space="preserve"> suministrar información sobre los avances logrados en la aplicación de ese artículo desde el examen del informe anterior en </w:t>
      </w:r>
      <w:r w:rsidR="0093756D" w:rsidRPr="00CE7789">
        <w:t xml:space="preserve">cuestiones tales </w:t>
      </w:r>
      <w:r w:rsidRPr="00CE7789">
        <w:t xml:space="preserve">como la igualdad de remuneración para la mujer, incluidos los beneficios e igual remuneración por un trabajo de igual valor; beneficios jubilatorios y de seguridad social; las consecuencias del embarazo, de las licencias por maternidad o del estado civil en la situación laboral de la mujer y la existencia de </w:t>
      </w:r>
      <w:r w:rsidR="0093756D" w:rsidRPr="00CE7789">
        <w:t xml:space="preserve">una </w:t>
      </w:r>
      <w:r w:rsidRPr="00CE7789">
        <w:t xml:space="preserve">licencia por maternidad. </w:t>
      </w:r>
      <w:r w:rsidR="0093756D" w:rsidRPr="00CE7789">
        <w:t>Sírvanse</w:t>
      </w:r>
      <w:r w:rsidRPr="00CE7789">
        <w:t xml:space="preserve"> suministrar esa información desglosada, de ser posible, en logros </w:t>
      </w:r>
      <w:r w:rsidR="0093756D" w:rsidRPr="00CE7789">
        <w:t>en el sector</w:t>
      </w:r>
      <w:r w:rsidRPr="00CE7789">
        <w:t xml:space="preserve"> público y </w:t>
      </w:r>
      <w:r w:rsidR="0093756D" w:rsidRPr="00CE7789">
        <w:t xml:space="preserve">en el </w:t>
      </w:r>
      <w:r w:rsidRPr="00CE7789">
        <w:t>privado.</w:t>
      </w:r>
    </w:p>
    <w:p w:rsidR="00743A35" w:rsidRPr="00CE7789" w:rsidRDefault="00743A35" w:rsidP="00743A35">
      <w:pPr>
        <w:pStyle w:val="SingleTxt"/>
        <w:numPr>
          <w:ilvl w:val="0"/>
          <w:numId w:val="4"/>
        </w:numPr>
        <w:tabs>
          <w:tab w:val="clear" w:pos="475"/>
          <w:tab w:val="num" w:pos="1742"/>
        </w:tabs>
        <w:suppressAutoHyphens/>
        <w:ind w:left="1267"/>
      </w:pPr>
      <w:r w:rsidRPr="00CE7789">
        <w:t>En el informe se hace referencia a la Estra</w:t>
      </w:r>
      <w:r w:rsidR="00E241C6" w:rsidRPr="00CE7789">
        <w:t xml:space="preserve">tegia de recuperación económica </w:t>
      </w:r>
      <w:r w:rsidRPr="00CE7789">
        <w:t xml:space="preserve">para la creación de riqueza y empleo 2003-2007 (párrs. 31 y 116). </w:t>
      </w:r>
      <w:r w:rsidR="0093756D" w:rsidRPr="00CE7789">
        <w:t>Sírvanse</w:t>
      </w:r>
      <w:r w:rsidR="00E241C6" w:rsidRPr="00CE7789">
        <w:t xml:space="preserve"> indicar</w:t>
      </w:r>
      <w:r w:rsidR="00445280">
        <w:t xml:space="preserve"> </w:t>
      </w:r>
      <w:r w:rsidRPr="00CE7789">
        <w:t>de qué manera esta Estrategia y los intento</w:t>
      </w:r>
      <w:r w:rsidR="00E241C6" w:rsidRPr="00CE7789">
        <w:t>s del Gobierno por alcanzar los</w:t>
      </w:r>
      <w:r w:rsidR="00445280">
        <w:t xml:space="preserve"> </w:t>
      </w:r>
      <w:r w:rsidRPr="00CE7789">
        <w:t>objetivos de desarrollo del Milenio se integran</w:t>
      </w:r>
      <w:r w:rsidR="00E241C6" w:rsidRPr="00CE7789">
        <w:t xml:space="preserve"> en una perspectiva de género y</w:t>
      </w:r>
      <w:r w:rsidR="00445280">
        <w:t xml:space="preserve"> </w:t>
      </w:r>
      <w:r w:rsidRPr="00CE7789">
        <w:t xml:space="preserve">contribuyen a la aplicación de la Convención. </w:t>
      </w:r>
      <w:r w:rsidR="0093756D" w:rsidRPr="00CE7789">
        <w:t>Sírvanse</w:t>
      </w:r>
      <w:r w:rsidRPr="00CE7789">
        <w:t xml:space="preserve"> </w:t>
      </w:r>
      <w:r w:rsidR="0093756D" w:rsidRPr="00CE7789">
        <w:t xml:space="preserve">hacer </w:t>
      </w:r>
      <w:r w:rsidRPr="00CE7789">
        <w:t xml:space="preserve">una evaluación de los resultados logrados hasta ahora </w:t>
      </w:r>
      <w:r w:rsidR="0093756D" w:rsidRPr="00CE7789">
        <w:t>en pro de la mujer</w:t>
      </w:r>
      <w:r w:rsidRPr="00CE7789">
        <w:t xml:space="preserve"> en la aplicación de la Estrategia.</w:t>
      </w: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En el informe no se mencionan los niveles de pobreza de la mujer. </w:t>
      </w:r>
      <w:r w:rsidR="0093756D" w:rsidRPr="00CE7789">
        <w:t>Sírvanse</w:t>
      </w:r>
      <w:r w:rsidRPr="00CE7789">
        <w:t xml:space="preserve"> suministrar información actualizada sobre ese tema, </w:t>
      </w:r>
      <w:r w:rsidR="0093756D" w:rsidRPr="00CE7789">
        <w:t xml:space="preserve">con inclusión de las tendencias </w:t>
      </w:r>
      <w:r w:rsidRPr="00CE7789">
        <w:t>en el tiempo y datos separados para mujeres rurales y urbanas.</w:t>
      </w:r>
    </w:p>
    <w:p w:rsidR="00743A35" w:rsidRPr="00CE7789" w:rsidRDefault="0093756D" w:rsidP="00743A35">
      <w:pPr>
        <w:pStyle w:val="SingleTxt"/>
        <w:numPr>
          <w:ilvl w:val="0"/>
          <w:numId w:val="4"/>
        </w:numPr>
        <w:tabs>
          <w:tab w:val="clear" w:pos="475"/>
          <w:tab w:val="num" w:pos="1742"/>
        </w:tabs>
        <w:suppressAutoHyphens/>
        <w:ind w:left="1267"/>
      </w:pPr>
      <w:r w:rsidRPr="00CE7789">
        <w:t xml:space="preserve">Según </w:t>
      </w:r>
      <w:r w:rsidR="00743A35" w:rsidRPr="00CE7789">
        <w:t>el informe</w:t>
      </w:r>
      <w:r w:rsidRPr="00CE7789">
        <w:t>,</w:t>
      </w:r>
      <w:r w:rsidR="00743A35" w:rsidRPr="00CE7789">
        <w:t xml:space="preserve"> el promedio de mujeres que poseen títulos de propiedad es del 5% (párr. 134) y además, las mujeres representan aproximadamente el 70% de todos los empleados del sector agrícola (párr. 140). </w:t>
      </w:r>
      <w:r w:rsidRPr="00CE7789">
        <w:t xml:space="preserve">También </w:t>
      </w:r>
      <w:r w:rsidR="00743A35" w:rsidRPr="00CE7789">
        <w:t>se señala que falta conciencia</w:t>
      </w:r>
      <w:r w:rsidR="00051220" w:rsidRPr="00CE7789">
        <w:t xml:space="preserve"> de </w:t>
      </w:r>
      <w:r w:rsidR="00743A35" w:rsidRPr="00CE7789">
        <w:t xml:space="preserve">los derechos de propiedad de la mujer y que se está terminando un proyecto de política nacional de tierras (párr. 142). </w:t>
      </w:r>
      <w:r w:rsidRPr="00CE7789">
        <w:t>Sírvanse</w:t>
      </w:r>
      <w:r w:rsidR="00743A35" w:rsidRPr="00CE7789">
        <w:t xml:space="preserve"> suministrar información actualizada sobre esta política, sobre cómo contribuirá a </w:t>
      </w:r>
      <w:r w:rsidR="00051220" w:rsidRPr="00CE7789">
        <w:t>realzar el derecho</w:t>
      </w:r>
      <w:r w:rsidR="00743A35" w:rsidRPr="00CE7789">
        <w:t xml:space="preserve"> </w:t>
      </w:r>
      <w:r w:rsidR="00051220" w:rsidRPr="00CE7789">
        <w:t xml:space="preserve">de la </w:t>
      </w:r>
      <w:r w:rsidR="00CE7789" w:rsidRPr="00CE7789">
        <w:t>mujer</w:t>
      </w:r>
      <w:r w:rsidR="00051220" w:rsidRPr="00CE7789">
        <w:t xml:space="preserve"> </w:t>
      </w:r>
      <w:r w:rsidR="00743A35" w:rsidRPr="00CE7789">
        <w:t xml:space="preserve">a </w:t>
      </w:r>
      <w:r w:rsidR="00051220" w:rsidRPr="00CE7789">
        <w:t xml:space="preserve">ser titular de </w:t>
      </w:r>
      <w:r w:rsidR="00743A35" w:rsidRPr="00CE7789">
        <w:t xml:space="preserve">tierras y bienes y cómo se supervisará su aplicación efectiva. </w:t>
      </w:r>
      <w:r w:rsidRPr="00CE7789">
        <w:t>Sírvanse</w:t>
      </w:r>
      <w:r w:rsidR="00743A35" w:rsidRPr="00CE7789">
        <w:t xml:space="preserve"> indicar también si la política intenta resolver la difícil situación de las empleadas del sector agrícola.</w:t>
      </w:r>
    </w:p>
    <w:p w:rsidR="00743A35" w:rsidRPr="00CE7789" w:rsidRDefault="0093756D" w:rsidP="00743A35">
      <w:pPr>
        <w:pStyle w:val="SingleTxt"/>
        <w:numPr>
          <w:ilvl w:val="0"/>
          <w:numId w:val="4"/>
        </w:numPr>
        <w:tabs>
          <w:tab w:val="clear" w:pos="475"/>
          <w:tab w:val="num" w:pos="1742"/>
        </w:tabs>
        <w:suppressAutoHyphens/>
        <w:ind w:left="1267"/>
      </w:pPr>
      <w:r w:rsidRPr="00CE7789">
        <w:t>Sírvanse</w:t>
      </w:r>
      <w:r w:rsidR="00743A35" w:rsidRPr="00CE7789">
        <w:t xml:space="preserve"> suministrar más in</w:t>
      </w:r>
      <w:r w:rsidR="00051220" w:rsidRPr="00CE7789">
        <w:t>formación sobre el acceso de la mujer rural</w:t>
      </w:r>
      <w:r w:rsidR="00743A35" w:rsidRPr="00CE7789">
        <w:t xml:space="preserve"> al crédito.</w:t>
      </w:r>
    </w:p>
    <w:p w:rsidR="00051220" w:rsidRPr="00CE7789" w:rsidRDefault="00051220" w:rsidP="00051220">
      <w:pPr>
        <w:pStyle w:val="SingleTxt"/>
        <w:tabs>
          <w:tab w:val="num" w:pos="1742"/>
        </w:tabs>
        <w:suppressAutoHyphens/>
        <w:spacing w:after="0" w:line="120" w:lineRule="exact"/>
        <w:rPr>
          <w:sz w:val="10"/>
        </w:rPr>
      </w:pPr>
    </w:p>
    <w:p w:rsidR="00743A35" w:rsidRPr="00CE7789" w:rsidRDefault="00051220" w:rsidP="000512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r>
      <w:r w:rsidR="00743A35" w:rsidRPr="00CE7789">
        <w:t>Salud</w:t>
      </w:r>
    </w:p>
    <w:p w:rsidR="00051220" w:rsidRPr="00CE7789" w:rsidRDefault="00051220" w:rsidP="00051220">
      <w:pPr>
        <w:pStyle w:val="SingleTxt"/>
        <w:tabs>
          <w:tab w:val="clear" w:pos="1742"/>
        </w:tabs>
        <w:suppressAutoHyphens/>
        <w:spacing w:after="0" w:line="120" w:lineRule="exact"/>
        <w:ind w:left="0"/>
        <w:rPr>
          <w:sz w:val="10"/>
        </w:rPr>
      </w:pPr>
    </w:p>
    <w:p w:rsidR="00743A35" w:rsidRPr="00CE7789" w:rsidRDefault="00743A35" w:rsidP="00743A35">
      <w:pPr>
        <w:pStyle w:val="SingleTxt"/>
        <w:numPr>
          <w:ilvl w:val="0"/>
          <w:numId w:val="4"/>
        </w:numPr>
        <w:tabs>
          <w:tab w:val="clear" w:pos="475"/>
          <w:tab w:val="num" w:pos="1742"/>
        </w:tabs>
        <w:suppressAutoHyphens/>
        <w:ind w:left="1267"/>
      </w:pPr>
      <w:r w:rsidRPr="00445280">
        <w:rPr>
          <w:spacing w:val="0"/>
        </w:rPr>
        <w:t xml:space="preserve">En el informe se proporcionan datos sobre las tasas de mortalidad infantil y materna, que muestran un agravamiento de la situación en los últimos años (cuadro 17). </w:t>
      </w:r>
      <w:r w:rsidR="00051220" w:rsidRPr="00CE7789">
        <w:t xml:space="preserve">Se </w:t>
      </w:r>
      <w:r w:rsidRPr="00CE7789">
        <w:t xml:space="preserve">mencionan </w:t>
      </w:r>
      <w:r w:rsidR="00051220" w:rsidRPr="00CE7789">
        <w:t xml:space="preserve">también </w:t>
      </w:r>
      <w:r w:rsidRPr="00CE7789">
        <w:t xml:space="preserve">intentos de reducir progresivamente las tasas de mortalidad materna (párr. 122). </w:t>
      </w:r>
      <w:r w:rsidR="0093756D" w:rsidRPr="00CE7789">
        <w:t>Sírvanse</w:t>
      </w:r>
      <w:r w:rsidRPr="00CE7789">
        <w:t xml:space="preserve"> suministrar datos más recientes sobre tasas de mortalidad infantil y materna e indicar en particular si se están cumpliendo las metas para reducir las tasas de mortalidad materna.</w:t>
      </w:r>
    </w:p>
    <w:p w:rsidR="00743A35" w:rsidRPr="00CE7789" w:rsidRDefault="00051220" w:rsidP="00743A35">
      <w:pPr>
        <w:pStyle w:val="SingleTxt"/>
        <w:numPr>
          <w:ilvl w:val="0"/>
          <w:numId w:val="4"/>
        </w:numPr>
        <w:tabs>
          <w:tab w:val="clear" w:pos="475"/>
          <w:tab w:val="num" w:pos="1742"/>
        </w:tabs>
        <w:suppressAutoHyphens/>
        <w:ind w:left="1267"/>
      </w:pPr>
      <w:r w:rsidRPr="00CE7789">
        <w:t xml:space="preserve">Según </w:t>
      </w:r>
      <w:r w:rsidR="00743A35" w:rsidRPr="00CE7789">
        <w:t>el informe</w:t>
      </w:r>
      <w:r w:rsidRPr="00CE7789">
        <w:t>,</w:t>
      </w:r>
      <w:r w:rsidR="00743A35" w:rsidRPr="00CE7789">
        <w:t xml:space="preserve"> la epidemia de VIH/SIDA sigue constituyendo el principal problema de salud (párr. 130) y la prevalencia del VIH/SIDA es </w:t>
      </w:r>
      <w:r w:rsidRPr="00CE7789">
        <w:t xml:space="preserve">mayor </w:t>
      </w:r>
      <w:r w:rsidR="00CE2D08" w:rsidRPr="00CE7789">
        <w:t>entre las</w:t>
      </w:r>
      <w:r w:rsidR="00445280">
        <w:t xml:space="preserve"> </w:t>
      </w:r>
      <w:r w:rsidR="00743A35" w:rsidRPr="00CE7789">
        <w:t xml:space="preserve">mujeres que entre los hombres (la proporción fue de 1,9 a 1 en 2003). </w:t>
      </w:r>
      <w:r w:rsidR="0093756D" w:rsidRPr="00CE7789">
        <w:t>Sírvanse</w:t>
      </w:r>
      <w:r w:rsidR="00445280">
        <w:t xml:space="preserve"> </w:t>
      </w:r>
      <w:r w:rsidR="00743A35" w:rsidRPr="00CE7789">
        <w:t xml:space="preserve">indicar si existe un plan amplio para combatir el VIH/SIDA, </w:t>
      </w:r>
      <w:r w:rsidRPr="00CE7789">
        <w:t xml:space="preserve">que </w:t>
      </w:r>
      <w:r w:rsidR="00743A35" w:rsidRPr="00CE7789">
        <w:t>inclu</w:t>
      </w:r>
      <w:r w:rsidRPr="00CE7789">
        <w:t xml:space="preserve">ya </w:t>
      </w:r>
      <w:r w:rsidR="00743A35" w:rsidRPr="00CE7789">
        <w:t xml:space="preserve">medidas concretas para </w:t>
      </w:r>
      <w:r w:rsidRPr="00CE7789">
        <w:t xml:space="preserve">que </w:t>
      </w:r>
      <w:r w:rsidR="00743A35" w:rsidRPr="00CE7789">
        <w:t xml:space="preserve">la mujer </w:t>
      </w:r>
      <w:r w:rsidRPr="00CE7789">
        <w:t>esté en mejores condiciones de protegerse del contagio.</w:t>
      </w:r>
    </w:p>
    <w:p w:rsidR="00051220" w:rsidRPr="00CE7789" w:rsidRDefault="00051220" w:rsidP="00051220">
      <w:pPr>
        <w:pStyle w:val="SingleTxt"/>
        <w:tabs>
          <w:tab w:val="num" w:pos="1742"/>
        </w:tabs>
        <w:suppressAutoHyphens/>
        <w:spacing w:after="0" w:line="120" w:lineRule="exact"/>
        <w:rPr>
          <w:sz w:val="10"/>
        </w:rPr>
      </w:pPr>
    </w:p>
    <w:p w:rsidR="00743A35" w:rsidRPr="00CE7789" w:rsidRDefault="00051220" w:rsidP="000512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r>
      <w:r w:rsidR="00743A35" w:rsidRPr="00CE7789">
        <w:t>Mujeres refugiadas</w:t>
      </w:r>
    </w:p>
    <w:p w:rsidR="00051220" w:rsidRPr="00CE7789" w:rsidRDefault="00051220" w:rsidP="00051220">
      <w:pPr>
        <w:pStyle w:val="SingleTxt"/>
        <w:tabs>
          <w:tab w:val="clear" w:pos="1742"/>
        </w:tabs>
        <w:suppressAutoHyphens/>
        <w:spacing w:after="0" w:line="120" w:lineRule="exact"/>
        <w:ind w:left="0"/>
        <w:rPr>
          <w:sz w:val="10"/>
        </w:rPr>
      </w:pPr>
    </w:p>
    <w:p w:rsidR="00743A35" w:rsidRPr="00CE7789" w:rsidRDefault="00743A35" w:rsidP="00743A35">
      <w:pPr>
        <w:pStyle w:val="SingleTxt"/>
        <w:numPr>
          <w:ilvl w:val="0"/>
          <w:numId w:val="4"/>
        </w:numPr>
        <w:tabs>
          <w:tab w:val="clear" w:pos="475"/>
          <w:tab w:val="num" w:pos="1742"/>
        </w:tabs>
        <w:suppressAutoHyphens/>
        <w:ind w:left="1267"/>
      </w:pPr>
      <w:r w:rsidRPr="00CE7789">
        <w:t xml:space="preserve">En el informe no </w:t>
      </w:r>
      <w:r w:rsidR="00051220" w:rsidRPr="00CE7789">
        <w:t xml:space="preserve">hay datos acerca de </w:t>
      </w:r>
      <w:r w:rsidRPr="00CE7789">
        <w:t xml:space="preserve">la situación de las mujeres y las niñas refugiadas del país. </w:t>
      </w:r>
      <w:r w:rsidR="0093756D" w:rsidRPr="00CE7789">
        <w:t>Sírvanse</w:t>
      </w:r>
      <w:r w:rsidRPr="00CE7789">
        <w:t xml:space="preserve"> suministrar </w:t>
      </w:r>
      <w:r w:rsidR="00051220" w:rsidRPr="00CE7789">
        <w:t>esos datos</w:t>
      </w:r>
      <w:r w:rsidRPr="00CE7789">
        <w:t>, especialmente la situación económica y social de las mujeres y las niñas refugiadas, y las medidas que se han puesto en práctica para apoyarlas. ¿Ha recibido el Gobierno asistencia del sistema de las Naciones Unidas u otros donantes para esas mujeres?</w:t>
      </w:r>
    </w:p>
    <w:p w:rsidR="00051220" w:rsidRPr="00CE7789" w:rsidRDefault="00051220" w:rsidP="00051220">
      <w:pPr>
        <w:pStyle w:val="SingleTxt"/>
        <w:tabs>
          <w:tab w:val="num" w:pos="1742"/>
        </w:tabs>
        <w:suppressAutoHyphens/>
        <w:spacing w:after="0" w:line="120" w:lineRule="exact"/>
        <w:rPr>
          <w:sz w:val="10"/>
        </w:rPr>
      </w:pPr>
    </w:p>
    <w:p w:rsidR="00743A35" w:rsidRPr="00CE7789" w:rsidRDefault="00051220" w:rsidP="000512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r>
      <w:r w:rsidR="00743A35" w:rsidRPr="00CE7789">
        <w:t>Matrimonio y relaciones familiares</w:t>
      </w:r>
    </w:p>
    <w:p w:rsidR="00051220" w:rsidRPr="00CE7789" w:rsidRDefault="00051220" w:rsidP="00051220">
      <w:pPr>
        <w:pStyle w:val="SingleTxt"/>
        <w:tabs>
          <w:tab w:val="clear" w:pos="1742"/>
        </w:tabs>
        <w:suppressAutoHyphens/>
        <w:spacing w:after="0" w:line="120" w:lineRule="exact"/>
        <w:ind w:left="0"/>
        <w:rPr>
          <w:sz w:val="10"/>
        </w:rPr>
      </w:pPr>
    </w:p>
    <w:p w:rsidR="00743A35" w:rsidRPr="00CE7789" w:rsidRDefault="00743A35" w:rsidP="00743A35">
      <w:pPr>
        <w:pStyle w:val="SingleTxt"/>
        <w:numPr>
          <w:ilvl w:val="0"/>
          <w:numId w:val="4"/>
        </w:numPr>
        <w:tabs>
          <w:tab w:val="clear" w:pos="475"/>
          <w:tab w:val="num" w:pos="1742"/>
        </w:tabs>
        <w:suppressAutoHyphens/>
        <w:ind w:left="1267"/>
      </w:pPr>
      <w:r w:rsidRPr="00CE7789">
        <w:t>El Comité, en sus conclusiones anteriores, había expresado su preocupación sobre las disposiciones legislativas y las normas y prácticas consuetudinarias que discriminan a la mujer en esferas c</w:t>
      </w:r>
      <w:r w:rsidR="00051220" w:rsidRPr="00CE7789">
        <w:t>omo el matrimonio y el divorcio</w:t>
      </w:r>
      <w:r w:rsidR="00051220" w:rsidRPr="00CE7789">
        <w:rPr>
          <w:rStyle w:val="FootnoteReference"/>
        </w:rPr>
        <w:footnoteReference w:id="3"/>
      </w:r>
      <w:r w:rsidRPr="00CE7789">
        <w:t xml:space="preserve">. ¿Qué medidas ha adoptado el Gobierno en </w:t>
      </w:r>
      <w:r w:rsidR="008F1837">
        <w:t>atención</w:t>
      </w:r>
      <w:r w:rsidRPr="00CE7789">
        <w:t xml:space="preserve"> a las conclusiones anteriores del Comité para eliminar todas las leyes, prácticas y tradiciones discriminatorias a fin de asegurar la igualdad entre mujeres y hombres en el matrimonio y el divorcio?</w:t>
      </w:r>
    </w:p>
    <w:p w:rsidR="00051220" w:rsidRPr="00CE7789" w:rsidRDefault="00051220" w:rsidP="00051220">
      <w:pPr>
        <w:pStyle w:val="SingleTxt"/>
        <w:tabs>
          <w:tab w:val="num" w:pos="1742"/>
        </w:tabs>
        <w:suppressAutoHyphens/>
        <w:spacing w:after="0" w:line="120" w:lineRule="exact"/>
        <w:rPr>
          <w:sz w:val="10"/>
        </w:rPr>
      </w:pPr>
    </w:p>
    <w:p w:rsidR="00743A35" w:rsidRPr="00CE7789" w:rsidRDefault="00051220" w:rsidP="000512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789">
        <w:tab/>
      </w:r>
      <w:r w:rsidRPr="00CE7789">
        <w:tab/>
      </w:r>
      <w:r w:rsidR="00743A35" w:rsidRPr="00CE7789">
        <w:t>Protocolo Facultativo y refor</w:t>
      </w:r>
      <w:r w:rsidRPr="00CE7789">
        <w:t>ma al párrafo 1 del artículo 20</w:t>
      </w:r>
      <w:r w:rsidRPr="00CE7789">
        <w:br/>
      </w:r>
      <w:r w:rsidR="00743A35" w:rsidRPr="00CE7789">
        <w:t>de la Convención</w:t>
      </w:r>
    </w:p>
    <w:p w:rsidR="00051220" w:rsidRPr="00CE7789" w:rsidRDefault="00051220" w:rsidP="00051220">
      <w:pPr>
        <w:pStyle w:val="SingleTxt"/>
        <w:tabs>
          <w:tab w:val="clear" w:pos="1742"/>
        </w:tabs>
        <w:suppressAutoHyphens/>
        <w:spacing w:after="0" w:line="120" w:lineRule="exact"/>
        <w:ind w:left="0"/>
        <w:rPr>
          <w:sz w:val="10"/>
        </w:rPr>
      </w:pPr>
    </w:p>
    <w:p w:rsidR="000A1971" w:rsidRPr="00CE7789" w:rsidRDefault="0093756D" w:rsidP="00743A35">
      <w:pPr>
        <w:pStyle w:val="SingleTxt"/>
        <w:numPr>
          <w:ilvl w:val="0"/>
          <w:numId w:val="4"/>
        </w:numPr>
        <w:tabs>
          <w:tab w:val="clear" w:pos="475"/>
          <w:tab w:val="num" w:pos="1742"/>
        </w:tabs>
        <w:suppressAutoHyphens/>
        <w:ind w:left="1267"/>
      </w:pPr>
      <w:r w:rsidRPr="00CE7789">
        <w:t>Sírvanse</w:t>
      </w:r>
      <w:r w:rsidR="00743A35" w:rsidRPr="00CE7789">
        <w:t xml:space="preserve"> señalar los avances </w:t>
      </w:r>
      <w:r w:rsidR="00051220" w:rsidRPr="00CE7789">
        <w:t>realiz</w:t>
      </w:r>
      <w:r w:rsidR="00743A35" w:rsidRPr="00CE7789">
        <w:t>ados en la ratificación del Protocolo Facultativo o la adhesión a ese instrumento, así como la aceptación de la enmienda al párrafo 1 del artículo 20 de la Convención, relativa a la duración de los períodos de sesiones del Comité.</w:t>
      </w:r>
    </w:p>
    <w:p w:rsidR="00E241C6" w:rsidRPr="00CE7789" w:rsidRDefault="00E241C6" w:rsidP="00E241C6">
      <w:pPr>
        <w:pStyle w:val="SingleTxt"/>
        <w:tabs>
          <w:tab w:val="clear" w:pos="1742"/>
        </w:tabs>
        <w:suppressAutoHyphens/>
      </w:pPr>
      <w:r w:rsidRPr="00CE7789">
        <w:rPr>
          <w:noProof/>
          <w:w w:val="100"/>
        </w:rPr>
        <w:pict>
          <v:line id="_x0000_s1026" style="position:absolute;left:0;text-align:left;z-index:1" from="210.2pt,24pt" to="282.2pt,24pt" strokeweight=".25pt"/>
        </w:pict>
      </w:r>
    </w:p>
    <w:sectPr w:rsidR="00E241C6" w:rsidRPr="00CE7789" w:rsidSect="0080578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3T10:13:00Z" w:initials="Start">
    <w:p w:rsidR="00225465" w:rsidRPr="00743A35" w:rsidRDefault="00225465">
      <w:pPr>
        <w:pStyle w:val="CommentText"/>
        <w:rPr>
          <w:lang w:val="en-US"/>
        </w:rPr>
      </w:pPr>
      <w:r>
        <w:fldChar w:fldCharType="begin"/>
      </w:r>
      <w:r w:rsidRPr="00743A35">
        <w:rPr>
          <w:rStyle w:val="CommentReference"/>
          <w:lang w:val="en-US"/>
        </w:rPr>
        <w:instrText xml:space="preserve"> </w:instrText>
      </w:r>
      <w:r w:rsidRPr="00743A35">
        <w:rPr>
          <w:lang w:val="en-US"/>
        </w:rPr>
        <w:instrText>PAGE \# "'Page: '#'</w:instrText>
      </w:r>
      <w:r w:rsidRPr="00743A35">
        <w:rPr>
          <w:lang w:val="en-US"/>
        </w:rPr>
        <w:br/>
        <w:instrText>'"</w:instrText>
      </w:r>
      <w:r w:rsidRPr="00743A35">
        <w:rPr>
          <w:rStyle w:val="CommentReference"/>
          <w:lang w:val="en-US"/>
        </w:rPr>
        <w:instrText xml:space="preserve"> </w:instrText>
      </w:r>
      <w:r>
        <w:fldChar w:fldCharType="end"/>
      </w:r>
      <w:r>
        <w:rPr>
          <w:rStyle w:val="CommentReference"/>
        </w:rPr>
        <w:annotationRef/>
      </w:r>
      <w:r w:rsidRPr="00743A35">
        <w:rPr>
          <w:lang w:val="en-US"/>
        </w:rPr>
        <w:t>&lt;&lt;ODS JOB NO&gt;&gt;N0725164S&lt;&lt;ODS JOB NO&gt;&gt;</w:t>
      </w:r>
    </w:p>
    <w:p w:rsidR="00225465" w:rsidRPr="00743A35" w:rsidRDefault="00225465">
      <w:pPr>
        <w:pStyle w:val="CommentText"/>
        <w:rPr>
          <w:lang w:val="en-US"/>
        </w:rPr>
      </w:pPr>
      <w:r w:rsidRPr="00743A35">
        <w:rPr>
          <w:lang w:val="en-US"/>
        </w:rPr>
        <w:t>&lt;&lt;ODS DOC SYMBOL1&gt;&gt;CEDAW/C/KEN/Q/6&lt;&lt;ODS DOC SYMBOL1&gt;&gt;</w:t>
      </w:r>
    </w:p>
    <w:p w:rsidR="00225465" w:rsidRPr="00743A35" w:rsidRDefault="00225465">
      <w:pPr>
        <w:pStyle w:val="CommentText"/>
        <w:rPr>
          <w:lang w:val="en-US"/>
        </w:rPr>
      </w:pPr>
      <w:r w:rsidRPr="00743A3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465" w:rsidRDefault="00225465">
      <w:r>
        <w:separator/>
      </w:r>
    </w:p>
  </w:endnote>
  <w:endnote w:type="continuationSeparator" w:id="0">
    <w:p w:rsidR="00225465" w:rsidRDefault="00225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5465">
      <w:tblPrEx>
        <w:tblCellMar>
          <w:top w:w="0" w:type="dxa"/>
          <w:bottom w:w="0" w:type="dxa"/>
        </w:tblCellMar>
      </w:tblPrEx>
      <w:tc>
        <w:tcPr>
          <w:tcW w:w="5033" w:type="dxa"/>
          <w:shd w:val="clear" w:color="auto" w:fill="auto"/>
        </w:tcPr>
        <w:p w:rsidR="00225465" w:rsidRPr="00391ECA" w:rsidRDefault="00225465" w:rsidP="00391E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256F">
            <w:rPr>
              <w:b w:val="0"/>
              <w:w w:val="103"/>
              <w:sz w:val="14"/>
            </w:rPr>
            <w:t>07-25164</w:t>
          </w:r>
          <w:r>
            <w:rPr>
              <w:b w:val="0"/>
              <w:w w:val="103"/>
              <w:sz w:val="14"/>
            </w:rPr>
            <w:fldChar w:fldCharType="end"/>
          </w:r>
        </w:p>
      </w:tc>
      <w:tc>
        <w:tcPr>
          <w:tcW w:w="5033" w:type="dxa"/>
          <w:shd w:val="clear" w:color="auto" w:fill="auto"/>
        </w:tcPr>
        <w:p w:rsidR="00225465" w:rsidRPr="00391ECA" w:rsidRDefault="00225465" w:rsidP="00391ECA">
          <w:pPr>
            <w:pStyle w:val="Footer"/>
            <w:rPr>
              <w:w w:val="103"/>
            </w:rPr>
          </w:pPr>
          <w:r>
            <w:rPr>
              <w:w w:val="103"/>
            </w:rPr>
            <w:fldChar w:fldCharType="begin"/>
          </w:r>
          <w:r>
            <w:rPr>
              <w:w w:val="103"/>
            </w:rPr>
            <w:instrText xml:space="preserve"> PAGE  \* MERGEFORMAT </w:instrText>
          </w:r>
          <w:r>
            <w:rPr>
              <w:w w:val="103"/>
            </w:rPr>
            <w:fldChar w:fldCharType="separate"/>
          </w:r>
          <w:r w:rsidR="0038256F">
            <w:rPr>
              <w:w w:val="103"/>
            </w:rPr>
            <w:t>4</w:t>
          </w:r>
          <w:r>
            <w:rPr>
              <w:w w:val="103"/>
            </w:rPr>
            <w:fldChar w:fldCharType="end"/>
          </w:r>
        </w:p>
      </w:tc>
    </w:tr>
  </w:tbl>
  <w:p w:rsidR="00225465" w:rsidRPr="00391ECA" w:rsidRDefault="00225465" w:rsidP="00391E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5465">
      <w:tblPrEx>
        <w:tblCellMar>
          <w:top w:w="0" w:type="dxa"/>
          <w:bottom w:w="0" w:type="dxa"/>
        </w:tblCellMar>
      </w:tblPrEx>
      <w:tc>
        <w:tcPr>
          <w:tcW w:w="5033" w:type="dxa"/>
          <w:shd w:val="clear" w:color="auto" w:fill="auto"/>
        </w:tcPr>
        <w:p w:rsidR="00225465" w:rsidRPr="00391ECA" w:rsidRDefault="00225465" w:rsidP="00391ECA">
          <w:pPr>
            <w:pStyle w:val="Footer"/>
            <w:jc w:val="right"/>
            <w:rPr>
              <w:w w:val="103"/>
            </w:rPr>
          </w:pPr>
          <w:r>
            <w:rPr>
              <w:w w:val="103"/>
            </w:rPr>
            <w:fldChar w:fldCharType="begin"/>
          </w:r>
          <w:r>
            <w:rPr>
              <w:w w:val="103"/>
            </w:rPr>
            <w:instrText xml:space="preserve"> PAGE  \* MERGEFORMAT </w:instrText>
          </w:r>
          <w:r>
            <w:rPr>
              <w:w w:val="103"/>
            </w:rPr>
            <w:fldChar w:fldCharType="separate"/>
          </w:r>
          <w:r w:rsidR="0038256F">
            <w:rPr>
              <w:w w:val="103"/>
            </w:rPr>
            <w:t>5</w:t>
          </w:r>
          <w:r>
            <w:rPr>
              <w:w w:val="103"/>
            </w:rPr>
            <w:fldChar w:fldCharType="end"/>
          </w:r>
        </w:p>
      </w:tc>
      <w:tc>
        <w:tcPr>
          <w:tcW w:w="5033" w:type="dxa"/>
          <w:shd w:val="clear" w:color="auto" w:fill="auto"/>
        </w:tcPr>
        <w:p w:rsidR="00225465" w:rsidRPr="00391ECA" w:rsidRDefault="00225465" w:rsidP="00391E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256F">
            <w:rPr>
              <w:b w:val="0"/>
              <w:w w:val="103"/>
              <w:sz w:val="14"/>
            </w:rPr>
            <w:t>07-25164</w:t>
          </w:r>
          <w:r>
            <w:rPr>
              <w:b w:val="0"/>
              <w:w w:val="103"/>
              <w:sz w:val="14"/>
            </w:rPr>
            <w:fldChar w:fldCharType="end"/>
          </w:r>
        </w:p>
      </w:tc>
    </w:tr>
  </w:tbl>
  <w:p w:rsidR="00225465" w:rsidRPr="00391ECA" w:rsidRDefault="00225465" w:rsidP="00391E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465" w:rsidRDefault="00225465" w:rsidP="00391E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8256F">
      <w:rPr>
        <w:b w:val="0"/>
        <w:sz w:val="20"/>
      </w:rPr>
      <w:t>07-25164 (S)</w:t>
    </w:r>
    <w:r>
      <w:rPr>
        <w:b w:val="0"/>
        <w:sz w:val="20"/>
      </w:rPr>
      <w:fldChar w:fldCharType="end"/>
    </w:r>
    <w:r>
      <w:rPr>
        <w:b w:val="0"/>
        <w:sz w:val="20"/>
      </w:rPr>
      <w:t xml:space="preserve">    130307    130307</w:t>
    </w:r>
  </w:p>
  <w:p w:rsidR="00225465" w:rsidRPr="00391ECA" w:rsidRDefault="00225465" w:rsidP="00391EC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8256F">
      <w:rPr>
        <w:rFonts w:ascii="Barcode 3 of 9 by request" w:hAnsi="Barcode 3 of 9 by request"/>
        <w:b w:val="0"/>
        <w:sz w:val="24"/>
      </w:rPr>
      <w:t>*0725164*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465" w:rsidRPr="00743A35" w:rsidRDefault="00225465" w:rsidP="00743A35">
      <w:pPr>
        <w:pStyle w:val="Footer"/>
        <w:spacing w:after="80"/>
        <w:ind w:left="792"/>
        <w:rPr>
          <w:sz w:val="16"/>
        </w:rPr>
      </w:pPr>
      <w:r w:rsidRPr="00743A35">
        <w:rPr>
          <w:sz w:val="16"/>
        </w:rPr>
        <w:t>__________________</w:t>
      </w:r>
    </w:p>
  </w:footnote>
  <w:footnote w:type="continuationSeparator" w:id="0">
    <w:p w:rsidR="00225465" w:rsidRPr="00743A35" w:rsidRDefault="00225465" w:rsidP="00743A35">
      <w:pPr>
        <w:pStyle w:val="Footer"/>
        <w:spacing w:after="80"/>
        <w:ind w:left="792"/>
        <w:rPr>
          <w:sz w:val="16"/>
        </w:rPr>
      </w:pPr>
      <w:r w:rsidRPr="00743A35">
        <w:rPr>
          <w:sz w:val="16"/>
        </w:rPr>
        <w:t>__________________</w:t>
      </w:r>
    </w:p>
  </w:footnote>
  <w:footnote w:id="1">
    <w:p w:rsidR="00225465" w:rsidRPr="00743A35" w:rsidRDefault="00225465" w:rsidP="00743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43A35">
        <w:t xml:space="preserve">Véase </w:t>
      </w:r>
      <w:r w:rsidRPr="00743A35">
        <w:rPr>
          <w:i/>
        </w:rPr>
        <w:t xml:space="preserve">Documentos Oficiales de la Asamblea General, </w:t>
      </w:r>
      <w:r>
        <w:rPr>
          <w:i/>
        </w:rPr>
        <w:t>quincuagésimo octavo período de </w:t>
      </w:r>
      <w:r w:rsidRPr="00743A35">
        <w:rPr>
          <w:i/>
        </w:rPr>
        <w:t>sesiones, Suplemento No. 38</w:t>
      </w:r>
      <w:r w:rsidRPr="00743A35">
        <w:t xml:space="preserve"> (A/58/38), Part I, cap. IV, secc. B, párr. 230.</w:t>
      </w:r>
    </w:p>
  </w:footnote>
  <w:footnote w:id="2">
    <w:p w:rsidR="00225465" w:rsidRPr="008E5DFB" w:rsidRDefault="00225465" w:rsidP="008E5D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E5DFB">
        <w:t>Ibíd.</w:t>
      </w:r>
      <w:r>
        <w:t>,</w:t>
      </w:r>
      <w:r w:rsidRPr="008E5DFB">
        <w:t xml:space="preserve"> párrs. 213 y 214.</w:t>
      </w:r>
    </w:p>
  </w:footnote>
  <w:footnote w:id="3">
    <w:p w:rsidR="00225465" w:rsidRPr="00051220" w:rsidRDefault="00225465" w:rsidP="000512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51220">
        <w:t>Ibíd., párr.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25465">
      <w:tblPrEx>
        <w:tblCellMar>
          <w:top w:w="0" w:type="dxa"/>
          <w:bottom w:w="0" w:type="dxa"/>
        </w:tblCellMar>
      </w:tblPrEx>
      <w:trPr>
        <w:trHeight w:hRule="exact" w:val="864"/>
      </w:trPr>
      <w:tc>
        <w:tcPr>
          <w:tcW w:w="4838" w:type="dxa"/>
          <w:shd w:val="clear" w:color="auto" w:fill="auto"/>
          <w:vAlign w:val="bottom"/>
        </w:tcPr>
        <w:p w:rsidR="00225465" w:rsidRPr="00391ECA" w:rsidRDefault="00225465" w:rsidP="00391ECA">
          <w:pPr>
            <w:pStyle w:val="Header"/>
            <w:spacing w:after="80"/>
            <w:rPr>
              <w:b/>
            </w:rPr>
          </w:pPr>
          <w:r>
            <w:rPr>
              <w:b/>
            </w:rPr>
            <w:fldChar w:fldCharType="begin"/>
          </w:r>
          <w:r>
            <w:rPr>
              <w:b/>
            </w:rPr>
            <w:instrText xml:space="preserve"> DOCVARIABLE "sss1" \* MERGEFORMAT </w:instrText>
          </w:r>
          <w:r>
            <w:rPr>
              <w:b/>
            </w:rPr>
            <w:fldChar w:fldCharType="separate"/>
          </w:r>
          <w:r w:rsidR="0038256F">
            <w:rPr>
              <w:b/>
            </w:rPr>
            <w:t>CEDAW/C/KEN/Q/6</w:t>
          </w:r>
          <w:r>
            <w:rPr>
              <w:b/>
            </w:rPr>
            <w:fldChar w:fldCharType="end"/>
          </w:r>
        </w:p>
      </w:tc>
      <w:tc>
        <w:tcPr>
          <w:tcW w:w="5033" w:type="dxa"/>
          <w:shd w:val="clear" w:color="auto" w:fill="auto"/>
          <w:vAlign w:val="bottom"/>
        </w:tcPr>
        <w:p w:rsidR="00225465" w:rsidRDefault="00225465" w:rsidP="00391ECA">
          <w:pPr>
            <w:pStyle w:val="Header"/>
          </w:pPr>
        </w:p>
      </w:tc>
    </w:tr>
  </w:tbl>
  <w:p w:rsidR="00225465" w:rsidRPr="00391ECA" w:rsidRDefault="00225465" w:rsidP="00391E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25465">
      <w:tblPrEx>
        <w:tblCellMar>
          <w:top w:w="0" w:type="dxa"/>
          <w:bottom w:w="0" w:type="dxa"/>
        </w:tblCellMar>
      </w:tblPrEx>
      <w:trPr>
        <w:trHeight w:hRule="exact" w:val="864"/>
      </w:trPr>
      <w:tc>
        <w:tcPr>
          <w:tcW w:w="4838" w:type="dxa"/>
          <w:shd w:val="clear" w:color="auto" w:fill="auto"/>
          <w:vAlign w:val="bottom"/>
        </w:tcPr>
        <w:p w:rsidR="00225465" w:rsidRDefault="00225465" w:rsidP="00391ECA">
          <w:pPr>
            <w:pStyle w:val="Header"/>
          </w:pPr>
        </w:p>
      </w:tc>
      <w:tc>
        <w:tcPr>
          <w:tcW w:w="5033" w:type="dxa"/>
          <w:shd w:val="clear" w:color="auto" w:fill="auto"/>
          <w:vAlign w:val="bottom"/>
        </w:tcPr>
        <w:p w:rsidR="00225465" w:rsidRPr="00391ECA" w:rsidRDefault="00225465" w:rsidP="00391ECA">
          <w:pPr>
            <w:pStyle w:val="Header"/>
            <w:spacing w:after="80"/>
            <w:jc w:val="right"/>
            <w:rPr>
              <w:b/>
            </w:rPr>
          </w:pPr>
          <w:r>
            <w:rPr>
              <w:b/>
            </w:rPr>
            <w:fldChar w:fldCharType="begin"/>
          </w:r>
          <w:r>
            <w:rPr>
              <w:b/>
            </w:rPr>
            <w:instrText xml:space="preserve"> DOCVARIABLE "sss1" \* MERGEFORMAT </w:instrText>
          </w:r>
          <w:r>
            <w:rPr>
              <w:b/>
            </w:rPr>
            <w:fldChar w:fldCharType="separate"/>
          </w:r>
          <w:r w:rsidR="0038256F">
            <w:rPr>
              <w:b/>
            </w:rPr>
            <w:t>CEDAW/C/KEN/Q/6</w:t>
          </w:r>
          <w:r>
            <w:rPr>
              <w:b/>
            </w:rPr>
            <w:fldChar w:fldCharType="end"/>
          </w:r>
        </w:p>
      </w:tc>
    </w:tr>
  </w:tbl>
  <w:p w:rsidR="00225465" w:rsidRPr="00391ECA" w:rsidRDefault="00225465" w:rsidP="00391E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2546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25465" w:rsidRDefault="00225465" w:rsidP="00391ECA">
          <w:pPr>
            <w:pStyle w:val="Header"/>
            <w:spacing w:after="120"/>
          </w:pPr>
        </w:p>
      </w:tc>
      <w:tc>
        <w:tcPr>
          <w:tcW w:w="2059" w:type="dxa"/>
          <w:tcBorders>
            <w:bottom w:val="single" w:sz="4" w:space="0" w:color="auto"/>
          </w:tcBorders>
          <w:shd w:val="clear" w:color="auto" w:fill="auto"/>
          <w:vAlign w:val="bottom"/>
        </w:tcPr>
        <w:p w:rsidR="00225465" w:rsidRPr="00391ECA" w:rsidRDefault="00225465" w:rsidP="00391EC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25465" w:rsidRDefault="00225465" w:rsidP="00391ECA">
          <w:pPr>
            <w:pStyle w:val="Header"/>
            <w:spacing w:after="120"/>
          </w:pPr>
        </w:p>
      </w:tc>
      <w:tc>
        <w:tcPr>
          <w:tcW w:w="6523" w:type="dxa"/>
          <w:gridSpan w:val="3"/>
          <w:tcBorders>
            <w:bottom w:val="single" w:sz="4" w:space="0" w:color="auto"/>
          </w:tcBorders>
          <w:shd w:val="clear" w:color="auto" w:fill="auto"/>
          <w:vAlign w:val="bottom"/>
        </w:tcPr>
        <w:p w:rsidR="00225465" w:rsidRPr="00391ECA" w:rsidRDefault="00225465" w:rsidP="00391ECA">
          <w:pPr>
            <w:spacing w:after="80" w:line="240" w:lineRule="auto"/>
            <w:jc w:val="right"/>
            <w:rPr>
              <w:position w:val="-4"/>
            </w:rPr>
          </w:pPr>
          <w:r>
            <w:rPr>
              <w:position w:val="-4"/>
              <w:sz w:val="40"/>
            </w:rPr>
            <w:t>CEDAW</w:t>
          </w:r>
          <w:r>
            <w:rPr>
              <w:position w:val="-4"/>
            </w:rPr>
            <w:t>/C/KEN/Q/6</w:t>
          </w:r>
        </w:p>
      </w:tc>
    </w:tr>
    <w:tr w:rsidR="00225465" w:rsidRPr="00391EC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25465" w:rsidRDefault="00225465" w:rsidP="00391EC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5465" w:rsidRPr="00391ECA" w:rsidRDefault="00225465" w:rsidP="00391ECA">
          <w:pPr>
            <w:pStyle w:val="Header"/>
            <w:spacing w:before="109"/>
          </w:pPr>
        </w:p>
      </w:tc>
      <w:tc>
        <w:tcPr>
          <w:tcW w:w="5227" w:type="dxa"/>
          <w:gridSpan w:val="3"/>
          <w:tcBorders>
            <w:top w:val="single" w:sz="4" w:space="0" w:color="auto"/>
            <w:bottom w:val="single" w:sz="12" w:space="0" w:color="auto"/>
          </w:tcBorders>
          <w:shd w:val="clear" w:color="auto" w:fill="auto"/>
        </w:tcPr>
        <w:p w:rsidR="00225465" w:rsidRPr="00391ECA" w:rsidRDefault="00225465" w:rsidP="00391EC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25465" w:rsidRPr="00743A35" w:rsidRDefault="00225465" w:rsidP="00391EC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25465" w:rsidRDefault="00225465" w:rsidP="00391ECA">
          <w:pPr>
            <w:spacing w:before="240"/>
          </w:pPr>
          <w:r>
            <w:t>Distr. general</w:t>
          </w:r>
        </w:p>
        <w:p w:rsidR="00225465" w:rsidRDefault="00225465" w:rsidP="00391ECA">
          <w:r>
            <w:t>27 de febrero de 2007</w:t>
          </w:r>
        </w:p>
        <w:p w:rsidR="00225465" w:rsidRDefault="00225465" w:rsidP="00391ECA">
          <w:r>
            <w:t>Español</w:t>
          </w:r>
        </w:p>
        <w:p w:rsidR="00225465" w:rsidRPr="00391ECA" w:rsidRDefault="00225465" w:rsidP="00391ECA">
          <w:r>
            <w:t>Original: inglés</w:t>
          </w:r>
        </w:p>
      </w:tc>
    </w:tr>
  </w:tbl>
  <w:p w:rsidR="00225465" w:rsidRPr="00391ECA" w:rsidRDefault="00225465" w:rsidP="00391EC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417E1"/>
    <w:multiLevelType w:val="singleLevel"/>
    <w:tmpl w:val="6082CE7A"/>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4EA843A2"/>
    <w:multiLevelType w:val="singleLevel"/>
    <w:tmpl w:val="6082CE7A"/>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2">
    <w:nsid w:val="5E7B6B83"/>
    <w:multiLevelType w:val="singleLevel"/>
    <w:tmpl w:val="6082CE7A"/>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6D3A240E"/>
    <w:multiLevelType w:val="hybridMultilevel"/>
    <w:tmpl w:val="93C67D2E"/>
    <w:lvl w:ilvl="0" w:tplc="DE98F3B8">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64*"/>
    <w:docVar w:name="CreationDt" w:val="13/03/2007 10:13:33"/>
    <w:docVar w:name="DocCategory" w:val="Doc"/>
    <w:docVar w:name="DocType" w:val="Final"/>
    <w:docVar w:name="FooterJN" w:val="07-25164"/>
    <w:docVar w:name="jobn" w:val="07-25164 (S)"/>
    <w:docVar w:name="jobnDT" w:val="07-25164 (S)   130307"/>
    <w:docVar w:name="jobnDTDT" w:val="07-25164 (S)   130307   130307"/>
    <w:docVar w:name="JobNo" w:val="0725164S"/>
    <w:docVar w:name="OandT" w:val="rs"/>
    <w:docVar w:name="sss1" w:val="CEDAW/C/KEN/Q/6"/>
    <w:docVar w:name="sss2" w:val="-"/>
    <w:docVar w:name="Symbol1" w:val="CEDAW/C/KEN/Q/6"/>
    <w:docVar w:name="Symbol2" w:val="-"/>
  </w:docVars>
  <w:rsids>
    <w:rsidRoot w:val="009117B5"/>
    <w:rsid w:val="00051220"/>
    <w:rsid w:val="000A1971"/>
    <w:rsid w:val="000F299F"/>
    <w:rsid w:val="0012400B"/>
    <w:rsid w:val="00143B7C"/>
    <w:rsid w:val="001601B6"/>
    <w:rsid w:val="001A72EA"/>
    <w:rsid w:val="00225465"/>
    <w:rsid w:val="00266F6B"/>
    <w:rsid w:val="002742A7"/>
    <w:rsid w:val="0028128A"/>
    <w:rsid w:val="0038256F"/>
    <w:rsid w:val="00391ECA"/>
    <w:rsid w:val="003C12C7"/>
    <w:rsid w:val="00400307"/>
    <w:rsid w:val="00445280"/>
    <w:rsid w:val="004971EE"/>
    <w:rsid w:val="00524C14"/>
    <w:rsid w:val="00612DA1"/>
    <w:rsid w:val="00630CE1"/>
    <w:rsid w:val="00696921"/>
    <w:rsid w:val="006C1F7D"/>
    <w:rsid w:val="006F4CA5"/>
    <w:rsid w:val="00743A35"/>
    <w:rsid w:val="007C566A"/>
    <w:rsid w:val="00805781"/>
    <w:rsid w:val="00884788"/>
    <w:rsid w:val="008E5DFB"/>
    <w:rsid w:val="008F1837"/>
    <w:rsid w:val="009117B5"/>
    <w:rsid w:val="0091591F"/>
    <w:rsid w:val="0093756D"/>
    <w:rsid w:val="009540A8"/>
    <w:rsid w:val="00992C9A"/>
    <w:rsid w:val="009B6140"/>
    <w:rsid w:val="00AB730F"/>
    <w:rsid w:val="00AC475A"/>
    <w:rsid w:val="00B151F5"/>
    <w:rsid w:val="00C02987"/>
    <w:rsid w:val="00CC3D2B"/>
    <w:rsid w:val="00CD4760"/>
    <w:rsid w:val="00CE1381"/>
    <w:rsid w:val="00CE2D08"/>
    <w:rsid w:val="00CE7789"/>
    <w:rsid w:val="00E054C0"/>
    <w:rsid w:val="00E241C6"/>
    <w:rsid w:val="00E31D49"/>
    <w:rsid w:val="00FC55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91ECA"/>
  </w:style>
  <w:style w:type="paragraph" w:styleId="CommentSubject">
    <w:name w:val="annotation subject"/>
    <w:basedOn w:val="CommentText"/>
    <w:next w:val="CommentText"/>
    <w:semiHidden/>
    <w:rsid w:val="00391E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TotalTime>
  <Pages>5</Pages>
  <Words>2148</Words>
  <Characters>12249</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SUAREZ, Rosa</dc:creator>
  <cp:keywords/>
  <dc:description/>
  <cp:lastModifiedBy>Martha.Llanos</cp:lastModifiedBy>
  <cp:revision>37</cp:revision>
  <cp:lastPrinted>2007-03-13T11:43:00Z</cp:lastPrinted>
  <dcterms:created xsi:type="dcterms:W3CDTF">2007-03-13T09:11:00Z</dcterms:created>
  <dcterms:modified xsi:type="dcterms:W3CDTF">2007-03-13T11:46:00Z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0725164</vt:lpwstr>
  </property>
  <property fmtid="{D5CDD505-2E9C-101B-9397-08002B2CF9AE}" pid="3" name="Symbol1">
    <vt:lpwstr>CEDAW/C/KEN/Q/6</vt:lpwstr>
  </property>
  <property fmtid="{D5CDD505-2E9C-101B-9397-08002B2CF9AE}" pid="4" name="Symbol2">
    <vt:lpwstr/>
  </property>
  <property fmtid="{D5CDD505-2E9C-101B-9397-08002B2CF9AE}" pid="5" name="Translator">
    <vt:lpwstr/>
  </property>
  <property fmtid="{D5CDD505-2E9C-101B-9397-08002B2CF9AE}" pid="6" name="Operator">
    <vt:lpwstr>rs</vt:lpwstr>
  </property>
  <property fmtid="{D5CDD505-2E9C-101B-9397-08002B2CF9AE}" pid="7" name="DraftPages">
    <vt:lpwstr> </vt:lpwstr>
  </property>
  <property fmtid="{D5CDD505-2E9C-101B-9397-08002B2CF9AE}" pid="8" name="Comment">
    <vt:lpwstr/>
  </property>
</Properties>
</file>