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D76A4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76A4D" w:rsidP="00D76A4D">
            <w:pPr>
              <w:jc w:val="right"/>
            </w:pPr>
            <w:r w:rsidRPr="00D76A4D">
              <w:rPr>
                <w:sz w:val="40"/>
              </w:rPr>
              <w:t>CRC</w:t>
            </w:r>
            <w:r>
              <w:t>/C/JAM/Q/3-4</w:t>
            </w:r>
          </w:p>
        </w:tc>
      </w:tr>
      <w:tr w:rsidR="002D5AAC" w:rsidTr="00D76A4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76A4D" w:rsidRDefault="00D76A4D" w:rsidP="00DD299D">
            <w:pPr>
              <w:spacing w:before="240"/>
            </w:pPr>
            <w:r>
              <w:t>Distr. general</w:t>
            </w:r>
          </w:p>
          <w:p w:rsidR="00D76A4D" w:rsidRDefault="00D76A4D" w:rsidP="00D76A4D">
            <w:pPr>
              <w:spacing w:line="240" w:lineRule="exact"/>
            </w:pPr>
            <w:r>
              <w:t>18 de julio de 2014</w:t>
            </w:r>
          </w:p>
          <w:p w:rsidR="00D76A4D" w:rsidRDefault="00D76A4D" w:rsidP="00D76A4D">
            <w:pPr>
              <w:spacing w:line="240" w:lineRule="exact"/>
            </w:pPr>
            <w:r>
              <w:t>Español</w:t>
            </w:r>
          </w:p>
          <w:p w:rsidR="002D5AAC" w:rsidRDefault="00D76A4D" w:rsidP="00D76A4D">
            <w:pPr>
              <w:spacing w:line="240" w:lineRule="exact"/>
            </w:pPr>
            <w:r>
              <w:t>Original: inglés</w:t>
            </w:r>
          </w:p>
        </w:tc>
      </w:tr>
    </w:tbl>
    <w:p w:rsidR="00D76A4D" w:rsidRPr="005725E7" w:rsidRDefault="00D76A4D" w:rsidP="005725E7">
      <w:pPr>
        <w:suppressAutoHyphens/>
        <w:spacing w:before="120"/>
        <w:rPr>
          <w:b/>
          <w:bCs/>
          <w:sz w:val="24"/>
          <w:szCs w:val="24"/>
          <w:lang w:eastAsia="en-US"/>
        </w:rPr>
      </w:pPr>
      <w:r w:rsidRPr="005725E7">
        <w:rPr>
          <w:b/>
          <w:bCs/>
          <w:sz w:val="24"/>
          <w:szCs w:val="24"/>
          <w:lang w:eastAsia="en-US"/>
        </w:rPr>
        <w:t>Comité de los Derechos del Niño</w:t>
      </w:r>
    </w:p>
    <w:p w:rsidR="00D76A4D" w:rsidRPr="005725E7" w:rsidRDefault="00D76A4D" w:rsidP="005725E7">
      <w:pPr>
        <w:suppressAutoHyphens/>
        <w:rPr>
          <w:b/>
          <w:bCs/>
          <w:lang w:eastAsia="en-US"/>
        </w:rPr>
      </w:pPr>
      <w:r w:rsidRPr="005725E7">
        <w:rPr>
          <w:b/>
          <w:bCs/>
          <w:lang w:eastAsia="en-US"/>
        </w:rPr>
        <w:t>68º período de sesiones</w:t>
      </w:r>
    </w:p>
    <w:p w:rsidR="00D76A4D" w:rsidRPr="00D76A4D" w:rsidRDefault="00D76A4D" w:rsidP="005725E7">
      <w:pPr>
        <w:suppressAutoHyphens/>
        <w:rPr>
          <w:lang w:eastAsia="en-US"/>
        </w:rPr>
      </w:pPr>
      <w:r w:rsidRPr="00D76A4D">
        <w:rPr>
          <w:lang w:eastAsia="en-US"/>
        </w:rPr>
        <w:t>12 a 30 de enero de 2015</w:t>
      </w:r>
    </w:p>
    <w:p w:rsidR="00D76A4D" w:rsidRPr="00D76A4D" w:rsidRDefault="00D76A4D" w:rsidP="005725E7">
      <w:pPr>
        <w:suppressAutoHyphens/>
        <w:rPr>
          <w:lang w:eastAsia="en-US"/>
        </w:rPr>
      </w:pPr>
      <w:r w:rsidRPr="00D76A4D">
        <w:rPr>
          <w:lang w:eastAsia="en-US"/>
        </w:rPr>
        <w:t>Tema 4 del programa provisional</w:t>
      </w:r>
    </w:p>
    <w:p w:rsidR="00D76A4D" w:rsidRPr="005725E7" w:rsidRDefault="00D76A4D" w:rsidP="005725E7">
      <w:pPr>
        <w:suppressAutoHyphens/>
        <w:rPr>
          <w:b/>
          <w:bCs/>
          <w:lang w:eastAsia="en-US"/>
        </w:rPr>
      </w:pPr>
      <w:r w:rsidRPr="005725E7">
        <w:rPr>
          <w:b/>
          <w:bCs/>
          <w:lang w:eastAsia="en-US"/>
        </w:rPr>
        <w:t>Examen de los informes de los Estados partes</w:t>
      </w:r>
    </w:p>
    <w:p w:rsidR="00D76A4D" w:rsidRPr="00D76A4D" w:rsidRDefault="005725E7" w:rsidP="005725E7">
      <w:pPr>
        <w:pStyle w:val="HChG"/>
      </w:pPr>
      <w:r>
        <w:tab/>
      </w:r>
      <w:r w:rsidR="00D76A4D" w:rsidRPr="00D76A4D">
        <w:tab/>
        <w:t>Lista de cuestiones relativa lo</w:t>
      </w:r>
      <w:r>
        <w:t>s informes periódicos tercero y </w:t>
      </w:r>
      <w:r w:rsidR="00D76A4D" w:rsidRPr="00D76A4D">
        <w:t>cuarto combinados de Jamaica</w:t>
      </w:r>
    </w:p>
    <w:p w:rsidR="00D76A4D" w:rsidRPr="006B4AD1" w:rsidRDefault="00D76A4D" w:rsidP="006B4AD1">
      <w:pPr>
        <w:pStyle w:val="SingleTxtG"/>
        <w:rPr>
          <w:b/>
        </w:rPr>
      </w:pPr>
      <w:r w:rsidRPr="006B4AD1">
        <w:rPr>
          <w:b/>
        </w:rPr>
        <w:t>Se pide al Estado parte que presente por escrito infor</w:t>
      </w:r>
      <w:bookmarkStart w:id="0" w:name="hit2"/>
      <w:bookmarkStart w:id="1" w:name="hit1"/>
      <w:r w:rsidR="005725E7" w:rsidRPr="006B4AD1">
        <w:rPr>
          <w:b/>
        </w:rPr>
        <w:t>mación adicional y</w:t>
      </w:r>
      <w:r w:rsidR="006B4AD1">
        <w:rPr>
          <w:b/>
        </w:rPr>
        <w:t xml:space="preserve"> actualizada, </w:t>
      </w:r>
      <w:r w:rsidRPr="006B4AD1">
        <w:rPr>
          <w:b/>
        </w:rPr>
        <w:t>de ser posible antes del</w:t>
      </w:r>
      <w:bookmarkEnd w:id="0"/>
      <w:bookmarkEnd w:id="1"/>
      <w:r w:rsidRPr="006B4AD1">
        <w:rPr>
          <w:b/>
        </w:rPr>
        <w:t xml:space="preserve"> 15 de octubre de 2014 (</w:t>
      </w:r>
      <w:r w:rsidR="006B4AD1">
        <w:rPr>
          <w:b/>
        </w:rPr>
        <w:t xml:space="preserve">máximo </w:t>
      </w:r>
      <w:r w:rsidRPr="006B4AD1">
        <w:rPr>
          <w:b/>
        </w:rPr>
        <w:t>10.</w:t>
      </w:r>
      <w:r w:rsidR="005725E7" w:rsidRPr="006B4AD1">
        <w:rPr>
          <w:b/>
        </w:rPr>
        <w:t>700</w:t>
      </w:r>
      <w:r w:rsidR="006B4AD1">
        <w:rPr>
          <w:b/>
        </w:rPr>
        <w:t xml:space="preserve"> </w:t>
      </w:r>
      <w:r w:rsidRPr="006B4AD1">
        <w:rPr>
          <w:b/>
        </w:rPr>
        <w:t>palabras).</w:t>
      </w:r>
    </w:p>
    <w:p w:rsidR="00D76A4D" w:rsidRPr="006B4AD1" w:rsidRDefault="00D76A4D" w:rsidP="006B4AD1">
      <w:pPr>
        <w:pStyle w:val="SingleTxtG"/>
        <w:rPr>
          <w:i/>
        </w:rPr>
      </w:pPr>
      <w:r w:rsidRPr="006B4AD1">
        <w:rPr>
          <w:i/>
        </w:rPr>
        <w:t>En el diálogo con el Estado parte, el Comité puede ab</w:t>
      </w:r>
      <w:r w:rsidR="003B3834">
        <w:rPr>
          <w:i/>
        </w:rPr>
        <w:t xml:space="preserve">ordar todos los aspectos de los </w:t>
      </w:r>
      <w:r w:rsidRPr="006B4AD1">
        <w:rPr>
          <w:i/>
        </w:rPr>
        <w:t>derechos del niño contemplados en la Convención.</w:t>
      </w:r>
    </w:p>
    <w:p w:rsidR="00D76A4D" w:rsidRPr="00D76A4D" w:rsidRDefault="005725E7" w:rsidP="005725E7">
      <w:pPr>
        <w:pStyle w:val="HChG"/>
      </w:pPr>
      <w:r>
        <w:tab/>
      </w:r>
      <w:r w:rsidR="00D76A4D" w:rsidRPr="00D76A4D">
        <w:tab/>
        <w:t>Parte I</w:t>
      </w:r>
    </w:p>
    <w:p w:rsidR="00D76A4D" w:rsidRPr="006B4AD1" w:rsidRDefault="00D76A4D" w:rsidP="006B4AD1">
      <w:pPr>
        <w:pStyle w:val="SingleTxtG"/>
        <w:rPr>
          <w:b/>
        </w:rPr>
      </w:pPr>
      <w:r w:rsidRPr="006B4AD1">
        <w:rPr>
          <w:b/>
        </w:rPr>
        <w:t xml:space="preserve">En esta sección se pide al Estado parte que presente </w:t>
      </w:r>
      <w:r w:rsidR="005725E7" w:rsidRPr="006B4AD1">
        <w:rPr>
          <w:b/>
        </w:rPr>
        <w:t>sus respuestas a l</w:t>
      </w:r>
      <w:r w:rsidR="006B4AD1">
        <w:rPr>
          <w:b/>
        </w:rPr>
        <w:t xml:space="preserve">as siguientes </w:t>
      </w:r>
      <w:r w:rsidRPr="006B4AD1">
        <w:rPr>
          <w:b/>
        </w:rPr>
        <w:t>preguntas.</w:t>
      </w:r>
    </w:p>
    <w:p w:rsidR="00D76A4D" w:rsidRPr="00D76A4D" w:rsidRDefault="00D76A4D" w:rsidP="00D76A4D">
      <w:pPr>
        <w:pStyle w:val="SingleTxtG"/>
      </w:pPr>
      <w:r w:rsidRPr="00D76A4D">
        <w:t>1.</w:t>
      </w:r>
      <w:r w:rsidRPr="00D76A4D">
        <w:tab/>
        <w:t>Sírvanse informar al Comité de las medidas adoptadas para ajustar la legislación nacional a la Convención</w:t>
      </w:r>
      <w:r w:rsidR="00140DED">
        <w:t xml:space="preserve"> </w:t>
      </w:r>
      <w:r w:rsidRPr="00D76A4D">
        <w:t>sobre los Derechos del Niño, en particular con respecto a la Ley de Cuidado y Protección del Niño de 2004 y el proceso de revisión de esta.</w:t>
      </w:r>
    </w:p>
    <w:p w:rsidR="00D76A4D" w:rsidRPr="00D76A4D" w:rsidRDefault="00D76A4D" w:rsidP="00D76A4D">
      <w:pPr>
        <w:pStyle w:val="SingleTxtG"/>
      </w:pPr>
      <w:r w:rsidRPr="00D76A4D">
        <w:t>2.</w:t>
      </w:r>
      <w:r w:rsidRPr="00D76A4D">
        <w:tab/>
        <w:t>Suministren información actualizada sobre la situación y la aplicación del Marco de Acción Nacional para los Niños</w:t>
      </w:r>
      <w:r w:rsidR="00140DED">
        <w:t xml:space="preserve"> </w:t>
      </w:r>
      <w:r w:rsidRPr="00D76A4D">
        <w:t>como estrategia nacional de amplio alcance para la aplicación de la Convención en el Estado parte.</w:t>
      </w:r>
    </w:p>
    <w:p w:rsidR="00D76A4D" w:rsidRPr="00D76A4D" w:rsidRDefault="00D76A4D" w:rsidP="00D76A4D">
      <w:pPr>
        <w:pStyle w:val="SingleTxtG"/>
      </w:pPr>
      <w:r w:rsidRPr="00D76A4D">
        <w:t>3.</w:t>
      </w:r>
      <w:r w:rsidRPr="00D76A4D">
        <w:tab/>
        <w:t xml:space="preserve">Sírvanse proporcionar al Comité información sobre el Organismo de Desarrollo Infantil como principal entidad </w:t>
      </w:r>
      <w:r w:rsidR="005725E7">
        <w:t>encargada</w:t>
      </w:r>
      <w:r w:rsidRPr="00D76A4D">
        <w:t xml:space="preserve"> de coordinar la aplicación y evaluación de las actividades relacionadas con la Convención en todos los sectores y a los niveles tanto nacional como de distrito, así como</w:t>
      </w:r>
      <w:r w:rsidR="005725E7">
        <w:t xml:space="preserve"> información</w:t>
      </w:r>
      <w:r w:rsidRPr="00D76A4D">
        <w:t xml:space="preserve"> sobre su capacidad y sus recursos para </w:t>
      </w:r>
      <w:r w:rsidR="005725E7">
        <w:t>cumplir su</w:t>
      </w:r>
      <w:r w:rsidRPr="00D76A4D">
        <w:t xml:space="preserve"> mandato. Suministren también información sobre el modo en que el Organismo de Desarrollo Infantil se coordina con la Defensoría del Niño y la Oficina del Registro de Niños.</w:t>
      </w:r>
    </w:p>
    <w:p w:rsidR="00D76A4D" w:rsidRPr="00D76A4D" w:rsidRDefault="00D76A4D" w:rsidP="00D76A4D">
      <w:pPr>
        <w:pStyle w:val="SingleTxtG"/>
      </w:pPr>
      <w:r w:rsidRPr="00D76A4D">
        <w:t>4.</w:t>
      </w:r>
      <w:r w:rsidRPr="00D76A4D">
        <w:tab/>
        <w:t>Proporcionen información adicional sobre la Defensoría del Niño, en particular sobre su mandato, los recursos humanos y financieros que</w:t>
      </w:r>
      <w:r w:rsidR="005725E7">
        <w:t xml:space="preserve"> se</w:t>
      </w:r>
      <w:r w:rsidRPr="00D76A4D">
        <w:t xml:space="preserve"> le han asignado, sus mecanismos de denuncia, los tipos de casos que </w:t>
      </w:r>
      <w:r w:rsidR="005725E7">
        <w:t>tramita</w:t>
      </w:r>
      <w:r w:rsidRPr="00D76A4D">
        <w:t xml:space="preserve">, y las actividades de sensibilización que </w:t>
      </w:r>
      <w:r w:rsidR="00140DED">
        <w:t>lleva a cabo.</w:t>
      </w:r>
    </w:p>
    <w:p w:rsidR="00D76A4D" w:rsidRPr="00D76A4D" w:rsidRDefault="00D76A4D" w:rsidP="00D76A4D">
      <w:pPr>
        <w:pStyle w:val="SingleTxtG"/>
      </w:pPr>
      <w:r w:rsidRPr="00D76A4D">
        <w:t>5.</w:t>
      </w:r>
      <w:r w:rsidRPr="00D76A4D">
        <w:tab/>
        <w:t xml:space="preserve">Sírvanse suministrar información actualizada sobre las medidas adoptadas por el Estado parte para combatir todas las formas de violencia contra los niños, </w:t>
      </w:r>
      <w:r w:rsidR="00796365">
        <w:t>entre otras</w:t>
      </w:r>
      <w:r w:rsidRPr="00D76A4D">
        <w:t xml:space="preserve"> el castigo corporal, los abusos sexuales, el incesto y la violencia doméstica, en todos los entornos, </w:t>
      </w:r>
      <w:r w:rsidR="00796365">
        <w:t>entre otros la familia, la escuela</w:t>
      </w:r>
      <w:r w:rsidRPr="00D76A4D">
        <w:t xml:space="preserve">, las instituciones </w:t>
      </w:r>
      <w:r w:rsidR="00796365">
        <w:t>de cuidado alternativo</w:t>
      </w:r>
      <w:r w:rsidRPr="00D76A4D">
        <w:t xml:space="preserve"> y los centros de detención. Proporcionen también información actualizada sobre las medidas adoptadas para combatir los elevados niveles de delincuencia y </w:t>
      </w:r>
      <w:r w:rsidR="00796365">
        <w:t>las</w:t>
      </w:r>
      <w:r w:rsidRPr="00D76A4D">
        <w:t xml:space="preserve"> actividad</w:t>
      </w:r>
      <w:r w:rsidR="00796365">
        <w:t>es</w:t>
      </w:r>
      <w:r w:rsidRPr="00D76A4D">
        <w:t xml:space="preserve"> </w:t>
      </w:r>
      <w:r w:rsidR="00796365">
        <w:t>de</w:t>
      </w:r>
      <w:r w:rsidRPr="00D76A4D">
        <w:t xml:space="preserve"> las bandas delictivas en el Estado parte, así como para proteger a los niños </w:t>
      </w:r>
      <w:r w:rsidR="00796365">
        <w:t>de</w:t>
      </w:r>
      <w:r w:rsidRPr="00D76A4D">
        <w:t xml:space="preserve"> esos fenómenos. Faciliten asimismo información sobre la aplicación de las recomendaciones del Grupo de Trabajo sobre Prevención del Maltrato Infantil establecido en 2008 en </w:t>
      </w:r>
      <w:r w:rsidR="00140DED">
        <w:t>la Oficina del Primer Ministro.</w:t>
      </w:r>
    </w:p>
    <w:p w:rsidR="00D76A4D" w:rsidRPr="00D76A4D" w:rsidRDefault="00D76A4D" w:rsidP="00D76A4D">
      <w:pPr>
        <w:pStyle w:val="SingleTxtG"/>
      </w:pPr>
      <w:r w:rsidRPr="00D76A4D">
        <w:t>6.</w:t>
      </w:r>
      <w:r w:rsidRPr="00D76A4D">
        <w:tab/>
        <w:t>Suministren información actualizada y pormenorizada sobre los "incidentes críticos" en instituciones destinadas al cuidado de los niños</w:t>
      </w:r>
      <w:r w:rsidR="00796365">
        <w:t>,</w:t>
      </w:r>
      <w:r w:rsidRPr="00D76A4D">
        <w:t xml:space="preserve"> que se mencionan en el párrafo 226 del informe del Estado parte (CRC/C/JAM/3-4), </w:t>
      </w:r>
      <w:r w:rsidR="00796365">
        <w:t>así como</w:t>
      </w:r>
      <w:r w:rsidRPr="00D76A4D">
        <w:t xml:space="preserve"> sobre las medidas adoptadas por el Estado parte para </w:t>
      </w:r>
      <w:r w:rsidR="00796365">
        <w:t>invertir</w:t>
      </w:r>
      <w:r w:rsidRPr="00D76A4D">
        <w:t xml:space="preserve"> la tendencia </w:t>
      </w:r>
      <w:r w:rsidR="00796365">
        <w:t>creciente a que se produzcan es</w:t>
      </w:r>
      <w:r w:rsidRPr="00D76A4D">
        <w:t xml:space="preserve">os incidentes, incluidas las medidas destinadas a </w:t>
      </w:r>
      <w:r w:rsidR="00796365">
        <w:t>prevenir</w:t>
      </w:r>
      <w:r w:rsidRPr="00D76A4D">
        <w:t xml:space="preserve"> y combatir </w:t>
      </w:r>
      <w:r w:rsidR="00796365">
        <w:t>el maltrato de</w:t>
      </w:r>
      <w:r w:rsidRPr="00D76A4D">
        <w:t xml:space="preserve"> niños en las instituciones. Faciliten también información sobre los recursos humanos y financieros asignados al sistema de atención y protección de los niños con el objetivo de evitar que estos padezcan abusos sexuales y malos tratos físicos y psicológicos por parte de los cuidadores. Informen asimismo sobre las medidas adoptadas para reducir el número de niños acogidos en instituciones y </w:t>
      </w:r>
      <w:r w:rsidR="00796365">
        <w:t>aumentar el de</w:t>
      </w:r>
      <w:r w:rsidRPr="00D76A4D">
        <w:t xml:space="preserve"> niños</w:t>
      </w:r>
      <w:r w:rsidR="00796365">
        <w:t xml:space="preserve"> que</w:t>
      </w:r>
      <w:r w:rsidRPr="00D76A4D">
        <w:t xml:space="preserve"> permane</w:t>
      </w:r>
      <w:r w:rsidR="00796365">
        <w:t>ce</w:t>
      </w:r>
      <w:r w:rsidRPr="00D76A4D">
        <w:t xml:space="preserve">n en su propia familia </w:t>
      </w:r>
      <w:r w:rsidR="00140DED">
        <w:t>"</w:t>
      </w:r>
      <w:r w:rsidRPr="00D76A4D">
        <w:t>bajo supervisión</w:t>
      </w:r>
      <w:r w:rsidR="00140DED">
        <w:t>"</w:t>
      </w:r>
      <w:r w:rsidRPr="00D76A4D">
        <w:t xml:space="preserve">, </w:t>
      </w:r>
      <w:r w:rsidR="00796365">
        <w:t>o colocados en el marco del programa</w:t>
      </w:r>
      <w:r w:rsidRPr="00D76A4D">
        <w:t xml:space="preserve"> de inserción en un entorno familiar o en una familia de guarda, entre otras </w:t>
      </w:r>
      <w:r w:rsidR="00796365">
        <w:t>cosas aumentando</w:t>
      </w:r>
      <w:r w:rsidRPr="00D76A4D">
        <w:t xml:space="preserve"> las asignaciones destin</w:t>
      </w:r>
      <w:r w:rsidR="00140DED">
        <w:t>adas a las familias de acogida.</w:t>
      </w:r>
    </w:p>
    <w:p w:rsidR="00D76A4D" w:rsidRPr="00D76A4D" w:rsidRDefault="00D76A4D" w:rsidP="00D76A4D">
      <w:pPr>
        <w:pStyle w:val="SingleTxtG"/>
      </w:pPr>
      <w:r w:rsidRPr="00D76A4D">
        <w:t>7.</w:t>
      </w:r>
      <w:r w:rsidRPr="00D76A4D">
        <w:tab/>
        <w:t xml:space="preserve">Proporcionen información actualizada sobre la aplicación de las recomendaciones del informe Keating relativas a los hogares infantiles y los albergues de protección, en la que se incluyan las medidas adoptadas para </w:t>
      </w:r>
      <w:r w:rsidR="00796365">
        <w:t>hacer frente a</w:t>
      </w:r>
      <w:r w:rsidRPr="00D76A4D">
        <w:t xml:space="preserve"> los abusos sexuales, los problemas de salud mental, el abuso de alcohol </w:t>
      </w:r>
      <w:r w:rsidR="00796365">
        <w:t>o de</w:t>
      </w:r>
      <w:r w:rsidRPr="00D76A4D">
        <w:t xml:space="preserve"> sustancias </w:t>
      </w:r>
      <w:r w:rsidR="00796365">
        <w:t xml:space="preserve">psicotrópicas </w:t>
      </w:r>
      <w:r w:rsidRPr="00D76A4D">
        <w:t>y la</w:t>
      </w:r>
      <w:r w:rsidR="00796365">
        <w:t>s</w:t>
      </w:r>
      <w:r w:rsidRPr="00D76A4D">
        <w:t xml:space="preserve"> conducta</w:t>
      </w:r>
      <w:r w:rsidR="00796365">
        <w:t>s</w:t>
      </w:r>
      <w:r w:rsidRPr="00D76A4D">
        <w:t xml:space="preserve"> antisocial</w:t>
      </w:r>
      <w:r w:rsidR="00796365">
        <w:t>es</w:t>
      </w:r>
      <w:r w:rsidRPr="00D76A4D">
        <w:t xml:space="preserve">, así como para afrontar el hacinamiento, la no separación </w:t>
      </w:r>
      <w:r w:rsidR="00796365">
        <w:t>de</w:t>
      </w:r>
      <w:r w:rsidRPr="00D76A4D">
        <w:t xml:space="preserve"> los niños necesitados de cuidado y protección, los niños considerados </w:t>
      </w:r>
      <w:r w:rsidR="00140DED">
        <w:t>"</w:t>
      </w:r>
      <w:r w:rsidRPr="00D76A4D">
        <w:t>incontrolables</w:t>
      </w:r>
      <w:r w:rsidR="00140DED">
        <w:t>"</w:t>
      </w:r>
      <w:r w:rsidRPr="00D76A4D">
        <w:t xml:space="preserve"> y los niños en conflicto con la ley, la colocación de niños fuera de su parroquia de origen, lo que dificulta las visitas </w:t>
      </w:r>
      <w:r w:rsidR="00D851E0">
        <w:t>periódicas</w:t>
      </w:r>
      <w:r w:rsidRPr="00D76A4D">
        <w:t xml:space="preserve"> de sus familia</w:t>
      </w:r>
      <w:r w:rsidR="00D851E0">
        <w:t>re</w:t>
      </w:r>
      <w:r w:rsidRPr="00D76A4D">
        <w:t xml:space="preserve">s, y la </w:t>
      </w:r>
      <w:r w:rsidR="00D851E0">
        <w:t>insuficiencia</w:t>
      </w:r>
      <w:r w:rsidRPr="00D76A4D">
        <w:t xml:space="preserve"> de personal, en particular </w:t>
      </w:r>
      <w:r w:rsidR="00D851E0">
        <w:t>de</w:t>
      </w:r>
      <w:r w:rsidRPr="00D76A4D">
        <w:t xml:space="preserve"> especialistas </w:t>
      </w:r>
      <w:r w:rsidR="00D851E0">
        <w:t>en</w:t>
      </w:r>
      <w:r w:rsidRPr="00D76A4D">
        <w:t xml:space="preserve"> la situación de los niños con necesidades especiales</w:t>
      </w:r>
      <w:r w:rsidR="00D851E0">
        <w:t>.</w:t>
      </w:r>
    </w:p>
    <w:p w:rsidR="00D76A4D" w:rsidRPr="00D76A4D" w:rsidRDefault="00D76A4D" w:rsidP="00D76A4D">
      <w:pPr>
        <w:pStyle w:val="SingleTxtG"/>
      </w:pPr>
      <w:r w:rsidRPr="00D76A4D">
        <w:t>8.</w:t>
      </w:r>
      <w:r w:rsidRPr="00D76A4D">
        <w:tab/>
        <w:t>Sírvanse facilitar información sobre la política de educación especial y sobre las medidas adoptadas por el Estado parte para incluir a los niños con discapacidad en la enseñanza general y para aumentar la accesibilidad de estos a las escuelas y otras instalaciones, incluidas las instalaciones construidas antes de la promulgación de la Ley de la Primera Infancia y sus Reglamentos en 2005. Apórtense también datos sobre los niños con discapacidad</w:t>
      </w:r>
      <w:r w:rsidR="001C1FB9">
        <w:t xml:space="preserve"> que se encuentran</w:t>
      </w:r>
      <w:r w:rsidRPr="00D76A4D">
        <w:t xml:space="preserve"> en centros especializados y sobre las medidas para garantizar su protección contra los malos tratos. Informen asimismo sobre el número de niños que se benefician del Programa de Estimulación Temprana y expliquen si se </w:t>
      </w:r>
      <w:r w:rsidR="001C1FB9">
        <w:t>están aplicando</w:t>
      </w:r>
      <w:r w:rsidRPr="00D76A4D">
        <w:t xml:space="preserve"> medidas para extender el programa a toda la isla, incluidas las zonas rurales, especialmente teniendo en cuenta que las aportaciones de los donantes han afectado neg</w:t>
      </w:r>
      <w:r w:rsidR="001C1FB9">
        <w:t>ativamente a las operaciones de</w:t>
      </w:r>
      <w:r w:rsidRPr="00D76A4D">
        <w:t>l Proyecto</w:t>
      </w:r>
      <w:r w:rsidR="001C1FB9">
        <w:t xml:space="preserve"> 3D y de</w:t>
      </w:r>
      <w:r w:rsidRPr="00D76A4D">
        <w:t xml:space="preserve"> los Servicios Rural</w:t>
      </w:r>
      <w:r w:rsidR="001C1FB9">
        <w:t>es para Niños con Discapacidad.</w:t>
      </w:r>
    </w:p>
    <w:p w:rsidR="00D76A4D" w:rsidRPr="00D76A4D" w:rsidRDefault="00D76A4D" w:rsidP="00D76A4D">
      <w:pPr>
        <w:pStyle w:val="SingleTxtG"/>
      </w:pPr>
      <w:r w:rsidRPr="00D76A4D">
        <w:t>9.</w:t>
      </w:r>
      <w:r w:rsidRPr="00D76A4D">
        <w:tab/>
        <w:t xml:space="preserve">Faciliten información actualizada sobre las medidas que ha adoptado el Estado parte para hacer frente a la elevada tasa de embarazos </w:t>
      </w:r>
      <w:r w:rsidR="001C1FB9">
        <w:t xml:space="preserve">de </w:t>
      </w:r>
      <w:r w:rsidRPr="00D76A4D">
        <w:t>adolescentes en su territorio;</w:t>
      </w:r>
      <w:r w:rsidR="00140DED">
        <w:t xml:space="preserve"> </w:t>
      </w:r>
      <w:r w:rsidRPr="00D76A4D">
        <w:t>incluyan datos sobre la educación en materia de salud sexual y reproductiva, por ejemplo en materia de métodos anticonceptivos. Suministren</w:t>
      </w:r>
      <w:r w:rsidR="001C1FB9">
        <w:t xml:space="preserve"> también</w:t>
      </w:r>
      <w:r w:rsidRPr="00D76A4D">
        <w:t xml:space="preserve"> información sobre las medidas adoptadas para prevenir las enfermedades de transmisión sexual, en particular el VIH/SIDA, </w:t>
      </w:r>
      <w:r w:rsidR="001C1FB9">
        <w:t>en particular las medidas</w:t>
      </w:r>
      <w:r w:rsidRPr="00D76A4D">
        <w:t xml:space="preserve"> destinadas a luchar contra </w:t>
      </w:r>
      <w:r w:rsidR="001C1FB9">
        <w:t>la</w:t>
      </w:r>
      <w:r w:rsidRPr="00D76A4D">
        <w:t xml:space="preserve"> estigma</w:t>
      </w:r>
      <w:r w:rsidR="001C1FB9">
        <w:t>tización</w:t>
      </w:r>
      <w:r w:rsidRPr="00D76A4D">
        <w:t xml:space="preserve"> y </w:t>
      </w:r>
      <w:r w:rsidR="001C1FB9">
        <w:t>discriminación relacionada</w:t>
      </w:r>
      <w:r w:rsidRPr="00D76A4D">
        <w:t>s con el VIH/SIDA. Proporcione</w:t>
      </w:r>
      <w:r w:rsidR="001C1FB9">
        <w:t>n</w:t>
      </w:r>
      <w:r w:rsidRPr="00D76A4D">
        <w:t xml:space="preserve">, asimismo, información sobre el Plan Estratégico Nacional contra el VIH/SIDA 2007-2012, los resultados logrados en el marco del Plan y la situación del plan estratégico </w:t>
      </w:r>
      <w:r w:rsidR="001C1FB9">
        <w:t>en curso</w:t>
      </w:r>
      <w:r w:rsidRPr="00D76A4D">
        <w:t>.</w:t>
      </w:r>
    </w:p>
    <w:p w:rsidR="00D76A4D" w:rsidRPr="00D76A4D" w:rsidRDefault="00D76A4D" w:rsidP="00D76A4D">
      <w:pPr>
        <w:pStyle w:val="SingleTxtG"/>
      </w:pPr>
      <w:r w:rsidRPr="00D76A4D">
        <w:t>10.</w:t>
      </w:r>
      <w:r w:rsidRPr="00D76A4D">
        <w:tab/>
        <w:t xml:space="preserve">Sírvanse informar en detalle de las medidas prácticas adoptadas para reducir la pobreza infantil y mejorar el nivel de vida de los niños, en particular en las zonas rurales, e incluyan datos actualizados sobre la Política Nacional de Erradicación de la Pobreza y el Programa Nacional de Erradicación de la Pobreza, el Programa de Reforma de la Red de Protección Social, el Programa para el Adelanto a través de la Salud y la Educación, el Programa </w:t>
      </w:r>
      <w:r w:rsidR="00140DED">
        <w:t>"</w:t>
      </w:r>
      <w:r w:rsidRPr="00D76A4D">
        <w:t>Steps-to-Work</w:t>
      </w:r>
      <w:r w:rsidR="00140DED">
        <w:t>"</w:t>
      </w:r>
      <w:r w:rsidRPr="00D76A4D">
        <w:t xml:space="preserve"> (pasos hacia el trabajo) y el Programa de Cuidadores Itinerantes; el número de niños que se benefician de estos programas; y la reper</w:t>
      </w:r>
      <w:r w:rsidR="0080304F">
        <w:t>cusión de tales programas en la vida</w:t>
      </w:r>
      <w:r w:rsidRPr="00D76A4D">
        <w:t xml:space="preserve"> de los niños del Estado parte. Suministren también información actualizada sobre los</w:t>
      </w:r>
      <w:r w:rsidR="0080304F">
        <w:t xml:space="preserve"> demás</w:t>
      </w:r>
      <w:r w:rsidRPr="00D76A4D">
        <w:t xml:space="preserve"> programas e iniciativas de reducción de la pobreza destinados a los niños, por ejemplo las prestaciones y subsidios de asistencia social para los niños de familias de bajos ingresos, como el Programa de Alimentación Escolar, y sobre los programas de apoyo a los padres, e incluyan datos sobre las actividades de la Comisión Nacional de Apoyo a los Padres y sobre la situación de la Política Nacional sobre la Crianza de los Hijos. Faciliten asimismo información actualizada y más </w:t>
      </w:r>
      <w:r w:rsidR="0080304F">
        <w:t>amplia</w:t>
      </w:r>
      <w:r w:rsidRPr="00D76A4D">
        <w:t xml:space="preserve"> sobre el Proyecto de Protección Social financiado por el Banco Mundial en lo que concierne al incremento de las transferencias monetarias condicionadas destinadas a las familias pobres con niños.</w:t>
      </w:r>
    </w:p>
    <w:p w:rsidR="00D76A4D" w:rsidRPr="00D76A4D" w:rsidRDefault="00D76A4D" w:rsidP="00D76A4D">
      <w:pPr>
        <w:pStyle w:val="SingleTxtG"/>
      </w:pPr>
      <w:r w:rsidRPr="00D76A4D">
        <w:t>11.</w:t>
      </w:r>
      <w:r w:rsidRPr="00D76A4D">
        <w:tab/>
        <w:t xml:space="preserve">Sírvanse proporcionar información actualizada sobre las medidas adoptadas para reducir el número de </w:t>
      </w:r>
      <w:r w:rsidR="005F5A40">
        <w:t>alumnos</w:t>
      </w:r>
      <w:r w:rsidRPr="00D76A4D">
        <w:t xml:space="preserve"> que abandonan la escuela, en particular los niños</w:t>
      </w:r>
      <w:r w:rsidR="005F5A40">
        <w:t xml:space="preserve"> varones</w:t>
      </w:r>
      <w:r w:rsidRPr="00D76A4D">
        <w:t>, las niñas embarazadas, los niños que viven en la pobreza y los que viven en zonas rurales. Faciliten</w:t>
      </w:r>
      <w:r w:rsidR="005F5A40">
        <w:t xml:space="preserve"> también</w:t>
      </w:r>
      <w:r w:rsidRPr="00D76A4D">
        <w:t xml:space="preserve"> información sobre las medidas adoptadas para hacer frente al problema del acceso limitado a la enseñanza secundaria a partir de</w:t>
      </w:r>
      <w:r w:rsidR="00140DED">
        <w:t xml:space="preserve"> </w:t>
      </w:r>
      <w:r w:rsidR="006B4AD1">
        <w:t>9º</w:t>
      </w:r>
      <w:r w:rsidRPr="00D76A4D">
        <w:t xml:space="preserve"> grado como consecuencia de la escasez de plazas en el ciclo</w:t>
      </w:r>
      <w:r w:rsidR="005F5A40">
        <w:t xml:space="preserve"> secundario superior</w:t>
      </w:r>
      <w:r w:rsidRPr="00D76A4D">
        <w:t xml:space="preserve"> en las zonas urbanas, así como sobre las medidas destinadas a ayudar a las familias de bajos ingresos a </w:t>
      </w:r>
      <w:r w:rsidR="005F5A40">
        <w:t>sufragar</w:t>
      </w:r>
      <w:r w:rsidRPr="00D76A4D">
        <w:t xml:space="preserve"> los gastos </w:t>
      </w:r>
      <w:r w:rsidR="005F5A40">
        <w:t>escolares</w:t>
      </w:r>
      <w:r w:rsidRPr="00D76A4D">
        <w:t xml:space="preserve">, como libros, comidas, uniformes, derechos de examen y transporte. En relación con las niñas que se ven forzadas a dejar la escuela durante el embarazo, suministren información sobre las medidas adoptadas para que </w:t>
      </w:r>
      <w:r w:rsidR="005F5A40">
        <w:t>esas niñas reciban el apoyo necesario a fin de proseguir</w:t>
      </w:r>
      <w:r w:rsidRPr="00D76A4D">
        <w:t xml:space="preserve"> su educación o formación profesional </w:t>
      </w:r>
      <w:r w:rsidR="005F5A40">
        <w:t>o se reintegren a la escuela</w:t>
      </w:r>
      <w:r w:rsidRPr="00D76A4D">
        <w:t xml:space="preserve">. A este respecto, indiquen si el Estado parte prevé modificar la Ley de Educación para obligar a las escuelas a </w:t>
      </w:r>
      <w:r w:rsidR="005F5A40">
        <w:t>reincorporar</w:t>
      </w:r>
      <w:r w:rsidRPr="00D76A4D">
        <w:t xml:space="preserve"> a las madres menores de 18 año</w:t>
      </w:r>
      <w:r w:rsidR="00140DED">
        <w:t>s una vez que hayan dado a luz.</w:t>
      </w:r>
    </w:p>
    <w:p w:rsidR="00D76A4D" w:rsidRPr="00D76A4D" w:rsidRDefault="00D76A4D" w:rsidP="00D76A4D">
      <w:pPr>
        <w:pStyle w:val="SingleTxtG"/>
      </w:pPr>
      <w:r w:rsidRPr="00D76A4D">
        <w:t>12.</w:t>
      </w:r>
      <w:r w:rsidRPr="00D76A4D">
        <w:tab/>
        <w:t xml:space="preserve">Suministren información actualizada sobre las medidas adoptadas por el Estado parte para combatir el trabajo infantil e incluyan información sobre las inspecciones realizadas por las autoridades públicas en </w:t>
      </w:r>
      <w:r w:rsidR="00912968">
        <w:t>los sectores de actividad</w:t>
      </w:r>
      <w:r w:rsidRPr="00D76A4D">
        <w:t xml:space="preserve"> que se sabe emplean niños, </w:t>
      </w:r>
      <w:r w:rsidR="00912968">
        <w:t>en particular</w:t>
      </w:r>
      <w:r w:rsidRPr="00D76A4D">
        <w:t xml:space="preserve"> el sector no estructurado; aporten asimismo datos actualizados acerca del Plan de Acción Nacional sobre el Trabajo Infantil, la iniciativa TACKLE (Tackling Child Labour through Education), y el Programa "Posibilidades", e incluyan los resultados obtenido</w:t>
      </w:r>
      <w:r w:rsidR="006262A4">
        <w:t>s</w:t>
      </w:r>
      <w:r w:rsidRPr="00D76A4D">
        <w:t>. Facilítese</w:t>
      </w:r>
      <w:r w:rsidR="006262A4">
        <w:t xml:space="preserve"> también</w:t>
      </w:r>
      <w:r w:rsidRPr="00D76A4D">
        <w:t xml:space="preserve"> información sobre el proyecto de </w:t>
      </w:r>
      <w:r w:rsidR="00912968" w:rsidRPr="00D76A4D">
        <w:t xml:space="preserve">ley </w:t>
      </w:r>
      <w:r w:rsidRPr="00D76A4D">
        <w:t xml:space="preserve">de </w:t>
      </w:r>
      <w:r w:rsidR="00912968" w:rsidRPr="00D76A4D">
        <w:t xml:space="preserve">salud </w:t>
      </w:r>
      <w:r w:rsidRPr="00D76A4D">
        <w:t xml:space="preserve">y </w:t>
      </w:r>
      <w:r w:rsidR="00912968" w:rsidRPr="00D76A4D">
        <w:t xml:space="preserve">seguridad ocupacional </w:t>
      </w:r>
      <w:r w:rsidRPr="00D76A4D">
        <w:t xml:space="preserve">y expongan las causas del retraso en su aprobación. Aporten datos actualizados sobre la asistencia prestada por el Estado parte a las víctimas de la explotación laboral, </w:t>
      </w:r>
      <w:r w:rsidR="006262A4">
        <w:t>en particular sobre</w:t>
      </w:r>
      <w:r w:rsidRPr="00D76A4D">
        <w:t xml:space="preserve"> indemnizaciones, educación, formación profesional, protección de testigos y asesoramiento.</w:t>
      </w:r>
    </w:p>
    <w:p w:rsidR="00D76A4D" w:rsidRPr="00D76A4D" w:rsidRDefault="00D76A4D" w:rsidP="00D76A4D">
      <w:pPr>
        <w:pStyle w:val="SingleTxtG"/>
      </w:pPr>
      <w:r w:rsidRPr="00D76A4D">
        <w:t>13.</w:t>
      </w:r>
      <w:r w:rsidRPr="00D76A4D">
        <w:tab/>
        <w:t>Sírvanse facilitar información actualizada sobre las medidas que se han adoptado para afrontar el problema de los niños de la calle y las cuestiones relacionadas con este fenómeno, en particular sobre los programas y servicios de asesoramiento en materia de abuso de sustancias</w:t>
      </w:r>
      <w:r w:rsidR="006262A4">
        <w:t xml:space="preserve"> psicotrópicas</w:t>
      </w:r>
      <w:r w:rsidRPr="00D76A4D">
        <w:t xml:space="preserve">, detección del VIH/SIDA y atención </w:t>
      </w:r>
      <w:r w:rsidR="006262A4">
        <w:t>de</w:t>
      </w:r>
      <w:r w:rsidRPr="00D76A4D">
        <w:t xml:space="preserve"> la salud</w:t>
      </w:r>
      <w:r w:rsidR="006262A4">
        <w:t>,</w:t>
      </w:r>
      <w:r w:rsidRPr="00D76A4D">
        <w:t xml:space="preserve"> y</w:t>
      </w:r>
      <w:r w:rsidR="006262A4">
        <w:t xml:space="preserve"> de</w:t>
      </w:r>
      <w:r w:rsidRPr="00D76A4D">
        <w:t xml:space="preserve"> apoyo a la organizaciones no gubernamentales que asisten a estos niños. Faciliten también información sobre las medidas adoptadas para combatir la explotación sexual de los niños de la calle, en particular de los varones de las comunidades urbanas pobres y deprimidas.</w:t>
      </w:r>
    </w:p>
    <w:p w:rsidR="00D76A4D" w:rsidRPr="00D76A4D" w:rsidRDefault="00D76A4D" w:rsidP="00D76A4D">
      <w:pPr>
        <w:pStyle w:val="SingleTxtG"/>
      </w:pPr>
      <w:r w:rsidRPr="00D76A4D">
        <w:t>14.</w:t>
      </w:r>
      <w:r w:rsidRPr="00D76A4D">
        <w:tab/>
        <w:t xml:space="preserve">Suministren información sobre la trata de niños y niñas </w:t>
      </w:r>
      <w:r w:rsidR="00FF1A2A">
        <w:t>con fines de</w:t>
      </w:r>
      <w:r w:rsidRPr="00D76A4D">
        <w:t xml:space="preserve"> explotación sexual </w:t>
      </w:r>
      <w:r w:rsidR="00FF1A2A">
        <w:t>o</w:t>
      </w:r>
      <w:r w:rsidRPr="00D76A4D">
        <w:t xml:space="preserve"> laboral y sobre la pornografía infantil en el Estado parte</w:t>
      </w:r>
      <w:r w:rsidR="00FF1A2A">
        <w:t>,</w:t>
      </w:r>
      <w:r w:rsidRPr="00D76A4D">
        <w:t xml:space="preserve"> e incluyan estadísticas sobre los enjuiciamientos y condenas en virtud de la</w:t>
      </w:r>
      <w:r w:rsidR="00FF1A2A">
        <w:t xml:space="preserve"> nueva</w:t>
      </w:r>
      <w:r w:rsidRPr="00D76A4D">
        <w:t xml:space="preserve"> Ley de Prevención de la Pornografía Infantil, de 2009, y de la Ley de Lucha contra la Trata de Personas (</w:t>
      </w:r>
      <w:r w:rsidR="00FF1A2A" w:rsidRPr="00D76A4D">
        <w:t>Prevención</w:t>
      </w:r>
      <w:r w:rsidRPr="00D76A4D">
        <w:t xml:space="preserve">, </w:t>
      </w:r>
      <w:r w:rsidR="00FF1A2A" w:rsidRPr="00D76A4D">
        <w:t xml:space="preserve">Represión </w:t>
      </w:r>
      <w:r w:rsidRPr="00D76A4D">
        <w:t xml:space="preserve">y </w:t>
      </w:r>
      <w:r w:rsidR="00FF1A2A" w:rsidRPr="00D76A4D">
        <w:t>Castigo</w:t>
      </w:r>
      <w:r w:rsidRPr="00D76A4D">
        <w:t>), de 2007. Faciliten también información sobre otras medidas adoptadas para hacer frente a estos prob</w:t>
      </w:r>
      <w:r w:rsidR="00FF1A2A">
        <w:t>lemas, por ejemplo</w:t>
      </w:r>
      <w:r w:rsidRPr="00D76A4D">
        <w:t xml:space="preserve"> si el Estado parte prevé tipificar como </w:t>
      </w:r>
      <w:r w:rsidR="00FF1A2A">
        <w:t>infracción</w:t>
      </w:r>
      <w:r w:rsidRPr="00D76A4D">
        <w:t xml:space="preserve"> penal la conspiración para cometer los delitos mencionados. Proporcionen información sobre el fenómeno de los niños desaparecidos en Jamaica. Informen asimismo </w:t>
      </w:r>
      <w:r w:rsidR="00FF1A2A">
        <w:t>s</w:t>
      </w:r>
      <w:r w:rsidRPr="00D76A4D">
        <w:t>obre los centros de acogida para las víctimas, así como sobre los otros servicios puestos a disposición de las víctimas de trata, como el asesoramiento en materia de salud men</w:t>
      </w:r>
      <w:r w:rsidR="00FF1A2A">
        <w:t>tal y otras formas de atención de</w:t>
      </w:r>
      <w:r w:rsidRPr="00D76A4D">
        <w:t xml:space="preserve"> la salud, indemnizaciones, educación, formación profesional y protección de testigos.</w:t>
      </w:r>
    </w:p>
    <w:p w:rsidR="00D76A4D" w:rsidRPr="00D76A4D" w:rsidRDefault="00D76A4D" w:rsidP="00D76A4D">
      <w:pPr>
        <w:pStyle w:val="SingleTxtG"/>
      </w:pPr>
      <w:r w:rsidRPr="00D76A4D">
        <w:t>15.</w:t>
      </w:r>
      <w:r w:rsidRPr="00D76A4D">
        <w:tab/>
        <w:t xml:space="preserve">Sírvanse proporcionar información actualizada sobre el sistema de justicia juvenil y las medidas adoptadas para mejorar los conocimientos y la especialización de todos los agentes competentes, como los </w:t>
      </w:r>
      <w:r w:rsidR="00376752">
        <w:t>agentes del orden</w:t>
      </w:r>
      <w:r w:rsidRPr="00D76A4D">
        <w:t xml:space="preserve">, los abogados, los jueces y los asistentes sociales, con respecto a la protección de los derechos de los niños en conflicto con la ley. En particular, informen sobre las medidas adoptadas para reforzar el sistema judicial, como el suministro de recursos </w:t>
      </w:r>
      <w:r w:rsidR="00376752">
        <w:t>suficientes</w:t>
      </w:r>
      <w:r w:rsidRPr="00D76A4D">
        <w:t xml:space="preserve">, el aumento del número de jueces y la mejora del acceso de estos últimos a la información, por ejemplo a </w:t>
      </w:r>
      <w:r w:rsidR="00376752">
        <w:t>ejemplares</w:t>
      </w:r>
      <w:r w:rsidRPr="00D76A4D">
        <w:t xml:space="preserve"> de las leyes en vigor pertinentes, a </w:t>
      </w:r>
      <w:r w:rsidR="00376752">
        <w:t>computadoras</w:t>
      </w:r>
      <w:r w:rsidRPr="00D76A4D">
        <w:t xml:space="preserve"> y a Internet. Faciliten asimismo información sobre las medidas adoptadas para combatir el aumento de la delincuencia juvenil mediante programas de intervención, formación profesional y otras actividades de divulgación, así como sobre los mecanismos extrajudiciales y las alternativas al castigo y al encarcelamiento que se</w:t>
      </w:r>
      <w:r w:rsidR="00140DED">
        <w:t xml:space="preserve"> utilizan en el Estado parte.</w:t>
      </w:r>
    </w:p>
    <w:p w:rsidR="00D76A4D" w:rsidRPr="00D76A4D" w:rsidRDefault="00D76A4D" w:rsidP="00D76A4D">
      <w:pPr>
        <w:pStyle w:val="SingleTxtG"/>
      </w:pPr>
      <w:r w:rsidRPr="00D76A4D">
        <w:t>16.</w:t>
      </w:r>
      <w:r w:rsidRPr="00D76A4D">
        <w:tab/>
        <w:t>Suministren información acerca del Grupo de Trabajo sobre las Instituciones de Acogida y sobre el estado d</w:t>
      </w:r>
      <w:r w:rsidR="00376752">
        <w:t>e aplicación del Plan de Acción correspondiente y</w:t>
      </w:r>
      <w:r w:rsidRPr="00D76A4D">
        <w:t xml:space="preserve"> del Plan de Acción Nacional pa</w:t>
      </w:r>
      <w:r w:rsidR="00140DED">
        <w:t>ra la Justicia de Menores (2006-</w:t>
      </w:r>
      <w:r w:rsidRPr="00D76A4D">
        <w:t xml:space="preserve">2011), en particular sobre la Política Nacional de Desjudicialización, el establecimiento de un mayor número de tribunales de familia, y las medidas de asistencia a los </w:t>
      </w:r>
      <w:r w:rsidR="00376752">
        <w:t>testigos jóvenes y vulnerables.</w:t>
      </w:r>
    </w:p>
    <w:p w:rsidR="00D76A4D" w:rsidRPr="00D76A4D" w:rsidRDefault="00D76A4D" w:rsidP="00376752">
      <w:pPr>
        <w:pStyle w:val="HChG"/>
      </w:pPr>
      <w:r w:rsidRPr="00D76A4D">
        <w:tab/>
      </w:r>
      <w:r w:rsidRPr="00D76A4D">
        <w:tab/>
        <w:t>Parte II</w:t>
      </w:r>
    </w:p>
    <w:p w:rsidR="00D76A4D" w:rsidRPr="006B4AD1" w:rsidRDefault="00D76A4D" w:rsidP="006B4AD1">
      <w:pPr>
        <w:pStyle w:val="SingleTxtG"/>
        <w:rPr>
          <w:b/>
        </w:rPr>
      </w:pPr>
      <w:r w:rsidRPr="006B4AD1">
        <w:rPr>
          <w:b/>
        </w:rPr>
        <w:t xml:space="preserve">En esta sección </w:t>
      </w:r>
      <w:r w:rsidR="00376752" w:rsidRPr="006B4AD1">
        <w:rPr>
          <w:b/>
        </w:rPr>
        <w:t>el Comité</w:t>
      </w:r>
      <w:r w:rsidRPr="006B4AD1">
        <w:rPr>
          <w:b/>
        </w:rPr>
        <w:t xml:space="preserve"> invita al Estado parte a </w:t>
      </w:r>
      <w:r w:rsidR="00376752" w:rsidRPr="006B4AD1">
        <w:rPr>
          <w:b/>
        </w:rPr>
        <w:t>presentar una breve puesta</w:t>
      </w:r>
      <w:r w:rsidR="006B4AD1">
        <w:rPr>
          <w:b/>
        </w:rPr>
        <w:t xml:space="preserve"> al día (en tres páginas como </w:t>
      </w:r>
      <w:r w:rsidRPr="006B4AD1">
        <w:rPr>
          <w:b/>
        </w:rPr>
        <w:t>máximo)</w:t>
      </w:r>
      <w:r w:rsidR="00376752" w:rsidRPr="006B4AD1">
        <w:rPr>
          <w:b/>
        </w:rPr>
        <w:t xml:space="preserve"> de</w:t>
      </w:r>
      <w:r w:rsidRPr="006B4AD1">
        <w:rPr>
          <w:b/>
        </w:rPr>
        <w:t xml:space="preserve"> la </w:t>
      </w:r>
      <w:r w:rsidR="006B4AD1">
        <w:rPr>
          <w:b/>
        </w:rPr>
        <w:t xml:space="preserve">información proporcionada en </w:t>
      </w:r>
      <w:r w:rsidR="00376752" w:rsidRPr="006B4AD1">
        <w:rPr>
          <w:b/>
        </w:rPr>
        <w:t>su</w:t>
      </w:r>
      <w:r w:rsidR="006B4AD1">
        <w:rPr>
          <w:b/>
        </w:rPr>
        <w:t xml:space="preserve"> </w:t>
      </w:r>
      <w:r w:rsidRPr="006B4AD1">
        <w:rPr>
          <w:b/>
        </w:rPr>
        <w:t>informe en relación con:</w:t>
      </w:r>
    </w:p>
    <w:p w:rsidR="00D76A4D" w:rsidRPr="00D76A4D" w:rsidRDefault="00376752" w:rsidP="00D76A4D">
      <w:pPr>
        <w:pStyle w:val="SingleTxtG"/>
      </w:pPr>
      <w:r>
        <w:tab/>
      </w:r>
      <w:r w:rsidR="00D76A4D" w:rsidRPr="00D76A4D">
        <w:t>a)</w:t>
      </w:r>
      <w:r w:rsidR="00D76A4D" w:rsidRPr="00D76A4D">
        <w:tab/>
        <w:t xml:space="preserve">Los nuevos proyectos de ley o nuevas leyes y sus respectivos reglamentos; </w:t>
      </w:r>
    </w:p>
    <w:p w:rsidR="00D76A4D" w:rsidRPr="00D76A4D" w:rsidRDefault="00376752" w:rsidP="00D76A4D">
      <w:pPr>
        <w:pStyle w:val="SingleTxtG"/>
      </w:pPr>
      <w:r>
        <w:tab/>
      </w:r>
      <w:r w:rsidR="00D76A4D" w:rsidRPr="00D76A4D">
        <w:t>b)</w:t>
      </w:r>
      <w:r w:rsidR="00D76A4D" w:rsidRPr="00D76A4D">
        <w:tab/>
        <w:t>Las nuevas instituciones (y sus mandatos) y las reformas institucionales;</w:t>
      </w:r>
    </w:p>
    <w:p w:rsidR="00D76A4D" w:rsidRPr="00D76A4D" w:rsidRDefault="00376752" w:rsidP="00D76A4D">
      <w:pPr>
        <w:pStyle w:val="SingleTxtG"/>
      </w:pPr>
      <w:r>
        <w:tab/>
      </w:r>
      <w:r w:rsidR="00D76A4D" w:rsidRPr="00D76A4D">
        <w:t>c)</w:t>
      </w:r>
      <w:r w:rsidR="00D76A4D" w:rsidRPr="00D76A4D">
        <w:tab/>
        <w:t>Las políticas, los programas y los planes de acción adoptados recientemente y su alcance y financiación;</w:t>
      </w:r>
      <w:r>
        <w:t xml:space="preserve"> y</w:t>
      </w:r>
    </w:p>
    <w:p w:rsidR="00D76A4D" w:rsidRPr="00D76A4D" w:rsidRDefault="00376752" w:rsidP="00D76A4D">
      <w:pPr>
        <w:pStyle w:val="SingleTxtG"/>
      </w:pPr>
      <w:r>
        <w:tab/>
      </w:r>
      <w:r w:rsidR="00D76A4D" w:rsidRPr="00D76A4D">
        <w:t>d)</w:t>
      </w:r>
      <w:r w:rsidR="00D76A4D" w:rsidRPr="00D76A4D">
        <w:tab/>
        <w:t>Las ratificaciones recientes de instrumentos de derechos humanos.</w:t>
      </w:r>
    </w:p>
    <w:p w:rsidR="00D76A4D" w:rsidRPr="00D76A4D" w:rsidRDefault="005725E7" w:rsidP="00376752">
      <w:pPr>
        <w:pStyle w:val="HChG"/>
      </w:pPr>
      <w:r>
        <w:tab/>
      </w:r>
      <w:r w:rsidR="00D76A4D" w:rsidRPr="00D76A4D">
        <w:tab/>
        <w:t>Parte III</w:t>
      </w:r>
    </w:p>
    <w:p w:rsidR="00D76A4D" w:rsidRPr="006B4AD1" w:rsidRDefault="00D76A4D" w:rsidP="006B4AD1">
      <w:pPr>
        <w:pStyle w:val="SingleTxtG"/>
        <w:rPr>
          <w:b/>
        </w:rPr>
      </w:pPr>
      <w:r w:rsidRPr="006B4AD1">
        <w:rPr>
          <w:b/>
        </w:rPr>
        <w:t>Datos, estadíst</w:t>
      </w:r>
      <w:r w:rsidR="00376752" w:rsidRPr="006B4AD1">
        <w:rPr>
          <w:b/>
        </w:rPr>
        <w:t>icas y demás información de que</w:t>
      </w:r>
      <w:r w:rsidR="006B4AD1">
        <w:rPr>
          <w:b/>
        </w:rPr>
        <w:t xml:space="preserve"> </w:t>
      </w:r>
      <w:r w:rsidRPr="006B4AD1">
        <w:rPr>
          <w:b/>
        </w:rPr>
        <w:t>se disponga</w:t>
      </w:r>
    </w:p>
    <w:p w:rsidR="00D76A4D" w:rsidRPr="00D76A4D" w:rsidRDefault="00D76A4D" w:rsidP="00D76A4D">
      <w:pPr>
        <w:pStyle w:val="SingleTxtG"/>
      </w:pPr>
      <w:r w:rsidRPr="00D76A4D">
        <w:t>1.</w:t>
      </w:r>
      <w:r w:rsidRPr="00D76A4D">
        <w:tab/>
        <w:t>Sírvanse proporcionar datos correspondientes a los tres últimos años sobre las asignaciones presupuestarias destinadas a los niños a nivel nacional y local (en cifras absolutas y en porcentajes del presupuesto nacional y del producto interno bruto) en las esferas de la educación, la salud, los servicios sociale</w:t>
      </w:r>
      <w:r w:rsidR="00B8778D">
        <w:t>s y la protección de los niños.</w:t>
      </w:r>
    </w:p>
    <w:p w:rsidR="00D76A4D" w:rsidRPr="00D76A4D" w:rsidRDefault="00D76A4D" w:rsidP="00D76A4D">
      <w:pPr>
        <w:pStyle w:val="SingleTxtG"/>
      </w:pPr>
      <w:r w:rsidRPr="00D76A4D">
        <w:t>2.</w:t>
      </w:r>
      <w:r w:rsidRPr="00D76A4D">
        <w:tab/>
        <w:t>Sírvanse proporcionar los datos estadísticos actualizados de que se disponga (desglosados por edad</w:t>
      </w:r>
      <w:r w:rsidR="00B8778D">
        <w:t>, sexo, localización geográfica</w:t>
      </w:r>
      <w:r w:rsidRPr="00D76A4D">
        <w:t xml:space="preserve"> y situación socioeconómica) correspondientes a los tres últimos años sobre: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a)</w:t>
      </w:r>
      <w:r w:rsidR="00D76A4D" w:rsidRPr="00D76A4D">
        <w:tab/>
        <w:t>El número de niños víctimas de abusos, incluidos los abusos sexuales y la explotación;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b)</w:t>
      </w:r>
      <w:r w:rsidR="00D76A4D" w:rsidRPr="00D76A4D">
        <w:tab/>
        <w:t>El número de investigaciones de casos de violencia sexual y violaciones, así como los resultados de los juicios, indicando en particular las penas impuestas a los autores y las reparaciones e indemnizaciones otorgadas a las víctimas;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c)</w:t>
      </w:r>
      <w:r w:rsidR="00D76A4D" w:rsidRPr="00D76A4D">
        <w:tab/>
        <w:t>La incidencia de la trata de niños y la explotación sexual en el sector turístico;</w:t>
      </w:r>
      <w:r w:rsidR="00B8778D">
        <w:t xml:space="preserve"> y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d)</w:t>
      </w:r>
      <w:r w:rsidR="00D76A4D" w:rsidRPr="00D76A4D">
        <w:tab/>
        <w:t>La incidencia del trabajo infantil en la economía no estructurada.</w:t>
      </w:r>
    </w:p>
    <w:p w:rsidR="00D76A4D" w:rsidRPr="00D76A4D" w:rsidRDefault="00D76A4D" w:rsidP="00D76A4D">
      <w:pPr>
        <w:pStyle w:val="SingleTxtG"/>
      </w:pPr>
      <w:r w:rsidRPr="00D76A4D">
        <w:t>3.</w:t>
      </w:r>
      <w:r w:rsidRPr="00D76A4D">
        <w:tab/>
        <w:t>Sírvanse facilitar datos (desglosados por edad, sexo, situación socioeconómica, origen étnico y localización geográfica) sobre la situación de los niños privados de un entorno familiar y separados de sus padres. Indíquese, en relación con los tres últimos años, el número de niños: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a)</w:t>
      </w:r>
      <w:r w:rsidR="00D76A4D" w:rsidRPr="00D76A4D">
        <w:tab/>
        <w:t>Separados de sus padres;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b)</w:t>
      </w:r>
      <w:r w:rsidR="00D76A4D" w:rsidRPr="00D76A4D">
        <w:tab/>
        <w:t>Que viven en hogares a cargo de un niño;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c)</w:t>
      </w:r>
      <w:r w:rsidR="00D76A4D" w:rsidRPr="00D76A4D">
        <w:tab/>
        <w:t xml:space="preserve">Internados en instituciones; 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d)</w:t>
      </w:r>
      <w:r w:rsidR="00D76A4D" w:rsidRPr="00D76A4D">
        <w:tab/>
        <w:t>Confiados a familias de acogida;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e)</w:t>
      </w:r>
      <w:r w:rsidR="00D76A4D" w:rsidRPr="00D76A4D">
        <w:tab/>
        <w:t>Adoptados en el país o mediante adopción internacional.</w:t>
      </w:r>
    </w:p>
    <w:p w:rsidR="00D76A4D" w:rsidRPr="00D76A4D" w:rsidRDefault="00D76A4D" w:rsidP="00D76A4D">
      <w:pPr>
        <w:pStyle w:val="SingleTxtG"/>
      </w:pPr>
      <w:r w:rsidRPr="00D76A4D">
        <w:t>4.</w:t>
      </w:r>
      <w:r w:rsidRPr="00D76A4D">
        <w:tab/>
        <w:t xml:space="preserve">Sírvanse proporcionar los datos estadísticos actualizados de que </w:t>
      </w:r>
      <w:r w:rsidR="00B8778D">
        <w:t xml:space="preserve">se </w:t>
      </w:r>
      <w:r w:rsidRPr="00D76A4D">
        <w:t>disponga (desglosados por edad, sexo, localización geográfica, origen étnico y extracción socioeconómica) correspondientes a los tres últimos años sobre el número</w:t>
      </w:r>
      <w:r w:rsidR="00B8778D">
        <w:t xml:space="preserve"> de casos</w:t>
      </w:r>
      <w:r w:rsidRPr="00D76A4D">
        <w:t xml:space="preserve"> y/o los porcentajes de:</w:t>
      </w:r>
    </w:p>
    <w:p w:rsidR="00D76A4D" w:rsidRPr="00D76A4D" w:rsidRDefault="005725E7" w:rsidP="00D76A4D">
      <w:pPr>
        <w:pStyle w:val="SingleTxtG"/>
      </w:pPr>
      <w:r>
        <w:tab/>
      </w:r>
      <w:r w:rsidR="00B8778D">
        <w:t>a)</w:t>
      </w:r>
      <w:r w:rsidR="00B8778D">
        <w:tab/>
        <w:t>Mortalidad infantil.</w:t>
      </w:r>
    </w:p>
    <w:p w:rsidR="00D76A4D" w:rsidRPr="00D76A4D" w:rsidRDefault="005725E7" w:rsidP="00D76A4D">
      <w:pPr>
        <w:pStyle w:val="SingleTxtG"/>
      </w:pPr>
      <w:r>
        <w:tab/>
      </w:r>
      <w:r w:rsidR="00B8778D">
        <w:t>b)</w:t>
      </w:r>
      <w:r w:rsidR="00B8778D">
        <w:tab/>
        <w:t>Peso bajo al nacer.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c</w:t>
      </w:r>
      <w:r w:rsidR="00B8778D">
        <w:t>)</w:t>
      </w:r>
      <w:r w:rsidR="00B8778D">
        <w:tab/>
        <w:t>Niños con sobrepeso y obesos.</w:t>
      </w:r>
    </w:p>
    <w:p w:rsidR="00D76A4D" w:rsidRPr="00D76A4D" w:rsidRDefault="005725E7" w:rsidP="00D76A4D">
      <w:pPr>
        <w:pStyle w:val="SingleTxtG"/>
      </w:pPr>
      <w:r>
        <w:tab/>
      </w:r>
      <w:r w:rsidR="00B8778D">
        <w:t>d)</w:t>
      </w:r>
      <w:r w:rsidR="00B8778D">
        <w:tab/>
        <w:t>Mortalidad materna.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e)</w:t>
      </w:r>
      <w:r w:rsidR="00D76A4D" w:rsidRPr="00D76A4D">
        <w:tab/>
        <w:t xml:space="preserve">Mujeres y niñas que reciben servicios médicos y profesionales durante el embarazo y el parto </w:t>
      </w:r>
      <w:r w:rsidR="00B8778D">
        <w:t>en las zonas rurales y urbanas.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f)</w:t>
      </w:r>
      <w:r w:rsidR="00D76A4D" w:rsidRPr="00D76A4D">
        <w:tab/>
        <w:t>Embarazo de adolescentes y número de casos en que s</w:t>
      </w:r>
      <w:r w:rsidR="00B8778D">
        <w:t>e conoce la identidad del padre.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g)</w:t>
      </w:r>
      <w:r w:rsidR="00D76A4D" w:rsidRPr="00D76A4D">
        <w:tab/>
        <w:t xml:space="preserve">Enfermedades de transmisión sexual, </w:t>
      </w:r>
      <w:r w:rsidR="00B8778D">
        <w:t>en particular el VIH/SIDA.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h)</w:t>
      </w:r>
      <w:r w:rsidR="00D76A4D" w:rsidRPr="00D76A4D">
        <w:tab/>
        <w:t>Escolarización, permanencia, graduación y abandono escolar en la e</w:t>
      </w:r>
      <w:r w:rsidR="00B8778D">
        <w:t>nseñanza primaria y secundaria.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i)</w:t>
      </w:r>
      <w:r w:rsidR="00D76A4D" w:rsidRPr="00D76A4D">
        <w:tab/>
        <w:t xml:space="preserve">Nivel de alfabetización en la </w:t>
      </w:r>
      <w:r w:rsidR="00B8778D">
        <w:t>enseñanza primaria y secundaria.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j)</w:t>
      </w:r>
      <w:r w:rsidR="00D76A4D" w:rsidRPr="00D76A4D">
        <w:tab/>
        <w:t>Niños en centros de detención, por ejemplo en centros de menores, en centros correccionales para adultos y bajo custodia policial. Proporcionen asimismo información sobre cuánto tiempo permanecen los niños en los calabozos de la policía e incluyan datos tanto sobre los niños necesitados de cuidado y protección como sobre lo</w:t>
      </w:r>
      <w:r w:rsidR="00B8778D">
        <w:t>s niños en conflicto con la ley.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k)</w:t>
      </w:r>
      <w:r w:rsidR="00D76A4D" w:rsidRPr="00D76A4D">
        <w:tab/>
        <w:t>Niños que forman parte de bandas delictivas</w:t>
      </w:r>
      <w:r w:rsidR="00B8778D">
        <w:t>.</w:t>
      </w:r>
    </w:p>
    <w:p w:rsidR="00D76A4D" w:rsidRPr="00D76A4D" w:rsidRDefault="00D76A4D" w:rsidP="00D76A4D">
      <w:pPr>
        <w:pStyle w:val="SingleTxtG"/>
      </w:pPr>
      <w:r w:rsidRPr="00D76A4D">
        <w:t>5.</w:t>
      </w:r>
      <w:r w:rsidRPr="00D76A4D">
        <w:tab/>
        <w:t xml:space="preserve">Sírvanse suministrar datos correspondientes a los tres últimos años (desglosados por edad, género, localización geográfica, situación socioeconómica y tipo de discapacidad) sobre el número de niños con discapacidad que: 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a)</w:t>
      </w:r>
      <w:r>
        <w:tab/>
      </w:r>
      <w:r w:rsidR="00B8778D">
        <w:t>Asisten a escuelas ordinarias;</w:t>
      </w:r>
    </w:p>
    <w:p w:rsidR="00D76A4D" w:rsidRPr="00D76A4D" w:rsidRDefault="005725E7" w:rsidP="00D76A4D">
      <w:pPr>
        <w:pStyle w:val="SingleTxtG"/>
      </w:pPr>
      <w:r>
        <w:tab/>
        <w:t>b)</w:t>
      </w:r>
      <w:r>
        <w:tab/>
      </w:r>
      <w:r w:rsidR="00D76A4D" w:rsidRPr="00D76A4D">
        <w:t>Asisten a escuelas especiales;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c)</w:t>
      </w:r>
      <w:r w:rsidR="00D76A4D" w:rsidRPr="00D76A4D">
        <w:tab/>
        <w:t>No están escolarizados;</w:t>
      </w:r>
    </w:p>
    <w:p w:rsidR="00D76A4D" w:rsidRPr="00D76A4D" w:rsidRDefault="005725E7" w:rsidP="00D76A4D">
      <w:pPr>
        <w:pStyle w:val="SingleTxtG"/>
      </w:pPr>
      <w:r>
        <w:tab/>
      </w:r>
      <w:r w:rsidR="00D76A4D" w:rsidRPr="00D76A4D">
        <w:t>d)</w:t>
      </w:r>
      <w:r w:rsidR="00D76A4D" w:rsidRPr="00D76A4D">
        <w:tab/>
        <w:t>Permanecen internados en instituciones.</w:t>
      </w:r>
    </w:p>
    <w:p w:rsidR="00D76A4D" w:rsidRPr="00D76A4D" w:rsidRDefault="00D76A4D" w:rsidP="00D76A4D">
      <w:pPr>
        <w:pStyle w:val="SingleTxtG"/>
      </w:pPr>
      <w:r w:rsidRPr="00D76A4D">
        <w:t>6.</w:t>
      </w:r>
      <w:r w:rsidRPr="00D76A4D">
        <w:tab/>
        <w:t>Sírvanse proporcionar al Comité una actualización de los datos del informe que hayan quedado obsoletos por haberse recabado otros más recientes o como resultado de nuevos ac</w:t>
      </w:r>
      <w:r w:rsidR="00B8778D">
        <w:t>ontecimientos.</w:t>
      </w:r>
    </w:p>
    <w:p w:rsidR="00D76A4D" w:rsidRDefault="00D76A4D" w:rsidP="00D76A4D">
      <w:pPr>
        <w:pStyle w:val="SingleTxtG"/>
      </w:pPr>
      <w:r w:rsidRPr="00D76A4D">
        <w:t>7.</w:t>
      </w:r>
      <w:r w:rsidRPr="00D76A4D">
        <w:tab/>
        <w:t>Además, el Estado parte puede citar esferas que afecten a los niños y que considere importantes con respecto a la aplicación de la Convención.</w:t>
      </w:r>
    </w:p>
    <w:p w:rsidR="00D76A4D" w:rsidRPr="00D76A4D" w:rsidRDefault="00D76A4D" w:rsidP="00D76A4D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6A4D" w:rsidRPr="00D76A4D" w:rsidSect="00D76A4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A34" w:rsidRPr="007C2DEF" w:rsidRDefault="00714A34" w:rsidP="007C2DEF">
      <w:pPr>
        <w:pStyle w:val="Footer"/>
      </w:pPr>
    </w:p>
  </w:endnote>
  <w:endnote w:type="continuationSeparator" w:id="0">
    <w:p w:rsidR="00714A34" w:rsidRPr="007C2DEF" w:rsidRDefault="00714A34" w:rsidP="007C2DEF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B6" w:rsidRPr="00D76A4D" w:rsidRDefault="005A69B6" w:rsidP="00D76A4D">
    <w:pPr>
      <w:pStyle w:val="Footer"/>
      <w:tabs>
        <w:tab w:val="right" w:pos="9638"/>
      </w:tabs>
    </w:pPr>
    <w:r w:rsidRPr="00D76A4D">
      <w:rPr>
        <w:b/>
        <w:sz w:val="18"/>
      </w:rPr>
      <w:fldChar w:fldCharType="begin"/>
    </w:r>
    <w:r w:rsidRPr="00D76A4D">
      <w:rPr>
        <w:b/>
        <w:sz w:val="18"/>
      </w:rPr>
      <w:instrText xml:space="preserve"> PAGE  \* MERGEFORMAT </w:instrText>
    </w:r>
    <w:r w:rsidRPr="00D76A4D">
      <w:rPr>
        <w:b/>
        <w:sz w:val="18"/>
      </w:rPr>
      <w:fldChar w:fldCharType="separate"/>
    </w:r>
    <w:r w:rsidR="00C8095F">
      <w:rPr>
        <w:b/>
        <w:noProof/>
        <w:sz w:val="18"/>
      </w:rPr>
      <w:t>2</w:t>
    </w:r>
    <w:r w:rsidRPr="00D76A4D">
      <w:rPr>
        <w:b/>
        <w:sz w:val="18"/>
      </w:rPr>
      <w:fldChar w:fldCharType="end"/>
    </w:r>
    <w:r>
      <w:rPr>
        <w:b/>
        <w:sz w:val="18"/>
      </w:rPr>
      <w:tab/>
    </w:r>
    <w:r>
      <w:t>GE.14-08749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B6" w:rsidRPr="00D76A4D" w:rsidRDefault="005A69B6" w:rsidP="00D76A4D">
    <w:pPr>
      <w:pStyle w:val="Footer"/>
      <w:tabs>
        <w:tab w:val="right" w:pos="9638"/>
      </w:tabs>
      <w:rPr>
        <w:b/>
        <w:sz w:val="18"/>
      </w:rPr>
    </w:pPr>
    <w:r>
      <w:t>GE.14-08749</w:t>
    </w:r>
    <w:r>
      <w:tab/>
    </w:r>
    <w:r w:rsidRPr="00D76A4D">
      <w:rPr>
        <w:b/>
        <w:sz w:val="18"/>
      </w:rPr>
      <w:fldChar w:fldCharType="begin"/>
    </w:r>
    <w:r w:rsidRPr="00D76A4D">
      <w:rPr>
        <w:b/>
        <w:sz w:val="18"/>
      </w:rPr>
      <w:instrText xml:space="preserve"> PAGE  \* MERGEFORMAT </w:instrText>
    </w:r>
    <w:r w:rsidRPr="00D76A4D">
      <w:rPr>
        <w:b/>
        <w:sz w:val="18"/>
      </w:rPr>
      <w:fldChar w:fldCharType="separate"/>
    </w:r>
    <w:r w:rsidR="00C8095F">
      <w:rPr>
        <w:b/>
        <w:noProof/>
        <w:sz w:val="18"/>
      </w:rPr>
      <w:t>5</w:t>
    </w:r>
    <w:r w:rsidRPr="00D76A4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B6" w:rsidRDefault="005A69B6" w:rsidP="00D76A4D">
    <w:pPr>
      <w:pStyle w:val="Footer"/>
      <w:spacing w:before="240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14-08749  (S)    060814    070814</w:t>
    </w:r>
  </w:p>
  <w:p w:rsidR="005A69B6" w:rsidRPr="00D76A4D" w:rsidRDefault="005A69B6" w:rsidP="00D76A4D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-4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A34" w:rsidRPr="001075E9" w:rsidRDefault="00714A3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14A34" w:rsidRDefault="00714A34" w:rsidP="007C2DEF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B6" w:rsidRPr="00D76A4D" w:rsidRDefault="005A69B6">
    <w:pPr>
      <w:pStyle w:val="Header"/>
    </w:pPr>
    <w:r>
      <w:t>CRC/C/JAM/Q/3-4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B6" w:rsidRPr="00D76A4D" w:rsidRDefault="005A69B6" w:rsidP="00D76A4D">
    <w:pPr>
      <w:pStyle w:val="Header"/>
      <w:jc w:val="right"/>
    </w:pPr>
    <w:r>
      <w:t>CRC/C/JAM/Q/3-4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B3E"/>
    <w:rsid w:val="00002131"/>
    <w:rsid w:val="00033EE1"/>
    <w:rsid w:val="000B57E7"/>
    <w:rsid w:val="000F09DF"/>
    <w:rsid w:val="000F61B2"/>
    <w:rsid w:val="001075E9"/>
    <w:rsid w:val="001256EA"/>
    <w:rsid w:val="00140DED"/>
    <w:rsid w:val="00161852"/>
    <w:rsid w:val="00180183"/>
    <w:rsid w:val="0018649F"/>
    <w:rsid w:val="00196389"/>
    <w:rsid w:val="001B5FFA"/>
    <w:rsid w:val="001C1FB9"/>
    <w:rsid w:val="001C7A89"/>
    <w:rsid w:val="00220F72"/>
    <w:rsid w:val="00240004"/>
    <w:rsid w:val="002931F6"/>
    <w:rsid w:val="002A2EFC"/>
    <w:rsid w:val="002C0E18"/>
    <w:rsid w:val="002D5AAC"/>
    <w:rsid w:val="002E6B3E"/>
    <w:rsid w:val="00301299"/>
    <w:rsid w:val="00322004"/>
    <w:rsid w:val="003402C2"/>
    <w:rsid w:val="00376752"/>
    <w:rsid w:val="00381C24"/>
    <w:rsid w:val="003958D0"/>
    <w:rsid w:val="003B00E5"/>
    <w:rsid w:val="003B3834"/>
    <w:rsid w:val="004043B6"/>
    <w:rsid w:val="00414A16"/>
    <w:rsid w:val="00427F10"/>
    <w:rsid w:val="00454E07"/>
    <w:rsid w:val="004D45DB"/>
    <w:rsid w:val="004F4D3F"/>
    <w:rsid w:val="0050108D"/>
    <w:rsid w:val="00536DF4"/>
    <w:rsid w:val="005725E7"/>
    <w:rsid w:val="00572E19"/>
    <w:rsid w:val="005A69B6"/>
    <w:rsid w:val="005C43E4"/>
    <w:rsid w:val="005D7179"/>
    <w:rsid w:val="005F0B42"/>
    <w:rsid w:val="005F2AD1"/>
    <w:rsid w:val="005F5A40"/>
    <w:rsid w:val="006262A4"/>
    <w:rsid w:val="006B3A76"/>
    <w:rsid w:val="006B4AD1"/>
    <w:rsid w:val="006F35EE"/>
    <w:rsid w:val="006F7B0F"/>
    <w:rsid w:val="007021FF"/>
    <w:rsid w:val="00714A34"/>
    <w:rsid w:val="00757357"/>
    <w:rsid w:val="00796365"/>
    <w:rsid w:val="007A059A"/>
    <w:rsid w:val="007C2DEF"/>
    <w:rsid w:val="007E16A7"/>
    <w:rsid w:val="007F4281"/>
    <w:rsid w:val="0080304F"/>
    <w:rsid w:val="008136D8"/>
    <w:rsid w:val="00834B71"/>
    <w:rsid w:val="0086445C"/>
    <w:rsid w:val="00867322"/>
    <w:rsid w:val="008675EF"/>
    <w:rsid w:val="008A08D7"/>
    <w:rsid w:val="008C2B1A"/>
    <w:rsid w:val="008E1429"/>
    <w:rsid w:val="00906890"/>
    <w:rsid w:val="00912968"/>
    <w:rsid w:val="00951972"/>
    <w:rsid w:val="009C646E"/>
    <w:rsid w:val="00A43957"/>
    <w:rsid w:val="00A917B3"/>
    <w:rsid w:val="00A97C80"/>
    <w:rsid w:val="00AB4B51"/>
    <w:rsid w:val="00B10CC7"/>
    <w:rsid w:val="00B62458"/>
    <w:rsid w:val="00B8687E"/>
    <w:rsid w:val="00B8778D"/>
    <w:rsid w:val="00BD33EE"/>
    <w:rsid w:val="00C60F0C"/>
    <w:rsid w:val="00C67843"/>
    <w:rsid w:val="00C805C9"/>
    <w:rsid w:val="00C8095F"/>
    <w:rsid w:val="00CA1679"/>
    <w:rsid w:val="00CE0228"/>
    <w:rsid w:val="00D15EAE"/>
    <w:rsid w:val="00D318C7"/>
    <w:rsid w:val="00D33D63"/>
    <w:rsid w:val="00D76A4D"/>
    <w:rsid w:val="00D83653"/>
    <w:rsid w:val="00D851E0"/>
    <w:rsid w:val="00D90138"/>
    <w:rsid w:val="00DD299D"/>
    <w:rsid w:val="00DF63E3"/>
    <w:rsid w:val="00E23796"/>
    <w:rsid w:val="00E73F76"/>
    <w:rsid w:val="00EE0C3A"/>
    <w:rsid w:val="00EF1360"/>
    <w:rsid w:val="00EF3220"/>
    <w:rsid w:val="00F23FB6"/>
    <w:rsid w:val="00F80811"/>
    <w:rsid w:val="00F94155"/>
    <w:rsid w:val="00FB2D3D"/>
    <w:rsid w:val="00FD2EF7"/>
    <w:rsid w:val="00FE5F66"/>
    <w:rsid w:val="00FF1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5</TotalTime>
  <Pages>1</Pages>
  <Words>2645</Words>
  <Characters>14389</Characters>
  <Application>Microsoft Office Outlook</Application>
  <DocSecurity>4</DocSecurity>
  <Lines>243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CRC/C/JAM/Q/3-4</vt:lpstr>
    </vt:vector>
  </TitlesOfParts>
  <Company/>
  <LinksUpToDate>false</LinksUpToDate>
  <CharactersWithSpaces>16949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CRC/C/JAM/Q/3-4</dc:title>
  <dc:subject>Original (inglés)</dc:subject>
  <dc:creator>Ángel Moreno</dc:creator>
  <cp:keywords/>
  <dc:description/>
  <cp:lastModifiedBy>Javier Rodríguez</cp:lastModifiedBy>
  <cp:revision>3</cp:revision>
  <cp:lastPrinted>2014-08-07T10:08:00Z</cp:lastPrinted>
  <dcterms:created xsi:type="dcterms:W3CDTF">2014-08-07T10:07:00Z</dcterms:created>
  <dcterms:modified xsi:type="dcterms:W3CDTF">2014-08-07T10:12:00Z</dcterms:modified>
</cp:coreProperties>
</file>