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00D9602E">
              <w:rPr>
                <w:sz w:val="20"/>
              </w:rPr>
              <w:t>/</w:t>
            </w:r>
            <w:r w:rsidRPr="00637834">
              <w:rPr>
                <w:sz w:val="20"/>
              </w:rPr>
              <w:t>HRC</w:t>
            </w:r>
            <w:r w:rsidR="00D9602E">
              <w:rPr>
                <w:sz w:val="20"/>
              </w:rPr>
              <w:t>/</w:t>
            </w:r>
            <w:r w:rsidR="00140FBF">
              <w:rPr>
                <w:rFonts w:hint="eastAsia"/>
                <w:sz w:val="20"/>
              </w:rPr>
              <w:t>RES</w:t>
            </w:r>
            <w:r w:rsidR="00D9602E">
              <w:rPr>
                <w:rFonts w:hint="eastAsia"/>
                <w:sz w:val="20"/>
              </w:rPr>
              <w:t>/</w:t>
            </w:r>
            <w:r w:rsidR="00140FBF">
              <w:rPr>
                <w:rFonts w:hint="eastAsia"/>
                <w:sz w:val="20"/>
              </w:rPr>
              <w:t>25</w:t>
            </w:r>
            <w:r w:rsidR="00D9602E">
              <w:rPr>
                <w:rFonts w:hint="eastAsia"/>
                <w:sz w:val="20"/>
              </w:rPr>
              <w:t>/</w:t>
            </w:r>
            <w:r w:rsidR="00140FBF">
              <w:rPr>
                <w:rFonts w:hint="eastAsia"/>
                <w:sz w:val="20"/>
              </w:rPr>
              <w:t>5</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D9602E" w:rsidP="00637834">
            <w:pPr>
              <w:spacing w:before="240" w:line="240" w:lineRule="atLeast"/>
              <w:rPr>
                <w:sz w:val="20"/>
              </w:rPr>
            </w:pPr>
            <w:r>
              <w:rPr>
                <w:sz w:val="20"/>
              </w:rPr>
              <w:t xml:space="preserve">Distr.: </w:t>
            </w:r>
            <w:r w:rsidR="00BF7E3F">
              <w:rPr>
                <w:sz w:val="20"/>
              </w:rPr>
              <w:t>General</w:t>
            </w:r>
          </w:p>
          <w:p w:rsidR="00F53D4C" w:rsidRPr="00637834" w:rsidRDefault="00140FBF">
            <w:pPr>
              <w:spacing w:line="240" w:lineRule="atLeast"/>
              <w:rPr>
                <w:rFonts w:hint="eastAsia"/>
                <w:sz w:val="20"/>
              </w:rPr>
            </w:pPr>
            <w:r>
              <w:rPr>
                <w:rFonts w:hint="eastAsia"/>
                <w:sz w:val="20"/>
              </w:rPr>
              <w:t xml:space="preserve">11 </w:t>
            </w:r>
            <w:r w:rsidRPr="00140FBF">
              <w:rPr>
                <w:sz w:val="20"/>
              </w:rPr>
              <w:t>April</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D9602E" w:rsidP="00751C2E">
            <w:pPr>
              <w:spacing w:line="240" w:lineRule="atLeast"/>
              <w:rPr>
                <w:rFonts w:hint="eastAsia"/>
              </w:rPr>
            </w:pPr>
            <w:r>
              <w:rPr>
                <w:sz w:val="20"/>
              </w:rPr>
              <w:t xml:space="preserve">Original: </w:t>
            </w:r>
            <w:r w:rsidR="00F53D4C" w:rsidRPr="00637834">
              <w:rPr>
                <w:sz w:val="20"/>
              </w:rPr>
              <w:t>English</w:t>
            </w:r>
          </w:p>
        </w:tc>
      </w:tr>
    </w:tbl>
    <w:p w:rsidR="00140FBF" w:rsidRDefault="00140FBF" w:rsidP="00140FBF">
      <w:pPr>
        <w:spacing w:before="120"/>
        <w:rPr>
          <w:rFonts w:eastAsia="SimHei" w:hint="eastAsia"/>
          <w:sz w:val="24"/>
          <w:szCs w:val="24"/>
          <w:lang w:val="fr-CH"/>
        </w:rPr>
      </w:pPr>
      <w:r>
        <w:rPr>
          <w:rFonts w:eastAsia="SimHei" w:hint="eastAsia"/>
          <w:sz w:val="24"/>
          <w:szCs w:val="24"/>
          <w:lang w:val="fr-CH"/>
        </w:rPr>
        <w:t>人权理事会</w:t>
      </w:r>
    </w:p>
    <w:p w:rsidR="00140FBF" w:rsidRPr="000D55B0" w:rsidRDefault="00140FBF" w:rsidP="00140FBF">
      <w:pPr>
        <w:rPr>
          <w:rFonts w:eastAsia="SimHei" w:hint="eastAsia"/>
          <w:szCs w:val="21"/>
          <w:lang w:val="fr-CH"/>
        </w:rPr>
      </w:pPr>
      <w:r w:rsidRPr="000D55B0">
        <w:rPr>
          <w:rFonts w:eastAsia="SimHei" w:hint="eastAsia"/>
          <w:szCs w:val="21"/>
          <w:lang w:val="fr-CH"/>
        </w:rPr>
        <w:t>第</w:t>
      </w:r>
      <w:r w:rsidRPr="000D55B0">
        <w:rPr>
          <w:rFonts w:eastAsia="SimHei" w:hint="eastAsia"/>
          <w:szCs w:val="21"/>
        </w:rPr>
        <w:t>二十五</w:t>
      </w:r>
      <w:r w:rsidRPr="000D55B0">
        <w:rPr>
          <w:rFonts w:eastAsia="SimHei" w:hint="eastAsia"/>
          <w:szCs w:val="21"/>
          <w:lang w:val="fr-CH"/>
        </w:rPr>
        <w:t>届会议</w:t>
      </w:r>
    </w:p>
    <w:p w:rsidR="00140FBF" w:rsidRPr="000D55B0" w:rsidRDefault="00140FBF" w:rsidP="00140FBF">
      <w:pPr>
        <w:rPr>
          <w:rFonts w:hint="eastAsia"/>
          <w:szCs w:val="21"/>
          <w:lang w:val="fr-CH"/>
        </w:rPr>
      </w:pPr>
      <w:r w:rsidRPr="000D55B0">
        <w:rPr>
          <w:rFonts w:hint="eastAsia"/>
          <w:szCs w:val="21"/>
        </w:rPr>
        <w:t>议程项目</w:t>
      </w:r>
      <w:r w:rsidRPr="000D55B0">
        <w:rPr>
          <w:szCs w:val="21"/>
        </w:rPr>
        <w:t>3</w:t>
      </w:r>
    </w:p>
    <w:p w:rsidR="00140FBF" w:rsidRPr="000D55B0" w:rsidRDefault="00140FBF" w:rsidP="00140FBF">
      <w:pPr>
        <w:rPr>
          <w:rFonts w:eastAsia="SimHei" w:hint="eastAsia"/>
          <w:szCs w:val="21"/>
        </w:rPr>
      </w:pPr>
      <w:r w:rsidRPr="000D55B0">
        <w:rPr>
          <w:rFonts w:eastAsia="SimHei" w:hint="eastAsia"/>
          <w:szCs w:val="21"/>
        </w:rPr>
        <w:t>增进和保护所有人权</w:t>
      </w:r>
      <w:r w:rsidRPr="000D55B0">
        <w:rPr>
          <w:rFonts w:eastAsia="SimHei" w:hint="eastAsia"/>
          <w:spacing w:val="-50"/>
          <w:szCs w:val="21"/>
        </w:rPr>
        <w:t>―</w:t>
      </w:r>
      <w:r w:rsidRPr="000D55B0">
        <w:rPr>
          <w:rFonts w:eastAsia="SimHei" w:hint="eastAsia"/>
          <w:szCs w:val="21"/>
        </w:rPr>
        <w:t>―公民权利、政治权利、</w:t>
      </w:r>
      <w:r w:rsidRPr="000D55B0">
        <w:rPr>
          <w:rFonts w:eastAsia="SimHei"/>
          <w:szCs w:val="21"/>
        </w:rPr>
        <w:br/>
      </w:r>
      <w:r w:rsidRPr="000D55B0">
        <w:rPr>
          <w:rFonts w:eastAsia="SimHei" w:hint="eastAsia"/>
          <w:szCs w:val="21"/>
        </w:rPr>
        <w:t>经济、社会和文化权利</w:t>
      </w:r>
      <w:r w:rsidR="00D9602E">
        <w:rPr>
          <w:rFonts w:eastAsia="SimHei" w:hint="eastAsia"/>
          <w:szCs w:val="21"/>
        </w:rPr>
        <w:t>，</w:t>
      </w:r>
      <w:r w:rsidRPr="000D55B0">
        <w:rPr>
          <w:rFonts w:eastAsia="SimHei" w:hint="eastAsia"/>
          <w:szCs w:val="21"/>
        </w:rPr>
        <w:t>包括发展权</w:t>
      </w:r>
    </w:p>
    <w:p w:rsidR="00140FBF" w:rsidRPr="00140FBF" w:rsidRDefault="00140FBF" w:rsidP="00140FBF">
      <w:pPr>
        <w:pStyle w:val="H1GC"/>
      </w:pPr>
      <w:r>
        <w:tab/>
      </w:r>
      <w:r>
        <w:tab/>
      </w:r>
      <w:r w:rsidRPr="00140FBF">
        <w:t>人权理事会通过的决议</w:t>
      </w:r>
    </w:p>
    <w:p w:rsidR="00140FBF" w:rsidRPr="00140FBF" w:rsidRDefault="00140FBF" w:rsidP="00140FBF">
      <w:pPr>
        <w:pStyle w:val="HChGC"/>
        <w:rPr>
          <w:lang w:val="en-GB"/>
        </w:rPr>
      </w:pPr>
      <w:r w:rsidRPr="00140FBF">
        <w:tab/>
      </w:r>
      <w:r w:rsidRPr="00140FBF">
        <w:tab/>
        <w:t>25</w:t>
      </w:r>
      <w:r w:rsidR="00D9602E">
        <w:t>/5.</w:t>
      </w:r>
      <w:r w:rsidRPr="00140FBF">
        <w:br/>
      </w:r>
      <w:r w:rsidRPr="00140FBF">
        <w:rPr>
          <w:lang w:val="en-GB"/>
        </w:rPr>
        <w:t>少数群体问题独立专家的任务</w:t>
      </w:r>
    </w:p>
    <w:p w:rsidR="00140FBF" w:rsidRPr="00140FBF" w:rsidRDefault="00140FBF" w:rsidP="00140FBF">
      <w:pPr>
        <w:pStyle w:val="SingleTxtGC"/>
        <w:rPr>
          <w:lang w:val="en-GB"/>
        </w:rPr>
      </w:pPr>
      <w:r w:rsidRPr="00140FBF">
        <w:rPr>
          <w:i/>
          <w:iCs/>
          <w:lang w:val="en-GB"/>
        </w:rPr>
        <w:tab/>
      </w:r>
      <w:r w:rsidRPr="00140FBF">
        <w:rPr>
          <w:rFonts w:eastAsia="KaiTi_GB2312"/>
          <w:lang w:val="en-GB"/>
        </w:rPr>
        <w:t>人权理事会</w:t>
      </w:r>
      <w:r w:rsidR="00D9602E">
        <w:rPr>
          <w:lang w:val="en-GB"/>
        </w:rPr>
        <w:t>，</w:t>
      </w:r>
    </w:p>
    <w:p w:rsidR="00140FBF" w:rsidRPr="00140FBF" w:rsidRDefault="00140FBF" w:rsidP="00140FBF">
      <w:pPr>
        <w:pStyle w:val="SingleTxtGC"/>
        <w:rPr>
          <w:lang w:val="en-GB"/>
        </w:rPr>
      </w:pPr>
      <w:r>
        <w:rPr>
          <w:rFonts w:eastAsia="KaiTi_GB2312" w:hint="eastAsia"/>
          <w:lang w:val="en-GB"/>
        </w:rPr>
        <w:tab/>
      </w:r>
      <w:r w:rsidRPr="00140FBF">
        <w:rPr>
          <w:rFonts w:eastAsia="KaiTi_GB2312"/>
          <w:lang w:val="en-GB"/>
        </w:rPr>
        <w:t>回顾</w:t>
      </w:r>
      <w:r w:rsidRPr="00140FBF">
        <w:rPr>
          <w:lang w:val="en-GB"/>
        </w:rPr>
        <w:t>《公民权利和政治权利国际公约》、《经济、社会、文化权利国际公约》、《儿童权利公约》、《消除一切形式种族歧视国际公约》和大会在</w:t>
      </w:r>
      <w:r w:rsidRPr="00140FBF">
        <w:rPr>
          <w:lang w:val="en-GB"/>
        </w:rPr>
        <w:t>1992</w:t>
      </w:r>
      <w:r w:rsidRPr="00140FBF">
        <w:rPr>
          <w:lang w:val="en-GB"/>
        </w:rPr>
        <w:t>年</w:t>
      </w:r>
      <w:r w:rsidRPr="00140FBF">
        <w:rPr>
          <w:lang w:val="en-GB"/>
        </w:rPr>
        <w:t>12</w:t>
      </w:r>
      <w:r w:rsidRPr="00140FBF">
        <w:rPr>
          <w:lang w:val="en-GB"/>
        </w:rPr>
        <w:t>月</w:t>
      </w:r>
      <w:r w:rsidRPr="00140FBF">
        <w:rPr>
          <w:lang w:val="en-GB"/>
        </w:rPr>
        <w:t>18</w:t>
      </w:r>
      <w:r w:rsidRPr="00140FBF">
        <w:rPr>
          <w:lang w:val="en-GB"/>
        </w:rPr>
        <w:t>日第</w:t>
      </w:r>
      <w:r w:rsidRPr="00140FBF">
        <w:rPr>
          <w:lang w:val="en-GB"/>
        </w:rPr>
        <w:t>47</w:t>
      </w:r>
      <w:r w:rsidR="00D9602E">
        <w:rPr>
          <w:lang w:val="en-GB"/>
        </w:rPr>
        <w:t>/</w:t>
      </w:r>
      <w:r w:rsidRPr="00140FBF">
        <w:rPr>
          <w:lang w:val="en-GB"/>
        </w:rPr>
        <w:t>135</w:t>
      </w:r>
      <w:r w:rsidRPr="00140FBF">
        <w:rPr>
          <w:lang w:val="en-GB"/>
        </w:rPr>
        <w:t>号决议中协商一致通过的《在民族或族裔、宗教和语言上属于少数群体的人的权利宣言》</w:t>
      </w:r>
      <w:r w:rsidR="00D9602E">
        <w:rPr>
          <w:lang w:val="en-GB"/>
        </w:rPr>
        <w:t>，</w:t>
      </w:r>
    </w:p>
    <w:p w:rsidR="00140FBF" w:rsidRPr="00140FBF" w:rsidRDefault="00140FBF" w:rsidP="00140FBF">
      <w:pPr>
        <w:pStyle w:val="SingleTxtGC"/>
        <w:rPr>
          <w:lang w:val="en-GB"/>
        </w:rPr>
      </w:pPr>
      <w:r>
        <w:rPr>
          <w:rFonts w:eastAsia="KaiTi_GB2312" w:hint="eastAsia"/>
          <w:lang w:val="en-GB"/>
        </w:rPr>
        <w:tab/>
      </w:r>
      <w:r w:rsidRPr="00140FBF">
        <w:rPr>
          <w:rFonts w:eastAsia="KaiTi_GB2312"/>
          <w:lang w:val="en-GB"/>
        </w:rPr>
        <w:t>考虑到</w:t>
      </w:r>
      <w:r w:rsidRPr="00140FBF">
        <w:rPr>
          <w:lang w:val="en-GB"/>
        </w:rPr>
        <w:t>《公民权利和政治权利国际公约》第二十七条以及现行其他相关国际标准和国家立法</w:t>
      </w:r>
      <w:r w:rsidR="00D9602E">
        <w:rPr>
          <w:lang w:val="en-GB"/>
        </w:rPr>
        <w:t>，</w:t>
      </w:r>
    </w:p>
    <w:p w:rsidR="00140FBF" w:rsidRPr="00140FBF" w:rsidRDefault="00140FBF" w:rsidP="00140FBF">
      <w:pPr>
        <w:pStyle w:val="SingleTxtGC"/>
        <w:rPr>
          <w:lang w:val="en-GB"/>
        </w:rPr>
      </w:pPr>
      <w:r>
        <w:rPr>
          <w:rFonts w:eastAsia="KaiTi_GB2312" w:hint="eastAsia"/>
          <w:lang w:val="en-GB"/>
        </w:rPr>
        <w:tab/>
      </w:r>
      <w:r w:rsidRPr="00140FBF">
        <w:rPr>
          <w:rFonts w:eastAsia="KaiTi_GB2312"/>
          <w:lang w:val="en-GB"/>
        </w:rPr>
        <w:t>回顾</w:t>
      </w:r>
      <w:r w:rsidRPr="00140FBF">
        <w:rPr>
          <w:lang w:val="en-GB"/>
        </w:rPr>
        <w:t>大会、人权委员会和人权理事会通过的以往所有有关在民族或种族、宗教和语言上属于少数群体的人的权利的决议</w:t>
      </w:r>
      <w:r w:rsidR="00D9602E">
        <w:rPr>
          <w:lang w:val="en-GB"/>
        </w:rPr>
        <w:t>，</w:t>
      </w:r>
      <w:r w:rsidRPr="00140FBF">
        <w:rPr>
          <w:lang w:val="en-GB"/>
        </w:rPr>
        <w:t>包括大会</w:t>
      </w:r>
      <w:r w:rsidRPr="00140FBF">
        <w:rPr>
          <w:lang w:val="en-GB"/>
        </w:rPr>
        <w:t>2013</w:t>
      </w:r>
      <w:r w:rsidRPr="00140FBF">
        <w:rPr>
          <w:lang w:val="en-GB"/>
        </w:rPr>
        <w:t>年</w:t>
      </w:r>
      <w:r w:rsidRPr="00140FBF">
        <w:rPr>
          <w:lang w:val="en-GB"/>
        </w:rPr>
        <w:t>12</w:t>
      </w:r>
      <w:r w:rsidRPr="00140FBF">
        <w:rPr>
          <w:lang w:val="en-GB"/>
        </w:rPr>
        <w:t>月</w:t>
      </w:r>
      <w:r w:rsidRPr="00140FBF">
        <w:rPr>
          <w:lang w:val="en-GB"/>
        </w:rPr>
        <w:t>18</w:t>
      </w:r>
      <w:r w:rsidRPr="00140FBF">
        <w:rPr>
          <w:lang w:val="en-GB"/>
        </w:rPr>
        <w:t>日第</w:t>
      </w:r>
      <w:r w:rsidRPr="00140FBF">
        <w:rPr>
          <w:lang w:val="en-GB"/>
        </w:rPr>
        <w:t>68</w:t>
      </w:r>
      <w:r w:rsidR="00D9602E">
        <w:rPr>
          <w:lang w:val="en-GB"/>
        </w:rPr>
        <w:t>/</w:t>
      </w:r>
      <w:r w:rsidRPr="00140FBF">
        <w:rPr>
          <w:lang w:val="en-GB"/>
        </w:rPr>
        <w:t>172</w:t>
      </w:r>
      <w:r w:rsidRPr="00140FBF">
        <w:rPr>
          <w:lang w:val="en-GB"/>
        </w:rPr>
        <w:t>号决议、委员会</w:t>
      </w:r>
      <w:r w:rsidRPr="00140FBF">
        <w:rPr>
          <w:lang w:val="en-GB"/>
        </w:rPr>
        <w:t>2005</w:t>
      </w:r>
      <w:r w:rsidRPr="00140FBF">
        <w:rPr>
          <w:lang w:val="en-GB"/>
        </w:rPr>
        <w:t>年</w:t>
      </w:r>
      <w:r w:rsidRPr="00140FBF">
        <w:rPr>
          <w:lang w:val="en-GB"/>
        </w:rPr>
        <w:t>4</w:t>
      </w:r>
      <w:r w:rsidRPr="00140FBF">
        <w:rPr>
          <w:lang w:val="en-GB"/>
        </w:rPr>
        <w:t>月</w:t>
      </w:r>
      <w:r w:rsidRPr="00140FBF">
        <w:rPr>
          <w:lang w:val="en-GB"/>
        </w:rPr>
        <w:t>21</w:t>
      </w:r>
      <w:r w:rsidRPr="00140FBF">
        <w:rPr>
          <w:lang w:val="en-GB"/>
        </w:rPr>
        <w:t>日第</w:t>
      </w:r>
      <w:r w:rsidRPr="00140FBF">
        <w:rPr>
          <w:lang w:val="en-GB"/>
        </w:rPr>
        <w:t>2005</w:t>
      </w:r>
      <w:r w:rsidR="00D9602E">
        <w:rPr>
          <w:lang w:val="en-GB"/>
        </w:rPr>
        <w:t>/</w:t>
      </w:r>
      <w:r w:rsidRPr="00140FBF">
        <w:rPr>
          <w:lang w:val="en-GB"/>
        </w:rPr>
        <w:t>79</w:t>
      </w:r>
      <w:r w:rsidRPr="00140FBF">
        <w:rPr>
          <w:lang w:val="en-GB"/>
        </w:rPr>
        <w:t>号决议和理事会关于少数群体问题独立专家的任务的</w:t>
      </w:r>
      <w:r w:rsidRPr="00140FBF">
        <w:rPr>
          <w:lang w:val="en-GB"/>
        </w:rPr>
        <w:t>2008</w:t>
      </w:r>
      <w:r w:rsidRPr="00140FBF">
        <w:rPr>
          <w:lang w:val="en-GB"/>
        </w:rPr>
        <w:t>年</w:t>
      </w:r>
      <w:r w:rsidRPr="00140FBF">
        <w:rPr>
          <w:lang w:val="en-GB"/>
        </w:rPr>
        <w:t>3</w:t>
      </w:r>
      <w:r w:rsidRPr="00140FBF">
        <w:rPr>
          <w:lang w:val="en-GB"/>
        </w:rPr>
        <w:t>月</w:t>
      </w:r>
      <w:r w:rsidRPr="00140FBF">
        <w:rPr>
          <w:lang w:val="en-GB"/>
        </w:rPr>
        <w:t>27</w:t>
      </w:r>
      <w:r w:rsidRPr="00140FBF">
        <w:rPr>
          <w:lang w:val="en-GB"/>
        </w:rPr>
        <w:t>日第</w:t>
      </w:r>
      <w:r w:rsidRPr="00140FBF">
        <w:rPr>
          <w:lang w:val="en-GB"/>
        </w:rPr>
        <w:t>7</w:t>
      </w:r>
      <w:r w:rsidR="00D9602E">
        <w:rPr>
          <w:lang w:val="en-GB"/>
        </w:rPr>
        <w:t>/</w:t>
      </w:r>
      <w:r w:rsidRPr="00140FBF">
        <w:rPr>
          <w:lang w:val="en-GB"/>
        </w:rPr>
        <w:t>6</w:t>
      </w:r>
      <w:r w:rsidRPr="00140FBF">
        <w:rPr>
          <w:lang w:val="en-GB"/>
        </w:rPr>
        <w:t>号决议和</w:t>
      </w:r>
      <w:r w:rsidRPr="00140FBF">
        <w:rPr>
          <w:lang w:val="en-GB"/>
        </w:rPr>
        <w:t>2011</w:t>
      </w:r>
      <w:r w:rsidRPr="00140FBF">
        <w:rPr>
          <w:lang w:val="en-GB"/>
        </w:rPr>
        <w:t>年</w:t>
      </w:r>
      <w:r w:rsidRPr="00140FBF">
        <w:rPr>
          <w:lang w:val="en-GB"/>
        </w:rPr>
        <w:t>3</w:t>
      </w:r>
      <w:r w:rsidRPr="00140FBF">
        <w:rPr>
          <w:lang w:val="en-GB"/>
        </w:rPr>
        <w:t>月</w:t>
      </w:r>
      <w:r w:rsidRPr="00140FBF">
        <w:rPr>
          <w:lang w:val="en-GB"/>
        </w:rPr>
        <w:t>24</w:t>
      </w:r>
      <w:r w:rsidRPr="00140FBF">
        <w:rPr>
          <w:lang w:val="en-GB"/>
        </w:rPr>
        <w:t>日第</w:t>
      </w:r>
      <w:r w:rsidRPr="00140FBF">
        <w:rPr>
          <w:lang w:val="en-GB"/>
        </w:rPr>
        <w:t>16</w:t>
      </w:r>
      <w:r w:rsidR="00D9602E">
        <w:rPr>
          <w:lang w:val="en-GB"/>
        </w:rPr>
        <w:t>/</w:t>
      </w:r>
      <w:r w:rsidRPr="00140FBF">
        <w:rPr>
          <w:lang w:val="en-GB"/>
        </w:rPr>
        <w:t>6</w:t>
      </w:r>
      <w:r w:rsidRPr="00140FBF">
        <w:rPr>
          <w:lang w:val="en-GB"/>
        </w:rPr>
        <w:t>号决议</w:t>
      </w:r>
      <w:r w:rsidR="00D9602E">
        <w:rPr>
          <w:lang w:val="en-GB"/>
        </w:rPr>
        <w:t>，</w:t>
      </w:r>
    </w:p>
    <w:p w:rsidR="00140FBF" w:rsidRPr="00140FBF" w:rsidRDefault="00140FBF" w:rsidP="00140FBF">
      <w:pPr>
        <w:pStyle w:val="SingleTxtGC"/>
        <w:rPr>
          <w:lang w:val="en-GB"/>
        </w:rPr>
      </w:pPr>
      <w:r>
        <w:rPr>
          <w:rFonts w:eastAsia="KaiTi_GB2312" w:hint="eastAsia"/>
          <w:lang w:val="en-GB"/>
        </w:rPr>
        <w:tab/>
      </w:r>
      <w:r w:rsidRPr="00140FBF">
        <w:rPr>
          <w:rFonts w:eastAsia="KaiTi_GB2312"/>
          <w:lang w:val="en-GB"/>
        </w:rPr>
        <w:t>又回顾</w:t>
      </w:r>
      <w:r w:rsidRPr="00140FBF">
        <w:rPr>
          <w:lang w:val="en-GB"/>
        </w:rPr>
        <w:t>《维也纳宣言和行动纲领》和《德班宣言和行动纲领》有关在民族或族裔、宗教和语言上属于少数群体的人的权利的各段</w:t>
      </w:r>
      <w:r w:rsidR="00D9602E">
        <w:rPr>
          <w:lang w:val="en-GB"/>
        </w:rPr>
        <w:t>，</w:t>
      </w:r>
    </w:p>
    <w:p w:rsidR="00140FBF" w:rsidRPr="00140FBF" w:rsidRDefault="00140FBF" w:rsidP="00140FBF">
      <w:pPr>
        <w:pStyle w:val="SingleTxtGC"/>
        <w:rPr>
          <w:lang w:val="en-GB"/>
        </w:rPr>
      </w:pPr>
      <w:r>
        <w:rPr>
          <w:rFonts w:eastAsia="KaiTi_GB2312" w:hint="eastAsia"/>
          <w:lang w:val="en-GB"/>
        </w:rPr>
        <w:tab/>
      </w:r>
      <w:r w:rsidRPr="00140FBF">
        <w:rPr>
          <w:rFonts w:eastAsia="KaiTi_GB2312"/>
          <w:lang w:val="en-GB"/>
        </w:rPr>
        <w:t>强调</w:t>
      </w:r>
      <w:r w:rsidRPr="00140FBF">
        <w:rPr>
          <w:lang w:val="en-GB"/>
        </w:rPr>
        <w:t>需要加紧努力</w:t>
      </w:r>
      <w:r w:rsidR="00D9602E">
        <w:rPr>
          <w:lang w:val="en-GB"/>
        </w:rPr>
        <w:t>，</w:t>
      </w:r>
      <w:r w:rsidRPr="00140FBF">
        <w:rPr>
          <w:lang w:val="en-GB"/>
        </w:rPr>
        <w:t>达到充分落实在民族或族裔、宗教和语言上属于少数群体的人的权利这一目标</w:t>
      </w:r>
      <w:r w:rsidR="00D9602E">
        <w:rPr>
          <w:lang w:val="en-GB"/>
        </w:rPr>
        <w:t>，</w:t>
      </w:r>
      <w:r w:rsidRPr="00140FBF">
        <w:rPr>
          <w:lang w:val="en-GB"/>
        </w:rPr>
        <w:t>包括改善他们的经济和社会条件</w:t>
      </w:r>
      <w:r w:rsidR="00D9602E">
        <w:rPr>
          <w:lang w:val="en-GB"/>
        </w:rPr>
        <w:t>，</w:t>
      </w:r>
      <w:r w:rsidRPr="00140FBF">
        <w:rPr>
          <w:lang w:val="en-GB"/>
        </w:rPr>
        <w:t>解决边缘化问题</w:t>
      </w:r>
      <w:r w:rsidR="00D9602E">
        <w:rPr>
          <w:lang w:val="en-GB"/>
        </w:rPr>
        <w:t>，</w:t>
      </w:r>
      <w:r w:rsidRPr="00140FBF">
        <w:rPr>
          <w:lang w:val="en-GB"/>
        </w:rPr>
        <w:t>以及杜绝对他们一切形式的歧视</w:t>
      </w:r>
      <w:r w:rsidR="00D9602E">
        <w:rPr>
          <w:lang w:val="en-GB"/>
        </w:rPr>
        <w:t>，</w:t>
      </w:r>
    </w:p>
    <w:p w:rsidR="00140FBF" w:rsidRPr="00140FBF" w:rsidRDefault="00140FBF" w:rsidP="00140FBF">
      <w:pPr>
        <w:pStyle w:val="SingleTxtGC"/>
        <w:rPr>
          <w:lang w:val="en-GB"/>
        </w:rPr>
      </w:pPr>
      <w:r>
        <w:rPr>
          <w:rFonts w:eastAsia="KaiTi_GB2312" w:hint="eastAsia"/>
          <w:lang w:val="en-GB"/>
        </w:rPr>
        <w:tab/>
      </w:r>
      <w:r w:rsidRPr="00140FBF">
        <w:rPr>
          <w:rFonts w:eastAsia="KaiTi_GB2312"/>
          <w:lang w:val="en-GB"/>
        </w:rPr>
        <w:t>又强调</w:t>
      </w:r>
      <w:r w:rsidRPr="00140FBF">
        <w:rPr>
          <w:lang w:val="en-GB"/>
        </w:rPr>
        <w:t>必须承认和解决在民族或族裔、宗教和语言上属于少数群体的人受到的多重、严重和交叉形式的歧视</w:t>
      </w:r>
      <w:r w:rsidR="00D9602E">
        <w:rPr>
          <w:lang w:val="en-GB"/>
        </w:rPr>
        <w:t>，</w:t>
      </w:r>
      <w:r w:rsidRPr="00140FBF">
        <w:rPr>
          <w:lang w:val="en-GB"/>
        </w:rPr>
        <w:t>以及对他们享有权利的综合负面影响。</w:t>
      </w:r>
    </w:p>
    <w:p w:rsidR="00140FBF" w:rsidRPr="00140FBF" w:rsidRDefault="00140FBF" w:rsidP="00140FBF">
      <w:pPr>
        <w:pStyle w:val="SingleTxtGC"/>
        <w:rPr>
          <w:lang w:val="en-GB"/>
        </w:rPr>
      </w:pPr>
      <w:r>
        <w:rPr>
          <w:rFonts w:eastAsia="KaiTi_GB2312" w:hint="eastAsia"/>
          <w:lang w:val="en-GB"/>
        </w:rPr>
        <w:tab/>
      </w:r>
      <w:r w:rsidRPr="00140FBF">
        <w:rPr>
          <w:rFonts w:eastAsia="KaiTi_GB2312"/>
          <w:lang w:val="en-GB"/>
        </w:rPr>
        <w:t>还强调</w:t>
      </w:r>
      <w:r w:rsidRPr="00140FBF">
        <w:rPr>
          <w:lang w:val="en-GB"/>
        </w:rPr>
        <w:t>人权教育、培训和学习至关重要</w:t>
      </w:r>
      <w:r w:rsidR="00D9602E">
        <w:rPr>
          <w:lang w:val="en-GB"/>
        </w:rPr>
        <w:t>，</w:t>
      </w:r>
      <w:r w:rsidRPr="00140FBF">
        <w:rPr>
          <w:lang w:val="en-GB"/>
        </w:rPr>
        <w:t>所有相关利益攸关方和社会成员均需就增进和保护在民族或族裔、宗教和语言上属于少数群体的人的权利问题展开对话</w:t>
      </w:r>
      <w:r w:rsidR="00D9602E">
        <w:rPr>
          <w:lang w:val="en-GB"/>
        </w:rPr>
        <w:t>，</w:t>
      </w:r>
      <w:r w:rsidRPr="00140FBF">
        <w:rPr>
          <w:lang w:val="en-GB"/>
        </w:rPr>
        <w:t>包括在不同文化间和不同信仰间展开对话</w:t>
      </w:r>
      <w:r w:rsidR="00D9602E">
        <w:rPr>
          <w:lang w:val="en-GB"/>
        </w:rPr>
        <w:t>，</w:t>
      </w:r>
      <w:r w:rsidRPr="00140FBF">
        <w:rPr>
          <w:lang w:val="en-GB"/>
        </w:rPr>
        <w:t>并进行互动</w:t>
      </w:r>
      <w:r w:rsidR="00D9602E">
        <w:rPr>
          <w:lang w:val="en-GB"/>
        </w:rPr>
        <w:t>，</w:t>
      </w:r>
      <w:r w:rsidRPr="00140FBF">
        <w:rPr>
          <w:lang w:val="en-GB"/>
        </w:rPr>
        <w:t>作为社会整体发展必不可少的一部分</w:t>
      </w:r>
      <w:r w:rsidR="00D9602E">
        <w:rPr>
          <w:lang w:val="en-GB"/>
        </w:rPr>
        <w:t>，</w:t>
      </w:r>
      <w:r w:rsidRPr="00140FBF">
        <w:rPr>
          <w:lang w:val="en-GB"/>
        </w:rPr>
        <w:t>包括交流最佳做法</w:t>
      </w:r>
      <w:r w:rsidR="00D9602E">
        <w:rPr>
          <w:lang w:val="en-GB"/>
        </w:rPr>
        <w:t>，</w:t>
      </w:r>
      <w:r w:rsidRPr="00140FBF">
        <w:rPr>
          <w:lang w:val="en-GB"/>
        </w:rPr>
        <w:t>藉以增进对少数群体问题的相互了解</w:t>
      </w:r>
      <w:r w:rsidR="00D9602E">
        <w:rPr>
          <w:lang w:val="en-GB"/>
        </w:rPr>
        <w:t>，</w:t>
      </w:r>
      <w:r w:rsidRPr="00140FBF">
        <w:rPr>
          <w:lang w:val="en-GB"/>
        </w:rPr>
        <w:t>妥善处理多样性问题</w:t>
      </w:r>
      <w:r w:rsidR="00D9602E">
        <w:rPr>
          <w:lang w:val="en-GB"/>
        </w:rPr>
        <w:t>，</w:t>
      </w:r>
      <w:r w:rsidRPr="00140FBF">
        <w:rPr>
          <w:lang w:val="en-GB"/>
        </w:rPr>
        <w:t>承认多元特征</w:t>
      </w:r>
      <w:r w:rsidR="00D9602E">
        <w:rPr>
          <w:lang w:val="en-GB"/>
        </w:rPr>
        <w:t>，</w:t>
      </w:r>
      <w:r w:rsidRPr="00140FBF">
        <w:rPr>
          <w:lang w:val="en-GB"/>
        </w:rPr>
        <w:t>增强社会的包容和稳定以及社会内部的凝聚力</w:t>
      </w:r>
      <w:r w:rsidR="00D9602E">
        <w:rPr>
          <w:lang w:val="en-GB"/>
        </w:rPr>
        <w:t>，</w:t>
      </w:r>
    </w:p>
    <w:p w:rsidR="00140FBF" w:rsidRPr="00140FBF" w:rsidRDefault="00140FBF" w:rsidP="00140FBF">
      <w:pPr>
        <w:pStyle w:val="SingleTxtGC"/>
        <w:rPr>
          <w:lang w:val="en-GB"/>
        </w:rPr>
      </w:pPr>
      <w:r>
        <w:rPr>
          <w:rFonts w:eastAsia="KaiTi_GB2312" w:hint="eastAsia"/>
          <w:lang w:val="en-GB"/>
        </w:rPr>
        <w:tab/>
      </w:r>
      <w:r w:rsidRPr="00140FBF">
        <w:rPr>
          <w:rFonts w:eastAsia="KaiTi_GB2312"/>
          <w:lang w:val="en-GB"/>
        </w:rPr>
        <w:t>强调</w:t>
      </w:r>
      <w:r w:rsidRPr="00140FBF">
        <w:rPr>
          <w:lang w:val="en-GB"/>
        </w:rPr>
        <w:t>在拟定</w:t>
      </w:r>
      <w:r w:rsidRPr="00140FBF">
        <w:rPr>
          <w:lang w:val="en-GB"/>
        </w:rPr>
        <w:t>2015</w:t>
      </w:r>
      <w:r w:rsidRPr="00140FBF">
        <w:rPr>
          <w:lang w:val="en-GB"/>
        </w:rPr>
        <w:t>年后发展议程和未来发展目标的过程中</w:t>
      </w:r>
      <w:r w:rsidR="00D9602E">
        <w:rPr>
          <w:lang w:val="en-GB"/>
        </w:rPr>
        <w:t>，</w:t>
      </w:r>
      <w:r w:rsidRPr="00140FBF">
        <w:rPr>
          <w:lang w:val="en-GB"/>
        </w:rPr>
        <w:t>应适当考虑在民族或族裔、宗教和语言上属于少数群体的人的权利和处境</w:t>
      </w:r>
      <w:r w:rsidR="00D9602E">
        <w:rPr>
          <w:lang w:val="en-GB"/>
        </w:rPr>
        <w:t>，</w:t>
      </w:r>
    </w:p>
    <w:p w:rsidR="00140FBF" w:rsidRPr="00140FBF" w:rsidRDefault="00140FBF" w:rsidP="00140FBF">
      <w:pPr>
        <w:pStyle w:val="SingleTxtGC"/>
        <w:rPr>
          <w:lang w:val="en-GB"/>
        </w:rPr>
      </w:pPr>
      <w:r>
        <w:rPr>
          <w:rFonts w:eastAsia="KaiTi_GB2312" w:hint="eastAsia"/>
          <w:lang w:val="en-GB"/>
        </w:rPr>
        <w:tab/>
      </w:r>
      <w:r w:rsidRPr="00140FBF">
        <w:rPr>
          <w:rFonts w:eastAsia="KaiTi_GB2312"/>
          <w:lang w:val="en-GB"/>
        </w:rPr>
        <w:t>回顾</w:t>
      </w:r>
      <w:r w:rsidRPr="00140FBF">
        <w:rPr>
          <w:lang w:val="en-GB"/>
        </w:rPr>
        <w:t>理事会</w:t>
      </w:r>
      <w:r w:rsidRPr="00140FBF">
        <w:rPr>
          <w:lang w:val="en-GB"/>
        </w:rPr>
        <w:t>2007</w:t>
      </w:r>
      <w:r w:rsidRPr="00140FBF">
        <w:rPr>
          <w:lang w:val="en-GB"/>
        </w:rPr>
        <w:t>年</w:t>
      </w:r>
      <w:r w:rsidRPr="00140FBF">
        <w:rPr>
          <w:lang w:val="en-GB"/>
        </w:rPr>
        <w:t>6</w:t>
      </w:r>
      <w:r w:rsidRPr="00140FBF">
        <w:rPr>
          <w:lang w:val="en-GB"/>
        </w:rPr>
        <w:t>月</w:t>
      </w:r>
      <w:r w:rsidRPr="00140FBF">
        <w:rPr>
          <w:lang w:val="en-GB"/>
        </w:rPr>
        <w:t>18</w:t>
      </w:r>
      <w:r w:rsidRPr="00140FBF">
        <w:rPr>
          <w:lang w:val="en-GB"/>
        </w:rPr>
        <w:t>日关于人权理事会体制建设的第</w:t>
      </w:r>
      <w:r w:rsidRPr="00140FBF">
        <w:rPr>
          <w:lang w:val="en-GB"/>
        </w:rPr>
        <w:t>5</w:t>
      </w:r>
      <w:r w:rsidR="00D9602E">
        <w:rPr>
          <w:lang w:val="en-GB"/>
        </w:rPr>
        <w:t>/</w:t>
      </w:r>
      <w:r w:rsidRPr="00140FBF">
        <w:rPr>
          <w:lang w:val="en-GB"/>
        </w:rPr>
        <w:t>1</w:t>
      </w:r>
      <w:r w:rsidRPr="00140FBF">
        <w:rPr>
          <w:lang w:val="en-GB"/>
        </w:rPr>
        <w:t>号决议和关于理事会特别程序任务负责人行为守则的第</w:t>
      </w:r>
      <w:r w:rsidRPr="00140FBF">
        <w:rPr>
          <w:lang w:val="en-GB"/>
        </w:rPr>
        <w:t>5</w:t>
      </w:r>
      <w:r w:rsidR="00D9602E">
        <w:rPr>
          <w:lang w:val="en-GB"/>
        </w:rPr>
        <w:t>/</w:t>
      </w:r>
      <w:r w:rsidRPr="00140FBF">
        <w:rPr>
          <w:lang w:val="en-GB"/>
        </w:rPr>
        <w:t>2</w:t>
      </w:r>
      <w:r w:rsidRPr="00140FBF">
        <w:rPr>
          <w:lang w:val="en-GB"/>
        </w:rPr>
        <w:t>号决议</w:t>
      </w:r>
      <w:r w:rsidR="00D9602E">
        <w:rPr>
          <w:lang w:val="en-GB"/>
        </w:rPr>
        <w:t>，</w:t>
      </w:r>
      <w:r w:rsidRPr="00140FBF">
        <w:rPr>
          <w:lang w:val="en-GB"/>
        </w:rPr>
        <w:t>强调任务负责人应根据这两项决议及其附件履行职责</w:t>
      </w:r>
      <w:r w:rsidR="00D9602E">
        <w:rPr>
          <w:lang w:val="en-GB"/>
        </w:rPr>
        <w:t>，</w:t>
      </w:r>
    </w:p>
    <w:p w:rsidR="00140FBF" w:rsidRPr="00140FBF" w:rsidRDefault="00140FBF" w:rsidP="00140FBF">
      <w:pPr>
        <w:pStyle w:val="SingleTxtGC"/>
        <w:rPr>
          <w:lang w:val="en-GB"/>
        </w:rPr>
      </w:pPr>
      <w:r>
        <w:rPr>
          <w:rFonts w:hint="eastAsia"/>
          <w:lang w:val="en-GB"/>
        </w:rPr>
        <w:tab/>
      </w:r>
      <w:r w:rsidR="00D9602E">
        <w:rPr>
          <w:lang w:val="en-GB"/>
        </w:rPr>
        <w:t>1.</w:t>
      </w:r>
      <w:r w:rsidRPr="00140FBF">
        <w:rPr>
          <w:lang w:val="en-GB"/>
        </w:rPr>
        <w:tab/>
      </w:r>
      <w:r w:rsidRPr="00140FBF">
        <w:rPr>
          <w:rFonts w:eastAsia="KaiTi_GB2312"/>
          <w:lang w:val="en-GB"/>
        </w:rPr>
        <w:t>注意到</w:t>
      </w:r>
      <w:r w:rsidRPr="00140FBF">
        <w:rPr>
          <w:lang w:val="en-GB"/>
        </w:rPr>
        <w:t>少数群体问题独立专家的报告</w:t>
      </w:r>
      <w:r w:rsidR="00D9602E">
        <w:rPr>
          <w:lang w:val="en-GB"/>
        </w:rPr>
        <w:t>，</w:t>
      </w:r>
      <w:r w:rsidRPr="00140FBF">
        <w:rPr>
          <w:lang w:val="en-GB"/>
        </w:rPr>
        <w:t>其中特别强调将少数群体问题纳入</w:t>
      </w:r>
      <w:r w:rsidRPr="00140FBF">
        <w:rPr>
          <w:lang w:val="en-GB"/>
        </w:rPr>
        <w:t>2015</w:t>
      </w:r>
      <w:r w:rsidRPr="00140FBF">
        <w:rPr>
          <w:lang w:val="en-GB"/>
        </w:rPr>
        <w:t>年后发展议程</w:t>
      </w:r>
      <w:r w:rsidR="00D9602E">
        <w:rPr>
          <w:lang w:val="en-GB"/>
        </w:rPr>
        <w:t>；</w:t>
      </w:r>
      <w:r w:rsidRPr="00140FBF">
        <w:rPr>
          <w:vertAlign w:val="superscript"/>
          <w:lang w:val="en-GB"/>
        </w:rPr>
        <w:footnoteReference w:id="2"/>
      </w:r>
    </w:p>
    <w:p w:rsidR="00140FBF" w:rsidRPr="00140FBF" w:rsidRDefault="00140FBF" w:rsidP="00140FBF">
      <w:pPr>
        <w:pStyle w:val="SingleTxtGC"/>
        <w:rPr>
          <w:lang w:val="en-GB"/>
        </w:rPr>
      </w:pPr>
      <w:r>
        <w:rPr>
          <w:rFonts w:hint="eastAsia"/>
          <w:lang w:val="en-GB"/>
        </w:rPr>
        <w:tab/>
      </w:r>
      <w:r w:rsidR="00D9602E">
        <w:rPr>
          <w:lang w:val="en-GB"/>
        </w:rPr>
        <w:t>2.</w:t>
      </w:r>
      <w:r w:rsidRPr="00140FBF">
        <w:rPr>
          <w:lang w:val="en-GB"/>
        </w:rPr>
        <w:tab/>
      </w:r>
      <w:r w:rsidRPr="00140FBF">
        <w:rPr>
          <w:rFonts w:eastAsia="KaiTi_GB2312"/>
          <w:lang w:val="en-GB"/>
        </w:rPr>
        <w:t>赞赏地注意到</w:t>
      </w:r>
      <w:r w:rsidRPr="00140FBF">
        <w:rPr>
          <w:lang w:val="en-GB"/>
        </w:rPr>
        <w:t>联合国人权事务高级专员关于在民族或族裔、宗教和语言上属于少数群体的人的权利问题的报告</w:t>
      </w:r>
      <w:r w:rsidR="00D9602E">
        <w:rPr>
          <w:lang w:val="en-GB"/>
        </w:rPr>
        <w:t>；</w:t>
      </w:r>
      <w:r w:rsidRPr="00140FBF">
        <w:rPr>
          <w:vertAlign w:val="superscript"/>
          <w:lang w:val="en-GB"/>
        </w:rPr>
        <w:footnoteReference w:id="3"/>
      </w:r>
    </w:p>
    <w:p w:rsidR="00140FBF" w:rsidRPr="00140FBF" w:rsidRDefault="00140FBF" w:rsidP="00140FBF">
      <w:pPr>
        <w:pStyle w:val="SingleTxtGC"/>
        <w:rPr>
          <w:lang w:val="en-GB"/>
        </w:rPr>
      </w:pPr>
      <w:r>
        <w:rPr>
          <w:rFonts w:hint="eastAsia"/>
          <w:lang w:val="en-GB"/>
        </w:rPr>
        <w:tab/>
      </w:r>
      <w:r w:rsidR="00D9602E">
        <w:rPr>
          <w:lang w:val="en-GB"/>
        </w:rPr>
        <w:t>3.</w:t>
      </w:r>
      <w:r w:rsidRPr="00140FBF">
        <w:rPr>
          <w:lang w:val="en-GB"/>
        </w:rPr>
        <w:tab/>
      </w:r>
      <w:r w:rsidRPr="00140FBF">
        <w:rPr>
          <w:rFonts w:eastAsia="KaiTi_GB2312"/>
          <w:lang w:val="en-GB"/>
        </w:rPr>
        <w:t>赞扬</w:t>
      </w:r>
      <w:r w:rsidRPr="00140FBF">
        <w:rPr>
          <w:lang w:val="en-GB"/>
        </w:rPr>
        <w:t>独立专家迄今为止所开展的工作</w:t>
      </w:r>
      <w:r w:rsidR="00D9602E">
        <w:rPr>
          <w:lang w:val="en-GB"/>
        </w:rPr>
        <w:t>，</w:t>
      </w:r>
      <w:r w:rsidRPr="00140FBF">
        <w:rPr>
          <w:lang w:val="en-GB"/>
        </w:rPr>
        <w:t>她在宣传和伸张在民族或族裔、宗教和语言上属于少数群体的人的权利方面发挥了重要作用</w:t>
      </w:r>
      <w:r w:rsidR="00D9602E">
        <w:rPr>
          <w:lang w:val="en-GB"/>
        </w:rPr>
        <w:t>，</w:t>
      </w:r>
      <w:r w:rsidRPr="00140FBF">
        <w:rPr>
          <w:lang w:val="en-GB"/>
        </w:rPr>
        <w:t>为增进和保护这些人的权利不断做出努力</w:t>
      </w:r>
      <w:r w:rsidR="00D9602E">
        <w:rPr>
          <w:lang w:val="en-GB"/>
        </w:rPr>
        <w:t>，</w:t>
      </w:r>
      <w:r w:rsidRPr="00140FBF">
        <w:rPr>
          <w:lang w:val="en-GB"/>
        </w:rPr>
        <w:t>以确保公平发展及社会的和平与稳定</w:t>
      </w:r>
      <w:r w:rsidR="00D9602E">
        <w:rPr>
          <w:lang w:val="en-GB"/>
        </w:rPr>
        <w:t>，</w:t>
      </w:r>
      <w:r w:rsidRPr="00140FBF">
        <w:rPr>
          <w:lang w:val="en-GB"/>
        </w:rPr>
        <w:t>包括为此与各国政府、联合国有关机构和机制及非政府组织进行密切合作</w:t>
      </w:r>
      <w:r w:rsidR="00D9602E">
        <w:rPr>
          <w:lang w:val="en-GB"/>
        </w:rPr>
        <w:t>，</w:t>
      </w:r>
      <w:r w:rsidRPr="00140FBF">
        <w:rPr>
          <w:lang w:val="en-GB"/>
        </w:rPr>
        <w:t>她还在筹备和举办少数群体问题论坛的工作中发挥了指导作用</w:t>
      </w:r>
      <w:r w:rsidR="00D9602E">
        <w:rPr>
          <w:lang w:val="en-GB"/>
        </w:rPr>
        <w:t>，</w:t>
      </w:r>
      <w:r w:rsidRPr="00140FBF">
        <w:rPr>
          <w:lang w:val="en-GB"/>
        </w:rPr>
        <w:t>为努力改进联合国各机制有关在民族或族裔、宗教和语言上属于少数群体的人的权利问题的合作做出了贡献</w:t>
      </w:r>
      <w:r w:rsidR="00D9602E">
        <w:rPr>
          <w:lang w:val="en-GB"/>
        </w:rPr>
        <w:t>；</w:t>
      </w:r>
    </w:p>
    <w:p w:rsidR="00140FBF" w:rsidRPr="00140FBF" w:rsidRDefault="00140FBF" w:rsidP="00140FBF">
      <w:pPr>
        <w:pStyle w:val="SingleTxtGC"/>
        <w:rPr>
          <w:lang w:val="en-GB"/>
        </w:rPr>
      </w:pPr>
      <w:r>
        <w:rPr>
          <w:rFonts w:hint="eastAsia"/>
          <w:lang w:val="en-GB"/>
        </w:rPr>
        <w:tab/>
      </w:r>
      <w:r w:rsidR="00D9602E">
        <w:rPr>
          <w:lang w:val="en-GB"/>
        </w:rPr>
        <w:t>4.</w:t>
      </w:r>
      <w:r w:rsidRPr="00140FBF">
        <w:rPr>
          <w:lang w:val="en-GB"/>
        </w:rPr>
        <w:tab/>
      </w:r>
      <w:r w:rsidRPr="00140FBF">
        <w:rPr>
          <w:rFonts w:eastAsia="KaiTi_GB2312"/>
          <w:lang w:val="en-GB"/>
        </w:rPr>
        <w:t>表示</w:t>
      </w:r>
      <w:r w:rsidRPr="00140FBF">
        <w:rPr>
          <w:lang w:val="en-GB"/>
        </w:rPr>
        <w:t>赞赏各国政府及政府间组织和非政府组织以及其他相关利益攸关方对增进和保护在民族或族裔、宗教和语言上属于少数群体的人的权利给予特别重视</w:t>
      </w:r>
      <w:r w:rsidR="00D9602E">
        <w:rPr>
          <w:lang w:val="en-GB"/>
        </w:rPr>
        <w:t>，</w:t>
      </w:r>
      <w:r w:rsidRPr="00140FBF">
        <w:rPr>
          <w:lang w:val="en-GB"/>
        </w:rPr>
        <w:t>并对独立专家的工作给予支持</w:t>
      </w:r>
      <w:r w:rsidR="00D9602E">
        <w:rPr>
          <w:lang w:val="en-GB"/>
        </w:rPr>
        <w:t>；</w:t>
      </w:r>
    </w:p>
    <w:p w:rsidR="00140FBF" w:rsidRPr="00140FBF" w:rsidRDefault="00140FBF" w:rsidP="00140FBF">
      <w:pPr>
        <w:pStyle w:val="SingleTxtGC"/>
        <w:rPr>
          <w:lang w:val="en-GB"/>
        </w:rPr>
      </w:pPr>
      <w:r>
        <w:rPr>
          <w:rFonts w:hint="eastAsia"/>
          <w:lang w:val="en-GB"/>
        </w:rPr>
        <w:tab/>
      </w:r>
      <w:r w:rsidR="00D9602E">
        <w:rPr>
          <w:lang w:val="en-GB"/>
        </w:rPr>
        <w:t>5.</w:t>
      </w:r>
      <w:r w:rsidRPr="00140FBF">
        <w:rPr>
          <w:lang w:val="en-GB"/>
        </w:rPr>
        <w:tab/>
      </w:r>
      <w:r w:rsidRPr="00140FBF">
        <w:rPr>
          <w:rFonts w:eastAsia="KaiTi_GB2312"/>
          <w:lang w:val="en-GB"/>
        </w:rPr>
        <w:t>注意到</w:t>
      </w:r>
      <w:r w:rsidRPr="00140FBF">
        <w:rPr>
          <w:lang w:val="en-GB"/>
        </w:rPr>
        <w:t>少数群体问题论坛第六届会议于</w:t>
      </w:r>
      <w:r w:rsidRPr="00140FBF">
        <w:rPr>
          <w:lang w:val="en-GB"/>
        </w:rPr>
        <w:t>2013</w:t>
      </w:r>
      <w:r w:rsidRPr="00140FBF">
        <w:rPr>
          <w:lang w:val="en-GB"/>
        </w:rPr>
        <w:t>年</w:t>
      </w:r>
      <w:r w:rsidRPr="00140FBF">
        <w:rPr>
          <w:lang w:val="en-GB"/>
        </w:rPr>
        <w:t>11</w:t>
      </w:r>
      <w:r w:rsidRPr="00140FBF">
        <w:rPr>
          <w:lang w:val="en-GB"/>
        </w:rPr>
        <w:t>月结束</w:t>
      </w:r>
      <w:r w:rsidR="00D9602E">
        <w:rPr>
          <w:lang w:val="en-GB"/>
        </w:rPr>
        <w:t>，</w:t>
      </w:r>
      <w:r w:rsidRPr="00140FBF">
        <w:rPr>
          <w:lang w:val="en-GB"/>
        </w:rPr>
        <w:t>会上</w:t>
      </w:r>
      <w:r w:rsidRPr="00140FBF">
        <w:rPr>
          <w:spacing w:val="-2"/>
          <w:lang w:val="en-GB"/>
        </w:rPr>
        <w:t>讨论了宗教少数群体权利的问题</w:t>
      </w:r>
      <w:r w:rsidR="00D9602E">
        <w:rPr>
          <w:spacing w:val="-2"/>
          <w:lang w:val="en-GB"/>
        </w:rPr>
        <w:t>，</w:t>
      </w:r>
      <w:r w:rsidRPr="00140FBF">
        <w:rPr>
          <w:spacing w:val="-2"/>
          <w:lang w:val="en-GB"/>
        </w:rPr>
        <w:t>在利益攸关方的广泛参与下</w:t>
      </w:r>
      <w:r w:rsidR="00D9602E">
        <w:rPr>
          <w:spacing w:val="-2"/>
          <w:lang w:val="en-GB"/>
        </w:rPr>
        <w:t>，</w:t>
      </w:r>
      <w:r w:rsidRPr="00140FBF">
        <w:rPr>
          <w:spacing w:val="-2"/>
          <w:lang w:val="en-GB"/>
        </w:rPr>
        <w:t>会议为推动就这一专题展开对话提供了一个重要平台</w:t>
      </w:r>
      <w:r w:rsidR="00D9602E">
        <w:rPr>
          <w:spacing w:val="-2"/>
          <w:lang w:val="en-GB"/>
        </w:rPr>
        <w:t>；</w:t>
      </w:r>
      <w:r w:rsidRPr="00140FBF">
        <w:rPr>
          <w:spacing w:val="-2"/>
          <w:lang w:val="en-GB"/>
        </w:rPr>
        <w:t>并鼓励各国考虑论坛提出的相关建议</w:t>
      </w:r>
      <w:r w:rsidR="00D9602E">
        <w:rPr>
          <w:spacing w:val="-2"/>
          <w:lang w:val="en-GB"/>
        </w:rPr>
        <w:t>；</w:t>
      </w:r>
      <w:r w:rsidRPr="00140FBF">
        <w:rPr>
          <w:vertAlign w:val="superscript"/>
          <w:lang w:val="en-GB"/>
        </w:rPr>
        <w:footnoteReference w:id="4"/>
      </w:r>
    </w:p>
    <w:p w:rsidR="00140FBF" w:rsidRPr="00140FBF" w:rsidRDefault="00140FBF" w:rsidP="00140FBF">
      <w:pPr>
        <w:pStyle w:val="SingleTxtGC"/>
        <w:rPr>
          <w:lang w:val="en-GB"/>
        </w:rPr>
      </w:pPr>
      <w:r>
        <w:rPr>
          <w:rFonts w:hint="eastAsia"/>
          <w:lang w:val="en-GB"/>
        </w:rPr>
        <w:tab/>
      </w:r>
      <w:r w:rsidR="00D9602E">
        <w:rPr>
          <w:lang w:val="en-GB"/>
        </w:rPr>
        <w:t>6.</w:t>
      </w:r>
      <w:r w:rsidRPr="00140FBF">
        <w:rPr>
          <w:lang w:val="en-GB"/>
        </w:rPr>
        <w:tab/>
      </w:r>
      <w:r w:rsidRPr="00140FBF">
        <w:rPr>
          <w:rFonts w:eastAsia="KaiTi_GB2312"/>
          <w:lang w:val="en-GB"/>
        </w:rPr>
        <w:t>赞扬</w:t>
      </w:r>
      <w:r w:rsidRPr="00140FBF">
        <w:rPr>
          <w:lang w:val="en-GB"/>
        </w:rPr>
        <w:t>论坛推动高级专员努力改善联合国各机制、机构和专门机构、基金</w:t>
      </w:r>
      <w:r w:rsidR="00D9602E">
        <w:rPr>
          <w:lang w:val="en-GB"/>
        </w:rPr>
        <w:t>(</w:t>
      </w:r>
      <w:r w:rsidRPr="00140FBF">
        <w:rPr>
          <w:lang w:val="en-GB"/>
        </w:rPr>
        <w:t>会</w:t>
      </w:r>
      <w:r w:rsidR="00D9602E">
        <w:rPr>
          <w:lang w:val="en-GB"/>
        </w:rPr>
        <w:t>)</w:t>
      </w:r>
      <w:r w:rsidRPr="00140FBF">
        <w:rPr>
          <w:lang w:val="en-GB"/>
        </w:rPr>
        <w:t>和计</w:t>
      </w:r>
      <w:r w:rsidR="00D9602E">
        <w:rPr>
          <w:lang w:val="en-GB"/>
        </w:rPr>
        <w:t>(</w:t>
      </w:r>
      <w:r w:rsidRPr="00140FBF">
        <w:rPr>
          <w:lang w:val="en-GB"/>
        </w:rPr>
        <w:t>规</w:t>
      </w:r>
      <w:r w:rsidR="00D9602E">
        <w:rPr>
          <w:lang w:val="en-GB"/>
        </w:rPr>
        <w:t>)</w:t>
      </w:r>
      <w:r w:rsidRPr="00140FBF">
        <w:rPr>
          <w:lang w:val="en-GB"/>
        </w:rPr>
        <w:t>划署之间为增进和保护属于少数群体的人的权利的活动而开展的合作与协调</w:t>
      </w:r>
      <w:r w:rsidR="00D9602E">
        <w:rPr>
          <w:lang w:val="en-GB"/>
        </w:rPr>
        <w:t>；</w:t>
      </w:r>
    </w:p>
    <w:p w:rsidR="00140FBF" w:rsidRPr="00140FBF" w:rsidRDefault="00140FBF" w:rsidP="00140FBF">
      <w:pPr>
        <w:pStyle w:val="SingleTxtGC"/>
        <w:rPr>
          <w:lang w:val="en-GB"/>
        </w:rPr>
      </w:pPr>
      <w:r>
        <w:rPr>
          <w:rFonts w:hint="eastAsia"/>
          <w:lang w:val="en-GB"/>
        </w:rPr>
        <w:tab/>
      </w:r>
      <w:r w:rsidR="00D9602E">
        <w:rPr>
          <w:lang w:val="en-GB"/>
        </w:rPr>
        <w:t>7.</w:t>
      </w:r>
      <w:r w:rsidRPr="00140FBF">
        <w:rPr>
          <w:lang w:val="en-GB"/>
        </w:rPr>
        <w:tab/>
      </w:r>
      <w:r w:rsidRPr="00140FBF">
        <w:rPr>
          <w:rFonts w:eastAsia="KaiTi_GB2312"/>
          <w:lang w:val="en-GB"/>
        </w:rPr>
        <w:t>欢迎</w:t>
      </w:r>
      <w:r w:rsidRPr="00140FBF">
        <w:rPr>
          <w:lang w:val="en-GB"/>
        </w:rPr>
        <w:t>为民间社会和其他相关利益攸关方参加少数群体问题论坛等活动而设立特别基金</w:t>
      </w:r>
      <w:r w:rsidR="00D9602E">
        <w:rPr>
          <w:lang w:val="en-GB"/>
        </w:rPr>
        <w:t>，</w:t>
      </w:r>
      <w:r w:rsidRPr="00140FBF">
        <w:rPr>
          <w:lang w:val="en-GB"/>
        </w:rPr>
        <w:t>目的是协助民间社会代表和其他相关利益攸关方尽可能广泛地参与</w:t>
      </w:r>
      <w:r w:rsidR="00D9602E">
        <w:rPr>
          <w:lang w:val="en-GB"/>
        </w:rPr>
        <w:t>，</w:t>
      </w:r>
      <w:r w:rsidRPr="00140FBF">
        <w:rPr>
          <w:lang w:val="en-GB"/>
        </w:rPr>
        <w:t>尤其关注来自最不发达国家的与会者</w:t>
      </w:r>
      <w:r w:rsidR="00D9602E">
        <w:rPr>
          <w:lang w:val="en-GB"/>
        </w:rPr>
        <w:t>；</w:t>
      </w:r>
    </w:p>
    <w:p w:rsidR="00140FBF" w:rsidRPr="00140FBF" w:rsidRDefault="00140FBF" w:rsidP="00140FBF">
      <w:pPr>
        <w:pStyle w:val="SingleTxtGC"/>
        <w:rPr>
          <w:lang w:val="en-GB"/>
        </w:rPr>
      </w:pPr>
      <w:r>
        <w:rPr>
          <w:rFonts w:hint="eastAsia"/>
          <w:lang w:val="en-GB"/>
        </w:rPr>
        <w:tab/>
      </w:r>
      <w:r w:rsidR="00D9602E">
        <w:rPr>
          <w:lang w:val="en-GB"/>
        </w:rPr>
        <w:t>8.</w:t>
      </w:r>
      <w:r w:rsidRPr="00140FBF">
        <w:rPr>
          <w:lang w:val="en-GB"/>
        </w:rPr>
        <w:tab/>
      </w:r>
      <w:r w:rsidRPr="00140FBF">
        <w:rPr>
          <w:rFonts w:eastAsia="KaiTi_GB2312"/>
          <w:lang w:val="en-GB"/>
        </w:rPr>
        <w:t>又欢迎</w:t>
      </w:r>
      <w:r w:rsidRPr="00140FBF">
        <w:rPr>
          <w:lang w:val="en-GB"/>
        </w:rPr>
        <w:t>联合国各机构、基金</w:t>
      </w:r>
      <w:r w:rsidR="00D9602E">
        <w:rPr>
          <w:lang w:val="en-GB"/>
        </w:rPr>
        <w:t>(</w:t>
      </w:r>
      <w:r w:rsidRPr="00140FBF">
        <w:rPr>
          <w:lang w:val="en-GB"/>
        </w:rPr>
        <w:t>会</w:t>
      </w:r>
      <w:r w:rsidR="00D9602E">
        <w:rPr>
          <w:lang w:val="en-GB"/>
        </w:rPr>
        <w:t>)</w:t>
      </w:r>
      <w:r w:rsidRPr="00140FBF">
        <w:rPr>
          <w:lang w:val="en-GB"/>
        </w:rPr>
        <w:t>和计</w:t>
      </w:r>
      <w:r w:rsidR="00D9602E">
        <w:rPr>
          <w:lang w:val="en-GB"/>
        </w:rPr>
        <w:t>(</w:t>
      </w:r>
      <w:r w:rsidRPr="00140FBF">
        <w:rPr>
          <w:lang w:val="en-GB"/>
        </w:rPr>
        <w:t>规</w:t>
      </w:r>
      <w:r w:rsidR="00D9602E">
        <w:rPr>
          <w:lang w:val="en-GB"/>
        </w:rPr>
        <w:t>)</w:t>
      </w:r>
      <w:r w:rsidRPr="00140FBF">
        <w:rPr>
          <w:lang w:val="en-GB"/>
        </w:rPr>
        <w:t>划署就少数群体问题开展机构间合作</w:t>
      </w:r>
      <w:r w:rsidR="00D9602E">
        <w:rPr>
          <w:lang w:val="en-GB"/>
        </w:rPr>
        <w:t>，</w:t>
      </w:r>
      <w:r w:rsidRPr="00140FBF">
        <w:rPr>
          <w:lang w:val="en-GB"/>
        </w:rPr>
        <w:t>尤其是通过由高级专员办事处协调的联合国种族歧视和少数群体保护网开展合作</w:t>
      </w:r>
      <w:r w:rsidR="00D9602E">
        <w:rPr>
          <w:lang w:val="en-GB"/>
        </w:rPr>
        <w:t>；</w:t>
      </w:r>
      <w:r w:rsidRPr="00140FBF">
        <w:rPr>
          <w:lang w:val="en-GB"/>
        </w:rPr>
        <w:t>并促请它们进一步加强合作</w:t>
      </w:r>
      <w:r w:rsidR="00D9602E">
        <w:rPr>
          <w:lang w:val="en-GB"/>
        </w:rPr>
        <w:t>，</w:t>
      </w:r>
      <w:r w:rsidRPr="00140FBF">
        <w:rPr>
          <w:lang w:val="en-GB"/>
        </w:rPr>
        <w:t>包括就增进和保护在民族或族裔、宗教和语言上属于少数群体的人的权利问题交流知识和制定政策</w:t>
      </w:r>
      <w:r w:rsidR="00D9602E">
        <w:rPr>
          <w:lang w:val="en-GB"/>
        </w:rPr>
        <w:t>，</w:t>
      </w:r>
      <w:r w:rsidRPr="00140FBF">
        <w:rPr>
          <w:lang w:val="en-GB"/>
        </w:rPr>
        <w:t>并吸收论坛的相关建议</w:t>
      </w:r>
      <w:r w:rsidR="00D9602E">
        <w:rPr>
          <w:lang w:val="en-GB"/>
        </w:rPr>
        <w:t>；</w:t>
      </w:r>
    </w:p>
    <w:p w:rsidR="00140FBF" w:rsidRPr="00140FBF" w:rsidRDefault="00140FBF" w:rsidP="00140FBF">
      <w:pPr>
        <w:pStyle w:val="SingleTxtGC"/>
        <w:rPr>
          <w:lang w:val="en-GB"/>
        </w:rPr>
      </w:pPr>
      <w:r>
        <w:rPr>
          <w:rFonts w:hint="eastAsia"/>
          <w:lang w:val="en-GB"/>
        </w:rPr>
        <w:tab/>
      </w:r>
      <w:r w:rsidR="00D9602E">
        <w:rPr>
          <w:lang w:val="en-GB"/>
        </w:rPr>
        <w:t>9.</w:t>
      </w:r>
      <w:r w:rsidRPr="00140FBF">
        <w:rPr>
          <w:lang w:val="en-GB"/>
        </w:rPr>
        <w:tab/>
      </w:r>
      <w:r w:rsidRPr="00140FBF">
        <w:rPr>
          <w:rFonts w:eastAsia="KaiTi_GB2312"/>
          <w:lang w:val="en-GB"/>
        </w:rPr>
        <w:t>请</w:t>
      </w:r>
      <w:r w:rsidRPr="00140FBF">
        <w:rPr>
          <w:lang w:val="en-GB"/>
        </w:rPr>
        <w:t>各人权条约机构和人权理事会的特别程序在各自任务范围内</w:t>
      </w:r>
      <w:r w:rsidR="00D9602E">
        <w:rPr>
          <w:lang w:val="en-GB"/>
        </w:rPr>
        <w:t>，</w:t>
      </w:r>
      <w:r w:rsidRPr="00140FBF">
        <w:rPr>
          <w:lang w:val="en-GB"/>
        </w:rPr>
        <w:t>继续关注在民族或族裔、宗教和语言上属于少数群体的人的处境和权利</w:t>
      </w:r>
      <w:r w:rsidR="00D9602E">
        <w:rPr>
          <w:lang w:val="en-GB"/>
        </w:rPr>
        <w:t>，</w:t>
      </w:r>
      <w:r w:rsidRPr="00140FBF">
        <w:rPr>
          <w:lang w:val="en-GB"/>
        </w:rPr>
        <w:t>并在这方面考虑论坛的相关建议</w:t>
      </w:r>
      <w:r w:rsidR="00D9602E">
        <w:rPr>
          <w:lang w:val="en-GB"/>
        </w:rPr>
        <w:t>；</w:t>
      </w:r>
    </w:p>
    <w:p w:rsidR="00140FBF" w:rsidRPr="00140FBF" w:rsidRDefault="00140FBF" w:rsidP="00140FBF">
      <w:pPr>
        <w:pStyle w:val="SingleTxtGC"/>
        <w:rPr>
          <w:lang w:val="en-GB"/>
        </w:rPr>
      </w:pPr>
      <w:r>
        <w:rPr>
          <w:rFonts w:hint="eastAsia"/>
          <w:lang w:val="en-GB"/>
        </w:rPr>
        <w:tab/>
      </w:r>
      <w:r w:rsidRPr="00140FBF">
        <w:rPr>
          <w:lang w:val="en-GB"/>
        </w:rPr>
        <w:t>1</w:t>
      </w:r>
      <w:r w:rsidR="00D9602E">
        <w:rPr>
          <w:lang w:val="en-GB"/>
        </w:rPr>
        <w:t>0.</w:t>
      </w:r>
      <w:r w:rsidRPr="00140FBF">
        <w:rPr>
          <w:lang w:val="en-GB"/>
        </w:rPr>
        <w:tab/>
      </w:r>
      <w:r w:rsidRPr="00140FBF">
        <w:rPr>
          <w:rFonts w:eastAsia="KaiTi_GB2312"/>
          <w:lang w:val="en-GB"/>
        </w:rPr>
        <w:t>重申</w:t>
      </w:r>
      <w:r w:rsidRPr="00140FBF">
        <w:rPr>
          <w:lang w:val="en-GB"/>
        </w:rPr>
        <w:t>普遍定期审议和联合国各人权条约机构</w:t>
      </w:r>
      <w:r w:rsidR="00D9602E">
        <w:rPr>
          <w:lang w:val="en-GB"/>
        </w:rPr>
        <w:t>，</w:t>
      </w:r>
      <w:r w:rsidRPr="00140FBF">
        <w:rPr>
          <w:lang w:val="en-GB"/>
        </w:rPr>
        <w:t>是增进和保护人权和基本自由的重要机制</w:t>
      </w:r>
      <w:r w:rsidR="00D9602E">
        <w:rPr>
          <w:lang w:val="en-GB"/>
        </w:rPr>
        <w:t>；</w:t>
      </w:r>
      <w:r w:rsidRPr="00140FBF">
        <w:rPr>
          <w:lang w:val="en-GB"/>
        </w:rPr>
        <w:t>为此</w:t>
      </w:r>
      <w:r w:rsidR="00D9602E">
        <w:rPr>
          <w:lang w:val="en-GB"/>
        </w:rPr>
        <w:t>，</w:t>
      </w:r>
      <w:r w:rsidRPr="00140FBF">
        <w:rPr>
          <w:lang w:val="en-GB"/>
        </w:rPr>
        <w:t>吁请各国切实落实已获接受的普遍定期审议有关在民族或族裔、宗教和语言上属于少数群体的人的权利的建议</w:t>
      </w:r>
      <w:r w:rsidR="00D9602E">
        <w:rPr>
          <w:lang w:val="en-GB"/>
        </w:rPr>
        <w:t>；</w:t>
      </w:r>
      <w:r w:rsidRPr="00140FBF">
        <w:rPr>
          <w:lang w:val="en-GB"/>
        </w:rPr>
        <w:t>并鼓励各缔约国认真考虑落实条约机构对此问题的建议</w:t>
      </w:r>
      <w:r w:rsidR="00D9602E">
        <w:rPr>
          <w:lang w:val="en-GB"/>
        </w:rPr>
        <w:t>；</w:t>
      </w:r>
    </w:p>
    <w:p w:rsidR="00140FBF" w:rsidRPr="00140FBF" w:rsidRDefault="00140FBF" w:rsidP="00140FBF">
      <w:pPr>
        <w:pStyle w:val="SingleTxtGC"/>
        <w:rPr>
          <w:lang w:val="en-GB"/>
        </w:rPr>
      </w:pPr>
      <w:r>
        <w:rPr>
          <w:rFonts w:hint="eastAsia"/>
          <w:lang w:val="en-GB"/>
        </w:rPr>
        <w:tab/>
      </w:r>
      <w:r w:rsidRPr="00140FBF">
        <w:rPr>
          <w:lang w:val="en-GB"/>
        </w:rPr>
        <w:t>1</w:t>
      </w:r>
      <w:r w:rsidR="00D9602E">
        <w:rPr>
          <w:lang w:val="en-GB"/>
        </w:rPr>
        <w:t>1.</w:t>
      </w:r>
      <w:r w:rsidRPr="00140FBF">
        <w:rPr>
          <w:lang w:val="en-GB"/>
        </w:rPr>
        <w:tab/>
      </w:r>
      <w:r w:rsidRPr="00140FBF">
        <w:rPr>
          <w:rFonts w:eastAsia="KaiTi_GB2312"/>
          <w:lang w:val="en-GB"/>
        </w:rPr>
        <w:t>决定</w:t>
      </w:r>
      <w:r w:rsidRPr="00140FBF">
        <w:rPr>
          <w:lang w:val="en-GB"/>
        </w:rPr>
        <w:t>将现任任务负责人改名为少数群体问题特别报告员</w:t>
      </w:r>
      <w:r w:rsidR="00D9602E">
        <w:rPr>
          <w:lang w:val="en-GB"/>
        </w:rPr>
        <w:t>，</w:t>
      </w:r>
      <w:r w:rsidRPr="00140FBF">
        <w:rPr>
          <w:lang w:val="en-GB"/>
        </w:rPr>
        <w:t>将其任务延长三年</w:t>
      </w:r>
      <w:r w:rsidR="00D9602E">
        <w:rPr>
          <w:lang w:val="en-GB"/>
        </w:rPr>
        <w:t>；</w:t>
      </w:r>
      <w:r w:rsidRPr="00140FBF">
        <w:rPr>
          <w:lang w:val="en-GB"/>
        </w:rPr>
        <w:t>并请特别报告员</w:t>
      </w:r>
      <w:r w:rsidR="00D9602E">
        <w:rPr>
          <w:lang w:val="en-GB"/>
        </w:rPr>
        <w:t>：</w:t>
      </w:r>
    </w:p>
    <w:p w:rsidR="00140FBF" w:rsidRPr="00140FBF" w:rsidRDefault="00140FBF" w:rsidP="00140FBF">
      <w:pPr>
        <w:pStyle w:val="SingleTxtGC"/>
        <w:numPr>
          <w:ilvl w:val="0"/>
          <w:numId w:val="42"/>
        </w:numPr>
        <w:rPr>
          <w:lang w:val="en-GB"/>
        </w:rPr>
      </w:pPr>
      <w:r w:rsidRPr="00140FBF">
        <w:rPr>
          <w:lang w:val="en-GB"/>
        </w:rPr>
        <w:t>促进执行《在民族或族裔、宗教和语言上属于少数群体的人的权利宣言》</w:t>
      </w:r>
      <w:r w:rsidR="00D9602E">
        <w:rPr>
          <w:lang w:val="en-GB"/>
        </w:rPr>
        <w:t>，</w:t>
      </w:r>
      <w:r w:rsidRPr="00140FBF">
        <w:rPr>
          <w:lang w:val="en-GB"/>
        </w:rPr>
        <w:t>包括为此与各国政府协商</w:t>
      </w:r>
      <w:r w:rsidR="00D9602E">
        <w:rPr>
          <w:lang w:val="en-GB"/>
        </w:rPr>
        <w:t>，</w:t>
      </w:r>
      <w:r w:rsidRPr="00140FBF">
        <w:rPr>
          <w:lang w:val="en-GB"/>
        </w:rPr>
        <w:t>同时考虑到涉及少数群体的现有国际标准和国家立法</w:t>
      </w:r>
      <w:r w:rsidR="00D9602E">
        <w:rPr>
          <w:lang w:val="en-GB"/>
        </w:rPr>
        <w:t>；</w:t>
      </w:r>
    </w:p>
    <w:p w:rsidR="00140FBF" w:rsidRPr="00140FBF" w:rsidRDefault="00140FBF" w:rsidP="00140FBF">
      <w:pPr>
        <w:pStyle w:val="SingleTxtGC"/>
        <w:numPr>
          <w:ilvl w:val="0"/>
          <w:numId w:val="42"/>
        </w:numPr>
        <w:rPr>
          <w:lang w:val="en-GB"/>
        </w:rPr>
      </w:pPr>
      <w:r w:rsidRPr="00140FBF">
        <w:rPr>
          <w:lang w:val="en-GB"/>
        </w:rPr>
        <w:t>研究如何克服妨碍全面、切实实现属于少数群体的人的权利的现有障碍</w:t>
      </w:r>
      <w:r w:rsidR="00D9602E">
        <w:rPr>
          <w:lang w:val="en-GB"/>
        </w:rPr>
        <w:t>；</w:t>
      </w:r>
    </w:p>
    <w:p w:rsidR="00140FBF" w:rsidRPr="00140FBF" w:rsidRDefault="00140FBF" w:rsidP="00140FBF">
      <w:pPr>
        <w:pStyle w:val="SingleTxtGC"/>
        <w:numPr>
          <w:ilvl w:val="0"/>
          <w:numId w:val="42"/>
        </w:numPr>
        <w:rPr>
          <w:lang w:val="en-GB"/>
        </w:rPr>
      </w:pPr>
      <w:r w:rsidRPr="00140FBF">
        <w:rPr>
          <w:lang w:val="en-GB"/>
        </w:rPr>
        <w:t>应各国政府的请求</w:t>
      </w:r>
      <w:r w:rsidR="00D9602E">
        <w:rPr>
          <w:lang w:val="en-GB"/>
        </w:rPr>
        <w:t>，</w:t>
      </w:r>
      <w:r w:rsidRPr="00140FBF">
        <w:rPr>
          <w:lang w:val="en-GB"/>
        </w:rPr>
        <w:t>查明与高级专员办事处开展技术合作的最佳做法和可能性</w:t>
      </w:r>
      <w:r w:rsidR="00D9602E">
        <w:rPr>
          <w:lang w:val="en-GB"/>
        </w:rPr>
        <w:t>；</w:t>
      </w:r>
    </w:p>
    <w:p w:rsidR="00140FBF" w:rsidRPr="00140FBF" w:rsidRDefault="00140FBF" w:rsidP="00140FBF">
      <w:pPr>
        <w:pStyle w:val="SingleTxtGC"/>
        <w:numPr>
          <w:ilvl w:val="0"/>
          <w:numId w:val="42"/>
        </w:numPr>
        <w:rPr>
          <w:lang w:val="en-GB"/>
        </w:rPr>
      </w:pPr>
      <w:r w:rsidRPr="00140FBF">
        <w:rPr>
          <w:lang w:val="en-GB"/>
        </w:rPr>
        <w:t>在其工作中采用性别平等观</w:t>
      </w:r>
      <w:r w:rsidR="00D9602E">
        <w:rPr>
          <w:lang w:val="en-GB"/>
        </w:rPr>
        <w:t>；</w:t>
      </w:r>
    </w:p>
    <w:p w:rsidR="00140FBF" w:rsidRPr="00140FBF" w:rsidRDefault="00140FBF" w:rsidP="00140FBF">
      <w:pPr>
        <w:pStyle w:val="SingleTxtGC"/>
        <w:numPr>
          <w:ilvl w:val="0"/>
          <w:numId w:val="42"/>
        </w:numPr>
        <w:rPr>
          <w:lang w:val="en-GB"/>
        </w:rPr>
      </w:pPr>
      <w:r w:rsidRPr="00140FBF">
        <w:rPr>
          <w:lang w:val="en-GB"/>
        </w:rPr>
        <w:t>与现有联合国有关机构、任务和机制以及区域组织密切协调合作</w:t>
      </w:r>
      <w:r w:rsidR="00D9602E">
        <w:rPr>
          <w:lang w:val="en-GB"/>
        </w:rPr>
        <w:t>，</w:t>
      </w:r>
      <w:r w:rsidRPr="00140FBF">
        <w:rPr>
          <w:lang w:val="en-GB"/>
        </w:rPr>
        <w:t>同时避免工作重叠</w:t>
      </w:r>
      <w:r w:rsidR="00D9602E">
        <w:rPr>
          <w:lang w:val="en-GB"/>
        </w:rPr>
        <w:t>；</w:t>
      </w:r>
    </w:p>
    <w:p w:rsidR="00140FBF" w:rsidRPr="00140FBF" w:rsidRDefault="00140FBF" w:rsidP="00140FBF">
      <w:pPr>
        <w:pStyle w:val="SingleTxtGC"/>
        <w:numPr>
          <w:ilvl w:val="0"/>
          <w:numId w:val="42"/>
        </w:numPr>
        <w:rPr>
          <w:bCs/>
        </w:rPr>
      </w:pPr>
      <w:r w:rsidRPr="00140FBF">
        <w:rPr>
          <w:lang w:val="en-GB"/>
        </w:rPr>
        <w:t>在与其任务有关的事项上考虑到非政府组织的意见并与它们密切合作</w:t>
      </w:r>
      <w:r w:rsidR="00D9602E">
        <w:rPr>
          <w:lang w:val="en-GB"/>
        </w:rPr>
        <w:t>；</w:t>
      </w:r>
    </w:p>
    <w:p w:rsidR="00140FBF" w:rsidRPr="00140FBF" w:rsidRDefault="00140FBF" w:rsidP="00140FBF">
      <w:pPr>
        <w:pStyle w:val="SingleTxtGC"/>
        <w:numPr>
          <w:ilvl w:val="0"/>
          <w:numId w:val="42"/>
        </w:numPr>
        <w:rPr>
          <w:lang w:val="en-GB"/>
        </w:rPr>
      </w:pPr>
      <w:r w:rsidRPr="00140FBF">
        <w:rPr>
          <w:lang w:val="en-GB"/>
        </w:rPr>
        <w:t>遵照人权理事会</w:t>
      </w:r>
      <w:r w:rsidRPr="00140FBF">
        <w:rPr>
          <w:lang w:val="en-GB"/>
        </w:rPr>
        <w:t>2012</w:t>
      </w:r>
      <w:r w:rsidRPr="00140FBF">
        <w:rPr>
          <w:lang w:val="en-GB"/>
        </w:rPr>
        <w:t>年</w:t>
      </w:r>
      <w:r w:rsidRPr="00140FBF">
        <w:rPr>
          <w:lang w:val="en-GB"/>
        </w:rPr>
        <w:t>3</w:t>
      </w:r>
      <w:r w:rsidRPr="00140FBF">
        <w:rPr>
          <w:lang w:val="en-GB"/>
        </w:rPr>
        <w:t>月</w:t>
      </w:r>
      <w:r w:rsidRPr="00140FBF">
        <w:rPr>
          <w:lang w:val="en-GB"/>
        </w:rPr>
        <w:t>23</w:t>
      </w:r>
      <w:r w:rsidRPr="00140FBF">
        <w:rPr>
          <w:lang w:val="en-GB"/>
        </w:rPr>
        <w:t>日第</w:t>
      </w:r>
      <w:r w:rsidRPr="00140FBF">
        <w:rPr>
          <w:lang w:val="en-GB"/>
        </w:rPr>
        <w:t>19</w:t>
      </w:r>
      <w:r w:rsidR="00D9602E">
        <w:rPr>
          <w:lang w:val="en-GB"/>
        </w:rPr>
        <w:t>/</w:t>
      </w:r>
      <w:r w:rsidRPr="00140FBF">
        <w:rPr>
          <w:lang w:val="en-GB"/>
        </w:rPr>
        <w:t>23</w:t>
      </w:r>
      <w:r w:rsidRPr="00140FBF">
        <w:rPr>
          <w:lang w:val="en-GB"/>
        </w:rPr>
        <w:t>号决议的决定</w:t>
      </w:r>
      <w:r w:rsidR="00D9602E">
        <w:rPr>
          <w:lang w:val="en-GB"/>
        </w:rPr>
        <w:t>，</w:t>
      </w:r>
      <w:r w:rsidRPr="00140FBF">
        <w:rPr>
          <w:lang w:val="en-GB"/>
        </w:rPr>
        <w:t>指导少数群体问题论坛的工作</w:t>
      </w:r>
      <w:r w:rsidR="00D9602E">
        <w:rPr>
          <w:lang w:val="en-GB"/>
        </w:rPr>
        <w:t>，</w:t>
      </w:r>
      <w:r w:rsidRPr="00140FBF">
        <w:rPr>
          <w:lang w:val="en-GB"/>
        </w:rPr>
        <w:t>筹备其年度会议</w:t>
      </w:r>
      <w:r w:rsidR="00D9602E">
        <w:rPr>
          <w:lang w:val="en-GB"/>
        </w:rPr>
        <w:t>，</w:t>
      </w:r>
      <w:r w:rsidRPr="00140FBF">
        <w:rPr>
          <w:lang w:val="en-GB"/>
        </w:rPr>
        <w:t>在其报告中列入论坛的专题建议</w:t>
      </w:r>
      <w:r w:rsidR="00D9602E">
        <w:rPr>
          <w:lang w:val="en-GB"/>
        </w:rPr>
        <w:t>，</w:t>
      </w:r>
      <w:r w:rsidRPr="00140FBF">
        <w:rPr>
          <w:lang w:val="en-GB"/>
        </w:rPr>
        <w:t>并建议未来的讨论专题</w:t>
      </w:r>
      <w:r w:rsidR="00D9602E">
        <w:rPr>
          <w:lang w:val="en-GB"/>
        </w:rPr>
        <w:t>；</w:t>
      </w:r>
    </w:p>
    <w:p w:rsidR="00140FBF" w:rsidRPr="00140FBF" w:rsidRDefault="00140FBF" w:rsidP="00140FBF">
      <w:pPr>
        <w:pStyle w:val="SingleTxtGC"/>
        <w:numPr>
          <w:ilvl w:val="0"/>
          <w:numId w:val="42"/>
        </w:numPr>
        <w:rPr>
          <w:lang w:val="en-GB"/>
        </w:rPr>
      </w:pPr>
      <w:r w:rsidRPr="00140FBF">
        <w:rPr>
          <w:lang w:val="en-GB"/>
        </w:rPr>
        <w:t>就其活动情况向人权理事会和大会提交年度报告</w:t>
      </w:r>
      <w:r w:rsidR="00D9602E">
        <w:rPr>
          <w:lang w:val="en-GB"/>
        </w:rPr>
        <w:t>，</w:t>
      </w:r>
      <w:r w:rsidRPr="00140FBF">
        <w:rPr>
          <w:lang w:val="en-GB"/>
        </w:rPr>
        <w:t>包括提出建议</w:t>
      </w:r>
      <w:r w:rsidR="00D9602E">
        <w:rPr>
          <w:lang w:val="en-GB"/>
        </w:rPr>
        <w:t>，</w:t>
      </w:r>
      <w:r w:rsidRPr="00140FBF">
        <w:rPr>
          <w:lang w:val="en-GB"/>
        </w:rPr>
        <w:t>说明可使用哪些有效战略更好地落实在民族或族裔、宗教和语言上属于少数群体的人的权利</w:t>
      </w:r>
      <w:r w:rsidR="00D9602E">
        <w:rPr>
          <w:lang w:val="en-GB"/>
        </w:rPr>
        <w:t>；</w:t>
      </w:r>
    </w:p>
    <w:p w:rsidR="00140FBF" w:rsidRPr="00140FBF" w:rsidRDefault="00140FBF" w:rsidP="00140FBF">
      <w:pPr>
        <w:pStyle w:val="SingleTxtGC"/>
        <w:rPr>
          <w:lang w:val="en-GB"/>
        </w:rPr>
      </w:pPr>
      <w:r>
        <w:rPr>
          <w:rFonts w:hint="eastAsia"/>
          <w:lang w:val="en-GB"/>
        </w:rPr>
        <w:tab/>
      </w:r>
      <w:r w:rsidRPr="00140FBF">
        <w:rPr>
          <w:lang w:val="en-GB"/>
        </w:rPr>
        <w:t>1</w:t>
      </w:r>
      <w:r w:rsidR="00D9602E">
        <w:rPr>
          <w:lang w:val="en-GB"/>
        </w:rPr>
        <w:t>2.</w:t>
      </w:r>
      <w:r w:rsidRPr="00140FBF">
        <w:rPr>
          <w:lang w:val="en-GB"/>
        </w:rPr>
        <w:tab/>
      </w:r>
      <w:r w:rsidRPr="00140FBF">
        <w:rPr>
          <w:rFonts w:eastAsia="KaiTi_GB2312"/>
          <w:lang w:val="en-GB"/>
        </w:rPr>
        <w:t>吁请</w:t>
      </w:r>
      <w:r w:rsidRPr="00140FBF">
        <w:rPr>
          <w:lang w:val="en-GB"/>
        </w:rPr>
        <w:t>各国与特别报告员合作</w:t>
      </w:r>
      <w:r w:rsidR="00D9602E">
        <w:rPr>
          <w:lang w:val="en-GB"/>
        </w:rPr>
        <w:t>，</w:t>
      </w:r>
      <w:r w:rsidRPr="00140FBF">
        <w:rPr>
          <w:lang w:val="en-GB"/>
        </w:rPr>
        <w:t>协助其履行所负的任务和职责</w:t>
      </w:r>
      <w:r w:rsidR="00D9602E">
        <w:rPr>
          <w:lang w:val="en-GB"/>
        </w:rPr>
        <w:t>，</w:t>
      </w:r>
      <w:r w:rsidRPr="00140FBF">
        <w:rPr>
          <w:lang w:val="en-GB"/>
        </w:rPr>
        <w:t>向任务负责人提供其要求的一切必要资料</w:t>
      </w:r>
      <w:r w:rsidR="00D9602E">
        <w:rPr>
          <w:lang w:val="en-GB"/>
        </w:rPr>
        <w:t>，</w:t>
      </w:r>
      <w:r w:rsidRPr="00140FBF">
        <w:rPr>
          <w:lang w:val="en-GB"/>
        </w:rPr>
        <w:t>并认真考虑对特别报告员提出的国别访问请求迅速作出肯定答复</w:t>
      </w:r>
      <w:r w:rsidR="00D9602E">
        <w:rPr>
          <w:lang w:val="en-GB"/>
        </w:rPr>
        <w:t>，</w:t>
      </w:r>
      <w:r w:rsidRPr="00140FBF">
        <w:rPr>
          <w:lang w:val="en-GB"/>
        </w:rPr>
        <w:t>以便其切实履行任务</w:t>
      </w:r>
      <w:r w:rsidR="00D9602E">
        <w:rPr>
          <w:lang w:val="en-GB"/>
        </w:rPr>
        <w:t>；</w:t>
      </w:r>
    </w:p>
    <w:p w:rsidR="00140FBF" w:rsidRPr="00140FBF" w:rsidRDefault="00140FBF" w:rsidP="00140FBF">
      <w:pPr>
        <w:pStyle w:val="SingleTxtGC"/>
        <w:rPr>
          <w:lang w:val="en-GB"/>
        </w:rPr>
      </w:pPr>
      <w:r>
        <w:rPr>
          <w:rFonts w:hint="eastAsia"/>
          <w:lang w:val="en-GB"/>
        </w:rPr>
        <w:tab/>
      </w:r>
      <w:r w:rsidRPr="00140FBF">
        <w:rPr>
          <w:lang w:val="en-GB"/>
        </w:rPr>
        <w:t>1</w:t>
      </w:r>
      <w:r w:rsidR="00D9602E">
        <w:rPr>
          <w:lang w:val="en-GB"/>
        </w:rPr>
        <w:t>3.</w:t>
      </w:r>
      <w:r w:rsidRPr="00140FBF">
        <w:rPr>
          <w:lang w:val="en-GB"/>
        </w:rPr>
        <w:tab/>
      </w:r>
      <w:r w:rsidRPr="00140FBF">
        <w:rPr>
          <w:rFonts w:eastAsia="KaiTi_GB2312"/>
          <w:lang w:val="en-GB"/>
        </w:rPr>
        <w:t>鼓励</w:t>
      </w:r>
      <w:r w:rsidRPr="00140FBF">
        <w:rPr>
          <w:lang w:val="en-GB"/>
        </w:rPr>
        <w:t>各专门机构、区域组织、国家人权机构和非政府组织与任务负责人开展和</w:t>
      </w:r>
      <w:r w:rsidRPr="00140FBF">
        <w:t>保持</w:t>
      </w:r>
      <w:r w:rsidRPr="00140FBF">
        <w:rPr>
          <w:lang w:val="en-GB"/>
        </w:rPr>
        <w:t>经常性的对话与合作</w:t>
      </w:r>
      <w:r w:rsidR="00D9602E">
        <w:rPr>
          <w:lang w:val="en-GB"/>
        </w:rPr>
        <w:t>，</w:t>
      </w:r>
      <w:r w:rsidRPr="00140FBF">
        <w:rPr>
          <w:lang w:val="en-GB"/>
        </w:rPr>
        <w:t>并继续协助增进和保护在民族或族裔、宗教和语言上属于少数群体的人的权利</w:t>
      </w:r>
      <w:r w:rsidR="00D9602E">
        <w:rPr>
          <w:lang w:val="en-GB"/>
        </w:rPr>
        <w:t>；</w:t>
      </w:r>
    </w:p>
    <w:p w:rsidR="00140FBF" w:rsidRPr="006F6056" w:rsidRDefault="00140FBF" w:rsidP="00140FBF">
      <w:pPr>
        <w:pStyle w:val="SingleTxtGC"/>
        <w:rPr>
          <w:lang w:val="en-GB"/>
        </w:rPr>
      </w:pPr>
      <w:r>
        <w:rPr>
          <w:rFonts w:hint="eastAsia"/>
          <w:lang w:val="en-GB"/>
        </w:rPr>
        <w:tab/>
      </w:r>
      <w:r w:rsidRPr="006F6056">
        <w:rPr>
          <w:lang w:val="en-GB"/>
        </w:rPr>
        <w:t>1</w:t>
      </w:r>
      <w:r w:rsidR="00D9602E">
        <w:rPr>
          <w:lang w:val="en-GB"/>
        </w:rPr>
        <w:t>4.</w:t>
      </w:r>
      <w:r w:rsidRPr="006F6056">
        <w:rPr>
          <w:lang w:val="en-GB"/>
        </w:rPr>
        <w:tab/>
      </w:r>
      <w:r w:rsidRPr="00BF3C98">
        <w:rPr>
          <w:rFonts w:eastAsia="KaiTi_GB2312" w:hint="eastAsia"/>
          <w:lang w:val="en-GB"/>
        </w:rPr>
        <w:t>请</w:t>
      </w:r>
      <w:r w:rsidRPr="006F6056">
        <w:rPr>
          <w:lang w:val="en-GB"/>
        </w:rPr>
        <w:t>秘书长和人权事务高级</w:t>
      </w:r>
      <w:r w:rsidRPr="0016011E">
        <w:rPr>
          <w:lang w:val="en-GB"/>
        </w:rPr>
        <w:t>专员</w:t>
      </w:r>
      <w:r w:rsidRPr="006F6056">
        <w:rPr>
          <w:lang w:val="en-GB"/>
        </w:rPr>
        <w:t>向</w:t>
      </w:r>
      <w:r w:rsidRPr="006F6056">
        <w:rPr>
          <w:rFonts w:hint="eastAsia"/>
          <w:lang w:val="en-GB"/>
        </w:rPr>
        <w:t>特别报告员</w:t>
      </w:r>
      <w:r w:rsidRPr="006F6056">
        <w:rPr>
          <w:lang w:val="en-GB"/>
        </w:rPr>
        <w:t>提供切实</w:t>
      </w:r>
      <w:r w:rsidRPr="006F6056">
        <w:rPr>
          <w:rFonts w:hint="eastAsia"/>
          <w:lang w:val="en-GB"/>
        </w:rPr>
        <w:t>履行</w:t>
      </w:r>
      <w:r w:rsidRPr="006F6056">
        <w:rPr>
          <w:lang w:val="en-GB"/>
        </w:rPr>
        <w:t>任务所需的一切人力、技术和财政援助</w:t>
      </w:r>
      <w:r w:rsidR="00D9602E">
        <w:rPr>
          <w:rFonts w:hint="eastAsia"/>
          <w:lang w:val="en-GB"/>
        </w:rPr>
        <w:t>；</w:t>
      </w:r>
    </w:p>
    <w:p w:rsidR="00140FBF" w:rsidRDefault="00140FBF" w:rsidP="00140FBF">
      <w:pPr>
        <w:pStyle w:val="SingleTxtGC"/>
        <w:rPr>
          <w:rFonts w:hint="eastAsia"/>
          <w:lang w:val="en-GB"/>
        </w:rPr>
      </w:pPr>
      <w:r>
        <w:rPr>
          <w:rFonts w:hint="eastAsia"/>
          <w:lang w:val="en-GB"/>
        </w:rPr>
        <w:tab/>
      </w:r>
      <w:r w:rsidRPr="006F6056">
        <w:rPr>
          <w:lang w:val="en-GB"/>
        </w:rPr>
        <w:t>1</w:t>
      </w:r>
      <w:r w:rsidR="00D9602E">
        <w:rPr>
          <w:lang w:val="en-GB"/>
        </w:rPr>
        <w:t>5.</w:t>
      </w:r>
      <w:r w:rsidRPr="006F6056">
        <w:rPr>
          <w:lang w:val="en-GB"/>
        </w:rPr>
        <w:tab/>
      </w:r>
      <w:r w:rsidRPr="00BF3C98">
        <w:rPr>
          <w:rFonts w:eastAsia="KaiTi_GB2312" w:hint="eastAsia"/>
          <w:lang w:val="en-GB"/>
        </w:rPr>
        <w:t>决定</w:t>
      </w:r>
      <w:r w:rsidRPr="006F6056">
        <w:rPr>
          <w:lang w:val="en-GB"/>
        </w:rPr>
        <w:t>根据理事会年度工作方案继续审议</w:t>
      </w:r>
      <w:r w:rsidRPr="00D1008A">
        <w:rPr>
          <w:lang w:val="en-GB"/>
        </w:rPr>
        <w:t>这一</w:t>
      </w:r>
      <w:r>
        <w:rPr>
          <w:rFonts w:hint="eastAsia"/>
          <w:lang w:val="en-GB"/>
        </w:rPr>
        <w:t>议</w:t>
      </w:r>
      <w:r w:rsidRPr="00D1008A">
        <w:rPr>
          <w:lang w:val="en-GB"/>
        </w:rPr>
        <w:t>题。</w:t>
      </w:r>
    </w:p>
    <w:p w:rsidR="00140FBF" w:rsidRPr="00E62F5C" w:rsidRDefault="00140FBF" w:rsidP="00140FBF">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4</w:t>
      </w:r>
      <w:r w:rsidRPr="00331E83">
        <w:rPr>
          <w:rFonts w:eastAsia="KaiTi_GB2312" w:hint="eastAsia"/>
        </w:rPr>
        <w:t>年</w:t>
      </w:r>
      <w:r>
        <w:rPr>
          <w:rFonts w:eastAsia="KaiTi_GB2312" w:hint="eastAsia"/>
        </w:rPr>
        <w:t>3</w:t>
      </w:r>
      <w:r w:rsidRPr="00331E83">
        <w:rPr>
          <w:rFonts w:eastAsia="KaiTi_GB2312" w:hint="eastAsia"/>
        </w:rPr>
        <w:t>月</w:t>
      </w:r>
      <w:r>
        <w:rPr>
          <w:rFonts w:eastAsia="KaiTi_GB2312" w:hint="eastAsia"/>
        </w:rPr>
        <w:t>27</w:t>
      </w:r>
      <w:r w:rsidRPr="00331E83">
        <w:rPr>
          <w:rFonts w:eastAsia="KaiTi_GB2312" w:hint="eastAsia"/>
        </w:rPr>
        <w:t>日</w:t>
      </w:r>
    </w:p>
    <w:p w:rsidR="00140FBF" w:rsidRDefault="00140FBF" w:rsidP="00140FBF">
      <w:pPr>
        <w:pStyle w:val="SingleTxtGC"/>
        <w:jc w:val="right"/>
        <w:rPr>
          <w:rFonts w:eastAsia="KaiTi_GB2312" w:hint="eastAsia"/>
        </w:rPr>
      </w:pPr>
      <w:r w:rsidRPr="00331E83">
        <w:rPr>
          <w:rFonts w:eastAsia="KaiTi_GB2312" w:hint="eastAsia"/>
        </w:rPr>
        <w:t>第</w:t>
      </w:r>
      <w:r>
        <w:rPr>
          <w:rFonts w:eastAsia="KaiTi_GB2312" w:hint="eastAsia"/>
        </w:rPr>
        <w:t>54</w:t>
      </w:r>
      <w:r w:rsidRPr="00331E83">
        <w:rPr>
          <w:rFonts w:eastAsia="KaiTi_GB2312" w:hint="eastAsia"/>
        </w:rPr>
        <w:t>次会议</w:t>
      </w:r>
    </w:p>
    <w:p w:rsidR="00140FBF" w:rsidRPr="008449EE" w:rsidRDefault="00D9602E" w:rsidP="00140FBF">
      <w:pPr>
        <w:pStyle w:val="SingleTxtGC"/>
        <w:rPr>
          <w:rFonts w:eastAsia="KaiTi_GB2312" w:hint="eastAsia"/>
        </w:rPr>
      </w:pPr>
      <w:r>
        <w:rPr>
          <w:rFonts w:hint="eastAsia"/>
        </w:rPr>
        <w:t>[</w:t>
      </w:r>
      <w:r w:rsidR="00140FBF">
        <w:rPr>
          <w:rFonts w:hint="eastAsia"/>
        </w:rPr>
        <w:t>未</w:t>
      </w:r>
      <w:r w:rsidR="00140FBF" w:rsidRPr="003C591C">
        <w:t>经表决获得通过。</w:t>
      </w:r>
      <w:r>
        <w:rPr>
          <w:rFonts w:hint="eastAsia"/>
        </w:rPr>
        <w:t>]</w:t>
      </w:r>
    </w:p>
    <w:p w:rsidR="005B3871" w:rsidRPr="002D6A9C" w:rsidRDefault="005B387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145946">
      <w:pPr>
        <w:pStyle w:val="SingleTxtGC"/>
        <w:rPr>
          <w:rFonts w:hint="eastAsia"/>
        </w:rPr>
      </w:pPr>
    </w:p>
    <w:p w:rsidR="005B3871" w:rsidRDefault="005B3871" w:rsidP="00145946">
      <w:pPr>
        <w:pStyle w:val="SingleTxtGC"/>
        <w:rPr>
          <w:rFonts w:hint="eastAsia"/>
        </w:rPr>
      </w:pPr>
    </w:p>
    <w:p w:rsidR="005B3871" w:rsidRDefault="005B3871" w:rsidP="00145946">
      <w:pPr>
        <w:pStyle w:val="SingleTxtGC"/>
        <w:rPr>
          <w:rFonts w:hint="eastAsia"/>
        </w:rPr>
      </w:pPr>
    </w:p>
    <w:sectPr w:rsidR="005B387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79E5" w:rsidRPr="00E0554F" w:rsidRDefault="006379E5"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379E5" w:rsidRPr="00E0554F" w:rsidRDefault="006379E5"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BE9" w:rsidRPr="005B3871" w:rsidRDefault="00E31BE9"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347E8">
      <w:rPr>
        <w:rStyle w:val="PageNumber"/>
        <w:noProof/>
      </w:rPr>
      <w:t>4</w:t>
    </w:r>
    <w:r>
      <w:rPr>
        <w:rStyle w:val="PageNumber"/>
      </w:rPr>
      <w:fldChar w:fldCharType="end"/>
    </w:r>
    <w:r>
      <w:rPr>
        <w:rStyle w:val="PageNumber"/>
        <w:rFonts w:eastAsia="SimSun" w:hint="eastAsia"/>
        <w:lang w:eastAsia="zh-CN"/>
      </w:rPr>
      <w:tab/>
    </w:r>
    <w:r w:rsidRPr="005B3871">
      <w:rPr>
        <w:rFonts w:eastAsia="SimSun"/>
        <w:lang w:eastAsia="zh-CN"/>
      </w:rPr>
      <w:t>GE.14-13422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BE9" w:rsidRDefault="00E31BE9">
    <w:pPr>
      <w:pStyle w:val="Footer"/>
      <w:tabs>
        <w:tab w:val="right" w:pos="9639"/>
      </w:tabs>
    </w:pPr>
    <w:r w:rsidRPr="005B3871">
      <w:rPr>
        <w:rFonts w:eastAsia="SimSun"/>
        <w:lang w:eastAsia="zh-CN"/>
      </w:rPr>
      <w:t>GE.14-13422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347E8">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BE9" w:rsidRDefault="00E31BE9"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5&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13422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140514</w:t>
    </w:r>
    <w:r>
      <w:rPr>
        <w:rFonts w:eastAsia="SimSun"/>
        <w:sz w:val="20"/>
        <w:lang w:eastAsia="zh-CN"/>
      </w:rPr>
      <w:tab/>
    </w:r>
    <w:r>
      <w:rPr>
        <w:rFonts w:eastAsia="SimSun" w:hint="eastAsia"/>
        <w:sz w:val="20"/>
        <w:lang w:eastAsia="zh-CN"/>
      </w:rPr>
      <w:t>140514</w:t>
    </w:r>
  </w:p>
  <w:p w:rsidR="00E31BE9" w:rsidRPr="00613337" w:rsidRDefault="00E31BE9"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5B3871">
      <w:rPr>
        <w:rFonts w:ascii="C39T30Lfz" w:eastAsia="SimSun" w:hAnsi="C39T30Lfz"/>
        <w:sz w:val="56"/>
        <w:szCs w:val="56"/>
        <w:lang w:eastAsia="zh-CN"/>
      </w:rPr>
      <w:t></w:t>
    </w:r>
    <w:r w:rsidRPr="005B3871">
      <w:rPr>
        <w:rFonts w:ascii="C39T30Lfz" w:eastAsia="SimSun" w:hAnsi="C39T30Lfz"/>
        <w:sz w:val="56"/>
        <w:szCs w:val="56"/>
        <w:lang w:eastAsia="zh-CN"/>
      </w:rPr>
      <w:t></w:t>
    </w:r>
    <w:r w:rsidRPr="005B3871">
      <w:rPr>
        <w:rFonts w:ascii="C39T30Lfz" w:eastAsia="SimSun" w:hAnsi="C39T30Lfz"/>
        <w:sz w:val="56"/>
        <w:szCs w:val="56"/>
        <w:lang w:eastAsia="zh-CN"/>
      </w:rPr>
      <w:t></w:t>
    </w:r>
    <w:r w:rsidRPr="005B3871">
      <w:rPr>
        <w:rFonts w:ascii="C39T30Lfz" w:eastAsia="SimSun" w:hAnsi="C39T30Lfz"/>
        <w:sz w:val="56"/>
        <w:szCs w:val="56"/>
        <w:lang w:eastAsia="zh-CN"/>
      </w:rPr>
      <w:t></w:t>
    </w:r>
    <w:r w:rsidRPr="005B3871">
      <w:rPr>
        <w:rFonts w:ascii="C39T30Lfz" w:eastAsia="SimSun" w:hAnsi="C39T30Lfz"/>
        <w:sz w:val="56"/>
        <w:szCs w:val="56"/>
        <w:lang w:eastAsia="zh-CN"/>
      </w:rPr>
      <w:t></w:t>
    </w:r>
    <w:r w:rsidRPr="005B3871">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79E5" w:rsidRPr="000157B1" w:rsidRDefault="006379E5"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6379E5" w:rsidRPr="000157B1" w:rsidRDefault="006379E5"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6379E5" w:rsidRDefault="006379E5"/>
  </w:footnote>
  <w:footnote w:id="2">
    <w:p w:rsidR="00E31BE9" w:rsidRDefault="00E31BE9" w:rsidP="00140FBF">
      <w:pPr>
        <w:pStyle w:val="EndnoteText"/>
        <w:rPr>
          <w:rFonts w:hint="eastAsia"/>
        </w:rPr>
      </w:pPr>
      <w:r>
        <w:tab/>
      </w:r>
      <w:r>
        <w:rPr>
          <w:rStyle w:val="FootnoteReference"/>
        </w:rPr>
        <w:footnoteRef/>
      </w:r>
      <w:r>
        <w:tab/>
        <w:t>A/HRC/25/56</w:t>
      </w:r>
      <w:r>
        <w:rPr>
          <w:rFonts w:hint="eastAsia"/>
        </w:rPr>
        <w:t>和</w:t>
      </w:r>
      <w:r>
        <w:t>Add.1</w:t>
      </w:r>
      <w:r>
        <w:rPr>
          <w:rFonts w:hint="eastAsia"/>
        </w:rPr>
        <w:t>。</w:t>
      </w:r>
    </w:p>
  </w:footnote>
  <w:footnote w:id="3">
    <w:p w:rsidR="00E31BE9" w:rsidRDefault="00E31BE9" w:rsidP="00140FBF">
      <w:pPr>
        <w:pStyle w:val="EndnoteText"/>
        <w:rPr>
          <w:rFonts w:hint="eastAsia"/>
        </w:rPr>
      </w:pPr>
      <w:r>
        <w:tab/>
      </w:r>
      <w:r>
        <w:rPr>
          <w:rStyle w:val="FootnoteReference"/>
        </w:rPr>
        <w:footnoteRef/>
      </w:r>
      <w:r>
        <w:tab/>
        <w:t>A/HRC/25/30</w:t>
      </w:r>
      <w:r>
        <w:rPr>
          <w:rFonts w:hint="eastAsia"/>
        </w:rPr>
        <w:t>。</w:t>
      </w:r>
    </w:p>
  </w:footnote>
  <w:footnote w:id="4">
    <w:p w:rsidR="00E31BE9" w:rsidRDefault="00E31BE9" w:rsidP="00140FBF">
      <w:pPr>
        <w:pStyle w:val="FootnoteText"/>
        <w:rPr>
          <w:rFonts w:hint="eastAsia"/>
        </w:rPr>
      </w:pPr>
      <w:r>
        <w:tab/>
      </w:r>
      <w:r>
        <w:rPr>
          <w:rStyle w:val="FootnoteReference"/>
        </w:rPr>
        <w:footnoteRef/>
      </w:r>
      <w:r>
        <w:tab/>
      </w:r>
      <w:r>
        <w:rPr>
          <w:rFonts w:hint="eastAsia"/>
        </w:rPr>
        <w:t>见</w:t>
      </w:r>
      <w:r>
        <w:t>A/HRC/22/60</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BE9" w:rsidRPr="005B3871" w:rsidRDefault="00E31BE9">
    <w:pPr>
      <w:pStyle w:val="Header"/>
    </w:pPr>
    <w:r w:rsidRPr="005B3871">
      <w:t>A/HRC/RES/25/5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BE9" w:rsidRPr="005B3871" w:rsidRDefault="00E31BE9">
    <w:pPr>
      <w:pStyle w:val="Header"/>
      <w:jc w:val="right"/>
      <w:rPr>
        <w:rFonts w:hint="eastAsia"/>
        <w:lang w:eastAsia="zh-CN"/>
      </w:rPr>
    </w:pPr>
    <w:r w:rsidRPr="005B3871">
      <w:rPr>
        <w:lang w:eastAsia="zh-CN"/>
      </w:rPr>
      <w:t>A/HRC/RES/25/5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59311D5"/>
    <w:multiLevelType w:val="hybridMultilevel"/>
    <w:tmpl w:val="9612CB02"/>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0F858D2"/>
    <w:multiLevelType w:val="hybridMultilevel"/>
    <w:tmpl w:val="5B28A3EE"/>
    <w:lvl w:ilvl="0" w:tplc="92C28D2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5"/>
  </w:num>
  <w:num w:numId="14">
    <w:abstractNumId w:val="13"/>
  </w:num>
  <w:num w:numId="15">
    <w:abstractNumId w:val="14"/>
  </w:num>
  <w:num w:numId="16">
    <w:abstractNumId w:val="29"/>
  </w:num>
  <w:num w:numId="17">
    <w:abstractNumId w:val="13"/>
  </w:num>
  <w:num w:numId="18">
    <w:abstractNumId w:val="29"/>
  </w:num>
  <w:num w:numId="19">
    <w:abstractNumId w:val="14"/>
  </w:num>
  <w:num w:numId="20">
    <w:abstractNumId w:val="14"/>
  </w:num>
  <w:num w:numId="21">
    <w:abstractNumId w:val="19"/>
  </w:num>
  <w:num w:numId="22">
    <w:abstractNumId w:val="12"/>
  </w:num>
  <w:num w:numId="23">
    <w:abstractNumId w:val="24"/>
  </w:num>
  <w:num w:numId="24">
    <w:abstractNumId w:val="26"/>
  </w:num>
  <w:num w:numId="25">
    <w:abstractNumId w:val="21"/>
  </w:num>
  <w:num w:numId="26">
    <w:abstractNumId w:val="18"/>
  </w:num>
  <w:num w:numId="27">
    <w:abstractNumId w:val="30"/>
  </w:num>
  <w:num w:numId="28">
    <w:abstractNumId w:val="26"/>
  </w:num>
  <w:num w:numId="29">
    <w:abstractNumId w:val="21"/>
  </w:num>
  <w:num w:numId="30">
    <w:abstractNumId w:val="18"/>
  </w:num>
  <w:num w:numId="31">
    <w:abstractNumId w:val="24"/>
  </w:num>
  <w:num w:numId="32">
    <w:abstractNumId w:val="12"/>
  </w:num>
  <w:num w:numId="33">
    <w:abstractNumId w:val="19"/>
  </w:num>
  <w:num w:numId="34">
    <w:abstractNumId w:val="30"/>
  </w:num>
  <w:num w:numId="35">
    <w:abstractNumId w:val="28"/>
  </w:num>
  <w:num w:numId="36">
    <w:abstractNumId w:val="23"/>
  </w:num>
  <w:num w:numId="37">
    <w:abstractNumId w:val="16"/>
  </w:num>
  <w:num w:numId="38">
    <w:abstractNumId w:val="10"/>
  </w:num>
  <w:num w:numId="39">
    <w:abstractNumId w:val="20"/>
  </w:num>
  <w:num w:numId="40">
    <w:abstractNumId w:val="11"/>
  </w:num>
  <w:num w:numId="41">
    <w:abstractNumId w:val="22"/>
  </w:num>
  <w:num w:numId="42">
    <w:abstractNumId w:val="2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40FBF"/>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0FBF"/>
    <w:rsid w:val="00145946"/>
    <w:rsid w:val="00145C92"/>
    <w:rsid w:val="001613CE"/>
    <w:rsid w:val="00165F4E"/>
    <w:rsid w:val="001A23E8"/>
    <w:rsid w:val="001A2F1C"/>
    <w:rsid w:val="001A5624"/>
    <w:rsid w:val="001A7D96"/>
    <w:rsid w:val="001B11DB"/>
    <w:rsid w:val="001C1935"/>
    <w:rsid w:val="001C3E9A"/>
    <w:rsid w:val="0024012F"/>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A79F6"/>
    <w:rsid w:val="003B038F"/>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B3871"/>
    <w:rsid w:val="005F34AF"/>
    <w:rsid w:val="005F4B29"/>
    <w:rsid w:val="00613337"/>
    <w:rsid w:val="00614D7D"/>
    <w:rsid w:val="00630755"/>
    <w:rsid w:val="00637441"/>
    <w:rsid w:val="00637834"/>
    <w:rsid w:val="006379E5"/>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04C90"/>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E736A"/>
    <w:rsid w:val="009006FB"/>
    <w:rsid w:val="00964622"/>
    <w:rsid w:val="0096567D"/>
    <w:rsid w:val="009B1BD6"/>
    <w:rsid w:val="009B419F"/>
    <w:rsid w:val="009D60E5"/>
    <w:rsid w:val="009F6C52"/>
    <w:rsid w:val="009F7338"/>
    <w:rsid w:val="00A067AD"/>
    <w:rsid w:val="00A26748"/>
    <w:rsid w:val="00A36F72"/>
    <w:rsid w:val="00A67F3E"/>
    <w:rsid w:val="00A95BD9"/>
    <w:rsid w:val="00A97235"/>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435EE"/>
    <w:rsid w:val="00C62277"/>
    <w:rsid w:val="00C623B2"/>
    <w:rsid w:val="00C80DA9"/>
    <w:rsid w:val="00C862E5"/>
    <w:rsid w:val="00CA073C"/>
    <w:rsid w:val="00CA4105"/>
    <w:rsid w:val="00CE6DB5"/>
    <w:rsid w:val="00D17695"/>
    <w:rsid w:val="00D2146D"/>
    <w:rsid w:val="00D43F71"/>
    <w:rsid w:val="00D445AD"/>
    <w:rsid w:val="00D54DF4"/>
    <w:rsid w:val="00D56026"/>
    <w:rsid w:val="00D619F6"/>
    <w:rsid w:val="00D84673"/>
    <w:rsid w:val="00D9602E"/>
    <w:rsid w:val="00DA7104"/>
    <w:rsid w:val="00DD66BC"/>
    <w:rsid w:val="00DF4798"/>
    <w:rsid w:val="00E05040"/>
    <w:rsid w:val="00E0554F"/>
    <w:rsid w:val="00E1548B"/>
    <w:rsid w:val="00E31BE9"/>
    <w:rsid w:val="00E40A46"/>
    <w:rsid w:val="00E422D4"/>
    <w:rsid w:val="00E54840"/>
    <w:rsid w:val="00E911E5"/>
    <w:rsid w:val="00E91C05"/>
    <w:rsid w:val="00EE0918"/>
    <w:rsid w:val="00EE277A"/>
    <w:rsid w:val="00EF3508"/>
    <w:rsid w:val="00F347E8"/>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customStyle="1" w:styleId="H23G">
    <w:name w:val="_ H_2/3_G"/>
    <w:basedOn w:val="Normal"/>
    <w:next w:val="Normal"/>
    <w:rsid w:val="00140FBF"/>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Char">
    <w:name w:val="_ Single Txt_GC Char"/>
    <w:basedOn w:val="DefaultParagraphFont"/>
    <w:link w:val="SingleTxtGC"/>
    <w:rsid w:val="00140FBF"/>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1</Pages>
  <Words>1356</Words>
  <Characters>1438</Characters>
  <Application>Microsoft Office Outlook</Application>
  <DocSecurity>4</DocSecurity>
  <Lines>62</Lines>
  <Paragraphs>49</Paragraphs>
  <ScaleCrop>false</ScaleCrop>
  <Company>CSD</Company>
  <LinksUpToDate>false</LinksUpToDate>
  <CharactersWithSpaces>2745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3</cp:revision>
  <cp:lastPrinted>2014-05-14T14:35:00Z</cp:lastPrinted>
  <dcterms:created xsi:type="dcterms:W3CDTF">2014-05-14T14:35:00Z</dcterms:created>
  <dcterms:modified xsi:type="dcterms:W3CDTF">2014-05-14T14:36:00Z</dcterms:modified>
</cp:coreProperties>
</file>